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C8F97" w14:textId="0A39420F" w:rsidR="00B042AC" w:rsidRPr="001F7012" w:rsidRDefault="00156268" w:rsidP="00CE55F0">
      <w:pPr>
        <w:spacing w:before="120" w:after="120"/>
        <w:jc w:val="center"/>
      </w:pPr>
      <w:r w:rsidRPr="001F7012">
        <w:rPr>
          <w:rFonts w:cs="Times New Roman"/>
          <w:noProof/>
          <w:color w:val="000000" w:themeColor="text1"/>
          <w:szCs w:val="24"/>
          <w:lang w:val="es-ES" w:eastAsia="es-ES"/>
        </w:rPr>
        <w:drawing>
          <wp:inline distT="0" distB="0" distL="0" distR="0" wp14:anchorId="666EE36C" wp14:editId="47178F6F">
            <wp:extent cx="1002896" cy="1080000"/>
            <wp:effectExtent l="0" t="0" r="0" b="6350"/>
            <wp:docPr id="8" name="Imagen 8" descr="Resultado de imagen para ueb s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eb sell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685" r="15371"/>
                    <a:stretch/>
                  </pic:blipFill>
                  <pic:spPr bwMode="auto">
                    <a:xfrm>
                      <a:off x="0" y="0"/>
                      <a:ext cx="100289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640B9D1" w14:textId="77777777" w:rsidR="00156268" w:rsidRPr="001F7012" w:rsidRDefault="00156268" w:rsidP="00CE55F0">
      <w:pPr>
        <w:spacing w:before="120" w:after="120"/>
        <w:jc w:val="center"/>
        <w:rPr>
          <w:b/>
          <w:bCs/>
          <w:sz w:val="28"/>
          <w:szCs w:val="24"/>
        </w:rPr>
      </w:pPr>
      <w:r w:rsidRPr="001F7012">
        <w:rPr>
          <w:b/>
          <w:bCs/>
          <w:sz w:val="28"/>
          <w:szCs w:val="24"/>
        </w:rPr>
        <w:t>UNIVERSIDAD ESTATAL DE BOLÍVAR</w:t>
      </w:r>
    </w:p>
    <w:p w14:paraId="6D39D37D" w14:textId="77777777" w:rsidR="00CE55F0" w:rsidRPr="001F7012" w:rsidRDefault="00CE55F0" w:rsidP="00CE55F0">
      <w:pPr>
        <w:spacing w:before="120" w:after="120"/>
        <w:jc w:val="center"/>
        <w:rPr>
          <w:b/>
          <w:bCs/>
        </w:rPr>
      </w:pPr>
    </w:p>
    <w:p w14:paraId="6C255B84" w14:textId="77777777" w:rsidR="00156268" w:rsidRPr="001F7012" w:rsidRDefault="00156268" w:rsidP="00CE55F0">
      <w:pPr>
        <w:spacing w:before="120" w:after="120"/>
        <w:jc w:val="center"/>
        <w:rPr>
          <w:b/>
          <w:bCs/>
        </w:rPr>
      </w:pPr>
      <w:r w:rsidRPr="001F7012">
        <w:rPr>
          <w:b/>
          <w:bCs/>
        </w:rPr>
        <w:t>Facultad de Ciencias Agropecuarias, Recursos Naturales y del Ambiente</w:t>
      </w:r>
    </w:p>
    <w:p w14:paraId="2C3D5661" w14:textId="77777777" w:rsidR="00CE55F0" w:rsidRPr="001F7012" w:rsidRDefault="00CE55F0" w:rsidP="00CE55F0">
      <w:pPr>
        <w:spacing w:before="120" w:after="120"/>
        <w:jc w:val="center"/>
        <w:rPr>
          <w:b/>
          <w:bCs/>
        </w:rPr>
      </w:pPr>
    </w:p>
    <w:p w14:paraId="7034D9ED" w14:textId="4773457B" w:rsidR="00156268" w:rsidRPr="001F7012" w:rsidRDefault="00156268" w:rsidP="00CE55F0">
      <w:pPr>
        <w:spacing w:before="120" w:after="120"/>
        <w:jc w:val="center"/>
        <w:rPr>
          <w:b/>
          <w:bCs/>
        </w:rPr>
      </w:pPr>
      <w:r w:rsidRPr="001F7012">
        <w:rPr>
          <w:b/>
          <w:bCs/>
        </w:rPr>
        <w:t>Carrera de Medicina Veterinaria</w:t>
      </w:r>
    </w:p>
    <w:p w14:paraId="640FA67F" w14:textId="77777777" w:rsidR="00CE55F0" w:rsidRPr="001F7012" w:rsidRDefault="00CE55F0" w:rsidP="00CE55F0">
      <w:pPr>
        <w:spacing w:before="120" w:after="120"/>
        <w:jc w:val="center"/>
        <w:rPr>
          <w:b/>
          <w:bCs/>
        </w:rPr>
      </w:pPr>
    </w:p>
    <w:p w14:paraId="7F4F26C0" w14:textId="685D1246" w:rsidR="00156268" w:rsidRPr="001F7012" w:rsidRDefault="00156268" w:rsidP="00CE55F0">
      <w:pPr>
        <w:spacing w:before="120" w:after="120"/>
        <w:jc w:val="center"/>
        <w:rPr>
          <w:b/>
          <w:bCs/>
        </w:rPr>
      </w:pPr>
      <w:r w:rsidRPr="001F7012">
        <w:rPr>
          <w:b/>
          <w:bCs/>
        </w:rPr>
        <w:t>T</w:t>
      </w:r>
      <w:r w:rsidR="00CE55F0" w:rsidRPr="001F7012">
        <w:rPr>
          <w:b/>
          <w:bCs/>
        </w:rPr>
        <w:t>ema</w:t>
      </w:r>
      <w:r w:rsidRPr="001F7012">
        <w:rPr>
          <w:b/>
          <w:bCs/>
        </w:rPr>
        <w:t>:</w:t>
      </w:r>
    </w:p>
    <w:p w14:paraId="79779535" w14:textId="7BA4105B" w:rsidR="00CE55F0" w:rsidRPr="001F7012" w:rsidRDefault="00156268" w:rsidP="00F6143A">
      <w:pPr>
        <w:spacing w:before="120" w:after="120"/>
        <w:jc w:val="center"/>
      </w:pPr>
      <w:r w:rsidRPr="001F7012">
        <w:t>EVALUACIÓN DEL USO DE LA BACITRACINA DE ZINC EN LA ALIMENTACIÓN DE COBAYOS PERUANOS MEJORADOS EN LA ETAPA DE CRECIMIENTO Y ENGORDE.</w:t>
      </w:r>
    </w:p>
    <w:p w14:paraId="0838081C" w14:textId="3E86BDF1" w:rsidR="00156268" w:rsidRPr="001F7012" w:rsidRDefault="00156268" w:rsidP="00CE55F0">
      <w:pPr>
        <w:spacing w:before="120" w:after="120"/>
        <w:jc w:val="center"/>
        <w:rPr>
          <w:b/>
          <w:bCs/>
          <w:sz w:val="20"/>
          <w:szCs w:val="18"/>
        </w:rPr>
      </w:pPr>
      <w:r w:rsidRPr="001F7012">
        <w:rPr>
          <w:b/>
          <w:bCs/>
          <w:sz w:val="20"/>
          <w:szCs w:val="18"/>
        </w:rPr>
        <w:t>Proyecto de Investigación previo a la obtención del título de Médico Veterinario otorgado por la Universidad Estatal de Bolívar a través de la Facultad de Ciencias Agropecuarias, Recursos Naturales y del Ambiente, Carrera de Medicina Veterinaria</w:t>
      </w:r>
    </w:p>
    <w:p w14:paraId="09E1B6BF" w14:textId="77777777" w:rsidR="00CE55F0" w:rsidRPr="001F7012" w:rsidRDefault="00CE55F0" w:rsidP="00CE55F0">
      <w:pPr>
        <w:spacing w:before="120" w:after="120"/>
        <w:jc w:val="center"/>
        <w:rPr>
          <w:b/>
          <w:bCs/>
          <w:sz w:val="20"/>
          <w:szCs w:val="18"/>
        </w:rPr>
      </w:pPr>
    </w:p>
    <w:p w14:paraId="3D861B75" w14:textId="5F75FC5E" w:rsidR="00156268" w:rsidRPr="001F7012" w:rsidRDefault="00156268" w:rsidP="00CE55F0">
      <w:pPr>
        <w:spacing w:before="120" w:after="120"/>
        <w:jc w:val="center"/>
        <w:rPr>
          <w:b/>
          <w:bCs/>
          <w:lang w:val="pt-BR"/>
        </w:rPr>
      </w:pPr>
      <w:r w:rsidRPr="001F7012">
        <w:rPr>
          <w:b/>
          <w:bCs/>
          <w:lang w:val="pt-BR"/>
        </w:rPr>
        <w:t>Autor</w:t>
      </w:r>
      <w:r w:rsidR="006D0456">
        <w:rPr>
          <w:b/>
          <w:bCs/>
          <w:lang w:val="pt-BR"/>
        </w:rPr>
        <w:t>es</w:t>
      </w:r>
      <w:r w:rsidRPr="001F7012">
        <w:rPr>
          <w:b/>
          <w:bCs/>
          <w:lang w:val="pt-BR"/>
        </w:rPr>
        <w:t>:</w:t>
      </w:r>
    </w:p>
    <w:p w14:paraId="5B68FA3D" w14:textId="4220B465" w:rsidR="00F6143A" w:rsidRDefault="00366567" w:rsidP="00F6143A">
      <w:pPr>
        <w:spacing w:before="120" w:after="120"/>
        <w:jc w:val="center"/>
        <w:rPr>
          <w:bCs/>
          <w:lang w:val="pt-BR"/>
        </w:rPr>
      </w:pPr>
      <w:bookmarkStart w:id="0" w:name="_Hlk159435962"/>
      <w:bookmarkStart w:id="1" w:name="_Hlk138437682"/>
      <w:r>
        <w:rPr>
          <w:bCs/>
          <w:lang w:val="pt-BR"/>
        </w:rPr>
        <w:t xml:space="preserve">Calero </w:t>
      </w:r>
      <w:r w:rsidRPr="00782311">
        <w:rPr>
          <w:bCs/>
          <w:lang w:val="es-419"/>
        </w:rPr>
        <w:t>Vásconez</w:t>
      </w:r>
      <w:r>
        <w:rPr>
          <w:bCs/>
          <w:lang w:val="pt-BR"/>
        </w:rPr>
        <w:t xml:space="preserve"> </w:t>
      </w:r>
      <w:r w:rsidR="00F6143A">
        <w:rPr>
          <w:bCs/>
          <w:lang w:val="pt-BR"/>
        </w:rPr>
        <w:t xml:space="preserve">Dalembert Arquimides </w:t>
      </w:r>
    </w:p>
    <w:p w14:paraId="2E8465AE" w14:textId="43F6901F" w:rsidR="00CE55F0" w:rsidRPr="00F6143A" w:rsidRDefault="00366567" w:rsidP="00F6143A">
      <w:pPr>
        <w:spacing w:before="120" w:after="120"/>
        <w:jc w:val="center"/>
        <w:rPr>
          <w:bCs/>
          <w:lang w:val="pt-BR"/>
        </w:rPr>
      </w:pPr>
      <w:r w:rsidRPr="001F7012">
        <w:rPr>
          <w:bCs/>
          <w:lang w:val="pt-BR"/>
        </w:rPr>
        <w:t xml:space="preserve">Chico Peña </w:t>
      </w:r>
      <w:r w:rsidR="00156268" w:rsidRPr="001F7012">
        <w:rPr>
          <w:bCs/>
          <w:lang w:val="pt-BR"/>
        </w:rPr>
        <w:t xml:space="preserve">Clelia Nataly </w:t>
      </w:r>
    </w:p>
    <w:bookmarkEnd w:id="0"/>
    <w:bookmarkEnd w:id="1"/>
    <w:p w14:paraId="4B1BEFDD" w14:textId="77777777" w:rsidR="00156268" w:rsidRPr="001F7012" w:rsidRDefault="00156268" w:rsidP="00CE55F0">
      <w:pPr>
        <w:spacing w:before="120" w:after="120"/>
        <w:jc w:val="center"/>
        <w:rPr>
          <w:b/>
          <w:bCs/>
          <w:lang w:val="pt-BR"/>
        </w:rPr>
      </w:pPr>
      <w:r w:rsidRPr="001F7012">
        <w:rPr>
          <w:b/>
          <w:bCs/>
          <w:lang w:val="pt-BR"/>
        </w:rPr>
        <w:t>Tutor:</w:t>
      </w:r>
    </w:p>
    <w:p w14:paraId="351EF182" w14:textId="09D98EAD" w:rsidR="00156268" w:rsidRPr="001F7012" w:rsidRDefault="00156268" w:rsidP="00CE55F0">
      <w:pPr>
        <w:spacing w:before="120" w:after="120"/>
        <w:jc w:val="center"/>
        <w:rPr>
          <w:bCs/>
        </w:rPr>
      </w:pPr>
      <w:bookmarkStart w:id="2" w:name="_Hlk127564014"/>
      <w:bookmarkStart w:id="3" w:name="_Hlk144068956"/>
      <w:r w:rsidRPr="001F7012">
        <w:rPr>
          <w:bCs/>
          <w:lang w:val="pt-BR"/>
        </w:rPr>
        <w:t xml:space="preserve">Dr. Jaime Wilfrido </w:t>
      </w:r>
      <w:r w:rsidR="00EF2B03" w:rsidRPr="001F7012">
        <w:rPr>
          <w:bCs/>
          <w:lang w:val="pt-BR"/>
        </w:rPr>
        <w:t>Aldáz</w:t>
      </w:r>
      <w:r w:rsidRPr="001F7012">
        <w:rPr>
          <w:bCs/>
          <w:lang w:val="pt-BR"/>
        </w:rPr>
        <w:t xml:space="preserve"> Cárdenas. </w:t>
      </w:r>
      <w:r w:rsidRPr="001F7012">
        <w:rPr>
          <w:bCs/>
        </w:rPr>
        <w:t>PhD.</w:t>
      </w:r>
      <w:bookmarkEnd w:id="2"/>
    </w:p>
    <w:bookmarkEnd w:id="3"/>
    <w:p w14:paraId="344BD47E" w14:textId="77777777" w:rsidR="00897AB0" w:rsidRDefault="00897AB0" w:rsidP="00CE55F0">
      <w:pPr>
        <w:spacing w:before="120" w:after="120"/>
        <w:jc w:val="center"/>
      </w:pPr>
    </w:p>
    <w:p w14:paraId="23070B4F" w14:textId="08F301EC" w:rsidR="00156268" w:rsidRPr="001F7012" w:rsidRDefault="00CE55F0" w:rsidP="00CE55F0">
      <w:pPr>
        <w:spacing w:before="120" w:after="120"/>
        <w:jc w:val="center"/>
      </w:pPr>
      <w:r w:rsidRPr="001F7012">
        <w:t>Guaranda – Ecuador</w:t>
      </w:r>
    </w:p>
    <w:p w14:paraId="79437A2B" w14:textId="0F3DAF74" w:rsidR="00CE55F0" w:rsidRPr="001F7012" w:rsidRDefault="00156268" w:rsidP="00CE55F0">
      <w:pPr>
        <w:spacing w:before="120" w:after="120"/>
        <w:jc w:val="center"/>
      </w:pPr>
      <w:r w:rsidRPr="001F7012">
        <w:t>2026</w:t>
      </w:r>
    </w:p>
    <w:p w14:paraId="4C809EE0" w14:textId="77777777" w:rsidR="00CE55F0" w:rsidRPr="001F7012" w:rsidRDefault="00CE55F0">
      <w:pPr>
        <w:spacing w:before="0" w:after="160" w:line="259" w:lineRule="auto"/>
        <w:jc w:val="left"/>
      </w:pPr>
      <w:r w:rsidRPr="001F7012">
        <w:br w:type="page"/>
      </w:r>
    </w:p>
    <w:p w14:paraId="4ACF56B1" w14:textId="42AC8381" w:rsidR="00156268" w:rsidRPr="001F7012" w:rsidRDefault="00897AB0" w:rsidP="00CE55F0">
      <w:pPr>
        <w:spacing w:before="120" w:after="120"/>
      </w:pPr>
      <w:r>
        <w:rPr>
          <w:noProof/>
          <w14:ligatures w14:val="standardContextual"/>
        </w:rPr>
        <w:lastRenderedPageBreak/>
        <w:drawing>
          <wp:anchor distT="0" distB="0" distL="114300" distR="114300" simplePos="0" relativeHeight="251673600" behindDoc="0" locked="0" layoutInCell="1" allowOverlap="1" wp14:anchorId="32C338F6" wp14:editId="42CBAE5E">
            <wp:simplePos x="0" y="0"/>
            <wp:positionH relativeFrom="page">
              <wp:align>center</wp:align>
            </wp:positionH>
            <wp:positionV relativeFrom="paragraph">
              <wp:posOffset>-752475</wp:posOffset>
            </wp:positionV>
            <wp:extent cx="7004649" cy="10010493"/>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cstate="print">
                      <a:extLst>
                        <a:ext uri="{28A0092B-C50C-407E-A947-70E740481C1C}">
                          <a14:useLocalDpi xmlns:a14="http://schemas.microsoft.com/office/drawing/2010/main" val="0"/>
                        </a:ext>
                      </a:extLst>
                    </a:blip>
                    <a:srcRect l="12789" t="5947" r="9703" b="13557"/>
                    <a:stretch/>
                  </pic:blipFill>
                  <pic:spPr bwMode="auto">
                    <a:xfrm>
                      <a:off x="0" y="0"/>
                      <a:ext cx="7004649" cy="10010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55F0" w:rsidRPr="001F7012">
        <w:t>EVALUACIÓN DEL USO DE LA BACITRACINA DE ZINC EN LA ALIMENTACIÓN DE COBAYOS PERUANOS MEJORADOS EN LA ETAPA DE CRECIMIENTO Y ENGORDE</w:t>
      </w:r>
    </w:p>
    <w:p w14:paraId="5042E7C4" w14:textId="628C3D0C" w:rsidR="00CE55F0" w:rsidRPr="001F7012" w:rsidRDefault="00CE55F0" w:rsidP="00CE55F0">
      <w:pPr>
        <w:spacing w:before="120" w:after="120"/>
        <w:jc w:val="center"/>
        <w:rPr>
          <w:b/>
          <w:bCs/>
        </w:rPr>
      </w:pPr>
      <w:r w:rsidRPr="001F7012">
        <w:rPr>
          <w:b/>
          <w:bCs/>
        </w:rPr>
        <w:t xml:space="preserve">REVISADO Y APROBADO POR: </w:t>
      </w:r>
    </w:p>
    <w:p w14:paraId="5CC02143" w14:textId="77777777" w:rsidR="00CE55F0" w:rsidRPr="001F7012" w:rsidRDefault="00CE55F0" w:rsidP="00CE55F0">
      <w:pPr>
        <w:spacing w:before="120" w:after="120"/>
        <w:jc w:val="center"/>
      </w:pPr>
    </w:p>
    <w:p w14:paraId="27615A9C" w14:textId="04A4D5D8" w:rsidR="00CE55F0" w:rsidRPr="001F7012" w:rsidRDefault="00CE55F0" w:rsidP="00CE55F0">
      <w:pPr>
        <w:spacing w:before="120" w:after="120"/>
        <w:jc w:val="center"/>
      </w:pPr>
    </w:p>
    <w:p w14:paraId="47CD1A83" w14:textId="23F08595" w:rsidR="00CE55F0" w:rsidRPr="001F7012" w:rsidRDefault="00CE55F0" w:rsidP="00CE55F0">
      <w:pPr>
        <w:spacing w:before="120" w:after="120"/>
        <w:jc w:val="center"/>
      </w:pPr>
      <w:r w:rsidRPr="001F7012">
        <w:t>_____________________________________</w:t>
      </w:r>
    </w:p>
    <w:p w14:paraId="5A31CBBB" w14:textId="47C41FBA" w:rsidR="00CE55F0" w:rsidRPr="001F7012" w:rsidRDefault="00CE55F0" w:rsidP="00CE55F0">
      <w:pPr>
        <w:spacing w:before="120" w:after="120"/>
        <w:jc w:val="center"/>
        <w:rPr>
          <w:b/>
        </w:rPr>
      </w:pPr>
      <w:r w:rsidRPr="001F7012">
        <w:rPr>
          <w:b/>
        </w:rPr>
        <w:t>Dr. Jaime Wilfrido Aldaz Cárdenas. PhD.</w:t>
      </w:r>
    </w:p>
    <w:p w14:paraId="31526891" w14:textId="58E8C047" w:rsidR="00CE55F0" w:rsidRPr="001F7012" w:rsidRDefault="00CE55F0" w:rsidP="00CE55F0">
      <w:pPr>
        <w:spacing w:before="120" w:after="120"/>
        <w:jc w:val="center"/>
        <w:rPr>
          <w:b/>
        </w:rPr>
      </w:pPr>
      <w:r w:rsidRPr="001F7012">
        <w:rPr>
          <w:b/>
        </w:rPr>
        <w:t>TUTOR</w:t>
      </w:r>
    </w:p>
    <w:p w14:paraId="534466D3" w14:textId="77777777" w:rsidR="00CE55F0" w:rsidRPr="001F7012" w:rsidRDefault="00CE55F0" w:rsidP="00CE55F0">
      <w:pPr>
        <w:spacing w:before="120" w:after="120"/>
        <w:jc w:val="center"/>
        <w:rPr>
          <w:b/>
        </w:rPr>
      </w:pPr>
    </w:p>
    <w:p w14:paraId="105E0753" w14:textId="77777777" w:rsidR="00CE55F0" w:rsidRPr="001F7012" w:rsidRDefault="00CE55F0" w:rsidP="00CE55F0">
      <w:pPr>
        <w:spacing w:before="120" w:after="120"/>
        <w:jc w:val="center"/>
        <w:rPr>
          <w:b/>
        </w:rPr>
      </w:pPr>
    </w:p>
    <w:p w14:paraId="39E8F02E" w14:textId="77777777" w:rsidR="00CE55F0" w:rsidRPr="001F7012" w:rsidRDefault="00CE55F0" w:rsidP="00CE55F0">
      <w:pPr>
        <w:spacing w:before="120" w:after="120"/>
        <w:jc w:val="center"/>
        <w:rPr>
          <w:b/>
        </w:rPr>
      </w:pPr>
    </w:p>
    <w:p w14:paraId="10E991AD" w14:textId="77777777" w:rsidR="00CE55F0" w:rsidRPr="001F7012" w:rsidRDefault="00CE55F0" w:rsidP="00CE55F0">
      <w:pPr>
        <w:spacing w:before="120" w:after="120"/>
        <w:jc w:val="center"/>
      </w:pPr>
      <w:r w:rsidRPr="001F7012">
        <w:t>_____________________________________</w:t>
      </w:r>
    </w:p>
    <w:p w14:paraId="6B866227" w14:textId="5C21A798" w:rsidR="00CE55F0" w:rsidRPr="00ED44F8" w:rsidRDefault="00F41370" w:rsidP="00ED44F8">
      <w:pPr>
        <w:spacing w:before="120" w:after="120"/>
        <w:jc w:val="center"/>
        <w:rPr>
          <w:b/>
        </w:rPr>
      </w:pPr>
      <w:r>
        <w:rPr>
          <w:b/>
        </w:rPr>
        <w:t>Med</w:t>
      </w:r>
      <w:r w:rsidR="00ED44F8" w:rsidRPr="00ED44F8">
        <w:rPr>
          <w:b/>
        </w:rPr>
        <w:t>. Alejandra Elizabeth Barrionuevo Mayorga.</w:t>
      </w:r>
      <w:r w:rsidR="00F6143A">
        <w:rPr>
          <w:b/>
        </w:rPr>
        <w:t xml:space="preserve"> </w:t>
      </w:r>
      <w:r w:rsidR="00ED44F8" w:rsidRPr="00ED44F8">
        <w:rPr>
          <w:b/>
        </w:rPr>
        <w:t>Mg.</w:t>
      </w:r>
    </w:p>
    <w:p w14:paraId="1D7056E0" w14:textId="499DBC22" w:rsidR="00CE55F0" w:rsidRPr="001F7012" w:rsidRDefault="00CE55F0" w:rsidP="00CE55F0">
      <w:pPr>
        <w:spacing w:before="120" w:after="120"/>
        <w:jc w:val="center"/>
        <w:rPr>
          <w:b/>
        </w:rPr>
      </w:pPr>
      <w:r w:rsidRPr="001F7012">
        <w:rPr>
          <w:b/>
        </w:rPr>
        <w:t>PAR LECTOR</w:t>
      </w:r>
    </w:p>
    <w:p w14:paraId="2E20AC06" w14:textId="77777777" w:rsidR="00CE55F0" w:rsidRPr="001F7012" w:rsidRDefault="00CE55F0" w:rsidP="00CE55F0">
      <w:pPr>
        <w:spacing w:before="120" w:after="120"/>
        <w:jc w:val="center"/>
        <w:rPr>
          <w:b/>
        </w:rPr>
      </w:pPr>
    </w:p>
    <w:p w14:paraId="613D2164" w14:textId="77777777" w:rsidR="00CE55F0" w:rsidRPr="001F7012" w:rsidRDefault="00CE55F0" w:rsidP="00CE55F0">
      <w:pPr>
        <w:spacing w:before="120" w:after="120"/>
        <w:jc w:val="center"/>
        <w:rPr>
          <w:b/>
        </w:rPr>
      </w:pPr>
    </w:p>
    <w:p w14:paraId="33AB381E" w14:textId="77777777" w:rsidR="00CE55F0" w:rsidRPr="001F7012" w:rsidRDefault="00CE55F0" w:rsidP="00CE55F0">
      <w:pPr>
        <w:spacing w:before="120" w:after="120"/>
        <w:jc w:val="center"/>
        <w:rPr>
          <w:b/>
        </w:rPr>
      </w:pPr>
    </w:p>
    <w:p w14:paraId="3D6CA916" w14:textId="77777777" w:rsidR="00CE55F0" w:rsidRPr="001F7012" w:rsidRDefault="00CE55F0" w:rsidP="00CE55F0">
      <w:pPr>
        <w:spacing w:before="120" w:after="120"/>
        <w:jc w:val="center"/>
      </w:pPr>
      <w:r w:rsidRPr="001F7012">
        <w:t>_____________________________________</w:t>
      </w:r>
    </w:p>
    <w:p w14:paraId="0C9F7DCC" w14:textId="4B1360DF" w:rsidR="00CE55F0" w:rsidRPr="001F7012" w:rsidRDefault="00ED44F8" w:rsidP="00ED44F8">
      <w:pPr>
        <w:spacing w:before="120" w:after="120"/>
        <w:jc w:val="center"/>
        <w:rPr>
          <w:b/>
        </w:rPr>
      </w:pPr>
      <w:r w:rsidRPr="00ED44F8">
        <w:rPr>
          <w:b/>
        </w:rPr>
        <w:t>Dr</w:t>
      </w:r>
      <w:r w:rsidR="00F6143A">
        <w:rPr>
          <w:b/>
        </w:rPr>
        <w:t>a</w:t>
      </w:r>
      <w:r w:rsidRPr="00ED44F8">
        <w:rPr>
          <w:b/>
        </w:rPr>
        <w:t>. Jenny Marcela Martínez</w:t>
      </w:r>
      <w:r>
        <w:rPr>
          <w:b/>
        </w:rPr>
        <w:t xml:space="preserve"> Moreira</w:t>
      </w:r>
      <w:r w:rsidR="00782311">
        <w:rPr>
          <w:b/>
        </w:rPr>
        <w:t>.</w:t>
      </w:r>
      <w:r w:rsidR="00D41D25">
        <w:rPr>
          <w:b/>
        </w:rPr>
        <w:t xml:space="preserve"> Msc.</w:t>
      </w:r>
    </w:p>
    <w:p w14:paraId="0529FBD4" w14:textId="77777777" w:rsidR="00CE55F0" w:rsidRPr="001F7012" w:rsidRDefault="00CE55F0" w:rsidP="00CE55F0">
      <w:pPr>
        <w:spacing w:before="120" w:after="120"/>
        <w:jc w:val="center"/>
        <w:rPr>
          <w:b/>
        </w:rPr>
      </w:pPr>
      <w:r w:rsidRPr="001F7012">
        <w:rPr>
          <w:b/>
        </w:rPr>
        <w:t>PAR LECTOR</w:t>
      </w:r>
    </w:p>
    <w:p w14:paraId="5DA9B58D" w14:textId="66F94DC9" w:rsidR="00CE55F0" w:rsidRPr="001F7012" w:rsidRDefault="00CE55F0" w:rsidP="00CE55F0">
      <w:pPr>
        <w:spacing w:before="120" w:after="120"/>
        <w:jc w:val="center"/>
        <w:rPr>
          <w:b/>
        </w:rPr>
      </w:pPr>
    </w:p>
    <w:p w14:paraId="41538D9D" w14:textId="32A30509" w:rsidR="006A3082" w:rsidRPr="001F7012" w:rsidRDefault="006A3082">
      <w:pPr>
        <w:spacing w:before="0" w:after="160" w:line="259" w:lineRule="auto"/>
        <w:jc w:val="left"/>
        <w:rPr>
          <w:b/>
        </w:rPr>
      </w:pPr>
      <w:r w:rsidRPr="001F7012">
        <w:rPr>
          <w:b/>
        </w:rPr>
        <w:br w:type="page"/>
      </w:r>
    </w:p>
    <w:p w14:paraId="467252B9" w14:textId="3406E1EE" w:rsidR="006A3082" w:rsidRPr="001F7012" w:rsidRDefault="00897AB0" w:rsidP="006A3082">
      <w:pPr>
        <w:pStyle w:val="Ttulo5"/>
      </w:pPr>
      <w:r>
        <w:rPr>
          <w:noProof/>
          <w14:ligatures w14:val="standardContextual"/>
        </w:rPr>
        <w:lastRenderedPageBreak/>
        <w:drawing>
          <wp:anchor distT="0" distB="0" distL="114300" distR="114300" simplePos="0" relativeHeight="251674624" behindDoc="0" locked="0" layoutInCell="1" allowOverlap="1" wp14:anchorId="2B25710A" wp14:editId="45C21C7D">
            <wp:simplePos x="0" y="0"/>
            <wp:positionH relativeFrom="page">
              <wp:align>center</wp:align>
            </wp:positionH>
            <wp:positionV relativeFrom="paragraph">
              <wp:posOffset>-614680</wp:posOffset>
            </wp:positionV>
            <wp:extent cx="6962775" cy="9747250"/>
            <wp:effectExtent l="0" t="0" r="9525" b="6350"/>
            <wp:wrapNone/>
            <wp:docPr id="3"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 Carta&#10;&#10;Descripción generada automáticamente"/>
                    <pic:cNvPicPr/>
                  </pic:nvPicPr>
                  <pic:blipFill rotWithShape="1">
                    <a:blip r:embed="rId10" cstate="print">
                      <a:extLst>
                        <a:ext uri="{28A0092B-C50C-407E-A947-70E740481C1C}">
                          <a14:useLocalDpi xmlns:a14="http://schemas.microsoft.com/office/drawing/2010/main" val="0"/>
                        </a:ext>
                      </a:extLst>
                    </a:blip>
                    <a:srcRect l="6503" t="5721" r="5511" b="11423"/>
                    <a:stretch/>
                  </pic:blipFill>
                  <pic:spPr bwMode="auto">
                    <a:xfrm>
                      <a:off x="0" y="0"/>
                      <a:ext cx="6962775" cy="974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082" w:rsidRPr="001F7012">
        <w:t>CERTIFICACIÓN DE AUTORIA</w:t>
      </w:r>
    </w:p>
    <w:p w14:paraId="2ADC5CBF" w14:textId="452CD336" w:rsidR="006A3082" w:rsidRPr="001F7012" w:rsidRDefault="00ED44F8" w:rsidP="006A3082">
      <w:pPr>
        <w:spacing w:line="276" w:lineRule="auto"/>
      </w:pPr>
      <w:r>
        <w:t>Nosotr</w:t>
      </w:r>
      <w:r w:rsidR="006A3082" w:rsidRPr="001F7012">
        <w:t>o</w:t>
      </w:r>
      <w:r>
        <w:t>s</w:t>
      </w:r>
      <w:r w:rsidR="006A3082" w:rsidRPr="001F7012">
        <w:t>, Clelia Nataly Chico Peña, con CI 1206063479</w:t>
      </w:r>
      <w:r>
        <w:t xml:space="preserve"> </w:t>
      </w:r>
      <w:r w:rsidRPr="00ED44F8">
        <w:t>y Dalembert Arquimides Calero Vásconez, con CI 0202126710</w:t>
      </w:r>
      <w:r w:rsidR="006A3082" w:rsidRPr="001F7012">
        <w:t>, declar</w:t>
      </w:r>
      <w:r>
        <w:t>amos</w:t>
      </w:r>
      <w:r w:rsidR="006A3082" w:rsidRPr="001F7012">
        <w:t xml:space="preserve"> que el trabajo y los resultados presentados en este informe, no han sido previamente presentados para ningún grado o calificación profesional; y, que las referencias bibliográficas que se incluyen han sido consultadas y citadas con su respectivo autor(es).</w:t>
      </w:r>
    </w:p>
    <w:p w14:paraId="62DEE78C" w14:textId="17676C71" w:rsidR="006A3082" w:rsidRPr="001F7012" w:rsidRDefault="006A3082" w:rsidP="006A3082">
      <w:pPr>
        <w:spacing w:line="276" w:lineRule="auto"/>
      </w:pPr>
    </w:p>
    <w:p w14:paraId="1C65CFBC" w14:textId="5D97346F" w:rsidR="006A3082" w:rsidRPr="001F7012" w:rsidRDefault="006A3082" w:rsidP="006A3082">
      <w:pPr>
        <w:spacing w:line="276" w:lineRule="auto"/>
      </w:pPr>
      <w:r w:rsidRPr="001F7012">
        <w:t>La Universidad Estatal de Bolívar, puede hacer uso de los derechos de publicación correspondientes a este trabajo, según lo establecido por la Ley de Propiedad Intelectual, su Reglamentación y la Normativa Institucional vigente.</w:t>
      </w:r>
    </w:p>
    <w:p w14:paraId="3304ED1B" w14:textId="77777777" w:rsidR="00CE55F0" w:rsidRPr="001F7012" w:rsidRDefault="00CE55F0" w:rsidP="006A3082"/>
    <w:p w14:paraId="7759673A" w14:textId="77777777" w:rsidR="00782311" w:rsidRPr="003B2924" w:rsidRDefault="00782311" w:rsidP="00782311">
      <w:pPr>
        <w:rPr>
          <w:highlight w:val="yellow"/>
        </w:rPr>
      </w:pPr>
    </w:p>
    <w:tbl>
      <w:tblPr>
        <w:tblStyle w:val="Tablaconcuadrcula1"/>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541"/>
        <w:gridCol w:w="4518"/>
      </w:tblGrid>
      <w:tr w:rsidR="00782311" w:rsidRPr="00782311" w14:paraId="2C0DBD93" w14:textId="77777777" w:rsidTr="00547925">
        <w:trPr>
          <w:trHeight w:val="427"/>
        </w:trPr>
        <w:tc>
          <w:tcPr>
            <w:tcW w:w="1813" w:type="pct"/>
          </w:tcPr>
          <w:p w14:paraId="3BDA1F92" w14:textId="77777777" w:rsidR="00782311" w:rsidRPr="00782311" w:rsidRDefault="00782311" w:rsidP="00547925">
            <w:pPr>
              <w:spacing w:before="0" w:after="0" w:line="259" w:lineRule="auto"/>
              <w:jc w:val="center"/>
              <w:rPr>
                <w:szCs w:val="24"/>
                <w:lang w:val="pt-BR" w:eastAsia="en-US"/>
              </w:rPr>
            </w:pPr>
            <w:r w:rsidRPr="00782311">
              <w:rPr>
                <w:szCs w:val="24"/>
                <w:lang w:val="pt-BR" w:eastAsia="en-US"/>
              </w:rPr>
              <w:t>Clelia Nataly Chico Peña</w:t>
            </w:r>
          </w:p>
          <w:p w14:paraId="39F9F57D" w14:textId="77777777" w:rsidR="00782311" w:rsidRPr="00782311" w:rsidRDefault="00782311" w:rsidP="00547925">
            <w:pPr>
              <w:spacing w:before="0" w:after="0" w:line="259" w:lineRule="auto"/>
              <w:jc w:val="center"/>
              <w:rPr>
                <w:szCs w:val="24"/>
                <w:lang w:val="pt-BR" w:eastAsia="en-US"/>
              </w:rPr>
            </w:pPr>
            <w:r w:rsidRPr="00782311">
              <w:rPr>
                <w:szCs w:val="24"/>
                <w:lang w:val="pt-BR" w:eastAsia="en-US"/>
              </w:rPr>
              <w:t>C.I: 1206063479</w:t>
            </w:r>
          </w:p>
          <w:p w14:paraId="454B80E5" w14:textId="53EE2F3A" w:rsidR="00782311" w:rsidRPr="00782311" w:rsidRDefault="00782311" w:rsidP="00547925">
            <w:pPr>
              <w:spacing w:before="0" w:after="0" w:line="259" w:lineRule="auto"/>
              <w:jc w:val="center"/>
              <w:rPr>
                <w:b/>
                <w:bCs/>
                <w:szCs w:val="24"/>
                <w:lang w:eastAsia="en-US"/>
              </w:rPr>
            </w:pPr>
            <w:r w:rsidRPr="00782311">
              <w:rPr>
                <w:b/>
                <w:bCs/>
                <w:szCs w:val="24"/>
                <w:lang w:eastAsia="en-US"/>
              </w:rPr>
              <w:t>AUTOR</w:t>
            </w:r>
            <w:r w:rsidR="00366567">
              <w:rPr>
                <w:b/>
                <w:bCs/>
                <w:szCs w:val="24"/>
                <w:lang w:eastAsia="en-US"/>
              </w:rPr>
              <w:t>A</w:t>
            </w:r>
            <w:r w:rsidRPr="00782311">
              <w:rPr>
                <w:b/>
                <w:bCs/>
                <w:szCs w:val="24"/>
                <w:lang w:eastAsia="en-US"/>
              </w:rPr>
              <w:t xml:space="preserve">  </w:t>
            </w:r>
          </w:p>
        </w:tc>
        <w:tc>
          <w:tcPr>
            <w:tcW w:w="341" w:type="pct"/>
            <w:tcBorders>
              <w:top w:val="nil"/>
            </w:tcBorders>
          </w:tcPr>
          <w:p w14:paraId="7C9CABC7" w14:textId="77777777" w:rsidR="00782311" w:rsidRPr="00782311" w:rsidRDefault="00782311" w:rsidP="00547925">
            <w:pPr>
              <w:spacing w:before="0" w:after="0" w:line="259" w:lineRule="auto"/>
              <w:jc w:val="center"/>
              <w:rPr>
                <w:sz w:val="22"/>
                <w:lang w:eastAsia="en-US"/>
              </w:rPr>
            </w:pPr>
          </w:p>
          <w:p w14:paraId="2176E249" w14:textId="77777777" w:rsidR="00782311" w:rsidRPr="00782311" w:rsidRDefault="00782311" w:rsidP="00547925">
            <w:pPr>
              <w:spacing w:before="0" w:after="0" w:line="259" w:lineRule="auto"/>
              <w:jc w:val="center"/>
              <w:rPr>
                <w:sz w:val="22"/>
                <w:lang w:eastAsia="en-US"/>
              </w:rPr>
            </w:pPr>
          </w:p>
          <w:p w14:paraId="68D3E10F" w14:textId="77777777" w:rsidR="00782311" w:rsidRPr="00782311" w:rsidRDefault="00782311" w:rsidP="00547925">
            <w:pPr>
              <w:spacing w:before="0" w:after="0" w:line="259" w:lineRule="auto"/>
              <w:jc w:val="center"/>
              <w:rPr>
                <w:sz w:val="22"/>
                <w:lang w:eastAsia="en-US"/>
              </w:rPr>
            </w:pPr>
          </w:p>
        </w:tc>
        <w:tc>
          <w:tcPr>
            <w:tcW w:w="2846" w:type="pct"/>
          </w:tcPr>
          <w:p w14:paraId="236DF4C9" w14:textId="77777777" w:rsidR="00782311" w:rsidRPr="00782311" w:rsidRDefault="00782311" w:rsidP="00547925">
            <w:pPr>
              <w:spacing w:before="0" w:after="0" w:line="259" w:lineRule="auto"/>
              <w:jc w:val="center"/>
              <w:rPr>
                <w:szCs w:val="24"/>
                <w:lang w:val="pt-BR" w:eastAsia="en-US"/>
              </w:rPr>
            </w:pPr>
            <w:r w:rsidRPr="00782311">
              <w:rPr>
                <w:szCs w:val="24"/>
                <w:lang w:val="pt-BR" w:eastAsia="en-US"/>
              </w:rPr>
              <w:t>Dalembert Arquimedes Calero Vásconez</w:t>
            </w:r>
          </w:p>
          <w:p w14:paraId="4C5491EB" w14:textId="77777777" w:rsidR="00782311" w:rsidRPr="00782311" w:rsidRDefault="00782311" w:rsidP="00547925">
            <w:pPr>
              <w:spacing w:before="0" w:after="0" w:line="259" w:lineRule="auto"/>
              <w:jc w:val="center"/>
              <w:rPr>
                <w:szCs w:val="24"/>
                <w:lang w:val="pt-BR" w:eastAsia="en-US"/>
              </w:rPr>
            </w:pPr>
            <w:r w:rsidRPr="00782311">
              <w:rPr>
                <w:szCs w:val="24"/>
                <w:lang w:val="pt-BR" w:eastAsia="en-US"/>
              </w:rPr>
              <w:t>C.I: 0202126710</w:t>
            </w:r>
          </w:p>
          <w:p w14:paraId="636EC879" w14:textId="77777777" w:rsidR="00782311" w:rsidRPr="00782311" w:rsidRDefault="00782311" w:rsidP="00547925">
            <w:pPr>
              <w:spacing w:before="0" w:after="0" w:line="259" w:lineRule="auto"/>
              <w:jc w:val="center"/>
              <w:rPr>
                <w:b/>
                <w:bCs/>
                <w:sz w:val="22"/>
                <w:lang w:val="pt-BR" w:eastAsia="en-US"/>
              </w:rPr>
            </w:pPr>
            <w:r w:rsidRPr="00782311">
              <w:rPr>
                <w:b/>
                <w:bCs/>
                <w:szCs w:val="24"/>
                <w:lang w:eastAsia="en-US"/>
              </w:rPr>
              <w:t>AUTOR</w:t>
            </w:r>
          </w:p>
        </w:tc>
      </w:tr>
    </w:tbl>
    <w:p w14:paraId="262E6E4C" w14:textId="77777777" w:rsidR="00782311" w:rsidRPr="00782311" w:rsidRDefault="00782311" w:rsidP="00782311">
      <w:pPr>
        <w:rPr>
          <w:lang w:val="pt-BR"/>
        </w:rPr>
      </w:pPr>
    </w:p>
    <w:p w14:paraId="5E4A0E6F" w14:textId="77777777" w:rsidR="00782311" w:rsidRPr="00782311" w:rsidRDefault="00782311" w:rsidP="00782311">
      <w:pPr>
        <w:rPr>
          <w:lang w:val="pt-BR"/>
        </w:rPr>
      </w:pPr>
    </w:p>
    <w:tbl>
      <w:tblPr>
        <w:tblStyle w:val="Tablaconcuadrcula"/>
        <w:tblpPr w:leftFromText="141" w:rightFromText="141" w:vertAnchor="text" w:horzAnchor="page" w:tblpX="4009" w:tblpY="394"/>
        <w:tblW w:w="0" w:type="auto"/>
        <w:tblLook w:val="04A0" w:firstRow="1" w:lastRow="0" w:firstColumn="1" w:lastColumn="0" w:noHBand="0" w:noVBand="1"/>
      </w:tblPr>
      <w:tblGrid>
        <w:gridCol w:w="4836"/>
      </w:tblGrid>
      <w:tr w:rsidR="00782311" w14:paraId="1B1BFC74" w14:textId="77777777" w:rsidTr="00547925">
        <w:trPr>
          <w:trHeight w:val="533"/>
        </w:trPr>
        <w:tc>
          <w:tcPr>
            <w:tcW w:w="4836" w:type="dxa"/>
            <w:tcBorders>
              <w:top w:val="single" w:sz="4" w:space="0" w:color="auto"/>
              <w:left w:val="nil"/>
              <w:bottom w:val="nil"/>
              <w:right w:val="nil"/>
            </w:tcBorders>
          </w:tcPr>
          <w:p w14:paraId="5A189456" w14:textId="06A2FA51" w:rsidR="00782311" w:rsidRPr="00782311" w:rsidRDefault="00782311" w:rsidP="00547925">
            <w:pPr>
              <w:spacing w:before="0" w:after="0" w:line="259" w:lineRule="auto"/>
              <w:rPr>
                <w:szCs w:val="24"/>
                <w:lang w:val="pt-BR"/>
              </w:rPr>
            </w:pPr>
            <w:r w:rsidRPr="00782311">
              <w:rPr>
                <w:szCs w:val="24"/>
                <w:lang w:val="pt-BR"/>
              </w:rPr>
              <w:t xml:space="preserve">  Dr. Jaime Wilfrido Ald</w:t>
            </w:r>
            <w:r w:rsidR="00065F47">
              <w:rPr>
                <w:szCs w:val="24"/>
                <w:lang w:val="pt-BR"/>
              </w:rPr>
              <w:t>á</w:t>
            </w:r>
            <w:r w:rsidRPr="00782311">
              <w:rPr>
                <w:szCs w:val="24"/>
                <w:lang w:val="pt-BR"/>
              </w:rPr>
              <w:t>z Cárdenas. PhD.</w:t>
            </w:r>
          </w:p>
          <w:p w14:paraId="7BFF832D" w14:textId="77777777" w:rsidR="00782311" w:rsidRPr="00782311" w:rsidRDefault="00782311" w:rsidP="00547925">
            <w:pPr>
              <w:spacing w:before="0" w:after="0" w:line="259" w:lineRule="auto"/>
              <w:jc w:val="center"/>
              <w:rPr>
                <w:szCs w:val="24"/>
                <w:lang w:val="pt-BR"/>
              </w:rPr>
            </w:pPr>
            <w:r w:rsidRPr="00782311">
              <w:rPr>
                <w:szCs w:val="24"/>
                <w:lang w:val="pt-BR"/>
              </w:rPr>
              <w:t>C.I: 0201104296</w:t>
            </w:r>
          </w:p>
          <w:p w14:paraId="145850AF" w14:textId="77777777" w:rsidR="00782311" w:rsidRDefault="00782311" w:rsidP="00547925">
            <w:pPr>
              <w:jc w:val="center"/>
              <w:rPr>
                <w:lang w:val="pt-BR"/>
              </w:rPr>
            </w:pPr>
            <w:r w:rsidRPr="00782311">
              <w:rPr>
                <w:b/>
                <w:bCs/>
                <w:szCs w:val="24"/>
                <w:lang w:val="pt-BR"/>
              </w:rPr>
              <w:t>TUTOR</w:t>
            </w:r>
          </w:p>
        </w:tc>
      </w:tr>
    </w:tbl>
    <w:p w14:paraId="65A7009A" w14:textId="638F26F9" w:rsidR="006A3082" w:rsidRPr="001F7012" w:rsidRDefault="006A3082" w:rsidP="006A3082">
      <w:pPr>
        <w:rPr>
          <w:lang w:val="pt-BR"/>
        </w:rPr>
      </w:pPr>
    </w:p>
    <w:p w14:paraId="05D71765" w14:textId="77777777" w:rsidR="006A3082" w:rsidRDefault="006A3082">
      <w:pPr>
        <w:spacing w:before="0" w:after="160" w:line="259" w:lineRule="auto"/>
        <w:jc w:val="left"/>
        <w:rPr>
          <w:lang w:val="pt-BR"/>
        </w:rPr>
      </w:pPr>
      <w:r w:rsidRPr="001F7012">
        <w:rPr>
          <w:lang w:val="pt-BR"/>
        </w:rPr>
        <w:br w:type="page"/>
      </w:r>
    </w:p>
    <w:p w14:paraId="1E5F51FA" w14:textId="07162BB9" w:rsidR="00897AB0" w:rsidRDefault="00897AB0" w:rsidP="00EC34D9">
      <w:pPr>
        <w:spacing w:before="0" w:after="160" w:line="259" w:lineRule="auto"/>
        <w:ind w:left="708" w:hanging="708"/>
        <w:jc w:val="left"/>
        <w:rPr>
          <w:lang w:val="pt-BR"/>
        </w:rPr>
      </w:pPr>
      <w:r>
        <w:rPr>
          <w:noProof/>
          <w:lang w:val="pt-BR"/>
          <w14:ligatures w14:val="standardContextual"/>
        </w:rPr>
        <w:lastRenderedPageBreak/>
        <w:drawing>
          <wp:anchor distT="0" distB="0" distL="114300" distR="114300" simplePos="0" relativeHeight="251675648" behindDoc="1" locked="0" layoutInCell="1" allowOverlap="1" wp14:anchorId="418E58DD" wp14:editId="59763318">
            <wp:simplePos x="0" y="0"/>
            <wp:positionH relativeFrom="column">
              <wp:posOffset>-1197032</wp:posOffset>
            </wp:positionH>
            <wp:positionV relativeFrom="paragraph">
              <wp:posOffset>-562550</wp:posOffset>
            </wp:positionV>
            <wp:extent cx="6970380" cy="9591847"/>
            <wp:effectExtent l="0" t="0" r="254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86833" cy="9614488"/>
                    </a:xfrm>
                    <a:prstGeom prst="rect">
                      <a:avLst/>
                    </a:prstGeom>
                  </pic:spPr>
                </pic:pic>
              </a:graphicData>
            </a:graphic>
            <wp14:sizeRelH relativeFrom="page">
              <wp14:pctWidth>0</wp14:pctWidth>
            </wp14:sizeRelH>
            <wp14:sizeRelV relativeFrom="page">
              <wp14:pctHeight>0</wp14:pctHeight>
            </wp14:sizeRelV>
          </wp:anchor>
        </w:drawing>
      </w:r>
    </w:p>
    <w:p w14:paraId="6A8D9182" w14:textId="77777777" w:rsidR="00897AB0" w:rsidRDefault="00897AB0">
      <w:pPr>
        <w:spacing w:before="0" w:after="160" w:line="259" w:lineRule="auto"/>
        <w:jc w:val="left"/>
        <w:rPr>
          <w:lang w:val="pt-BR"/>
        </w:rPr>
      </w:pPr>
    </w:p>
    <w:p w14:paraId="2445F6CC" w14:textId="77777777" w:rsidR="00897AB0" w:rsidRDefault="00897AB0">
      <w:pPr>
        <w:spacing w:before="0" w:after="160" w:line="259" w:lineRule="auto"/>
        <w:jc w:val="left"/>
        <w:rPr>
          <w:lang w:val="pt-BR"/>
        </w:rPr>
      </w:pPr>
    </w:p>
    <w:p w14:paraId="172323ED" w14:textId="77777777" w:rsidR="00897AB0" w:rsidRDefault="00897AB0">
      <w:pPr>
        <w:spacing w:before="0" w:after="160" w:line="259" w:lineRule="auto"/>
        <w:jc w:val="left"/>
        <w:rPr>
          <w:lang w:val="pt-BR"/>
        </w:rPr>
      </w:pPr>
    </w:p>
    <w:p w14:paraId="5EE1D0AE" w14:textId="77777777" w:rsidR="00897AB0" w:rsidRDefault="00897AB0">
      <w:pPr>
        <w:spacing w:before="0" w:after="160" w:line="259" w:lineRule="auto"/>
        <w:jc w:val="left"/>
        <w:rPr>
          <w:lang w:val="pt-BR"/>
        </w:rPr>
      </w:pPr>
    </w:p>
    <w:p w14:paraId="29845C1F" w14:textId="77777777" w:rsidR="00897AB0" w:rsidRDefault="00897AB0">
      <w:pPr>
        <w:spacing w:before="0" w:after="160" w:line="259" w:lineRule="auto"/>
        <w:jc w:val="left"/>
        <w:rPr>
          <w:lang w:val="pt-BR"/>
        </w:rPr>
      </w:pPr>
    </w:p>
    <w:p w14:paraId="71E9CEDB" w14:textId="77777777" w:rsidR="00897AB0" w:rsidRDefault="00897AB0">
      <w:pPr>
        <w:spacing w:before="0" w:after="160" w:line="259" w:lineRule="auto"/>
        <w:jc w:val="left"/>
        <w:rPr>
          <w:lang w:val="pt-BR"/>
        </w:rPr>
      </w:pPr>
    </w:p>
    <w:p w14:paraId="286BD14B" w14:textId="77777777" w:rsidR="00897AB0" w:rsidRDefault="00897AB0">
      <w:pPr>
        <w:spacing w:before="0" w:after="160" w:line="259" w:lineRule="auto"/>
        <w:jc w:val="left"/>
        <w:rPr>
          <w:lang w:val="pt-BR"/>
        </w:rPr>
      </w:pPr>
    </w:p>
    <w:p w14:paraId="472C5FD5" w14:textId="77777777" w:rsidR="00897AB0" w:rsidRDefault="00897AB0">
      <w:pPr>
        <w:spacing w:before="0" w:after="160" w:line="259" w:lineRule="auto"/>
        <w:jc w:val="left"/>
        <w:rPr>
          <w:lang w:val="pt-BR"/>
        </w:rPr>
      </w:pPr>
    </w:p>
    <w:p w14:paraId="2681A7A5" w14:textId="77777777" w:rsidR="00897AB0" w:rsidRDefault="00897AB0">
      <w:pPr>
        <w:spacing w:before="0" w:after="160" w:line="259" w:lineRule="auto"/>
        <w:jc w:val="left"/>
        <w:rPr>
          <w:lang w:val="pt-BR"/>
        </w:rPr>
      </w:pPr>
    </w:p>
    <w:p w14:paraId="154D97C7" w14:textId="77777777" w:rsidR="00897AB0" w:rsidRDefault="00897AB0">
      <w:pPr>
        <w:spacing w:before="0" w:after="160" w:line="259" w:lineRule="auto"/>
        <w:jc w:val="left"/>
        <w:rPr>
          <w:lang w:val="pt-BR"/>
        </w:rPr>
      </w:pPr>
    </w:p>
    <w:p w14:paraId="735427A9" w14:textId="77777777" w:rsidR="00897AB0" w:rsidRDefault="00897AB0">
      <w:pPr>
        <w:spacing w:before="0" w:after="160" w:line="259" w:lineRule="auto"/>
        <w:jc w:val="left"/>
        <w:rPr>
          <w:lang w:val="pt-BR"/>
        </w:rPr>
      </w:pPr>
    </w:p>
    <w:p w14:paraId="6D203DD8" w14:textId="77777777" w:rsidR="00897AB0" w:rsidRDefault="00897AB0">
      <w:pPr>
        <w:spacing w:before="0" w:after="160" w:line="259" w:lineRule="auto"/>
        <w:jc w:val="left"/>
        <w:rPr>
          <w:lang w:val="pt-BR"/>
        </w:rPr>
      </w:pPr>
    </w:p>
    <w:p w14:paraId="32F4B9FE" w14:textId="77777777" w:rsidR="00897AB0" w:rsidRDefault="00897AB0">
      <w:pPr>
        <w:spacing w:before="0" w:after="160" w:line="259" w:lineRule="auto"/>
        <w:jc w:val="left"/>
        <w:rPr>
          <w:lang w:val="pt-BR"/>
        </w:rPr>
      </w:pPr>
    </w:p>
    <w:p w14:paraId="4176882A" w14:textId="77777777" w:rsidR="00897AB0" w:rsidRDefault="00897AB0">
      <w:pPr>
        <w:spacing w:before="0" w:after="160" w:line="259" w:lineRule="auto"/>
        <w:jc w:val="left"/>
        <w:rPr>
          <w:lang w:val="pt-BR"/>
        </w:rPr>
      </w:pPr>
    </w:p>
    <w:p w14:paraId="27D696F2" w14:textId="77777777" w:rsidR="00897AB0" w:rsidRDefault="00897AB0">
      <w:pPr>
        <w:spacing w:before="0" w:after="160" w:line="259" w:lineRule="auto"/>
        <w:jc w:val="left"/>
        <w:rPr>
          <w:lang w:val="pt-BR"/>
        </w:rPr>
      </w:pPr>
    </w:p>
    <w:p w14:paraId="64389068" w14:textId="77777777" w:rsidR="00897AB0" w:rsidRDefault="00897AB0">
      <w:pPr>
        <w:spacing w:before="0" w:after="160" w:line="259" w:lineRule="auto"/>
        <w:jc w:val="left"/>
        <w:rPr>
          <w:lang w:val="pt-BR"/>
        </w:rPr>
      </w:pPr>
    </w:p>
    <w:p w14:paraId="0FAC0870" w14:textId="77777777" w:rsidR="00897AB0" w:rsidRDefault="00897AB0">
      <w:pPr>
        <w:spacing w:before="0" w:after="160" w:line="259" w:lineRule="auto"/>
        <w:jc w:val="left"/>
        <w:rPr>
          <w:lang w:val="pt-BR"/>
        </w:rPr>
      </w:pPr>
    </w:p>
    <w:p w14:paraId="1D1A31B5" w14:textId="77777777" w:rsidR="00897AB0" w:rsidRDefault="00897AB0">
      <w:pPr>
        <w:spacing w:before="0" w:after="160" w:line="259" w:lineRule="auto"/>
        <w:jc w:val="left"/>
        <w:rPr>
          <w:lang w:val="pt-BR"/>
        </w:rPr>
      </w:pPr>
    </w:p>
    <w:p w14:paraId="24401F35" w14:textId="77777777" w:rsidR="00897AB0" w:rsidRDefault="00897AB0">
      <w:pPr>
        <w:spacing w:before="0" w:after="160" w:line="259" w:lineRule="auto"/>
        <w:jc w:val="left"/>
        <w:rPr>
          <w:lang w:val="pt-BR"/>
        </w:rPr>
      </w:pPr>
    </w:p>
    <w:p w14:paraId="7149F672" w14:textId="77777777" w:rsidR="00897AB0" w:rsidRDefault="00897AB0">
      <w:pPr>
        <w:spacing w:before="0" w:after="160" w:line="259" w:lineRule="auto"/>
        <w:jc w:val="left"/>
        <w:rPr>
          <w:lang w:val="pt-BR"/>
        </w:rPr>
      </w:pPr>
    </w:p>
    <w:p w14:paraId="033F4D64" w14:textId="77777777" w:rsidR="00897AB0" w:rsidRDefault="00897AB0">
      <w:pPr>
        <w:spacing w:before="0" w:after="160" w:line="259" w:lineRule="auto"/>
        <w:jc w:val="left"/>
        <w:rPr>
          <w:lang w:val="pt-BR"/>
        </w:rPr>
      </w:pPr>
    </w:p>
    <w:p w14:paraId="4CD1CC39" w14:textId="77777777" w:rsidR="00897AB0" w:rsidRDefault="00897AB0">
      <w:pPr>
        <w:spacing w:before="0" w:after="160" w:line="259" w:lineRule="auto"/>
        <w:jc w:val="left"/>
        <w:rPr>
          <w:lang w:val="pt-BR"/>
        </w:rPr>
      </w:pPr>
    </w:p>
    <w:p w14:paraId="0947B330" w14:textId="77777777" w:rsidR="00897AB0" w:rsidRDefault="00897AB0">
      <w:pPr>
        <w:spacing w:before="0" w:after="160" w:line="259" w:lineRule="auto"/>
        <w:jc w:val="left"/>
        <w:rPr>
          <w:lang w:val="pt-BR"/>
        </w:rPr>
      </w:pPr>
    </w:p>
    <w:p w14:paraId="2A528614" w14:textId="77777777" w:rsidR="00897AB0" w:rsidRDefault="00897AB0">
      <w:pPr>
        <w:spacing w:before="0" w:after="160" w:line="259" w:lineRule="auto"/>
        <w:jc w:val="left"/>
        <w:rPr>
          <w:lang w:val="pt-BR"/>
        </w:rPr>
      </w:pPr>
    </w:p>
    <w:p w14:paraId="69B10046" w14:textId="77777777" w:rsidR="00897AB0" w:rsidRDefault="00897AB0">
      <w:pPr>
        <w:spacing w:before="0" w:after="160" w:line="259" w:lineRule="auto"/>
        <w:jc w:val="left"/>
        <w:rPr>
          <w:lang w:val="pt-BR"/>
        </w:rPr>
      </w:pPr>
    </w:p>
    <w:p w14:paraId="16CA51D2" w14:textId="77777777" w:rsidR="00897AB0" w:rsidRDefault="00897AB0">
      <w:pPr>
        <w:spacing w:before="0" w:after="160" w:line="259" w:lineRule="auto"/>
        <w:jc w:val="left"/>
        <w:rPr>
          <w:lang w:val="pt-BR"/>
        </w:rPr>
      </w:pPr>
    </w:p>
    <w:p w14:paraId="3D40C637" w14:textId="77777777" w:rsidR="00897AB0" w:rsidRDefault="00897AB0">
      <w:pPr>
        <w:spacing w:before="0" w:after="160" w:line="259" w:lineRule="auto"/>
        <w:jc w:val="left"/>
        <w:rPr>
          <w:lang w:val="pt-BR"/>
        </w:rPr>
      </w:pPr>
    </w:p>
    <w:p w14:paraId="386E4DC5" w14:textId="77777777" w:rsidR="00897AB0" w:rsidRPr="001F7012" w:rsidRDefault="00897AB0">
      <w:pPr>
        <w:spacing w:before="0" w:after="160" w:line="259" w:lineRule="auto"/>
        <w:jc w:val="left"/>
        <w:rPr>
          <w:lang w:val="pt-BR"/>
        </w:rPr>
      </w:pPr>
    </w:p>
    <w:p w14:paraId="27A9379D" w14:textId="3F87B333" w:rsidR="006A3082" w:rsidRDefault="007D68DD" w:rsidP="00527934">
      <w:pPr>
        <w:pStyle w:val="Ttulo5"/>
        <w:jc w:val="both"/>
      </w:pPr>
      <w:r>
        <w:rPr>
          <w:noProof/>
          <w14:ligatures w14:val="standardContextual"/>
        </w:rPr>
        <w:lastRenderedPageBreak/>
        <w:drawing>
          <wp:anchor distT="0" distB="0" distL="114300" distR="114300" simplePos="0" relativeHeight="251676672" behindDoc="0" locked="0" layoutInCell="1" allowOverlap="1" wp14:anchorId="53F27555" wp14:editId="65212460">
            <wp:simplePos x="0" y="0"/>
            <wp:positionH relativeFrom="margin">
              <wp:posOffset>-821202</wp:posOffset>
            </wp:positionH>
            <wp:positionV relativeFrom="paragraph">
              <wp:posOffset>312567</wp:posOffset>
            </wp:positionV>
            <wp:extent cx="6287126" cy="8651630"/>
            <wp:effectExtent l="0" t="0" r="0" b="0"/>
            <wp:wrapNone/>
            <wp:docPr id="19" name="Imagen 1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ext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94911" cy="8662343"/>
                    </a:xfrm>
                    <a:prstGeom prst="rect">
                      <a:avLst/>
                    </a:prstGeom>
                  </pic:spPr>
                </pic:pic>
              </a:graphicData>
            </a:graphic>
            <wp14:sizeRelH relativeFrom="page">
              <wp14:pctWidth>0</wp14:pctWidth>
            </wp14:sizeRelH>
            <wp14:sizeRelV relativeFrom="page">
              <wp14:pctHeight>0</wp14:pctHeight>
            </wp14:sizeRelV>
          </wp:anchor>
        </w:drawing>
      </w:r>
    </w:p>
    <w:p w14:paraId="15E8A128" w14:textId="13AD4394" w:rsidR="007D68DD" w:rsidRPr="007D68DD" w:rsidRDefault="007D68DD" w:rsidP="007D68DD"/>
    <w:p w14:paraId="2C0554B3" w14:textId="487A2328" w:rsidR="006A3082" w:rsidRPr="001F7012" w:rsidRDefault="006A3082">
      <w:pPr>
        <w:spacing w:before="0" w:after="160" w:line="259" w:lineRule="auto"/>
        <w:jc w:val="left"/>
      </w:pPr>
    </w:p>
    <w:p w14:paraId="719979AC" w14:textId="261B87C5" w:rsidR="006A3082" w:rsidRDefault="006A3082">
      <w:pPr>
        <w:spacing w:before="0" w:after="160" w:line="259" w:lineRule="auto"/>
        <w:jc w:val="left"/>
      </w:pPr>
    </w:p>
    <w:p w14:paraId="0C349E0E" w14:textId="77777777" w:rsidR="007D68DD" w:rsidRDefault="007D68DD">
      <w:pPr>
        <w:spacing w:before="0" w:after="160" w:line="259" w:lineRule="auto"/>
        <w:jc w:val="left"/>
      </w:pPr>
    </w:p>
    <w:p w14:paraId="70959D6E" w14:textId="77777777" w:rsidR="007D68DD" w:rsidRDefault="007D68DD">
      <w:pPr>
        <w:spacing w:before="0" w:after="160" w:line="259" w:lineRule="auto"/>
        <w:jc w:val="left"/>
      </w:pPr>
    </w:p>
    <w:p w14:paraId="537E2366" w14:textId="77777777" w:rsidR="007D68DD" w:rsidRDefault="007D68DD">
      <w:pPr>
        <w:spacing w:before="0" w:after="160" w:line="259" w:lineRule="auto"/>
        <w:jc w:val="left"/>
      </w:pPr>
    </w:p>
    <w:p w14:paraId="6E67BFEF" w14:textId="77777777" w:rsidR="007D68DD" w:rsidRDefault="007D68DD">
      <w:pPr>
        <w:spacing w:before="0" w:after="160" w:line="259" w:lineRule="auto"/>
        <w:jc w:val="left"/>
      </w:pPr>
    </w:p>
    <w:p w14:paraId="03F15ABD" w14:textId="77777777" w:rsidR="007D68DD" w:rsidRDefault="007D68DD">
      <w:pPr>
        <w:spacing w:before="0" w:after="160" w:line="259" w:lineRule="auto"/>
        <w:jc w:val="left"/>
      </w:pPr>
    </w:p>
    <w:p w14:paraId="7DE3077A" w14:textId="77777777" w:rsidR="007D68DD" w:rsidRDefault="007D68DD">
      <w:pPr>
        <w:spacing w:before="0" w:after="160" w:line="259" w:lineRule="auto"/>
        <w:jc w:val="left"/>
      </w:pPr>
    </w:p>
    <w:p w14:paraId="47F55DB4" w14:textId="77777777" w:rsidR="007D68DD" w:rsidRDefault="007D68DD">
      <w:pPr>
        <w:spacing w:before="0" w:after="160" w:line="259" w:lineRule="auto"/>
        <w:jc w:val="left"/>
      </w:pPr>
    </w:p>
    <w:p w14:paraId="6A1FF5C0" w14:textId="77777777" w:rsidR="007D68DD" w:rsidRDefault="007D68DD">
      <w:pPr>
        <w:spacing w:before="0" w:after="160" w:line="259" w:lineRule="auto"/>
        <w:jc w:val="left"/>
      </w:pPr>
    </w:p>
    <w:p w14:paraId="5FD9CFBD" w14:textId="77777777" w:rsidR="007D68DD" w:rsidRDefault="007D68DD">
      <w:pPr>
        <w:spacing w:before="0" w:after="160" w:line="259" w:lineRule="auto"/>
        <w:jc w:val="left"/>
      </w:pPr>
    </w:p>
    <w:p w14:paraId="16FA9D19" w14:textId="77777777" w:rsidR="007D68DD" w:rsidRDefault="007D68DD">
      <w:pPr>
        <w:spacing w:before="0" w:after="160" w:line="259" w:lineRule="auto"/>
        <w:jc w:val="left"/>
      </w:pPr>
    </w:p>
    <w:p w14:paraId="145CD2A2" w14:textId="77777777" w:rsidR="007D68DD" w:rsidRDefault="007D68DD">
      <w:pPr>
        <w:spacing w:before="0" w:after="160" w:line="259" w:lineRule="auto"/>
        <w:jc w:val="left"/>
      </w:pPr>
    </w:p>
    <w:p w14:paraId="2863A71C" w14:textId="77777777" w:rsidR="007D68DD" w:rsidRDefault="007D68DD">
      <w:pPr>
        <w:spacing w:before="0" w:after="160" w:line="259" w:lineRule="auto"/>
        <w:jc w:val="left"/>
      </w:pPr>
    </w:p>
    <w:p w14:paraId="5690424A" w14:textId="77777777" w:rsidR="007D68DD" w:rsidRDefault="007D68DD">
      <w:pPr>
        <w:spacing w:before="0" w:after="160" w:line="259" w:lineRule="auto"/>
        <w:jc w:val="left"/>
      </w:pPr>
    </w:p>
    <w:p w14:paraId="3A528085" w14:textId="77777777" w:rsidR="007D68DD" w:rsidRDefault="007D68DD">
      <w:pPr>
        <w:spacing w:before="0" w:after="160" w:line="259" w:lineRule="auto"/>
        <w:jc w:val="left"/>
      </w:pPr>
    </w:p>
    <w:p w14:paraId="07C6AEA3" w14:textId="77777777" w:rsidR="007D68DD" w:rsidRDefault="007D68DD">
      <w:pPr>
        <w:spacing w:before="0" w:after="160" w:line="259" w:lineRule="auto"/>
        <w:jc w:val="left"/>
      </w:pPr>
    </w:p>
    <w:p w14:paraId="16121364" w14:textId="77777777" w:rsidR="007D68DD" w:rsidRDefault="007D68DD">
      <w:pPr>
        <w:spacing w:before="0" w:after="160" w:line="259" w:lineRule="auto"/>
        <w:jc w:val="left"/>
      </w:pPr>
    </w:p>
    <w:p w14:paraId="688638DA" w14:textId="77777777" w:rsidR="007D68DD" w:rsidRDefault="007D68DD">
      <w:pPr>
        <w:spacing w:before="0" w:after="160" w:line="259" w:lineRule="auto"/>
        <w:jc w:val="left"/>
      </w:pPr>
    </w:p>
    <w:p w14:paraId="30680D67" w14:textId="77777777" w:rsidR="007D68DD" w:rsidRDefault="007D68DD">
      <w:pPr>
        <w:spacing w:before="0" w:after="160" w:line="259" w:lineRule="auto"/>
        <w:jc w:val="left"/>
      </w:pPr>
    </w:p>
    <w:p w14:paraId="2D5BFF97" w14:textId="77777777" w:rsidR="007D68DD" w:rsidRDefault="007D68DD">
      <w:pPr>
        <w:spacing w:before="0" w:after="160" w:line="259" w:lineRule="auto"/>
        <w:jc w:val="left"/>
      </w:pPr>
    </w:p>
    <w:p w14:paraId="7FC57F76" w14:textId="77777777" w:rsidR="007D68DD" w:rsidRDefault="007D68DD">
      <w:pPr>
        <w:spacing w:before="0" w:after="160" w:line="259" w:lineRule="auto"/>
        <w:jc w:val="left"/>
      </w:pPr>
    </w:p>
    <w:p w14:paraId="62C3E826" w14:textId="77777777" w:rsidR="007D68DD" w:rsidRDefault="007D68DD">
      <w:pPr>
        <w:spacing w:before="0" w:after="160" w:line="259" w:lineRule="auto"/>
        <w:jc w:val="left"/>
      </w:pPr>
    </w:p>
    <w:p w14:paraId="7B602749" w14:textId="77777777" w:rsidR="007D68DD" w:rsidRDefault="007D68DD">
      <w:pPr>
        <w:spacing w:before="0" w:after="160" w:line="259" w:lineRule="auto"/>
        <w:jc w:val="left"/>
      </w:pPr>
    </w:p>
    <w:p w14:paraId="74C739BF" w14:textId="77777777" w:rsidR="007D68DD" w:rsidRDefault="007D68DD">
      <w:pPr>
        <w:spacing w:before="0" w:after="160" w:line="259" w:lineRule="auto"/>
        <w:jc w:val="left"/>
      </w:pPr>
    </w:p>
    <w:p w14:paraId="72AD9E90" w14:textId="77777777" w:rsidR="007D68DD" w:rsidRDefault="007D68DD">
      <w:pPr>
        <w:spacing w:before="0" w:after="160" w:line="259" w:lineRule="auto"/>
        <w:jc w:val="left"/>
      </w:pPr>
    </w:p>
    <w:p w14:paraId="3212921D" w14:textId="53CC89D7" w:rsidR="007D68DD" w:rsidRDefault="007D68DD">
      <w:pPr>
        <w:spacing w:before="0" w:after="160" w:line="259" w:lineRule="auto"/>
        <w:jc w:val="left"/>
      </w:pPr>
      <w:r>
        <w:rPr>
          <w:noProof/>
          <w14:ligatures w14:val="standardContextual"/>
        </w:rPr>
        <w:lastRenderedPageBreak/>
        <w:drawing>
          <wp:anchor distT="0" distB="0" distL="114300" distR="114300" simplePos="0" relativeHeight="251677696" behindDoc="0" locked="0" layoutInCell="1" allowOverlap="1" wp14:anchorId="7152DBA6" wp14:editId="52D58A22">
            <wp:simplePos x="0" y="0"/>
            <wp:positionH relativeFrom="page">
              <wp:align>center</wp:align>
            </wp:positionH>
            <wp:positionV relativeFrom="paragraph">
              <wp:posOffset>354672</wp:posOffset>
            </wp:positionV>
            <wp:extent cx="6164451" cy="8482818"/>
            <wp:effectExtent l="0" t="0" r="8255" b="0"/>
            <wp:wrapNone/>
            <wp:docPr id="20" name="Imagen 2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Text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4451" cy="8482818"/>
                    </a:xfrm>
                    <a:prstGeom prst="rect">
                      <a:avLst/>
                    </a:prstGeom>
                  </pic:spPr>
                </pic:pic>
              </a:graphicData>
            </a:graphic>
            <wp14:sizeRelH relativeFrom="page">
              <wp14:pctWidth>0</wp14:pctWidth>
            </wp14:sizeRelH>
            <wp14:sizeRelV relativeFrom="page">
              <wp14:pctHeight>0</wp14:pctHeight>
            </wp14:sizeRelV>
          </wp:anchor>
        </w:drawing>
      </w:r>
    </w:p>
    <w:p w14:paraId="6FEEBA05" w14:textId="6DEA625D" w:rsidR="007D68DD" w:rsidRDefault="007D68DD">
      <w:pPr>
        <w:spacing w:before="0" w:after="160" w:line="259" w:lineRule="auto"/>
        <w:jc w:val="left"/>
      </w:pPr>
    </w:p>
    <w:p w14:paraId="622BB187" w14:textId="65277D22" w:rsidR="007D68DD" w:rsidRDefault="007D68DD">
      <w:pPr>
        <w:spacing w:before="0" w:after="160" w:line="259" w:lineRule="auto"/>
        <w:jc w:val="left"/>
      </w:pPr>
    </w:p>
    <w:p w14:paraId="4844DD50" w14:textId="726458F3" w:rsidR="007D68DD" w:rsidRDefault="007D68DD">
      <w:pPr>
        <w:spacing w:before="0" w:after="160" w:line="259" w:lineRule="auto"/>
        <w:jc w:val="left"/>
      </w:pPr>
    </w:p>
    <w:p w14:paraId="18B2AF6F" w14:textId="2701EBDF" w:rsidR="007D68DD" w:rsidRDefault="007D68DD">
      <w:pPr>
        <w:spacing w:before="0" w:after="160" w:line="259" w:lineRule="auto"/>
        <w:jc w:val="left"/>
      </w:pPr>
    </w:p>
    <w:p w14:paraId="2F9C75E5" w14:textId="77777777" w:rsidR="007D68DD" w:rsidRDefault="007D68DD">
      <w:pPr>
        <w:spacing w:before="0" w:after="160" w:line="259" w:lineRule="auto"/>
        <w:jc w:val="left"/>
      </w:pPr>
    </w:p>
    <w:p w14:paraId="2B63D9BA" w14:textId="77777777" w:rsidR="007D68DD" w:rsidRDefault="007D68DD">
      <w:pPr>
        <w:spacing w:before="0" w:after="160" w:line="259" w:lineRule="auto"/>
        <w:jc w:val="left"/>
      </w:pPr>
    </w:p>
    <w:p w14:paraId="2FEA7281" w14:textId="77777777" w:rsidR="007D68DD" w:rsidRDefault="007D68DD">
      <w:pPr>
        <w:spacing w:before="0" w:after="160" w:line="259" w:lineRule="auto"/>
        <w:jc w:val="left"/>
      </w:pPr>
    </w:p>
    <w:p w14:paraId="7E93F273" w14:textId="77777777" w:rsidR="007D68DD" w:rsidRDefault="007D68DD">
      <w:pPr>
        <w:spacing w:before="0" w:after="160" w:line="259" w:lineRule="auto"/>
        <w:jc w:val="left"/>
      </w:pPr>
    </w:p>
    <w:p w14:paraId="1A728F24" w14:textId="77777777" w:rsidR="007D68DD" w:rsidRDefault="007D68DD">
      <w:pPr>
        <w:spacing w:before="0" w:after="160" w:line="259" w:lineRule="auto"/>
        <w:jc w:val="left"/>
      </w:pPr>
    </w:p>
    <w:p w14:paraId="276C566E" w14:textId="77777777" w:rsidR="007D68DD" w:rsidRPr="001F7012" w:rsidRDefault="007D68DD">
      <w:pPr>
        <w:spacing w:before="0" w:after="160" w:line="259" w:lineRule="auto"/>
        <w:jc w:val="left"/>
        <w:sectPr w:rsidR="007D68DD" w:rsidRPr="001F7012" w:rsidSect="0067277E">
          <w:pgSz w:w="11906" w:h="16838"/>
          <w:pgMar w:top="1701" w:right="1701" w:bottom="1701" w:left="2268" w:header="709" w:footer="709" w:gutter="0"/>
          <w:cols w:space="708"/>
          <w:docGrid w:linePitch="360"/>
        </w:sectPr>
      </w:pPr>
    </w:p>
    <w:p w14:paraId="0FD7AC24" w14:textId="77777777" w:rsidR="006A3082" w:rsidRPr="001F7012" w:rsidRDefault="006A3082" w:rsidP="006A3082">
      <w:pPr>
        <w:pStyle w:val="Ttulo5"/>
        <w:rPr>
          <w:lang w:eastAsia="zh-CN"/>
        </w:rPr>
      </w:pPr>
      <w:r w:rsidRPr="001F7012">
        <w:rPr>
          <w:lang w:eastAsia="zh-CN"/>
        </w:rPr>
        <w:lastRenderedPageBreak/>
        <w:t>DEDICATORIA</w:t>
      </w:r>
    </w:p>
    <w:p w14:paraId="50D6ABAE" w14:textId="77777777" w:rsidR="00ED44F8" w:rsidRPr="00ED44F8" w:rsidRDefault="00ED44F8" w:rsidP="00ED44F8">
      <w:pPr>
        <w:spacing w:before="100" w:beforeAutospacing="1" w:after="100" w:afterAutospacing="1"/>
        <w:rPr>
          <w:rFonts w:eastAsia="Times New Roman" w:cs="Times New Roman"/>
          <w:szCs w:val="24"/>
          <w:lang w:eastAsia="es-EC"/>
        </w:rPr>
      </w:pPr>
      <w:r w:rsidRPr="00ED44F8">
        <w:rPr>
          <w:rFonts w:eastAsia="Times New Roman" w:cs="Times New Roman"/>
          <w:szCs w:val="24"/>
          <w:lang w:eastAsia="es-EC"/>
        </w:rPr>
        <w:t xml:space="preserve">Primeramente, agradezco a Dios por bendecirme con la vida, la fortaleza y la sabiduría para llegar hasta este momento., dedico también este trabajo a la Santa Narcisa de Jesús, por ser mi guía espiritual y brindarme fe y protección durante todo mi camino universitario. A mi papá, por su apoyo y por ayudarme a cumplir uno de mis mayores sueños. </w:t>
      </w:r>
      <w:r w:rsidRPr="00ED44F8">
        <w:rPr>
          <w:rStyle w:val="Textoennegrita"/>
          <w:b w:val="0"/>
          <w:bCs w:val="0"/>
        </w:rPr>
        <w:t>Con todo mi amor, a mi mamá</w:t>
      </w:r>
      <w:r w:rsidRPr="00ED44F8">
        <w:rPr>
          <w:b/>
          <w:bCs/>
        </w:rPr>
        <w:t>,</w:t>
      </w:r>
      <w:r w:rsidRPr="00ED44F8">
        <w:t xml:space="preserve"> por su apoyo incondicional, sus consejos y por nunca dejarme sola. </w:t>
      </w:r>
      <w:r w:rsidRPr="00ED44F8">
        <w:rPr>
          <w:rFonts w:eastAsia="Times New Roman" w:cs="Times New Roman"/>
          <w:szCs w:val="24"/>
          <w:lang w:eastAsia="es-EC"/>
        </w:rPr>
        <w:t>Asimismo, a mi Ñaña Armidita, gracias por ser un pilar fundamental en mi vida, por brindarme su apoyo emocional y económico, De igual manera, a mi hermana Josely, gracias por siempre creer en mí y animarme a seguir adelante, incluso cuando yo dudaba de mí misma. Con cariño, a mi prima Lisbeth gracias por tu apoyo y cariño hicieron que este camino fuera mucho más fácil. De manera muy especial, a mi perrita Niña, gracias por acompañarme en tantas noches de estudio. Aún recuerdo la promesa que te hice de llegar hasta aquí, y esa promesa me dio fuerzas para seguir adelante cuando el cansancio y las dudas aparecían. Hoy este logro también es para ti. Finalmente, a mis amigos Monse, Jenny y Dalo, gracias por su amistad, apoyo y compañía durante este camino. Los momentos vividos junto a ustedes quedarán guardados para siempre en lo más profundo de mi corazón.</w:t>
      </w:r>
    </w:p>
    <w:p w14:paraId="568514D1" w14:textId="77777777" w:rsidR="00ED44F8" w:rsidRPr="00ED44F8" w:rsidRDefault="00ED44F8" w:rsidP="00ED44F8">
      <w:pPr>
        <w:rPr>
          <w:i/>
          <w:iCs/>
        </w:rPr>
      </w:pPr>
      <w:r w:rsidRPr="00ED44F8">
        <w:rPr>
          <w:i/>
          <w:iCs/>
          <w:szCs w:val="24"/>
        </w:rPr>
        <w:t xml:space="preserve">                                                                                           Chico Peña Clelia Nataly </w:t>
      </w:r>
    </w:p>
    <w:p w14:paraId="4A7C7143" w14:textId="511C325D" w:rsidR="00ED44F8" w:rsidRPr="00ED44F8" w:rsidRDefault="00ED44F8" w:rsidP="00ED44F8">
      <w:pPr>
        <w:spacing w:before="100" w:beforeAutospacing="1" w:after="100" w:afterAutospacing="1"/>
        <w:rPr>
          <w:rFonts w:eastAsia="Times New Roman" w:cs="Times New Roman"/>
          <w:szCs w:val="24"/>
          <w:lang w:eastAsia="es-EC"/>
        </w:rPr>
      </w:pPr>
      <w:r w:rsidRPr="00ED44F8">
        <w:rPr>
          <w:rFonts w:eastAsia="Times New Roman" w:cs="Times New Roman"/>
          <w:szCs w:val="24"/>
          <w:lang w:eastAsia="es-EC"/>
        </w:rPr>
        <w:t>Ante todo, a Dios por darme la vida, la sabiduría, la salud y fortaleza que fue necesaria para poder cumplir este objetivo, superar cada obstáculo y poder haber llegado hasta este momento.</w:t>
      </w:r>
      <w:r w:rsidR="00065F47">
        <w:rPr>
          <w:rFonts w:eastAsia="Times New Roman" w:cs="Times New Roman"/>
          <w:szCs w:val="24"/>
          <w:lang w:eastAsia="es-EC"/>
        </w:rPr>
        <w:t xml:space="preserve"> </w:t>
      </w:r>
      <w:r w:rsidRPr="00ED44F8">
        <w:rPr>
          <w:rFonts w:eastAsia="Times New Roman" w:cs="Times New Roman"/>
          <w:szCs w:val="24"/>
          <w:lang w:eastAsia="es-EC"/>
        </w:rPr>
        <w:t>A mis Padres, Hernán y Blanca por su apoyo incondicional, por haber confiado en mí y apoyarme en la realización de este proyecto en mi vida.</w:t>
      </w:r>
      <w:r w:rsidR="00065F47">
        <w:rPr>
          <w:rFonts w:eastAsia="Times New Roman" w:cs="Times New Roman"/>
          <w:szCs w:val="24"/>
          <w:lang w:eastAsia="es-EC"/>
        </w:rPr>
        <w:t xml:space="preserve"> </w:t>
      </w:r>
      <w:r w:rsidRPr="00ED44F8">
        <w:rPr>
          <w:rFonts w:eastAsia="Times New Roman" w:cs="Times New Roman"/>
          <w:szCs w:val="24"/>
          <w:lang w:eastAsia="es-EC"/>
        </w:rPr>
        <w:t>Para mis Hermanos, Hernán y David ya que ellos representan una parte importante en mi vida.</w:t>
      </w:r>
      <w:r w:rsidR="00065F47">
        <w:rPr>
          <w:rFonts w:eastAsia="Times New Roman" w:cs="Times New Roman"/>
          <w:szCs w:val="24"/>
          <w:lang w:eastAsia="es-EC"/>
        </w:rPr>
        <w:t xml:space="preserve"> </w:t>
      </w:r>
      <w:r w:rsidRPr="00ED44F8">
        <w:rPr>
          <w:rFonts w:eastAsia="Times New Roman" w:cs="Times New Roman"/>
          <w:szCs w:val="24"/>
          <w:lang w:eastAsia="es-EC"/>
        </w:rPr>
        <w:t>A mis dos angelitos Zeraida y Adelita esto va directo al cielo, lo hemos cumplido.</w:t>
      </w:r>
      <w:r w:rsidR="00065F47">
        <w:rPr>
          <w:rFonts w:eastAsia="Times New Roman" w:cs="Times New Roman"/>
          <w:szCs w:val="24"/>
          <w:lang w:eastAsia="es-EC"/>
        </w:rPr>
        <w:t xml:space="preserve"> </w:t>
      </w:r>
      <w:r w:rsidRPr="00ED44F8">
        <w:rPr>
          <w:rFonts w:eastAsia="Times New Roman" w:cs="Times New Roman"/>
          <w:szCs w:val="24"/>
          <w:lang w:eastAsia="es-EC"/>
        </w:rPr>
        <w:t>A mis queridas amigas, Monserrat, Jenniffer y Nataly gracias por su compañía, amistad y haber sido parte durante este proceso de formación universitaria, su amistad ha sido el mejor regalo durante esta etapa.</w:t>
      </w:r>
    </w:p>
    <w:p w14:paraId="255435CD" w14:textId="102A0239" w:rsidR="006A3082" w:rsidRPr="00ED44F8" w:rsidRDefault="00ED44F8" w:rsidP="00ED44F8">
      <w:pPr>
        <w:spacing w:before="100" w:beforeAutospacing="1" w:after="100" w:afterAutospacing="1"/>
        <w:jc w:val="right"/>
        <w:rPr>
          <w:rFonts w:eastAsia="Times New Roman" w:cs="Times New Roman"/>
          <w:szCs w:val="24"/>
          <w:lang w:eastAsia="es-EC"/>
        </w:rPr>
      </w:pPr>
      <w:r w:rsidRPr="00ED44F8">
        <w:rPr>
          <w:i/>
          <w:iCs/>
          <w:szCs w:val="24"/>
        </w:rPr>
        <w:t>Calero Vásconez Dalembert Arquimides</w:t>
      </w:r>
      <w:r>
        <w:rPr>
          <w:i/>
          <w:iCs/>
          <w:szCs w:val="24"/>
        </w:rPr>
        <w:t>.</w:t>
      </w:r>
    </w:p>
    <w:p w14:paraId="49E621E5" w14:textId="77777777" w:rsidR="006A3082" w:rsidRPr="001F7012" w:rsidRDefault="006A3082" w:rsidP="006A3082">
      <w:pPr>
        <w:pStyle w:val="Ttulo5"/>
      </w:pPr>
      <w:r w:rsidRPr="001F7012">
        <w:lastRenderedPageBreak/>
        <w:t>AGRADECIMIENTO</w:t>
      </w:r>
    </w:p>
    <w:p w14:paraId="6CFCBB0F" w14:textId="77777777" w:rsidR="00ED44F8" w:rsidRPr="00ED44F8" w:rsidRDefault="00ED44F8" w:rsidP="00ED44F8">
      <w:pPr>
        <w:spacing w:before="100" w:beforeAutospacing="1" w:after="100" w:afterAutospacing="1"/>
        <w:rPr>
          <w:rFonts w:eastAsia="Times New Roman" w:cs="Times New Roman"/>
          <w:szCs w:val="24"/>
          <w:lang w:eastAsia="es-EC"/>
        </w:rPr>
      </w:pPr>
      <w:r w:rsidRPr="00ED44F8">
        <w:rPr>
          <w:rFonts w:eastAsia="Times New Roman" w:cs="Times New Roman"/>
          <w:szCs w:val="24"/>
          <w:lang w:eastAsia="es-EC"/>
        </w:rPr>
        <w:t>Expresar nuestros más sinceros agradecimientos a la Universidad Estatal de Bolívar, y por medio de esta a la Facultad de Ciencias Agropecuarias, Recursos Naturales y del Ambiente, Carrera de Medicina Veterinaria y a todos nuestros maestros por habernos formado profesionalmente durante nuestra carrera universitaria.</w:t>
      </w:r>
    </w:p>
    <w:p w14:paraId="36A10DFC" w14:textId="07CC6859" w:rsidR="00ED44F8" w:rsidRPr="00ED44F8" w:rsidRDefault="00ED44F8" w:rsidP="00ED44F8">
      <w:pPr>
        <w:spacing w:before="100" w:beforeAutospacing="1" w:after="100" w:afterAutospacing="1"/>
        <w:rPr>
          <w:rFonts w:eastAsia="Times New Roman" w:cs="Times New Roman"/>
          <w:szCs w:val="24"/>
          <w:lang w:eastAsia="es-EC"/>
        </w:rPr>
      </w:pPr>
      <w:r w:rsidRPr="00ED44F8">
        <w:rPr>
          <w:rFonts w:eastAsia="Times New Roman" w:cs="Times New Roman"/>
          <w:szCs w:val="24"/>
          <w:lang w:eastAsia="es-EC"/>
        </w:rPr>
        <w:t>A los Señores Miembros de</w:t>
      </w:r>
      <w:r w:rsidR="001B47F0">
        <w:rPr>
          <w:rFonts w:eastAsia="Times New Roman" w:cs="Times New Roman"/>
          <w:szCs w:val="24"/>
          <w:lang w:eastAsia="es-EC"/>
        </w:rPr>
        <w:t>l Tribunal</w:t>
      </w:r>
      <w:r w:rsidRPr="00ED44F8">
        <w:rPr>
          <w:rFonts w:eastAsia="Times New Roman" w:cs="Times New Roman"/>
          <w:szCs w:val="24"/>
          <w:lang w:eastAsia="es-EC"/>
        </w:rPr>
        <w:t>: Dra. Jenny</w:t>
      </w:r>
      <w:r w:rsidR="00E02CC3" w:rsidRPr="00E02CC3">
        <w:rPr>
          <w:b/>
        </w:rPr>
        <w:t xml:space="preserve"> </w:t>
      </w:r>
      <w:r w:rsidR="00E02CC3" w:rsidRPr="00E02CC3">
        <w:rPr>
          <w:bCs/>
        </w:rPr>
        <w:t>Marcela Martínez Moreira</w:t>
      </w:r>
      <w:r w:rsidR="00065F47">
        <w:rPr>
          <w:bCs/>
        </w:rPr>
        <w:t xml:space="preserve">. </w:t>
      </w:r>
      <w:r w:rsidR="007160DD">
        <w:rPr>
          <w:bCs/>
        </w:rPr>
        <w:t>MSc</w:t>
      </w:r>
      <w:r w:rsidR="00065F47">
        <w:rPr>
          <w:bCs/>
        </w:rPr>
        <w:t>.</w:t>
      </w:r>
      <w:r w:rsidRPr="00ED44F8">
        <w:rPr>
          <w:rFonts w:eastAsia="Times New Roman" w:cs="Times New Roman"/>
          <w:szCs w:val="24"/>
          <w:lang w:eastAsia="es-EC"/>
        </w:rPr>
        <w:t xml:space="preserve">, </w:t>
      </w:r>
      <w:r w:rsidR="00065F47">
        <w:rPr>
          <w:rFonts w:eastAsia="Times New Roman" w:cs="Times New Roman"/>
          <w:szCs w:val="24"/>
          <w:lang w:eastAsia="es-EC"/>
        </w:rPr>
        <w:t>Med</w:t>
      </w:r>
      <w:r w:rsidRPr="00ED44F8">
        <w:rPr>
          <w:rFonts w:eastAsia="Times New Roman" w:cs="Times New Roman"/>
          <w:szCs w:val="24"/>
          <w:lang w:eastAsia="es-EC"/>
        </w:rPr>
        <w:t>. Alejandra Elisabeth Barrionuevo Mayorga.</w:t>
      </w:r>
      <w:r w:rsidR="00065F47">
        <w:rPr>
          <w:rFonts w:eastAsia="Times New Roman" w:cs="Times New Roman"/>
          <w:szCs w:val="24"/>
          <w:lang w:eastAsia="es-EC"/>
        </w:rPr>
        <w:t xml:space="preserve"> </w:t>
      </w:r>
      <w:r w:rsidRPr="00ED44F8">
        <w:rPr>
          <w:rFonts w:eastAsia="Times New Roman" w:cs="Times New Roman"/>
          <w:szCs w:val="24"/>
          <w:lang w:eastAsia="es-EC"/>
        </w:rPr>
        <w:t>Mg, y de manera muy especial a nuestro Tutor Dr.</w:t>
      </w:r>
      <w:r w:rsidR="00065F47">
        <w:rPr>
          <w:rFonts w:eastAsia="Times New Roman" w:cs="Times New Roman"/>
          <w:szCs w:val="24"/>
          <w:lang w:eastAsia="es-EC"/>
        </w:rPr>
        <w:t xml:space="preserve"> </w:t>
      </w:r>
      <w:r w:rsidRPr="00ED44F8">
        <w:rPr>
          <w:rFonts w:eastAsia="Times New Roman" w:cs="Times New Roman"/>
          <w:szCs w:val="24"/>
          <w:lang w:eastAsia="es-EC"/>
        </w:rPr>
        <w:t>Jaime Wilfrido Aldáz Cárdenas. PhD. quienes nos han apoyado con sus conocimientos durante el desarrollo de la investigación.</w:t>
      </w:r>
    </w:p>
    <w:p w14:paraId="5BA246CD" w14:textId="6A03F777" w:rsidR="00ED44F8" w:rsidRPr="005E5B34" w:rsidRDefault="00ED44F8" w:rsidP="00ED44F8">
      <w:pPr>
        <w:spacing w:before="100" w:beforeAutospacing="1" w:after="100" w:afterAutospacing="1"/>
        <w:rPr>
          <w:rFonts w:eastAsia="Times New Roman" w:cs="Times New Roman"/>
          <w:szCs w:val="24"/>
          <w:lang w:eastAsia="es-EC"/>
        </w:rPr>
      </w:pPr>
      <w:r w:rsidRPr="00ED44F8">
        <w:rPr>
          <w:rFonts w:eastAsia="Times New Roman" w:cs="Times New Roman"/>
          <w:szCs w:val="24"/>
          <w:lang w:eastAsia="es-EC"/>
        </w:rPr>
        <w:t xml:space="preserve">También extendemos nuestro agradecimiento al Laboratorio de Investigación de la Universidad Estatal de Bolívar, en especial a la Ing. </w:t>
      </w:r>
      <w:r w:rsidR="00E02CC3">
        <w:rPr>
          <w:rFonts w:eastAsia="Times New Roman" w:cs="Times New Roman"/>
          <w:szCs w:val="24"/>
          <w:lang w:eastAsia="es-EC"/>
        </w:rPr>
        <w:t xml:space="preserve">María </w:t>
      </w:r>
      <w:r w:rsidRPr="00ED44F8">
        <w:rPr>
          <w:rFonts w:eastAsia="Times New Roman" w:cs="Times New Roman"/>
          <w:szCs w:val="24"/>
          <w:lang w:eastAsia="es-EC"/>
        </w:rPr>
        <w:t>Paola Wilcaso</w:t>
      </w:r>
      <w:r w:rsidR="00E02CC3">
        <w:rPr>
          <w:rFonts w:eastAsia="Times New Roman" w:cs="Times New Roman"/>
          <w:szCs w:val="24"/>
          <w:lang w:eastAsia="es-EC"/>
        </w:rPr>
        <w:t xml:space="preserve"> Fajardo</w:t>
      </w:r>
      <w:r w:rsidRPr="00ED44F8">
        <w:rPr>
          <w:rFonts w:eastAsia="Times New Roman" w:cs="Times New Roman"/>
          <w:szCs w:val="24"/>
          <w:lang w:eastAsia="es-EC"/>
        </w:rPr>
        <w:t xml:space="preserve"> por habernos apoyado en la realización en las actividades experimentales analíticas de esta investigación.</w:t>
      </w:r>
    </w:p>
    <w:p w14:paraId="7B830088" w14:textId="77777777" w:rsidR="00ED44F8" w:rsidRDefault="00ED44F8" w:rsidP="00ED44F8"/>
    <w:p w14:paraId="6BB86E58" w14:textId="77777777" w:rsidR="00ED44F8" w:rsidRDefault="00ED44F8" w:rsidP="00ED44F8"/>
    <w:p w14:paraId="1D6E1970" w14:textId="77777777" w:rsidR="00ED44F8" w:rsidRPr="00733805" w:rsidRDefault="00ED44F8" w:rsidP="00ED44F8">
      <w:pPr>
        <w:jc w:val="right"/>
        <w:rPr>
          <w:i/>
          <w:iCs/>
          <w:szCs w:val="24"/>
        </w:rPr>
      </w:pPr>
      <w:r w:rsidRPr="00733805">
        <w:rPr>
          <w:i/>
          <w:iCs/>
          <w:szCs w:val="24"/>
        </w:rPr>
        <w:t>Chico Peña Clelia Nataly</w:t>
      </w:r>
      <w:r>
        <w:rPr>
          <w:i/>
          <w:iCs/>
          <w:szCs w:val="24"/>
        </w:rPr>
        <w:t xml:space="preserve"> y Calero Vásconez Dalembert Arquimides</w:t>
      </w:r>
    </w:p>
    <w:p w14:paraId="522E4222" w14:textId="53ABE37F" w:rsidR="006A3082" w:rsidRPr="001F7012" w:rsidRDefault="006A3082">
      <w:pPr>
        <w:spacing w:before="0" w:after="160" w:line="259" w:lineRule="auto"/>
        <w:jc w:val="left"/>
        <w:rPr>
          <w:i/>
          <w:iCs/>
          <w:szCs w:val="24"/>
        </w:rPr>
      </w:pPr>
      <w:r w:rsidRPr="001F7012">
        <w:rPr>
          <w:i/>
          <w:iCs/>
          <w:szCs w:val="24"/>
        </w:rPr>
        <w:br w:type="page"/>
      </w:r>
    </w:p>
    <w:p w14:paraId="2AD83108" w14:textId="77777777" w:rsidR="006A3082" w:rsidRPr="001F7012" w:rsidRDefault="006A3082" w:rsidP="006A3082">
      <w:pPr>
        <w:pStyle w:val="Ttulo5"/>
      </w:pPr>
      <w:r w:rsidRPr="001F7012">
        <w:lastRenderedPageBreak/>
        <w:t>ÍNDICE DE CONTENIDO</w:t>
      </w:r>
    </w:p>
    <w:p w14:paraId="42DDC909" w14:textId="25657B90" w:rsidR="006A3082" w:rsidRPr="001F7012" w:rsidRDefault="006A3082" w:rsidP="006A3082">
      <w:pPr>
        <w:rPr>
          <w:b/>
          <w:bCs/>
        </w:rPr>
      </w:pPr>
      <w:r w:rsidRPr="001F7012">
        <w:rPr>
          <w:b/>
          <w:bCs/>
        </w:rPr>
        <w:t>CONTENIDO</w:t>
      </w:r>
      <w:r w:rsidRPr="001F7012">
        <w:rPr>
          <w:b/>
          <w:bCs/>
        </w:rPr>
        <w:tab/>
      </w:r>
      <w:r w:rsidRPr="001F7012">
        <w:rPr>
          <w:b/>
          <w:bCs/>
        </w:rPr>
        <w:tab/>
      </w:r>
      <w:r w:rsidRPr="001F7012">
        <w:rPr>
          <w:b/>
          <w:bCs/>
        </w:rPr>
        <w:tab/>
      </w:r>
      <w:r w:rsidRPr="001F7012">
        <w:rPr>
          <w:b/>
          <w:bCs/>
        </w:rPr>
        <w:tab/>
      </w:r>
      <w:r w:rsidRPr="001F7012">
        <w:rPr>
          <w:b/>
          <w:bCs/>
        </w:rPr>
        <w:tab/>
      </w:r>
      <w:r w:rsidRPr="001F7012">
        <w:rPr>
          <w:b/>
          <w:bCs/>
        </w:rPr>
        <w:tab/>
      </w:r>
      <w:r w:rsidRPr="001F7012">
        <w:rPr>
          <w:b/>
          <w:bCs/>
        </w:rPr>
        <w:tab/>
      </w:r>
      <w:r w:rsidRPr="001F7012">
        <w:rPr>
          <w:b/>
          <w:bCs/>
        </w:rPr>
        <w:tab/>
      </w:r>
      <w:r w:rsidRPr="001F7012">
        <w:t xml:space="preserve">      </w:t>
      </w:r>
      <w:r w:rsidRPr="001F7012">
        <w:rPr>
          <w:b/>
          <w:bCs/>
        </w:rPr>
        <w:t>Pag.</w:t>
      </w:r>
    </w:p>
    <w:p w14:paraId="0E896F75" w14:textId="78408B75" w:rsidR="004D74F0" w:rsidRDefault="009317F5">
      <w:pPr>
        <w:pStyle w:val="TDC1"/>
        <w:rPr>
          <w:rFonts w:asciiTheme="minorHAnsi" w:eastAsiaTheme="minorEastAsia" w:hAnsiTheme="minorHAnsi"/>
          <w:noProof/>
          <w:kern w:val="2"/>
          <w:szCs w:val="24"/>
          <w:lang w:eastAsia="es-EC"/>
          <w14:ligatures w14:val="standardContextual"/>
        </w:rPr>
      </w:pPr>
      <w:r w:rsidRPr="001F7012">
        <w:fldChar w:fldCharType="begin"/>
      </w:r>
      <w:r w:rsidRPr="001F7012">
        <w:instrText xml:space="preserve"> TOC \o "1-3" \h \z \u </w:instrText>
      </w:r>
      <w:r w:rsidRPr="001F7012">
        <w:fldChar w:fldCharType="separate"/>
      </w:r>
      <w:hyperlink w:anchor="_Toc233964348" w:history="1">
        <w:r w:rsidR="004D74F0" w:rsidRPr="00C93F3A">
          <w:rPr>
            <w:rStyle w:val="Hipervnculo"/>
            <w:noProof/>
          </w:rPr>
          <w:t>CAPITULO I</w:t>
        </w:r>
        <w:r w:rsidR="004D74F0">
          <w:rPr>
            <w:noProof/>
            <w:webHidden/>
          </w:rPr>
          <w:tab/>
        </w:r>
        <w:r w:rsidR="004D74F0">
          <w:rPr>
            <w:noProof/>
            <w:webHidden/>
          </w:rPr>
          <w:fldChar w:fldCharType="begin"/>
        </w:r>
        <w:r w:rsidR="004D74F0">
          <w:rPr>
            <w:noProof/>
            <w:webHidden/>
          </w:rPr>
          <w:instrText xml:space="preserve"> PAGEREF _Toc233964348 \h </w:instrText>
        </w:r>
        <w:r w:rsidR="004D74F0">
          <w:rPr>
            <w:noProof/>
            <w:webHidden/>
          </w:rPr>
        </w:r>
        <w:r w:rsidR="004D74F0">
          <w:rPr>
            <w:noProof/>
            <w:webHidden/>
          </w:rPr>
          <w:fldChar w:fldCharType="separate"/>
        </w:r>
        <w:r w:rsidR="00335A5B">
          <w:rPr>
            <w:noProof/>
            <w:webHidden/>
          </w:rPr>
          <w:t>1</w:t>
        </w:r>
        <w:r w:rsidR="004D74F0">
          <w:rPr>
            <w:noProof/>
            <w:webHidden/>
          </w:rPr>
          <w:fldChar w:fldCharType="end"/>
        </w:r>
      </w:hyperlink>
    </w:p>
    <w:p w14:paraId="49858AC9" w14:textId="44F0A8DD" w:rsidR="004D74F0" w:rsidRDefault="00000000">
      <w:pPr>
        <w:pStyle w:val="TDC2"/>
        <w:rPr>
          <w:rFonts w:asciiTheme="minorHAnsi" w:eastAsiaTheme="minorEastAsia" w:hAnsiTheme="minorHAnsi"/>
          <w:noProof/>
          <w:kern w:val="2"/>
          <w:szCs w:val="24"/>
          <w:lang w:eastAsia="es-EC"/>
          <w14:ligatures w14:val="standardContextual"/>
        </w:rPr>
      </w:pPr>
      <w:hyperlink w:anchor="_Toc233964349" w:history="1">
        <w:r w:rsidR="004D74F0" w:rsidRPr="00C93F3A">
          <w:rPr>
            <w:rStyle w:val="Hipervnculo"/>
            <w:noProof/>
          </w:rPr>
          <w:t xml:space="preserve">1.1. </w:t>
        </w:r>
        <w:r w:rsidR="004D74F0">
          <w:rPr>
            <w:rStyle w:val="Hipervnculo"/>
            <w:noProof/>
          </w:rPr>
          <w:t xml:space="preserve">    </w:t>
        </w:r>
        <w:r w:rsidR="004D74F0" w:rsidRPr="00C93F3A">
          <w:rPr>
            <w:rStyle w:val="Hipervnculo"/>
            <w:noProof/>
          </w:rPr>
          <w:t>INTRODUCCIÓN</w:t>
        </w:r>
        <w:r w:rsidR="004D74F0">
          <w:rPr>
            <w:noProof/>
            <w:webHidden/>
          </w:rPr>
          <w:tab/>
        </w:r>
        <w:r w:rsidR="004D74F0">
          <w:rPr>
            <w:noProof/>
            <w:webHidden/>
          </w:rPr>
          <w:fldChar w:fldCharType="begin"/>
        </w:r>
        <w:r w:rsidR="004D74F0">
          <w:rPr>
            <w:noProof/>
            <w:webHidden/>
          </w:rPr>
          <w:instrText xml:space="preserve"> PAGEREF _Toc233964349 \h </w:instrText>
        </w:r>
        <w:r w:rsidR="004D74F0">
          <w:rPr>
            <w:noProof/>
            <w:webHidden/>
          </w:rPr>
        </w:r>
        <w:r w:rsidR="004D74F0">
          <w:rPr>
            <w:noProof/>
            <w:webHidden/>
          </w:rPr>
          <w:fldChar w:fldCharType="separate"/>
        </w:r>
        <w:r w:rsidR="00335A5B">
          <w:rPr>
            <w:noProof/>
            <w:webHidden/>
          </w:rPr>
          <w:t>1</w:t>
        </w:r>
        <w:r w:rsidR="004D74F0">
          <w:rPr>
            <w:noProof/>
            <w:webHidden/>
          </w:rPr>
          <w:fldChar w:fldCharType="end"/>
        </w:r>
      </w:hyperlink>
    </w:p>
    <w:p w14:paraId="232A0C1A" w14:textId="7237814E" w:rsidR="004D74F0" w:rsidRDefault="00000000">
      <w:pPr>
        <w:pStyle w:val="TDC2"/>
        <w:rPr>
          <w:rFonts w:asciiTheme="minorHAnsi" w:eastAsiaTheme="minorEastAsia" w:hAnsiTheme="minorHAnsi"/>
          <w:noProof/>
          <w:kern w:val="2"/>
          <w:szCs w:val="24"/>
          <w:lang w:eastAsia="es-EC"/>
          <w14:ligatures w14:val="standardContextual"/>
        </w:rPr>
      </w:pPr>
      <w:hyperlink w:anchor="_Toc233964350" w:history="1">
        <w:r w:rsidR="004D74F0" w:rsidRPr="00C93F3A">
          <w:rPr>
            <w:rStyle w:val="Hipervnculo"/>
            <w:noProof/>
          </w:rPr>
          <w:t xml:space="preserve">1.2. </w:t>
        </w:r>
        <w:r w:rsidR="004D74F0">
          <w:rPr>
            <w:rStyle w:val="Hipervnculo"/>
            <w:noProof/>
          </w:rPr>
          <w:t xml:space="preserve">    </w:t>
        </w:r>
        <w:r w:rsidR="004D74F0" w:rsidRPr="00C93F3A">
          <w:rPr>
            <w:rStyle w:val="Hipervnculo"/>
            <w:noProof/>
          </w:rPr>
          <w:t>PROBLEMA</w:t>
        </w:r>
        <w:r w:rsidR="004D74F0">
          <w:rPr>
            <w:noProof/>
            <w:webHidden/>
          </w:rPr>
          <w:tab/>
        </w:r>
        <w:r w:rsidR="004D74F0">
          <w:rPr>
            <w:noProof/>
            <w:webHidden/>
          </w:rPr>
          <w:fldChar w:fldCharType="begin"/>
        </w:r>
        <w:r w:rsidR="004D74F0">
          <w:rPr>
            <w:noProof/>
            <w:webHidden/>
          </w:rPr>
          <w:instrText xml:space="preserve"> PAGEREF _Toc233964350 \h </w:instrText>
        </w:r>
        <w:r w:rsidR="004D74F0">
          <w:rPr>
            <w:noProof/>
            <w:webHidden/>
          </w:rPr>
        </w:r>
        <w:r w:rsidR="004D74F0">
          <w:rPr>
            <w:noProof/>
            <w:webHidden/>
          </w:rPr>
          <w:fldChar w:fldCharType="separate"/>
        </w:r>
        <w:r w:rsidR="00335A5B">
          <w:rPr>
            <w:noProof/>
            <w:webHidden/>
          </w:rPr>
          <w:t>3</w:t>
        </w:r>
        <w:r w:rsidR="004D74F0">
          <w:rPr>
            <w:noProof/>
            <w:webHidden/>
          </w:rPr>
          <w:fldChar w:fldCharType="end"/>
        </w:r>
      </w:hyperlink>
    </w:p>
    <w:p w14:paraId="1F1EF513" w14:textId="001F8618" w:rsidR="004D74F0" w:rsidRDefault="00000000">
      <w:pPr>
        <w:pStyle w:val="TDC2"/>
        <w:rPr>
          <w:rFonts w:asciiTheme="minorHAnsi" w:eastAsiaTheme="minorEastAsia" w:hAnsiTheme="minorHAnsi"/>
          <w:noProof/>
          <w:kern w:val="2"/>
          <w:szCs w:val="24"/>
          <w:lang w:eastAsia="es-EC"/>
          <w14:ligatures w14:val="standardContextual"/>
        </w:rPr>
      </w:pPr>
      <w:hyperlink w:anchor="_Toc233964351" w:history="1">
        <w:r w:rsidR="004D74F0" w:rsidRPr="00C93F3A">
          <w:rPr>
            <w:rStyle w:val="Hipervnculo"/>
            <w:noProof/>
          </w:rPr>
          <w:t xml:space="preserve">1.3. </w:t>
        </w:r>
        <w:r w:rsidR="004D74F0">
          <w:rPr>
            <w:rStyle w:val="Hipervnculo"/>
            <w:noProof/>
          </w:rPr>
          <w:t xml:space="preserve">    </w:t>
        </w:r>
        <w:r w:rsidR="004D74F0" w:rsidRPr="00C93F3A">
          <w:rPr>
            <w:rStyle w:val="Hipervnculo"/>
            <w:noProof/>
          </w:rPr>
          <w:t>OBJETIVOS</w:t>
        </w:r>
        <w:r w:rsidR="004D74F0">
          <w:rPr>
            <w:noProof/>
            <w:webHidden/>
          </w:rPr>
          <w:tab/>
        </w:r>
        <w:r w:rsidR="004D74F0">
          <w:rPr>
            <w:noProof/>
            <w:webHidden/>
          </w:rPr>
          <w:fldChar w:fldCharType="begin"/>
        </w:r>
        <w:r w:rsidR="004D74F0">
          <w:rPr>
            <w:noProof/>
            <w:webHidden/>
          </w:rPr>
          <w:instrText xml:space="preserve"> PAGEREF _Toc233964351 \h </w:instrText>
        </w:r>
        <w:r w:rsidR="004D74F0">
          <w:rPr>
            <w:noProof/>
            <w:webHidden/>
          </w:rPr>
        </w:r>
        <w:r w:rsidR="004D74F0">
          <w:rPr>
            <w:noProof/>
            <w:webHidden/>
          </w:rPr>
          <w:fldChar w:fldCharType="separate"/>
        </w:r>
        <w:r w:rsidR="00335A5B">
          <w:rPr>
            <w:noProof/>
            <w:webHidden/>
          </w:rPr>
          <w:t>4</w:t>
        </w:r>
        <w:r w:rsidR="004D74F0">
          <w:rPr>
            <w:noProof/>
            <w:webHidden/>
          </w:rPr>
          <w:fldChar w:fldCharType="end"/>
        </w:r>
      </w:hyperlink>
    </w:p>
    <w:p w14:paraId="01AC9327" w14:textId="330D4C50" w:rsidR="004D74F0" w:rsidRDefault="00000000">
      <w:pPr>
        <w:pStyle w:val="TDC2"/>
        <w:rPr>
          <w:rFonts w:asciiTheme="minorHAnsi" w:eastAsiaTheme="minorEastAsia" w:hAnsiTheme="minorHAnsi"/>
          <w:noProof/>
          <w:kern w:val="2"/>
          <w:szCs w:val="24"/>
          <w:lang w:eastAsia="es-EC"/>
          <w14:ligatures w14:val="standardContextual"/>
        </w:rPr>
      </w:pPr>
      <w:hyperlink w:anchor="_Toc233964352" w:history="1">
        <w:r w:rsidR="004D74F0" w:rsidRPr="00C93F3A">
          <w:rPr>
            <w:rStyle w:val="Hipervnculo"/>
            <w:noProof/>
          </w:rPr>
          <w:t xml:space="preserve">1.4. </w:t>
        </w:r>
        <w:r w:rsidR="004D74F0">
          <w:rPr>
            <w:rStyle w:val="Hipervnculo"/>
            <w:noProof/>
          </w:rPr>
          <w:t xml:space="preserve">    </w:t>
        </w:r>
        <w:r w:rsidR="004D74F0" w:rsidRPr="00C93F3A">
          <w:rPr>
            <w:rStyle w:val="Hipervnculo"/>
            <w:noProof/>
          </w:rPr>
          <w:t>HIPÓTESIS</w:t>
        </w:r>
        <w:r w:rsidR="004D74F0">
          <w:rPr>
            <w:noProof/>
            <w:webHidden/>
          </w:rPr>
          <w:tab/>
        </w:r>
        <w:r w:rsidR="004D74F0">
          <w:rPr>
            <w:noProof/>
            <w:webHidden/>
          </w:rPr>
          <w:fldChar w:fldCharType="begin"/>
        </w:r>
        <w:r w:rsidR="004D74F0">
          <w:rPr>
            <w:noProof/>
            <w:webHidden/>
          </w:rPr>
          <w:instrText xml:space="preserve"> PAGEREF _Toc233964352 \h </w:instrText>
        </w:r>
        <w:r w:rsidR="004D74F0">
          <w:rPr>
            <w:noProof/>
            <w:webHidden/>
          </w:rPr>
        </w:r>
        <w:r w:rsidR="004D74F0">
          <w:rPr>
            <w:noProof/>
            <w:webHidden/>
          </w:rPr>
          <w:fldChar w:fldCharType="separate"/>
        </w:r>
        <w:r w:rsidR="00335A5B">
          <w:rPr>
            <w:noProof/>
            <w:webHidden/>
          </w:rPr>
          <w:t>5</w:t>
        </w:r>
        <w:r w:rsidR="004D74F0">
          <w:rPr>
            <w:noProof/>
            <w:webHidden/>
          </w:rPr>
          <w:fldChar w:fldCharType="end"/>
        </w:r>
      </w:hyperlink>
    </w:p>
    <w:p w14:paraId="5495E9F3" w14:textId="3DE4B553" w:rsidR="004D74F0" w:rsidRDefault="00000000">
      <w:pPr>
        <w:pStyle w:val="TDC1"/>
        <w:rPr>
          <w:rFonts w:asciiTheme="minorHAnsi" w:eastAsiaTheme="minorEastAsia" w:hAnsiTheme="minorHAnsi"/>
          <w:noProof/>
          <w:kern w:val="2"/>
          <w:szCs w:val="24"/>
          <w:lang w:eastAsia="es-EC"/>
          <w14:ligatures w14:val="standardContextual"/>
        </w:rPr>
      </w:pPr>
      <w:hyperlink w:anchor="_Toc233964353" w:history="1">
        <w:r w:rsidR="004D74F0" w:rsidRPr="00C93F3A">
          <w:rPr>
            <w:rStyle w:val="Hipervnculo"/>
            <w:noProof/>
          </w:rPr>
          <w:t>CAPÍTULO II</w:t>
        </w:r>
        <w:r w:rsidR="004D74F0">
          <w:rPr>
            <w:noProof/>
            <w:webHidden/>
          </w:rPr>
          <w:tab/>
        </w:r>
        <w:r w:rsidR="004D74F0">
          <w:rPr>
            <w:noProof/>
            <w:webHidden/>
          </w:rPr>
          <w:fldChar w:fldCharType="begin"/>
        </w:r>
        <w:r w:rsidR="004D74F0">
          <w:rPr>
            <w:noProof/>
            <w:webHidden/>
          </w:rPr>
          <w:instrText xml:space="preserve"> PAGEREF _Toc233964353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163D049F" w14:textId="2E3848CE" w:rsidR="004D74F0" w:rsidRDefault="00000000">
      <w:pPr>
        <w:pStyle w:val="TDC2"/>
        <w:rPr>
          <w:rFonts w:asciiTheme="minorHAnsi" w:eastAsiaTheme="minorEastAsia" w:hAnsiTheme="minorHAnsi"/>
          <w:noProof/>
          <w:kern w:val="2"/>
          <w:szCs w:val="24"/>
          <w:lang w:eastAsia="es-EC"/>
          <w14:ligatures w14:val="standardContextual"/>
        </w:rPr>
      </w:pPr>
      <w:hyperlink w:anchor="_Toc233964354" w:history="1">
        <w:r w:rsidR="004D74F0" w:rsidRPr="00C93F3A">
          <w:rPr>
            <w:rStyle w:val="Hipervnculo"/>
            <w:noProof/>
          </w:rPr>
          <w:t xml:space="preserve">2. </w:t>
        </w:r>
        <w:r w:rsidR="004D74F0">
          <w:rPr>
            <w:rStyle w:val="Hipervnculo"/>
            <w:noProof/>
          </w:rPr>
          <w:t xml:space="preserve">       </w:t>
        </w:r>
        <w:r w:rsidR="004D74F0" w:rsidRPr="00C93F3A">
          <w:rPr>
            <w:rStyle w:val="Hipervnculo"/>
            <w:noProof/>
          </w:rPr>
          <w:t>MARCO TEÓRICO</w:t>
        </w:r>
        <w:r w:rsidR="004D74F0">
          <w:rPr>
            <w:noProof/>
            <w:webHidden/>
          </w:rPr>
          <w:tab/>
        </w:r>
        <w:r w:rsidR="004D74F0">
          <w:rPr>
            <w:noProof/>
            <w:webHidden/>
          </w:rPr>
          <w:fldChar w:fldCharType="begin"/>
        </w:r>
        <w:r w:rsidR="004D74F0">
          <w:rPr>
            <w:noProof/>
            <w:webHidden/>
          </w:rPr>
          <w:instrText xml:space="preserve"> PAGEREF _Toc233964354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3DE6FD1C" w14:textId="046998C7" w:rsidR="004D74F0" w:rsidRDefault="00000000">
      <w:pPr>
        <w:pStyle w:val="TDC2"/>
        <w:rPr>
          <w:rFonts w:asciiTheme="minorHAnsi" w:eastAsiaTheme="minorEastAsia" w:hAnsiTheme="minorHAnsi"/>
          <w:noProof/>
          <w:kern w:val="2"/>
          <w:szCs w:val="24"/>
          <w:lang w:eastAsia="es-EC"/>
          <w14:ligatures w14:val="standardContextual"/>
        </w:rPr>
      </w:pPr>
      <w:hyperlink w:anchor="_Toc233964355" w:history="1">
        <w:r w:rsidR="004D74F0" w:rsidRPr="00C93F3A">
          <w:rPr>
            <w:rStyle w:val="Hipervnculo"/>
            <w:noProof/>
          </w:rPr>
          <w:t xml:space="preserve">2.1. </w:t>
        </w:r>
        <w:r w:rsidR="004D74F0">
          <w:rPr>
            <w:rStyle w:val="Hipervnculo"/>
            <w:noProof/>
          </w:rPr>
          <w:t xml:space="preserve">    </w:t>
        </w:r>
        <w:r w:rsidR="004D74F0" w:rsidRPr="00C93F3A">
          <w:rPr>
            <w:rStyle w:val="Hipervnculo"/>
            <w:noProof/>
          </w:rPr>
          <w:t>Cobayo</w:t>
        </w:r>
        <w:r w:rsidR="004D74F0">
          <w:rPr>
            <w:noProof/>
            <w:webHidden/>
          </w:rPr>
          <w:tab/>
        </w:r>
        <w:r w:rsidR="004D74F0">
          <w:rPr>
            <w:noProof/>
            <w:webHidden/>
          </w:rPr>
          <w:fldChar w:fldCharType="begin"/>
        </w:r>
        <w:r w:rsidR="004D74F0">
          <w:rPr>
            <w:noProof/>
            <w:webHidden/>
          </w:rPr>
          <w:instrText xml:space="preserve"> PAGEREF _Toc233964355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61890199" w14:textId="1C4D2DD2"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56" w:history="1">
        <w:r w:rsidR="004D74F0" w:rsidRPr="00C93F3A">
          <w:rPr>
            <w:rStyle w:val="Hipervnculo"/>
            <w:noProof/>
          </w:rPr>
          <w:t xml:space="preserve">2.1.1. </w:t>
        </w:r>
        <w:r w:rsidR="004D74F0">
          <w:rPr>
            <w:rStyle w:val="Hipervnculo"/>
            <w:noProof/>
          </w:rPr>
          <w:t xml:space="preserve"> </w:t>
        </w:r>
        <w:r w:rsidR="004D74F0" w:rsidRPr="00C93F3A">
          <w:rPr>
            <w:rStyle w:val="Hipervnculo"/>
            <w:noProof/>
          </w:rPr>
          <w:t>Origen</w:t>
        </w:r>
        <w:r w:rsidR="004D74F0">
          <w:rPr>
            <w:noProof/>
            <w:webHidden/>
          </w:rPr>
          <w:tab/>
        </w:r>
        <w:r w:rsidR="004D74F0">
          <w:rPr>
            <w:noProof/>
            <w:webHidden/>
          </w:rPr>
          <w:fldChar w:fldCharType="begin"/>
        </w:r>
        <w:r w:rsidR="004D74F0">
          <w:rPr>
            <w:noProof/>
            <w:webHidden/>
          </w:rPr>
          <w:instrText xml:space="preserve"> PAGEREF _Toc233964356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600F3009" w14:textId="4FF2F328"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57" w:history="1">
        <w:r w:rsidR="004D74F0" w:rsidRPr="00C93F3A">
          <w:rPr>
            <w:rStyle w:val="Hipervnculo"/>
            <w:noProof/>
          </w:rPr>
          <w:t xml:space="preserve">2.1.2. </w:t>
        </w:r>
        <w:r w:rsidR="004D74F0">
          <w:rPr>
            <w:rStyle w:val="Hipervnculo"/>
            <w:noProof/>
          </w:rPr>
          <w:t xml:space="preserve"> </w:t>
        </w:r>
        <w:r w:rsidR="004D74F0" w:rsidRPr="00C93F3A">
          <w:rPr>
            <w:rStyle w:val="Hipervnculo"/>
            <w:noProof/>
          </w:rPr>
          <w:t>Taxonomía</w:t>
        </w:r>
        <w:r w:rsidR="004D74F0">
          <w:rPr>
            <w:noProof/>
            <w:webHidden/>
          </w:rPr>
          <w:tab/>
        </w:r>
        <w:r w:rsidR="004D74F0">
          <w:rPr>
            <w:noProof/>
            <w:webHidden/>
          </w:rPr>
          <w:fldChar w:fldCharType="begin"/>
        </w:r>
        <w:r w:rsidR="004D74F0">
          <w:rPr>
            <w:noProof/>
            <w:webHidden/>
          </w:rPr>
          <w:instrText xml:space="preserve"> PAGEREF _Toc233964357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41B2A0DC" w14:textId="2EBADF35"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58" w:history="1">
        <w:r w:rsidR="004D74F0" w:rsidRPr="00C93F3A">
          <w:rPr>
            <w:rStyle w:val="Hipervnculo"/>
            <w:noProof/>
          </w:rPr>
          <w:t xml:space="preserve">2.1.3. </w:t>
        </w:r>
        <w:r w:rsidR="004D74F0">
          <w:rPr>
            <w:rStyle w:val="Hipervnculo"/>
            <w:noProof/>
          </w:rPr>
          <w:t xml:space="preserve"> </w:t>
        </w:r>
        <w:r w:rsidR="004D74F0" w:rsidRPr="00C93F3A">
          <w:rPr>
            <w:rStyle w:val="Hipervnculo"/>
            <w:noProof/>
          </w:rPr>
          <w:t>Generalidades</w:t>
        </w:r>
        <w:r w:rsidR="004D74F0">
          <w:rPr>
            <w:noProof/>
            <w:webHidden/>
          </w:rPr>
          <w:tab/>
        </w:r>
        <w:r w:rsidR="004D74F0">
          <w:rPr>
            <w:noProof/>
            <w:webHidden/>
          </w:rPr>
          <w:fldChar w:fldCharType="begin"/>
        </w:r>
        <w:r w:rsidR="004D74F0">
          <w:rPr>
            <w:noProof/>
            <w:webHidden/>
          </w:rPr>
          <w:instrText xml:space="preserve"> PAGEREF _Toc233964358 \h </w:instrText>
        </w:r>
        <w:r w:rsidR="004D74F0">
          <w:rPr>
            <w:noProof/>
            <w:webHidden/>
          </w:rPr>
        </w:r>
        <w:r w:rsidR="004D74F0">
          <w:rPr>
            <w:noProof/>
            <w:webHidden/>
          </w:rPr>
          <w:fldChar w:fldCharType="separate"/>
        </w:r>
        <w:r w:rsidR="00335A5B">
          <w:rPr>
            <w:noProof/>
            <w:webHidden/>
          </w:rPr>
          <w:t>6</w:t>
        </w:r>
        <w:r w:rsidR="004D74F0">
          <w:rPr>
            <w:noProof/>
            <w:webHidden/>
          </w:rPr>
          <w:fldChar w:fldCharType="end"/>
        </w:r>
      </w:hyperlink>
    </w:p>
    <w:p w14:paraId="7CD1FEB8" w14:textId="106F9CA5"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59" w:history="1">
        <w:r w:rsidR="004D74F0" w:rsidRPr="00C93F3A">
          <w:rPr>
            <w:rStyle w:val="Hipervnculo"/>
            <w:noProof/>
          </w:rPr>
          <w:t xml:space="preserve">2.1.4. </w:t>
        </w:r>
        <w:r w:rsidR="004D74F0">
          <w:rPr>
            <w:rStyle w:val="Hipervnculo"/>
            <w:noProof/>
          </w:rPr>
          <w:t xml:space="preserve"> </w:t>
        </w:r>
        <w:r w:rsidR="004D74F0" w:rsidRPr="00C93F3A">
          <w:rPr>
            <w:rStyle w:val="Hipervnculo"/>
            <w:noProof/>
          </w:rPr>
          <w:t>Manejo del cobayo</w:t>
        </w:r>
        <w:r w:rsidR="004D74F0">
          <w:rPr>
            <w:noProof/>
            <w:webHidden/>
          </w:rPr>
          <w:tab/>
        </w:r>
        <w:r w:rsidR="004D74F0">
          <w:rPr>
            <w:noProof/>
            <w:webHidden/>
          </w:rPr>
          <w:fldChar w:fldCharType="begin"/>
        </w:r>
        <w:r w:rsidR="004D74F0">
          <w:rPr>
            <w:noProof/>
            <w:webHidden/>
          </w:rPr>
          <w:instrText xml:space="preserve"> PAGEREF _Toc233964359 \h </w:instrText>
        </w:r>
        <w:r w:rsidR="004D74F0">
          <w:rPr>
            <w:noProof/>
            <w:webHidden/>
          </w:rPr>
        </w:r>
        <w:r w:rsidR="004D74F0">
          <w:rPr>
            <w:noProof/>
            <w:webHidden/>
          </w:rPr>
          <w:fldChar w:fldCharType="separate"/>
        </w:r>
        <w:r w:rsidR="00335A5B">
          <w:rPr>
            <w:noProof/>
            <w:webHidden/>
          </w:rPr>
          <w:t>7</w:t>
        </w:r>
        <w:r w:rsidR="004D74F0">
          <w:rPr>
            <w:noProof/>
            <w:webHidden/>
          </w:rPr>
          <w:fldChar w:fldCharType="end"/>
        </w:r>
      </w:hyperlink>
    </w:p>
    <w:p w14:paraId="1F25E124" w14:textId="36F617F3"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0" w:history="1">
        <w:r w:rsidR="004D74F0" w:rsidRPr="00C93F3A">
          <w:rPr>
            <w:rStyle w:val="Hipervnculo"/>
            <w:noProof/>
          </w:rPr>
          <w:t xml:space="preserve">2.1.5. </w:t>
        </w:r>
        <w:r w:rsidR="004D74F0">
          <w:rPr>
            <w:rStyle w:val="Hipervnculo"/>
            <w:noProof/>
          </w:rPr>
          <w:t xml:space="preserve"> </w:t>
        </w:r>
        <w:r w:rsidR="004D74F0" w:rsidRPr="00C93F3A">
          <w:rPr>
            <w:rStyle w:val="Hipervnculo"/>
            <w:noProof/>
          </w:rPr>
          <w:t>Etapas</w:t>
        </w:r>
        <w:r w:rsidR="004D74F0">
          <w:rPr>
            <w:noProof/>
            <w:webHidden/>
          </w:rPr>
          <w:tab/>
        </w:r>
        <w:r w:rsidR="004D74F0">
          <w:rPr>
            <w:noProof/>
            <w:webHidden/>
          </w:rPr>
          <w:fldChar w:fldCharType="begin"/>
        </w:r>
        <w:r w:rsidR="004D74F0">
          <w:rPr>
            <w:noProof/>
            <w:webHidden/>
          </w:rPr>
          <w:instrText xml:space="preserve"> PAGEREF _Toc233964360 \h </w:instrText>
        </w:r>
        <w:r w:rsidR="004D74F0">
          <w:rPr>
            <w:noProof/>
            <w:webHidden/>
          </w:rPr>
        </w:r>
        <w:r w:rsidR="004D74F0">
          <w:rPr>
            <w:noProof/>
            <w:webHidden/>
          </w:rPr>
          <w:fldChar w:fldCharType="separate"/>
        </w:r>
        <w:r w:rsidR="00335A5B">
          <w:rPr>
            <w:noProof/>
            <w:webHidden/>
          </w:rPr>
          <w:t>8</w:t>
        </w:r>
        <w:r w:rsidR="004D74F0">
          <w:rPr>
            <w:noProof/>
            <w:webHidden/>
          </w:rPr>
          <w:fldChar w:fldCharType="end"/>
        </w:r>
      </w:hyperlink>
    </w:p>
    <w:p w14:paraId="0B3AE524" w14:textId="4B16F583"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1" w:history="1">
        <w:r w:rsidR="004D74F0" w:rsidRPr="00C93F3A">
          <w:rPr>
            <w:rStyle w:val="Hipervnculo"/>
            <w:noProof/>
          </w:rPr>
          <w:t xml:space="preserve">2.1.6. </w:t>
        </w:r>
        <w:r w:rsidR="004D74F0">
          <w:rPr>
            <w:rStyle w:val="Hipervnculo"/>
            <w:noProof/>
          </w:rPr>
          <w:t xml:space="preserve"> </w:t>
        </w:r>
        <w:r w:rsidR="004D74F0" w:rsidRPr="00C93F3A">
          <w:rPr>
            <w:rStyle w:val="Hipervnculo"/>
            <w:noProof/>
          </w:rPr>
          <w:t>Constantes fisiológicas</w:t>
        </w:r>
        <w:r w:rsidR="004D74F0">
          <w:rPr>
            <w:noProof/>
            <w:webHidden/>
          </w:rPr>
          <w:tab/>
        </w:r>
        <w:r w:rsidR="004D74F0">
          <w:rPr>
            <w:noProof/>
            <w:webHidden/>
          </w:rPr>
          <w:fldChar w:fldCharType="begin"/>
        </w:r>
        <w:r w:rsidR="004D74F0">
          <w:rPr>
            <w:noProof/>
            <w:webHidden/>
          </w:rPr>
          <w:instrText xml:space="preserve"> PAGEREF _Toc233964361 \h </w:instrText>
        </w:r>
        <w:r w:rsidR="004D74F0">
          <w:rPr>
            <w:noProof/>
            <w:webHidden/>
          </w:rPr>
        </w:r>
        <w:r w:rsidR="004D74F0">
          <w:rPr>
            <w:noProof/>
            <w:webHidden/>
          </w:rPr>
          <w:fldChar w:fldCharType="separate"/>
        </w:r>
        <w:r w:rsidR="00335A5B">
          <w:rPr>
            <w:noProof/>
            <w:webHidden/>
          </w:rPr>
          <w:t>10</w:t>
        </w:r>
        <w:r w:rsidR="004D74F0">
          <w:rPr>
            <w:noProof/>
            <w:webHidden/>
          </w:rPr>
          <w:fldChar w:fldCharType="end"/>
        </w:r>
      </w:hyperlink>
    </w:p>
    <w:p w14:paraId="6D755F5B" w14:textId="78C61424"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2" w:history="1">
        <w:r w:rsidR="004D74F0" w:rsidRPr="00C93F3A">
          <w:rPr>
            <w:rStyle w:val="Hipervnculo"/>
            <w:noProof/>
          </w:rPr>
          <w:t xml:space="preserve">2.1.7. </w:t>
        </w:r>
        <w:r w:rsidR="004D74F0">
          <w:rPr>
            <w:rStyle w:val="Hipervnculo"/>
            <w:noProof/>
          </w:rPr>
          <w:t xml:space="preserve"> </w:t>
        </w:r>
        <w:r w:rsidR="004D74F0" w:rsidRPr="00C93F3A">
          <w:rPr>
            <w:rStyle w:val="Hipervnculo"/>
            <w:noProof/>
          </w:rPr>
          <w:t>Necesidades y requisitos nutricionales</w:t>
        </w:r>
        <w:r w:rsidR="004D74F0">
          <w:rPr>
            <w:noProof/>
            <w:webHidden/>
          </w:rPr>
          <w:tab/>
        </w:r>
        <w:r w:rsidR="004D74F0">
          <w:rPr>
            <w:noProof/>
            <w:webHidden/>
          </w:rPr>
          <w:fldChar w:fldCharType="begin"/>
        </w:r>
        <w:r w:rsidR="004D74F0">
          <w:rPr>
            <w:noProof/>
            <w:webHidden/>
          </w:rPr>
          <w:instrText xml:space="preserve"> PAGEREF _Toc233964362 \h </w:instrText>
        </w:r>
        <w:r w:rsidR="004D74F0">
          <w:rPr>
            <w:noProof/>
            <w:webHidden/>
          </w:rPr>
        </w:r>
        <w:r w:rsidR="004D74F0">
          <w:rPr>
            <w:noProof/>
            <w:webHidden/>
          </w:rPr>
          <w:fldChar w:fldCharType="separate"/>
        </w:r>
        <w:r w:rsidR="00335A5B">
          <w:rPr>
            <w:noProof/>
            <w:webHidden/>
          </w:rPr>
          <w:t>11</w:t>
        </w:r>
        <w:r w:rsidR="004D74F0">
          <w:rPr>
            <w:noProof/>
            <w:webHidden/>
          </w:rPr>
          <w:fldChar w:fldCharType="end"/>
        </w:r>
      </w:hyperlink>
    </w:p>
    <w:p w14:paraId="4AD818A0" w14:textId="281C602F"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3" w:history="1">
        <w:r w:rsidR="004D74F0" w:rsidRPr="00C93F3A">
          <w:rPr>
            <w:rStyle w:val="Hipervnculo"/>
            <w:noProof/>
          </w:rPr>
          <w:t xml:space="preserve">2.1.8. </w:t>
        </w:r>
        <w:r w:rsidR="004D74F0">
          <w:rPr>
            <w:rStyle w:val="Hipervnculo"/>
            <w:noProof/>
          </w:rPr>
          <w:t xml:space="preserve"> </w:t>
        </w:r>
        <w:r w:rsidR="004D74F0" w:rsidRPr="00C93F3A">
          <w:rPr>
            <w:rStyle w:val="Hipervnculo"/>
            <w:noProof/>
          </w:rPr>
          <w:t>Alimentación</w:t>
        </w:r>
        <w:r w:rsidR="004D74F0">
          <w:rPr>
            <w:noProof/>
            <w:webHidden/>
          </w:rPr>
          <w:tab/>
        </w:r>
        <w:r w:rsidR="004D74F0">
          <w:rPr>
            <w:noProof/>
            <w:webHidden/>
          </w:rPr>
          <w:fldChar w:fldCharType="begin"/>
        </w:r>
        <w:r w:rsidR="004D74F0">
          <w:rPr>
            <w:noProof/>
            <w:webHidden/>
          </w:rPr>
          <w:instrText xml:space="preserve"> PAGEREF _Toc233964363 \h </w:instrText>
        </w:r>
        <w:r w:rsidR="004D74F0">
          <w:rPr>
            <w:noProof/>
            <w:webHidden/>
          </w:rPr>
        </w:r>
        <w:r w:rsidR="004D74F0">
          <w:rPr>
            <w:noProof/>
            <w:webHidden/>
          </w:rPr>
          <w:fldChar w:fldCharType="separate"/>
        </w:r>
        <w:r w:rsidR="00335A5B">
          <w:rPr>
            <w:noProof/>
            <w:webHidden/>
          </w:rPr>
          <w:t>14</w:t>
        </w:r>
        <w:r w:rsidR="004D74F0">
          <w:rPr>
            <w:noProof/>
            <w:webHidden/>
          </w:rPr>
          <w:fldChar w:fldCharType="end"/>
        </w:r>
      </w:hyperlink>
    </w:p>
    <w:p w14:paraId="5F35819F" w14:textId="73415B04"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4" w:history="1">
        <w:r w:rsidR="004D74F0" w:rsidRPr="00C93F3A">
          <w:rPr>
            <w:rStyle w:val="Hipervnculo"/>
            <w:noProof/>
          </w:rPr>
          <w:t xml:space="preserve">2.1.9. </w:t>
        </w:r>
        <w:r w:rsidR="004D74F0">
          <w:rPr>
            <w:rStyle w:val="Hipervnculo"/>
            <w:noProof/>
          </w:rPr>
          <w:t xml:space="preserve"> </w:t>
        </w:r>
        <w:r w:rsidR="004D74F0" w:rsidRPr="00C93F3A">
          <w:rPr>
            <w:rStyle w:val="Hipervnculo"/>
            <w:noProof/>
          </w:rPr>
          <w:t>Sistema de alimentación</w:t>
        </w:r>
        <w:r w:rsidR="004D74F0">
          <w:rPr>
            <w:noProof/>
            <w:webHidden/>
          </w:rPr>
          <w:tab/>
        </w:r>
        <w:r w:rsidR="004D74F0">
          <w:rPr>
            <w:noProof/>
            <w:webHidden/>
          </w:rPr>
          <w:fldChar w:fldCharType="begin"/>
        </w:r>
        <w:r w:rsidR="004D74F0">
          <w:rPr>
            <w:noProof/>
            <w:webHidden/>
          </w:rPr>
          <w:instrText xml:space="preserve"> PAGEREF _Toc233964364 \h </w:instrText>
        </w:r>
        <w:r w:rsidR="004D74F0">
          <w:rPr>
            <w:noProof/>
            <w:webHidden/>
          </w:rPr>
        </w:r>
        <w:r w:rsidR="004D74F0">
          <w:rPr>
            <w:noProof/>
            <w:webHidden/>
          </w:rPr>
          <w:fldChar w:fldCharType="separate"/>
        </w:r>
        <w:r w:rsidR="00335A5B">
          <w:rPr>
            <w:noProof/>
            <w:webHidden/>
          </w:rPr>
          <w:t>17</w:t>
        </w:r>
        <w:r w:rsidR="004D74F0">
          <w:rPr>
            <w:noProof/>
            <w:webHidden/>
          </w:rPr>
          <w:fldChar w:fldCharType="end"/>
        </w:r>
      </w:hyperlink>
    </w:p>
    <w:p w14:paraId="22BAA640" w14:textId="184BDB32"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5" w:history="1">
        <w:r w:rsidR="004D74F0" w:rsidRPr="00C93F3A">
          <w:rPr>
            <w:rStyle w:val="Hipervnculo"/>
            <w:noProof/>
          </w:rPr>
          <w:t>2.1.10.Raza</w:t>
        </w:r>
        <w:r w:rsidR="004D74F0">
          <w:rPr>
            <w:noProof/>
            <w:webHidden/>
          </w:rPr>
          <w:tab/>
        </w:r>
        <w:r w:rsidR="004D74F0">
          <w:rPr>
            <w:noProof/>
            <w:webHidden/>
          </w:rPr>
          <w:fldChar w:fldCharType="begin"/>
        </w:r>
        <w:r w:rsidR="004D74F0">
          <w:rPr>
            <w:noProof/>
            <w:webHidden/>
          </w:rPr>
          <w:instrText xml:space="preserve"> PAGEREF _Toc233964365 \h </w:instrText>
        </w:r>
        <w:r w:rsidR="004D74F0">
          <w:rPr>
            <w:noProof/>
            <w:webHidden/>
          </w:rPr>
        </w:r>
        <w:r w:rsidR="004D74F0">
          <w:rPr>
            <w:noProof/>
            <w:webHidden/>
          </w:rPr>
          <w:fldChar w:fldCharType="separate"/>
        </w:r>
        <w:r w:rsidR="00335A5B">
          <w:rPr>
            <w:noProof/>
            <w:webHidden/>
          </w:rPr>
          <w:t>19</w:t>
        </w:r>
        <w:r w:rsidR="004D74F0">
          <w:rPr>
            <w:noProof/>
            <w:webHidden/>
          </w:rPr>
          <w:fldChar w:fldCharType="end"/>
        </w:r>
      </w:hyperlink>
    </w:p>
    <w:p w14:paraId="6D88B7E5" w14:textId="6C74A8ED" w:rsidR="004D74F0" w:rsidRDefault="00000000">
      <w:pPr>
        <w:pStyle w:val="TDC2"/>
        <w:rPr>
          <w:rFonts w:asciiTheme="minorHAnsi" w:eastAsiaTheme="minorEastAsia" w:hAnsiTheme="minorHAnsi"/>
          <w:noProof/>
          <w:kern w:val="2"/>
          <w:szCs w:val="24"/>
          <w:lang w:eastAsia="es-EC"/>
          <w14:ligatures w14:val="standardContextual"/>
        </w:rPr>
      </w:pPr>
      <w:hyperlink w:anchor="_Toc233964366" w:history="1">
        <w:r w:rsidR="004D74F0" w:rsidRPr="00C93F3A">
          <w:rPr>
            <w:rStyle w:val="Hipervnculo"/>
            <w:noProof/>
          </w:rPr>
          <w:t xml:space="preserve">2.2. </w:t>
        </w:r>
        <w:r w:rsidR="004D74F0">
          <w:rPr>
            <w:rStyle w:val="Hipervnculo"/>
            <w:noProof/>
          </w:rPr>
          <w:t xml:space="preserve">    </w:t>
        </w:r>
        <w:r w:rsidR="004D74F0" w:rsidRPr="00C93F3A">
          <w:rPr>
            <w:rStyle w:val="Hipervnculo"/>
            <w:noProof/>
          </w:rPr>
          <w:t>Bacitracina de zinc</w:t>
        </w:r>
        <w:r w:rsidR="004D74F0">
          <w:rPr>
            <w:noProof/>
            <w:webHidden/>
          </w:rPr>
          <w:tab/>
        </w:r>
        <w:r w:rsidR="004D74F0">
          <w:rPr>
            <w:noProof/>
            <w:webHidden/>
          </w:rPr>
          <w:fldChar w:fldCharType="begin"/>
        </w:r>
        <w:r w:rsidR="004D74F0">
          <w:rPr>
            <w:noProof/>
            <w:webHidden/>
          </w:rPr>
          <w:instrText xml:space="preserve"> PAGEREF _Toc233964366 \h </w:instrText>
        </w:r>
        <w:r w:rsidR="004D74F0">
          <w:rPr>
            <w:noProof/>
            <w:webHidden/>
          </w:rPr>
        </w:r>
        <w:r w:rsidR="004D74F0">
          <w:rPr>
            <w:noProof/>
            <w:webHidden/>
          </w:rPr>
          <w:fldChar w:fldCharType="separate"/>
        </w:r>
        <w:r w:rsidR="00335A5B">
          <w:rPr>
            <w:noProof/>
            <w:webHidden/>
          </w:rPr>
          <w:t>20</w:t>
        </w:r>
        <w:r w:rsidR="004D74F0">
          <w:rPr>
            <w:noProof/>
            <w:webHidden/>
          </w:rPr>
          <w:fldChar w:fldCharType="end"/>
        </w:r>
      </w:hyperlink>
    </w:p>
    <w:p w14:paraId="3103B372" w14:textId="4BD9BB35"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7" w:history="1">
        <w:r w:rsidR="004D74F0" w:rsidRPr="00C93F3A">
          <w:rPr>
            <w:rStyle w:val="Hipervnculo"/>
            <w:noProof/>
          </w:rPr>
          <w:t xml:space="preserve">2.2.1. </w:t>
        </w:r>
        <w:r w:rsidR="004D74F0">
          <w:rPr>
            <w:rStyle w:val="Hipervnculo"/>
            <w:noProof/>
          </w:rPr>
          <w:t xml:space="preserve"> </w:t>
        </w:r>
        <w:r w:rsidR="004D74F0" w:rsidRPr="00C93F3A">
          <w:rPr>
            <w:rStyle w:val="Hipervnculo"/>
            <w:noProof/>
          </w:rPr>
          <w:t>Generalidades</w:t>
        </w:r>
        <w:r w:rsidR="004D74F0">
          <w:rPr>
            <w:noProof/>
            <w:webHidden/>
          </w:rPr>
          <w:tab/>
        </w:r>
        <w:r w:rsidR="004D74F0">
          <w:rPr>
            <w:noProof/>
            <w:webHidden/>
          </w:rPr>
          <w:fldChar w:fldCharType="begin"/>
        </w:r>
        <w:r w:rsidR="004D74F0">
          <w:rPr>
            <w:noProof/>
            <w:webHidden/>
          </w:rPr>
          <w:instrText xml:space="preserve"> PAGEREF _Toc233964367 \h </w:instrText>
        </w:r>
        <w:r w:rsidR="004D74F0">
          <w:rPr>
            <w:noProof/>
            <w:webHidden/>
          </w:rPr>
        </w:r>
        <w:r w:rsidR="004D74F0">
          <w:rPr>
            <w:noProof/>
            <w:webHidden/>
          </w:rPr>
          <w:fldChar w:fldCharType="separate"/>
        </w:r>
        <w:r w:rsidR="00335A5B">
          <w:rPr>
            <w:noProof/>
            <w:webHidden/>
          </w:rPr>
          <w:t>20</w:t>
        </w:r>
        <w:r w:rsidR="004D74F0">
          <w:rPr>
            <w:noProof/>
            <w:webHidden/>
          </w:rPr>
          <w:fldChar w:fldCharType="end"/>
        </w:r>
      </w:hyperlink>
    </w:p>
    <w:p w14:paraId="7607DB93" w14:textId="5CCDF958"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8" w:history="1">
        <w:r w:rsidR="004D74F0" w:rsidRPr="00C93F3A">
          <w:rPr>
            <w:rStyle w:val="Hipervnculo"/>
            <w:noProof/>
          </w:rPr>
          <w:t xml:space="preserve">2.2.2. </w:t>
        </w:r>
        <w:r w:rsidR="00E02CC3">
          <w:rPr>
            <w:rStyle w:val="Hipervnculo"/>
            <w:noProof/>
          </w:rPr>
          <w:t xml:space="preserve"> </w:t>
        </w:r>
        <w:r w:rsidR="004D74F0" w:rsidRPr="00C93F3A">
          <w:rPr>
            <w:rStyle w:val="Hipervnculo"/>
            <w:noProof/>
          </w:rPr>
          <w:t>Composición química</w:t>
        </w:r>
        <w:r w:rsidR="004D74F0">
          <w:rPr>
            <w:noProof/>
            <w:webHidden/>
          </w:rPr>
          <w:tab/>
        </w:r>
        <w:r w:rsidR="004D74F0">
          <w:rPr>
            <w:noProof/>
            <w:webHidden/>
          </w:rPr>
          <w:fldChar w:fldCharType="begin"/>
        </w:r>
        <w:r w:rsidR="004D74F0">
          <w:rPr>
            <w:noProof/>
            <w:webHidden/>
          </w:rPr>
          <w:instrText xml:space="preserve"> PAGEREF _Toc233964368 \h </w:instrText>
        </w:r>
        <w:r w:rsidR="004D74F0">
          <w:rPr>
            <w:noProof/>
            <w:webHidden/>
          </w:rPr>
        </w:r>
        <w:r w:rsidR="004D74F0">
          <w:rPr>
            <w:noProof/>
            <w:webHidden/>
          </w:rPr>
          <w:fldChar w:fldCharType="separate"/>
        </w:r>
        <w:r w:rsidR="00335A5B">
          <w:rPr>
            <w:noProof/>
            <w:webHidden/>
          </w:rPr>
          <w:t>20</w:t>
        </w:r>
        <w:r w:rsidR="004D74F0">
          <w:rPr>
            <w:noProof/>
            <w:webHidden/>
          </w:rPr>
          <w:fldChar w:fldCharType="end"/>
        </w:r>
      </w:hyperlink>
    </w:p>
    <w:p w14:paraId="267F9B54" w14:textId="05D264E5"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69" w:history="1">
        <w:r w:rsidR="004D74F0" w:rsidRPr="00C93F3A">
          <w:rPr>
            <w:rStyle w:val="Hipervnculo"/>
            <w:noProof/>
          </w:rPr>
          <w:t xml:space="preserve">2.2.3. </w:t>
        </w:r>
        <w:r w:rsidR="004D74F0">
          <w:rPr>
            <w:rStyle w:val="Hipervnculo"/>
            <w:noProof/>
          </w:rPr>
          <w:t xml:space="preserve"> </w:t>
        </w:r>
        <w:r w:rsidR="004D74F0" w:rsidRPr="00C93F3A">
          <w:rPr>
            <w:rStyle w:val="Hipervnculo"/>
            <w:noProof/>
          </w:rPr>
          <w:t>Mecanismo de acción</w:t>
        </w:r>
        <w:r w:rsidR="004D74F0">
          <w:rPr>
            <w:noProof/>
            <w:webHidden/>
          </w:rPr>
          <w:tab/>
        </w:r>
        <w:r w:rsidR="004D74F0">
          <w:rPr>
            <w:noProof/>
            <w:webHidden/>
          </w:rPr>
          <w:fldChar w:fldCharType="begin"/>
        </w:r>
        <w:r w:rsidR="004D74F0">
          <w:rPr>
            <w:noProof/>
            <w:webHidden/>
          </w:rPr>
          <w:instrText xml:space="preserve"> PAGEREF _Toc233964369 \h </w:instrText>
        </w:r>
        <w:r w:rsidR="004D74F0">
          <w:rPr>
            <w:noProof/>
            <w:webHidden/>
          </w:rPr>
        </w:r>
        <w:r w:rsidR="004D74F0">
          <w:rPr>
            <w:noProof/>
            <w:webHidden/>
          </w:rPr>
          <w:fldChar w:fldCharType="separate"/>
        </w:r>
        <w:r w:rsidR="00335A5B">
          <w:rPr>
            <w:noProof/>
            <w:webHidden/>
          </w:rPr>
          <w:t>21</w:t>
        </w:r>
        <w:r w:rsidR="004D74F0">
          <w:rPr>
            <w:noProof/>
            <w:webHidden/>
          </w:rPr>
          <w:fldChar w:fldCharType="end"/>
        </w:r>
      </w:hyperlink>
    </w:p>
    <w:p w14:paraId="0876A1FD" w14:textId="75D20112"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0" w:history="1">
        <w:r w:rsidR="004D74F0" w:rsidRPr="00C93F3A">
          <w:rPr>
            <w:rStyle w:val="Hipervnculo"/>
            <w:noProof/>
          </w:rPr>
          <w:t xml:space="preserve">2.2.4. </w:t>
        </w:r>
        <w:r w:rsidR="004D74F0">
          <w:rPr>
            <w:rStyle w:val="Hipervnculo"/>
            <w:noProof/>
          </w:rPr>
          <w:t xml:space="preserve"> </w:t>
        </w:r>
        <w:r w:rsidR="004D74F0" w:rsidRPr="00C93F3A">
          <w:rPr>
            <w:rStyle w:val="Hipervnculo"/>
            <w:noProof/>
          </w:rPr>
          <w:t>Abstención de la síntesis de la pared celular</w:t>
        </w:r>
        <w:r w:rsidR="004D74F0">
          <w:rPr>
            <w:noProof/>
            <w:webHidden/>
          </w:rPr>
          <w:tab/>
        </w:r>
        <w:r w:rsidR="004D74F0">
          <w:rPr>
            <w:noProof/>
            <w:webHidden/>
          </w:rPr>
          <w:fldChar w:fldCharType="begin"/>
        </w:r>
        <w:r w:rsidR="004D74F0">
          <w:rPr>
            <w:noProof/>
            <w:webHidden/>
          </w:rPr>
          <w:instrText xml:space="preserve"> PAGEREF _Toc233964370 \h </w:instrText>
        </w:r>
        <w:r w:rsidR="004D74F0">
          <w:rPr>
            <w:noProof/>
            <w:webHidden/>
          </w:rPr>
        </w:r>
        <w:r w:rsidR="004D74F0">
          <w:rPr>
            <w:noProof/>
            <w:webHidden/>
          </w:rPr>
          <w:fldChar w:fldCharType="separate"/>
        </w:r>
        <w:r w:rsidR="00335A5B">
          <w:rPr>
            <w:noProof/>
            <w:webHidden/>
          </w:rPr>
          <w:t>21</w:t>
        </w:r>
        <w:r w:rsidR="004D74F0">
          <w:rPr>
            <w:noProof/>
            <w:webHidden/>
          </w:rPr>
          <w:fldChar w:fldCharType="end"/>
        </w:r>
      </w:hyperlink>
    </w:p>
    <w:p w14:paraId="4A310A6D" w14:textId="0C0BEA43"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1" w:history="1">
        <w:r w:rsidR="004D74F0" w:rsidRPr="00C93F3A">
          <w:rPr>
            <w:rStyle w:val="Hipervnculo"/>
            <w:noProof/>
          </w:rPr>
          <w:t xml:space="preserve">2.2.5. </w:t>
        </w:r>
        <w:r w:rsidR="004D74F0">
          <w:rPr>
            <w:rStyle w:val="Hipervnculo"/>
            <w:noProof/>
          </w:rPr>
          <w:t xml:space="preserve"> </w:t>
        </w:r>
        <w:r w:rsidR="004D74F0" w:rsidRPr="00C93F3A">
          <w:rPr>
            <w:rStyle w:val="Hipervnculo"/>
            <w:noProof/>
          </w:rPr>
          <w:t>Espectro de acción</w:t>
        </w:r>
        <w:r w:rsidR="004D74F0">
          <w:rPr>
            <w:noProof/>
            <w:webHidden/>
          </w:rPr>
          <w:tab/>
        </w:r>
        <w:r w:rsidR="004D74F0">
          <w:rPr>
            <w:noProof/>
            <w:webHidden/>
          </w:rPr>
          <w:fldChar w:fldCharType="begin"/>
        </w:r>
        <w:r w:rsidR="004D74F0">
          <w:rPr>
            <w:noProof/>
            <w:webHidden/>
          </w:rPr>
          <w:instrText xml:space="preserve"> PAGEREF _Toc233964371 \h </w:instrText>
        </w:r>
        <w:r w:rsidR="004D74F0">
          <w:rPr>
            <w:noProof/>
            <w:webHidden/>
          </w:rPr>
        </w:r>
        <w:r w:rsidR="004D74F0">
          <w:rPr>
            <w:noProof/>
            <w:webHidden/>
          </w:rPr>
          <w:fldChar w:fldCharType="separate"/>
        </w:r>
        <w:r w:rsidR="00335A5B">
          <w:rPr>
            <w:noProof/>
            <w:webHidden/>
          </w:rPr>
          <w:t>21</w:t>
        </w:r>
        <w:r w:rsidR="004D74F0">
          <w:rPr>
            <w:noProof/>
            <w:webHidden/>
          </w:rPr>
          <w:fldChar w:fldCharType="end"/>
        </w:r>
      </w:hyperlink>
    </w:p>
    <w:p w14:paraId="5669D52F" w14:textId="2A4E9E74"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2" w:history="1">
        <w:r w:rsidR="004D74F0" w:rsidRPr="00C93F3A">
          <w:rPr>
            <w:rStyle w:val="Hipervnculo"/>
            <w:noProof/>
          </w:rPr>
          <w:t xml:space="preserve">2.2.6. </w:t>
        </w:r>
        <w:r w:rsidR="004D74F0">
          <w:rPr>
            <w:rStyle w:val="Hipervnculo"/>
            <w:noProof/>
          </w:rPr>
          <w:t xml:space="preserve"> </w:t>
        </w:r>
        <w:r w:rsidR="004D74F0" w:rsidRPr="00C93F3A">
          <w:rPr>
            <w:rStyle w:val="Hipervnculo"/>
            <w:noProof/>
          </w:rPr>
          <w:t>Inercia como promotor de crecimiento</w:t>
        </w:r>
        <w:r w:rsidR="004D74F0">
          <w:rPr>
            <w:noProof/>
            <w:webHidden/>
          </w:rPr>
          <w:tab/>
        </w:r>
        <w:r w:rsidR="004D74F0">
          <w:rPr>
            <w:noProof/>
            <w:webHidden/>
          </w:rPr>
          <w:fldChar w:fldCharType="begin"/>
        </w:r>
        <w:r w:rsidR="004D74F0">
          <w:rPr>
            <w:noProof/>
            <w:webHidden/>
          </w:rPr>
          <w:instrText xml:space="preserve"> PAGEREF _Toc233964372 \h </w:instrText>
        </w:r>
        <w:r w:rsidR="004D74F0">
          <w:rPr>
            <w:noProof/>
            <w:webHidden/>
          </w:rPr>
        </w:r>
        <w:r w:rsidR="004D74F0">
          <w:rPr>
            <w:noProof/>
            <w:webHidden/>
          </w:rPr>
          <w:fldChar w:fldCharType="separate"/>
        </w:r>
        <w:r w:rsidR="00335A5B">
          <w:rPr>
            <w:noProof/>
            <w:webHidden/>
          </w:rPr>
          <w:t>21</w:t>
        </w:r>
        <w:r w:rsidR="004D74F0">
          <w:rPr>
            <w:noProof/>
            <w:webHidden/>
          </w:rPr>
          <w:fldChar w:fldCharType="end"/>
        </w:r>
      </w:hyperlink>
    </w:p>
    <w:p w14:paraId="352440E5" w14:textId="11D4FF76"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3" w:history="1">
        <w:r w:rsidR="004D74F0" w:rsidRPr="00C93F3A">
          <w:rPr>
            <w:rStyle w:val="Hipervnculo"/>
            <w:noProof/>
          </w:rPr>
          <w:t xml:space="preserve">2.2.7. </w:t>
        </w:r>
        <w:r w:rsidR="004D74F0">
          <w:rPr>
            <w:rStyle w:val="Hipervnculo"/>
            <w:noProof/>
          </w:rPr>
          <w:t xml:space="preserve"> </w:t>
        </w:r>
        <w:r w:rsidR="004D74F0" w:rsidRPr="00C93F3A">
          <w:rPr>
            <w:rStyle w:val="Hipervnculo"/>
            <w:noProof/>
          </w:rPr>
          <w:t>Consideraciones y regulaciones</w:t>
        </w:r>
        <w:r w:rsidR="004D74F0">
          <w:rPr>
            <w:noProof/>
            <w:webHidden/>
          </w:rPr>
          <w:tab/>
        </w:r>
        <w:r w:rsidR="004D74F0">
          <w:rPr>
            <w:noProof/>
            <w:webHidden/>
          </w:rPr>
          <w:fldChar w:fldCharType="begin"/>
        </w:r>
        <w:r w:rsidR="004D74F0">
          <w:rPr>
            <w:noProof/>
            <w:webHidden/>
          </w:rPr>
          <w:instrText xml:space="preserve"> PAGEREF _Toc233964373 \h </w:instrText>
        </w:r>
        <w:r w:rsidR="004D74F0">
          <w:rPr>
            <w:noProof/>
            <w:webHidden/>
          </w:rPr>
        </w:r>
        <w:r w:rsidR="004D74F0">
          <w:rPr>
            <w:noProof/>
            <w:webHidden/>
          </w:rPr>
          <w:fldChar w:fldCharType="separate"/>
        </w:r>
        <w:r w:rsidR="00335A5B">
          <w:rPr>
            <w:noProof/>
            <w:webHidden/>
          </w:rPr>
          <w:t>22</w:t>
        </w:r>
        <w:r w:rsidR="004D74F0">
          <w:rPr>
            <w:noProof/>
            <w:webHidden/>
          </w:rPr>
          <w:fldChar w:fldCharType="end"/>
        </w:r>
      </w:hyperlink>
    </w:p>
    <w:p w14:paraId="4ADA5C58" w14:textId="78517C98" w:rsidR="004D74F0" w:rsidRDefault="00000000">
      <w:pPr>
        <w:pStyle w:val="TDC2"/>
        <w:rPr>
          <w:rFonts w:asciiTheme="minorHAnsi" w:eastAsiaTheme="minorEastAsia" w:hAnsiTheme="minorHAnsi"/>
          <w:noProof/>
          <w:kern w:val="2"/>
          <w:szCs w:val="24"/>
          <w:lang w:eastAsia="es-EC"/>
          <w14:ligatures w14:val="standardContextual"/>
        </w:rPr>
      </w:pPr>
      <w:hyperlink w:anchor="_Toc233964374" w:history="1">
        <w:r w:rsidR="004D74F0" w:rsidRPr="00C93F3A">
          <w:rPr>
            <w:rStyle w:val="Hipervnculo"/>
            <w:noProof/>
          </w:rPr>
          <w:t xml:space="preserve">2.3. </w:t>
        </w:r>
        <w:r w:rsidR="004D74F0">
          <w:rPr>
            <w:rStyle w:val="Hipervnculo"/>
            <w:noProof/>
          </w:rPr>
          <w:t xml:space="preserve">    </w:t>
        </w:r>
        <w:r w:rsidR="004D74F0" w:rsidRPr="00C93F3A">
          <w:rPr>
            <w:rStyle w:val="Hipervnculo"/>
            <w:noProof/>
          </w:rPr>
          <w:t>Histomorfometría de cuyes en mucosa del intestino delgado</w:t>
        </w:r>
        <w:r w:rsidR="004D74F0">
          <w:rPr>
            <w:noProof/>
            <w:webHidden/>
          </w:rPr>
          <w:tab/>
        </w:r>
        <w:r w:rsidR="004D74F0">
          <w:rPr>
            <w:noProof/>
            <w:webHidden/>
          </w:rPr>
          <w:fldChar w:fldCharType="begin"/>
        </w:r>
        <w:r w:rsidR="004D74F0">
          <w:rPr>
            <w:noProof/>
            <w:webHidden/>
          </w:rPr>
          <w:instrText xml:space="preserve"> PAGEREF _Toc233964374 \h </w:instrText>
        </w:r>
        <w:r w:rsidR="004D74F0">
          <w:rPr>
            <w:noProof/>
            <w:webHidden/>
          </w:rPr>
        </w:r>
        <w:r w:rsidR="004D74F0">
          <w:rPr>
            <w:noProof/>
            <w:webHidden/>
          </w:rPr>
          <w:fldChar w:fldCharType="separate"/>
        </w:r>
        <w:r w:rsidR="00335A5B">
          <w:rPr>
            <w:noProof/>
            <w:webHidden/>
          </w:rPr>
          <w:t>22</w:t>
        </w:r>
        <w:r w:rsidR="004D74F0">
          <w:rPr>
            <w:noProof/>
            <w:webHidden/>
          </w:rPr>
          <w:fldChar w:fldCharType="end"/>
        </w:r>
      </w:hyperlink>
    </w:p>
    <w:p w14:paraId="36157CED" w14:textId="6CAAF6B4" w:rsidR="004D74F0" w:rsidRDefault="00000000">
      <w:pPr>
        <w:pStyle w:val="TDC2"/>
        <w:rPr>
          <w:rFonts w:asciiTheme="minorHAnsi" w:eastAsiaTheme="minorEastAsia" w:hAnsiTheme="minorHAnsi"/>
          <w:noProof/>
          <w:kern w:val="2"/>
          <w:szCs w:val="24"/>
          <w:lang w:eastAsia="es-EC"/>
          <w14:ligatures w14:val="standardContextual"/>
        </w:rPr>
      </w:pPr>
      <w:hyperlink w:anchor="_Toc233964375" w:history="1">
        <w:r w:rsidR="004D74F0" w:rsidRPr="00C93F3A">
          <w:rPr>
            <w:rStyle w:val="Hipervnculo"/>
            <w:noProof/>
          </w:rPr>
          <w:t xml:space="preserve">2.4. </w:t>
        </w:r>
        <w:r w:rsidR="004D74F0">
          <w:rPr>
            <w:rStyle w:val="Hipervnculo"/>
            <w:noProof/>
          </w:rPr>
          <w:t xml:space="preserve">    </w:t>
        </w:r>
        <w:r w:rsidR="004D74F0" w:rsidRPr="00C93F3A">
          <w:rPr>
            <w:rStyle w:val="Hipervnculo"/>
            <w:noProof/>
          </w:rPr>
          <w:t>Estudios de la bacitracina de zinc</w:t>
        </w:r>
        <w:r w:rsidR="004D74F0">
          <w:rPr>
            <w:noProof/>
            <w:webHidden/>
          </w:rPr>
          <w:tab/>
        </w:r>
        <w:r w:rsidR="004D74F0">
          <w:rPr>
            <w:noProof/>
            <w:webHidden/>
          </w:rPr>
          <w:fldChar w:fldCharType="begin"/>
        </w:r>
        <w:r w:rsidR="004D74F0">
          <w:rPr>
            <w:noProof/>
            <w:webHidden/>
          </w:rPr>
          <w:instrText xml:space="preserve"> PAGEREF _Toc233964375 \h </w:instrText>
        </w:r>
        <w:r w:rsidR="004D74F0">
          <w:rPr>
            <w:noProof/>
            <w:webHidden/>
          </w:rPr>
        </w:r>
        <w:r w:rsidR="004D74F0">
          <w:rPr>
            <w:noProof/>
            <w:webHidden/>
          </w:rPr>
          <w:fldChar w:fldCharType="separate"/>
        </w:r>
        <w:r w:rsidR="00335A5B">
          <w:rPr>
            <w:noProof/>
            <w:webHidden/>
          </w:rPr>
          <w:t>22</w:t>
        </w:r>
        <w:r w:rsidR="004D74F0">
          <w:rPr>
            <w:noProof/>
            <w:webHidden/>
          </w:rPr>
          <w:fldChar w:fldCharType="end"/>
        </w:r>
      </w:hyperlink>
    </w:p>
    <w:p w14:paraId="71666B95" w14:textId="79C067D3" w:rsidR="004D74F0" w:rsidRDefault="00000000">
      <w:pPr>
        <w:pStyle w:val="TDC2"/>
        <w:rPr>
          <w:rFonts w:asciiTheme="minorHAnsi" w:eastAsiaTheme="minorEastAsia" w:hAnsiTheme="minorHAnsi"/>
          <w:noProof/>
          <w:kern w:val="2"/>
          <w:szCs w:val="24"/>
          <w:lang w:eastAsia="es-EC"/>
          <w14:ligatures w14:val="standardContextual"/>
        </w:rPr>
      </w:pPr>
      <w:hyperlink w:anchor="_Toc233964376" w:history="1">
        <w:r w:rsidR="004D74F0" w:rsidRPr="00C93F3A">
          <w:rPr>
            <w:rStyle w:val="Hipervnculo"/>
            <w:noProof/>
          </w:rPr>
          <w:t xml:space="preserve">2.5. </w:t>
        </w:r>
        <w:r w:rsidR="004D74F0">
          <w:rPr>
            <w:rStyle w:val="Hipervnculo"/>
            <w:noProof/>
          </w:rPr>
          <w:t xml:space="preserve">    </w:t>
        </w:r>
        <w:r w:rsidR="004D74F0" w:rsidRPr="00C93F3A">
          <w:rPr>
            <w:rStyle w:val="Hipervnculo"/>
            <w:noProof/>
          </w:rPr>
          <w:t>Resultados productivos comparativos (GMD, consumo y CA)</w:t>
        </w:r>
        <w:r w:rsidR="004D74F0">
          <w:rPr>
            <w:noProof/>
            <w:webHidden/>
          </w:rPr>
          <w:tab/>
        </w:r>
        <w:r w:rsidR="004D74F0">
          <w:rPr>
            <w:noProof/>
            <w:webHidden/>
          </w:rPr>
          <w:fldChar w:fldCharType="begin"/>
        </w:r>
        <w:r w:rsidR="004D74F0">
          <w:rPr>
            <w:noProof/>
            <w:webHidden/>
          </w:rPr>
          <w:instrText xml:space="preserve"> PAGEREF _Toc233964376 \h </w:instrText>
        </w:r>
        <w:r w:rsidR="004D74F0">
          <w:rPr>
            <w:noProof/>
            <w:webHidden/>
          </w:rPr>
        </w:r>
        <w:r w:rsidR="004D74F0">
          <w:rPr>
            <w:noProof/>
            <w:webHidden/>
          </w:rPr>
          <w:fldChar w:fldCharType="separate"/>
        </w:r>
        <w:r w:rsidR="00335A5B">
          <w:rPr>
            <w:noProof/>
            <w:webHidden/>
          </w:rPr>
          <w:t>23</w:t>
        </w:r>
        <w:r w:rsidR="004D74F0">
          <w:rPr>
            <w:noProof/>
            <w:webHidden/>
          </w:rPr>
          <w:fldChar w:fldCharType="end"/>
        </w:r>
      </w:hyperlink>
    </w:p>
    <w:p w14:paraId="013A2B05" w14:textId="15BC7647" w:rsidR="004D74F0" w:rsidRDefault="00000000">
      <w:pPr>
        <w:pStyle w:val="TDC2"/>
        <w:rPr>
          <w:rFonts w:asciiTheme="minorHAnsi" w:eastAsiaTheme="minorEastAsia" w:hAnsiTheme="minorHAnsi"/>
          <w:noProof/>
          <w:kern w:val="2"/>
          <w:szCs w:val="24"/>
          <w:lang w:eastAsia="es-EC"/>
          <w14:ligatures w14:val="standardContextual"/>
        </w:rPr>
      </w:pPr>
      <w:hyperlink w:anchor="_Toc233964377" w:history="1">
        <w:r w:rsidR="004D74F0" w:rsidRPr="00C93F3A">
          <w:rPr>
            <w:rStyle w:val="Hipervnculo"/>
            <w:noProof/>
          </w:rPr>
          <w:t xml:space="preserve">2.6. </w:t>
        </w:r>
        <w:r w:rsidR="004D74F0">
          <w:rPr>
            <w:rStyle w:val="Hipervnculo"/>
            <w:noProof/>
          </w:rPr>
          <w:t xml:space="preserve">    </w:t>
        </w:r>
        <w:r w:rsidR="004D74F0" w:rsidRPr="00C93F3A">
          <w:rPr>
            <w:rStyle w:val="Hipervnculo"/>
            <w:noProof/>
          </w:rPr>
          <w:t>Dietas</w:t>
        </w:r>
        <w:r w:rsidR="004D74F0">
          <w:rPr>
            <w:noProof/>
            <w:webHidden/>
          </w:rPr>
          <w:tab/>
        </w:r>
        <w:r w:rsidR="004D74F0">
          <w:rPr>
            <w:noProof/>
            <w:webHidden/>
          </w:rPr>
          <w:fldChar w:fldCharType="begin"/>
        </w:r>
        <w:r w:rsidR="004D74F0">
          <w:rPr>
            <w:noProof/>
            <w:webHidden/>
          </w:rPr>
          <w:instrText xml:space="preserve"> PAGEREF _Toc233964377 \h </w:instrText>
        </w:r>
        <w:r w:rsidR="004D74F0">
          <w:rPr>
            <w:noProof/>
            <w:webHidden/>
          </w:rPr>
        </w:r>
        <w:r w:rsidR="004D74F0">
          <w:rPr>
            <w:noProof/>
            <w:webHidden/>
          </w:rPr>
          <w:fldChar w:fldCharType="separate"/>
        </w:r>
        <w:r w:rsidR="00335A5B">
          <w:rPr>
            <w:noProof/>
            <w:webHidden/>
          </w:rPr>
          <w:t>23</w:t>
        </w:r>
        <w:r w:rsidR="004D74F0">
          <w:rPr>
            <w:noProof/>
            <w:webHidden/>
          </w:rPr>
          <w:fldChar w:fldCharType="end"/>
        </w:r>
      </w:hyperlink>
    </w:p>
    <w:p w14:paraId="2F9103E8" w14:textId="264218DF"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8" w:history="1">
        <w:r w:rsidR="004D74F0" w:rsidRPr="00C93F3A">
          <w:rPr>
            <w:rStyle w:val="Hipervnculo"/>
            <w:noProof/>
          </w:rPr>
          <w:t xml:space="preserve">2.6.1. </w:t>
        </w:r>
        <w:r w:rsidR="004D74F0">
          <w:rPr>
            <w:rStyle w:val="Hipervnculo"/>
            <w:noProof/>
          </w:rPr>
          <w:t xml:space="preserve"> </w:t>
        </w:r>
        <w:r w:rsidR="004D74F0" w:rsidRPr="00C93F3A">
          <w:rPr>
            <w:rStyle w:val="Hipervnculo"/>
            <w:noProof/>
          </w:rPr>
          <w:t>Maíz</w:t>
        </w:r>
        <w:r w:rsidR="004D74F0">
          <w:rPr>
            <w:noProof/>
            <w:webHidden/>
          </w:rPr>
          <w:tab/>
        </w:r>
        <w:r w:rsidR="004D74F0">
          <w:rPr>
            <w:noProof/>
            <w:webHidden/>
          </w:rPr>
          <w:fldChar w:fldCharType="begin"/>
        </w:r>
        <w:r w:rsidR="004D74F0">
          <w:rPr>
            <w:noProof/>
            <w:webHidden/>
          </w:rPr>
          <w:instrText xml:space="preserve"> PAGEREF _Toc233964378 \h </w:instrText>
        </w:r>
        <w:r w:rsidR="004D74F0">
          <w:rPr>
            <w:noProof/>
            <w:webHidden/>
          </w:rPr>
        </w:r>
        <w:r w:rsidR="004D74F0">
          <w:rPr>
            <w:noProof/>
            <w:webHidden/>
          </w:rPr>
          <w:fldChar w:fldCharType="separate"/>
        </w:r>
        <w:r w:rsidR="00335A5B">
          <w:rPr>
            <w:noProof/>
            <w:webHidden/>
          </w:rPr>
          <w:t>23</w:t>
        </w:r>
        <w:r w:rsidR="004D74F0">
          <w:rPr>
            <w:noProof/>
            <w:webHidden/>
          </w:rPr>
          <w:fldChar w:fldCharType="end"/>
        </w:r>
      </w:hyperlink>
    </w:p>
    <w:p w14:paraId="694FB1BF" w14:textId="14276619"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79" w:history="1">
        <w:r w:rsidR="004D74F0" w:rsidRPr="00C93F3A">
          <w:rPr>
            <w:rStyle w:val="Hipervnculo"/>
            <w:noProof/>
          </w:rPr>
          <w:t xml:space="preserve">2.6.2. </w:t>
        </w:r>
        <w:r w:rsidR="004D74F0">
          <w:rPr>
            <w:rStyle w:val="Hipervnculo"/>
            <w:noProof/>
          </w:rPr>
          <w:t xml:space="preserve"> </w:t>
        </w:r>
        <w:r w:rsidR="004D74F0" w:rsidRPr="00C93F3A">
          <w:rPr>
            <w:rStyle w:val="Hipervnculo"/>
            <w:noProof/>
          </w:rPr>
          <w:t>Afrechillo</w:t>
        </w:r>
        <w:r w:rsidR="004D74F0">
          <w:rPr>
            <w:noProof/>
            <w:webHidden/>
          </w:rPr>
          <w:tab/>
        </w:r>
        <w:r w:rsidR="004D74F0">
          <w:rPr>
            <w:noProof/>
            <w:webHidden/>
          </w:rPr>
          <w:fldChar w:fldCharType="begin"/>
        </w:r>
        <w:r w:rsidR="004D74F0">
          <w:rPr>
            <w:noProof/>
            <w:webHidden/>
          </w:rPr>
          <w:instrText xml:space="preserve"> PAGEREF _Toc233964379 \h </w:instrText>
        </w:r>
        <w:r w:rsidR="004D74F0">
          <w:rPr>
            <w:noProof/>
            <w:webHidden/>
          </w:rPr>
        </w:r>
        <w:r w:rsidR="004D74F0">
          <w:rPr>
            <w:noProof/>
            <w:webHidden/>
          </w:rPr>
          <w:fldChar w:fldCharType="separate"/>
        </w:r>
        <w:r w:rsidR="00335A5B">
          <w:rPr>
            <w:noProof/>
            <w:webHidden/>
          </w:rPr>
          <w:t>23</w:t>
        </w:r>
        <w:r w:rsidR="004D74F0">
          <w:rPr>
            <w:noProof/>
            <w:webHidden/>
          </w:rPr>
          <w:fldChar w:fldCharType="end"/>
        </w:r>
      </w:hyperlink>
    </w:p>
    <w:p w14:paraId="3162E942" w14:textId="65CBAE08"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0" w:history="1">
        <w:r w:rsidR="004D74F0" w:rsidRPr="00C93F3A">
          <w:rPr>
            <w:rStyle w:val="Hipervnculo"/>
            <w:noProof/>
          </w:rPr>
          <w:t xml:space="preserve">2.6.3. </w:t>
        </w:r>
        <w:r w:rsidR="004D74F0">
          <w:rPr>
            <w:rStyle w:val="Hipervnculo"/>
            <w:noProof/>
          </w:rPr>
          <w:t xml:space="preserve"> </w:t>
        </w:r>
        <w:r w:rsidR="004D74F0" w:rsidRPr="00C93F3A">
          <w:rPr>
            <w:rStyle w:val="Hipervnculo"/>
            <w:noProof/>
          </w:rPr>
          <w:t>Alfarina</w:t>
        </w:r>
        <w:r w:rsidR="004D74F0">
          <w:rPr>
            <w:noProof/>
            <w:webHidden/>
          </w:rPr>
          <w:tab/>
        </w:r>
        <w:r w:rsidR="004D74F0">
          <w:rPr>
            <w:noProof/>
            <w:webHidden/>
          </w:rPr>
          <w:fldChar w:fldCharType="begin"/>
        </w:r>
        <w:r w:rsidR="004D74F0">
          <w:rPr>
            <w:noProof/>
            <w:webHidden/>
          </w:rPr>
          <w:instrText xml:space="preserve"> PAGEREF _Toc233964380 \h </w:instrText>
        </w:r>
        <w:r w:rsidR="004D74F0">
          <w:rPr>
            <w:noProof/>
            <w:webHidden/>
          </w:rPr>
        </w:r>
        <w:r w:rsidR="004D74F0">
          <w:rPr>
            <w:noProof/>
            <w:webHidden/>
          </w:rPr>
          <w:fldChar w:fldCharType="separate"/>
        </w:r>
        <w:r w:rsidR="00335A5B">
          <w:rPr>
            <w:noProof/>
            <w:webHidden/>
          </w:rPr>
          <w:t>24</w:t>
        </w:r>
        <w:r w:rsidR="004D74F0">
          <w:rPr>
            <w:noProof/>
            <w:webHidden/>
          </w:rPr>
          <w:fldChar w:fldCharType="end"/>
        </w:r>
      </w:hyperlink>
    </w:p>
    <w:p w14:paraId="3A9B4452" w14:textId="259B11F9"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1" w:history="1">
        <w:r w:rsidR="004D74F0" w:rsidRPr="00C93F3A">
          <w:rPr>
            <w:rStyle w:val="Hipervnculo"/>
            <w:noProof/>
          </w:rPr>
          <w:t xml:space="preserve">2.6.4. </w:t>
        </w:r>
        <w:r w:rsidR="004D74F0">
          <w:rPr>
            <w:rStyle w:val="Hipervnculo"/>
            <w:noProof/>
          </w:rPr>
          <w:t xml:space="preserve"> </w:t>
        </w:r>
        <w:r w:rsidR="004D74F0" w:rsidRPr="00C93F3A">
          <w:rPr>
            <w:rStyle w:val="Hipervnculo"/>
            <w:noProof/>
          </w:rPr>
          <w:t>Harina de concha</w:t>
        </w:r>
        <w:r w:rsidR="004D74F0">
          <w:rPr>
            <w:noProof/>
            <w:webHidden/>
          </w:rPr>
          <w:tab/>
        </w:r>
        <w:r w:rsidR="004D74F0">
          <w:rPr>
            <w:noProof/>
            <w:webHidden/>
          </w:rPr>
          <w:fldChar w:fldCharType="begin"/>
        </w:r>
        <w:r w:rsidR="004D74F0">
          <w:rPr>
            <w:noProof/>
            <w:webHidden/>
          </w:rPr>
          <w:instrText xml:space="preserve"> PAGEREF _Toc233964381 \h </w:instrText>
        </w:r>
        <w:r w:rsidR="004D74F0">
          <w:rPr>
            <w:noProof/>
            <w:webHidden/>
          </w:rPr>
        </w:r>
        <w:r w:rsidR="004D74F0">
          <w:rPr>
            <w:noProof/>
            <w:webHidden/>
          </w:rPr>
          <w:fldChar w:fldCharType="separate"/>
        </w:r>
        <w:r w:rsidR="00335A5B">
          <w:rPr>
            <w:noProof/>
            <w:webHidden/>
          </w:rPr>
          <w:t>24</w:t>
        </w:r>
        <w:r w:rsidR="004D74F0">
          <w:rPr>
            <w:noProof/>
            <w:webHidden/>
          </w:rPr>
          <w:fldChar w:fldCharType="end"/>
        </w:r>
      </w:hyperlink>
    </w:p>
    <w:p w14:paraId="7198D23B" w14:textId="1AF588AB"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2" w:history="1">
        <w:r w:rsidR="004D74F0" w:rsidRPr="00C93F3A">
          <w:rPr>
            <w:rStyle w:val="Hipervnculo"/>
            <w:noProof/>
          </w:rPr>
          <w:t xml:space="preserve">2.6.5. </w:t>
        </w:r>
        <w:r w:rsidR="004D74F0">
          <w:rPr>
            <w:rStyle w:val="Hipervnculo"/>
            <w:noProof/>
          </w:rPr>
          <w:t xml:space="preserve"> </w:t>
        </w:r>
        <w:r w:rsidR="004D74F0" w:rsidRPr="00C93F3A">
          <w:rPr>
            <w:rStyle w:val="Hipervnculo"/>
            <w:noProof/>
          </w:rPr>
          <w:t>Sal</w:t>
        </w:r>
        <w:r w:rsidR="004D74F0">
          <w:rPr>
            <w:noProof/>
            <w:webHidden/>
          </w:rPr>
          <w:tab/>
        </w:r>
        <w:r w:rsidR="004D74F0">
          <w:rPr>
            <w:noProof/>
            <w:webHidden/>
          </w:rPr>
          <w:fldChar w:fldCharType="begin"/>
        </w:r>
        <w:r w:rsidR="004D74F0">
          <w:rPr>
            <w:noProof/>
            <w:webHidden/>
          </w:rPr>
          <w:instrText xml:space="preserve"> PAGEREF _Toc233964382 \h </w:instrText>
        </w:r>
        <w:r w:rsidR="004D74F0">
          <w:rPr>
            <w:noProof/>
            <w:webHidden/>
          </w:rPr>
        </w:r>
        <w:r w:rsidR="004D74F0">
          <w:rPr>
            <w:noProof/>
            <w:webHidden/>
          </w:rPr>
          <w:fldChar w:fldCharType="separate"/>
        </w:r>
        <w:r w:rsidR="00335A5B">
          <w:rPr>
            <w:noProof/>
            <w:webHidden/>
          </w:rPr>
          <w:t>24</w:t>
        </w:r>
        <w:r w:rsidR="004D74F0">
          <w:rPr>
            <w:noProof/>
            <w:webHidden/>
          </w:rPr>
          <w:fldChar w:fldCharType="end"/>
        </w:r>
      </w:hyperlink>
    </w:p>
    <w:p w14:paraId="0EC6167A" w14:textId="154EB7AE"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3" w:history="1">
        <w:r w:rsidR="004D74F0" w:rsidRPr="00C93F3A">
          <w:rPr>
            <w:rStyle w:val="Hipervnculo"/>
            <w:noProof/>
          </w:rPr>
          <w:t xml:space="preserve">2.6.6. </w:t>
        </w:r>
        <w:r w:rsidR="004D74F0">
          <w:rPr>
            <w:rStyle w:val="Hipervnculo"/>
            <w:noProof/>
          </w:rPr>
          <w:t xml:space="preserve"> </w:t>
        </w:r>
        <w:r w:rsidR="004D74F0" w:rsidRPr="00C93F3A">
          <w:rPr>
            <w:rStyle w:val="Hipervnculo"/>
            <w:noProof/>
          </w:rPr>
          <w:t>Harina de pescado</w:t>
        </w:r>
        <w:r w:rsidR="004D74F0">
          <w:rPr>
            <w:noProof/>
            <w:webHidden/>
          </w:rPr>
          <w:tab/>
        </w:r>
        <w:r w:rsidR="004D74F0">
          <w:rPr>
            <w:noProof/>
            <w:webHidden/>
          </w:rPr>
          <w:fldChar w:fldCharType="begin"/>
        </w:r>
        <w:r w:rsidR="004D74F0">
          <w:rPr>
            <w:noProof/>
            <w:webHidden/>
          </w:rPr>
          <w:instrText xml:space="preserve"> PAGEREF _Toc233964383 \h </w:instrText>
        </w:r>
        <w:r w:rsidR="004D74F0">
          <w:rPr>
            <w:noProof/>
            <w:webHidden/>
          </w:rPr>
        </w:r>
        <w:r w:rsidR="004D74F0">
          <w:rPr>
            <w:noProof/>
            <w:webHidden/>
          </w:rPr>
          <w:fldChar w:fldCharType="separate"/>
        </w:r>
        <w:r w:rsidR="00335A5B">
          <w:rPr>
            <w:noProof/>
            <w:webHidden/>
          </w:rPr>
          <w:t>24</w:t>
        </w:r>
        <w:r w:rsidR="004D74F0">
          <w:rPr>
            <w:noProof/>
            <w:webHidden/>
          </w:rPr>
          <w:fldChar w:fldCharType="end"/>
        </w:r>
      </w:hyperlink>
    </w:p>
    <w:p w14:paraId="6058EF4E" w14:textId="1E4FA329"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4" w:history="1">
        <w:r w:rsidR="004D74F0" w:rsidRPr="00C93F3A">
          <w:rPr>
            <w:rStyle w:val="Hipervnculo"/>
            <w:noProof/>
          </w:rPr>
          <w:t xml:space="preserve">2.6.7. </w:t>
        </w:r>
        <w:r w:rsidR="004D74F0">
          <w:rPr>
            <w:rStyle w:val="Hipervnculo"/>
            <w:noProof/>
          </w:rPr>
          <w:t xml:space="preserve"> </w:t>
        </w:r>
        <w:r w:rsidR="004D74F0" w:rsidRPr="00C93F3A">
          <w:rPr>
            <w:rStyle w:val="Hipervnculo"/>
            <w:noProof/>
          </w:rPr>
          <w:t>Polvillo</w:t>
        </w:r>
        <w:r w:rsidR="004D74F0">
          <w:rPr>
            <w:noProof/>
            <w:webHidden/>
          </w:rPr>
          <w:tab/>
        </w:r>
        <w:r w:rsidR="004D74F0">
          <w:rPr>
            <w:noProof/>
            <w:webHidden/>
          </w:rPr>
          <w:fldChar w:fldCharType="begin"/>
        </w:r>
        <w:r w:rsidR="004D74F0">
          <w:rPr>
            <w:noProof/>
            <w:webHidden/>
          </w:rPr>
          <w:instrText xml:space="preserve"> PAGEREF _Toc233964384 \h </w:instrText>
        </w:r>
        <w:r w:rsidR="004D74F0">
          <w:rPr>
            <w:noProof/>
            <w:webHidden/>
          </w:rPr>
        </w:r>
        <w:r w:rsidR="004D74F0">
          <w:rPr>
            <w:noProof/>
            <w:webHidden/>
          </w:rPr>
          <w:fldChar w:fldCharType="separate"/>
        </w:r>
        <w:r w:rsidR="00335A5B">
          <w:rPr>
            <w:noProof/>
            <w:webHidden/>
          </w:rPr>
          <w:t>25</w:t>
        </w:r>
        <w:r w:rsidR="004D74F0">
          <w:rPr>
            <w:noProof/>
            <w:webHidden/>
          </w:rPr>
          <w:fldChar w:fldCharType="end"/>
        </w:r>
      </w:hyperlink>
    </w:p>
    <w:p w14:paraId="4EE16AE3" w14:textId="7146482A"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5" w:history="1">
        <w:r w:rsidR="004D74F0" w:rsidRPr="00C93F3A">
          <w:rPr>
            <w:rStyle w:val="Hipervnculo"/>
            <w:noProof/>
          </w:rPr>
          <w:t xml:space="preserve">2.6.8. </w:t>
        </w:r>
        <w:r w:rsidR="004D74F0">
          <w:rPr>
            <w:rStyle w:val="Hipervnculo"/>
            <w:noProof/>
          </w:rPr>
          <w:t xml:space="preserve"> </w:t>
        </w:r>
        <w:r w:rsidR="004D74F0" w:rsidRPr="00C93F3A">
          <w:rPr>
            <w:rStyle w:val="Hipervnculo"/>
            <w:noProof/>
          </w:rPr>
          <w:t>Premezcla</w:t>
        </w:r>
        <w:r w:rsidR="004D74F0">
          <w:rPr>
            <w:noProof/>
            <w:webHidden/>
          </w:rPr>
          <w:tab/>
        </w:r>
        <w:r w:rsidR="004D74F0">
          <w:rPr>
            <w:noProof/>
            <w:webHidden/>
          </w:rPr>
          <w:fldChar w:fldCharType="begin"/>
        </w:r>
        <w:r w:rsidR="004D74F0">
          <w:rPr>
            <w:noProof/>
            <w:webHidden/>
          </w:rPr>
          <w:instrText xml:space="preserve"> PAGEREF _Toc233964385 \h </w:instrText>
        </w:r>
        <w:r w:rsidR="004D74F0">
          <w:rPr>
            <w:noProof/>
            <w:webHidden/>
          </w:rPr>
        </w:r>
        <w:r w:rsidR="004D74F0">
          <w:rPr>
            <w:noProof/>
            <w:webHidden/>
          </w:rPr>
          <w:fldChar w:fldCharType="separate"/>
        </w:r>
        <w:r w:rsidR="00335A5B">
          <w:rPr>
            <w:noProof/>
            <w:webHidden/>
          </w:rPr>
          <w:t>25</w:t>
        </w:r>
        <w:r w:rsidR="004D74F0">
          <w:rPr>
            <w:noProof/>
            <w:webHidden/>
          </w:rPr>
          <w:fldChar w:fldCharType="end"/>
        </w:r>
      </w:hyperlink>
    </w:p>
    <w:p w14:paraId="38CE615B" w14:textId="5862D594"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86" w:history="1">
        <w:r w:rsidR="004D74F0" w:rsidRPr="00C93F3A">
          <w:rPr>
            <w:rStyle w:val="Hipervnculo"/>
            <w:noProof/>
          </w:rPr>
          <w:t xml:space="preserve">2.6.9. </w:t>
        </w:r>
        <w:r w:rsidR="004D74F0">
          <w:rPr>
            <w:rStyle w:val="Hipervnculo"/>
            <w:noProof/>
          </w:rPr>
          <w:t xml:space="preserve"> </w:t>
        </w:r>
        <w:r w:rsidR="004D74F0" w:rsidRPr="00C93F3A">
          <w:rPr>
            <w:rStyle w:val="Hipervnculo"/>
            <w:noProof/>
          </w:rPr>
          <w:t>Torta de soya</w:t>
        </w:r>
        <w:r w:rsidR="004D74F0">
          <w:rPr>
            <w:noProof/>
            <w:webHidden/>
          </w:rPr>
          <w:tab/>
        </w:r>
        <w:r w:rsidR="004D74F0">
          <w:rPr>
            <w:noProof/>
            <w:webHidden/>
          </w:rPr>
          <w:fldChar w:fldCharType="begin"/>
        </w:r>
        <w:r w:rsidR="004D74F0">
          <w:rPr>
            <w:noProof/>
            <w:webHidden/>
          </w:rPr>
          <w:instrText xml:space="preserve"> PAGEREF _Toc233964386 \h </w:instrText>
        </w:r>
        <w:r w:rsidR="004D74F0">
          <w:rPr>
            <w:noProof/>
            <w:webHidden/>
          </w:rPr>
        </w:r>
        <w:r w:rsidR="004D74F0">
          <w:rPr>
            <w:noProof/>
            <w:webHidden/>
          </w:rPr>
          <w:fldChar w:fldCharType="separate"/>
        </w:r>
        <w:r w:rsidR="00335A5B">
          <w:rPr>
            <w:noProof/>
            <w:webHidden/>
          </w:rPr>
          <w:t>25</w:t>
        </w:r>
        <w:r w:rsidR="004D74F0">
          <w:rPr>
            <w:noProof/>
            <w:webHidden/>
          </w:rPr>
          <w:fldChar w:fldCharType="end"/>
        </w:r>
      </w:hyperlink>
    </w:p>
    <w:p w14:paraId="6079A032" w14:textId="763140E5" w:rsidR="004D74F0" w:rsidRDefault="00000000">
      <w:pPr>
        <w:pStyle w:val="TDC1"/>
        <w:rPr>
          <w:rFonts w:asciiTheme="minorHAnsi" w:eastAsiaTheme="minorEastAsia" w:hAnsiTheme="minorHAnsi"/>
          <w:noProof/>
          <w:kern w:val="2"/>
          <w:szCs w:val="24"/>
          <w:lang w:eastAsia="es-EC"/>
          <w14:ligatures w14:val="standardContextual"/>
        </w:rPr>
      </w:pPr>
      <w:hyperlink w:anchor="_Toc233964387" w:history="1">
        <w:r w:rsidR="004D74F0" w:rsidRPr="00C93F3A">
          <w:rPr>
            <w:rStyle w:val="Hipervnculo"/>
            <w:noProof/>
          </w:rPr>
          <w:t>CAPÍTULO III</w:t>
        </w:r>
        <w:r w:rsidR="004D74F0">
          <w:rPr>
            <w:noProof/>
            <w:webHidden/>
          </w:rPr>
          <w:tab/>
        </w:r>
        <w:r w:rsidR="004D74F0">
          <w:rPr>
            <w:noProof/>
            <w:webHidden/>
          </w:rPr>
          <w:fldChar w:fldCharType="begin"/>
        </w:r>
        <w:r w:rsidR="004D74F0">
          <w:rPr>
            <w:noProof/>
            <w:webHidden/>
          </w:rPr>
          <w:instrText xml:space="preserve"> PAGEREF _Toc233964387 \h </w:instrText>
        </w:r>
        <w:r w:rsidR="004D74F0">
          <w:rPr>
            <w:noProof/>
            <w:webHidden/>
          </w:rPr>
        </w:r>
        <w:r w:rsidR="004D74F0">
          <w:rPr>
            <w:noProof/>
            <w:webHidden/>
          </w:rPr>
          <w:fldChar w:fldCharType="separate"/>
        </w:r>
        <w:r w:rsidR="00335A5B">
          <w:rPr>
            <w:noProof/>
            <w:webHidden/>
          </w:rPr>
          <w:t>26</w:t>
        </w:r>
        <w:r w:rsidR="004D74F0">
          <w:rPr>
            <w:noProof/>
            <w:webHidden/>
          </w:rPr>
          <w:fldChar w:fldCharType="end"/>
        </w:r>
      </w:hyperlink>
    </w:p>
    <w:p w14:paraId="35038A96" w14:textId="67B11EB8" w:rsidR="004D74F0" w:rsidRDefault="00000000">
      <w:pPr>
        <w:pStyle w:val="TDC2"/>
        <w:rPr>
          <w:rFonts w:asciiTheme="minorHAnsi" w:eastAsiaTheme="minorEastAsia" w:hAnsiTheme="minorHAnsi"/>
          <w:noProof/>
          <w:kern w:val="2"/>
          <w:szCs w:val="24"/>
          <w:lang w:eastAsia="es-EC"/>
          <w14:ligatures w14:val="standardContextual"/>
        </w:rPr>
      </w:pPr>
      <w:hyperlink w:anchor="_Toc233964388" w:history="1">
        <w:r w:rsidR="004D74F0" w:rsidRPr="00C93F3A">
          <w:rPr>
            <w:rStyle w:val="Hipervnculo"/>
            <w:noProof/>
          </w:rPr>
          <w:t xml:space="preserve">3. </w:t>
        </w:r>
        <w:r w:rsidR="004D74F0">
          <w:rPr>
            <w:rStyle w:val="Hipervnculo"/>
            <w:noProof/>
          </w:rPr>
          <w:t xml:space="preserve">       </w:t>
        </w:r>
        <w:r w:rsidR="004D74F0" w:rsidRPr="00C93F3A">
          <w:rPr>
            <w:rStyle w:val="Hipervnculo"/>
            <w:noProof/>
          </w:rPr>
          <w:t>MARCO METODOLÓGICO.</w:t>
        </w:r>
        <w:r w:rsidR="004D74F0">
          <w:rPr>
            <w:noProof/>
            <w:webHidden/>
          </w:rPr>
          <w:tab/>
        </w:r>
        <w:r w:rsidR="004D74F0">
          <w:rPr>
            <w:noProof/>
            <w:webHidden/>
          </w:rPr>
          <w:fldChar w:fldCharType="begin"/>
        </w:r>
        <w:r w:rsidR="004D74F0">
          <w:rPr>
            <w:noProof/>
            <w:webHidden/>
          </w:rPr>
          <w:instrText xml:space="preserve"> PAGEREF _Toc233964388 \h </w:instrText>
        </w:r>
        <w:r w:rsidR="004D74F0">
          <w:rPr>
            <w:noProof/>
            <w:webHidden/>
          </w:rPr>
        </w:r>
        <w:r w:rsidR="004D74F0">
          <w:rPr>
            <w:noProof/>
            <w:webHidden/>
          </w:rPr>
          <w:fldChar w:fldCharType="separate"/>
        </w:r>
        <w:r w:rsidR="00335A5B">
          <w:rPr>
            <w:noProof/>
            <w:webHidden/>
          </w:rPr>
          <w:t>26</w:t>
        </w:r>
        <w:r w:rsidR="004D74F0">
          <w:rPr>
            <w:noProof/>
            <w:webHidden/>
          </w:rPr>
          <w:fldChar w:fldCharType="end"/>
        </w:r>
      </w:hyperlink>
    </w:p>
    <w:p w14:paraId="63E86FF6" w14:textId="0A39DC8C" w:rsidR="004D74F0" w:rsidRDefault="00000000">
      <w:pPr>
        <w:pStyle w:val="TDC2"/>
        <w:rPr>
          <w:rFonts w:asciiTheme="minorHAnsi" w:eastAsiaTheme="minorEastAsia" w:hAnsiTheme="minorHAnsi"/>
          <w:noProof/>
          <w:kern w:val="2"/>
          <w:szCs w:val="24"/>
          <w:lang w:eastAsia="es-EC"/>
          <w14:ligatures w14:val="standardContextual"/>
        </w:rPr>
      </w:pPr>
      <w:hyperlink w:anchor="_Toc233964389" w:history="1">
        <w:r w:rsidR="004D74F0" w:rsidRPr="00C93F3A">
          <w:rPr>
            <w:rStyle w:val="Hipervnculo"/>
            <w:noProof/>
          </w:rPr>
          <w:t xml:space="preserve">3.1. </w:t>
        </w:r>
        <w:r w:rsidR="004D74F0">
          <w:rPr>
            <w:rStyle w:val="Hipervnculo"/>
            <w:noProof/>
          </w:rPr>
          <w:t xml:space="preserve">    </w:t>
        </w:r>
        <w:r w:rsidR="004D74F0" w:rsidRPr="00C93F3A">
          <w:rPr>
            <w:rStyle w:val="Hipervnculo"/>
            <w:noProof/>
          </w:rPr>
          <w:t>Ubicación</w:t>
        </w:r>
        <w:r w:rsidR="004D74F0">
          <w:rPr>
            <w:noProof/>
            <w:webHidden/>
          </w:rPr>
          <w:tab/>
        </w:r>
        <w:r w:rsidR="004D74F0">
          <w:rPr>
            <w:noProof/>
            <w:webHidden/>
          </w:rPr>
          <w:fldChar w:fldCharType="begin"/>
        </w:r>
        <w:r w:rsidR="004D74F0">
          <w:rPr>
            <w:noProof/>
            <w:webHidden/>
          </w:rPr>
          <w:instrText xml:space="preserve"> PAGEREF _Toc233964389 \h </w:instrText>
        </w:r>
        <w:r w:rsidR="004D74F0">
          <w:rPr>
            <w:noProof/>
            <w:webHidden/>
          </w:rPr>
        </w:r>
        <w:r w:rsidR="004D74F0">
          <w:rPr>
            <w:noProof/>
            <w:webHidden/>
          </w:rPr>
          <w:fldChar w:fldCharType="separate"/>
        </w:r>
        <w:r w:rsidR="00335A5B">
          <w:rPr>
            <w:noProof/>
            <w:webHidden/>
          </w:rPr>
          <w:t>26</w:t>
        </w:r>
        <w:r w:rsidR="004D74F0">
          <w:rPr>
            <w:noProof/>
            <w:webHidden/>
          </w:rPr>
          <w:fldChar w:fldCharType="end"/>
        </w:r>
      </w:hyperlink>
    </w:p>
    <w:p w14:paraId="671C178B" w14:textId="5BB867BF" w:rsidR="004D74F0" w:rsidRDefault="00000000">
      <w:pPr>
        <w:pStyle w:val="TDC2"/>
        <w:rPr>
          <w:rFonts w:asciiTheme="minorHAnsi" w:eastAsiaTheme="minorEastAsia" w:hAnsiTheme="minorHAnsi"/>
          <w:noProof/>
          <w:kern w:val="2"/>
          <w:szCs w:val="24"/>
          <w:lang w:eastAsia="es-EC"/>
          <w14:ligatures w14:val="standardContextual"/>
        </w:rPr>
      </w:pPr>
      <w:hyperlink w:anchor="_Toc233964390" w:history="1">
        <w:r w:rsidR="004D74F0" w:rsidRPr="00C93F3A">
          <w:rPr>
            <w:rStyle w:val="Hipervnculo"/>
            <w:noProof/>
          </w:rPr>
          <w:t xml:space="preserve">3.2. </w:t>
        </w:r>
        <w:r w:rsidR="004D74F0">
          <w:rPr>
            <w:rStyle w:val="Hipervnculo"/>
            <w:noProof/>
          </w:rPr>
          <w:t xml:space="preserve">    </w:t>
        </w:r>
        <w:r w:rsidR="004D74F0" w:rsidRPr="00C93F3A">
          <w:rPr>
            <w:rStyle w:val="Hipervnculo"/>
            <w:noProof/>
          </w:rPr>
          <w:t>Metodología.</w:t>
        </w:r>
        <w:r w:rsidR="004D74F0">
          <w:rPr>
            <w:noProof/>
            <w:webHidden/>
          </w:rPr>
          <w:tab/>
        </w:r>
        <w:r w:rsidR="004D74F0">
          <w:rPr>
            <w:noProof/>
            <w:webHidden/>
          </w:rPr>
          <w:fldChar w:fldCharType="begin"/>
        </w:r>
        <w:r w:rsidR="004D74F0">
          <w:rPr>
            <w:noProof/>
            <w:webHidden/>
          </w:rPr>
          <w:instrText xml:space="preserve"> PAGEREF _Toc233964390 \h </w:instrText>
        </w:r>
        <w:r w:rsidR="004D74F0">
          <w:rPr>
            <w:noProof/>
            <w:webHidden/>
          </w:rPr>
        </w:r>
        <w:r w:rsidR="004D74F0">
          <w:rPr>
            <w:noProof/>
            <w:webHidden/>
          </w:rPr>
          <w:fldChar w:fldCharType="separate"/>
        </w:r>
        <w:r w:rsidR="00335A5B">
          <w:rPr>
            <w:noProof/>
            <w:webHidden/>
          </w:rPr>
          <w:t>27</w:t>
        </w:r>
        <w:r w:rsidR="004D74F0">
          <w:rPr>
            <w:noProof/>
            <w:webHidden/>
          </w:rPr>
          <w:fldChar w:fldCharType="end"/>
        </w:r>
      </w:hyperlink>
    </w:p>
    <w:p w14:paraId="3BC00DE8" w14:textId="2282F026"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1" w:history="1">
        <w:r w:rsidR="004D74F0" w:rsidRPr="00C93F3A">
          <w:rPr>
            <w:rStyle w:val="Hipervnculo"/>
            <w:noProof/>
          </w:rPr>
          <w:t xml:space="preserve">3.2.1. </w:t>
        </w:r>
        <w:r w:rsidR="004D74F0">
          <w:rPr>
            <w:rStyle w:val="Hipervnculo"/>
            <w:noProof/>
          </w:rPr>
          <w:t xml:space="preserve"> </w:t>
        </w:r>
        <w:r w:rsidR="004D74F0" w:rsidRPr="00C93F3A">
          <w:rPr>
            <w:rStyle w:val="Hipervnculo"/>
            <w:noProof/>
          </w:rPr>
          <w:t>Material de estudio.</w:t>
        </w:r>
        <w:r w:rsidR="004D74F0">
          <w:rPr>
            <w:noProof/>
            <w:webHidden/>
          </w:rPr>
          <w:tab/>
        </w:r>
        <w:r w:rsidR="004D74F0">
          <w:rPr>
            <w:noProof/>
            <w:webHidden/>
          </w:rPr>
          <w:fldChar w:fldCharType="begin"/>
        </w:r>
        <w:r w:rsidR="004D74F0">
          <w:rPr>
            <w:noProof/>
            <w:webHidden/>
          </w:rPr>
          <w:instrText xml:space="preserve"> PAGEREF _Toc233964391 \h </w:instrText>
        </w:r>
        <w:r w:rsidR="004D74F0">
          <w:rPr>
            <w:noProof/>
            <w:webHidden/>
          </w:rPr>
        </w:r>
        <w:r w:rsidR="004D74F0">
          <w:rPr>
            <w:noProof/>
            <w:webHidden/>
          </w:rPr>
          <w:fldChar w:fldCharType="separate"/>
        </w:r>
        <w:r w:rsidR="00335A5B">
          <w:rPr>
            <w:noProof/>
            <w:webHidden/>
          </w:rPr>
          <w:t>27</w:t>
        </w:r>
        <w:r w:rsidR="004D74F0">
          <w:rPr>
            <w:noProof/>
            <w:webHidden/>
          </w:rPr>
          <w:fldChar w:fldCharType="end"/>
        </w:r>
      </w:hyperlink>
    </w:p>
    <w:p w14:paraId="51E25206" w14:textId="02B0FB14"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2" w:history="1">
        <w:r w:rsidR="004D74F0" w:rsidRPr="00C93F3A">
          <w:rPr>
            <w:rStyle w:val="Hipervnculo"/>
            <w:noProof/>
          </w:rPr>
          <w:t xml:space="preserve">3.2.2. </w:t>
        </w:r>
        <w:r w:rsidR="004D74F0">
          <w:rPr>
            <w:rStyle w:val="Hipervnculo"/>
            <w:noProof/>
          </w:rPr>
          <w:t xml:space="preserve"> </w:t>
        </w:r>
        <w:r w:rsidR="004D74F0" w:rsidRPr="00C93F3A">
          <w:rPr>
            <w:rStyle w:val="Hipervnculo"/>
            <w:noProof/>
          </w:rPr>
          <w:t>Factores en estudio.</w:t>
        </w:r>
        <w:r w:rsidR="004D74F0">
          <w:rPr>
            <w:noProof/>
            <w:webHidden/>
          </w:rPr>
          <w:tab/>
        </w:r>
        <w:r w:rsidR="004D74F0">
          <w:rPr>
            <w:noProof/>
            <w:webHidden/>
          </w:rPr>
          <w:fldChar w:fldCharType="begin"/>
        </w:r>
        <w:r w:rsidR="004D74F0">
          <w:rPr>
            <w:noProof/>
            <w:webHidden/>
          </w:rPr>
          <w:instrText xml:space="preserve"> PAGEREF _Toc233964392 \h </w:instrText>
        </w:r>
        <w:r w:rsidR="004D74F0">
          <w:rPr>
            <w:noProof/>
            <w:webHidden/>
          </w:rPr>
        </w:r>
        <w:r w:rsidR="004D74F0">
          <w:rPr>
            <w:noProof/>
            <w:webHidden/>
          </w:rPr>
          <w:fldChar w:fldCharType="separate"/>
        </w:r>
        <w:r w:rsidR="00335A5B">
          <w:rPr>
            <w:noProof/>
            <w:webHidden/>
          </w:rPr>
          <w:t>27</w:t>
        </w:r>
        <w:r w:rsidR="004D74F0">
          <w:rPr>
            <w:noProof/>
            <w:webHidden/>
          </w:rPr>
          <w:fldChar w:fldCharType="end"/>
        </w:r>
      </w:hyperlink>
    </w:p>
    <w:p w14:paraId="72719ABA" w14:textId="4F452AEE"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3" w:history="1">
        <w:r w:rsidR="004D74F0" w:rsidRPr="00C93F3A">
          <w:rPr>
            <w:rStyle w:val="Hipervnculo"/>
            <w:noProof/>
          </w:rPr>
          <w:t xml:space="preserve">3.2.3. </w:t>
        </w:r>
        <w:r w:rsidR="004D74F0">
          <w:rPr>
            <w:rStyle w:val="Hipervnculo"/>
            <w:noProof/>
          </w:rPr>
          <w:t xml:space="preserve"> </w:t>
        </w:r>
        <w:r w:rsidR="004D74F0" w:rsidRPr="00C93F3A">
          <w:rPr>
            <w:rStyle w:val="Hipervnculo"/>
            <w:noProof/>
          </w:rPr>
          <w:t>Tratamientos.</w:t>
        </w:r>
        <w:r w:rsidR="004D74F0">
          <w:rPr>
            <w:noProof/>
            <w:webHidden/>
          </w:rPr>
          <w:tab/>
        </w:r>
        <w:r w:rsidR="004D74F0">
          <w:rPr>
            <w:noProof/>
            <w:webHidden/>
          </w:rPr>
          <w:fldChar w:fldCharType="begin"/>
        </w:r>
        <w:r w:rsidR="004D74F0">
          <w:rPr>
            <w:noProof/>
            <w:webHidden/>
          </w:rPr>
          <w:instrText xml:space="preserve"> PAGEREF _Toc233964393 \h </w:instrText>
        </w:r>
        <w:r w:rsidR="004D74F0">
          <w:rPr>
            <w:noProof/>
            <w:webHidden/>
          </w:rPr>
        </w:r>
        <w:r w:rsidR="004D74F0">
          <w:rPr>
            <w:noProof/>
            <w:webHidden/>
          </w:rPr>
          <w:fldChar w:fldCharType="separate"/>
        </w:r>
        <w:r w:rsidR="00335A5B">
          <w:rPr>
            <w:noProof/>
            <w:webHidden/>
          </w:rPr>
          <w:t>27</w:t>
        </w:r>
        <w:r w:rsidR="004D74F0">
          <w:rPr>
            <w:noProof/>
            <w:webHidden/>
          </w:rPr>
          <w:fldChar w:fldCharType="end"/>
        </w:r>
      </w:hyperlink>
    </w:p>
    <w:p w14:paraId="0B49B6A7" w14:textId="5432B78A"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4" w:history="1">
        <w:r w:rsidR="004D74F0" w:rsidRPr="00C93F3A">
          <w:rPr>
            <w:rStyle w:val="Hipervnculo"/>
            <w:rFonts w:cs="Times New Roman"/>
            <w:iCs/>
            <w:noProof/>
          </w:rPr>
          <w:t xml:space="preserve">3.2.4. </w:t>
        </w:r>
        <w:r w:rsidR="004D74F0">
          <w:rPr>
            <w:rStyle w:val="Hipervnculo"/>
            <w:rFonts w:cs="Times New Roman"/>
            <w:iCs/>
            <w:noProof/>
          </w:rPr>
          <w:t xml:space="preserve"> </w:t>
        </w:r>
        <w:r w:rsidR="004D74F0" w:rsidRPr="00C93F3A">
          <w:rPr>
            <w:rStyle w:val="Hipervnculo"/>
            <w:rFonts w:cs="Times New Roman"/>
            <w:iCs/>
            <w:noProof/>
          </w:rPr>
          <w:t>Tipos de diseño experimental.</w:t>
        </w:r>
        <w:r w:rsidR="004D74F0">
          <w:rPr>
            <w:noProof/>
            <w:webHidden/>
          </w:rPr>
          <w:tab/>
        </w:r>
        <w:r w:rsidR="004D74F0">
          <w:rPr>
            <w:noProof/>
            <w:webHidden/>
          </w:rPr>
          <w:fldChar w:fldCharType="begin"/>
        </w:r>
        <w:r w:rsidR="004D74F0">
          <w:rPr>
            <w:noProof/>
            <w:webHidden/>
          </w:rPr>
          <w:instrText xml:space="preserve"> PAGEREF _Toc233964394 \h </w:instrText>
        </w:r>
        <w:r w:rsidR="004D74F0">
          <w:rPr>
            <w:noProof/>
            <w:webHidden/>
          </w:rPr>
        </w:r>
        <w:r w:rsidR="004D74F0">
          <w:rPr>
            <w:noProof/>
            <w:webHidden/>
          </w:rPr>
          <w:fldChar w:fldCharType="separate"/>
        </w:r>
        <w:r w:rsidR="00335A5B">
          <w:rPr>
            <w:noProof/>
            <w:webHidden/>
          </w:rPr>
          <w:t>27</w:t>
        </w:r>
        <w:r w:rsidR="004D74F0">
          <w:rPr>
            <w:noProof/>
            <w:webHidden/>
          </w:rPr>
          <w:fldChar w:fldCharType="end"/>
        </w:r>
      </w:hyperlink>
    </w:p>
    <w:p w14:paraId="25F0D97F" w14:textId="060C1F7F"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5" w:history="1">
        <w:r w:rsidR="004D74F0" w:rsidRPr="00C93F3A">
          <w:rPr>
            <w:rStyle w:val="Hipervnculo"/>
            <w:noProof/>
          </w:rPr>
          <w:t xml:space="preserve">3.2.5. </w:t>
        </w:r>
        <w:r w:rsidR="004D74F0">
          <w:rPr>
            <w:rStyle w:val="Hipervnculo"/>
            <w:noProof/>
          </w:rPr>
          <w:t xml:space="preserve"> </w:t>
        </w:r>
        <w:r w:rsidR="004D74F0" w:rsidRPr="00C93F3A">
          <w:rPr>
            <w:rStyle w:val="Hipervnculo"/>
            <w:noProof/>
          </w:rPr>
          <w:t>Manejo de la investigación.</w:t>
        </w:r>
        <w:r w:rsidR="004D74F0">
          <w:rPr>
            <w:noProof/>
            <w:webHidden/>
          </w:rPr>
          <w:tab/>
        </w:r>
        <w:r w:rsidR="004D74F0">
          <w:rPr>
            <w:noProof/>
            <w:webHidden/>
          </w:rPr>
          <w:fldChar w:fldCharType="begin"/>
        </w:r>
        <w:r w:rsidR="004D74F0">
          <w:rPr>
            <w:noProof/>
            <w:webHidden/>
          </w:rPr>
          <w:instrText xml:space="preserve"> PAGEREF _Toc233964395 \h </w:instrText>
        </w:r>
        <w:r w:rsidR="004D74F0">
          <w:rPr>
            <w:noProof/>
            <w:webHidden/>
          </w:rPr>
        </w:r>
        <w:r w:rsidR="004D74F0">
          <w:rPr>
            <w:noProof/>
            <w:webHidden/>
          </w:rPr>
          <w:fldChar w:fldCharType="separate"/>
        </w:r>
        <w:r w:rsidR="00335A5B">
          <w:rPr>
            <w:noProof/>
            <w:webHidden/>
          </w:rPr>
          <w:t>28</w:t>
        </w:r>
        <w:r w:rsidR="004D74F0">
          <w:rPr>
            <w:noProof/>
            <w:webHidden/>
          </w:rPr>
          <w:fldChar w:fldCharType="end"/>
        </w:r>
      </w:hyperlink>
    </w:p>
    <w:p w14:paraId="23D492CA" w14:textId="7D92AD30"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6" w:history="1">
        <w:r w:rsidR="004D74F0" w:rsidRPr="00C93F3A">
          <w:rPr>
            <w:rStyle w:val="Hipervnculo"/>
            <w:noProof/>
          </w:rPr>
          <w:t xml:space="preserve">3.2.6. </w:t>
        </w:r>
        <w:r w:rsidR="004D74F0">
          <w:rPr>
            <w:rStyle w:val="Hipervnculo"/>
            <w:noProof/>
          </w:rPr>
          <w:t xml:space="preserve"> </w:t>
        </w:r>
        <w:r w:rsidR="004D74F0" w:rsidRPr="00C93F3A">
          <w:rPr>
            <w:rStyle w:val="Hipervnculo"/>
            <w:noProof/>
          </w:rPr>
          <w:t>Métodos de evaluación (Variables respuesta)</w:t>
        </w:r>
        <w:r w:rsidR="004D74F0">
          <w:rPr>
            <w:noProof/>
            <w:webHidden/>
          </w:rPr>
          <w:tab/>
        </w:r>
        <w:r w:rsidR="004D74F0">
          <w:rPr>
            <w:noProof/>
            <w:webHidden/>
          </w:rPr>
          <w:fldChar w:fldCharType="begin"/>
        </w:r>
        <w:r w:rsidR="004D74F0">
          <w:rPr>
            <w:noProof/>
            <w:webHidden/>
          </w:rPr>
          <w:instrText xml:space="preserve"> PAGEREF _Toc233964396 \h </w:instrText>
        </w:r>
        <w:r w:rsidR="004D74F0">
          <w:rPr>
            <w:noProof/>
            <w:webHidden/>
          </w:rPr>
        </w:r>
        <w:r w:rsidR="004D74F0">
          <w:rPr>
            <w:noProof/>
            <w:webHidden/>
          </w:rPr>
          <w:fldChar w:fldCharType="separate"/>
        </w:r>
        <w:r w:rsidR="00335A5B">
          <w:rPr>
            <w:noProof/>
            <w:webHidden/>
          </w:rPr>
          <w:t>29</w:t>
        </w:r>
        <w:r w:rsidR="004D74F0">
          <w:rPr>
            <w:noProof/>
            <w:webHidden/>
          </w:rPr>
          <w:fldChar w:fldCharType="end"/>
        </w:r>
      </w:hyperlink>
    </w:p>
    <w:p w14:paraId="2D1004F5" w14:textId="65C0C608"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397" w:history="1">
        <w:r w:rsidR="004D74F0" w:rsidRPr="00C93F3A">
          <w:rPr>
            <w:rStyle w:val="Hipervnculo"/>
            <w:noProof/>
          </w:rPr>
          <w:t xml:space="preserve">3.2.7. </w:t>
        </w:r>
        <w:r w:rsidR="004D74F0">
          <w:rPr>
            <w:rStyle w:val="Hipervnculo"/>
            <w:noProof/>
          </w:rPr>
          <w:t xml:space="preserve"> </w:t>
        </w:r>
        <w:r w:rsidR="004D74F0" w:rsidRPr="00C93F3A">
          <w:rPr>
            <w:rStyle w:val="Hipervnculo"/>
            <w:noProof/>
          </w:rPr>
          <w:t>Análisis de datos</w:t>
        </w:r>
        <w:r w:rsidR="004D74F0">
          <w:rPr>
            <w:noProof/>
            <w:webHidden/>
          </w:rPr>
          <w:tab/>
        </w:r>
        <w:r w:rsidR="004D74F0">
          <w:rPr>
            <w:noProof/>
            <w:webHidden/>
          </w:rPr>
          <w:fldChar w:fldCharType="begin"/>
        </w:r>
        <w:r w:rsidR="004D74F0">
          <w:rPr>
            <w:noProof/>
            <w:webHidden/>
          </w:rPr>
          <w:instrText xml:space="preserve"> PAGEREF _Toc233964397 \h </w:instrText>
        </w:r>
        <w:r w:rsidR="004D74F0">
          <w:rPr>
            <w:noProof/>
            <w:webHidden/>
          </w:rPr>
        </w:r>
        <w:r w:rsidR="004D74F0">
          <w:rPr>
            <w:noProof/>
            <w:webHidden/>
          </w:rPr>
          <w:fldChar w:fldCharType="separate"/>
        </w:r>
        <w:r w:rsidR="00335A5B">
          <w:rPr>
            <w:noProof/>
            <w:webHidden/>
          </w:rPr>
          <w:t>31</w:t>
        </w:r>
        <w:r w:rsidR="004D74F0">
          <w:rPr>
            <w:noProof/>
            <w:webHidden/>
          </w:rPr>
          <w:fldChar w:fldCharType="end"/>
        </w:r>
      </w:hyperlink>
    </w:p>
    <w:p w14:paraId="5A9AFFF9" w14:textId="7624FC97" w:rsidR="004D74F0" w:rsidRDefault="00000000">
      <w:pPr>
        <w:pStyle w:val="TDC1"/>
        <w:rPr>
          <w:rFonts w:asciiTheme="minorHAnsi" w:eastAsiaTheme="minorEastAsia" w:hAnsiTheme="minorHAnsi"/>
          <w:noProof/>
          <w:kern w:val="2"/>
          <w:szCs w:val="24"/>
          <w:lang w:eastAsia="es-EC"/>
          <w14:ligatures w14:val="standardContextual"/>
        </w:rPr>
      </w:pPr>
      <w:hyperlink w:anchor="_Toc233964398" w:history="1">
        <w:r w:rsidR="004D74F0" w:rsidRPr="00C93F3A">
          <w:rPr>
            <w:rStyle w:val="Hipervnculo"/>
            <w:noProof/>
          </w:rPr>
          <w:t>CAPÍTULO IV</w:t>
        </w:r>
        <w:r w:rsidR="004D74F0">
          <w:rPr>
            <w:noProof/>
            <w:webHidden/>
          </w:rPr>
          <w:tab/>
        </w:r>
        <w:r w:rsidR="004D74F0">
          <w:rPr>
            <w:noProof/>
            <w:webHidden/>
          </w:rPr>
          <w:fldChar w:fldCharType="begin"/>
        </w:r>
        <w:r w:rsidR="004D74F0">
          <w:rPr>
            <w:noProof/>
            <w:webHidden/>
          </w:rPr>
          <w:instrText xml:space="preserve"> PAGEREF _Toc233964398 \h </w:instrText>
        </w:r>
        <w:r w:rsidR="004D74F0">
          <w:rPr>
            <w:noProof/>
            <w:webHidden/>
          </w:rPr>
        </w:r>
        <w:r w:rsidR="004D74F0">
          <w:rPr>
            <w:noProof/>
            <w:webHidden/>
          </w:rPr>
          <w:fldChar w:fldCharType="separate"/>
        </w:r>
        <w:r w:rsidR="00335A5B">
          <w:rPr>
            <w:noProof/>
            <w:webHidden/>
          </w:rPr>
          <w:t>32</w:t>
        </w:r>
        <w:r w:rsidR="004D74F0">
          <w:rPr>
            <w:noProof/>
            <w:webHidden/>
          </w:rPr>
          <w:fldChar w:fldCharType="end"/>
        </w:r>
      </w:hyperlink>
    </w:p>
    <w:p w14:paraId="075ACC8D" w14:textId="53C9038B" w:rsidR="004D74F0" w:rsidRDefault="00000000">
      <w:pPr>
        <w:pStyle w:val="TDC2"/>
        <w:rPr>
          <w:rFonts w:asciiTheme="minorHAnsi" w:eastAsiaTheme="minorEastAsia" w:hAnsiTheme="minorHAnsi"/>
          <w:noProof/>
          <w:kern w:val="2"/>
          <w:szCs w:val="24"/>
          <w:lang w:eastAsia="es-EC"/>
          <w14:ligatures w14:val="standardContextual"/>
        </w:rPr>
      </w:pPr>
      <w:hyperlink w:anchor="_Toc233964399" w:history="1">
        <w:r w:rsidR="004D74F0" w:rsidRPr="00C93F3A">
          <w:rPr>
            <w:rStyle w:val="Hipervnculo"/>
            <w:noProof/>
          </w:rPr>
          <w:t xml:space="preserve">4. </w:t>
        </w:r>
        <w:r w:rsidR="004D74F0">
          <w:rPr>
            <w:rStyle w:val="Hipervnculo"/>
            <w:noProof/>
          </w:rPr>
          <w:t xml:space="preserve">       </w:t>
        </w:r>
        <w:r w:rsidR="004D74F0" w:rsidRPr="00C93F3A">
          <w:rPr>
            <w:rStyle w:val="Hipervnculo"/>
            <w:noProof/>
          </w:rPr>
          <w:t>RESULTADOS Y DISCUSIÓN</w:t>
        </w:r>
        <w:r w:rsidR="004D74F0">
          <w:rPr>
            <w:noProof/>
            <w:webHidden/>
          </w:rPr>
          <w:tab/>
        </w:r>
        <w:r w:rsidR="004D74F0">
          <w:rPr>
            <w:noProof/>
            <w:webHidden/>
          </w:rPr>
          <w:fldChar w:fldCharType="begin"/>
        </w:r>
        <w:r w:rsidR="004D74F0">
          <w:rPr>
            <w:noProof/>
            <w:webHidden/>
          </w:rPr>
          <w:instrText xml:space="preserve"> PAGEREF _Toc233964399 \h </w:instrText>
        </w:r>
        <w:r w:rsidR="004D74F0">
          <w:rPr>
            <w:noProof/>
            <w:webHidden/>
          </w:rPr>
        </w:r>
        <w:r w:rsidR="004D74F0">
          <w:rPr>
            <w:noProof/>
            <w:webHidden/>
          </w:rPr>
          <w:fldChar w:fldCharType="separate"/>
        </w:r>
        <w:r w:rsidR="00335A5B">
          <w:rPr>
            <w:noProof/>
            <w:webHidden/>
          </w:rPr>
          <w:t>32</w:t>
        </w:r>
        <w:r w:rsidR="004D74F0">
          <w:rPr>
            <w:noProof/>
            <w:webHidden/>
          </w:rPr>
          <w:fldChar w:fldCharType="end"/>
        </w:r>
      </w:hyperlink>
    </w:p>
    <w:p w14:paraId="4165EF93" w14:textId="647ED70A" w:rsidR="004D74F0" w:rsidRDefault="00000000">
      <w:pPr>
        <w:pStyle w:val="TDC2"/>
        <w:rPr>
          <w:rFonts w:asciiTheme="minorHAnsi" w:eastAsiaTheme="minorEastAsia" w:hAnsiTheme="minorHAnsi"/>
          <w:noProof/>
          <w:kern w:val="2"/>
          <w:szCs w:val="24"/>
          <w:lang w:eastAsia="es-EC"/>
          <w14:ligatures w14:val="standardContextual"/>
        </w:rPr>
      </w:pPr>
      <w:hyperlink w:anchor="_Toc233964400" w:history="1">
        <w:r w:rsidR="004D74F0" w:rsidRPr="00C93F3A">
          <w:rPr>
            <w:rStyle w:val="Hipervnculo"/>
            <w:noProof/>
          </w:rPr>
          <w:t xml:space="preserve">4.1. </w:t>
        </w:r>
        <w:r w:rsidR="004D74F0">
          <w:rPr>
            <w:rStyle w:val="Hipervnculo"/>
            <w:noProof/>
          </w:rPr>
          <w:t xml:space="preserve">    </w:t>
        </w:r>
        <w:r w:rsidR="004D74F0" w:rsidRPr="00C93F3A">
          <w:rPr>
            <w:rStyle w:val="Hipervnculo"/>
            <w:noProof/>
          </w:rPr>
          <w:t>Interpretación de resultados</w:t>
        </w:r>
        <w:r w:rsidR="004D74F0">
          <w:rPr>
            <w:noProof/>
            <w:webHidden/>
          </w:rPr>
          <w:tab/>
        </w:r>
        <w:r w:rsidR="004D74F0">
          <w:rPr>
            <w:noProof/>
            <w:webHidden/>
          </w:rPr>
          <w:fldChar w:fldCharType="begin"/>
        </w:r>
        <w:r w:rsidR="004D74F0">
          <w:rPr>
            <w:noProof/>
            <w:webHidden/>
          </w:rPr>
          <w:instrText xml:space="preserve"> PAGEREF _Toc233964400 \h </w:instrText>
        </w:r>
        <w:r w:rsidR="004D74F0">
          <w:rPr>
            <w:noProof/>
            <w:webHidden/>
          </w:rPr>
        </w:r>
        <w:r w:rsidR="004D74F0">
          <w:rPr>
            <w:noProof/>
            <w:webHidden/>
          </w:rPr>
          <w:fldChar w:fldCharType="separate"/>
        </w:r>
        <w:r w:rsidR="00335A5B">
          <w:rPr>
            <w:noProof/>
            <w:webHidden/>
          </w:rPr>
          <w:t>32</w:t>
        </w:r>
        <w:r w:rsidR="004D74F0">
          <w:rPr>
            <w:noProof/>
            <w:webHidden/>
          </w:rPr>
          <w:fldChar w:fldCharType="end"/>
        </w:r>
      </w:hyperlink>
    </w:p>
    <w:p w14:paraId="0FFF7C0F" w14:textId="09834D9A"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401" w:history="1">
        <w:r w:rsidR="004D74F0" w:rsidRPr="00C93F3A">
          <w:rPr>
            <w:rStyle w:val="Hipervnculo"/>
            <w:noProof/>
          </w:rPr>
          <w:t xml:space="preserve">4.1.1. </w:t>
        </w:r>
        <w:r w:rsidR="004D74F0">
          <w:rPr>
            <w:rStyle w:val="Hipervnculo"/>
            <w:noProof/>
          </w:rPr>
          <w:t xml:space="preserve"> </w:t>
        </w:r>
        <w:r w:rsidR="004D74F0" w:rsidRPr="00C93F3A">
          <w:rPr>
            <w:rStyle w:val="Hipervnculo"/>
            <w:noProof/>
          </w:rPr>
          <w:t>Efecto de la bacitracina de zinc sobre los parámetros productivos</w:t>
        </w:r>
        <w:r w:rsidR="004D74F0">
          <w:rPr>
            <w:noProof/>
            <w:webHidden/>
          </w:rPr>
          <w:tab/>
        </w:r>
        <w:r w:rsidR="004D74F0">
          <w:rPr>
            <w:noProof/>
            <w:webHidden/>
          </w:rPr>
          <w:fldChar w:fldCharType="begin"/>
        </w:r>
        <w:r w:rsidR="004D74F0">
          <w:rPr>
            <w:noProof/>
            <w:webHidden/>
          </w:rPr>
          <w:instrText xml:space="preserve"> PAGEREF _Toc233964401 \h </w:instrText>
        </w:r>
        <w:r w:rsidR="004D74F0">
          <w:rPr>
            <w:noProof/>
            <w:webHidden/>
          </w:rPr>
        </w:r>
        <w:r w:rsidR="004D74F0">
          <w:rPr>
            <w:noProof/>
            <w:webHidden/>
          </w:rPr>
          <w:fldChar w:fldCharType="separate"/>
        </w:r>
        <w:r w:rsidR="00335A5B">
          <w:rPr>
            <w:noProof/>
            <w:webHidden/>
          </w:rPr>
          <w:t>32</w:t>
        </w:r>
        <w:r w:rsidR="004D74F0">
          <w:rPr>
            <w:noProof/>
            <w:webHidden/>
          </w:rPr>
          <w:fldChar w:fldCharType="end"/>
        </w:r>
      </w:hyperlink>
    </w:p>
    <w:p w14:paraId="57471434" w14:textId="2209BBBC" w:rsidR="004D74F0" w:rsidRDefault="00000000">
      <w:pPr>
        <w:pStyle w:val="TDC3"/>
        <w:tabs>
          <w:tab w:val="right" w:pos="7927"/>
        </w:tabs>
        <w:rPr>
          <w:rFonts w:asciiTheme="minorHAnsi" w:eastAsiaTheme="minorEastAsia" w:hAnsiTheme="minorHAnsi"/>
          <w:noProof/>
          <w:kern w:val="2"/>
          <w:szCs w:val="24"/>
          <w:lang w:eastAsia="es-EC"/>
          <w14:ligatures w14:val="standardContextual"/>
        </w:rPr>
      </w:pPr>
      <w:hyperlink w:anchor="_Toc233964403" w:history="1">
        <w:r w:rsidR="004D74F0" w:rsidRPr="00C93F3A">
          <w:rPr>
            <w:rStyle w:val="Hipervnculo"/>
            <w:noProof/>
          </w:rPr>
          <w:t>4.1.</w:t>
        </w:r>
        <w:r w:rsidR="004C5482">
          <w:rPr>
            <w:rStyle w:val="Hipervnculo"/>
            <w:noProof/>
          </w:rPr>
          <w:t>2</w:t>
        </w:r>
        <w:r w:rsidR="004D74F0" w:rsidRPr="00C93F3A">
          <w:rPr>
            <w:rStyle w:val="Hipervnculo"/>
            <w:noProof/>
          </w:rPr>
          <w:t xml:space="preserve">. </w:t>
        </w:r>
        <w:r w:rsidR="004D74F0">
          <w:rPr>
            <w:rStyle w:val="Hipervnculo"/>
            <w:noProof/>
          </w:rPr>
          <w:t xml:space="preserve"> </w:t>
        </w:r>
        <w:r w:rsidR="004D74F0" w:rsidRPr="00C93F3A">
          <w:rPr>
            <w:rStyle w:val="Hipervnculo"/>
            <w:noProof/>
          </w:rPr>
          <w:t>Análisis de la relación beneficio / Costo</w:t>
        </w:r>
        <w:r w:rsidR="004D74F0">
          <w:rPr>
            <w:noProof/>
            <w:webHidden/>
          </w:rPr>
          <w:tab/>
        </w:r>
        <w:r w:rsidR="004D74F0">
          <w:rPr>
            <w:noProof/>
            <w:webHidden/>
          </w:rPr>
          <w:fldChar w:fldCharType="begin"/>
        </w:r>
        <w:r w:rsidR="004D74F0">
          <w:rPr>
            <w:noProof/>
            <w:webHidden/>
          </w:rPr>
          <w:instrText xml:space="preserve"> PAGEREF _Toc233964403 \h </w:instrText>
        </w:r>
        <w:r w:rsidR="004D74F0">
          <w:rPr>
            <w:noProof/>
            <w:webHidden/>
          </w:rPr>
        </w:r>
        <w:r w:rsidR="004D74F0">
          <w:rPr>
            <w:noProof/>
            <w:webHidden/>
          </w:rPr>
          <w:fldChar w:fldCharType="separate"/>
        </w:r>
        <w:r w:rsidR="00335A5B">
          <w:rPr>
            <w:noProof/>
            <w:webHidden/>
          </w:rPr>
          <w:t>44</w:t>
        </w:r>
        <w:r w:rsidR="004D74F0">
          <w:rPr>
            <w:noProof/>
            <w:webHidden/>
          </w:rPr>
          <w:fldChar w:fldCharType="end"/>
        </w:r>
      </w:hyperlink>
    </w:p>
    <w:p w14:paraId="5CDEF70A" w14:textId="7BC9E5D1" w:rsidR="004D74F0" w:rsidRDefault="00000000">
      <w:pPr>
        <w:pStyle w:val="TDC2"/>
        <w:rPr>
          <w:rFonts w:asciiTheme="minorHAnsi" w:eastAsiaTheme="minorEastAsia" w:hAnsiTheme="minorHAnsi"/>
          <w:noProof/>
          <w:kern w:val="2"/>
          <w:szCs w:val="24"/>
          <w:lang w:eastAsia="es-EC"/>
          <w14:ligatures w14:val="standardContextual"/>
        </w:rPr>
      </w:pPr>
      <w:hyperlink w:anchor="_Toc233964404" w:history="1">
        <w:r w:rsidR="004D74F0" w:rsidRPr="00C93F3A">
          <w:rPr>
            <w:rStyle w:val="Hipervnculo"/>
            <w:noProof/>
          </w:rPr>
          <w:t xml:space="preserve">4.2. </w:t>
        </w:r>
        <w:r w:rsidR="004D74F0">
          <w:rPr>
            <w:rStyle w:val="Hipervnculo"/>
            <w:noProof/>
          </w:rPr>
          <w:t xml:space="preserve">    </w:t>
        </w:r>
        <w:r w:rsidR="004D74F0" w:rsidRPr="00C93F3A">
          <w:rPr>
            <w:rStyle w:val="Hipervnculo"/>
            <w:noProof/>
          </w:rPr>
          <w:t>Comprobación de hipótesis</w:t>
        </w:r>
        <w:r w:rsidR="004D74F0">
          <w:rPr>
            <w:noProof/>
            <w:webHidden/>
          </w:rPr>
          <w:tab/>
        </w:r>
        <w:r w:rsidR="004D74F0">
          <w:rPr>
            <w:noProof/>
            <w:webHidden/>
          </w:rPr>
          <w:fldChar w:fldCharType="begin"/>
        </w:r>
        <w:r w:rsidR="004D74F0">
          <w:rPr>
            <w:noProof/>
            <w:webHidden/>
          </w:rPr>
          <w:instrText xml:space="preserve"> PAGEREF _Toc233964404 \h </w:instrText>
        </w:r>
        <w:r w:rsidR="004D74F0">
          <w:rPr>
            <w:noProof/>
            <w:webHidden/>
          </w:rPr>
        </w:r>
        <w:r w:rsidR="004D74F0">
          <w:rPr>
            <w:noProof/>
            <w:webHidden/>
          </w:rPr>
          <w:fldChar w:fldCharType="separate"/>
        </w:r>
        <w:r w:rsidR="00335A5B">
          <w:rPr>
            <w:noProof/>
            <w:webHidden/>
          </w:rPr>
          <w:t>46</w:t>
        </w:r>
        <w:r w:rsidR="004D74F0">
          <w:rPr>
            <w:noProof/>
            <w:webHidden/>
          </w:rPr>
          <w:fldChar w:fldCharType="end"/>
        </w:r>
      </w:hyperlink>
    </w:p>
    <w:p w14:paraId="70B826E7" w14:textId="28B3DD53" w:rsidR="004D74F0" w:rsidRDefault="00000000">
      <w:pPr>
        <w:pStyle w:val="TDC1"/>
        <w:rPr>
          <w:rFonts w:asciiTheme="minorHAnsi" w:eastAsiaTheme="minorEastAsia" w:hAnsiTheme="minorHAnsi"/>
          <w:noProof/>
          <w:kern w:val="2"/>
          <w:szCs w:val="24"/>
          <w:lang w:eastAsia="es-EC"/>
          <w14:ligatures w14:val="standardContextual"/>
        </w:rPr>
      </w:pPr>
      <w:hyperlink w:anchor="_Toc233964405" w:history="1">
        <w:r w:rsidR="004D74F0" w:rsidRPr="00C93F3A">
          <w:rPr>
            <w:rStyle w:val="Hipervnculo"/>
            <w:noProof/>
          </w:rPr>
          <w:t>CAPÍTULO V</w:t>
        </w:r>
        <w:r w:rsidR="004D74F0">
          <w:rPr>
            <w:noProof/>
            <w:webHidden/>
          </w:rPr>
          <w:tab/>
        </w:r>
        <w:r w:rsidR="004D74F0">
          <w:rPr>
            <w:noProof/>
            <w:webHidden/>
          </w:rPr>
          <w:fldChar w:fldCharType="begin"/>
        </w:r>
        <w:r w:rsidR="004D74F0">
          <w:rPr>
            <w:noProof/>
            <w:webHidden/>
          </w:rPr>
          <w:instrText xml:space="preserve"> PAGEREF _Toc233964405 \h </w:instrText>
        </w:r>
        <w:r w:rsidR="004D74F0">
          <w:rPr>
            <w:noProof/>
            <w:webHidden/>
          </w:rPr>
        </w:r>
        <w:r w:rsidR="004D74F0">
          <w:rPr>
            <w:noProof/>
            <w:webHidden/>
          </w:rPr>
          <w:fldChar w:fldCharType="separate"/>
        </w:r>
        <w:r w:rsidR="00335A5B">
          <w:rPr>
            <w:noProof/>
            <w:webHidden/>
          </w:rPr>
          <w:t>47</w:t>
        </w:r>
        <w:r w:rsidR="004D74F0">
          <w:rPr>
            <w:noProof/>
            <w:webHidden/>
          </w:rPr>
          <w:fldChar w:fldCharType="end"/>
        </w:r>
      </w:hyperlink>
    </w:p>
    <w:p w14:paraId="63B957D0" w14:textId="52AEB914" w:rsidR="004D74F0" w:rsidRDefault="00000000">
      <w:pPr>
        <w:pStyle w:val="TDC1"/>
        <w:tabs>
          <w:tab w:val="left" w:pos="720"/>
        </w:tabs>
        <w:rPr>
          <w:rFonts w:asciiTheme="minorHAnsi" w:eastAsiaTheme="minorEastAsia" w:hAnsiTheme="minorHAnsi"/>
          <w:noProof/>
          <w:kern w:val="2"/>
          <w:szCs w:val="24"/>
          <w:lang w:eastAsia="es-EC"/>
          <w14:ligatures w14:val="standardContextual"/>
        </w:rPr>
      </w:pPr>
      <w:hyperlink w:anchor="_Toc233964406" w:history="1">
        <w:r w:rsidR="004D74F0" w:rsidRPr="00C93F3A">
          <w:rPr>
            <w:rStyle w:val="Hipervnculo"/>
            <w:noProof/>
          </w:rPr>
          <w:t>5.1.</w:t>
        </w:r>
        <w:r w:rsidR="00E02CC3">
          <w:rPr>
            <w:rFonts w:asciiTheme="minorHAnsi" w:eastAsiaTheme="minorEastAsia" w:hAnsiTheme="minorHAnsi"/>
            <w:noProof/>
            <w:kern w:val="2"/>
            <w:szCs w:val="24"/>
            <w:lang w:eastAsia="es-EC"/>
            <w14:ligatures w14:val="standardContextual"/>
          </w:rPr>
          <w:t xml:space="preserve">     </w:t>
        </w:r>
        <w:r w:rsidR="004D74F0" w:rsidRPr="00C93F3A">
          <w:rPr>
            <w:rStyle w:val="Hipervnculo"/>
            <w:noProof/>
          </w:rPr>
          <w:t>CONCLUSIONES</w:t>
        </w:r>
        <w:r w:rsidR="004D74F0">
          <w:rPr>
            <w:noProof/>
            <w:webHidden/>
          </w:rPr>
          <w:tab/>
        </w:r>
        <w:r w:rsidR="004D74F0">
          <w:rPr>
            <w:noProof/>
            <w:webHidden/>
          </w:rPr>
          <w:fldChar w:fldCharType="begin"/>
        </w:r>
        <w:r w:rsidR="004D74F0">
          <w:rPr>
            <w:noProof/>
            <w:webHidden/>
          </w:rPr>
          <w:instrText xml:space="preserve"> PAGEREF _Toc233964406 \h </w:instrText>
        </w:r>
        <w:r w:rsidR="004D74F0">
          <w:rPr>
            <w:noProof/>
            <w:webHidden/>
          </w:rPr>
        </w:r>
        <w:r w:rsidR="004D74F0">
          <w:rPr>
            <w:noProof/>
            <w:webHidden/>
          </w:rPr>
          <w:fldChar w:fldCharType="separate"/>
        </w:r>
        <w:r w:rsidR="00335A5B">
          <w:rPr>
            <w:noProof/>
            <w:webHidden/>
          </w:rPr>
          <w:t>47</w:t>
        </w:r>
        <w:r w:rsidR="004D74F0">
          <w:rPr>
            <w:noProof/>
            <w:webHidden/>
          </w:rPr>
          <w:fldChar w:fldCharType="end"/>
        </w:r>
      </w:hyperlink>
    </w:p>
    <w:p w14:paraId="586AB5FB" w14:textId="3D8D33CC" w:rsidR="004D74F0" w:rsidRDefault="00000000">
      <w:pPr>
        <w:pStyle w:val="TDC1"/>
        <w:tabs>
          <w:tab w:val="left" w:pos="720"/>
        </w:tabs>
        <w:rPr>
          <w:rFonts w:asciiTheme="minorHAnsi" w:eastAsiaTheme="minorEastAsia" w:hAnsiTheme="minorHAnsi"/>
          <w:noProof/>
          <w:kern w:val="2"/>
          <w:szCs w:val="24"/>
          <w:lang w:eastAsia="es-EC"/>
          <w14:ligatures w14:val="standardContextual"/>
        </w:rPr>
      </w:pPr>
      <w:hyperlink w:anchor="_Toc233964407" w:history="1">
        <w:r w:rsidR="004D74F0" w:rsidRPr="00C93F3A">
          <w:rPr>
            <w:rStyle w:val="Hipervnculo"/>
            <w:noProof/>
          </w:rPr>
          <w:t>5.2.</w:t>
        </w:r>
        <w:r w:rsidR="00E02CC3">
          <w:rPr>
            <w:rFonts w:asciiTheme="minorHAnsi" w:eastAsiaTheme="minorEastAsia" w:hAnsiTheme="minorHAnsi"/>
            <w:noProof/>
            <w:kern w:val="2"/>
            <w:szCs w:val="24"/>
            <w:lang w:eastAsia="es-EC"/>
            <w14:ligatures w14:val="standardContextual"/>
          </w:rPr>
          <w:t xml:space="preserve">     </w:t>
        </w:r>
        <w:r w:rsidR="004D74F0" w:rsidRPr="00C93F3A">
          <w:rPr>
            <w:rStyle w:val="Hipervnculo"/>
            <w:noProof/>
          </w:rPr>
          <w:t>RECOMENDACIONES</w:t>
        </w:r>
        <w:r w:rsidR="004D74F0">
          <w:rPr>
            <w:noProof/>
            <w:webHidden/>
          </w:rPr>
          <w:tab/>
        </w:r>
        <w:r w:rsidR="004D74F0">
          <w:rPr>
            <w:noProof/>
            <w:webHidden/>
          </w:rPr>
          <w:fldChar w:fldCharType="begin"/>
        </w:r>
        <w:r w:rsidR="004D74F0">
          <w:rPr>
            <w:noProof/>
            <w:webHidden/>
          </w:rPr>
          <w:instrText xml:space="preserve"> PAGEREF _Toc233964407 \h </w:instrText>
        </w:r>
        <w:r w:rsidR="004D74F0">
          <w:rPr>
            <w:noProof/>
            <w:webHidden/>
          </w:rPr>
        </w:r>
        <w:r w:rsidR="004D74F0">
          <w:rPr>
            <w:noProof/>
            <w:webHidden/>
          </w:rPr>
          <w:fldChar w:fldCharType="separate"/>
        </w:r>
        <w:r w:rsidR="00335A5B">
          <w:rPr>
            <w:noProof/>
            <w:webHidden/>
          </w:rPr>
          <w:t>48</w:t>
        </w:r>
        <w:r w:rsidR="004D74F0">
          <w:rPr>
            <w:noProof/>
            <w:webHidden/>
          </w:rPr>
          <w:fldChar w:fldCharType="end"/>
        </w:r>
      </w:hyperlink>
    </w:p>
    <w:p w14:paraId="10D43BD9" w14:textId="74C47B1F" w:rsidR="004D74F0" w:rsidRDefault="00000000">
      <w:pPr>
        <w:pStyle w:val="TDC1"/>
        <w:rPr>
          <w:rFonts w:asciiTheme="minorHAnsi" w:eastAsiaTheme="minorEastAsia" w:hAnsiTheme="minorHAnsi"/>
          <w:noProof/>
          <w:kern w:val="2"/>
          <w:szCs w:val="24"/>
          <w:lang w:eastAsia="es-EC"/>
          <w14:ligatures w14:val="standardContextual"/>
        </w:rPr>
      </w:pPr>
      <w:hyperlink w:anchor="_Toc233964408" w:history="1">
        <w:r w:rsidR="004D74F0" w:rsidRPr="00C93F3A">
          <w:rPr>
            <w:rStyle w:val="Hipervnculo"/>
            <w:noProof/>
          </w:rPr>
          <w:t>BIBLIOGRAFÍA</w:t>
        </w:r>
        <w:r w:rsidR="004D74F0">
          <w:rPr>
            <w:noProof/>
            <w:webHidden/>
          </w:rPr>
          <w:tab/>
        </w:r>
        <w:r w:rsidR="003B24D3">
          <w:rPr>
            <w:noProof/>
            <w:webHidden/>
          </w:rPr>
          <w:t>49</w:t>
        </w:r>
      </w:hyperlink>
    </w:p>
    <w:p w14:paraId="5E3EAE9D" w14:textId="39452F64" w:rsidR="009317F5" w:rsidRPr="001F7012" w:rsidRDefault="009317F5" w:rsidP="00FE6BFF">
      <w:pPr>
        <w:spacing w:before="0" w:after="160" w:line="259" w:lineRule="auto"/>
      </w:pPr>
      <w:r w:rsidRPr="001F7012">
        <w:fldChar w:fldCharType="end"/>
      </w:r>
      <w:r w:rsidR="00FE6BFF" w:rsidRPr="001F7012">
        <w:fldChar w:fldCharType="begin"/>
      </w:r>
      <w:r w:rsidR="00FE6BFF" w:rsidRPr="001F7012">
        <w:instrText xml:space="preserve"> REF _Ref215040244 \h </w:instrText>
      </w:r>
      <w:r w:rsidR="001F7012">
        <w:instrText xml:space="preserve"> \* MERGEFORMAT </w:instrText>
      </w:r>
      <w:r w:rsidR="00FE6BFF" w:rsidRPr="001F7012">
        <w:fldChar w:fldCharType="separate"/>
      </w:r>
      <w:r w:rsidR="00335A5B" w:rsidRPr="001F7012">
        <w:t>ANEXOS</w:t>
      </w:r>
      <w:r w:rsidR="00FE6BFF" w:rsidRPr="001F7012">
        <w:fldChar w:fldCharType="end"/>
      </w:r>
    </w:p>
    <w:p w14:paraId="0443747A" w14:textId="4F1470F8" w:rsidR="006A3082" w:rsidRPr="001F7012" w:rsidRDefault="006A3082">
      <w:pPr>
        <w:spacing w:before="0" w:after="160" w:line="259" w:lineRule="auto"/>
        <w:jc w:val="left"/>
      </w:pPr>
      <w:r w:rsidRPr="001F7012">
        <w:br w:type="page"/>
      </w:r>
    </w:p>
    <w:p w14:paraId="018600B3" w14:textId="77777777" w:rsidR="006A3082" w:rsidRPr="001F7012" w:rsidRDefault="006A3082" w:rsidP="006A3082">
      <w:pPr>
        <w:pStyle w:val="Ttulo5"/>
      </w:pPr>
      <w:r w:rsidRPr="001F7012">
        <w:lastRenderedPageBreak/>
        <w:t>ÍNDICE DE TABLAS</w:t>
      </w:r>
    </w:p>
    <w:p w14:paraId="0CD5775F" w14:textId="64077609" w:rsidR="006A3082" w:rsidRPr="001F7012" w:rsidRDefault="006A3082" w:rsidP="006A3082">
      <w:pPr>
        <w:rPr>
          <w:b/>
          <w:bCs/>
        </w:rPr>
      </w:pPr>
      <w:r w:rsidRPr="001F7012">
        <w:rPr>
          <w:b/>
          <w:bCs/>
        </w:rPr>
        <w:t>N°</w:t>
      </w:r>
      <w:r w:rsidRPr="001F7012">
        <w:rPr>
          <w:b/>
          <w:bCs/>
        </w:rPr>
        <w:tab/>
      </w:r>
      <w:r w:rsidRPr="001F7012">
        <w:rPr>
          <w:b/>
          <w:bCs/>
        </w:rPr>
        <w:tab/>
      </w:r>
      <w:r w:rsidRPr="001F7012">
        <w:rPr>
          <w:b/>
          <w:bCs/>
        </w:rPr>
        <w:tab/>
      </w:r>
      <w:r w:rsidRPr="001F7012">
        <w:rPr>
          <w:b/>
          <w:bCs/>
        </w:rPr>
        <w:tab/>
      </w:r>
      <w:r w:rsidRPr="001F7012">
        <w:rPr>
          <w:b/>
          <w:bCs/>
        </w:rPr>
        <w:tab/>
        <w:t>Detalle</w:t>
      </w:r>
      <w:r w:rsidRPr="001F7012">
        <w:rPr>
          <w:b/>
          <w:bCs/>
        </w:rPr>
        <w:tab/>
      </w:r>
      <w:r w:rsidRPr="001F7012">
        <w:rPr>
          <w:b/>
          <w:bCs/>
        </w:rPr>
        <w:tab/>
      </w:r>
      <w:r w:rsidRPr="001F7012">
        <w:rPr>
          <w:b/>
          <w:bCs/>
        </w:rPr>
        <w:tab/>
      </w:r>
      <w:r w:rsidRPr="001F7012">
        <w:rPr>
          <w:b/>
          <w:bCs/>
        </w:rPr>
        <w:tab/>
        <w:t xml:space="preserve">      Pág</w:t>
      </w:r>
    </w:p>
    <w:p w14:paraId="7D455619" w14:textId="33745739" w:rsidR="001F7012" w:rsidRPr="001F7012" w:rsidRDefault="007A7F56"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r w:rsidRPr="001F7012">
        <w:rPr>
          <w:rFonts w:cs="Times New Roman"/>
          <w:szCs w:val="24"/>
        </w:rPr>
        <w:fldChar w:fldCharType="begin"/>
      </w:r>
      <w:r w:rsidRPr="001F7012">
        <w:rPr>
          <w:rFonts w:cs="Times New Roman"/>
          <w:szCs w:val="24"/>
        </w:rPr>
        <w:instrText xml:space="preserve"> TOC \h \z \a "Tabla" </w:instrText>
      </w:r>
      <w:r w:rsidRPr="001F7012">
        <w:rPr>
          <w:rFonts w:cs="Times New Roman"/>
          <w:szCs w:val="24"/>
        </w:rPr>
        <w:fldChar w:fldCharType="separate"/>
      </w:r>
      <w:hyperlink w:anchor="_Toc232716249" w:history="1">
        <w:r w:rsidR="001F7012" w:rsidRPr="001F7012">
          <w:rPr>
            <w:rStyle w:val="Hipervnculo"/>
            <w:noProof/>
          </w:rPr>
          <w:t>Taxonomía del cobayo</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_Toc232716249 \h </w:instrText>
        </w:r>
        <w:r w:rsidR="001F7012" w:rsidRPr="001F7012">
          <w:rPr>
            <w:noProof/>
            <w:webHidden/>
          </w:rPr>
        </w:r>
        <w:r w:rsidR="001F7012" w:rsidRPr="001F7012">
          <w:rPr>
            <w:noProof/>
            <w:webHidden/>
          </w:rPr>
          <w:fldChar w:fldCharType="separate"/>
        </w:r>
        <w:r w:rsidR="00335A5B">
          <w:rPr>
            <w:noProof/>
            <w:webHidden/>
          </w:rPr>
          <w:t>6</w:t>
        </w:r>
        <w:r w:rsidR="001F7012" w:rsidRPr="001F7012">
          <w:rPr>
            <w:noProof/>
            <w:webHidden/>
          </w:rPr>
          <w:fldChar w:fldCharType="end"/>
        </w:r>
      </w:hyperlink>
    </w:p>
    <w:p w14:paraId="6804E8D4" w14:textId="5138BC34"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0" w:history="1">
        <w:r w:rsidR="001F7012" w:rsidRPr="001F7012">
          <w:rPr>
            <w:rStyle w:val="Hipervnculo"/>
            <w:noProof/>
          </w:rPr>
          <w:t>Alimentación diaria del cobayo</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_Toc232716250 \h </w:instrText>
        </w:r>
        <w:r w:rsidR="001F7012" w:rsidRPr="001F7012">
          <w:rPr>
            <w:noProof/>
            <w:webHidden/>
          </w:rPr>
        </w:r>
        <w:r w:rsidR="001F7012" w:rsidRPr="001F7012">
          <w:rPr>
            <w:noProof/>
            <w:webHidden/>
          </w:rPr>
          <w:fldChar w:fldCharType="separate"/>
        </w:r>
        <w:r w:rsidR="00335A5B">
          <w:rPr>
            <w:noProof/>
            <w:webHidden/>
          </w:rPr>
          <w:t>15</w:t>
        </w:r>
        <w:r w:rsidR="001F7012" w:rsidRPr="001F7012">
          <w:rPr>
            <w:noProof/>
            <w:webHidden/>
          </w:rPr>
          <w:fldChar w:fldCharType="end"/>
        </w:r>
      </w:hyperlink>
    </w:p>
    <w:p w14:paraId="1F64EEA6" w14:textId="714EE576"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1" w:history="1">
        <w:r w:rsidR="001F7012" w:rsidRPr="001F7012">
          <w:rPr>
            <w:rStyle w:val="Hipervnculo"/>
            <w:rFonts w:cs="Times New Roman"/>
            <w:noProof/>
          </w:rPr>
          <w:t>Situación geográfica y edafoclimática</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_Toc232716251 \h </w:instrText>
        </w:r>
        <w:r w:rsidR="001F7012" w:rsidRPr="001F7012">
          <w:rPr>
            <w:noProof/>
            <w:webHidden/>
          </w:rPr>
        </w:r>
        <w:r w:rsidR="001F7012" w:rsidRPr="001F7012">
          <w:rPr>
            <w:noProof/>
            <w:webHidden/>
          </w:rPr>
          <w:fldChar w:fldCharType="separate"/>
        </w:r>
        <w:r w:rsidR="00335A5B">
          <w:rPr>
            <w:noProof/>
            <w:webHidden/>
          </w:rPr>
          <w:t>26</w:t>
        </w:r>
        <w:r w:rsidR="001F7012" w:rsidRPr="001F7012">
          <w:rPr>
            <w:noProof/>
            <w:webHidden/>
          </w:rPr>
          <w:fldChar w:fldCharType="end"/>
        </w:r>
      </w:hyperlink>
    </w:p>
    <w:p w14:paraId="7E2423C7" w14:textId="120FBCDC"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2" w:history="1">
        <w:r w:rsidR="001F7012" w:rsidRPr="001F7012">
          <w:rPr>
            <w:rStyle w:val="Hipervnculo"/>
            <w:rFonts w:cs="Times New Roman"/>
            <w:noProof/>
          </w:rPr>
          <w:t>Descripción de los tratamientos experimentales</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_Toc232716252 \h </w:instrText>
        </w:r>
        <w:r w:rsidR="001F7012" w:rsidRPr="001F7012">
          <w:rPr>
            <w:noProof/>
            <w:webHidden/>
          </w:rPr>
        </w:r>
        <w:r w:rsidR="001F7012" w:rsidRPr="001F7012">
          <w:rPr>
            <w:noProof/>
            <w:webHidden/>
          </w:rPr>
          <w:fldChar w:fldCharType="separate"/>
        </w:r>
        <w:r w:rsidR="00335A5B">
          <w:rPr>
            <w:noProof/>
            <w:webHidden/>
          </w:rPr>
          <w:t>27</w:t>
        </w:r>
        <w:r w:rsidR="001F7012" w:rsidRPr="001F7012">
          <w:rPr>
            <w:noProof/>
            <w:webHidden/>
          </w:rPr>
          <w:fldChar w:fldCharType="end"/>
        </w:r>
      </w:hyperlink>
    </w:p>
    <w:p w14:paraId="4B7D8274" w14:textId="55946F30"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3" w:history="1">
        <w:r w:rsidR="001F7012" w:rsidRPr="001F7012">
          <w:rPr>
            <w:rStyle w:val="Hipervnculo"/>
            <w:noProof/>
            <w:lang w:eastAsia="es-EC"/>
          </w:rPr>
          <w:t xml:space="preserve">Análisis bromatológicos para </w:t>
        </w:r>
        <w:r w:rsidR="00BA300A">
          <w:rPr>
            <w:rStyle w:val="Hipervnculo"/>
            <w:noProof/>
            <w:lang w:eastAsia="es-EC"/>
          </w:rPr>
          <w:t xml:space="preserve">materia prima </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_Toc232716253 \h </w:instrText>
        </w:r>
        <w:r w:rsidR="001F7012" w:rsidRPr="001F7012">
          <w:rPr>
            <w:noProof/>
            <w:webHidden/>
          </w:rPr>
        </w:r>
        <w:r w:rsidR="001F7012" w:rsidRPr="001F7012">
          <w:rPr>
            <w:noProof/>
            <w:webHidden/>
          </w:rPr>
          <w:fldChar w:fldCharType="separate"/>
        </w:r>
        <w:r w:rsidR="00335A5B">
          <w:rPr>
            <w:noProof/>
            <w:webHidden/>
          </w:rPr>
          <w:t>31</w:t>
        </w:r>
        <w:r w:rsidR="001F7012" w:rsidRPr="001F7012">
          <w:rPr>
            <w:noProof/>
            <w:webHidden/>
          </w:rPr>
          <w:fldChar w:fldCharType="end"/>
        </w:r>
      </w:hyperlink>
    </w:p>
    <w:p w14:paraId="29026B0B" w14:textId="035D287C"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4" w:history="1">
        <w:r w:rsidR="001F7012" w:rsidRPr="001F7012">
          <w:rPr>
            <w:rStyle w:val="Hipervnculo"/>
            <w:noProof/>
          </w:rPr>
          <w:t>Efecto de la inclusión de bacitracina de zinc sobre el PC (g)</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_Toc232716254 \h </w:instrText>
        </w:r>
        <w:r w:rsidR="001F7012" w:rsidRPr="001F7012">
          <w:rPr>
            <w:noProof/>
            <w:webHidden/>
          </w:rPr>
        </w:r>
        <w:r w:rsidR="001F7012" w:rsidRPr="001F7012">
          <w:rPr>
            <w:noProof/>
            <w:webHidden/>
          </w:rPr>
          <w:fldChar w:fldCharType="separate"/>
        </w:r>
        <w:r w:rsidR="00335A5B">
          <w:rPr>
            <w:noProof/>
            <w:webHidden/>
          </w:rPr>
          <w:t>32</w:t>
        </w:r>
        <w:r w:rsidR="001F7012" w:rsidRPr="001F7012">
          <w:rPr>
            <w:noProof/>
            <w:webHidden/>
          </w:rPr>
          <w:fldChar w:fldCharType="end"/>
        </w:r>
      </w:hyperlink>
    </w:p>
    <w:p w14:paraId="5CD142BC" w14:textId="5D3F11D3"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5" w:history="1">
        <w:r w:rsidR="001F7012" w:rsidRPr="001F7012">
          <w:rPr>
            <w:rStyle w:val="Hipervnculo"/>
            <w:noProof/>
          </w:rPr>
          <w:t>Efecto de la inclusión de bacitracina de zinc sobre la GPQ (g)</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_Toc232716255 \h </w:instrText>
        </w:r>
        <w:r w:rsidR="001F7012" w:rsidRPr="001F7012">
          <w:rPr>
            <w:noProof/>
            <w:webHidden/>
          </w:rPr>
        </w:r>
        <w:r w:rsidR="001F7012" w:rsidRPr="001F7012">
          <w:rPr>
            <w:noProof/>
            <w:webHidden/>
          </w:rPr>
          <w:fldChar w:fldCharType="separate"/>
        </w:r>
        <w:r w:rsidR="00335A5B">
          <w:rPr>
            <w:noProof/>
            <w:webHidden/>
          </w:rPr>
          <w:t>34</w:t>
        </w:r>
        <w:r w:rsidR="001F7012" w:rsidRPr="001F7012">
          <w:rPr>
            <w:noProof/>
            <w:webHidden/>
          </w:rPr>
          <w:fldChar w:fldCharType="end"/>
        </w:r>
      </w:hyperlink>
    </w:p>
    <w:p w14:paraId="62FA19E9" w14:textId="0A78F551"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6" w:history="1">
        <w:r w:rsidR="001F7012" w:rsidRPr="001F7012">
          <w:rPr>
            <w:rStyle w:val="Hipervnculo"/>
            <w:noProof/>
          </w:rPr>
          <w:t>Efecto de la inclusión de bacitracina de zinc sobre la CA</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_Toc232716256 \h </w:instrText>
        </w:r>
        <w:r w:rsidR="001F7012" w:rsidRPr="001F7012">
          <w:rPr>
            <w:noProof/>
            <w:webHidden/>
          </w:rPr>
        </w:r>
        <w:r w:rsidR="001F7012" w:rsidRPr="001F7012">
          <w:rPr>
            <w:noProof/>
            <w:webHidden/>
          </w:rPr>
          <w:fldChar w:fldCharType="separate"/>
        </w:r>
        <w:r w:rsidR="00335A5B">
          <w:rPr>
            <w:noProof/>
            <w:webHidden/>
          </w:rPr>
          <w:t>37</w:t>
        </w:r>
        <w:r w:rsidR="001F7012" w:rsidRPr="001F7012">
          <w:rPr>
            <w:noProof/>
            <w:webHidden/>
          </w:rPr>
          <w:fldChar w:fldCharType="end"/>
        </w:r>
      </w:hyperlink>
    </w:p>
    <w:p w14:paraId="2FC0E3E6" w14:textId="763C8EC8"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7" w:history="1">
        <w:r w:rsidR="001F7012" w:rsidRPr="001F7012">
          <w:rPr>
            <w:rStyle w:val="Hipervnculo"/>
            <w:noProof/>
          </w:rPr>
          <w:t>Efecto de la inclusión de bacitracina de zinc sobre la LC (cm)</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_Toc232716257 \h </w:instrText>
        </w:r>
        <w:r w:rsidR="001F7012" w:rsidRPr="001F7012">
          <w:rPr>
            <w:noProof/>
            <w:webHidden/>
          </w:rPr>
        </w:r>
        <w:r w:rsidR="001F7012" w:rsidRPr="001F7012">
          <w:rPr>
            <w:noProof/>
            <w:webHidden/>
          </w:rPr>
          <w:fldChar w:fldCharType="separate"/>
        </w:r>
        <w:r w:rsidR="00335A5B">
          <w:rPr>
            <w:noProof/>
            <w:webHidden/>
          </w:rPr>
          <w:t>38</w:t>
        </w:r>
        <w:r w:rsidR="001F7012" w:rsidRPr="001F7012">
          <w:rPr>
            <w:noProof/>
            <w:webHidden/>
          </w:rPr>
          <w:fldChar w:fldCharType="end"/>
        </w:r>
      </w:hyperlink>
    </w:p>
    <w:p w14:paraId="15F3C9BF" w14:textId="565D46B5"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8" w:history="1">
        <w:r w:rsidR="001F7012" w:rsidRPr="001F7012">
          <w:rPr>
            <w:rStyle w:val="Hipervnculo"/>
            <w:noProof/>
          </w:rPr>
          <w:t>Efecto de la inclusión de bacitracina de zinc sobre el PT (cm)</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_Toc232716258 \h </w:instrText>
        </w:r>
        <w:r w:rsidR="001F7012" w:rsidRPr="001F7012">
          <w:rPr>
            <w:noProof/>
            <w:webHidden/>
          </w:rPr>
        </w:r>
        <w:r w:rsidR="001F7012" w:rsidRPr="001F7012">
          <w:rPr>
            <w:noProof/>
            <w:webHidden/>
          </w:rPr>
          <w:fldChar w:fldCharType="separate"/>
        </w:r>
        <w:r w:rsidR="00335A5B">
          <w:rPr>
            <w:noProof/>
            <w:webHidden/>
          </w:rPr>
          <w:t>40</w:t>
        </w:r>
        <w:r w:rsidR="001F7012" w:rsidRPr="001F7012">
          <w:rPr>
            <w:noProof/>
            <w:webHidden/>
          </w:rPr>
          <w:fldChar w:fldCharType="end"/>
        </w:r>
      </w:hyperlink>
    </w:p>
    <w:p w14:paraId="448F5A09" w14:textId="4CF0AABF"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59" w:history="1">
        <w:r w:rsidR="001F7012" w:rsidRPr="001F7012">
          <w:rPr>
            <w:rStyle w:val="Hipervnculo"/>
            <w:noProof/>
          </w:rPr>
          <w:t>Efecto de la inclusión de bacitracina de zinc sobre el PA (cm)</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_Toc232716259 \h </w:instrText>
        </w:r>
        <w:r w:rsidR="001F7012" w:rsidRPr="001F7012">
          <w:rPr>
            <w:noProof/>
            <w:webHidden/>
          </w:rPr>
        </w:r>
        <w:r w:rsidR="001F7012" w:rsidRPr="001F7012">
          <w:rPr>
            <w:noProof/>
            <w:webHidden/>
          </w:rPr>
          <w:fldChar w:fldCharType="separate"/>
        </w:r>
        <w:r w:rsidR="00335A5B">
          <w:rPr>
            <w:noProof/>
            <w:webHidden/>
          </w:rPr>
          <w:t>41</w:t>
        </w:r>
        <w:r w:rsidR="001F7012" w:rsidRPr="001F7012">
          <w:rPr>
            <w:noProof/>
            <w:webHidden/>
          </w:rPr>
          <w:fldChar w:fldCharType="end"/>
        </w:r>
      </w:hyperlink>
    </w:p>
    <w:p w14:paraId="4A7DE735" w14:textId="0BBF66D3"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60" w:history="1">
        <w:r w:rsidR="001F7012" w:rsidRPr="001F7012">
          <w:rPr>
            <w:rStyle w:val="Hipervnculo"/>
            <w:noProof/>
          </w:rPr>
          <w:t>Mortalidad (%) por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_Toc232716260 \h </w:instrText>
        </w:r>
        <w:r w:rsidR="001F7012" w:rsidRPr="001F7012">
          <w:rPr>
            <w:noProof/>
            <w:webHidden/>
          </w:rPr>
        </w:r>
        <w:r w:rsidR="001F7012" w:rsidRPr="001F7012">
          <w:rPr>
            <w:noProof/>
            <w:webHidden/>
          </w:rPr>
          <w:fldChar w:fldCharType="separate"/>
        </w:r>
        <w:r w:rsidR="00335A5B">
          <w:rPr>
            <w:noProof/>
            <w:webHidden/>
          </w:rPr>
          <w:t>43</w:t>
        </w:r>
        <w:r w:rsidR="001F7012" w:rsidRPr="001F7012">
          <w:rPr>
            <w:noProof/>
            <w:webHidden/>
          </w:rPr>
          <w:fldChar w:fldCharType="end"/>
        </w:r>
      </w:hyperlink>
    </w:p>
    <w:p w14:paraId="506AB0CC" w14:textId="32C9A2AF" w:rsidR="001F7012" w:rsidRP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62" w:history="1">
        <w:r w:rsidR="001F7012" w:rsidRPr="001F7012">
          <w:rPr>
            <w:rStyle w:val="Hipervnculo"/>
            <w:noProof/>
          </w:rPr>
          <w:t>Costos de producción por tratamiento</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_Toc232716262 \h </w:instrText>
        </w:r>
        <w:r w:rsidR="001F7012" w:rsidRPr="001F7012">
          <w:rPr>
            <w:noProof/>
            <w:webHidden/>
          </w:rPr>
        </w:r>
        <w:r w:rsidR="001F7012" w:rsidRPr="001F7012">
          <w:rPr>
            <w:noProof/>
            <w:webHidden/>
          </w:rPr>
          <w:fldChar w:fldCharType="separate"/>
        </w:r>
        <w:r w:rsidR="00335A5B">
          <w:rPr>
            <w:noProof/>
            <w:webHidden/>
          </w:rPr>
          <w:t>44</w:t>
        </w:r>
        <w:r w:rsidR="001F7012" w:rsidRPr="001F7012">
          <w:rPr>
            <w:noProof/>
            <w:webHidden/>
          </w:rPr>
          <w:fldChar w:fldCharType="end"/>
        </w:r>
      </w:hyperlink>
    </w:p>
    <w:p w14:paraId="280D5AD4" w14:textId="5DB7C7F3" w:rsidR="001F7012" w:rsidRDefault="00000000" w:rsidP="001F7012">
      <w:pPr>
        <w:pStyle w:val="Tabladeilustraciones"/>
        <w:numPr>
          <w:ilvl w:val="0"/>
          <w:numId w:val="44"/>
        </w:numPr>
        <w:tabs>
          <w:tab w:val="right" w:pos="7927"/>
        </w:tabs>
        <w:rPr>
          <w:rFonts w:asciiTheme="minorHAnsi" w:eastAsiaTheme="minorEastAsia" w:hAnsiTheme="minorHAnsi"/>
          <w:noProof/>
          <w:kern w:val="2"/>
          <w:szCs w:val="24"/>
          <w:lang w:eastAsia="es-EC"/>
          <w14:ligatures w14:val="standardContextual"/>
        </w:rPr>
      </w:pPr>
      <w:hyperlink w:anchor="_Toc232716263" w:history="1">
        <w:r w:rsidR="001F7012" w:rsidRPr="001F7012">
          <w:rPr>
            <w:rStyle w:val="Hipervnculo"/>
            <w:noProof/>
          </w:rPr>
          <w:t>Relación beneficio/costo de los tratamientos</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_Toc232716263 \h </w:instrText>
        </w:r>
        <w:r w:rsidR="001F7012" w:rsidRPr="001F7012">
          <w:rPr>
            <w:noProof/>
            <w:webHidden/>
          </w:rPr>
        </w:r>
        <w:r w:rsidR="001F7012" w:rsidRPr="001F7012">
          <w:rPr>
            <w:noProof/>
            <w:webHidden/>
          </w:rPr>
          <w:fldChar w:fldCharType="separate"/>
        </w:r>
        <w:r w:rsidR="00335A5B">
          <w:rPr>
            <w:noProof/>
            <w:webHidden/>
          </w:rPr>
          <w:t>44</w:t>
        </w:r>
        <w:r w:rsidR="001F7012" w:rsidRPr="001F7012">
          <w:rPr>
            <w:noProof/>
            <w:webHidden/>
          </w:rPr>
          <w:fldChar w:fldCharType="end"/>
        </w:r>
      </w:hyperlink>
    </w:p>
    <w:p w14:paraId="2313E8C0" w14:textId="23622CE4" w:rsidR="007A7F56" w:rsidRPr="001F7012" w:rsidRDefault="007A7F56" w:rsidP="00FE6BFF">
      <w:pPr>
        <w:spacing w:before="120" w:after="120"/>
        <w:jc w:val="left"/>
      </w:pPr>
      <w:r w:rsidRPr="001F7012">
        <w:rPr>
          <w:rFonts w:cs="Times New Roman"/>
          <w:szCs w:val="24"/>
        </w:rPr>
        <w:fldChar w:fldCharType="end"/>
      </w:r>
    </w:p>
    <w:p w14:paraId="09BBB7C7" w14:textId="658B10E4" w:rsidR="006A3082" w:rsidRPr="001F7012" w:rsidRDefault="006A3082" w:rsidP="00FE6BFF">
      <w:pPr>
        <w:spacing w:before="0" w:after="160"/>
        <w:jc w:val="left"/>
      </w:pPr>
      <w:r w:rsidRPr="001F7012">
        <w:br w:type="page"/>
      </w:r>
    </w:p>
    <w:p w14:paraId="63D7B6E7" w14:textId="77777777" w:rsidR="006A3082" w:rsidRPr="001F7012" w:rsidRDefault="006A3082" w:rsidP="006A3082">
      <w:pPr>
        <w:pStyle w:val="Ttulo5"/>
      </w:pPr>
      <w:r w:rsidRPr="001F7012">
        <w:lastRenderedPageBreak/>
        <w:t>ÍNDICE DE FIGURAS</w:t>
      </w:r>
    </w:p>
    <w:p w14:paraId="6590A80A" w14:textId="65A51494" w:rsidR="006A3082" w:rsidRPr="001F7012" w:rsidRDefault="006A3082" w:rsidP="006A3082">
      <w:pPr>
        <w:rPr>
          <w:b/>
          <w:bCs/>
        </w:rPr>
      </w:pPr>
      <w:r w:rsidRPr="001F7012">
        <w:rPr>
          <w:b/>
          <w:bCs/>
        </w:rPr>
        <w:t xml:space="preserve">N° </w:t>
      </w:r>
      <w:r w:rsidRPr="001F7012">
        <w:rPr>
          <w:b/>
          <w:bCs/>
        </w:rPr>
        <w:tab/>
      </w:r>
      <w:r w:rsidRPr="001F7012">
        <w:rPr>
          <w:b/>
          <w:bCs/>
        </w:rPr>
        <w:tab/>
      </w:r>
      <w:r w:rsidRPr="001F7012">
        <w:rPr>
          <w:b/>
          <w:bCs/>
        </w:rPr>
        <w:tab/>
      </w:r>
      <w:r w:rsidRPr="001F7012">
        <w:rPr>
          <w:b/>
          <w:bCs/>
        </w:rPr>
        <w:tab/>
      </w:r>
      <w:r w:rsidRPr="001F7012">
        <w:rPr>
          <w:b/>
          <w:bCs/>
        </w:rPr>
        <w:tab/>
        <w:t xml:space="preserve">Detalle </w:t>
      </w:r>
      <w:r w:rsidRPr="001F7012">
        <w:rPr>
          <w:b/>
          <w:bCs/>
        </w:rPr>
        <w:tab/>
      </w:r>
      <w:r w:rsidRPr="001F7012">
        <w:rPr>
          <w:b/>
          <w:bCs/>
        </w:rPr>
        <w:tab/>
      </w:r>
      <w:r w:rsidRPr="001F7012">
        <w:rPr>
          <w:b/>
          <w:bCs/>
        </w:rPr>
        <w:tab/>
      </w:r>
      <w:r w:rsidRPr="001F7012">
        <w:rPr>
          <w:b/>
          <w:bCs/>
        </w:rPr>
        <w:tab/>
        <w:t xml:space="preserve">      Pag.</w:t>
      </w:r>
    </w:p>
    <w:p w14:paraId="6522B118" w14:textId="0992B492" w:rsidR="001F7012" w:rsidRPr="001F7012" w:rsidRDefault="007B672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r w:rsidRPr="001F7012">
        <w:fldChar w:fldCharType="begin"/>
      </w:r>
      <w:r w:rsidRPr="001F7012">
        <w:instrText xml:space="preserve"> TOC \h \z \a "Figura" </w:instrText>
      </w:r>
      <w:r w:rsidRPr="001F7012">
        <w:fldChar w:fldCharType="separate"/>
      </w:r>
      <w:hyperlink w:anchor="_Toc232716265" w:history="1">
        <w:r w:rsidR="001F7012" w:rsidRPr="001F7012">
          <w:rPr>
            <w:rStyle w:val="Hipervnculo"/>
            <w:noProof/>
          </w:rPr>
          <w:t>Evolución del PC en función de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_Toc232716265 \h </w:instrText>
        </w:r>
        <w:r w:rsidR="001F7012" w:rsidRPr="001F7012">
          <w:rPr>
            <w:noProof/>
            <w:webHidden/>
          </w:rPr>
        </w:r>
        <w:r w:rsidR="001F7012" w:rsidRPr="001F7012">
          <w:rPr>
            <w:noProof/>
            <w:webHidden/>
          </w:rPr>
          <w:fldChar w:fldCharType="separate"/>
        </w:r>
        <w:r w:rsidR="00335A5B">
          <w:rPr>
            <w:noProof/>
            <w:webHidden/>
          </w:rPr>
          <w:t>33</w:t>
        </w:r>
        <w:r w:rsidR="001F7012" w:rsidRPr="001F7012">
          <w:rPr>
            <w:noProof/>
            <w:webHidden/>
          </w:rPr>
          <w:fldChar w:fldCharType="end"/>
        </w:r>
      </w:hyperlink>
    </w:p>
    <w:p w14:paraId="7EF0C70C" w14:textId="3AC98E73"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66" w:history="1">
        <w:r w:rsidR="001F7012" w:rsidRPr="001F7012">
          <w:rPr>
            <w:rStyle w:val="Hipervnculo"/>
            <w:noProof/>
          </w:rPr>
          <w:t>Evolución de la GPQ en función de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_Toc232716266 \h </w:instrText>
        </w:r>
        <w:r w:rsidR="001F7012" w:rsidRPr="001F7012">
          <w:rPr>
            <w:noProof/>
            <w:webHidden/>
          </w:rPr>
        </w:r>
        <w:r w:rsidR="001F7012" w:rsidRPr="001F7012">
          <w:rPr>
            <w:noProof/>
            <w:webHidden/>
          </w:rPr>
          <w:fldChar w:fldCharType="separate"/>
        </w:r>
        <w:r w:rsidR="00335A5B">
          <w:rPr>
            <w:noProof/>
            <w:webHidden/>
          </w:rPr>
          <w:t>35</w:t>
        </w:r>
        <w:r w:rsidR="001F7012" w:rsidRPr="001F7012">
          <w:rPr>
            <w:noProof/>
            <w:webHidden/>
          </w:rPr>
          <w:fldChar w:fldCharType="end"/>
        </w:r>
      </w:hyperlink>
    </w:p>
    <w:p w14:paraId="761115AF" w14:textId="52F36D54"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67" w:history="1">
        <w:r w:rsidR="001F7012" w:rsidRPr="001F7012">
          <w:rPr>
            <w:rStyle w:val="Hipervnculo"/>
            <w:noProof/>
          </w:rPr>
          <w:t>Consumo de alimento</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_Toc232716267 \h </w:instrText>
        </w:r>
        <w:r w:rsidR="001F7012" w:rsidRPr="001F7012">
          <w:rPr>
            <w:noProof/>
            <w:webHidden/>
          </w:rPr>
        </w:r>
        <w:r w:rsidR="001F7012" w:rsidRPr="001F7012">
          <w:rPr>
            <w:noProof/>
            <w:webHidden/>
          </w:rPr>
          <w:fldChar w:fldCharType="separate"/>
        </w:r>
        <w:r w:rsidR="00335A5B">
          <w:rPr>
            <w:noProof/>
            <w:webHidden/>
          </w:rPr>
          <w:t>36</w:t>
        </w:r>
        <w:r w:rsidR="001F7012" w:rsidRPr="001F7012">
          <w:rPr>
            <w:noProof/>
            <w:webHidden/>
          </w:rPr>
          <w:fldChar w:fldCharType="end"/>
        </w:r>
      </w:hyperlink>
    </w:p>
    <w:p w14:paraId="0879E45F" w14:textId="69630DC2"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68" w:history="1">
        <w:r w:rsidR="001F7012" w:rsidRPr="001F7012">
          <w:rPr>
            <w:rStyle w:val="Hipervnculo"/>
            <w:noProof/>
          </w:rPr>
          <w:t>Efecto de la bacitracina de zinc sobre la variable CA</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_Toc232716268 \h </w:instrText>
        </w:r>
        <w:r w:rsidR="001F7012" w:rsidRPr="001F7012">
          <w:rPr>
            <w:noProof/>
            <w:webHidden/>
          </w:rPr>
        </w:r>
        <w:r w:rsidR="001F7012" w:rsidRPr="001F7012">
          <w:rPr>
            <w:noProof/>
            <w:webHidden/>
          </w:rPr>
          <w:fldChar w:fldCharType="separate"/>
        </w:r>
        <w:r w:rsidR="00335A5B">
          <w:rPr>
            <w:noProof/>
            <w:webHidden/>
          </w:rPr>
          <w:t>37</w:t>
        </w:r>
        <w:r w:rsidR="001F7012" w:rsidRPr="001F7012">
          <w:rPr>
            <w:noProof/>
            <w:webHidden/>
          </w:rPr>
          <w:fldChar w:fldCharType="end"/>
        </w:r>
      </w:hyperlink>
    </w:p>
    <w:p w14:paraId="473AC57C" w14:textId="47660751"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69" w:history="1">
        <w:r w:rsidR="001F7012" w:rsidRPr="001F7012">
          <w:rPr>
            <w:rStyle w:val="Hipervnculo"/>
            <w:noProof/>
          </w:rPr>
          <w:t>Evolución de la LC en función de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_Toc232716269 \h </w:instrText>
        </w:r>
        <w:r w:rsidR="001F7012" w:rsidRPr="001F7012">
          <w:rPr>
            <w:noProof/>
            <w:webHidden/>
          </w:rPr>
        </w:r>
        <w:r w:rsidR="001F7012" w:rsidRPr="001F7012">
          <w:rPr>
            <w:noProof/>
            <w:webHidden/>
          </w:rPr>
          <w:fldChar w:fldCharType="separate"/>
        </w:r>
        <w:r w:rsidR="00335A5B">
          <w:rPr>
            <w:noProof/>
            <w:webHidden/>
          </w:rPr>
          <w:t>39</w:t>
        </w:r>
        <w:r w:rsidR="001F7012" w:rsidRPr="001F7012">
          <w:rPr>
            <w:noProof/>
            <w:webHidden/>
          </w:rPr>
          <w:fldChar w:fldCharType="end"/>
        </w:r>
      </w:hyperlink>
    </w:p>
    <w:p w14:paraId="34B70FFF" w14:textId="466C4E71"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70" w:history="1">
        <w:r w:rsidR="001F7012" w:rsidRPr="001F7012">
          <w:rPr>
            <w:rStyle w:val="Hipervnculo"/>
            <w:noProof/>
          </w:rPr>
          <w:t>Evolución del PT en función de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_Toc232716270 \h </w:instrText>
        </w:r>
        <w:r w:rsidR="001F7012" w:rsidRPr="001F7012">
          <w:rPr>
            <w:noProof/>
            <w:webHidden/>
          </w:rPr>
        </w:r>
        <w:r w:rsidR="001F7012" w:rsidRPr="001F7012">
          <w:rPr>
            <w:noProof/>
            <w:webHidden/>
          </w:rPr>
          <w:fldChar w:fldCharType="separate"/>
        </w:r>
        <w:r w:rsidR="00335A5B">
          <w:rPr>
            <w:noProof/>
            <w:webHidden/>
          </w:rPr>
          <w:t>40</w:t>
        </w:r>
        <w:r w:rsidR="001F7012" w:rsidRPr="001F7012">
          <w:rPr>
            <w:noProof/>
            <w:webHidden/>
          </w:rPr>
          <w:fldChar w:fldCharType="end"/>
        </w:r>
      </w:hyperlink>
    </w:p>
    <w:p w14:paraId="6DED7D54" w14:textId="5213B0BA" w:rsidR="001F7012" w:rsidRPr="001F7012" w:rsidRDefault="00000000" w:rsidP="001F7012">
      <w:pPr>
        <w:pStyle w:val="Tabladeilustraciones"/>
        <w:numPr>
          <w:ilvl w:val="0"/>
          <w:numId w:val="45"/>
        </w:numPr>
        <w:tabs>
          <w:tab w:val="right" w:pos="7927"/>
        </w:tabs>
        <w:rPr>
          <w:rFonts w:asciiTheme="minorHAnsi" w:eastAsiaTheme="minorEastAsia" w:hAnsiTheme="minorHAnsi"/>
          <w:noProof/>
          <w:kern w:val="2"/>
          <w:szCs w:val="24"/>
          <w:lang w:eastAsia="es-EC"/>
          <w14:ligatures w14:val="standardContextual"/>
        </w:rPr>
      </w:pPr>
      <w:hyperlink w:anchor="_Toc232716271" w:history="1">
        <w:r w:rsidR="001F7012" w:rsidRPr="001F7012">
          <w:rPr>
            <w:rStyle w:val="Hipervnculo"/>
            <w:noProof/>
          </w:rPr>
          <w:t>Evolución del PA en función de la inclusión de bacitracina de zinc</w:t>
        </w:r>
        <w:r w:rsidR="001F7012" w:rsidRPr="001F7012">
          <w:rPr>
            <w:noProof/>
            <w:webHidden/>
          </w:rPr>
          <w:tab/>
        </w:r>
        <w:r w:rsidR="001F7012" w:rsidRPr="001F7012">
          <w:rPr>
            <w:noProof/>
            <w:webHidden/>
          </w:rPr>
          <w:fldChar w:fldCharType="begin"/>
        </w:r>
        <w:r w:rsidR="001F7012" w:rsidRPr="001F7012">
          <w:rPr>
            <w:noProof/>
            <w:webHidden/>
          </w:rPr>
          <w:instrText xml:space="preserve"> PAGEREF _Toc232716271 \h </w:instrText>
        </w:r>
        <w:r w:rsidR="001F7012" w:rsidRPr="001F7012">
          <w:rPr>
            <w:noProof/>
            <w:webHidden/>
          </w:rPr>
        </w:r>
        <w:r w:rsidR="001F7012" w:rsidRPr="001F7012">
          <w:rPr>
            <w:noProof/>
            <w:webHidden/>
          </w:rPr>
          <w:fldChar w:fldCharType="separate"/>
        </w:r>
        <w:r w:rsidR="00335A5B">
          <w:rPr>
            <w:noProof/>
            <w:webHidden/>
          </w:rPr>
          <w:t>42</w:t>
        </w:r>
        <w:r w:rsidR="001F7012" w:rsidRPr="001F7012">
          <w:rPr>
            <w:noProof/>
            <w:webHidden/>
          </w:rPr>
          <w:fldChar w:fldCharType="end"/>
        </w:r>
      </w:hyperlink>
    </w:p>
    <w:p w14:paraId="4AEDFB99" w14:textId="1A678D45" w:rsidR="001F7012" w:rsidRPr="001F7012" w:rsidRDefault="001F7012" w:rsidP="008C5F8B">
      <w:pPr>
        <w:pStyle w:val="Tabladeilustraciones"/>
        <w:tabs>
          <w:tab w:val="right" w:pos="7927"/>
        </w:tabs>
        <w:rPr>
          <w:rFonts w:asciiTheme="minorHAnsi" w:eastAsiaTheme="minorEastAsia" w:hAnsiTheme="minorHAnsi"/>
          <w:noProof/>
          <w:kern w:val="2"/>
          <w:szCs w:val="24"/>
          <w:lang w:eastAsia="es-EC"/>
          <w14:ligatures w14:val="standardContextual"/>
        </w:rPr>
      </w:pPr>
    </w:p>
    <w:p w14:paraId="35F430BC" w14:textId="26D9EEA1" w:rsidR="007B6720" w:rsidRPr="001F7012" w:rsidRDefault="007B6720" w:rsidP="00FE6BFF">
      <w:pPr>
        <w:spacing w:before="120" w:after="120"/>
      </w:pPr>
      <w:r w:rsidRPr="001F7012">
        <w:fldChar w:fldCharType="end"/>
      </w:r>
    </w:p>
    <w:p w14:paraId="7C8DB7F9" w14:textId="574CBCCF" w:rsidR="006A3082" w:rsidRPr="001F7012" w:rsidRDefault="006A3082">
      <w:pPr>
        <w:spacing w:before="0" w:after="160" w:line="259" w:lineRule="auto"/>
        <w:jc w:val="left"/>
      </w:pPr>
      <w:r w:rsidRPr="001F7012">
        <w:br w:type="page"/>
      </w:r>
    </w:p>
    <w:p w14:paraId="36B8F5C6" w14:textId="77777777" w:rsidR="006A3082" w:rsidRPr="001F7012" w:rsidRDefault="006A3082" w:rsidP="006A3082">
      <w:pPr>
        <w:pStyle w:val="Ttulo5"/>
        <w:rPr>
          <w:lang w:val="pt-BR"/>
        </w:rPr>
      </w:pPr>
      <w:r w:rsidRPr="001F7012">
        <w:rPr>
          <w:lang w:val="pt-BR"/>
        </w:rPr>
        <w:lastRenderedPageBreak/>
        <w:t>ÍNDICE DE ANEXOS</w:t>
      </w:r>
    </w:p>
    <w:p w14:paraId="70B97CF3" w14:textId="77777777" w:rsidR="006A3082" w:rsidRPr="001F7012" w:rsidRDefault="006A3082" w:rsidP="006A3082">
      <w:pPr>
        <w:rPr>
          <w:b/>
          <w:bCs/>
          <w:lang w:val="pt-BR"/>
        </w:rPr>
      </w:pPr>
      <w:r w:rsidRPr="001F7012">
        <w:rPr>
          <w:b/>
          <w:bCs/>
          <w:lang w:val="pt-BR"/>
        </w:rPr>
        <w:t xml:space="preserve">N° </w:t>
      </w:r>
      <w:r w:rsidRPr="001F7012">
        <w:rPr>
          <w:b/>
          <w:bCs/>
          <w:lang w:val="pt-BR"/>
        </w:rPr>
        <w:tab/>
      </w:r>
      <w:r w:rsidRPr="001F7012">
        <w:rPr>
          <w:b/>
          <w:bCs/>
          <w:lang w:val="pt-BR"/>
        </w:rPr>
        <w:tab/>
      </w:r>
      <w:r w:rsidRPr="001F7012">
        <w:rPr>
          <w:b/>
          <w:bCs/>
          <w:lang w:val="pt-BR"/>
        </w:rPr>
        <w:tab/>
      </w:r>
      <w:r w:rsidRPr="001F7012">
        <w:rPr>
          <w:b/>
          <w:bCs/>
          <w:lang w:val="pt-BR"/>
        </w:rPr>
        <w:tab/>
      </w:r>
      <w:r w:rsidRPr="001F7012">
        <w:rPr>
          <w:b/>
          <w:bCs/>
          <w:lang w:val="pt-BR"/>
        </w:rPr>
        <w:tab/>
      </w:r>
      <w:r w:rsidRPr="001F7012">
        <w:rPr>
          <w:b/>
          <w:bCs/>
          <w:lang w:val="pt-BR"/>
        </w:rPr>
        <w:tab/>
        <w:t xml:space="preserve">Detalle </w:t>
      </w:r>
    </w:p>
    <w:p w14:paraId="48142980" w14:textId="77777777" w:rsidR="00866ACB" w:rsidRPr="001F7012" w:rsidRDefault="00866ACB"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r w:rsidRPr="001F7012">
        <w:rPr>
          <w:lang w:val="pt-BR"/>
        </w:rPr>
        <w:fldChar w:fldCharType="begin"/>
      </w:r>
      <w:r w:rsidRPr="001F7012">
        <w:rPr>
          <w:lang w:val="pt-BR"/>
        </w:rPr>
        <w:instrText xml:space="preserve"> TOC \n \h \z \a "Anexo" </w:instrText>
      </w:r>
      <w:r w:rsidRPr="001F7012">
        <w:rPr>
          <w:lang w:val="pt-BR"/>
        </w:rPr>
        <w:fldChar w:fldCharType="separate"/>
      </w:r>
      <w:hyperlink w:anchor="_Toc231233530" w:history="1">
        <w:r w:rsidRPr="001F7012">
          <w:rPr>
            <w:rStyle w:val="Hipervnculo"/>
            <w:noProof/>
          </w:rPr>
          <w:t>Mapa de ubicación de la investigación.</w:t>
        </w:r>
      </w:hyperlink>
    </w:p>
    <w:p w14:paraId="4888DECE"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1" w:history="1">
        <w:r w:rsidR="00866ACB" w:rsidRPr="001F7012">
          <w:rPr>
            <w:rStyle w:val="Hipervnculo"/>
            <w:noProof/>
          </w:rPr>
          <w:t>Croquis del ensayo</w:t>
        </w:r>
      </w:hyperlink>
    </w:p>
    <w:p w14:paraId="45D84D5E"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2" w:history="1">
        <w:r w:rsidR="00866ACB" w:rsidRPr="001F7012">
          <w:rPr>
            <w:rStyle w:val="Hipervnculo"/>
            <w:noProof/>
          </w:rPr>
          <w:t>Cronograma de actividades</w:t>
        </w:r>
      </w:hyperlink>
    </w:p>
    <w:p w14:paraId="161CE266"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3" w:history="1">
        <w:r w:rsidR="00866ACB" w:rsidRPr="001F7012">
          <w:rPr>
            <w:rStyle w:val="Hipervnculo"/>
            <w:noProof/>
          </w:rPr>
          <w:t>Base de datos</w:t>
        </w:r>
      </w:hyperlink>
    </w:p>
    <w:p w14:paraId="6D260EF6"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4" w:history="1">
        <w:r w:rsidR="00866ACB" w:rsidRPr="001F7012">
          <w:rPr>
            <w:rStyle w:val="Hipervnculo"/>
            <w:noProof/>
          </w:rPr>
          <w:t>Formulaciones para la alimentación de cuyes engorde</w:t>
        </w:r>
      </w:hyperlink>
    </w:p>
    <w:p w14:paraId="6818DE23"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5" w:history="1">
        <w:r w:rsidR="00866ACB" w:rsidRPr="001F7012">
          <w:rPr>
            <w:rStyle w:val="Hipervnculo"/>
            <w:noProof/>
          </w:rPr>
          <w:t>Resultados de los análisis físico químicos</w:t>
        </w:r>
      </w:hyperlink>
    </w:p>
    <w:p w14:paraId="1D0EDEC7"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6" w:history="1">
        <w:r w:rsidR="00866ACB" w:rsidRPr="001F7012">
          <w:rPr>
            <w:rStyle w:val="Hipervnculo"/>
            <w:noProof/>
          </w:rPr>
          <w:t>Fotografías de la investigación</w:t>
        </w:r>
      </w:hyperlink>
    </w:p>
    <w:p w14:paraId="5E8527A5" w14:textId="77777777" w:rsidR="00866ACB" w:rsidRPr="001F7012" w:rsidRDefault="00000000" w:rsidP="00866ACB">
      <w:pPr>
        <w:pStyle w:val="Tabladeilustraciones"/>
        <w:numPr>
          <w:ilvl w:val="0"/>
          <w:numId w:val="34"/>
        </w:numPr>
        <w:tabs>
          <w:tab w:val="right" w:pos="7927"/>
        </w:tabs>
        <w:rPr>
          <w:rFonts w:asciiTheme="minorHAnsi" w:eastAsiaTheme="minorEastAsia" w:hAnsiTheme="minorHAnsi"/>
          <w:noProof/>
          <w:kern w:val="2"/>
          <w:szCs w:val="24"/>
          <w:lang w:eastAsia="es-EC"/>
          <w14:ligatures w14:val="standardContextual"/>
        </w:rPr>
      </w:pPr>
      <w:hyperlink w:anchor="_Toc231233537" w:history="1">
        <w:r w:rsidR="00866ACB" w:rsidRPr="001F7012">
          <w:rPr>
            <w:rStyle w:val="Hipervnculo"/>
            <w:noProof/>
          </w:rPr>
          <w:t>Glosario de términos técnicos</w:t>
        </w:r>
      </w:hyperlink>
    </w:p>
    <w:p w14:paraId="1B9B8371" w14:textId="354EDD5A" w:rsidR="00866ACB" w:rsidRPr="001F7012" w:rsidRDefault="00866ACB" w:rsidP="00866ACB">
      <w:pPr>
        <w:pStyle w:val="Tabladeilustraciones"/>
        <w:tabs>
          <w:tab w:val="right" w:pos="7927"/>
        </w:tabs>
        <w:rPr>
          <w:rFonts w:asciiTheme="minorHAnsi" w:eastAsiaTheme="minorEastAsia" w:hAnsiTheme="minorHAnsi"/>
          <w:noProof/>
          <w:kern w:val="2"/>
          <w:szCs w:val="24"/>
          <w:lang w:eastAsia="es-EC"/>
          <w14:ligatures w14:val="standardContextual"/>
        </w:rPr>
      </w:pPr>
      <w:r w:rsidRPr="001F7012">
        <w:rPr>
          <w:lang w:val="pt-BR"/>
        </w:rPr>
        <w:fldChar w:fldCharType="end"/>
      </w:r>
      <w:r w:rsidRPr="001F7012">
        <w:rPr>
          <w:lang w:val="pt-BR"/>
        </w:rPr>
        <w:fldChar w:fldCharType="begin"/>
      </w:r>
      <w:r w:rsidRPr="001F7012">
        <w:rPr>
          <w:lang w:val="pt-BR"/>
        </w:rPr>
        <w:instrText xml:space="preserve"> TOC \h \z \a "Anexo" </w:instrText>
      </w:r>
      <w:r w:rsidRPr="001F7012">
        <w:rPr>
          <w:lang w:val="pt-BR"/>
        </w:rPr>
        <w:fldChar w:fldCharType="separate"/>
      </w:r>
    </w:p>
    <w:p w14:paraId="3B92D0A6" w14:textId="380E4D9C" w:rsidR="00866ACB" w:rsidRPr="001F7012" w:rsidRDefault="00866ACB">
      <w:pPr>
        <w:spacing w:before="0" w:after="160" w:line="259" w:lineRule="auto"/>
        <w:jc w:val="left"/>
        <w:rPr>
          <w:lang w:val="pt-BR"/>
        </w:rPr>
      </w:pPr>
      <w:r w:rsidRPr="001F7012">
        <w:rPr>
          <w:lang w:val="pt-BR"/>
        </w:rPr>
        <w:fldChar w:fldCharType="end"/>
      </w:r>
    </w:p>
    <w:p w14:paraId="47C362E4" w14:textId="2A814077" w:rsidR="006A3082" w:rsidRPr="001F7012" w:rsidRDefault="006A3082">
      <w:pPr>
        <w:spacing w:before="0" w:after="160" w:line="259" w:lineRule="auto"/>
        <w:jc w:val="left"/>
        <w:rPr>
          <w:lang w:val="pt-BR"/>
        </w:rPr>
      </w:pPr>
      <w:r w:rsidRPr="001F7012">
        <w:rPr>
          <w:lang w:val="pt-BR"/>
        </w:rPr>
        <w:br w:type="page"/>
      </w:r>
    </w:p>
    <w:p w14:paraId="7143BE69" w14:textId="77777777" w:rsidR="006A3082" w:rsidRPr="001F7012" w:rsidRDefault="006A3082" w:rsidP="006A3082">
      <w:pPr>
        <w:pStyle w:val="Ttulo5"/>
      </w:pPr>
      <w:r w:rsidRPr="001F7012">
        <w:lastRenderedPageBreak/>
        <w:t>RESUMEN</w:t>
      </w:r>
    </w:p>
    <w:p w14:paraId="62B3FFC5" w14:textId="0A21BC65" w:rsidR="002D3A70" w:rsidRPr="001F7012" w:rsidRDefault="008151A5" w:rsidP="002D3A70">
      <w:pPr>
        <w:spacing w:before="0" w:after="160"/>
      </w:pPr>
      <w:r w:rsidRPr="001F7012">
        <w:t xml:space="preserve">La investigación tuvo como objetivo evaluar el efecto de la inclusión de bacitracina de zinc sobre los parámetros productivos de cobayos machos de la línea peruano mejorado durante las fases de crecimiento y engorde, así como determinar el valor nutricional de las dietas empleadas mediante análisis bromatológicos y analizar la relación beneficio/costo del sistema productivo. El estudio se desarrolló en </w:t>
      </w:r>
      <w:r w:rsidR="00F6143A">
        <w:t>el Recinto</w:t>
      </w:r>
      <w:r w:rsidRPr="001F7012">
        <w:t xml:space="preserve"> Atan</w:t>
      </w:r>
      <w:r w:rsidR="00C604BC" w:rsidRPr="001F7012">
        <w:t>d</w:t>
      </w:r>
      <w:r w:rsidRPr="001F7012">
        <w:t xml:space="preserve">ahua, </w:t>
      </w:r>
      <w:r w:rsidR="001E7B4B">
        <w:t>P</w:t>
      </w:r>
      <w:r w:rsidRPr="001F7012">
        <w:t xml:space="preserve">rovincia Bolívar, </w:t>
      </w:r>
      <w:r w:rsidR="001E7B4B">
        <w:t>con</w:t>
      </w:r>
      <w:r w:rsidRPr="001F7012">
        <w:t xml:space="preserve"> 48 cobayos</w:t>
      </w:r>
      <w:r w:rsidR="001E7B4B">
        <w:t xml:space="preserve"> </w:t>
      </w:r>
      <w:r w:rsidRPr="001F7012">
        <w:t xml:space="preserve">distribuidos en un </w:t>
      </w:r>
      <w:r w:rsidR="00350F3F">
        <w:t xml:space="preserve">Diseño </w:t>
      </w:r>
      <w:r w:rsidR="004E49D6">
        <w:t xml:space="preserve">de Bloques </w:t>
      </w:r>
      <w:r w:rsidR="00350F3F">
        <w:t>Completo al Azar (</w:t>
      </w:r>
      <w:r w:rsidRPr="001F7012">
        <w:t>DBCA</w:t>
      </w:r>
      <w:r w:rsidR="00350F3F">
        <w:t xml:space="preserve">) </w:t>
      </w:r>
      <w:r w:rsidRPr="001F7012">
        <w:t>con cuatro tratamientos: T1 (0 %), T2 (0,025 %), T3 (0,030 %) y T4 (0,035 %) de bacitracina de zinc</w:t>
      </w:r>
      <w:r w:rsidR="001E7B4B">
        <w:t>, l</w:t>
      </w:r>
      <w:r w:rsidRPr="001F7012">
        <w:t xml:space="preserve">os datos se analizaron mediante ANOVA y prueba de Tukey. Los resultados </w:t>
      </w:r>
      <w:r w:rsidR="001E7B4B">
        <w:t>evidenciaron</w:t>
      </w:r>
      <w:r w:rsidRPr="001F7012">
        <w:t xml:space="preserve"> que la bacitracina de zinc mejoró significativamente </w:t>
      </w:r>
      <w:r w:rsidR="007F1744" w:rsidRPr="001F7012">
        <w:t xml:space="preserve">(p&lt;0,05) </w:t>
      </w:r>
      <w:r w:rsidRPr="001F7012">
        <w:t xml:space="preserve">el desempeño productivo de los </w:t>
      </w:r>
      <w:r w:rsidR="001E7B4B">
        <w:t>cobayos</w:t>
      </w:r>
      <w:r w:rsidR="007F1744" w:rsidRPr="001F7012">
        <w:t xml:space="preserve">, </w:t>
      </w:r>
      <w:r w:rsidRPr="001F7012">
        <w:t>T4 alcanzó el mayor peso final (</w:t>
      </w:r>
      <w:r w:rsidR="00DF5649">
        <w:t>1176,3</w:t>
      </w:r>
      <w:r w:rsidRPr="001F7012">
        <w:t xml:space="preserve"> g), ganancia de peso </w:t>
      </w:r>
      <w:r w:rsidR="00DF5649">
        <w:t>acumulada</w:t>
      </w:r>
      <w:r w:rsidR="007F1744" w:rsidRPr="001F7012">
        <w:t xml:space="preserve"> (</w:t>
      </w:r>
      <w:r w:rsidR="00DF5649">
        <w:t>910,0</w:t>
      </w:r>
      <w:r w:rsidR="002D3A70" w:rsidRPr="001F7012">
        <w:t xml:space="preserve"> </w:t>
      </w:r>
      <w:r w:rsidR="007F1744" w:rsidRPr="001F7012">
        <w:t>g)</w:t>
      </w:r>
      <w:r w:rsidRPr="001F7012">
        <w:t xml:space="preserve"> </w:t>
      </w:r>
      <w:r w:rsidR="002D3A70" w:rsidRPr="001F7012">
        <w:t>y</w:t>
      </w:r>
      <w:r w:rsidRPr="001F7012">
        <w:t xml:space="preserve"> conversión alimenticia (</w:t>
      </w:r>
      <w:r w:rsidR="00DF5649">
        <w:t>5,15</w:t>
      </w:r>
      <w:r w:rsidRPr="001F7012">
        <w:t>)</w:t>
      </w:r>
      <w:r w:rsidR="001E7B4B">
        <w:t xml:space="preserve">, en las variables perímetro torácico y abdominal </w:t>
      </w:r>
      <w:r w:rsidRPr="001F7012">
        <w:t>no produjo efectos significativos</w:t>
      </w:r>
      <w:r w:rsidR="002D3A70" w:rsidRPr="001F7012">
        <w:t>. D</w:t>
      </w:r>
      <w:r w:rsidRPr="001F7012">
        <w:t>urante los 90 días de evaluación no se registró mortalidad</w:t>
      </w:r>
      <w:r w:rsidR="001E7B4B">
        <w:t xml:space="preserve">, en cuanto a la relación beneficio/costo </w:t>
      </w:r>
      <w:r w:rsidRPr="001F7012">
        <w:t>todos los tratamientos fueron rentables</w:t>
      </w:r>
      <w:r w:rsidR="001E7B4B">
        <w:t xml:space="preserve">, </w:t>
      </w:r>
      <w:r w:rsidR="00DF5649">
        <w:t xml:space="preserve">siendo </w:t>
      </w:r>
      <w:r w:rsidR="002D3A70" w:rsidRPr="001F7012">
        <w:t>T4</w:t>
      </w:r>
      <w:r w:rsidR="00DF5649">
        <w:t xml:space="preserve"> el de </w:t>
      </w:r>
      <w:r w:rsidRPr="001F7012">
        <w:t xml:space="preserve">mayor </w:t>
      </w:r>
      <w:r w:rsidR="001E7B4B">
        <w:t xml:space="preserve">rentabilidad </w:t>
      </w:r>
      <w:r w:rsidRPr="001F7012">
        <w:t>(1,</w:t>
      </w:r>
      <w:r w:rsidR="00DF5649">
        <w:t>1</w:t>
      </w:r>
      <w:r w:rsidRPr="001F7012">
        <w:t>4)</w:t>
      </w:r>
      <w:r w:rsidR="007F1744" w:rsidRPr="001F7012">
        <w:t>.</w:t>
      </w:r>
    </w:p>
    <w:p w14:paraId="58BC6DC8" w14:textId="26CA14A8" w:rsidR="008151A5" w:rsidRPr="001F7012" w:rsidRDefault="008151A5" w:rsidP="002D3A70">
      <w:pPr>
        <w:spacing w:before="0" w:after="160"/>
      </w:pPr>
      <w:r w:rsidRPr="001F7012">
        <w:rPr>
          <w:b/>
          <w:bCs/>
        </w:rPr>
        <w:t>Palabras clave:</w:t>
      </w:r>
      <w:r w:rsidRPr="001F7012">
        <w:t xml:space="preserve"> </w:t>
      </w:r>
      <w:r w:rsidR="001E7B4B">
        <w:t>B</w:t>
      </w:r>
      <w:r w:rsidRPr="001F7012">
        <w:t xml:space="preserve">acitracina de zinc, cobayos, conversión alimenticia, </w:t>
      </w:r>
      <w:r w:rsidR="00B0614A" w:rsidRPr="001F7012">
        <w:t>crecimiento</w:t>
      </w:r>
      <w:r w:rsidR="00B0614A">
        <w:t xml:space="preserve">, </w:t>
      </w:r>
      <w:r w:rsidR="000C7CAF" w:rsidRPr="001F7012">
        <w:t>fase de engorde</w:t>
      </w:r>
      <w:r w:rsidRPr="001F7012">
        <w:t>, relación beneficio/costo.</w:t>
      </w:r>
    </w:p>
    <w:p w14:paraId="4EFC4BE3" w14:textId="2636F08C" w:rsidR="006A3082" w:rsidRPr="001F7012" w:rsidRDefault="006A3082">
      <w:pPr>
        <w:spacing w:before="0" w:after="160" w:line="259" w:lineRule="auto"/>
        <w:jc w:val="left"/>
      </w:pPr>
    </w:p>
    <w:p w14:paraId="1576E71C" w14:textId="55D106BC" w:rsidR="006A3082" w:rsidRPr="001F7012" w:rsidRDefault="006A3082">
      <w:pPr>
        <w:spacing w:before="0" w:after="160" w:line="259" w:lineRule="auto"/>
        <w:jc w:val="left"/>
      </w:pPr>
      <w:r w:rsidRPr="001F7012">
        <w:br w:type="page"/>
      </w:r>
    </w:p>
    <w:p w14:paraId="212ABB55" w14:textId="77777777" w:rsidR="006A3082" w:rsidRPr="001F7012" w:rsidRDefault="006A3082" w:rsidP="006A3082">
      <w:pPr>
        <w:pStyle w:val="Ttulo5"/>
        <w:rPr>
          <w:lang w:val="en-US"/>
        </w:rPr>
      </w:pPr>
      <w:r w:rsidRPr="001F7012">
        <w:rPr>
          <w:lang w:val="en-US"/>
        </w:rPr>
        <w:lastRenderedPageBreak/>
        <w:t>SUMMARY</w:t>
      </w:r>
    </w:p>
    <w:p w14:paraId="09067F51" w14:textId="2616A89B" w:rsidR="00B0614A" w:rsidRPr="00B0614A" w:rsidRDefault="00B0614A" w:rsidP="00B0614A">
      <w:pPr>
        <w:spacing w:before="0" w:after="16"/>
        <w:rPr>
          <w:lang w:val="en-US"/>
        </w:rPr>
      </w:pPr>
      <w:r w:rsidRPr="00B0614A">
        <w:rPr>
          <w:lang w:val="en-US"/>
        </w:rPr>
        <w:t xml:space="preserve">The objective of this study was to evaluate the effect of adding zinc bacitracin on the production parameters of male guinea pigs of the improved Peruvian strain during the growth and finishing phases, as well as to determine the nutritional value of the diets used through bromatological analysis and to analyze the cost-benefit ratio of the production system. The study was conducted in the community of Atandahua, Bolívar Province, with 48 guinea pigs arranged in a </w:t>
      </w:r>
      <w:r w:rsidR="004E49D6" w:rsidRPr="004E49D6">
        <w:rPr>
          <w:lang w:val="en-US"/>
        </w:rPr>
        <w:t>Randomized Complete Block Design (RCBD)</w:t>
      </w:r>
      <w:r w:rsidR="004E49D6">
        <w:rPr>
          <w:lang w:val="en-US"/>
        </w:rPr>
        <w:t xml:space="preserve"> </w:t>
      </w:r>
      <w:r w:rsidRPr="00B0614A">
        <w:rPr>
          <w:lang w:val="en-US"/>
        </w:rPr>
        <w:t xml:space="preserve">with four treatments: T1 (0%), T2 (0.025%), T3 (0.030%), and T4 (0.035%) zinc bacitracin. The data were analyzed using ANOVA and Tukey’s test. The results showed that zinc bacitracin significantly improved (p&lt;0.05) the guinea </w:t>
      </w:r>
      <w:r w:rsidR="004E49D6" w:rsidRPr="00B0614A">
        <w:rPr>
          <w:lang w:val="en-US"/>
        </w:rPr>
        <w:t>pigs’</w:t>
      </w:r>
      <w:r w:rsidRPr="00B0614A">
        <w:rPr>
          <w:lang w:val="en-US"/>
        </w:rPr>
        <w:t xml:space="preserve"> productive performance; T4 achieved the highest final weight (1176.3 g), cumulative weight gain (910.0 g), and feed conversion ratio (5.15). It did not produce significant effects on chest and abdominal circumference. No mortality was recorded during the 90-day evaluation period. In terms of the benefit-to-cost ratio, all treatments were profitable, with T4 showing the highest profitability (1.14)</w:t>
      </w:r>
      <w:r w:rsidR="004E49D6">
        <w:rPr>
          <w:lang w:val="en-US"/>
        </w:rPr>
        <w:t>.</w:t>
      </w:r>
    </w:p>
    <w:p w14:paraId="0EECD693" w14:textId="77777777" w:rsidR="002D3A70" w:rsidRPr="001F7012" w:rsidRDefault="002D3A70" w:rsidP="002D3A70">
      <w:pPr>
        <w:spacing w:before="0" w:after="16"/>
        <w:rPr>
          <w:lang w:val="en-US"/>
        </w:rPr>
      </w:pPr>
    </w:p>
    <w:p w14:paraId="29935FC4" w14:textId="7563D6D7" w:rsidR="006A3082" w:rsidRPr="001F7012" w:rsidRDefault="001B1060" w:rsidP="002D3A70">
      <w:pPr>
        <w:spacing w:before="0" w:after="16"/>
        <w:rPr>
          <w:lang w:val="en-US"/>
        </w:rPr>
      </w:pPr>
      <w:r w:rsidRPr="001F7012">
        <w:rPr>
          <w:b/>
          <w:bCs/>
          <w:lang w:val="en-US"/>
        </w:rPr>
        <w:t>Keywords:</w:t>
      </w:r>
      <w:r w:rsidRPr="001F7012">
        <w:rPr>
          <w:lang w:val="en-US"/>
        </w:rPr>
        <w:t xml:space="preserve"> </w:t>
      </w:r>
      <w:r w:rsidR="00B0614A">
        <w:rPr>
          <w:lang w:val="en-US"/>
        </w:rPr>
        <w:t>Z</w:t>
      </w:r>
      <w:r w:rsidRPr="001F7012">
        <w:rPr>
          <w:lang w:val="en-US"/>
        </w:rPr>
        <w:t>inc bacitracin, guinea pigs, feed conversion</w:t>
      </w:r>
      <w:r w:rsidR="004E49D6">
        <w:rPr>
          <w:lang w:val="en-US"/>
        </w:rPr>
        <w:t xml:space="preserve"> </w:t>
      </w:r>
      <w:r w:rsidR="004E49D6" w:rsidRPr="004E49D6">
        <w:rPr>
          <w:lang w:val="en-US"/>
        </w:rPr>
        <w:t>ratio</w:t>
      </w:r>
      <w:r w:rsidRPr="001F7012">
        <w:rPr>
          <w:lang w:val="en-US"/>
        </w:rPr>
        <w:t xml:space="preserve">, </w:t>
      </w:r>
      <w:r w:rsidR="004E49D6" w:rsidRPr="001F7012">
        <w:rPr>
          <w:lang w:val="en-US"/>
        </w:rPr>
        <w:t>growth</w:t>
      </w:r>
      <w:r w:rsidR="004E49D6">
        <w:rPr>
          <w:lang w:val="en-US"/>
        </w:rPr>
        <w:t>,</w:t>
      </w:r>
      <w:r w:rsidR="004E49D6" w:rsidRPr="001F7012">
        <w:rPr>
          <w:lang w:val="en-US"/>
        </w:rPr>
        <w:t xml:space="preserve"> </w:t>
      </w:r>
      <w:r w:rsidRPr="001F7012">
        <w:rPr>
          <w:lang w:val="en-US"/>
        </w:rPr>
        <w:t>fattening phase, benefit-cost.</w:t>
      </w:r>
    </w:p>
    <w:p w14:paraId="0BC5DC72" w14:textId="77777777" w:rsidR="006A3082" w:rsidRPr="001F7012" w:rsidRDefault="006A3082" w:rsidP="006A3082">
      <w:pPr>
        <w:rPr>
          <w:lang w:val="en-US"/>
        </w:rPr>
        <w:sectPr w:rsidR="006A3082" w:rsidRPr="001F7012" w:rsidSect="0067277E">
          <w:footerReference w:type="default" r:id="rId14"/>
          <w:pgSz w:w="11906" w:h="16838"/>
          <w:pgMar w:top="1701" w:right="1701" w:bottom="1701" w:left="2268" w:header="709" w:footer="850" w:gutter="0"/>
          <w:pgNumType w:fmt="upperRoman"/>
          <w:cols w:space="708"/>
          <w:docGrid w:linePitch="360"/>
        </w:sectPr>
      </w:pPr>
    </w:p>
    <w:p w14:paraId="6D4FAF7C" w14:textId="77777777" w:rsidR="006A3082" w:rsidRPr="001F7012" w:rsidRDefault="006A3082" w:rsidP="006A3082">
      <w:pPr>
        <w:pStyle w:val="Ttulo1"/>
      </w:pPr>
      <w:bookmarkStart w:id="4" w:name="_Toc233964348"/>
      <w:r w:rsidRPr="001F7012">
        <w:lastRenderedPageBreak/>
        <w:t>CAPITULO I</w:t>
      </w:r>
      <w:bookmarkEnd w:id="4"/>
    </w:p>
    <w:p w14:paraId="6E6A5AAD" w14:textId="2A9F448C" w:rsidR="006A3082" w:rsidRPr="001F7012" w:rsidRDefault="00D117C6" w:rsidP="00D117C6">
      <w:pPr>
        <w:pStyle w:val="Ttulo2"/>
      </w:pPr>
      <w:bookmarkStart w:id="5" w:name="_Toc233964349"/>
      <w:r>
        <w:t xml:space="preserve">1.1. </w:t>
      </w:r>
      <w:r w:rsidR="006A3082" w:rsidRPr="001F7012">
        <w:t>INTRODUCCIÓN</w:t>
      </w:r>
      <w:bookmarkEnd w:id="5"/>
    </w:p>
    <w:p w14:paraId="0776F545" w14:textId="7C1819E7" w:rsidR="001D4B79" w:rsidRPr="001F7012" w:rsidRDefault="007F1F90" w:rsidP="00FC4E7F">
      <w:r w:rsidRPr="001F7012">
        <w:t>La seguridad alimentaria a nivel mundial busca ampliar y diversificar las fuentes de proteína animal que ofrezcan alta calidad nutricional y eficiencia productiva en zonas con limitaciones de recursos. En este contexto, el cuy (</w:t>
      </w:r>
      <w:r w:rsidRPr="001F7012">
        <w:rPr>
          <w:i/>
          <w:iCs/>
        </w:rPr>
        <w:t>Cavia porcellus</w:t>
      </w:r>
      <w:r w:rsidRPr="001F7012">
        <w:t xml:space="preserve">) destaca por su carne con elevado contenido proteico y digestibilidad, características que lo convierten en una alternativa viable para el consumo humano y para el desarrollo de sistemas productivos sostenibles </w:t>
      </w:r>
      <w:sdt>
        <w:sdtPr>
          <w:rPr>
            <w:rFonts w:cs="Times New Roman"/>
            <w:color w:val="000000"/>
          </w:rPr>
          <w:tag w:val="MENDELEY_CITATION_v3_eyJjaXRhdGlvbklEIjoiTUVOREVMRVlfQ0lUQVRJT05fZTFiNmZiNTctODEwMC00ZDc5LWJlYmItZDE0OTQ2NDljZTNl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735438972"/>
          <w:placeholder>
            <w:docPart w:val="DefaultPlaceholder_-1854013440"/>
          </w:placeholder>
        </w:sdtPr>
        <w:sdtContent>
          <w:r w:rsidR="001F46D8" w:rsidRPr="001F7012">
            <w:rPr>
              <w:rFonts w:cs="Times New Roman"/>
              <w:color w:val="000000"/>
            </w:rPr>
            <w:t>(Tapie et al., 2025)</w:t>
          </w:r>
        </w:sdtContent>
      </w:sdt>
      <w:r w:rsidR="001D4B79" w:rsidRPr="001F7012">
        <w:t xml:space="preserve">. </w:t>
      </w:r>
      <w:r w:rsidRPr="001F7012">
        <w:t>La eficiencia con la que esta especie aprovecha la proteína y la energía depende de una alimentación equilibrada</w:t>
      </w:r>
      <w:r w:rsidR="00814BD8" w:rsidRPr="001F7012">
        <w:t>,</w:t>
      </w:r>
      <w:r w:rsidRPr="001F7012">
        <w:t xml:space="preserve"> ajustada a sus requerimientos fisiológicos durante cada etapa productiva</w:t>
      </w:r>
      <w:r w:rsidR="00814BD8" w:rsidRPr="001F7012">
        <w:t xml:space="preserve">, esto </w:t>
      </w:r>
      <w:r w:rsidRPr="001F7012">
        <w:t xml:space="preserve">influye en el desempeño zootécnico y en la calidad de la carne obtenida </w:t>
      </w:r>
      <w:sdt>
        <w:sdtPr>
          <w:rPr>
            <w:rFonts w:cs="Times New Roman"/>
            <w:color w:val="000000"/>
          </w:rPr>
          <w:tag w:val="MENDELEY_CITATION_v3_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"/>
          <w:id w:val="-536656298"/>
          <w:placeholder>
            <w:docPart w:val="DefaultPlaceholder_-1854013440"/>
          </w:placeholder>
        </w:sdtPr>
        <w:sdtContent>
          <w:r w:rsidR="001F46D8" w:rsidRPr="001F7012">
            <w:rPr>
              <w:rFonts w:cs="Times New Roman"/>
              <w:color w:val="000000"/>
            </w:rPr>
            <w:t>(Kadim et al., 2025)</w:t>
          </w:r>
        </w:sdtContent>
      </w:sdt>
      <w:r w:rsidR="001D4B79" w:rsidRPr="001F7012">
        <w:t xml:space="preserve">. </w:t>
      </w:r>
    </w:p>
    <w:p w14:paraId="79AC0F10" w14:textId="6BD7A8A8" w:rsidR="001D4B79" w:rsidRPr="001F7012" w:rsidRDefault="00814BD8" w:rsidP="00FC4E7F">
      <w:r w:rsidRPr="001F7012">
        <w:t xml:space="preserve">En Europa occidental, la crianza de cobayos está orientada hacia la compañía y la investigación, sin embargo, últimamente surge un creciente interés por incorporar su carne a nuevos mercados debido a su valor nutricional y aminoácidos esenciales. Esta tendencia responde a una demanda de alimentos proteicos con alto valor biológico y menor impacto ambiental, frente a estos desafíos, las especies no tradicionales con atributos nutricionales adquieren mayor relevancia </w:t>
      </w:r>
      <w:sdt>
        <w:sdtPr>
          <w:rPr>
            <w:rFonts w:cs="Times New Roman"/>
            <w:color w:val="000000"/>
          </w:rPr>
          <w:tag w:val="MENDELEY_CITATION_v3_eyJjaXRhdGlvbklEIjoiTUVOREVMRVlfQ0lUQVRJT05fYzQzNjdhYTItM2NiYi00ZWUxLWI2MzMtNDRmNjVlMTk2ZGRl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
          <w:id w:val="-362906335"/>
          <w:placeholder>
            <w:docPart w:val="DefaultPlaceholder_-1854013440"/>
          </w:placeholder>
        </w:sdtPr>
        <w:sdtContent>
          <w:r w:rsidR="001F46D8" w:rsidRPr="001F7012">
            <w:rPr>
              <w:rFonts w:cs="Times New Roman"/>
              <w:color w:val="000000"/>
            </w:rPr>
            <w:t>(Pinchao-Pinchao et al., 2024)</w:t>
          </w:r>
        </w:sdtContent>
      </w:sdt>
      <w:r w:rsidR="00DE7F09" w:rsidRPr="001F7012">
        <w:t>.</w:t>
      </w:r>
    </w:p>
    <w:p w14:paraId="58CABF17" w14:textId="0BCA4805" w:rsidR="001D4B79" w:rsidRPr="001F7012" w:rsidRDefault="00814BD8" w:rsidP="00FC4E7F">
      <w:r w:rsidRPr="001F7012">
        <w:t xml:space="preserve">En Asia, el consumo de carne de cuy es limitada; no obstante, las evidencia científica evidencia que la calidad de los ingredientes utilizados en la dieta influye en la digestibilidad de los nutrientes y en la conversión alimenticia. Estos factores son determinantes para el diseño de estrategias nutricionales eficientes dentro de sistemas productivos emergentes </w:t>
      </w:r>
      <w:sdt>
        <w:sdtPr>
          <w:rPr>
            <w:rFonts w:cs="Times New Roman"/>
            <w:color w:val="000000"/>
          </w:rPr>
          <w:tag w:val="MENDELEY_CITATION_v3_eyJjaXRhdGlvbklEIjoiTUVOREVMRVlfQ0lUQVRJT05fZWU5ZGMxNGQtMzIwZC00Mzg5LTg3OTktMzE2MzI4YWM2MGQ4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
          <w:id w:val="1275601739"/>
          <w:placeholder>
            <w:docPart w:val="DefaultPlaceholder_-1854013440"/>
          </w:placeholder>
        </w:sdtPr>
        <w:sdtContent>
          <w:r w:rsidR="001F46D8" w:rsidRPr="001F7012">
            <w:rPr>
              <w:rFonts w:eastAsia="Times New Roman" w:cs="Times New Roman"/>
              <w:color w:val="000000"/>
            </w:rPr>
            <w:t>(Castro-Bedriñana &amp; Chirinos-Peinado, 2021)</w:t>
          </w:r>
        </w:sdtContent>
      </w:sdt>
      <w:r w:rsidR="001D4B79" w:rsidRPr="001F7012">
        <w:t xml:space="preserve">. </w:t>
      </w:r>
      <w:r w:rsidRPr="001F7012">
        <w:t xml:space="preserve">Asimismo, la composición química y la digestibilidad de los concentrados energéticos y de las fuentes proteicas condicionan la capacidad de los animales para transformar el alimento en tejido muscular, con efectos significativos sobre el rendimiento y la calidad de la carne </w:t>
      </w:r>
      <w:sdt>
        <w:sdtPr>
          <w:rPr>
            <w:rFonts w:cs="Times New Roman"/>
            <w:color w:val="000000"/>
          </w:rPr>
          <w:tag w:val="MENDELEY_CITATION_v3_eyJjaXRhdGlvbklEIjoiTUVOREVMRVlfQ0lUQVRJT05fZWMzY2U1ZWMtM2M5ZC00ZTQ4LTg3ZjEtMDY2ZTI0MWUxZTgx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
          <w:id w:val="-1319416341"/>
          <w:placeholder>
            <w:docPart w:val="DefaultPlaceholder_-1854013440"/>
          </w:placeholder>
        </w:sdtPr>
        <w:sdtContent>
          <w:r w:rsidR="001F46D8" w:rsidRPr="001F7012">
            <w:rPr>
              <w:rFonts w:eastAsia="Times New Roman" w:cs="Times New Roman"/>
              <w:color w:val="000000"/>
            </w:rPr>
            <w:t>(Castro-Bedriñana &amp; Chirinos-Peinado, 2021)</w:t>
          </w:r>
        </w:sdtContent>
      </w:sdt>
      <w:r w:rsidR="001D4B79" w:rsidRPr="001F7012">
        <w:t xml:space="preserve">. </w:t>
      </w:r>
    </w:p>
    <w:p w14:paraId="7511ACF2" w14:textId="7ED84958" w:rsidR="001D4B79" w:rsidRPr="001F7012" w:rsidRDefault="00814BD8" w:rsidP="00FC4E7F">
      <w:r w:rsidRPr="001F7012">
        <w:lastRenderedPageBreak/>
        <w:t xml:space="preserve">En América del Sur en las regiones andinas de Perú, Bolivia y Ecuador, el cuy es una importante fuente de proteína y desempeña un papel sustancial en la seguridad alimentaria de las zonas rurales. En los últimos años, la producción de esta especie muestra un crecimiento, en consecuencia, es importante ajustar los niveles de proteína y energía de acuerdo con las necesidades específicas de cada etapa productiva, con el propósito de mejorar la eficiencia alimenticia y el rendimiento de la canal </w:t>
      </w:r>
      <w:sdt>
        <w:sdtPr>
          <w:rPr>
            <w:rFonts w:cs="Times New Roman"/>
            <w:color w:val="000000"/>
          </w:rPr>
          <w:tag w:val="MENDELEY_CITATION_v3_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"/>
          <w:id w:val="495543105"/>
          <w:placeholder>
            <w:docPart w:val="DefaultPlaceholder_-1854013440"/>
          </w:placeholder>
        </w:sdtPr>
        <w:sdtContent>
          <w:r w:rsidR="001F46D8" w:rsidRPr="001F7012">
            <w:rPr>
              <w:rFonts w:cs="Times New Roman"/>
              <w:color w:val="000000"/>
            </w:rPr>
            <w:t>(Vargas et al., 2026)</w:t>
          </w:r>
        </w:sdtContent>
      </w:sdt>
      <w:r w:rsidR="00DE7F09" w:rsidRPr="001F7012">
        <w:t>.</w:t>
      </w:r>
    </w:p>
    <w:p w14:paraId="4224A6B7" w14:textId="6B80E586" w:rsidR="001D4B79" w:rsidRPr="001F7012" w:rsidRDefault="00814BD8" w:rsidP="00FC4E7F">
      <w:pPr>
        <w:rPr>
          <w:rStyle w:val="normaltextrun"/>
          <w:rFonts w:cs="Times New Roman"/>
          <w:lang w:val="es-ES"/>
        </w:rPr>
      </w:pPr>
      <w:r w:rsidRPr="001F7012">
        <w:rPr>
          <w:rFonts w:cs="Times New Roman"/>
        </w:rPr>
        <w:t xml:space="preserve">La crianza de cuyes es un componente fundamental de la economía familiar y del patrimonio cultural de numerosas comunidades andinas, tal es el caso del cantón Guaranda, esta actividad mantiene relación con las tradiciones agropecuarias, alimentación y festividades locales. A pesar de su importancia, los productores tienen dificultades que restringen el crecimiento del sector, entre los principales problemas se encuentran el acceso limitado a asistencia técnica, presencia de enfermedades parasitarias y escasez de canales de comercialización; estas condiciones dificultan la consolidación de una cadena de valor competitiva. Estudios realizados en varias comunidades de Guaranda evidencian que el manejo empírico y los sistemas extensivos de producción se asocian con bajos índices reproductivos y elevadas tasas de mortalidad en gazapos </w:t>
      </w:r>
      <w:sdt>
        <w:sdtPr>
          <w:rPr>
            <w:rStyle w:val="normaltextrun"/>
            <w:rFonts w:cs="Times New Roman"/>
            <w:color w:val="000000"/>
            <w:lang w:val="es-ES"/>
          </w:rPr>
          <w:tag w:val="MENDELEY_CITATION_v3_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"/>
          <w:id w:val="482509780"/>
          <w:placeholder>
            <w:docPart w:val="DefaultPlaceholder_-1854013440"/>
          </w:placeholder>
        </w:sdtPr>
        <w:sdtContent>
          <w:r w:rsidR="001F46D8" w:rsidRPr="001F7012">
            <w:rPr>
              <w:rFonts w:eastAsia="Times New Roman" w:cs="Times New Roman"/>
              <w:color w:val="000000"/>
            </w:rPr>
            <w:t>(Vásquez Monar &amp; Martín Mayoral, 2025)</w:t>
          </w:r>
        </w:sdtContent>
      </w:sdt>
      <w:r w:rsidR="001D4B79" w:rsidRPr="001F7012">
        <w:rPr>
          <w:rStyle w:val="normaltextrun"/>
          <w:rFonts w:cs="Times New Roman"/>
          <w:lang w:val="es-ES"/>
        </w:rPr>
        <w:t xml:space="preserve">. </w:t>
      </w:r>
    </w:p>
    <w:p w14:paraId="131C9C6A" w14:textId="72512C1C" w:rsidR="001D4B79" w:rsidRPr="001F7012" w:rsidRDefault="00814BD8" w:rsidP="00FC4E7F">
      <w:r w:rsidRPr="001F7012">
        <w:t>Nutricionalmente, la formulación de dietas para cuyes requiere un equilibrio entre proteína cruda, energía metabolizable y fibra digestible, además, es necesario evaluar ingredientes alternativos que aporten nutrientes de calidad sin afectar la salud intestinal</w:t>
      </w:r>
      <w:r w:rsidR="0033381A" w:rsidRPr="001F7012">
        <w:t xml:space="preserve"> y la e</w:t>
      </w:r>
      <w:r w:rsidRPr="001F7012">
        <w:t>ficiencia de conversión alimenticia</w:t>
      </w:r>
      <w:r w:rsidR="0033381A" w:rsidRPr="001F7012">
        <w:t xml:space="preserve">, por tal motivo es primordial </w:t>
      </w:r>
      <w:r w:rsidRPr="001F7012">
        <w:t>desarrollar formulaciones que optimicen el aprovechamiento de proteína y energía según el estado fisiológico de los animales, con el fin de incrementar la ganancia de peso, mejorar la conversión alimenticia y fortalecer la eficiencia productiva del sistema</w:t>
      </w:r>
      <w:r w:rsidR="001D4B79" w:rsidRPr="001F7012">
        <w:t xml:space="preserve"> </w:t>
      </w:r>
      <w:sdt>
        <w:sdtPr>
          <w:rPr>
            <w:rFonts w:cs="Times New Roman"/>
            <w:color w:val="000000"/>
          </w:rPr>
          <w:tag w:val="MENDELEY_CITATION_v3_eyJjaXRhdGlvbklEIjoiTUVOREVMRVlfQ0lUQVRJT05fMzE3ZjMzYTMtMzdhOC00MjA4LThkZjUtOTFiM2E1ZmM4ODVl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
          <w:id w:val="667982480"/>
          <w:placeholder>
            <w:docPart w:val="DefaultPlaceholder_-1854013440"/>
          </w:placeholder>
        </w:sdtPr>
        <w:sdtContent>
          <w:r w:rsidR="001F46D8" w:rsidRPr="001F7012">
            <w:rPr>
              <w:rFonts w:cs="Times New Roman"/>
              <w:color w:val="000000"/>
            </w:rPr>
            <w:t>(Armando Tapie et al., 2024)</w:t>
          </w:r>
        </w:sdtContent>
      </w:sdt>
      <w:r w:rsidR="007F1F90" w:rsidRPr="001F7012">
        <w:t>.</w:t>
      </w:r>
    </w:p>
    <w:p w14:paraId="4830ABBF" w14:textId="3DA896C1" w:rsidR="001D4B79" w:rsidRPr="001F7012" w:rsidRDefault="001D4B79">
      <w:pPr>
        <w:spacing w:before="0" w:after="160" w:line="259" w:lineRule="auto"/>
        <w:jc w:val="left"/>
      </w:pPr>
      <w:r w:rsidRPr="001F7012">
        <w:br w:type="page"/>
      </w:r>
    </w:p>
    <w:p w14:paraId="4E3C8241" w14:textId="14128A70" w:rsidR="006A3082" w:rsidRPr="001F7012" w:rsidRDefault="00D117C6" w:rsidP="00D117C6">
      <w:pPr>
        <w:pStyle w:val="Ttulo2"/>
      </w:pPr>
      <w:bookmarkStart w:id="6" w:name="_Toc226465425"/>
      <w:bookmarkStart w:id="7" w:name="_Toc233964350"/>
      <w:r>
        <w:lastRenderedPageBreak/>
        <w:t xml:space="preserve">1.2. </w:t>
      </w:r>
      <w:r w:rsidR="006A3082" w:rsidRPr="001F7012">
        <w:t>PROBLEMA</w:t>
      </w:r>
      <w:bookmarkEnd w:id="6"/>
      <w:bookmarkEnd w:id="7"/>
      <w:r w:rsidR="006A3082" w:rsidRPr="001F7012">
        <w:t xml:space="preserve"> </w:t>
      </w:r>
    </w:p>
    <w:p w14:paraId="7963D019" w14:textId="77777777" w:rsidR="00A94AA8" w:rsidRPr="001F7012" w:rsidRDefault="00A94AA8" w:rsidP="00FC4E7F">
      <w:pPr>
        <w:rPr>
          <w:lang w:eastAsia="es-EC"/>
        </w:rPr>
      </w:pPr>
      <w:r w:rsidRPr="001F7012">
        <w:rPr>
          <w:lang w:eastAsia="es-EC"/>
        </w:rPr>
        <w:t>La producción de cobayos constituye una actividad pecuaria de importancia económica y alimentaria para numerosos productores rurales, sin embargo, los sistemas de crianza tradicionales o familiares presentan deficiencias relacionadas con la alimentación, situación que repercute en el crecimiento, ganancia de peso, conversión alimenticia y rendimiento productivo de los animales. Estas limitaciones reducen la rentabilidad de la explotación y dificultan el aprovechamiento eficiente de los recursos destinados a la alimentación.</w:t>
      </w:r>
    </w:p>
    <w:p w14:paraId="05333823" w14:textId="77777777" w:rsidR="00A94AA8" w:rsidRPr="001F7012" w:rsidRDefault="00A94AA8" w:rsidP="00FC4E7F">
      <w:pPr>
        <w:rPr>
          <w:lang w:eastAsia="es-EC"/>
        </w:rPr>
      </w:pPr>
      <w:r w:rsidRPr="001F7012">
        <w:rPr>
          <w:lang w:eastAsia="es-EC"/>
        </w:rPr>
        <w:t>En la búsqueda de alternativas que permitan optimizar la productividad, los antibióticos promotores del crecimiento demuestran efectos favorables en diversas especies monogástricas debido a su capacidad para mejorar la salud intestinal y el aprovechamiento de los nutrientes. Entre ellos, la bacitracina de zinc destaca por su acción sobre microorganismos patógenos presentes en el tracto digestivo, aspecto que contribuye al mejor desempeño productivo de los animales.</w:t>
      </w:r>
    </w:p>
    <w:p w14:paraId="18FD3D4E" w14:textId="77777777" w:rsidR="00A94AA8" w:rsidRPr="001F7012" w:rsidRDefault="00A94AA8" w:rsidP="00FC4E7F">
      <w:pPr>
        <w:rPr>
          <w:lang w:eastAsia="es-EC"/>
        </w:rPr>
      </w:pPr>
      <w:r w:rsidRPr="001F7012">
        <w:rPr>
          <w:lang w:eastAsia="es-EC"/>
        </w:rPr>
        <w:t>No obstante, en la producción de cobayos existe escasa información científica sobre los efectos de diferentes niveles de inclusión de bacitracina de zinc en la dieta de machos peruanos mejorados durante las etapas de crecimiento y engorde. Esta falta de evidencia dificulta determinar si su utilización genera mejoras significativas en los parámetros productivos y si su incorporación resulta económicamente viable para los productores.</w:t>
      </w:r>
    </w:p>
    <w:p w14:paraId="67A5AC97" w14:textId="42D7C5DC" w:rsidR="00A94AA8" w:rsidRPr="001F7012" w:rsidRDefault="00A94AA8" w:rsidP="00FC4E7F">
      <w:pPr>
        <w:rPr>
          <w:lang w:eastAsia="es-EC"/>
        </w:rPr>
      </w:pPr>
      <w:r w:rsidRPr="001F7012">
        <w:rPr>
          <w:lang w:eastAsia="es-EC"/>
        </w:rPr>
        <w:t>La escasa evidencia científica sobre el uso de bacitracina de zinc en la alimentación de cobayos machos peruanos mejorados impide determinar con precisión sus efectos productivos y económicos durante las etapas de crecimiento y engorde. En este contexto, surge la siguiente pregunta de investigación: ¿cómo influye la inclusión de bacitracina de zinc en la alimentación de cobayos machos peruanos mejorados sobre los parámetros productivos y la relación beneficio-costo durante las etapas de crecimiento y engorde?</w:t>
      </w:r>
    </w:p>
    <w:p w14:paraId="0FA45E6E" w14:textId="43F1B142" w:rsidR="001D4B79" w:rsidRPr="001F7012" w:rsidRDefault="001D4B79">
      <w:pPr>
        <w:spacing w:before="0" w:after="160" w:line="259" w:lineRule="auto"/>
        <w:jc w:val="left"/>
        <w:rPr>
          <w:rFonts w:eastAsia="Times New Roman" w:cs="Times New Roman"/>
          <w:szCs w:val="24"/>
          <w:lang w:eastAsia="es-EC"/>
        </w:rPr>
      </w:pPr>
      <w:r w:rsidRPr="001F7012">
        <w:rPr>
          <w:rFonts w:eastAsia="Times New Roman" w:cs="Times New Roman"/>
          <w:szCs w:val="24"/>
          <w:lang w:eastAsia="es-EC"/>
        </w:rPr>
        <w:br w:type="page"/>
      </w:r>
    </w:p>
    <w:p w14:paraId="0A06E976" w14:textId="77777777" w:rsidR="006A3082" w:rsidRPr="001F7012" w:rsidRDefault="006A3082" w:rsidP="006A3082">
      <w:pPr>
        <w:pStyle w:val="Ttulo2"/>
      </w:pPr>
      <w:bookmarkStart w:id="8" w:name="_Toc226465426"/>
      <w:bookmarkStart w:id="9" w:name="_Toc233964351"/>
      <w:r w:rsidRPr="001F7012">
        <w:lastRenderedPageBreak/>
        <w:t>1.3. OBJETIVOS</w:t>
      </w:r>
      <w:bookmarkEnd w:id="8"/>
      <w:bookmarkEnd w:id="9"/>
    </w:p>
    <w:p w14:paraId="4636F8F5" w14:textId="77777777" w:rsidR="006A3082" w:rsidRPr="001F7012" w:rsidRDefault="006A3082" w:rsidP="006A3082">
      <w:pPr>
        <w:rPr>
          <w:b/>
          <w:bCs/>
        </w:rPr>
      </w:pPr>
      <w:r w:rsidRPr="001F7012">
        <w:rPr>
          <w:b/>
          <w:bCs/>
        </w:rPr>
        <w:t>Objetivo General</w:t>
      </w:r>
    </w:p>
    <w:p w14:paraId="13BFDEF3" w14:textId="36823F13" w:rsidR="001D4B79" w:rsidRPr="001F7012" w:rsidRDefault="001D4B79" w:rsidP="006A3082">
      <w:pPr>
        <w:rPr>
          <w:b/>
          <w:bCs/>
        </w:rPr>
      </w:pPr>
      <w:r w:rsidRPr="001F7012">
        <w:rPr>
          <w:rStyle w:val="normaltextrun"/>
          <w:rFonts w:eastAsiaTheme="majorEastAsia" w:cs="Times New Roman"/>
          <w:lang w:val="es-ES"/>
        </w:rPr>
        <w:t>Evaluar el uso de la bacitracina de zinc en la alimentación de cobayos peruanos mejorados en la etapa de crecimiento y engorde</w:t>
      </w:r>
    </w:p>
    <w:p w14:paraId="1CF51358" w14:textId="77777777" w:rsidR="006A3082" w:rsidRPr="001F7012" w:rsidRDefault="006A3082" w:rsidP="006A3082">
      <w:pPr>
        <w:rPr>
          <w:b/>
          <w:bCs/>
        </w:rPr>
      </w:pPr>
      <w:r w:rsidRPr="001F7012">
        <w:rPr>
          <w:b/>
          <w:bCs/>
        </w:rPr>
        <w:t>Objetivo Específico</w:t>
      </w:r>
    </w:p>
    <w:p w14:paraId="340E9F22" w14:textId="144F41D7" w:rsidR="001D4B79" w:rsidRPr="001F7012" w:rsidRDefault="001D4B79" w:rsidP="001D4B79">
      <w:pPr>
        <w:pStyle w:val="Prrafodelista"/>
        <w:numPr>
          <w:ilvl w:val="0"/>
          <w:numId w:val="5"/>
        </w:numPr>
        <w:spacing w:before="0" w:after="160"/>
      </w:pPr>
      <w:r w:rsidRPr="001F7012">
        <w:t>Determinar el efecto de la bacitracina de zinc sobre los parámetros productivos en cobayos de engorde.</w:t>
      </w:r>
    </w:p>
    <w:p w14:paraId="6665CB33" w14:textId="77777777" w:rsidR="001D4B79" w:rsidRPr="001F7012" w:rsidRDefault="001D4B79" w:rsidP="001D4B79">
      <w:pPr>
        <w:pStyle w:val="Prrafodelista"/>
        <w:numPr>
          <w:ilvl w:val="0"/>
          <w:numId w:val="5"/>
        </w:numPr>
        <w:spacing w:before="0" w:after="160"/>
      </w:pPr>
      <w:r w:rsidRPr="001F7012">
        <w:t xml:space="preserve">Conocer el valor nutricional de las dietas a implementarse mediante análisis bromatológico. </w:t>
      </w:r>
    </w:p>
    <w:p w14:paraId="5EB4C6B6" w14:textId="2B50D528" w:rsidR="001D4B79" w:rsidRPr="001F7012" w:rsidRDefault="001D4B79" w:rsidP="001D4B79">
      <w:pPr>
        <w:pStyle w:val="Prrafodelista"/>
        <w:numPr>
          <w:ilvl w:val="0"/>
          <w:numId w:val="5"/>
        </w:numPr>
        <w:spacing w:before="0" w:after="160"/>
      </w:pPr>
      <w:r w:rsidRPr="001F7012">
        <w:t>Establecer la relación beneficio / Costo</w:t>
      </w:r>
      <w:r w:rsidR="00A872AC" w:rsidRPr="001F7012">
        <w:t>.</w:t>
      </w:r>
    </w:p>
    <w:p w14:paraId="1BE2198D" w14:textId="77777777" w:rsidR="001D4B79" w:rsidRPr="001F7012" w:rsidRDefault="001D4B79">
      <w:pPr>
        <w:spacing w:before="0" w:after="160" w:line="259" w:lineRule="auto"/>
        <w:jc w:val="left"/>
      </w:pPr>
      <w:r w:rsidRPr="001F7012">
        <w:br w:type="page"/>
      </w:r>
    </w:p>
    <w:p w14:paraId="595693F7" w14:textId="77777777" w:rsidR="006A3082" w:rsidRPr="001F7012" w:rsidRDefault="006A3082" w:rsidP="006A3082">
      <w:pPr>
        <w:pStyle w:val="Ttulo2"/>
      </w:pPr>
      <w:bookmarkStart w:id="10" w:name="_Toc226465427"/>
      <w:bookmarkStart w:id="11" w:name="_Toc233964352"/>
      <w:r w:rsidRPr="001F7012">
        <w:lastRenderedPageBreak/>
        <w:t>1.4. HIPÓTESIS</w:t>
      </w:r>
      <w:bookmarkEnd w:id="10"/>
      <w:bookmarkEnd w:id="11"/>
    </w:p>
    <w:p w14:paraId="69775D98" w14:textId="3F1203D1" w:rsidR="006A3082" w:rsidRPr="001F7012" w:rsidRDefault="006A3082" w:rsidP="006A3082">
      <w:pPr>
        <w:pStyle w:val="ApaCuerpo"/>
        <w:rPr>
          <w:b/>
          <w:bCs/>
        </w:rPr>
      </w:pPr>
      <w:r w:rsidRPr="001F7012">
        <w:rPr>
          <w:b/>
          <w:bCs/>
        </w:rPr>
        <w:t>Hipótesis nula (</w:t>
      </w:r>
      <m:oMath>
        <m:sSub>
          <m:sSubPr>
            <m:ctrlPr>
              <w:rPr>
                <w:rFonts w:ascii="Cambria Math" w:hAnsi="Cambria Math"/>
                <w:b/>
                <w:bCs/>
              </w:rPr>
            </m:ctrlPr>
          </m:sSubPr>
          <m:e>
            <m:r>
              <m:rPr>
                <m:sty m:val="b"/>
              </m:rPr>
              <w:rPr>
                <w:rFonts w:ascii="Cambria Math" w:hAnsi="Cambria Math"/>
              </w:rPr>
              <m:t>H</m:t>
            </m:r>
          </m:e>
          <m:sub>
            <m:r>
              <m:rPr>
                <m:sty m:val="b"/>
              </m:rPr>
              <w:rPr>
                <w:rFonts w:ascii="Cambria Math" w:hAnsi="Cambria Math"/>
              </w:rPr>
              <m:t>0</m:t>
            </m:r>
          </m:sub>
        </m:sSub>
      </m:oMath>
      <w:r w:rsidRPr="001F7012">
        <w:rPr>
          <w:b/>
          <w:bCs/>
        </w:rPr>
        <w:t>)</w:t>
      </w:r>
      <w:r w:rsidR="001D4B79" w:rsidRPr="001F7012">
        <w:rPr>
          <w:b/>
          <w:bCs/>
        </w:rPr>
        <w:t xml:space="preserve">: </w:t>
      </w:r>
      <w:r w:rsidR="001D4B79" w:rsidRPr="001F7012">
        <w:rPr>
          <w:rStyle w:val="normaltextrun"/>
          <w:lang w:val="es-ES"/>
        </w:rPr>
        <w:t>La adición de la bacitracina de zinc en la alimentación de cobayos en la etapa de crecimiento y engorde no influye sobre los parámetros productivos.</w:t>
      </w:r>
    </w:p>
    <w:p w14:paraId="34A52F55" w14:textId="08B2A820" w:rsidR="001D4B79" w:rsidRPr="001F7012" w:rsidRDefault="006A3082" w:rsidP="001D4B79">
      <w:pPr>
        <w:pStyle w:val="ApaCuerpo"/>
        <w:rPr>
          <w:b/>
          <w:bCs/>
        </w:rPr>
      </w:pPr>
      <w:r w:rsidRPr="001F7012">
        <w:rPr>
          <w:b/>
          <w:bCs/>
        </w:rPr>
        <w:t>Hipótesis alterna (</w:t>
      </w:r>
      <m:oMath>
        <m:sSub>
          <m:sSubPr>
            <m:ctrlPr>
              <w:rPr>
                <w:rFonts w:ascii="Cambria Math" w:hAnsi="Cambria Math"/>
                <w:b/>
                <w:bCs/>
              </w:rPr>
            </m:ctrlPr>
          </m:sSubPr>
          <m:e>
            <m:r>
              <m:rPr>
                <m:sty m:val="b"/>
              </m:rPr>
              <w:rPr>
                <w:rFonts w:ascii="Cambria Math" w:hAnsi="Cambria Math"/>
              </w:rPr>
              <m:t>H</m:t>
            </m:r>
          </m:e>
          <m:sub>
            <m:r>
              <m:rPr>
                <m:sty m:val="b"/>
              </m:rPr>
              <w:rPr>
                <w:rFonts w:ascii="Cambria Math" w:hAnsi="Cambria Math"/>
              </w:rPr>
              <m:t>1</m:t>
            </m:r>
          </m:sub>
        </m:sSub>
      </m:oMath>
      <w:r w:rsidRPr="001F7012">
        <w:rPr>
          <w:b/>
          <w:bCs/>
        </w:rPr>
        <w:t>)</w:t>
      </w:r>
      <w:r w:rsidR="001D4B79" w:rsidRPr="001F7012">
        <w:rPr>
          <w:b/>
          <w:bCs/>
        </w:rPr>
        <w:t xml:space="preserve">: </w:t>
      </w:r>
      <w:r w:rsidR="001D4B79" w:rsidRPr="001F7012">
        <w:rPr>
          <w:rStyle w:val="normaltextrun"/>
          <w:lang w:val="es-ES"/>
        </w:rPr>
        <w:t>La adición de la bacitracina de zinc en la alimentación de cobayos en la etapa de crecimiento y engorde si influye sobre los parámetros productivos.</w:t>
      </w:r>
    </w:p>
    <w:p w14:paraId="1950B2B3" w14:textId="77777777" w:rsidR="001D4B79" w:rsidRPr="001F7012" w:rsidRDefault="001D4B79" w:rsidP="006A3082">
      <w:pPr>
        <w:pStyle w:val="ApaCuerpo"/>
        <w:rPr>
          <w:b/>
          <w:bCs/>
        </w:rPr>
      </w:pPr>
    </w:p>
    <w:p w14:paraId="1BF9F1F3" w14:textId="1B1BA159" w:rsidR="001D4B79" w:rsidRPr="001F7012" w:rsidRDefault="001D4B79">
      <w:pPr>
        <w:spacing w:before="0" w:after="160" w:line="259" w:lineRule="auto"/>
        <w:jc w:val="left"/>
      </w:pPr>
      <w:r w:rsidRPr="001F7012">
        <w:br w:type="page"/>
      </w:r>
    </w:p>
    <w:p w14:paraId="1DD06D05" w14:textId="77777777" w:rsidR="001D4B79" w:rsidRPr="00467B0F" w:rsidRDefault="001D4B79" w:rsidP="001D4B79">
      <w:pPr>
        <w:pStyle w:val="Ttulo1"/>
      </w:pPr>
      <w:bookmarkStart w:id="12" w:name="_Toc226465428"/>
      <w:bookmarkStart w:id="13" w:name="_Toc233964353"/>
      <w:r w:rsidRPr="00467B0F">
        <w:lastRenderedPageBreak/>
        <w:t>CAPÍTULO II</w:t>
      </w:r>
      <w:bookmarkEnd w:id="12"/>
      <w:bookmarkEnd w:id="13"/>
    </w:p>
    <w:p w14:paraId="5FF3294A" w14:textId="13651BBD" w:rsidR="001D4B79" w:rsidRPr="00467B0F" w:rsidRDefault="00D117C6" w:rsidP="00D117C6">
      <w:pPr>
        <w:pStyle w:val="Ttulo2"/>
      </w:pPr>
      <w:bookmarkStart w:id="14" w:name="_Toc226465429"/>
      <w:bookmarkStart w:id="15" w:name="_Toc233964354"/>
      <w:r w:rsidRPr="00467B0F">
        <w:t xml:space="preserve">2. </w:t>
      </w:r>
      <w:r w:rsidR="001D4B79" w:rsidRPr="00467B0F">
        <w:t>MARCO TEÓRICO</w:t>
      </w:r>
      <w:bookmarkEnd w:id="14"/>
      <w:bookmarkEnd w:id="15"/>
    </w:p>
    <w:p w14:paraId="51EDD41E" w14:textId="720F0DB2" w:rsidR="00AE7BE6" w:rsidRPr="001F7012" w:rsidRDefault="00D117C6" w:rsidP="00D117C6">
      <w:pPr>
        <w:pStyle w:val="Ttulo2"/>
        <w:rPr>
          <w:rStyle w:val="eop"/>
        </w:rPr>
      </w:pPr>
      <w:bookmarkStart w:id="16" w:name="_Toc219829689"/>
      <w:bookmarkStart w:id="17" w:name="_Toc223040247"/>
      <w:bookmarkStart w:id="18" w:name="_Toc233964355"/>
      <w:r>
        <w:rPr>
          <w:rStyle w:val="eop"/>
        </w:rPr>
        <w:t>2.1.</w:t>
      </w:r>
      <w:r w:rsidR="00AE7BE6" w:rsidRPr="001F7012">
        <w:rPr>
          <w:rStyle w:val="eop"/>
        </w:rPr>
        <w:t xml:space="preserve"> C</w:t>
      </w:r>
      <w:bookmarkEnd w:id="16"/>
      <w:r w:rsidR="00AE7BE6" w:rsidRPr="001F7012">
        <w:rPr>
          <w:rStyle w:val="eop"/>
        </w:rPr>
        <w:t>obayo</w:t>
      </w:r>
      <w:bookmarkEnd w:id="17"/>
      <w:bookmarkEnd w:id="18"/>
    </w:p>
    <w:p w14:paraId="1821B7B5" w14:textId="7CD81939" w:rsidR="00AE7BE6" w:rsidRPr="001F7012" w:rsidRDefault="00D117C6" w:rsidP="00D117C6">
      <w:pPr>
        <w:pStyle w:val="Ttulo3"/>
      </w:pPr>
      <w:bookmarkStart w:id="19" w:name="_Toc219829690"/>
      <w:bookmarkStart w:id="20" w:name="_Toc223040248"/>
      <w:bookmarkStart w:id="21" w:name="_Toc233964356"/>
      <w:r>
        <w:t xml:space="preserve">2.1.1. </w:t>
      </w:r>
      <w:r w:rsidR="00AE7BE6" w:rsidRPr="001F7012">
        <w:t>Origen</w:t>
      </w:r>
      <w:bookmarkEnd w:id="19"/>
      <w:bookmarkEnd w:id="20"/>
      <w:bookmarkEnd w:id="21"/>
      <w:r w:rsidR="00AE7BE6" w:rsidRPr="001F7012">
        <w:t xml:space="preserve"> </w:t>
      </w:r>
    </w:p>
    <w:p w14:paraId="4216D7BC" w14:textId="2140FBF9" w:rsidR="00AE7BE6" w:rsidRPr="001F7012" w:rsidRDefault="00AE7BE6" w:rsidP="00AE7BE6">
      <w:r w:rsidRPr="001F7012">
        <w:t>El cobayo (</w:t>
      </w:r>
      <w:r w:rsidRPr="001F7012">
        <w:rPr>
          <w:i/>
          <w:iCs/>
        </w:rPr>
        <w:t>Cavia porcellus</w:t>
      </w:r>
      <w:r w:rsidRPr="001F7012">
        <w:t xml:space="preserve">) es una especie originaria y domesticada en la región Andina de Sudamérica, su historia de domesticación se remonta a miles de años y ha sido documentada por estudios etnográficos y biológicos recientes. Las evidencias genéticas y arqueológicas indican que las poblaciones actuales se derivan de formas silvestres cercanas como </w:t>
      </w:r>
      <w:r w:rsidRPr="001F7012">
        <w:rPr>
          <w:i/>
          <w:iCs/>
        </w:rPr>
        <w:t>Cavia tschudii</w:t>
      </w:r>
      <w:r w:rsidRPr="001F7012">
        <w:t xml:space="preserve">, su domesticación se realizó de manera gradual en relación con prácticas rurales y rituales alimentarios locales </w:t>
      </w:r>
      <w:sdt>
        <w:sdtPr>
          <w:rPr>
            <w:rFonts w:cs="Times New Roman"/>
            <w:color w:val="000000"/>
          </w:rPr>
          <w:tag w:val="MENDELEY_CITATION_v3_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"/>
          <w:id w:val="1110476696"/>
          <w:placeholder>
            <w:docPart w:val="DefaultPlaceholder_-1854013440"/>
          </w:placeholder>
        </w:sdtPr>
        <w:sdtContent>
          <w:r w:rsidR="001F46D8" w:rsidRPr="001F7012">
            <w:rPr>
              <w:rFonts w:cs="Times New Roman"/>
              <w:color w:val="000000"/>
            </w:rPr>
            <w:t>(Loja Nivelo, 2021)</w:t>
          </w:r>
        </w:sdtContent>
      </w:sdt>
      <w:r w:rsidR="00E7660A" w:rsidRPr="001F7012">
        <w:rPr>
          <w:rFonts w:cs="Times New Roman"/>
          <w:color w:val="000000"/>
        </w:rPr>
        <w:t>.</w:t>
      </w:r>
    </w:p>
    <w:p w14:paraId="2D1D896D" w14:textId="1F826F0C" w:rsidR="00AE7BE6" w:rsidRPr="001F7012" w:rsidRDefault="00D117C6" w:rsidP="00D117C6">
      <w:pPr>
        <w:pStyle w:val="Ttulo3"/>
      </w:pPr>
      <w:bookmarkStart w:id="22" w:name="_Toc219829691"/>
      <w:bookmarkStart w:id="23" w:name="_Toc223040249"/>
      <w:bookmarkStart w:id="24" w:name="_Toc233964357"/>
      <w:r>
        <w:t xml:space="preserve">2.1.2. </w:t>
      </w:r>
      <w:r w:rsidR="00AE7BE6" w:rsidRPr="001F7012">
        <w:t>Taxonomía</w:t>
      </w:r>
      <w:bookmarkEnd w:id="22"/>
      <w:bookmarkEnd w:id="23"/>
      <w:bookmarkEnd w:id="24"/>
    </w:p>
    <w:p w14:paraId="612DED64" w14:textId="6372BB85" w:rsidR="00AE7BE6" w:rsidRPr="001F7012" w:rsidRDefault="00AE7BE6" w:rsidP="00AE7BE6">
      <w:pPr>
        <w:pStyle w:val="Descripcin"/>
      </w:pPr>
      <w:bookmarkStart w:id="25" w:name="_Toc219834958"/>
      <w:bookmarkStart w:id="26" w:name="_Toc219835053"/>
      <w:bookmarkStart w:id="27" w:name="_Toc219837868"/>
      <w:bookmarkStart w:id="28" w:name="_Toc223041536"/>
      <w:bookmarkStart w:id="29" w:name="_Toc223041564"/>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1</w:t>
      </w:r>
      <w:r w:rsidRPr="001F7012">
        <w:rPr>
          <w:b/>
          <w:bCs/>
        </w:rPr>
        <w:fldChar w:fldCharType="end"/>
      </w:r>
      <w:bookmarkEnd w:id="25"/>
      <w:r w:rsidRPr="001F7012">
        <w:rPr>
          <w:b/>
          <w:bCs/>
        </w:rPr>
        <w:t>.</w:t>
      </w:r>
      <w:r w:rsidRPr="001F7012">
        <w:br/>
      </w:r>
      <w:bookmarkStart w:id="30" w:name="_Toc232716249"/>
      <w:r w:rsidRPr="001F7012">
        <w:t>Taxonomía del cobayo</w:t>
      </w:r>
      <w:bookmarkEnd w:id="26"/>
      <w:bookmarkEnd w:id="27"/>
      <w:bookmarkEnd w:id="28"/>
      <w:bookmarkEnd w:id="29"/>
      <w:bookmarkEnd w:id="30"/>
    </w:p>
    <w:tbl>
      <w:tblPr>
        <w:tblStyle w:val="Tablaconcuadrcula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3368"/>
      </w:tblGrid>
      <w:tr w:rsidR="00AE7BE6" w:rsidRPr="001F7012" w14:paraId="25550EBB" w14:textId="77777777" w:rsidTr="00AE7BE6">
        <w:trPr>
          <w:trHeight w:val="346"/>
        </w:trPr>
        <w:tc>
          <w:tcPr>
            <w:tcW w:w="2878" w:type="pct"/>
            <w:tcBorders>
              <w:top w:val="single" w:sz="4" w:space="0" w:color="auto"/>
              <w:bottom w:val="single" w:sz="4" w:space="0" w:color="auto"/>
            </w:tcBorders>
            <w:hideMark/>
          </w:tcPr>
          <w:p w14:paraId="39F90A84" w14:textId="77777777" w:rsidR="00AE7BE6" w:rsidRPr="001F7012" w:rsidRDefault="00AE7BE6" w:rsidP="00AE7BE6">
            <w:pPr>
              <w:spacing w:before="0" w:after="0"/>
              <w:rPr>
                <w:b/>
                <w:bCs/>
              </w:rPr>
            </w:pPr>
            <w:r w:rsidRPr="001F7012">
              <w:rPr>
                <w:b/>
                <w:bCs/>
              </w:rPr>
              <w:t>Categoría taxonómica</w:t>
            </w:r>
          </w:p>
        </w:tc>
        <w:tc>
          <w:tcPr>
            <w:tcW w:w="2122" w:type="pct"/>
            <w:tcBorders>
              <w:top w:val="single" w:sz="4" w:space="0" w:color="auto"/>
              <w:bottom w:val="single" w:sz="4" w:space="0" w:color="auto"/>
            </w:tcBorders>
            <w:hideMark/>
          </w:tcPr>
          <w:p w14:paraId="22154717" w14:textId="77777777" w:rsidR="00AE7BE6" w:rsidRPr="001F7012" w:rsidRDefault="00AE7BE6" w:rsidP="00AE7BE6">
            <w:pPr>
              <w:spacing w:before="0" w:after="0"/>
              <w:rPr>
                <w:b/>
                <w:bCs/>
              </w:rPr>
            </w:pPr>
            <w:r w:rsidRPr="001F7012">
              <w:rPr>
                <w:b/>
                <w:bCs/>
              </w:rPr>
              <w:t>Clasificación</w:t>
            </w:r>
          </w:p>
        </w:tc>
      </w:tr>
      <w:tr w:rsidR="00AE7BE6" w:rsidRPr="001F7012" w14:paraId="0C7C58AB" w14:textId="77777777" w:rsidTr="00AE7BE6">
        <w:trPr>
          <w:trHeight w:val="355"/>
        </w:trPr>
        <w:tc>
          <w:tcPr>
            <w:tcW w:w="2878" w:type="pct"/>
            <w:tcBorders>
              <w:top w:val="single" w:sz="4" w:space="0" w:color="auto"/>
            </w:tcBorders>
            <w:hideMark/>
          </w:tcPr>
          <w:p w14:paraId="4B22D973" w14:textId="77777777" w:rsidR="00AE7BE6" w:rsidRPr="001F7012" w:rsidRDefault="00AE7BE6" w:rsidP="00AE7BE6">
            <w:pPr>
              <w:spacing w:before="0" w:after="0"/>
            </w:pPr>
            <w:r w:rsidRPr="001F7012">
              <w:t>Reino</w:t>
            </w:r>
          </w:p>
        </w:tc>
        <w:tc>
          <w:tcPr>
            <w:tcW w:w="2122" w:type="pct"/>
            <w:tcBorders>
              <w:top w:val="single" w:sz="4" w:space="0" w:color="auto"/>
            </w:tcBorders>
            <w:hideMark/>
          </w:tcPr>
          <w:p w14:paraId="12FCEF7D" w14:textId="77777777" w:rsidR="00AE7BE6" w:rsidRPr="001F7012" w:rsidRDefault="00AE7BE6" w:rsidP="00AE7BE6">
            <w:pPr>
              <w:spacing w:before="0" w:after="0"/>
              <w:rPr>
                <w:i/>
                <w:iCs/>
              </w:rPr>
            </w:pPr>
            <w:r w:rsidRPr="001F7012">
              <w:rPr>
                <w:i/>
                <w:iCs/>
              </w:rPr>
              <w:t>Animalia</w:t>
            </w:r>
          </w:p>
        </w:tc>
      </w:tr>
      <w:tr w:rsidR="00AE7BE6" w:rsidRPr="001F7012" w14:paraId="04CC1AAE" w14:textId="77777777" w:rsidTr="00AE7BE6">
        <w:trPr>
          <w:trHeight w:val="355"/>
        </w:trPr>
        <w:tc>
          <w:tcPr>
            <w:tcW w:w="2878" w:type="pct"/>
            <w:hideMark/>
          </w:tcPr>
          <w:p w14:paraId="19624BD3" w14:textId="77777777" w:rsidR="00AE7BE6" w:rsidRPr="001F7012" w:rsidRDefault="00AE7BE6" w:rsidP="00AE7BE6">
            <w:pPr>
              <w:spacing w:before="0" w:after="0"/>
            </w:pPr>
            <w:r w:rsidRPr="001F7012">
              <w:t>Filo</w:t>
            </w:r>
          </w:p>
        </w:tc>
        <w:tc>
          <w:tcPr>
            <w:tcW w:w="2122" w:type="pct"/>
            <w:hideMark/>
          </w:tcPr>
          <w:p w14:paraId="6B039DDD" w14:textId="77777777" w:rsidR="00AE7BE6" w:rsidRPr="001F7012" w:rsidRDefault="00AE7BE6" w:rsidP="00AE7BE6">
            <w:pPr>
              <w:spacing w:before="0" w:after="0"/>
              <w:rPr>
                <w:i/>
                <w:iCs/>
              </w:rPr>
            </w:pPr>
            <w:r w:rsidRPr="001F7012">
              <w:rPr>
                <w:i/>
                <w:iCs/>
              </w:rPr>
              <w:t>Chordata</w:t>
            </w:r>
          </w:p>
        </w:tc>
      </w:tr>
      <w:tr w:rsidR="00AE7BE6" w:rsidRPr="001F7012" w14:paraId="2111165F" w14:textId="77777777" w:rsidTr="00AE7BE6">
        <w:trPr>
          <w:trHeight w:val="346"/>
        </w:trPr>
        <w:tc>
          <w:tcPr>
            <w:tcW w:w="2878" w:type="pct"/>
            <w:hideMark/>
          </w:tcPr>
          <w:p w14:paraId="25282E33" w14:textId="77777777" w:rsidR="00AE7BE6" w:rsidRPr="001F7012" w:rsidRDefault="00AE7BE6" w:rsidP="00AE7BE6">
            <w:pPr>
              <w:spacing w:before="0" w:after="0"/>
            </w:pPr>
            <w:r w:rsidRPr="001F7012">
              <w:t>Clase</w:t>
            </w:r>
          </w:p>
        </w:tc>
        <w:tc>
          <w:tcPr>
            <w:tcW w:w="2122" w:type="pct"/>
            <w:hideMark/>
          </w:tcPr>
          <w:p w14:paraId="11811BB8" w14:textId="77777777" w:rsidR="00AE7BE6" w:rsidRPr="001F7012" w:rsidRDefault="00AE7BE6" w:rsidP="00AE7BE6">
            <w:pPr>
              <w:spacing w:before="0" w:after="0"/>
              <w:rPr>
                <w:i/>
                <w:iCs/>
              </w:rPr>
            </w:pPr>
            <w:r w:rsidRPr="001F7012">
              <w:rPr>
                <w:i/>
                <w:iCs/>
              </w:rPr>
              <w:t>Mammalia</w:t>
            </w:r>
          </w:p>
        </w:tc>
      </w:tr>
      <w:tr w:rsidR="00AE7BE6" w:rsidRPr="001F7012" w14:paraId="6CED190A" w14:textId="77777777" w:rsidTr="00AE7BE6">
        <w:trPr>
          <w:trHeight w:val="355"/>
        </w:trPr>
        <w:tc>
          <w:tcPr>
            <w:tcW w:w="2878" w:type="pct"/>
            <w:hideMark/>
          </w:tcPr>
          <w:p w14:paraId="2793FAA7" w14:textId="77777777" w:rsidR="00AE7BE6" w:rsidRPr="001F7012" w:rsidRDefault="00AE7BE6" w:rsidP="00AE7BE6">
            <w:pPr>
              <w:spacing w:before="0" w:after="0"/>
            </w:pPr>
            <w:r w:rsidRPr="001F7012">
              <w:t>Orden</w:t>
            </w:r>
          </w:p>
        </w:tc>
        <w:tc>
          <w:tcPr>
            <w:tcW w:w="2122" w:type="pct"/>
            <w:hideMark/>
          </w:tcPr>
          <w:p w14:paraId="73039EB9" w14:textId="77777777" w:rsidR="00AE7BE6" w:rsidRPr="001F7012" w:rsidRDefault="00AE7BE6" w:rsidP="00AE7BE6">
            <w:pPr>
              <w:spacing w:before="0" w:after="0"/>
              <w:rPr>
                <w:i/>
                <w:iCs/>
              </w:rPr>
            </w:pPr>
            <w:r w:rsidRPr="001F7012">
              <w:rPr>
                <w:i/>
                <w:iCs/>
              </w:rPr>
              <w:t>Rodentia</w:t>
            </w:r>
          </w:p>
        </w:tc>
      </w:tr>
      <w:tr w:rsidR="00AE7BE6" w:rsidRPr="001F7012" w14:paraId="4B1CF311" w14:textId="77777777" w:rsidTr="00AE7BE6">
        <w:trPr>
          <w:trHeight w:val="355"/>
        </w:trPr>
        <w:tc>
          <w:tcPr>
            <w:tcW w:w="2878" w:type="pct"/>
            <w:hideMark/>
          </w:tcPr>
          <w:p w14:paraId="5EE67BF5" w14:textId="77777777" w:rsidR="00AE7BE6" w:rsidRPr="001F7012" w:rsidRDefault="00AE7BE6" w:rsidP="00AE7BE6">
            <w:pPr>
              <w:spacing w:before="0" w:after="0"/>
            </w:pPr>
            <w:r w:rsidRPr="001F7012">
              <w:t>Suborden</w:t>
            </w:r>
          </w:p>
        </w:tc>
        <w:tc>
          <w:tcPr>
            <w:tcW w:w="2122" w:type="pct"/>
            <w:hideMark/>
          </w:tcPr>
          <w:p w14:paraId="4B2E526D" w14:textId="77777777" w:rsidR="00AE7BE6" w:rsidRPr="001F7012" w:rsidRDefault="00AE7BE6" w:rsidP="00AE7BE6">
            <w:pPr>
              <w:spacing w:before="0" w:after="0"/>
              <w:rPr>
                <w:i/>
                <w:iCs/>
              </w:rPr>
            </w:pPr>
            <w:r w:rsidRPr="001F7012">
              <w:rPr>
                <w:i/>
                <w:iCs/>
              </w:rPr>
              <w:t>Hystricomorpha</w:t>
            </w:r>
          </w:p>
        </w:tc>
      </w:tr>
      <w:tr w:rsidR="00AE7BE6" w:rsidRPr="001F7012" w14:paraId="2F96F98E" w14:textId="77777777" w:rsidTr="00AE7BE6">
        <w:trPr>
          <w:trHeight w:val="355"/>
        </w:trPr>
        <w:tc>
          <w:tcPr>
            <w:tcW w:w="2878" w:type="pct"/>
            <w:hideMark/>
          </w:tcPr>
          <w:p w14:paraId="30A5BA5A" w14:textId="77777777" w:rsidR="00AE7BE6" w:rsidRPr="001F7012" w:rsidRDefault="00AE7BE6" w:rsidP="00AE7BE6">
            <w:pPr>
              <w:spacing w:before="0" w:after="0"/>
            </w:pPr>
            <w:r w:rsidRPr="001F7012">
              <w:t>Familia</w:t>
            </w:r>
          </w:p>
        </w:tc>
        <w:tc>
          <w:tcPr>
            <w:tcW w:w="2122" w:type="pct"/>
            <w:hideMark/>
          </w:tcPr>
          <w:p w14:paraId="60EAED1A" w14:textId="77777777" w:rsidR="00AE7BE6" w:rsidRPr="001F7012" w:rsidRDefault="00AE7BE6" w:rsidP="00AE7BE6">
            <w:pPr>
              <w:spacing w:before="0" w:after="0"/>
              <w:rPr>
                <w:i/>
                <w:iCs/>
              </w:rPr>
            </w:pPr>
            <w:r w:rsidRPr="001F7012">
              <w:rPr>
                <w:i/>
                <w:iCs/>
              </w:rPr>
              <w:t>Caviidae</w:t>
            </w:r>
          </w:p>
        </w:tc>
      </w:tr>
      <w:tr w:rsidR="00AE7BE6" w:rsidRPr="001F7012" w14:paraId="059E970F" w14:textId="77777777" w:rsidTr="00AE7BE6">
        <w:trPr>
          <w:trHeight w:val="346"/>
        </w:trPr>
        <w:tc>
          <w:tcPr>
            <w:tcW w:w="2878" w:type="pct"/>
            <w:hideMark/>
          </w:tcPr>
          <w:p w14:paraId="4DF080C5" w14:textId="77777777" w:rsidR="00AE7BE6" w:rsidRPr="001F7012" w:rsidRDefault="00AE7BE6" w:rsidP="00AE7BE6">
            <w:pPr>
              <w:spacing w:before="0" w:after="0"/>
            </w:pPr>
            <w:r w:rsidRPr="001F7012">
              <w:t>Género</w:t>
            </w:r>
          </w:p>
        </w:tc>
        <w:tc>
          <w:tcPr>
            <w:tcW w:w="2122" w:type="pct"/>
            <w:hideMark/>
          </w:tcPr>
          <w:p w14:paraId="1E88EAA6" w14:textId="77777777" w:rsidR="00AE7BE6" w:rsidRPr="001F7012" w:rsidRDefault="00AE7BE6" w:rsidP="00AE7BE6">
            <w:pPr>
              <w:spacing w:before="0" w:after="0"/>
              <w:rPr>
                <w:i/>
                <w:iCs/>
              </w:rPr>
            </w:pPr>
            <w:r w:rsidRPr="001F7012">
              <w:rPr>
                <w:i/>
                <w:iCs/>
              </w:rPr>
              <w:t>Cavia</w:t>
            </w:r>
          </w:p>
        </w:tc>
      </w:tr>
      <w:tr w:rsidR="00AE7BE6" w:rsidRPr="001F7012" w14:paraId="6333BBF4" w14:textId="77777777" w:rsidTr="00AE7BE6">
        <w:trPr>
          <w:trHeight w:val="355"/>
        </w:trPr>
        <w:tc>
          <w:tcPr>
            <w:tcW w:w="2878" w:type="pct"/>
            <w:hideMark/>
          </w:tcPr>
          <w:p w14:paraId="3015C921" w14:textId="77777777" w:rsidR="00AE7BE6" w:rsidRPr="001F7012" w:rsidRDefault="00AE7BE6" w:rsidP="00AE7BE6">
            <w:pPr>
              <w:spacing w:before="0" w:after="0"/>
            </w:pPr>
            <w:r w:rsidRPr="001F7012">
              <w:t>Especie</w:t>
            </w:r>
          </w:p>
        </w:tc>
        <w:tc>
          <w:tcPr>
            <w:tcW w:w="2122" w:type="pct"/>
            <w:hideMark/>
          </w:tcPr>
          <w:p w14:paraId="4ED1D70C" w14:textId="77777777" w:rsidR="00AE7BE6" w:rsidRPr="001F7012" w:rsidRDefault="00AE7BE6" w:rsidP="00AE7BE6">
            <w:pPr>
              <w:spacing w:before="0" w:after="0"/>
              <w:rPr>
                <w:i/>
                <w:iCs/>
              </w:rPr>
            </w:pPr>
            <w:r w:rsidRPr="001F7012">
              <w:rPr>
                <w:i/>
                <w:iCs/>
              </w:rPr>
              <w:t xml:space="preserve">Cavia porcellus </w:t>
            </w:r>
          </w:p>
        </w:tc>
      </w:tr>
    </w:tbl>
    <w:p w14:paraId="52BE5C40" w14:textId="5359AEEF" w:rsidR="00AE7BE6" w:rsidRPr="001F7012" w:rsidRDefault="00AE7BE6" w:rsidP="00AE7BE6">
      <w:pPr>
        <w:pStyle w:val="NormalWeb"/>
        <w:spacing w:before="0" w:beforeAutospacing="0"/>
      </w:pPr>
      <w:r w:rsidRPr="001F7012">
        <w:rPr>
          <w:sz w:val="20"/>
          <w:szCs w:val="20"/>
        </w:rPr>
        <w:t>Fuente</w:t>
      </w:r>
      <w:r w:rsidRPr="001F7012">
        <w:rPr>
          <w:b/>
          <w:bCs/>
          <w:i/>
          <w:iCs/>
          <w:sz w:val="20"/>
          <w:szCs w:val="20"/>
        </w:rPr>
        <w:t>:</w:t>
      </w:r>
      <w:r w:rsidRPr="001F7012">
        <w:rPr>
          <w:i/>
          <w:iCs/>
          <w:sz w:val="20"/>
          <w:szCs w:val="20"/>
        </w:rPr>
        <w:t xml:space="preserve"> </w:t>
      </w:r>
      <w:sdt>
        <w:sdtPr>
          <w:rPr>
            <w:color w:val="000000"/>
            <w:sz w:val="20"/>
            <w:szCs w:val="20"/>
          </w:rPr>
          <w:tag w:val="MENDELEY_CITATION_v3_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"/>
          <w:id w:val="-1033730044"/>
          <w:placeholder>
            <w:docPart w:val="DefaultPlaceholder_-1854013440"/>
          </w:placeholder>
        </w:sdtPr>
        <w:sdtContent>
          <w:r w:rsidR="001F46D8" w:rsidRPr="001F7012">
            <w:rPr>
              <w:color w:val="000000"/>
              <w:sz w:val="20"/>
              <w:szCs w:val="20"/>
            </w:rPr>
            <w:t>(Cuichán Jiménez, 2024)</w:t>
          </w:r>
        </w:sdtContent>
      </w:sdt>
    </w:p>
    <w:p w14:paraId="2DE0B996" w14:textId="4AD53F38" w:rsidR="00AE7BE6" w:rsidRPr="001F7012" w:rsidRDefault="00D117C6" w:rsidP="00D117C6">
      <w:pPr>
        <w:pStyle w:val="Ttulo3"/>
      </w:pPr>
      <w:bookmarkStart w:id="31" w:name="_Toc219829692"/>
      <w:bookmarkStart w:id="32" w:name="_Toc223040250"/>
      <w:bookmarkStart w:id="33" w:name="_Toc233964358"/>
      <w:r>
        <w:t xml:space="preserve">2.1.3. </w:t>
      </w:r>
      <w:r w:rsidR="00AE7BE6" w:rsidRPr="001F7012">
        <w:t>Generalidades</w:t>
      </w:r>
      <w:bookmarkEnd w:id="31"/>
      <w:bookmarkEnd w:id="32"/>
      <w:bookmarkEnd w:id="33"/>
    </w:p>
    <w:p w14:paraId="213C7F11" w14:textId="11C65C79" w:rsidR="00AE7BE6" w:rsidRPr="001F7012" w:rsidRDefault="00AE7BE6" w:rsidP="008965A4">
      <w:pPr>
        <w:rPr>
          <w:lang w:eastAsia="es-EC"/>
        </w:rPr>
      </w:pPr>
      <w:r w:rsidRPr="001F7012">
        <w:rPr>
          <w:lang w:eastAsia="es-EC"/>
        </w:rPr>
        <w:t xml:space="preserve">El cobayo es un roedor doméstico que pertenece a la familia </w:t>
      </w:r>
      <w:r w:rsidRPr="001F7012">
        <w:rPr>
          <w:i/>
          <w:iCs/>
          <w:lang w:eastAsia="es-EC"/>
        </w:rPr>
        <w:t>Caviidae</w:t>
      </w:r>
      <w:r w:rsidRPr="001F7012">
        <w:rPr>
          <w:lang w:eastAsia="es-EC"/>
        </w:rPr>
        <w:t xml:space="preserve">, criado ampliamente en la región andina de Sudamérica como un animal de producción para consumo humano. A comparación con otros roedores, esta especie no posee </w:t>
      </w:r>
      <w:r w:rsidRPr="001F7012">
        <w:rPr>
          <w:lang w:eastAsia="es-EC"/>
        </w:rPr>
        <w:lastRenderedPageBreak/>
        <w:t xml:space="preserve">poblaciones silvestres en la actualidad, ya que es el resultado de un largo proceso de domesticación desde hace más de 3 000 años por las culturas precolombinas andinas, con fines alimenticios y ceremoniales. El cobayo se clasifica dentro del orden </w:t>
      </w:r>
      <w:r w:rsidRPr="001F7012">
        <w:rPr>
          <w:i/>
          <w:iCs/>
          <w:lang w:eastAsia="es-EC"/>
        </w:rPr>
        <w:t>Rodentia</w:t>
      </w:r>
      <w:r w:rsidRPr="001F7012">
        <w:rPr>
          <w:lang w:eastAsia="es-EC"/>
        </w:rPr>
        <w:t xml:space="preserve">, presenta características anatómicas y fisiológicas particulares que lo hace diferente de otros roedores domésticos. Su domesticación se atribuye a especies silvestres del género </w:t>
      </w:r>
      <w:r w:rsidRPr="001F7012">
        <w:rPr>
          <w:i/>
          <w:iCs/>
          <w:lang w:eastAsia="es-EC"/>
        </w:rPr>
        <w:t>Cavia</w:t>
      </w:r>
      <w:r w:rsidRPr="001F7012">
        <w:rPr>
          <w:lang w:eastAsia="es-EC"/>
        </w:rPr>
        <w:t xml:space="preserve">, como </w:t>
      </w:r>
      <w:r w:rsidRPr="001F7012">
        <w:rPr>
          <w:i/>
          <w:iCs/>
          <w:lang w:eastAsia="es-EC"/>
        </w:rPr>
        <w:t>Cavia tschudii</w:t>
      </w:r>
      <w:r w:rsidRPr="001F7012">
        <w:rPr>
          <w:lang w:eastAsia="es-EC"/>
        </w:rPr>
        <w:t xml:space="preserve">, lo que ha permitido su adaptación a los sistemas de crianza controlados y una selección genética orientada para la producción de carne </w:t>
      </w:r>
      <w:sdt>
        <w:sdtPr>
          <w:rPr>
            <w:rFonts w:cs="Times New Roman"/>
            <w:color w:val="000000"/>
            <w:lang w:eastAsia="es-EC"/>
          </w:rPr>
          <w:tag w:val="MENDELEY_CITATION_v3_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"/>
          <w:id w:val="1410725500"/>
          <w:placeholder>
            <w:docPart w:val="DefaultPlaceholder_-1854013440"/>
          </w:placeholder>
        </w:sdtPr>
        <w:sdtContent>
          <w:r w:rsidR="001F46D8" w:rsidRPr="001F7012">
            <w:rPr>
              <w:rFonts w:cs="Times New Roman"/>
              <w:color w:val="000000"/>
              <w:lang w:eastAsia="es-EC"/>
            </w:rPr>
            <w:t>(Chauca de Zaldívar, 2024b)</w:t>
          </w:r>
        </w:sdtContent>
      </w:sdt>
      <w:r w:rsidR="00E7660A" w:rsidRPr="001F7012">
        <w:rPr>
          <w:rFonts w:cs="Times New Roman"/>
          <w:color w:val="000000"/>
          <w:lang w:eastAsia="es-EC"/>
        </w:rPr>
        <w:t>.</w:t>
      </w:r>
    </w:p>
    <w:p w14:paraId="28E38545" w14:textId="28161756" w:rsidR="00AE7BE6" w:rsidRPr="001F7012" w:rsidRDefault="00AE7BE6" w:rsidP="008965A4">
      <w:pPr>
        <w:rPr>
          <w:lang w:eastAsia="es-EC"/>
        </w:rPr>
      </w:pPr>
      <w:r w:rsidRPr="001F7012">
        <w:rPr>
          <w:lang w:eastAsia="es-EC"/>
        </w:rPr>
        <w:t xml:space="preserve">Actualmente, el cobayo desempeña un rol importante relacionado con la seguridad alimentaria y economía rural de países como Ecuador, Perú y Bolivia, y su crianza se realiza principalmente en sistemas familiares y semi-intensivos. En el Ecuador, esta especie representa una fuente accesible de proteína animal y constituye una actividad productiva complementaria de alto impacto social en las zonas rurales andinas </w:t>
      </w:r>
      <w:sdt>
        <w:sdtPr>
          <w:rPr>
            <w:rFonts w:cs="Times New Roman"/>
            <w:color w:val="000000"/>
            <w:lang w:eastAsia="es-EC"/>
          </w:rPr>
          <w:tag w:val="MENDELEY_CITATION_v3_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"/>
          <w:id w:val="1224793571"/>
          <w:placeholder>
            <w:docPart w:val="DefaultPlaceholder_-1854013440"/>
          </w:placeholder>
        </w:sdtPr>
        <w:sdtContent>
          <w:r w:rsidR="001F46D8" w:rsidRPr="001F7012">
            <w:rPr>
              <w:rFonts w:cs="Times New Roman"/>
              <w:color w:val="000000"/>
              <w:lang w:eastAsia="es-EC"/>
            </w:rPr>
            <w:t>(Buela et al., 2022)</w:t>
          </w:r>
        </w:sdtContent>
      </w:sdt>
      <w:r w:rsidRPr="001F7012">
        <w:rPr>
          <w:lang w:eastAsia="es-EC"/>
        </w:rPr>
        <w:t>.</w:t>
      </w:r>
    </w:p>
    <w:p w14:paraId="30DE667C" w14:textId="4743A7AC" w:rsidR="00AE7BE6" w:rsidRPr="001F7012" w:rsidRDefault="00AE7BE6" w:rsidP="008965A4">
      <w:pPr>
        <w:rPr>
          <w:lang w:eastAsia="es-EC"/>
        </w:rPr>
      </w:pPr>
      <w:r w:rsidRPr="001F7012">
        <w:rPr>
          <w:lang w:eastAsia="es-EC"/>
        </w:rPr>
        <w:t xml:space="preserve">El cobayo se caracteriza por poseer un cuerpo compacto y robusto, sin la cola visible, y extremidades cortas adaptadas a la locomoción terrestre. Los adultos pueden llegar a alcanzar pesos que bordan entre 700 y 1500 gramos, el pelaje es altamente variable en color, longitud y textura debido a los procesos de selección artificial realizados por el hombre </w:t>
      </w:r>
      <w:sdt>
        <w:sdtPr>
          <w:rPr>
            <w:rFonts w:cs="Times New Roman"/>
            <w:color w:val="000000"/>
            <w:lang w:eastAsia="es-EC"/>
          </w:rPr>
          <w:tag w:val="MENDELEY_CITATION_v3_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"/>
          <w:id w:val="-1647814104"/>
          <w:placeholder>
            <w:docPart w:val="DefaultPlaceholder_-1854013440"/>
          </w:placeholder>
        </w:sdtPr>
        <w:sdtContent>
          <w:r w:rsidR="001F46D8" w:rsidRPr="001F7012">
            <w:rPr>
              <w:rFonts w:cs="Times New Roman"/>
              <w:color w:val="000000"/>
              <w:lang w:eastAsia="es-EC"/>
            </w:rPr>
            <w:t>(Moyolema Sailema, 2023)</w:t>
          </w:r>
        </w:sdtContent>
      </w:sdt>
      <w:r w:rsidR="00AA5F7E" w:rsidRPr="001F7012">
        <w:rPr>
          <w:rFonts w:cs="Times New Roman"/>
          <w:color w:val="000000"/>
          <w:lang w:eastAsia="es-EC"/>
        </w:rPr>
        <w:t>.</w:t>
      </w:r>
      <w:r w:rsidR="00756604">
        <w:rPr>
          <w:rFonts w:cs="Times New Roman"/>
          <w:color w:val="000000"/>
          <w:lang w:eastAsia="es-EC"/>
        </w:rPr>
        <w:t xml:space="preserve"> </w:t>
      </w:r>
      <w:r w:rsidR="00756604" w:rsidRPr="001F7012">
        <w:rPr>
          <w:lang w:eastAsia="es-EC"/>
        </w:rPr>
        <w:t>E</w:t>
      </w:r>
      <w:r w:rsidRPr="001F7012">
        <w:rPr>
          <w:lang w:eastAsia="es-EC"/>
        </w:rPr>
        <w:t>s una especie gregaria que viv</w:t>
      </w:r>
      <w:r w:rsidR="00756604">
        <w:rPr>
          <w:lang w:eastAsia="es-EC"/>
        </w:rPr>
        <w:t>e</w:t>
      </w:r>
      <w:r w:rsidRPr="001F7012">
        <w:rPr>
          <w:lang w:eastAsia="es-EC"/>
        </w:rPr>
        <w:t xml:space="preserve"> en grupos</w:t>
      </w:r>
      <w:r w:rsidR="00756604">
        <w:rPr>
          <w:lang w:eastAsia="es-EC"/>
        </w:rPr>
        <w:t>, es</w:t>
      </w:r>
      <w:r w:rsidRPr="001F7012">
        <w:rPr>
          <w:lang w:eastAsia="es-EC"/>
        </w:rPr>
        <w:t xml:space="preserve"> sensible al estrés ambiental</w:t>
      </w:r>
      <w:r w:rsidR="00756604">
        <w:rPr>
          <w:lang w:eastAsia="es-EC"/>
        </w:rPr>
        <w:t xml:space="preserve"> como</w:t>
      </w:r>
      <w:r w:rsidRPr="001F7012">
        <w:rPr>
          <w:lang w:eastAsia="es-EC"/>
        </w:rPr>
        <w:t xml:space="preserve"> ruidos fuertes, manejo brusco y cambios repentinos de su entorno, factores que afecta</w:t>
      </w:r>
      <w:r w:rsidR="00756604">
        <w:rPr>
          <w:lang w:eastAsia="es-EC"/>
        </w:rPr>
        <w:t>n</w:t>
      </w:r>
      <w:r w:rsidRPr="001F7012">
        <w:rPr>
          <w:lang w:eastAsia="es-EC"/>
        </w:rPr>
        <w:t xml:space="preserve"> su desempeño productivo y su estado sanitario </w:t>
      </w:r>
      <w:sdt>
        <w:sdtPr>
          <w:rPr>
            <w:rFonts w:cs="Times New Roman"/>
            <w:color w:val="000000"/>
            <w:lang w:eastAsia="es-EC"/>
          </w:rPr>
          <w:tag w:val="MENDELEY_CITATION_v3_eyJjaXRhdGlvbklEIjoiTUVOREVMRVlfQ0lUQVRJT05fZmQ5ZDMwMjUtYmQ3Yy00ZjgyLWFmYTUtYWRhZjA1NTEyZWM4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
          <w:id w:val="-1848783767"/>
          <w:placeholder>
            <w:docPart w:val="DefaultPlaceholder_-1854013440"/>
          </w:placeholder>
        </w:sdtPr>
        <w:sdtContent>
          <w:r w:rsidR="001F46D8" w:rsidRPr="001F7012">
            <w:rPr>
              <w:rFonts w:cs="Times New Roman"/>
              <w:color w:val="000000"/>
              <w:lang w:eastAsia="es-EC"/>
            </w:rPr>
            <w:t>(Chauca de Zaldívar, 2024)</w:t>
          </w:r>
        </w:sdtContent>
      </w:sdt>
      <w:r w:rsidR="00AA5F7E" w:rsidRPr="001F7012">
        <w:rPr>
          <w:rFonts w:cs="Times New Roman"/>
          <w:color w:val="000000"/>
          <w:lang w:eastAsia="es-EC"/>
        </w:rPr>
        <w:t>.</w:t>
      </w:r>
    </w:p>
    <w:p w14:paraId="515FAC63" w14:textId="2A72A597" w:rsidR="00AE7BE6" w:rsidRPr="001F7012" w:rsidRDefault="00D117C6" w:rsidP="00D117C6">
      <w:pPr>
        <w:pStyle w:val="Ttulo3"/>
        <w:tabs>
          <w:tab w:val="left" w:pos="567"/>
        </w:tabs>
      </w:pPr>
      <w:bookmarkStart w:id="34" w:name="_Toc219829693"/>
      <w:bookmarkStart w:id="35" w:name="_Toc223040251"/>
      <w:bookmarkStart w:id="36" w:name="_Toc233964359"/>
      <w:r>
        <w:t>2.1.4.</w:t>
      </w:r>
      <w:r w:rsidR="008965A4" w:rsidRPr="001F7012">
        <w:t xml:space="preserve"> </w:t>
      </w:r>
      <w:r w:rsidR="00AE7BE6" w:rsidRPr="001F7012">
        <w:t>Manejo del cobayo</w:t>
      </w:r>
      <w:bookmarkEnd w:id="34"/>
      <w:bookmarkEnd w:id="35"/>
      <w:bookmarkEnd w:id="36"/>
    </w:p>
    <w:p w14:paraId="5E6521E9" w14:textId="7E0E12C2" w:rsidR="00AE7BE6" w:rsidRPr="001F7012" w:rsidRDefault="00AE7BE6" w:rsidP="00AE7BE6">
      <w:pPr>
        <w:spacing w:before="100" w:beforeAutospacing="1" w:after="100" w:afterAutospacing="1"/>
        <w:rPr>
          <w:rFonts w:eastAsia="Times New Roman" w:cs="Times New Roman"/>
          <w:szCs w:val="24"/>
          <w:lang w:eastAsia="es-EC"/>
        </w:rPr>
      </w:pPr>
      <w:r w:rsidRPr="001F7012">
        <w:rPr>
          <w:rFonts w:eastAsia="Times New Roman" w:cs="Times New Roman"/>
          <w:szCs w:val="24"/>
          <w:lang w:eastAsia="es-EC"/>
        </w:rPr>
        <w:t xml:space="preserve">El manejo del cobayo comprende un conjunto de prácticas y técnicas relacionadas con la alimentación, instalaciones, sanidad, reproducción, bioseguridad y bienestar animal, </w:t>
      </w:r>
      <w:r w:rsidRPr="001F7012">
        <w:rPr>
          <w:lang w:eastAsia="es-EC"/>
        </w:rPr>
        <w:t xml:space="preserve">orientadas a optimizar la productividad y así reducir pérdidas económicas. Un manejo adecuado permitirá mejorar la eficiencia alimenticia, disminuir la mortalidad y garantizar la calidad sanitaria del producto final destinado al consumo humano, desde el enfoque productivo, el cobayo es altamente sensible a las deficiencias en el manejo, en sistemas intensivos y semi-intensivos, donde los </w:t>
      </w:r>
      <w:r w:rsidRPr="001F7012">
        <w:rPr>
          <w:lang w:eastAsia="es-EC"/>
        </w:rPr>
        <w:lastRenderedPageBreak/>
        <w:t>factores como el hacinamiento, una mala ventilación e higiene predisponen a enfermedades infecciosas, parasitarias y los trastornos metabólicos. Las instalaciones para la crianza de cuyes deben consider</w:t>
      </w:r>
      <w:r w:rsidR="00756604">
        <w:rPr>
          <w:lang w:eastAsia="es-EC"/>
        </w:rPr>
        <w:t>ar</w:t>
      </w:r>
      <w:r w:rsidRPr="001F7012">
        <w:rPr>
          <w:lang w:eastAsia="es-EC"/>
        </w:rPr>
        <w:t xml:space="preserve"> el confort térmico, ventilación y facilidad de limpieza, ya que estas condiciones influyen en el bienestar y el desempeño productivo. La FAO recomienda estructuras que protejan a los animales de las lluvias, corrientes de aire y exposición directa al sol, manteniendo la temperatura ambiental estable para evitar el estrés térmico.  La densidad animal debe ser controlada rigurosamente. El hacinamiento incrementa la agresividad, canibalismo, competencia por alimento y agua, y facilita la transmisión de agentes patógenos. Se recomienda la organización de los lotes por</w:t>
      </w:r>
      <w:r w:rsidRPr="001F7012">
        <w:rPr>
          <w:rFonts w:eastAsia="Times New Roman" w:cs="Times New Roman"/>
          <w:szCs w:val="24"/>
          <w:lang w:eastAsia="es-EC"/>
        </w:rPr>
        <w:t xml:space="preserve"> edad, sexo y estado fisiológico para optimizar el manejo y reducir el estrés social </w:t>
      </w:r>
      <w:sdt>
        <w:sdtPr>
          <w:rPr>
            <w:rFonts w:cs="Times New Roman"/>
            <w:color w:val="000000"/>
            <w:lang w:eastAsia="es-EC"/>
          </w:rPr>
          <w:tag w:val="MENDELEY_CITATION_v3_eyJjaXRhdGlvbklEIjoiTUVOREVMRVlfQ0lUQVRJT05fYWFiNmUzMTktYjc3NC00NTZkLTkxMjctMGE2ODgzZDgwOTQw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
          <w:id w:val="299583643"/>
          <w:placeholder>
            <w:docPart w:val="463A655210284638B286B2CFD177A182"/>
          </w:placeholder>
        </w:sdtPr>
        <w:sdtContent>
          <w:r w:rsidR="001F46D8" w:rsidRPr="001F7012">
            <w:rPr>
              <w:rFonts w:cs="Times New Roman"/>
              <w:color w:val="000000"/>
              <w:lang w:eastAsia="es-EC"/>
            </w:rPr>
            <w:t>(Chauca de Zaldívar, 2024)</w:t>
          </w:r>
        </w:sdtContent>
      </w:sdt>
      <w:r w:rsidR="00733805" w:rsidRPr="001F7012">
        <w:rPr>
          <w:rFonts w:cs="Times New Roman"/>
          <w:color w:val="000000"/>
          <w:lang w:eastAsia="es-EC"/>
        </w:rPr>
        <w:t>.</w:t>
      </w:r>
    </w:p>
    <w:p w14:paraId="7CFE6E0C" w14:textId="54F35012" w:rsidR="00AE7BE6" w:rsidRPr="001F7012" w:rsidRDefault="00D117C6" w:rsidP="00D117C6">
      <w:pPr>
        <w:pStyle w:val="Ttulo3"/>
      </w:pPr>
      <w:bookmarkStart w:id="37" w:name="_Toc219829694"/>
      <w:bookmarkStart w:id="38" w:name="_Toc223040252"/>
      <w:bookmarkStart w:id="39" w:name="_Toc233964360"/>
      <w:r>
        <w:t xml:space="preserve">2.1.5. </w:t>
      </w:r>
      <w:r w:rsidR="00AE7BE6" w:rsidRPr="001F7012">
        <w:t>Etapas</w:t>
      </w:r>
      <w:bookmarkEnd w:id="37"/>
      <w:bookmarkEnd w:id="38"/>
      <w:bookmarkEnd w:id="39"/>
      <w:r w:rsidR="00AE7BE6" w:rsidRPr="001F7012">
        <w:t xml:space="preserve"> </w:t>
      </w:r>
    </w:p>
    <w:p w14:paraId="2B5DE72C" w14:textId="6C418F05" w:rsidR="00AE7BE6" w:rsidRPr="001F7012" w:rsidRDefault="00AE7BE6" w:rsidP="008965A4">
      <w:pPr>
        <w:pStyle w:val="Ttulo4"/>
        <w:numPr>
          <w:ilvl w:val="0"/>
          <w:numId w:val="8"/>
        </w:numPr>
      </w:pPr>
      <w:bookmarkStart w:id="40" w:name="_Toc223040253"/>
      <w:bookmarkStart w:id="41" w:name="_Toc219829695"/>
      <w:r w:rsidRPr="001F7012">
        <w:t>Gestación</w:t>
      </w:r>
      <w:bookmarkEnd w:id="40"/>
      <w:r w:rsidRPr="001F7012">
        <w:t xml:space="preserve"> </w:t>
      </w:r>
    </w:p>
    <w:p w14:paraId="4C7A4B11" w14:textId="409F670C" w:rsidR="00AE7BE6" w:rsidRPr="001F7012" w:rsidRDefault="00AE7BE6" w:rsidP="008965A4">
      <w:r w:rsidRPr="001F7012">
        <w:t xml:space="preserve">La gestación de los cobayos domésticos es comparativamente larga entre los roedores domésticos: dura aproximadamente entre 59 y 72 días, con variación individual según genética y condiciones ambientales. Este periodo básicamente prolongado permite un desarrollo prenatal avanzado, lo cual es especial en especies con crías precociales, que nacen ya con pelo y movilidad parcial. Estudios fisiológicos rotulan </w:t>
      </w:r>
      <w:r w:rsidR="008505D8" w:rsidRPr="001F7012">
        <w:t>que,</w:t>
      </w:r>
      <w:r w:rsidRPr="001F7012">
        <w:t xml:space="preserve"> durante el último tercio de la gestación en cobayos, existe una medida activa de hormonas y metabolitos implicados en la preparación del feto y del útero para el parto, lo que certeza procesos bioquímicos complejos en la etapa prenatal </w:t>
      </w:r>
      <w:sdt>
        <w:sdtPr>
          <w:rPr>
            <w:rFonts w:cs="Times New Roman"/>
            <w:color w:val="000000"/>
          </w:rPr>
          <w:tag w:val="MENDELEY_CITATION_v3_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"/>
          <w:id w:val="-1707556943"/>
          <w:placeholder>
            <w:docPart w:val="DefaultPlaceholder_-1854013440"/>
          </w:placeholder>
        </w:sdtPr>
        <w:sdtContent>
          <w:r w:rsidR="001F46D8" w:rsidRPr="001F7012">
            <w:rPr>
              <w:rFonts w:cs="Times New Roman"/>
              <w:color w:val="000000"/>
            </w:rPr>
            <w:t>(Guerrero Pincay et al., 2020)</w:t>
          </w:r>
        </w:sdtContent>
      </w:sdt>
      <w:r w:rsidR="00733805" w:rsidRPr="001F7012">
        <w:rPr>
          <w:rFonts w:cs="Times New Roman"/>
          <w:color w:val="000000"/>
        </w:rPr>
        <w:t>.</w:t>
      </w:r>
    </w:p>
    <w:p w14:paraId="0A9E9AFA" w14:textId="61706569" w:rsidR="00AE7BE6" w:rsidRPr="001F7012" w:rsidRDefault="00AE7BE6" w:rsidP="008965A4">
      <w:r w:rsidRPr="001F7012">
        <w:t xml:space="preserve">La importancia de alcanzar la gestación en cobayos no solo permanece en su biología básica, sino también en su </w:t>
      </w:r>
      <w:r w:rsidRPr="001F7012">
        <w:rPr>
          <w:rStyle w:val="Textoennegrita"/>
          <w:rFonts w:cs="Times New Roman"/>
          <w:b w:val="0"/>
          <w:bCs w:val="0"/>
          <w:szCs w:val="24"/>
        </w:rPr>
        <w:t>estudio en sistemas de producción animal y de investigación</w:t>
      </w:r>
      <w:r w:rsidRPr="001F7012">
        <w:t xml:space="preserve">. Por ejemplo, investigaciones en producción animal en el trópico han observado que factores externos como ciclos ambientales y manejo reproductivo </w:t>
      </w:r>
      <w:r w:rsidR="0039556E" w:rsidRPr="001F7012">
        <w:t>alcanzan a</w:t>
      </w:r>
      <w:r w:rsidRPr="001F7012">
        <w:t xml:space="preserve"> influir en parámetros reproductivos tales como tamaño de camada o frecuencia de parto, lo cual contribuye datos de interés para criadores y científicos </w:t>
      </w:r>
      <w:sdt>
        <w:sdtPr>
          <w:rPr>
            <w:rFonts w:cs="Times New Roman"/>
            <w:color w:val="000000"/>
          </w:rPr>
          <w:tag w:val="MENDELEY_CITATION_v3_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"/>
          <w:id w:val="-81370633"/>
          <w:placeholder>
            <w:docPart w:val="DefaultPlaceholder_-1854013440"/>
          </w:placeholder>
        </w:sdtPr>
        <w:sdtContent>
          <w:r w:rsidR="001F46D8" w:rsidRPr="001F7012">
            <w:rPr>
              <w:rFonts w:cs="Times New Roman"/>
              <w:color w:val="000000"/>
            </w:rPr>
            <w:t>(Perea et al., 2024)</w:t>
          </w:r>
        </w:sdtContent>
      </w:sdt>
      <w:r w:rsidR="00733805" w:rsidRPr="001F7012">
        <w:t>.</w:t>
      </w:r>
    </w:p>
    <w:p w14:paraId="01AC2D75" w14:textId="5ABE5EFE" w:rsidR="00AE7BE6" w:rsidRPr="001F7012" w:rsidRDefault="00AE7BE6" w:rsidP="008965A4">
      <w:r w:rsidRPr="001F7012">
        <w:lastRenderedPageBreak/>
        <w:t xml:space="preserve">Sin embargo, la gestación tiene un fuerte módulo nutricional y fisiológico; la madre debe desarrollar su consumo de nutrientes y energía para sustentar el desarrollo fetal. Aunque las referencias nutricionales específicos aún son objeto de investigaciones nuevas, se sabe que la disponibilidad de nutrientes durante la gestación influye en </w:t>
      </w:r>
      <w:r w:rsidRPr="001F7012">
        <w:rPr>
          <w:rStyle w:val="Textoennegrita"/>
          <w:rFonts w:cs="Times New Roman"/>
          <w:b w:val="0"/>
          <w:bCs w:val="0"/>
          <w:szCs w:val="24"/>
        </w:rPr>
        <w:t xml:space="preserve">el crecimiento de los fetos, el peso al nacer y la vitalidad de las crías </w:t>
      </w:r>
      <w:sdt>
        <w:sdtPr>
          <w:rPr>
            <w:rStyle w:val="Textoennegrita"/>
            <w:rFonts w:cs="Times New Roman"/>
            <w:b w:val="0"/>
            <w:bCs w:val="0"/>
            <w:color w:val="000000"/>
            <w:szCs w:val="24"/>
          </w:rPr>
          <w:tag w:val="MENDELEY_CITATION_v3_eyJjaXRhdGlvbklEIjoiTUVOREVMRVlfQ0lUQVRJT05fZWRhNGYyNGItODcwYi00MTIzLThiYzQtYmY0NmNiZWUxY2Yy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
          <w:id w:val="929083163"/>
          <w:placeholder>
            <w:docPart w:val="DefaultPlaceholder_-1854013440"/>
          </w:placeholder>
        </w:sdtPr>
        <w:sdtEndPr>
          <w:rPr>
            <w:rStyle w:val="Fuentedeprrafopredeter"/>
            <w:szCs w:val="22"/>
          </w:rPr>
        </w:sdtEndPr>
        <w:sdtContent>
          <w:r w:rsidR="001F46D8" w:rsidRPr="001F7012">
            <w:rPr>
              <w:rFonts w:cs="Times New Roman"/>
              <w:color w:val="000000"/>
            </w:rPr>
            <w:t>(Pinchao-Pinchao et al., 2024)</w:t>
          </w:r>
        </w:sdtContent>
      </w:sdt>
      <w:r w:rsidR="00733805" w:rsidRPr="001F7012">
        <w:rPr>
          <w:rFonts w:cs="Times New Roman"/>
          <w:color w:val="000000"/>
        </w:rPr>
        <w:t>.</w:t>
      </w:r>
    </w:p>
    <w:p w14:paraId="748B9982" w14:textId="7B01C220" w:rsidR="00AE7BE6" w:rsidRPr="001F7012" w:rsidRDefault="00AE7BE6" w:rsidP="008965A4">
      <w:pPr>
        <w:pStyle w:val="Ttulo4"/>
        <w:numPr>
          <w:ilvl w:val="0"/>
          <w:numId w:val="8"/>
        </w:numPr>
      </w:pPr>
      <w:bookmarkStart w:id="42" w:name="_Toc223040254"/>
      <w:r w:rsidRPr="001F7012">
        <w:t>Lactancia</w:t>
      </w:r>
      <w:bookmarkEnd w:id="42"/>
      <w:r w:rsidRPr="001F7012">
        <w:t xml:space="preserve"> </w:t>
      </w:r>
    </w:p>
    <w:p w14:paraId="2A8CFE86" w14:textId="61A450F1" w:rsidR="00AE7BE6" w:rsidRPr="001F7012" w:rsidRDefault="00AE7BE6" w:rsidP="008965A4">
      <w:r w:rsidRPr="001F7012">
        <w:t xml:space="preserve">Tras el nacimiento, las crías de cobayo entran en la </w:t>
      </w:r>
      <w:r w:rsidRPr="001F7012">
        <w:rPr>
          <w:rStyle w:val="Textoennegrita"/>
          <w:rFonts w:eastAsiaTheme="majorEastAsia"/>
          <w:b w:val="0"/>
          <w:bCs w:val="0"/>
        </w:rPr>
        <w:t>fase de lactancia</w:t>
      </w:r>
      <w:r w:rsidRPr="001F7012">
        <w:t xml:space="preserve">, periodo en que dependen principalmente de la </w:t>
      </w:r>
      <w:r w:rsidRPr="001F7012">
        <w:rPr>
          <w:rStyle w:val="Textoennegrita"/>
          <w:rFonts w:eastAsiaTheme="majorEastAsia"/>
          <w:b w:val="0"/>
          <w:bCs w:val="0"/>
        </w:rPr>
        <w:t>leche materna para conseguir nutrientes esenciales</w:t>
      </w:r>
      <w:r w:rsidRPr="001F7012">
        <w:t xml:space="preserve"> y anticuerpos que d</w:t>
      </w:r>
      <w:r w:rsidR="00926FCC">
        <w:t>listo</w:t>
      </w:r>
      <w:r w:rsidRPr="001F7012">
        <w:t xml:space="preserve">escansan su crecimiento inicial y fortalecen su sistema inmunitario. En general, la lactancia termina entre </w:t>
      </w:r>
      <w:r w:rsidRPr="001F7012">
        <w:rPr>
          <w:rStyle w:val="Textoennegrita"/>
          <w:rFonts w:eastAsiaTheme="majorEastAsia"/>
          <w:b w:val="0"/>
          <w:bCs w:val="0"/>
        </w:rPr>
        <w:t>14 y 21 días de edad</w:t>
      </w:r>
      <w:r w:rsidRPr="001F7012">
        <w:t xml:space="preserve">, dependiendo de factores ambientales y de manejo; algunas investigaciones sobre manejo nutricional reportan diferencias delgadas en la duración o en el crecimiento de las crías asociadas al tamaño de la camada o a la dieta de la madre. Durante este primer periodo de vida, el peso y la tasa de crecimiento de los neonatos desarrollan progresivamente a medida que consumen leche materna y comienzan a ingerir alimento sólido. Estudios de rendimiento productivo en cobayos han observado que el </w:t>
      </w:r>
      <w:r w:rsidRPr="001F7012">
        <w:rPr>
          <w:rStyle w:val="Textoennegrita"/>
          <w:rFonts w:eastAsiaTheme="majorEastAsia"/>
          <w:b w:val="0"/>
          <w:bCs w:val="0"/>
        </w:rPr>
        <w:t>peso a destete (15–21 días)</w:t>
      </w:r>
      <w:r w:rsidRPr="001F7012">
        <w:t xml:space="preserve"> y el comportamiento de crecimiento posterior pueden ser influenciados por la disposición de la dieta materna y por las condiciones ambientales durante la lactancia </w:t>
      </w:r>
      <w:sdt>
        <w:sdtPr>
          <w:rPr>
            <w:rFonts w:cs="Times New Roman"/>
            <w:color w:val="000000"/>
          </w:rPr>
          <w:tag w:val="MENDELEY_CITATION_v3_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"/>
          <w:id w:val="-215735094"/>
          <w:placeholder>
            <w:docPart w:val="DefaultPlaceholder_-1854013440"/>
          </w:placeholder>
        </w:sdtPr>
        <w:sdtContent>
          <w:r w:rsidR="001F46D8" w:rsidRPr="001F7012">
            <w:rPr>
              <w:rFonts w:cs="Times New Roman"/>
              <w:color w:val="000000"/>
            </w:rPr>
            <w:t>(Guerrero Pincay et al., 2020)</w:t>
          </w:r>
        </w:sdtContent>
      </w:sdt>
      <w:r w:rsidR="00733805" w:rsidRPr="001F7012">
        <w:t>.</w:t>
      </w:r>
    </w:p>
    <w:p w14:paraId="7E0D1C8A" w14:textId="05315646" w:rsidR="00AE7BE6" w:rsidRDefault="00AE7BE6" w:rsidP="008965A4">
      <w:r w:rsidRPr="001F7012">
        <w:t xml:space="preserve">La lactancia en cobayos también desempeña funciones conductuales y fisiológicas, las madres estimulan la eliminación urinaria y fecal de sus crías durante los primeros días mediante el lamido, lo cual es parte integral de la interacción temprana y de la adaptación de las crías al entorno. No obstante, la investigación específica sobre bioquímica de la leche de cobayo es menos abundante, estudios sobre su manejo productivo reafirman la calidad de un </w:t>
      </w:r>
      <w:r w:rsidRPr="001F7012">
        <w:rPr>
          <w:rStyle w:val="Textoennegrita"/>
          <w:rFonts w:eastAsiaTheme="majorEastAsia"/>
          <w:b w:val="0"/>
          <w:bCs w:val="0"/>
        </w:rPr>
        <w:t>ambiente tranquilo, buena nutrición materna y control sanitario</w:t>
      </w:r>
      <w:r w:rsidRPr="001F7012">
        <w:t xml:space="preserve"> para asegurar un crecimiento apropiado durante la lactancia </w:t>
      </w:r>
      <w:sdt>
        <w:sdtPr>
          <w:rPr>
            <w:rFonts w:cs="Times New Roman"/>
            <w:color w:val="000000"/>
          </w:rPr>
          <w:tag w:val="MENDELEY_CITATION_v3_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"/>
          <w:id w:val="1594360938"/>
          <w:placeholder>
            <w:docPart w:val="DefaultPlaceholder_-1854013440"/>
          </w:placeholder>
        </w:sdtPr>
        <w:sdtContent>
          <w:r w:rsidR="001F46D8" w:rsidRPr="001F7012">
            <w:rPr>
              <w:rFonts w:cs="Times New Roman"/>
              <w:color w:val="000000"/>
            </w:rPr>
            <w:t>(Perea et al., 2024)</w:t>
          </w:r>
        </w:sdtContent>
      </w:sdt>
      <w:r w:rsidRPr="001F7012">
        <w:t>.</w:t>
      </w:r>
    </w:p>
    <w:p w14:paraId="1592D02D" w14:textId="77777777" w:rsidR="009258B7" w:rsidRPr="001F7012" w:rsidRDefault="009258B7" w:rsidP="008965A4"/>
    <w:p w14:paraId="7E2F9D6F" w14:textId="609AD93A" w:rsidR="00AE7BE6" w:rsidRPr="001F7012" w:rsidRDefault="00AE7BE6" w:rsidP="008965A4">
      <w:pPr>
        <w:pStyle w:val="Ttulo4"/>
        <w:numPr>
          <w:ilvl w:val="0"/>
          <w:numId w:val="8"/>
        </w:numPr>
      </w:pPr>
      <w:bookmarkStart w:id="43" w:name="_Toc223040255"/>
      <w:r w:rsidRPr="001F7012">
        <w:lastRenderedPageBreak/>
        <w:t>C</w:t>
      </w:r>
      <w:bookmarkEnd w:id="41"/>
      <w:r w:rsidRPr="001F7012">
        <w:t>recimiento</w:t>
      </w:r>
      <w:bookmarkEnd w:id="43"/>
    </w:p>
    <w:p w14:paraId="03B7A90F" w14:textId="344E460A" w:rsidR="00AE7BE6" w:rsidRPr="001F7012" w:rsidRDefault="00AE7BE6" w:rsidP="008965A4">
      <w:pPr>
        <w:rPr>
          <w:lang w:eastAsia="es-EC"/>
        </w:rPr>
      </w:pPr>
      <w:r w:rsidRPr="001F7012">
        <w:rPr>
          <w:lang w:eastAsia="es-EC"/>
        </w:rPr>
        <w:t xml:space="preserve">La etapa de cría comprende el nacimiento hasta el destete, el cobayo presenta una gestación relativamente larga para ser un roedor, con una duración de 59 a 72 días aproximadamente, y da lugar a crías precociales, mismas que nacen con pelo, ojos abiertos y capacidad para consumir alimento sólido desde los primeros días de vida. </w:t>
      </w:r>
      <w:sdt>
        <w:sdtPr>
          <w:rPr>
            <w:rFonts w:cs="Times New Roman"/>
            <w:color w:val="000000"/>
            <w:lang w:eastAsia="es-EC"/>
          </w:rPr>
          <w:tag w:val="MENDELEY_CITATION_v3_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"/>
          <w:id w:val="-1133242074"/>
          <w:placeholder>
            <w:docPart w:val="DefaultPlaceholder_-1854013440"/>
          </w:placeholder>
        </w:sdtPr>
        <w:sdtContent>
          <w:r w:rsidR="001F46D8" w:rsidRPr="001F7012">
            <w:rPr>
              <w:rFonts w:cs="Times New Roman"/>
              <w:color w:val="000000"/>
              <w:lang w:eastAsia="es-EC"/>
            </w:rPr>
            <w:t>(Moyolema Sailema, 2023)</w:t>
          </w:r>
        </w:sdtContent>
      </w:sdt>
      <w:r w:rsidR="00733805" w:rsidRPr="001F7012">
        <w:rPr>
          <w:rFonts w:cs="Times New Roman"/>
          <w:color w:val="000000"/>
          <w:lang w:eastAsia="es-EC"/>
        </w:rPr>
        <w:t>.</w:t>
      </w:r>
    </w:p>
    <w:p w14:paraId="37DD5022" w14:textId="5BDEDCA3" w:rsidR="00AE7BE6" w:rsidRPr="001F7012" w:rsidRDefault="00AE7BE6" w:rsidP="008965A4">
      <w:pPr>
        <w:rPr>
          <w:lang w:eastAsia="es-EC"/>
        </w:rPr>
      </w:pPr>
      <w:r w:rsidRPr="001F7012">
        <w:rPr>
          <w:lang w:eastAsia="es-EC"/>
        </w:rPr>
        <w:t xml:space="preserve">Durante esta etapa, la nutrición de la hembra gestante y lactante suele ser determinante para el peso del nacimiento, la supervivencia de las crías e intervalo entre partos. Un manejo no adecuado en esta fase puede incrementar la mortalidad de neonatos y así reducir el desempeño reproductivo del plantel </w:t>
      </w:r>
      <w:sdt>
        <w:sdtPr>
          <w:rPr>
            <w:rFonts w:cs="Times New Roman"/>
            <w:color w:val="000000"/>
            <w:lang w:eastAsia="es-EC"/>
          </w:rPr>
          <w:tag w:val="MENDELEY_CITATION_v3_eyJjaXRhdGlvbklEIjoiTUVOREVMRVlfQ0lUQVRJT05fMzlhNTg1ZGEtNTQxYi00N2YyLWE2ZmMtYzFlOWI1NzM0ODgz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
          <w:id w:val="-1174026095"/>
          <w:placeholder>
            <w:docPart w:val="1B9846CA655C4661B5D13941EF6C6E15"/>
          </w:placeholder>
        </w:sdtPr>
        <w:sdtContent>
          <w:r w:rsidR="001F46D8" w:rsidRPr="001F7012">
            <w:rPr>
              <w:rFonts w:cs="Times New Roman"/>
              <w:color w:val="000000"/>
              <w:lang w:eastAsia="es-EC"/>
            </w:rPr>
            <w:t>(Chauca de Zaldívar, 2024)</w:t>
          </w:r>
        </w:sdtContent>
      </w:sdt>
      <w:r w:rsidR="00733805" w:rsidRPr="001F7012">
        <w:rPr>
          <w:rFonts w:cs="Times New Roman"/>
          <w:color w:val="000000"/>
          <w:lang w:eastAsia="es-EC"/>
        </w:rPr>
        <w:t>.</w:t>
      </w:r>
    </w:p>
    <w:p w14:paraId="0AC08A55" w14:textId="635EFCC2" w:rsidR="00AE7BE6" w:rsidRPr="001F7012" w:rsidRDefault="00AE7BE6" w:rsidP="008965A4">
      <w:pPr>
        <w:pStyle w:val="Ttulo4"/>
        <w:numPr>
          <w:ilvl w:val="0"/>
          <w:numId w:val="8"/>
        </w:numPr>
      </w:pPr>
      <w:bookmarkStart w:id="44" w:name="_Toc219829696"/>
      <w:bookmarkStart w:id="45" w:name="_Toc223040256"/>
      <w:r w:rsidRPr="001F7012">
        <w:t>Engorde</w:t>
      </w:r>
      <w:bookmarkEnd w:id="44"/>
      <w:bookmarkEnd w:id="45"/>
      <w:r w:rsidRPr="001F7012">
        <w:t xml:space="preserve">  </w:t>
      </w:r>
    </w:p>
    <w:p w14:paraId="4531F3D0" w14:textId="1E8C3BFF" w:rsidR="00AE7BE6" w:rsidRPr="001F7012" w:rsidRDefault="00AE7BE6" w:rsidP="008965A4">
      <w:r w:rsidRPr="001F7012">
        <w:t xml:space="preserve">La etapa de engorde inicia luego de realizar el destete, generalmente entre los 14 y 21 días de edad, y se extiende hasta el momento del sacrificio comercial, que suele realizarse entre las 8 y 12 semanas. En cuya fase, el objetivo principal es maximizar la ganancia de peso y mejorar así la conversión alimenticia mediante las dietas balanceadas y un manejo adecuado </w:t>
      </w:r>
      <w:sdt>
        <w:sdtPr>
          <w:rPr>
            <w:rFonts w:cs="Times New Roman"/>
            <w:color w:val="000000"/>
            <w:lang w:eastAsia="es-EC"/>
          </w:rPr>
          <w:tag w:val="MENDELEY_CITATION_v3_eyJjaXRhdGlvbklEIjoiTUVOREVMRVlfQ0lUQVRJT05fMWQ5YzA5MWQtNjY2Ni00OGZhLTg0YTEtZTc0ODI1YmJkYzZk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
          <w:id w:val="-858352743"/>
          <w:placeholder>
            <w:docPart w:val="B7455D3DD25E4A3A8C61272429B07AF6"/>
          </w:placeholder>
        </w:sdtPr>
        <w:sdtContent>
          <w:r w:rsidR="001F46D8" w:rsidRPr="001F7012">
            <w:rPr>
              <w:rFonts w:cs="Times New Roman"/>
              <w:color w:val="000000"/>
              <w:lang w:eastAsia="es-EC"/>
            </w:rPr>
            <w:t>(Chauca de Zaldívar, 2024)</w:t>
          </w:r>
        </w:sdtContent>
      </w:sdt>
      <w:r w:rsidR="00733805" w:rsidRPr="001F7012">
        <w:rPr>
          <w:rFonts w:cs="Times New Roman"/>
          <w:color w:val="000000"/>
          <w:lang w:eastAsia="es-EC"/>
        </w:rPr>
        <w:t>.</w:t>
      </w:r>
    </w:p>
    <w:p w14:paraId="28633926" w14:textId="2AC4A1B2" w:rsidR="00AE7BE6" w:rsidRPr="001F7012" w:rsidRDefault="00AE7BE6" w:rsidP="008965A4">
      <w:r w:rsidRPr="001F7012">
        <w:t>La separación de animales de acuerdo con el sexo y tamaño durante el engorde baja el estrés y la competencia, mejor</w:t>
      </w:r>
      <w:r w:rsidR="00756604">
        <w:t>a</w:t>
      </w:r>
      <w:r w:rsidRPr="001F7012">
        <w:t xml:space="preserve"> el crecimiento uniforme del lote</w:t>
      </w:r>
      <w:r w:rsidR="00756604">
        <w:t>,</w:t>
      </w:r>
      <w:r w:rsidRPr="001F7012">
        <w:t xml:space="preserve"> el uso de insumos balanceados mejora el rendimiento productivo y la calidad de la canal en comparación con los sistemas tradicionales</w:t>
      </w:r>
      <w:r w:rsidR="007F4732" w:rsidRPr="001F7012">
        <w:t xml:space="preserve"> </w:t>
      </w:r>
      <w:sdt>
        <w:sdtPr>
          <w:rPr>
            <w:rFonts w:cs="Times New Roman"/>
            <w:color w:val="000000"/>
          </w:rPr>
          <w:tag w:val="MENDELEY_CITATION_v3_eyJjaXRhdGlvbklEIjoiTUVOREVMRVlfQ0lUQVRJT05fMTg0NzE5YmItMjZkZi00Mzg2LTg0ODYtYTgwNWZiYTk0ODdk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
          <w:id w:val="553428781"/>
          <w:placeholder>
            <w:docPart w:val="DefaultPlaceholder_-1854013440"/>
          </w:placeholder>
        </w:sdtPr>
        <w:sdtContent>
          <w:r w:rsidR="001F46D8" w:rsidRPr="001F7012">
            <w:rPr>
              <w:rFonts w:eastAsia="Times New Roman" w:cs="Times New Roman"/>
              <w:color w:val="000000"/>
            </w:rPr>
            <w:t>(Castro-Bedriñana &amp; Chirinos-Peinado, 2021)</w:t>
          </w:r>
        </w:sdtContent>
      </w:sdt>
      <w:r w:rsidR="007F4732" w:rsidRPr="001F7012">
        <w:rPr>
          <w:rFonts w:cs="Times New Roman"/>
          <w:color w:val="000000"/>
        </w:rPr>
        <w:t>.</w:t>
      </w:r>
    </w:p>
    <w:p w14:paraId="2A5C46D9" w14:textId="5C30136C" w:rsidR="00AE7BE6" w:rsidRPr="001F7012" w:rsidRDefault="00D117C6" w:rsidP="00D117C6">
      <w:pPr>
        <w:pStyle w:val="Ttulo3"/>
        <w:tabs>
          <w:tab w:val="left" w:pos="567"/>
        </w:tabs>
      </w:pPr>
      <w:bookmarkStart w:id="46" w:name="_Toc219829697"/>
      <w:bookmarkStart w:id="47" w:name="_Toc223040257"/>
      <w:bookmarkStart w:id="48" w:name="_Toc233964361"/>
      <w:r>
        <w:t>2.1.6.</w:t>
      </w:r>
      <w:r w:rsidR="008965A4" w:rsidRPr="001F7012">
        <w:t xml:space="preserve"> </w:t>
      </w:r>
      <w:r w:rsidR="00AE7BE6" w:rsidRPr="001F7012">
        <w:t>Constantes fisiológicas</w:t>
      </w:r>
      <w:bookmarkEnd w:id="46"/>
      <w:bookmarkEnd w:id="47"/>
      <w:bookmarkEnd w:id="48"/>
      <w:r w:rsidR="00AE7BE6" w:rsidRPr="001F7012">
        <w:t xml:space="preserve"> </w:t>
      </w:r>
    </w:p>
    <w:p w14:paraId="4E0AF575" w14:textId="0716A497" w:rsidR="00AE7BE6" w:rsidRPr="001F7012" w:rsidRDefault="00AE7BE6" w:rsidP="00AE7BE6">
      <w:pPr>
        <w:rPr>
          <w:rFonts w:cs="Times New Roman"/>
          <w:szCs w:val="24"/>
        </w:rPr>
      </w:pPr>
      <w:r w:rsidRPr="001F7012">
        <w:rPr>
          <w:rFonts w:cs="Times New Roman"/>
          <w:szCs w:val="24"/>
        </w:rPr>
        <w:t xml:space="preserve">El conocimiento de las constantes fisiológicas del cobayo es fundamental para evaluar clínicamente, diagnóstico de enfermedades y monitoreo del bienestar animal. </w:t>
      </w:r>
      <w:r w:rsidRPr="001F7012">
        <w:t>Dichos parámetros varían según la edad, estado fisiológico y condiciones ambientales. La temperatura corporal normal del cobayo adulto oscila entre 38 y 40 °C,</w:t>
      </w:r>
      <w:r w:rsidR="00756604">
        <w:t xml:space="preserve"> l</w:t>
      </w:r>
      <w:r w:rsidRPr="001F7012">
        <w:t xml:space="preserve">as variaciones fuera de este rango pueden señalar procesos infecciosos, estrés </w:t>
      </w:r>
      <w:r w:rsidRPr="001F7012">
        <w:lastRenderedPageBreak/>
        <w:t xml:space="preserve">térmico y alteraciones metabólicas. En cuanto a la frecuencia cardíaca, los valores normales oscilan entre 230 y 380 latidos por minuto, mientras tanto que la frecuencia respiratoria varía entre 42 y 104 respiraciones por minuto en animales sanos. Estos valores </w:t>
      </w:r>
      <w:r w:rsidR="00756604">
        <w:t>se</w:t>
      </w:r>
      <w:r w:rsidRPr="001F7012">
        <w:t xml:space="preserve"> interpreta</w:t>
      </w:r>
      <w:r w:rsidR="00756604">
        <w:t>n</w:t>
      </w:r>
      <w:r w:rsidRPr="001F7012">
        <w:t xml:space="preserve"> considerando el manejo y nivel de estrés del animal durante la evaluación. El monitoreo regular de las constantes permite detectar temprano las alteraciones fisiológicas y mejorar la toma de decisiones en el manejo sanitario y productivo del cobayo</w:t>
      </w:r>
      <w:r w:rsidRPr="001F7012">
        <w:rPr>
          <w:rFonts w:cs="Times New Roman"/>
          <w:szCs w:val="24"/>
        </w:rPr>
        <w:t xml:space="preserve"> </w:t>
      </w:r>
      <w:sdt>
        <w:sdtPr>
          <w:rPr>
            <w:rFonts w:cs="Times New Roman"/>
            <w:color w:val="000000"/>
            <w:szCs w:val="24"/>
          </w:rPr>
          <w:tag w:val="MENDELEY_CITATION_v3_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"/>
          <w:id w:val="781613690"/>
          <w:placeholder>
            <w:docPart w:val="DefaultPlaceholder_-1854013440"/>
          </w:placeholder>
        </w:sdtPr>
        <w:sdtContent>
          <w:r w:rsidR="001F46D8" w:rsidRPr="001F7012">
            <w:rPr>
              <w:rFonts w:cs="Times New Roman"/>
              <w:color w:val="000000"/>
              <w:szCs w:val="24"/>
            </w:rPr>
            <w:t>(Garay-Peña et al., 2025)</w:t>
          </w:r>
        </w:sdtContent>
      </w:sdt>
      <w:r w:rsidRPr="001F7012">
        <w:rPr>
          <w:rFonts w:cs="Times New Roman"/>
          <w:szCs w:val="24"/>
        </w:rPr>
        <w:t>.</w:t>
      </w:r>
    </w:p>
    <w:p w14:paraId="207FC4DD" w14:textId="5B01EC92" w:rsidR="00AE7BE6" w:rsidRPr="001F7012" w:rsidRDefault="00D117C6" w:rsidP="00D117C6">
      <w:pPr>
        <w:pStyle w:val="Ttulo3"/>
        <w:tabs>
          <w:tab w:val="left" w:pos="567"/>
        </w:tabs>
      </w:pPr>
      <w:bookmarkStart w:id="49" w:name="_Toc219829698"/>
      <w:bookmarkStart w:id="50" w:name="_Toc223040258"/>
      <w:bookmarkStart w:id="51" w:name="_Toc233964362"/>
      <w:r>
        <w:t>2.1.7.</w:t>
      </w:r>
      <w:r w:rsidR="008965A4" w:rsidRPr="001F7012">
        <w:t xml:space="preserve"> </w:t>
      </w:r>
      <w:r w:rsidR="00AE7BE6" w:rsidRPr="001F7012">
        <w:t>Necesidades y requisitos nutricionales</w:t>
      </w:r>
      <w:bookmarkEnd w:id="49"/>
      <w:bookmarkEnd w:id="50"/>
      <w:bookmarkEnd w:id="51"/>
      <w:r w:rsidR="00AE7BE6" w:rsidRPr="001F7012">
        <w:t xml:space="preserve"> </w:t>
      </w:r>
    </w:p>
    <w:p w14:paraId="61155F3E" w14:textId="7237F790" w:rsidR="00AE7BE6" w:rsidRPr="001F7012" w:rsidRDefault="00AE7BE6" w:rsidP="008965A4">
      <w:pPr>
        <w:rPr>
          <w:lang w:val="es-ES"/>
        </w:rPr>
      </w:pPr>
      <w:r w:rsidRPr="001F7012">
        <w:t xml:space="preserve">La necesidad del cobayo es un poco estricta con un sistema digestivo especialmente en la fermentación cecal, lo que requiere dietas con alto contenido de fibra estructural para proteger la salud gastrointestinal. Una alimentación inadecuada puede inducir trastornos digestivos, deficiencias nutricionales y disminución del rendimiento productivo </w:t>
      </w:r>
      <w:sdt>
        <w:sdtPr>
          <w:rPr>
            <w:rFonts w:cs="Times New Roman"/>
            <w:color w:val="000000"/>
          </w:rPr>
          <w:tag w:val="MENDELEY_CITATION_v3_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"/>
          <w:id w:val="2011946079"/>
          <w:placeholder>
            <w:docPart w:val="DefaultPlaceholder_-1854013440"/>
          </w:placeholder>
        </w:sdtPr>
        <w:sdtContent>
          <w:r w:rsidR="001F46D8" w:rsidRPr="001F7012">
            <w:rPr>
              <w:rFonts w:eastAsia="Times New Roman" w:cs="Times New Roman"/>
              <w:color w:val="000000"/>
            </w:rPr>
            <w:t>(Paredes &amp; Goicochea, 2021)</w:t>
          </w:r>
        </w:sdtContent>
      </w:sdt>
      <w:r w:rsidR="008C5BC0" w:rsidRPr="001F7012">
        <w:rPr>
          <w:rFonts w:cs="Times New Roman"/>
          <w:color w:val="000000"/>
        </w:rPr>
        <w:t>.</w:t>
      </w:r>
    </w:p>
    <w:p w14:paraId="0BF3CB08" w14:textId="26F39B40" w:rsidR="00AE7BE6" w:rsidRPr="001F7012" w:rsidRDefault="00AE7BE6" w:rsidP="008965A4">
      <w:r w:rsidRPr="001F7012">
        <w:t xml:space="preserve">Los requerimientos nutricionales del cobayo dependen de su estado fisiológico, </w:t>
      </w:r>
      <w:r w:rsidR="00756604">
        <w:t xml:space="preserve">con </w:t>
      </w:r>
      <w:r w:rsidRPr="001F7012">
        <w:t>variaciones entre las etapas de crecimiento–engorde y gestación–lactancia. En la fase de crecimiento y engorde</w:t>
      </w:r>
      <w:r w:rsidR="00756604">
        <w:t xml:space="preserve"> </w:t>
      </w:r>
      <w:r w:rsidRPr="001F7012">
        <w:t xml:space="preserve">la dieta aporte niveles de proteína cruda entre 14 y 17 %, lo cual permite un adecuado desarrollo corporal y una ganancia de peso eficiente sin provocar desequilibrios metabólicos. </w:t>
      </w:r>
      <w:r w:rsidR="00756604" w:rsidRPr="001F7012">
        <w:t>D</w:t>
      </w:r>
      <w:r w:rsidRPr="001F7012">
        <w:t>urante la gestación y lactancia, la demanda proteica se incrementa</w:t>
      </w:r>
      <w:r w:rsidR="00756604">
        <w:t xml:space="preserve"> con </w:t>
      </w:r>
      <w:r w:rsidRPr="001F7012">
        <w:t xml:space="preserve">valores que oscilen entre 18 y 22 %, debido a los requerimientos asociados al desarrollo fetal y a la síntesis de leche para la alimentación de las crías </w:t>
      </w:r>
      <w:sdt>
        <w:sdtPr>
          <w:rPr>
            <w:rFonts w:cs="Times New Roman"/>
            <w:color w:val="000000"/>
          </w:rPr>
          <w:tag w:val="MENDELEY_CITATION_v3_eyJjaXRhdGlvbklEIjoiTUVOREVMRVlfQ0lUQVRJT05fMDhiMTAxZDItMmY4MC00NzkyLThkY2EtNzA0OTdlYjEyNDAy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
          <w:id w:val="-1992158431"/>
          <w:placeholder>
            <w:docPart w:val="DefaultPlaceholder_-1854013440"/>
          </w:placeholder>
        </w:sdtPr>
        <w:sdtContent>
          <w:r w:rsidR="001F46D8" w:rsidRPr="001F7012">
            <w:rPr>
              <w:rFonts w:cs="Times New Roman"/>
              <w:color w:val="000000"/>
            </w:rPr>
            <w:t>(Armando Tapie et al., 2024)</w:t>
          </w:r>
        </w:sdtContent>
      </w:sdt>
      <w:r w:rsidR="008C5BC0" w:rsidRPr="001F7012">
        <w:rPr>
          <w:rFonts w:cs="Times New Roman"/>
          <w:color w:val="000000"/>
        </w:rPr>
        <w:t>.</w:t>
      </w:r>
    </w:p>
    <w:p w14:paraId="550281D9" w14:textId="2C96C5C8" w:rsidR="00AE7BE6" w:rsidRPr="001F7012" w:rsidRDefault="00AE7BE6" w:rsidP="008965A4">
      <w:pPr>
        <w:pStyle w:val="Ttulo4"/>
        <w:numPr>
          <w:ilvl w:val="0"/>
          <w:numId w:val="8"/>
        </w:numPr>
      </w:pPr>
      <w:bookmarkStart w:id="52" w:name="_Toc219829699"/>
      <w:bookmarkStart w:id="53" w:name="_Toc223040259"/>
      <w:r w:rsidRPr="001F7012">
        <w:t>Proteína</w:t>
      </w:r>
      <w:bookmarkEnd w:id="52"/>
      <w:bookmarkEnd w:id="53"/>
      <w:r w:rsidRPr="001F7012">
        <w:t xml:space="preserve"> </w:t>
      </w:r>
    </w:p>
    <w:p w14:paraId="5C3C48EF" w14:textId="5F7EFBF2" w:rsidR="00AE7BE6" w:rsidRPr="001F7012" w:rsidRDefault="00AE7BE6" w:rsidP="008965A4">
      <w:pPr>
        <w:rPr>
          <w:lang w:eastAsia="es-EC"/>
        </w:rPr>
      </w:pPr>
      <w:r w:rsidRPr="001F7012">
        <w:rPr>
          <w:lang w:eastAsia="es-EC"/>
        </w:rPr>
        <w:t xml:space="preserve">La proteína es un nutriente fundamental que establece la base de los tejidos corporales, enzimas y hormonas del cobayo. Los avisos proteicos dependen del estado fisiológico del animal: durante etapas de crecimiento y engorde se encargan niveles adecuados para mantener el desarrollo muscular y tejido magro; en gestación y lactancia estos requerimientos desarrollan debido a la síntesis de leche y al crecimiento fetal. Investigaciones nuevas sobre cobayos de producción revelan que dietas con contenido moderado-alto de proteína cruda (aproximadamente 18 % </w:t>
      </w:r>
      <w:r w:rsidRPr="001F7012">
        <w:rPr>
          <w:lang w:eastAsia="es-EC"/>
        </w:rPr>
        <w:lastRenderedPageBreak/>
        <w:t xml:space="preserve">o más) benefician la ganancia productiva y la eficiencia alimentaria en sistemas de engorde y producción de carne </w:t>
      </w:r>
      <w:sdt>
        <w:sdtPr>
          <w:rPr>
            <w:rFonts w:cs="Times New Roman"/>
            <w:color w:val="000000"/>
          </w:rPr>
          <w:tag w:val="MENDELEY_CITATION_v3_eyJjaXRhdGlvbklEIjoiTUVOREVMRVlfQ0lUQVRJT05fZmE1MTNmOTQtZTNjOS00MTA5LThlMzEtMDY1ZmQzZDdlOGEy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
          <w:id w:val="-470370250"/>
          <w:placeholder>
            <w:docPart w:val="A7E97B5E57F044C5BAE6FDB4143876C1"/>
          </w:placeholder>
        </w:sdtPr>
        <w:sdtContent>
          <w:r w:rsidR="001F46D8" w:rsidRPr="001F7012">
            <w:rPr>
              <w:rFonts w:cs="Times New Roman"/>
              <w:color w:val="000000"/>
            </w:rPr>
            <w:t>(Armando Tapie et al., 2024)</w:t>
          </w:r>
        </w:sdtContent>
      </w:sdt>
      <w:r w:rsidR="008C5BC0" w:rsidRPr="001F7012">
        <w:rPr>
          <w:rFonts w:cs="Times New Roman"/>
          <w:color w:val="000000"/>
        </w:rPr>
        <w:t>.</w:t>
      </w:r>
    </w:p>
    <w:p w14:paraId="59309991" w14:textId="7D2DD630" w:rsidR="00AE7BE6" w:rsidRPr="001F7012" w:rsidRDefault="00AE7BE6" w:rsidP="008965A4">
      <w:pPr>
        <w:pStyle w:val="Ttulo4"/>
        <w:numPr>
          <w:ilvl w:val="0"/>
          <w:numId w:val="8"/>
        </w:numPr>
      </w:pPr>
      <w:bookmarkStart w:id="54" w:name="_Toc219829700"/>
      <w:bookmarkStart w:id="55" w:name="_Toc223040260"/>
      <w:r w:rsidRPr="001F7012">
        <w:t>Energía</w:t>
      </w:r>
      <w:bookmarkEnd w:id="54"/>
      <w:bookmarkEnd w:id="55"/>
      <w:r w:rsidRPr="001F7012">
        <w:t xml:space="preserve"> </w:t>
      </w:r>
    </w:p>
    <w:p w14:paraId="388039DA" w14:textId="712D9F8C" w:rsidR="00AE7BE6" w:rsidRPr="001F7012" w:rsidRDefault="00AE7BE6" w:rsidP="008965A4">
      <w:pPr>
        <w:rPr>
          <w:lang w:eastAsia="es-EC"/>
        </w:rPr>
      </w:pPr>
      <w:r w:rsidRPr="001F7012">
        <w:rPr>
          <w:lang w:eastAsia="es-EC"/>
        </w:rPr>
        <w:t xml:space="preserve">La energía en la dieta del cobayo se formula comúnmente en kcal por kg de materia seca. Para producir mantenimiento corporal y ganancia de peso eficiente, las dietas encaminadas a cuyes en crecimiento y engorde están formuladas con densidades energéticas elevadas que oscilan entre aproximadamente 2700 y 3000 kcal de energía digestible/kg de alimento. Estos valores se consideran permanentes con modelos teóricos de requerimientos energéticos para cobayos predestinados a producción de carne </w:t>
      </w:r>
      <w:sdt>
        <w:sdtPr>
          <w:rPr>
            <w:rFonts w:cs="Times New Roman"/>
            <w:color w:val="000000"/>
          </w:rPr>
          <w:tag w:val="MENDELEY_CITATION_v3_eyJjaXRhdGlvbklEIjoiTUVOREVMRVlfQ0lUQVRJT05fNjUwNTBlMzAtZGVkOS00NDRkLWIzYzUtYTY5YzkxOTU3ZGFh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
          <w:id w:val="-493029509"/>
          <w:placeholder>
            <w:docPart w:val="3B0C80FE528A4F82A9AD1F38D4294D40"/>
          </w:placeholder>
        </w:sdtPr>
        <w:sdtContent>
          <w:r w:rsidR="001F46D8" w:rsidRPr="001F7012">
            <w:rPr>
              <w:rFonts w:cs="Times New Roman"/>
              <w:color w:val="000000"/>
            </w:rPr>
            <w:t>(Armando Tapie et al., 2024)</w:t>
          </w:r>
        </w:sdtContent>
      </w:sdt>
      <w:r w:rsidR="008C5BC0" w:rsidRPr="001F7012">
        <w:rPr>
          <w:rFonts w:cs="Times New Roman"/>
          <w:color w:val="000000"/>
        </w:rPr>
        <w:t>.</w:t>
      </w:r>
    </w:p>
    <w:p w14:paraId="2A38226F" w14:textId="672D29DD" w:rsidR="00AE7BE6" w:rsidRPr="001F7012" w:rsidRDefault="00AE7BE6" w:rsidP="008965A4">
      <w:pPr>
        <w:rPr>
          <w:lang w:eastAsia="es-EC"/>
        </w:rPr>
      </w:pPr>
      <w:r w:rsidRPr="001F7012">
        <w:rPr>
          <w:lang w:eastAsia="es-EC"/>
        </w:rPr>
        <w:t xml:space="preserve">La energía, los cobayos en crecimiento y engorde requieren dietas con una densidad energética aproximada de 2500 a 2900 kcal/kg, mientras que en gestación y lactancia se encargan niveles ligeramente menores, entre 2400 y 2600 kcal/kg, con el fin de cubrir las demandas fisiológicas sin inducir obesidad ni trastornos reproductivos </w:t>
      </w:r>
      <w:sdt>
        <w:sdtPr>
          <w:rPr>
            <w:rFonts w:cs="Times New Roman"/>
            <w:color w:val="000000"/>
            <w:lang w:eastAsia="es-EC"/>
          </w:rPr>
          <w:tag w:val="MENDELEY_CITATION_v3_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"/>
          <w:id w:val="-1988082754"/>
          <w:placeholder>
            <w:docPart w:val="DefaultPlaceholder_-1854013440"/>
          </w:placeholder>
        </w:sdtPr>
        <w:sdtContent>
          <w:r w:rsidR="001F46D8" w:rsidRPr="001F7012">
            <w:rPr>
              <w:rFonts w:cs="Times New Roman"/>
              <w:color w:val="000000"/>
              <w:lang w:eastAsia="es-EC"/>
            </w:rPr>
            <w:t>(Díaz Céspedes et al., 2021)</w:t>
          </w:r>
        </w:sdtContent>
      </w:sdt>
      <w:r w:rsidR="008C5BC0" w:rsidRPr="001F7012">
        <w:rPr>
          <w:rFonts w:cs="Times New Roman"/>
          <w:color w:val="000000"/>
          <w:lang w:eastAsia="es-EC"/>
        </w:rPr>
        <w:t>.</w:t>
      </w:r>
    </w:p>
    <w:p w14:paraId="47E57762" w14:textId="73642182" w:rsidR="00AE7BE6" w:rsidRPr="001F7012" w:rsidRDefault="00AE7BE6" w:rsidP="008965A4">
      <w:pPr>
        <w:pStyle w:val="Ttulo4"/>
        <w:numPr>
          <w:ilvl w:val="0"/>
          <w:numId w:val="8"/>
        </w:numPr>
      </w:pPr>
      <w:bookmarkStart w:id="56" w:name="_Toc219829701"/>
      <w:bookmarkStart w:id="57" w:name="_Toc223040261"/>
      <w:r w:rsidRPr="001F7012">
        <w:t>Fibra</w:t>
      </w:r>
      <w:bookmarkEnd w:id="56"/>
      <w:bookmarkEnd w:id="57"/>
    </w:p>
    <w:p w14:paraId="4921B5E7" w14:textId="245B1A7E" w:rsidR="00AE7BE6" w:rsidRPr="001F7012" w:rsidRDefault="00AE7BE6" w:rsidP="008965A4">
      <w:pPr>
        <w:rPr>
          <w:lang w:eastAsia="es-EC"/>
        </w:rPr>
      </w:pPr>
      <w:r w:rsidRPr="001F7012">
        <w:rPr>
          <w:lang w:eastAsia="es-EC"/>
        </w:rPr>
        <w:t xml:space="preserve">La fibra cruda es principal para la salud digestiva de los cobayos, debido a su fermentación cecal. Dietas con fibra enérgica promueven una apropiada motilidad intestinal y ayudan a advertir trastornos digestivos. Sin embargo, los niveles óptimos logran variar según alimento y manejo, fuentes de forrajes y pasto mantienen al animal con una microbiota funcional y mejor digestibilidad de nutrientes. La capacidad de los cobayos para manejar fibra es mayor que en otros monogástricos, lo que revela su importancia en dietas balanceadas </w:t>
      </w:r>
      <w:sdt>
        <w:sdtPr>
          <w:rPr>
            <w:rFonts w:cs="Times New Roman"/>
            <w:color w:val="000000"/>
            <w:lang w:eastAsia="es-EC"/>
          </w:rPr>
          <w:tag w:val="MENDELEY_CITATION_v3_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"/>
          <w:id w:val="-863282244"/>
          <w:placeholder>
            <w:docPart w:val="DefaultPlaceholder_-1854013440"/>
          </w:placeholder>
        </w:sdtPr>
        <w:sdtContent>
          <w:r w:rsidR="001F46D8" w:rsidRPr="001F7012">
            <w:rPr>
              <w:rFonts w:cs="Times New Roman"/>
              <w:color w:val="000000"/>
              <w:lang w:eastAsia="es-EC"/>
            </w:rPr>
            <w:t>(H. Herrera et al., 2024)</w:t>
          </w:r>
        </w:sdtContent>
      </w:sdt>
      <w:r w:rsidRPr="001F7012">
        <w:rPr>
          <w:lang w:eastAsia="es-EC"/>
        </w:rPr>
        <w:t xml:space="preserve">. </w:t>
      </w:r>
    </w:p>
    <w:p w14:paraId="6351F7CE" w14:textId="3815CABA" w:rsidR="00AE7BE6" w:rsidRPr="001F7012" w:rsidRDefault="00AE7BE6" w:rsidP="008965A4">
      <w:pPr>
        <w:pStyle w:val="Ttulo4"/>
        <w:numPr>
          <w:ilvl w:val="0"/>
          <w:numId w:val="8"/>
        </w:numPr>
      </w:pPr>
      <w:bookmarkStart w:id="58" w:name="_Toc219829702"/>
      <w:bookmarkStart w:id="59" w:name="_Toc223040262"/>
      <w:r w:rsidRPr="001F7012">
        <w:t>Vitaminas y Minerales</w:t>
      </w:r>
      <w:bookmarkEnd w:id="58"/>
      <w:bookmarkEnd w:id="59"/>
      <w:r w:rsidRPr="001F7012">
        <w:t xml:space="preserve"> </w:t>
      </w:r>
    </w:p>
    <w:p w14:paraId="5A9C9278" w14:textId="59F819A7" w:rsidR="00AE7BE6" w:rsidRPr="001F7012" w:rsidRDefault="00AE7BE6" w:rsidP="008965A4">
      <w:pPr>
        <w:rPr>
          <w:lang w:eastAsia="es-EC"/>
        </w:rPr>
      </w:pPr>
      <w:r w:rsidRPr="001F7012">
        <w:rPr>
          <w:lang w:eastAsia="es-EC"/>
        </w:rPr>
        <w:t xml:space="preserve">Las vitaminas y minerales desempeñan funciones esenciales en el metabolismo, el crecimiento, la reproducción y la respuesta inmunitaria del cobayo. Una generalidad muy particular en esta especie es su incapacidad para sintetizar </w:t>
      </w:r>
      <w:r w:rsidRPr="001F7012">
        <w:rPr>
          <w:lang w:eastAsia="es-EC"/>
        </w:rPr>
        <w:lastRenderedPageBreak/>
        <w:t xml:space="preserve">vitamina C debido a la ausencia de la enzima L-gulonolactona oxidasa, lo que hace indispensable su aporte diario a través de la dieta o la suplementación. La deficiencia de vitamina C provoca escorbuto, caracterizado por anorexia, debilidad, hemorragias subcutáneas, dolor articular y retraso del crecimiento, siendo una de las alteraciones nutricionales más frecuentes en sistemas de manejo inadecuados </w:t>
      </w:r>
      <w:sdt>
        <w:sdtPr>
          <w:rPr>
            <w:rFonts w:cs="Times New Roman"/>
            <w:color w:val="000000"/>
            <w:lang w:eastAsia="es-EC"/>
          </w:rPr>
          <w:tag w:val="MENDELEY_CITATION_v3_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"/>
          <w:id w:val="-616215826"/>
          <w:placeholder>
            <w:docPart w:val="DefaultPlaceholder_-1854013440"/>
          </w:placeholder>
        </w:sdtPr>
        <w:sdtContent>
          <w:r w:rsidR="001F46D8" w:rsidRPr="001F7012">
            <w:rPr>
              <w:rFonts w:cs="Times New Roman"/>
              <w:color w:val="000000"/>
              <w:lang w:eastAsia="es-EC"/>
            </w:rPr>
            <w:t>(Hess, 2025)</w:t>
          </w:r>
        </w:sdtContent>
      </w:sdt>
      <w:r w:rsidRPr="001F7012">
        <w:rPr>
          <w:lang w:eastAsia="es-EC"/>
        </w:rPr>
        <w:t>.</w:t>
      </w:r>
    </w:p>
    <w:p w14:paraId="43ABF05E" w14:textId="0AFAF082" w:rsidR="00AE7BE6" w:rsidRPr="001F7012" w:rsidRDefault="00AE7BE6" w:rsidP="008965A4">
      <w:pPr>
        <w:rPr>
          <w:lang w:eastAsia="es-EC"/>
        </w:rPr>
      </w:pPr>
      <w:r w:rsidRPr="001F7012">
        <w:rPr>
          <w:lang w:eastAsia="es-EC"/>
        </w:rPr>
        <w:t>En relación con los minerales, la moderación entre calcio y fósforo es primordial para el apropiado desarrollo óseo, la función neuromuscular y la producción láctea en cobayos reproductores. De esta manera, los minerales como el magnesio y el potasio rescatan un papel clave en la transmisión nerviosa, la contracción muscular y el mantenimiento del equilibrio electrolítico. Una suplementación mineral incorrecta, ya sea por exuberancia o deficiencia, puede inducir a trastornos metabólicos como urolitiasis, hipocalcemia o alteraciones reproductivas, por lo que se encarga formular dietas balanceadas acorde al estado fisiológico del animal</w:t>
      </w:r>
      <w:r w:rsidR="00D32B28" w:rsidRPr="001F7012">
        <w:rPr>
          <w:lang w:eastAsia="es-EC"/>
        </w:rPr>
        <w:t xml:space="preserve"> </w:t>
      </w:r>
      <w:sdt>
        <w:sdtPr>
          <w:rPr>
            <w:rFonts w:cs="Times New Roman"/>
            <w:color w:val="000000"/>
            <w:lang w:eastAsia="es-EC"/>
          </w:rPr>
          <w:tag w:val="MENDELEY_CITATION_v3_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"/>
          <w:id w:val="-1796199344"/>
          <w:placeholder>
            <w:docPart w:val="DefaultPlaceholder_-1854013440"/>
          </w:placeholder>
        </w:sdtPr>
        <w:sdtContent>
          <w:r w:rsidR="001F46D8" w:rsidRPr="001F7012">
            <w:rPr>
              <w:rFonts w:eastAsia="Times New Roman" w:cs="Times New Roman"/>
              <w:color w:val="000000"/>
            </w:rPr>
            <w:t>(Venegas &amp; Falconí, 2025)</w:t>
          </w:r>
        </w:sdtContent>
      </w:sdt>
      <w:r w:rsidRPr="001F7012">
        <w:rPr>
          <w:lang w:eastAsia="es-EC"/>
        </w:rPr>
        <w:t>.</w:t>
      </w:r>
    </w:p>
    <w:p w14:paraId="363119C5" w14:textId="5D96459F" w:rsidR="00AE7BE6" w:rsidRPr="001F7012" w:rsidRDefault="00AE7BE6" w:rsidP="008965A4">
      <w:pPr>
        <w:pStyle w:val="Ttulo4"/>
        <w:numPr>
          <w:ilvl w:val="0"/>
          <w:numId w:val="8"/>
        </w:numPr>
      </w:pPr>
      <w:bookmarkStart w:id="60" w:name="_Toc219829703"/>
      <w:bookmarkStart w:id="61" w:name="_Toc223040263"/>
      <w:r w:rsidRPr="001F7012">
        <w:t>Grasa</w:t>
      </w:r>
      <w:bookmarkEnd w:id="60"/>
      <w:bookmarkEnd w:id="61"/>
      <w:r w:rsidRPr="001F7012">
        <w:t xml:space="preserve"> </w:t>
      </w:r>
    </w:p>
    <w:p w14:paraId="14B66952" w14:textId="57D7728D" w:rsidR="00AE7BE6" w:rsidRPr="001F7012" w:rsidRDefault="00AE7BE6" w:rsidP="008965A4">
      <w:pPr>
        <w:rPr>
          <w:rFonts w:eastAsia="Times New Roman" w:cs="Times New Roman"/>
          <w:szCs w:val="24"/>
          <w:lang w:eastAsia="es-EC"/>
        </w:rPr>
      </w:pPr>
      <w:r w:rsidRPr="001F7012">
        <w:rPr>
          <w:rFonts w:eastAsia="Times New Roman" w:cs="Times New Roman"/>
          <w:szCs w:val="24"/>
          <w:lang w:eastAsia="es-EC"/>
        </w:rPr>
        <w:t xml:space="preserve">La grasa en la dieta contribuye energía concentrada y proporciona la absorción de vitaminas liposolubles (A, D, E y K). Si bien no existe un requerimiento universalmente determinado específico para cuyes en publicaciones veterinarias recientes (como ocurre en otros animales), investigaciones de composición de </w:t>
      </w:r>
      <w:r w:rsidRPr="001F7012">
        <w:rPr>
          <w:lang w:eastAsia="es-EC"/>
        </w:rPr>
        <w:t>alimentos</w:t>
      </w:r>
      <w:r w:rsidRPr="001F7012">
        <w:rPr>
          <w:rFonts w:eastAsia="Times New Roman" w:cs="Times New Roman"/>
          <w:szCs w:val="24"/>
          <w:lang w:eastAsia="es-EC"/>
        </w:rPr>
        <w:t xml:space="preserve"> muestran que dietas comerciales equilibradas para cobayos suelen contener un porcentaje moderado de grasa, suficiente para cubrir necesidades energéticas sin causar obesidad </w:t>
      </w:r>
      <w:sdt>
        <w:sdtPr>
          <w:rPr>
            <w:rFonts w:eastAsia="Times New Roman" w:cs="Times New Roman"/>
            <w:color w:val="000000"/>
            <w:szCs w:val="24"/>
            <w:lang w:eastAsia="es-EC"/>
          </w:rPr>
          <w:tag w:val="MENDELEY_CITATION_v3_eyJjaXRhdGlvbklEIjoiTUVOREVMRVlfQ0lUQVRJT05fYzk3Nzg4NDQtZTYzZC00ZDlmLWIwODctMDNhNWVjMTNlN2Fm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
          <w:id w:val="773056477"/>
          <w:placeholder>
            <w:docPart w:val="DefaultPlaceholder_-1854013440"/>
          </w:placeholder>
        </w:sdtPr>
        <w:sdtContent>
          <w:r w:rsidR="001F46D8" w:rsidRPr="001F7012">
            <w:rPr>
              <w:rFonts w:eastAsia="Times New Roman" w:cs="Times New Roman"/>
              <w:color w:val="000000"/>
              <w:szCs w:val="24"/>
              <w:lang w:eastAsia="es-EC"/>
            </w:rPr>
            <w:t>(Alagón et al., 2024)</w:t>
          </w:r>
        </w:sdtContent>
      </w:sdt>
      <w:r w:rsidRPr="001F7012">
        <w:rPr>
          <w:rFonts w:eastAsia="Times New Roman" w:cs="Times New Roman"/>
          <w:szCs w:val="24"/>
          <w:lang w:eastAsia="es-EC"/>
        </w:rPr>
        <w:t xml:space="preserve">. </w:t>
      </w:r>
    </w:p>
    <w:p w14:paraId="34F31E98" w14:textId="6281CD5D" w:rsidR="00AE7BE6" w:rsidRPr="001F7012" w:rsidRDefault="00AE7BE6" w:rsidP="008965A4">
      <w:pPr>
        <w:pStyle w:val="Ttulo4"/>
        <w:numPr>
          <w:ilvl w:val="0"/>
          <w:numId w:val="8"/>
        </w:numPr>
      </w:pPr>
      <w:bookmarkStart w:id="62" w:name="_Toc219829704"/>
      <w:bookmarkStart w:id="63" w:name="_Toc223040264"/>
      <w:r w:rsidRPr="001F7012">
        <w:t>Agua</w:t>
      </w:r>
      <w:bookmarkEnd w:id="62"/>
      <w:bookmarkEnd w:id="63"/>
      <w:r w:rsidRPr="001F7012">
        <w:t xml:space="preserve"> </w:t>
      </w:r>
    </w:p>
    <w:p w14:paraId="6DE982B6" w14:textId="7F914D02" w:rsidR="00AE7BE6" w:rsidRPr="001F7012" w:rsidRDefault="00AE7BE6" w:rsidP="008965A4">
      <w:pPr>
        <w:rPr>
          <w:rFonts w:eastAsia="Times New Roman" w:cs="Times New Roman"/>
          <w:szCs w:val="24"/>
          <w:lang w:eastAsia="es-EC"/>
        </w:rPr>
      </w:pPr>
      <w:r w:rsidRPr="001F7012">
        <w:rPr>
          <w:rFonts w:eastAsia="Times New Roman" w:cs="Times New Roman"/>
          <w:szCs w:val="24"/>
          <w:lang w:eastAsia="es-EC"/>
        </w:rPr>
        <w:t xml:space="preserve">El agua es el nutriente más examinador para la vida. La deglución de agua en cobayos tiene una relación directa con el consumo de materia seca y con la densidad energética de la dieta. Los animales que efectúen dietas concentradas sin forraje piden mayores ingestas de agua para proteger funciones fisiológicas normales, termorregulación y digestión. Aunque no se han determinado requisitos numéricos </w:t>
      </w:r>
      <w:r w:rsidRPr="001F7012">
        <w:rPr>
          <w:rFonts w:eastAsia="Times New Roman" w:cs="Times New Roman"/>
          <w:szCs w:val="24"/>
          <w:lang w:eastAsia="es-EC"/>
        </w:rPr>
        <w:lastRenderedPageBreak/>
        <w:t xml:space="preserve">únicos en investigaciones recientes, es un principio universal que el acceso perpetuo a agua fresca y limpia es esencial para prevenir deshidratación y trastornos metabólicos </w:t>
      </w:r>
      <w:sdt>
        <w:sdtPr>
          <w:rPr>
            <w:rFonts w:eastAsia="Times New Roman" w:cs="Times New Roman"/>
            <w:color w:val="000000"/>
            <w:szCs w:val="24"/>
            <w:lang w:eastAsia="es-EC"/>
          </w:rPr>
          <w:tag w:val="MENDELEY_CITATION_v3_eyJjaXRhdGlvbklEIjoiTUVOREVMRVlfQ0lUQVRJT05fN2ExMTQzZjQtOGE0Yi00ZWMxLWE0MjgtYjU2NzYyYzAwMzJiIiwicHJvcGVydGllcyI6eyJub3RlSW5kZXgiOjB9LCJpc0VkaXRlZCI6ZmFsc2UsIm1hbnVhbE92ZXJyaWRlIjp7ImlzTWFudWFsbHlPdmVycmlkZGVuIjpmYWxzZSwiY2l0ZXByb2NUZXh0IjoiKFRhcGllIGV0IGFsLiwg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nN1cHByZXNzLWF1dGhvciI6ZmFsc2UsImNvbXBvc2l0ZSI6ZmFsc2UsImF1dGhvci1vbmx5IjpmYWxzZX1dfQ=="/>
          <w:id w:val="-1835832950"/>
          <w:placeholder>
            <w:docPart w:val="DefaultPlaceholder_-1854013440"/>
          </w:placeholder>
        </w:sdtPr>
        <w:sdtContent>
          <w:r w:rsidR="001F46D8" w:rsidRPr="001F7012">
            <w:rPr>
              <w:rFonts w:eastAsia="Times New Roman" w:cs="Times New Roman"/>
              <w:color w:val="000000"/>
              <w:szCs w:val="24"/>
              <w:lang w:eastAsia="es-EC"/>
            </w:rPr>
            <w:t>(Tapie et al., 2024)</w:t>
          </w:r>
        </w:sdtContent>
      </w:sdt>
      <w:r w:rsidRPr="001F7012">
        <w:rPr>
          <w:rFonts w:eastAsia="Times New Roman" w:cs="Times New Roman"/>
          <w:szCs w:val="24"/>
          <w:lang w:eastAsia="es-EC"/>
        </w:rPr>
        <w:t xml:space="preserve">. </w:t>
      </w:r>
    </w:p>
    <w:p w14:paraId="1E22ACFF" w14:textId="261A5C0F" w:rsidR="00AE7BE6" w:rsidRPr="001F7012" w:rsidRDefault="00D117C6" w:rsidP="00D117C6">
      <w:pPr>
        <w:pStyle w:val="Ttulo3"/>
        <w:tabs>
          <w:tab w:val="left" w:pos="567"/>
        </w:tabs>
      </w:pPr>
      <w:bookmarkStart w:id="64" w:name="_Toc219829705"/>
      <w:bookmarkStart w:id="65" w:name="_Toc223040265"/>
      <w:bookmarkStart w:id="66" w:name="_Toc233964363"/>
      <w:r>
        <w:t>2.1.8.</w:t>
      </w:r>
      <w:r w:rsidR="008965A4" w:rsidRPr="001F7012">
        <w:t xml:space="preserve"> </w:t>
      </w:r>
      <w:r w:rsidR="00AE7BE6" w:rsidRPr="001F7012">
        <w:t>Alimentación</w:t>
      </w:r>
      <w:bookmarkEnd w:id="64"/>
      <w:bookmarkEnd w:id="65"/>
      <w:bookmarkEnd w:id="66"/>
      <w:r w:rsidR="00AE7BE6" w:rsidRPr="001F7012">
        <w:t xml:space="preserve"> </w:t>
      </w:r>
    </w:p>
    <w:p w14:paraId="33536B22" w14:textId="03122115" w:rsidR="00AE7BE6" w:rsidRPr="001F7012" w:rsidRDefault="00AE7BE6" w:rsidP="008965A4">
      <w:pPr>
        <w:rPr>
          <w:lang w:eastAsia="es-EC"/>
        </w:rPr>
      </w:pPr>
      <w:r w:rsidRPr="001F7012">
        <w:rPr>
          <w:rFonts w:eastAsia="Times New Roman" w:cs="Times New Roman"/>
          <w:szCs w:val="24"/>
          <w:lang w:eastAsia="es-EC"/>
        </w:rPr>
        <w:t xml:space="preserve">La alimentación es un pilar fundamental del manejo del cobayo. Esta especie es herbívora </w:t>
      </w:r>
      <w:r w:rsidRPr="001F7012">
        <w:rPr>
          <w:lang w:eastAsia="es-EC"/>
        </w:rPr>
        <w:t>monogástrica, de requerimientos elevados en fibra para el correcto funcionamiento del sistema digestivo y desgaste fisiológico de los dientes, mismos que presentan crecimiento continuo durante toda la vida</w:t>
      </w:r>
      <w:r w:rsidR="004E186E" w:rsidRPr="001F7012">
        <w:rPr>
          <w:lang w:eastAsia="es-EC"/>
        </w:rPr>
        <w:t xml:space="preserve"> </w:t>
      </w:r>
      <w:sdt>
        <w:sdtPr>
          <w:rPr>
            <w:rFonts w:cs="Times New Roman"/>
            <w:color w:val="000000"/>
            <w:lang w:eastAsia="es-EC"/>
          </w:rPr>
          <w:tag w:val="MENDELEY_CITATION_v3_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"/>
          <w:id w:val="414062617"/>
          <w:placeholder>
            <w:docPart w:val="DefaultPlaceholder_-1854013440"/>
          </w:placeholder>
        </w:sdtPr>
        <w:sdtContent>
          <w:r w:rsidR="001F46D8" w:rsidRPr="001F7012">
            <w:rPr>
              <w:rFonts w:cs="Times New Roman"/>
              <w:color w:val="000000"/>
              <w:lang w:eastAsia="es-EC"/>
            </w:rPr>
            <w:t>(Aime Cjanahuire et al., 2023)</w:t>
          </w:r>
        </w:sdtContent>
      </w:sdt>
      <w:r w:rsidR="004E186E" w:rsidRPr="001F7012">
        <w:rPr>
          <w:rFonts w:cs="Times New Roman"/>
          <w:color w:val="000000"/>
          <w:lang w:eastAsia="es-EC"/>
        </w:rPr>
        <w:t>.</w:t>
      </w:r>
    </w:p>
    <w:p w14:paraId="2241CF8B" w14:textId="1BB9898F" w:rsidR="00AE7BE6" w:rsidRPr="001F7012" w:rsidRDefault="00AE7BE6" w:rsidP="008965A4">
      <w:pPr>
        <w:rPr>
          <w:lang w:eastAsia="es-EC"/>
        </w:rPr>
      </w:pPr>
      <w:r w:rsidRPr="001F7012">
        <w:rPr>
          <w:lang w:eastAsia="es-EC"/>
        </w:rPr>
        <w:t xml:space="preserve">El suministro de forrajes verdes de buena calidad, henos y concentrados balanceados permite cubrir requerimientos nutricionales de las distintas etapas de producción. Investigaciones recientes han demostrado el valor nutricional de materias primas usadas en la dieta influyen directamente en la ganancia de peso, conversión alimenticia y rendimiento de la canal </w:t>
      </w:r>
      <w:sdt>
        <w:sdtPr>
          <w:rPr>
            <w:rFonts w:cs="Times New Roman"/>
            <w:color w:val="000000"/>
            <w:lang w:eastAsia="es-EC"/>
          </w:rPr>
          <w:tag w:val="MENDELEY_CITATION_v3_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"/>
          <w:id w:val="1013268881"/>
          <w:placeholder>
            <w:docPart w:val="DefaultPlaceholder_-1854013440"/>
          </w:placeholder>
        </w:sdtPr>
        <w:sdtContent>
          <w:r w:rsidR="001F46D8" w:rsidRPr="001F7012">
            <w:rPr>
              <w:rFonts w:cs="Times New Roman"/>
              <w:color w:val="000000"/>
              <w:lang w:eastAsia="es-EC"/>
            </w:rPr>
            <w:t>(Escobar-Ramírez et al., 2023)</w:t>
          </w:r>
        </w:sdtContent>
      </w:sdt>
      <w:r w:rsidR="004E186E" w:rsidRPr="001F7012">
        <w:rPr>
          <w:lang w:eastAsia="es-EC"/>
        </w:rPr>
        <w:t>.</w:t>
      </w:r>
    </w:p>
    <w:p w14:paraId="51C3D951" w14:textId="708744E1" w:rsidR="00AE7BE6" w:rsidRDefault="00AE7BE6" w:rsidP="008965A4">
      <w:pPr>
        <w:rPr>
          <w:rFonts w:cs="Times New Roman"/>
          <w:color w:val="000000"/>
          <w:lang w:eastAsia="es-EC"/>
        </w:rPr>
      </w:pPr>
      <w:r w:rsidRPr="001F7012">
        <w:rPr>
          <w:lang w:eastAsia="es-EC"/>
        </w:rPr>
        <w:t>El aspecto crítico en el manejo nutricional del cuy es la vitamina C, ya que esta especie carece de la enzima necesaria para sintetizarla de forma endógena. La deficiencia de dicha vitamina puede causar escorbuto, anemia, retraso en crecimiento, i</w:t>
      </w:r>
      <w:r w:rsidRPr="001F7012">
        <w:rPr>
          <w:rFonts w:eastAsia="Times New Roman" w:cs="Times New Roman"/>
          <w:szCs w:val="24"/>
          <w:lang w:eastAsia="es-EC"/>
        </w:rPr>
        <w:t xml:space="preserve">nfertilidad y aumento de mortalidad, por lo que se debe asegurar su aporte diario mediante forrajes frescos o suplementos comerciales </w:t>
      </w:r>
      <w:sdt>
        <w:sdtPr>
          <w:rPr>
            <w:rFonts w:cs="Times New Roman"/>
            <w:color w:val="000000"/>
            <w:lang w:eastAsia="es-EC"/>
          </w:rPr>
          <w:tag w:val="MENDELEY_CITATION_v3_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"/>
          <w:id w:val="-936359316"/>
          <w:placeholder>
            <w:docPart w:val="118101A77C564B08810D0552E62A1080"/>
          </w:placeholder>
        </w:sdtPr>
        <w:sdtContent>
          <w:r w:rsidR="001F46D8" w:rsidRPr="001F7012">
            <w:rPr>
              <w:rFonts w:cs="Times New Roman"/>
              <w:color w:val="000000"/>
              <w:lang w:eastAsia="es-EC"/>
            </w:rPr>
            <w:t>(Aime Cjanahuire et al., 2023)</w:t>
          </w:r>
        </w:sdtContent>
      </w:sdt>
      <w:r w:rsidR="004E186E" w:rsidRPr="001F7012">
        <w:rPr>
          <w:rFonts w:cs="Times New Roman"/>
          <w:color w:val="000000"/>
          <w:lang w:eastAsia="es-EC"/>
        </w:rPr>
        <w:t>.</w:t>
      </w:r>
    </w:p>
    <w:p w14:paraId="697A7DBD" w14:textId="1B36AB9B" w:rsidR="00E2151A" w:rsidRDefault="00E2151A">
      <w:pPr>
        <w:spacing w:before="0" w:after="160" w:line="259" w:lineRule="auto"/>
        <w:jc w:val="left"/>
        <w:rPr>
          <w:rFonts w:cs="Times New Roman"/>
          <w:color w:val="000000"/>
          <w:lang w:eastAsia="es-EC"/>
        </w:rPr>
      </w:pPr>
      <w:r>
        <w:rPr>
          <w:rFonts w:cs="Times New Roman"/>
          <w:color w:val="000000"/>
          <w:lang w:eastAsia="es-EC"/>
        </w:rPr>
        <w:br w:type="page"/>
      </w:r>
    </w:p>
    <w:p w14:paraId="6174DFC0" w14:textId="1C4AFBDE" w:rsidR="00AE7BE6" w:rsidRPr="001F7012" w:rsidRDefault="00AE7BE6" w:rsidP="008965A4">
      <w:pPr>
        <w:pStyle w:val="Ttulo4"/>
        <w:numPr>
          <w:ilvl w:val="0"/>
          <w:numId w:val="8"/>
        </w:numPr>
      </w:pPr>
      <w:bookmarkStart w:id="67" w:name="_Toc223040266"/>
      <w:r w:rsidRPr="001F7012">
        <w:lastRenderedPageBreak/>
        <w:t>Requerimiento Nutricional</w:t>
      </w:r>
      <w:bookmarkEnd w:id="67"/>
      <w:r w:rsidRPr="001F7012">
        <w:t xml:space="preserve">  </w:t>
      </w:r>
    </w:p>
    <w:p w14:paraId="5BB8B518" w14:textId="054A74ED" w:rsidR="00AE7BE6" w:rsidRPr="001F7012" w:rsidRDefault="00AE7BE6" w:rsidP="00AE7BE6">
      <w:pPr>
        <w:pStyle w:val="Descripcin"/>
        <w:rPr>
          <w:i/>
          <w:iCs w:val="0"/>
          <w:szCs w:val="24"/>
        </w:rPr>
      </w:pPr>
      <w:bookmarkStart w:id="68" w:name="_Toc219834959"/>
      <w:bookmarkStart w:id="69" w:name="_Toc219835054"/>
      <w:bookmarkStart w:id="70" w:name="_Toc219837869"/>
      <w:bookmarkStart w:id="71" w:name="_Toc223041537"/>
      <w:bookmarkStart w:id="72" w:name="_Toc223041565"/>
      <w:r w:rsidRPr="001F7012">
        <w:rPr>
          <w:b/>
          <w:bCs/>
          <w:color w:val="000000" w:themeColor="text1"/>
          <w:szCs w:val="24"/>
        </w:rPr>
        <w:t xml:space="preserve">Tabla </w:t>
      </w:r>
      <w:r w:rsidRPr="001F7012">
        <w:rPr>
          <w:b/>
          <w:bCs/>
          <w:color w:val="000000" w:themeColor="text1"/>
          <w:szCs w:val="24"/>
        </w:rPr>
        <w:fldChar w:fldCharType="begin"/>
      </w:r>
      <w:r w:rsidRPr="001F7012">
        <w:rPr>
          <w:b/>
          <w:bCs/>
          <w:color w:val="000000" w:themeColor="text1"/>
          <w:szCs w:val="24"/>
        </w:rPr>
        <w:instrText xml:space="preserve"> SEQ Tabla \* ARABIC </w:instrText>
      </w:r>
      <w:r w:rsidRPr="001F7012">
        <w:rPr>
          <w:b/>
          <w:bCs/>
          <w:color w:val="000000" w:themeColor="text1"/>
          <w:szCs w:val="24"/>
        </w:rPr>
        <w:fldChar w:fldCharType="separate"/>
      </w:r>
      <w:r w:rsidR="00335A5B">
        <w:rPr>
          <w:b/>
          <w:bCs/>
          <w:noProof/>
          <w:color w:val="000000" w:themeColor="text1"/>
          <w:szCs w:val="24"/>
        </w:rPr>
        <w:t>2</w:t>
      </w:r>
      <w:bookmarkEnd w:id="68"/>
      <w:r w:rsidRPr="001F7012">
        <w:rPr>
          <w:b/>
          <w:bCs/>
          <w:color w:val="000000" w:themeColor="text1"/>
          <w:szCs w:val="24"/>
        </w:rPr>
        <w:fldChar w:fldCharType="end"/>
      </w:r>
      <w:r w:rsidR="008965A4" w:rsidRPr="001F7012">
        <w:rPr>
          <w:b/>
          <w:bCs/>
          <w:color w:val="000000" w:themeColor="text1"/>
          <w:szCs w:val="24"/>
        </w:rPr>
        <w:t>.</w:t>
      </w:r>
      <w:r w:rsidR="008965A4" w:rsidRPr="001F7012">
        <w:rPr>
          <w:b/>
          <w:bCs/>
          <w:color w:val="000000" w:themeColor="text1"/>
          <w:szCs w:val="24"/>
        </w:rPr>
        <w:br/>
      </w:r>
      <w:bookmarkStart w:id="73" w:name="_Toc232716250"/>
      <w:r w:rsidRPr="001F7012">
        <w:rPr>
          <w:i/>
          <w:iCs w:val="0"/>
          <w:color w:val="000000" w:themeColor="text1"/>
          <w:szCs w:val="24"/>
        </w:rPr>
        <w:t>Alimentación diaria del cobayo</w:t>
      </w:r>
      <w:bookmarkEnd w:id="69"/>
      <w:bookmarkEnd w:id="70"/>
      <w:bookmarkEnd w:id="71"/>
      <w:bookmarkEnd w:id="72"/>
      <w:bookmarkEnd w:id="73"/>
    </w:p>
    <w:tbl>
      <w:tblPr>
        <w:tblStyle w:val="Tabladelista6concolores"/>
        <w:tblW w:w="5000" w:type="pct"/>
        <w:tblLook w:val="04A0" w:firstRow="1" w:lastRow="0" w:firstColumn="1" w:lastColumn="0" w:noHBand="0" w:noVBand="1"/>
      </w:tblPr>
      <w:tblGrid>
        <w:gridCol w:w="1264"/>
        <w:gridCol w:w="1149"/>
        <w:gridCol w:w="1411"/>
        <w:gridCol w:w="1346"/>
        <w:gridCol w:w="936"/>
        <w:gridCol w:w="1695"/>
        <w:gridCol w:w="136"/>
      </w:tblGrid>
      <w:tr w:rsidR="008965A4" w:rsidRPr="001F7012" w14:paraId="40E4D4AC" w14:textId="77777777" w:rsidTr="008965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58084C95"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Etapa fisiológica</w:t>
            </w:r>
          </w:p>
        </w:tc>
        <w:tc>
          <w:tcPr>
            <w:tcW w:w="734" w:type="pct"/>
            <w:shd w:val="clear" w:color="auto" w:fill="FFFFFF" w:themeFill="background1"/>
            <w:hideMark/>
          </w:tcPr>
          <w:p w14:paraId="516EDB6D" w14:textId="77777777" w:rsidR="008965A4" w:rsidRPr="001F7012" w:rsidRDefault="008965A4" w:rsidP="008965A4">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Edad aproximada</w:t>
            </w:r>
          </w:p>
        </w:tc>
        <w:tc>
          <w:tcPr>
            <w:tcW w:w="899" w:type="pct"/>
            <w:shd w:val="clear" w:color="auto" w:fill="FFFFFF" w:themeFill="background1"/>
            <w:hideMark/>
          </w:tcPr>
          <w:p w14:paraId="24E4C2A2" w14:textId="77777777" w:rsidR="008965A4" w:rsidRPr="001F7012" w:rsidRDefault="008965A4" w:rsidP="008965A4">
            <w:pPr>
              <w:spacing w:before="0" w:after="0"/>
              <w:ind w:left="-66" w:right="-21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Forraje verde (g/animal/día)</w:t>
            </w:r>
          </w:p>
        </w:tc>
        <w:tc>
          <w:tcPr>
            <w:tcW w:w="858" w:type="pct"/>
            <w:shd w:val="clear" w:color="auto" w:fill="FFFFFF" w:themeFill="background1"/>
            <w:hideMark/>
          </w:tcPr>
          <w:p w14:paraId="770B991D" w14:textId="77777777" w:rsidR="008965A4" w:rsidRPr="001F7012" w:rsidRDefault="008965A4" w:rsidP="008965A4">
            <w:pPr>
              <w:spacing w:before="0" w:after="0"/>
              <w:ind w:left="-66" w:right="-21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Concentrado (g/animal/día)</w:t>
            </w:r>
          </w:p>
        </w:tc>
        <w:tc>
          <w:tcPr>
            <w:tcW w:w="600" w:type="pct"/>
            <w:shd w:val="clear" w:color="auto" w:fill="FFFFFF" w:themeFill="background1"/>
            <w:hideMark/>
          </w:tcPr>
          <w:p w14:paraId="12FDECB1" w14:textId="77777777" w:rsidR="008965A4" w:rsidRPr="001F7012" w:rsidRDefault="008965A4" w:rsidP="008965A4">
            <w:pPr>
              <w:spacing w:before="0" w:after="0"/>
              <w:ind w:left="-66" w:right="-218"/>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Proteína bruta (%)</w:t>
            </w:r>
          </w:p>
        </w:tc>
        <w:tc>
          <w:tcPr>
            <w:tcW w:w="1102" w:type="pct"/>
            <w:gridSpan w:val="2"/>
            <w:shd w:val="clear" w:color="auto" w:fill="FFFFFF" w:themeFill="background1"/>
            <w:hideMark/>
          </w:tcPr>
          <w:p w14:paraId="326DFF38" w14:textId="77777777" w:rsidR="008965A4" w:rsidRPr="001F7012" w:rsidRDefault="008965A4" w:rsidP="008965A4">
            <w:pPr>
              <w:spacing w:before="0" w:after="0"/>
              <w:ind w:right="384"/>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Vitamina C (mg/animal/día)</w:t>
            </w:r>
          </w:p>
        </w:tc>
      </w:tr>
      <w:tr w:rsidR="008965A4" w:rsidRPr="001F7012" w14:paraId="757A591A" w14:textId="77777777" w:rsidTr="008965A4">
        <w:trPr>
          <w:gridAfter w:val="1"/>
          <w:cnfStyle w:val="000000100000" w:firstRow="0" w:lastRow="0" w:firstColumn="0" w:lastColumn="0" w:oddVBand="0" w:evenVBand="0" w:oddHBand="1" w:evenHBand="0" w:firstRowFirstColumn="0" w:firstRowLastColumn="0" w:lastRowFirstColumn="0" w:lastRowLastColumn="0"/>
          <w:wAfter w:w="82" w:type="pct"/>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25BF8F58"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Lactante</w:t>
            </w:r>
          </w:p>
        </w:tc>
        <w:tc>
          <w:tcPr>
            <w:tcW w:w="734" w:type="pct"/>
            <w:shd w:val="clear" w:color="auto" w:fill="FFFFFF" w:themeFill="background1"/>
            <w:hideMark/>
          </w:tcPr>
          <w:p w14:paraId="40EAFA09"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0–21 días</w:t>
            </w:r>
          </w:p>
        </w:tc>
        <w:tc>
          <w:tcPr>
            <w:tcW w:w="899" w:type="pct"/>
            <w:shd w:val="clear" w:color="auto" w:fill="FFFFFF" w:themeFill="background1"/>
            <w:hideMark/>
          </w:tcPr>
          <w:p w14:paraId="118707A9"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 xml:space="preserve">5–10 </w:t>
            </w:r>
          </w:p>
        </w:tc>
        <w:tc>
          <w:tcPr>
            <w:tcW w:w="858" w:type="pct"/>
            <w:shd w:val="clear" w:color="auto" w:fill="FFFFFF" w:themeFill="background1"/>
            <w:hideMark/>
          </w:tcPr>
          <w:p w14:paraId="043D9073"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3–5</w:t>
            </w:r>
          </w:p>
        </w:tc>
        <w:tc>
          <w:tcPr>
            <w:tcW w:w="600" w:type="pct"/>
            <w:shd w:val="clear" w:color="auto" w:fill="FFFFFF" w:themeFill="background1"/>
            <w:hideMark/>
          </w:tcPr>
          <w:p w14:paraId="48DB4C24"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18–20</w:t>
            </w:r>
          </w:p>
        </w:tc>
        <w:tc>
          <w:tcPr>
            <w:tcW w:w="1020" w:type="pct"/>
            <w:shd w:val="clear" w:color="auto" w:fill="FFFFFF" w:themeFill="background1"/>
            <w:hideMark/>
          </w:tcPr>
          <w:p w14:paraId="2004DC0B" w14:textId="77777777" w:rsidR="008965A4" w:rsidRPr="001F7012" w:rsidRDefault="008965A4" w:rsidP="008965A4">
            <w:pPr>
              <w:spacing w:before="0" w:after="0"/>
              <w:ind w:right="27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10–15</w:t>
            </w:r>
          </w:p>
        </w:tc>
      </w:tr>
      <w:tr w:rsidR="008965A4" w:rsidRPr="001F7012" w14:paraId="0B20DC57" w14:textId="77777777" w:rsidTr="008965A4">
        <w:trPr>
          <w:gridAfter w:val="1"/>
          <w:wAfter w:w="82" w:type="pct"/>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71B922BE"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Crecimiento / Recría</w:t>
            </w:r>
          </w:p>
        </w:tc>
        <w:tc>
          <w:tcPr>
            <w:tcW w:w="734" w:type="pct"/>
            <w:shd w:val="clear" w:color="auto" w:fill="FFFFFF" w:themeFill="background1"/>
            <w:hideMark/>
          </w:tcPr>
          <w:p w14:paraId="6676CD3B"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21–60 días</w:t>
            </w:r>
          </w:p>
        </w:tc>
        <w:tc>
          <w:tcPr>
            <w:tcW w:w="899" w:type="pct"/>
            <w:shd w:val="clear" w:color="auto" w:fill="FFFFFF" w:themeFill="background1"/>
            <w:hideMark/>
          </w:tcPr>
          <w:p w14:paraId="76AC3429"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150–200</w:t>
            </w:r>
          </w:p>
        </w:tc>
        <w:tc>
          <w:tcPr>
            <w:tcW w:w="858" w:type="pct"/>
            <w:shd w:val="clear" w:color="auto" w:fill="FFFFFF" w:themeFill="background1"/>
            <w:hideMark/>
          </w:tcPr>
          <w:p w14:paraId="475A0008"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20–30</w:t>
            </w:r>
          </w:p>
        </w:tc>
        <w:tc>
          <w:tcPr>
            <w:tcW w:w="600" w:type="pct"/>
            <w:shd w:val="clear" w:color="auto" w:fill="FFFFFF" w:themeFill="background1"/>
            <w:hideMark/>
          </w:tcPr>
          <w:p w14:paraId="62C0058D"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16–18</w:t>
            </w:r>
          </w:p>
        </w:tc>
        <w:tc>
          <w:tcPr>
            <w:tcW w:w="1020" w:type="pct"/>
            <w:shd w:val="clear" w:color="auto" w:fill="FFFFFF" w:themeFill="background1"/>
            <w:hideMark/>
          </w:tcPr>
          <w:p w14:paraId="7BA1D978" w14:textId="77777777" w:rsidR="008965A4" w:rsidRPr="001F7012" w:rsidRDefault="008965A4" w:rsidP="008965A4">
            <w:pPr>
              <w:spacing w:before="0" w:after="0"/>
              <w:ind w:right="279"/>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10–20</w:t>
            </w:r>
          </w:p>
        </w:tc>
      </w:tr>
      <w:tr w:rsidR="008965A4" w:rsidRPr="001F7012" w14:paraId="18930875" w14:textId="77777777" w:rsidTr="008965A4">
        <w:trPr>
          <w:gridAfter w:val="1"/>
          <w:cnfStyle w:val="000000100000" w:firstRow="0" w:lastRow="0" w:firstColumn="0" w:lastColumn="0" w:oddVBand="0" w:evenVBand="0" w:oddHBand="1" w:evenHBand="0" w:firstRowFirstColumn="0" w:firstRowLastColumn="0" w:lastRowFirstColumn="0" w:lastRowLastColumn="0"/>
          <w:wAfter w:w="82" w:type="pct"/>
          <w:trHeight w:val="80"/>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06B19FF2"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Engorde</w:t>
            </w:r>
          </w:p>
        </w:tc>
        <w:tc>
          <w:tcPr>
            <w:tcW w:w="734" w:type="pct"/>
            <w:shd w:val="clear" w:color="auto" w:fill="FFFFFF" w:themeFill="background1"/>
            <w:hideMark/>
          </w:tcPr>
          <w:p w14:paraId="6751AC14"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60–90 días</w:t>
            </w:r>
          </w:p>
        </w:tc>
        <w:tc>
          <w:tcPr>
            <w:tcW w:w="899" w:type="pct"/>
            <w:shd w:val="clear" w:color="auto" w:fill="FFFFFF" w:themeFill="background1"/>
            <w:hideMark/>
          </w:tcPr>
          <w:p w14:paraId="434358B4"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200–250</w:t>
            </w:r>
          </w:p>
        </w:tc>
        <w:tc>
          <w:tcPr>
            <w:tcW w:w="858" w:type="pct"/>
            <w:shd w:val="clear" w:color="auto" w:fill="FFFFFF" w:themeFill="background1"/>
            <w:hideMark/>
          </w:tcPr>
          <w:p w14:paraId="09AEB847"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30–40</w:t>
            </w:r>
          </w:p>
        </w:tc>
        <w:tc>
          <w:tcPr>
            <w:tcW w:w="600" w:type="pct"/>
            <w:shd w:val="clear" w:color="auto" w:fill="FFFFFF" w:themeFill="background1"/>
            <w:hideMark/>
          </w:tcPr>
          <w:p w14:paraId="0EE028D4"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14–16</w:t>
            </w:r>
          </w:p>
        </w:tc>
        <w:tc>
          <w:tcPr>
            <w:tcW w:w="1020" w:type="pct"/>
            <w:shd w:val="clear" w:color="auto" w:fill="FFFFFF" w:themeFill="background1"/>
            <w:hideMark/>
          </w:tcPr>
          <w:p w14:paraId="488B06DC" w14:textId="77777777" w:rsidR="008965A4" w:rsidRPr="001F7012" w:rsidRDefault="008965A4" w:rsidP="008965A4">
            <w:pPr>
              <w:spacing w:before="0" w:after="0"/>
              <w:ind w:right="27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10–15</w:t>
            </w:r>
          </w:p>
        </w:tc>
      </w:tr>
      <w:tr w:rsidR="008965A4" w:rsidRPr="001F7012" w14:paraId="5A8C7039" w14:textId="77777777" w:rsidTr="008965A4">
        <w:trPr>
          <w:gridAfter w:val="1"/>
          <w:wAfter w:w="82" w:type="pct"/>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5BB81E82"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Hembra gestante</w:t>
            </w:r>
          </w:p>
        </w:tc>
        <w:tc>
          <w:tcPr>
            <w:tcW w:w="734" w:type="pct"/>
            <w:shd w:val="clear" w:color="auto" w:fill="FFFFFF" w:themeFill="background1"/>
            <w:hideMark/>
          </w:tcPr>
          <w:p w14:paraId="41774F4C"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Adulto</w:t>
            </w:r>
          </w:p>
        </w:tc>
        <w:tc>
          <w:tcPr>
            <w:tcW w:w="899" w:type="pct"/>
            <w:shd w:val="clear" w:color="auto" w:fill="FFFFFF" w:themeFill="background1"/>
            <w:hideMark/>
          </w:tcPr>
          <w:p w14:paraId="1929E9EF"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250–300</w:t>
            </w:r>
          </w:p>
        </w:tc>
        <w:tc>
          <w:tcPr>
            <w:tcW w:w="858" w:type="pct"/>
            <w:shd w:val="clear" w:color="auto" w:fill="FFFFFF" w:themeFill="background1"/>
            <w:hideMark/>
          </w:tcPr>
          <w:p w14:paraId="780028B3"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30–35</w:t>
            </w:r>
          </w:p>
        </w:tc>
        <w:tc>
          <w:tcPr>
            <w:tcW w:w="600" w:type="pct"/>
            <w:shd w:val="clear" w:color="auto" w:fill="FFFFFF" w:themeFill="background1"/>
            <w:hideMark/>
          </w:tcPr>
          <w:p w14:paraId="392641AE"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16–18</w:t>
            </w:r>
          </w:p>
        </w:tc>
        <w:tc>
          <w:tcPr>
            <w:tcW w:w="1020" w:type="pct"/>
            <w:shd w:val="clear" w:color="auto" w:fill="FFFFFF" w:themeFill="background1"/>
            <w:hideMark/>
          </w:tcPr>
          <w:p w14:paraId="0BB2845C" w14:textId="77777777" w:rsidR="008965A4" w:rsidRPr="001F7012" w:rsidRDefault="008965A4" w:rsidP="008965A4">
            <w:pPr>
              <w:spacing w:before="0" w:after="0"/>
              <w:ind w:right="279"/>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15–20</w:t>
            </w:r>
          </w:p>
        </w:tc>
      </w:tr>
      <w:tr w:rsidR="008965A4" w:rsidRPr="001F7012" w14:paraId="471165FC" w14:textId="77777777" w:rsidTr="008965A4">
        <w:trPr>
          <w:gridAfter w:val="1"/>
          <w:cnfStyle w:val="000000100000" w:firstRow="0" w:lastRow="0" w:firstColumn="0" w:lastColumn="0" w:oddVBand="0" w:evenVBand="0" w:oddHBand="1" w:evenHBand="0" w:firstRowFirstColumn="0" w:firstRowLastColumn="0" w:lastRowFirstColumn="0" w:lastRowLastColumn="0"/>
          <w:wAfter w:w="82" w:type="pct"/>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58BA1A64"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Hembra lactante</w:t>
            </w:r>
          </w:p>
        </w:tc>
        <w:tc>
          <w:tcPr>
            <w:tcW w:w="734" w:type="pct"/>
            <w:shd w:val="clear" w:color="auto" w:fill="FFFFFF" w:themeFill="background1"/>
            <w:hideMark/>
          </w:tcPr>
          <w:p w14:paraId="76934671"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Adulto</w:t>
            </w:r>
          </w:p>
        </w:tc>
        <w:tc>
          <w:tcPr>
            <w:tcW w:w="899" w:type="pct"/>
            <w:shd w:val="clear" w:color="auto" w:fill="FFFFFF" w:themeFill="background1"/>
            <w:hideMark/>
          </w:tcPr>
          <w:p w14:paraId="0B024E45"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300–350</w:t>
            </w:r>
          </w:p>
        </w:tc>
        <w:tc>
          <w:tcPr>
            <w:tcW w:w="858" w:type="pct"/>
            <w:shd w:val="clear" w:color="auto" w:fill="FFFFFF" w:themeFill="background1"/>
            <w:hideMark/>
          </w:tcPr>
          <w:p w14:paraId="72817239"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40–50</w:t>
            </w:r>
          </w:p>
        </w:tc>
        <w:tc>
          <w:tcPr>
            <w:tcW w:w="600" w:type="pct"/>
            <w:shd w:val="clear" w:color="auto" w:fill="FFFFFF" w:themeFill="background1"/>
            <w:hideMark/>
          </w:tcPr>
          <w:p w14:paraId="6B07E7A5" w14:textId="77777777" w:rsidR="008965A4" w:rsidRPr="001F7012" w:rsidRDefault="008965A4" w:rsidP="008965A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18–20</w:t>
            </w:r>
          </w:p>
        </w:tc>
        <w:tc>
          <w:tcPr>
            <w:tcW w:w="1020" w:type="pct"/>
            <w:shd w:val="clear" w:color="auto" w:fill="FFFFFF" w:themeFill="background1"/>
            <w:hideMark/>
          </w:tcPr>
          <w:p w14:paraId="294E975C" w14:textId="77777777" w:rsidR="008965A4" w:rsidRPr="001F7012" w:rsidRDefault="008965A4" w:rsidP="008965A4">
            <w:pPr>
              <w:spacing w:before="0" w:after="0"/>
              <w:ind w:right="27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20–30</w:t>
            </w:r>
          </w:p>
        </w:tc>
      </w:tr>
      <w:tr w:rsidR="008965A4" w:rsidRPr="001F7012" w14:paraId="7DA026FB" w14:textId="77777777" w:rsidTr="008965A4">
        <w:trPr>
          <w:gridAfter w:val="1"/>
          <w:wAfter w:w="82" w:type="pct"/>
        </w:trPr>
        <w:tc>
          <w:tcPr>
            <w:cnfStyle w:val="001000000000" w:firstRow="0" w:lastRow="0" w:firstColumn="1" w:lastColumn="0" w:oddVBand="0" w:evenVBand="0" w:oddHBand="0" w:evenHBand="0" w:firstRowFirstColumn="0" w:firstRowLastColumn="0" w:lastRowFirstColumn="0" w:lastRowLastColumn="0"/>
            <w:tcW w:w="807" w:type="pct"/>
            <w:shd w:val="clear" w:color="auto" w:fill="FFFFFF" w:themeFill="background1"/>
            <w:hideMark/>
          </w:tcPr>
          <w:p w14:paraId="01824BEB" w14:textId="77777777" w:rsidR="008965A4" w:rsidRPr="001F7012" w:rsidRDefault="008965A4" w:rsidP="008965A4">
            <w:pPr>
              <w:spacing w:before="0" w:after="0"/>
              <w:jc w:val="center"/>
              <w:rPr>
                <w:rFonts w:eastAsia="Times New Roman" w:cs="Times New Roman"/>
                <w:sz w:val="18"/>
                <w:szCs w:val="18"/>
                <w:lang w:eastAsia="es-EC"/>
              </w:rPr>
            </w:pPr>
            <w:r w:rsidRPr="001F7012">
              <w:rPr>
                <w:rFonts w:eastAsia="Times New Roman" w:cs="Times New Roman"/>
                <w:sz w:val="18"/>
                <w:szCs w:val="18"/>
                <w:lang w:eastAsia="es-EC"/>
              </w:rPr>
              <w:t>Macho reproductor</w:t>
            </w:r>
          </w:p>
        </w:tc>
        <w:tc>
          <w:tcPr>
            <w:tcW w:w="734" w:type="pct"/>
            <w:shd w:val="clear" w:color="auto" w:fill="FFFFFF" w:themeFill="background1"/>
            <w:hideMark/>
          </w:tcPr>
          <w:p w14:paraId="7EA721E7"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Adulto</w:t>
            </w:r>
          </w:p>
        </w:tc>
        <w:tc>
          <w:tcPr>
            <w:tcW w:w="899" w:type="pct"/>
            <w:shd w:val="clear" w:color="auto" w:fill="FFFFFF" w:themeFill="background1"/>
            <w:hideMark/>
          </w:tcPr>
          <w:p w14:paraId="6CCC8936"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250–300</w:t>
            </w:r>
          </w:p>
        </w:tc>
        <w:tc>
          <w:tcPr>
            <w:tcW w:w="858" w:type="pct"/>
            <w:shd w:val="clear" w:color="auto" w:fill="FFFFFF" w:themeFill="background1"/>
            <w:hideMark/>
          </w:tcPr>
          <w:p w14:paraId="7DB8D061"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25–30</w:t>
            </w:r>
          </w:p>
        </w:tc>
        <w:tc>
          <w:tcPr>
            <w:tcW w:w="600" w:type="pct"/>
            <w:shd w:val="clear" w:color="auto" w:fill="FFFFFF" w:themeFill="background1"/>
            <w:hideMark/>
          </w:tcPr>
          <w:p w14:paraId="361F0B81" w14:textId="77777777" w:rsidR="008965A4" w:rsidRPr="001F7012" w:rsidRDefault="008965A4" w:rsidP="008965A4">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15–16</w:t>
            </w:r>
          </w:p>
        </w:tc>
        <w:tc>
          <w:tcPr>
            <w:tcW w:w="1020" w:type="pct"/>
            <w:shd w:val="clear" w:color="auto" w:fill="FFFFFF" w:themeFill="background1"/>
            <w:hideMark/>
          </w:tcPr>
          <w:p w14:paraId="60092DDA" w14:textId="77777777" w:rsidR="008965A4" w:rsidRPr="001F7012" w:rsidRDefault="008965A4" w:rsidP="008965A4">
            <w:pPr>
              <w:spacing w:before="0" w:after="0"/>
              <w:ind w:right="279"/>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C"/>
              </w:rPr>
            </w:pPr>
            <w:r w:rsidRPr="001F7012">
              <w:rPr>
                <w:rFonts w:eastAsia="Times New Roman" w:cs="Times New Roman"/>
                <w:sz w:val="18"/>
                <w:szCs w:val="18"/>
                <w:lang w:eastAsia="es-EC"/>
              </w:rPr>
              <w:t>10–15</w:t>
            </w:r>
          </w:p>
        </w:tc>
      </w:tr>
    </w:tbl>
    <w:p w14:paraId="04046086" w14:textId="702C4BBD" w:rsidR="00AE7BE6" w:rsidRPr="001F7012" w:rsidRDefault="008965A4" w:rsidP="008965A4">
      <w:pPr>
        <w:spacing w:before="0"/>
        <w:rPr>
          <w:rFonts w:cs="Times New Roman"/>
          <w:szCs w:val="24"/>
        </w:rPr>
      </w:pPr>
      <w:r w:rsidRPr="001F7012">
        <w:rPr>
          <w:rFonts w:eastAsia="Times New Roman" w:cs="Times New Roman"/>
          <w:sz w:val="20"/>
          <w:szCs w:val="20"/>
          <w:lang w:eastAsia="es-EC"/>
        </w:rPr>
        <w:t xml:space="preserve">Fuente: </w:t>
      </w:r>
      <w:r w:rsidR="00AE7BE6" w:rsidRPr="001F7012">
        <w:rPr>
          <w:rFonts w:eastAsia="Times New Roman" w:cs="Times New Roman"/>
          <w:sz w:val="20"/>
          <w:szCs w:val="20"/>
          <w:lang w:eastAsia="es-EC"/>
        </w:rPr>
        <w:t>(Tapie et al., 2025)</w:t>
      </w:r>
    </w:p>
    <w:p w14:paraId="36F7B98A" w14:textId="301CD085" w:rsidR="00AE7BE6" w:rsidRPr="001F7012" w:rsidRDefault="00AE7BE6" w:rsidP="008965A4">
      <w:pPr>
        <w:pStyle w:val="Ttulo4"/>
        <w:numPr>
          <w:ilvl w:val="0"/>
          <w:numId w:val="8"/>
        </w:numPr>
      </w:pPr>
      <w:bookmarkStart w:id="74" w:name="_Toc223040267"/>
      <w:r w:rsidRPr="001F7012">
        <w:t>Etapa Lactante (0–21 días)</w:t>
      </w:r>
      <w:bookmarkEnd w:id="74"/>
    </w:p>
    <w:p w14:paraId="5895BA33" w14:textId="5BD36E7A" w:rsidR="00AE7BE6" w:rsidRPr="001F7012" w:rsidRDefault="00AE7BE6" w:rsidP="008965A4">
      <w:r w:rsidRPr="001F7012">
        <w:rPr>
          <w:rFonts w:cs="Times New Roman"/>
          <w:szCs w:val="24"/>
        </w:rPr>
        <w:t xml:space="preserve">Durante la etapa lactante, las crías nacen y comienzan a ingerir alimento sólido desde las primeras semanas, si bien dependen especialmente de la leche por su alto contenido proteico y energético para soportar el rápido crecimiento inicial (Navia y Hunt, citado en Tapie et al., 2025). </w:t>
      </w:r>
      <w:r w:rsidRPr="001F7012">
        <w:t>Requerimiento proteico es alto, al menos 18–20 % de proteína bruta, para sostener síntesis tisular acelerada (Pinchao</w:t>
      </w:r>
      <w:r w:rsidRPr="001F7012">
        <w:noBreakHyphen/>
        <w:t xml:space="preserve">Pinchao, 2024). Si hablamos de energía digestible es elevada para mantener crecimiento acelerado en tejidos corporales </w:t>
      </w:r>
      <w:sdt>
        <w:sdtPr>
          <w:rPr>
            <w:rFonts w:cs="Times New Roman"/>
            <w:color w:val="000000"/>
          </w:rPr>
          <w:tag w:val="MENDELEY_CITATION_v3_eyJjaXRhdGlvbklEIjoiTUVOREVMRVlfQ0lUQVRJT05fNjk3Nzc1NjUtMGVlNi00OTkzLTk3MzMtNDY1Yzk4NzRmZTZ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834687047"/>
          <w:placeholder>
            <w:docPart w:val="DefaultPlaceholder_-1854013440"/>
          </w:placeholder>
        </w:sdtPr>
        <w:sdtContent>
          <w:r w:rsidR="001F46D8" w:rsidRPr="001F7012">
            <w:rPr>
              <w:rFonts w:cs="Times New Roman"/>
              <w:color w:val="000000"/>
            </w:rPr>
            <w:t>(Tapie et al., 2025)</w:t>
          </w:r>
        </w:sdtContent>
      </w:sdt>
      <w:r w:rsidR="004E186E" w:rsidRPr="001F7012">
        <w:t>.</w:t>
      </w:r>
    </w:p>
    <w:p w14:paraId="031512EB" w14:textId="44E4A0FA" w:rsidR="00AE7BE6" w:rsidRPr="001F7012" w:rsidRDefault="00AE7BE6" w:rsidP="008965A4">
      <w:pPr>
        <w:rPr>
          <w:rFonts w:cs="Times New Roman"/>
          <w:szCs w:val="24"/>
        </w:rPr>
      </w:pPr>
      <w:r w:rsidRPr="001F7012">
        <w:t>En Vitamina C es fundamental desde la leche y alimento</w:t>
      </w:r>
      <w:r w:rsidRPr="001F7012">
        <w:rPr>
          <w:rFonts w:cs="Times New Roman"/>
          <w:szCs w:val="24"/>
        </w:rPr>
        <w:t xml:space="preserve"> sólido, ya que su falta puede disminuir capacidad antioxidante y síntesis de colágeno. Las raciones tempranas deben afirmar un balance correcto de proteína y energía para maximizar tasas de ganancia diaria sin complicar la salud intestinal </w:t>
      </w:r>
      <w:sdt>
        <w:sdtPr>
          <w:rPr>
            <w:rFonts w:cs="Times New Roman"/>
            <w:color w:val="000000"/>
          </w:rPr>
          <w:tag w:val="MENDELEY_CITATION_v3_eyJjaXRhdGlvbklEIjoiTUVOREVMRVlfQ0lUQVRJT05fZjNmZDU5YzctYzFiNS00MjdlLWFhNWUtMjQ5N2JkMWI4OWEx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723531420"/>
          <w:placeholder>
            <w:docPart w:val="CB9031C800C64969B7F9A2E00502D1B1"/>
          </w:placeholder>
        </w:sdtPr>
        <w:sdtContent>
          <w:r w:rsidR="001F46D8" w:rsidRPr="001F7012">
            <w:rPr>
              <w:rFonts w:cs="Times New Roman"/>
              <w:color w:val="000000"/>
            </w:rPr>
            <w:t>(Tapie et al., 2025)</w:t>
          </w:r>
        </w:sdtContent>
      </w:sdt>
      <w:r w:rsidR="004E186E" w:rsidRPr="001F7012">
        <w:t>.</w:t>
      </w:r>
    </w:p>
    <w:p w14:paraId="5A83736C" w14:textId="7E5FB11C" w:rsidR="00AE7BE6" w:rsidRPr="001F7012" w:rsidRDefault="00AE7BE6" w:rsidP="008965A4">
      <w:pPr>
        <w:pStyle w:val="Ttulo4"/>
        <w:numPr>
          <w:ilvl w:val="0"/>
          <w:numId w:val="8"/>
        </w:numPr>
      </w:pPr>
      <w:bookmarkStart w:id="75" w:name="_Toc223040268"/>
      <w:r w:rsidRPr="001F7012">
        <w:t>Crecimiento / Recría (21–60 días)</w:t>
      </w:r>
      <w:bookmarkEnd w:id="75"/>
    </w:p>
    <w:p w14:paraId="7FEFDCF6" w14:textId="6A97A81C" w:rsidR="00AE7BE6" w:rsidRPr="001F7012" w:rsidRDefault="00AE7BE6" w:rsidP="008965A4">
      <w:pPr>
        <w:rPr>
          <w:rFonts w:cs="Times New Roman"/>
          <w:szCs w:val="24"/>
        </w:rPr>
      </w:pPr>
      <w:r w:rsidRPr="001F7012">
        <w:rPr>
          <w:rFonts w:cs="Times New Roman"/>
          <w:szCs w:val="24"/>
        </w:rPr>
        <w:t xml:space="preserve">En esta fase la eficacia de conversión alimenticia es alta y la nutrición influye enérgicamente en el desempeño productivo y conformación de canal. Dietas bien balanceadas favorecen incrementos de peso consistentes y mejor uso de nutrientes. </w:t>
      </w:r>
      <w:r w:rsidRPr="001F7012">
        <w:rPr>
          <w:rFonts w:cs="Times New Roman"/>
          <w:szCs w:val="24"/>
        </w:rPr>
        <w:lastRenderedPageBreak/>
        <w:t xml:space="preserve">Estudios </w:t>
      </w:r>
      <w:r w:rsidRPr="001F7012">
        <w:t>recientes</w:t>
      </w:r>
      <w:r w:rsidRPr="001F7012">
        <w:rPr>
          <w:rFonts w:cs="Times New Roman"/>
          <w:szCs w:val="24"/>
        </w:rPr>
        <w:t xml:space="preserve"> en Perú han señalado que una concentración proteica de 16–18 % produce mejores rendimientos de crecimiento cuando los ingredientes son digestibles </w:t>
      </w:r>
      <w:sdt>
        <w:sdtPr>
          <w:rPr>
            <w:rFonts w:cs="Times New Roman"/>
            <w:color w:val="000000"/>
          </w:rPr>
          <w:tag w:val="MENDELEY_CITATION_v3_eyJjaXRhdGlvbklEIjoiTUVOREVMRVlfQ0lUQVRJT05fNzgxMGZmYmMtYjZkNi00NjdmLWEwOWMtZDI3MDVjODg4ZTh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1075355537"/>
          <w:placeholder>
            <w:docPart w:val="50CDC706528A4481A9F55FF6518EB51D"/>
          </w:placeholder>
        </w:sdtPr>
        <w:sdtContent>
          <w:r w:rsidR="001F46D8" w:rsidRPr="001F7012">
            <w:rPr>
              <w:rFonts w:cs="Times New Roman"/>
              <w:color w:val="000000"/>
            </w:rPr>
            <w:t>(Tapie et al., 2025)</w:t>
          </w:r>
        </w:sdtContent>
      </w:sdt>
      <w:r w:rsidRPr="001F7012">
        <w:rPr>
          <w:rFonts w:cs="Times New Roman"/>
          <w:szCs w:val="24"/>
        </w:rPr>
        <w:t xml:space="preserve">. En proteína cruda posee un porcentaje de 16–18 %, encaminada en aminoácidos esenciales como lisina para óptima síntesis muscular </w:t>
      </w:r>
      <w:sdt>
        <w:sdtPr>
          <w:rPr>
            <w:rFonts w:cs="Times New Roman"/>
            <w:color w:val="000000"/>
            <w:szCs w:val="24"/>
          </w:rPr>
          <w:tag w:val="MENDELEY_CITATION_v3_eyJjaXRhdGlvbklEIjoiTUVOREVMRVlfQ0lUQVRJT05fYWIwZTJjZTktNTNjYi00NmI0LTkxOWYtOTFkMjAzNTFmYmI1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
          <w:id w:val="-1475976563"/>
          <w:placeholder>
            <w:docPart w:val="DefaultPlaceholder_-1854013440"/>
          </w:placeholder>
        </w:sdtPr>
        <w:sdtContent>
          <w:r w:rsidR="001F46D8" w:rsidRPr="001F7012">
            <w:rPr>
              <w:rFonts w:cs="Times New Roman"/>
              <w:color w:val="000000"/>
              <w:szCs w:val="24"/>
            </w:rPr>
            <w:t>(Pinchao-Pinchao et al., 2024)</w:t>
          </w:r>
        </w:sdtContent>
      </w:sdt>
      <w:r w:rsidRPr="001F7012">
        <w:rPr>
          <w:rFonts w:cs="Times New Roman"/>
          <w:szCs w:val="24"/>
        </w:rPr>
        <w:t xml:space="preserve">. </w:t>
      </w:r>
    </w:p>
    <w:p w14:paraId="2FFCBB56" w14:textId="456D253C" w:rsidR="00AE7BE6" w:rsidRPr="001F7012" w:rsidRDefault="00AE7BE6" w:rsidP="008965A4">
      <w:pPr>
        <w:rPr>
          <w:rFonts w:cs="Times New Roman"/>
          <w:szCs w:val="24"/>
        </w:rPr>
      </w:pPr>
      <w:r w:rsidRPr="001F7012">
        <w:rPr>
          <w:rFonts w:cs="Times New Roman"/>
          <w:szCs w:val="24"/>
        </w:rPr>
        <w:t xml:space="preserve">Energía digestible es adecuada para mantener tasa de deposición de tejido magro </w:t>
      </w:r>
      <w:sdt>
        <w:sdtPr>
          <w:rPr>
            <w:rFonts w:cs="Times New Roman"/>
            <w:color w:val="000000"/>
            <w:szCs w:val="24"/>
          </w:rPr>
          <w:tag w:val="MENDELEY_CITATION_v3_eyJjaXRhdGlvbklEIjoiTUVOREVMRVlfQ0lUQVRJT05fYzYyZDY4YTEtZTAzNi00NzVmLWE2OTUtOTkwNmFhNTE1ZmF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1657604719"/>
          <w:placeholder>
            <w:docPart w:val="DefaultPlaceholder_-1854013440"/>
          </w:placeholder>
        </w:sdtPr>
        <w:sdtContent>
          <w:r w:rsidR="001F46D8" w:rsidRPr="001F7012">
            <w:rPr>
              <w:rFonts w:cs="Times New Roman"/>
              <w:color w:val="000000"/>
              <w:szCs w:val="24"/>
            </w:rPr>
            <w:t>(Tapie et al., 2025)</w:t>
          </w:r>
        </w:sdtContent>
      </w:sdt>
      <w:r w:rsidRPr="001F7012">
        <w:rPr>
          <w:rFonts w:cs="Times New Roman"/>
          <w:szCs w:val="24"/>
        </w:rPr>
        <w:t xml:space="preserve">. La Vitamina C tiene que ser de 10–20 mg/día, afirmando integridad del sistema inmune y metabolismo general. La digestibilidad de la proteína y </w:t>
      </w:r>
      <w:r w:rsidRPr="001F7012">
        <w:t>energía</w:t>
      </w:r>
      <w:r w:rsidRPr="001F7012">
        <w:rPr>
          <w:rFonts w:cs="Times New Roman"/>
          <w:szCs w:val="24"/>
        </w:rPr>
        <w:t xml:space="preserve"> afecta directamente la eficiencia alimenticia, por lo que se recomienda usar ingredientes con alta disponibilidad nutricional </w:t>
      </w:r>
      <w:sdt>
        <w:sdtPr>
          <w:rPr>
            <w:rFonts w:cs="Times New Roman"/>
            <w:color w:val="000000"/>
            <w:szCs w:val="24"/>
          </w:rPr>
          <w:tag w:val="MENDELEY_CITATION_v3_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"/>
          <w:id w:val="-38600796"/>
          <w:placeholder>
            <w:docPart w:val="DefaultPlaceholder_-1854013440"/>
          </w:placeholder>
        </w:sdtPr>
        <w:sdtContent>
          <w:r w:rsidR="001F46D8" w:rsidRPr="001F7012">
            <w:rPr>
              <w:rFonts w:cs="Times New Roman"/>
              <w:color w:val="000000"/>
              <w:szCs w:val="24"/>
            </w:rPr>
            <w:t>(Quisbert et al., 2022)</w:t>
          </w:r>
        </w:sdtContent>
      </w:sdt>
      <w:r w:rsidRPr="001F7012">
        <w:rPr>
          <w:rFonts w:cs="Times New Roman"/>
          <w:szCs w:val="24"/>
        </w:rPr>
        <w:t>.</w:t>
      </w:r>
    </w:p>
    <w:p w14:paraId="0DAB905C" w14:textId="4BF631A1" w:rsidR="00AE7BE6" w:rsidRPr="001F7012" w:rsidRDefault="00AE7BE6" w:rsidP="008965A4">
      <w:pPr>
        <w:pStyle w:val="Ttulo4"/>
        <w:numPr>
          <w:ilvl w:val="0"/>
          <w:numId w:val="8"/>
        </w:numPr>
      </w:pPr>
      <w:bookmarkStart w:id="76" w:name="_Toc223040269"/>
      <w:r w:rsidRPr="001F7012">
        <w:t>Engorde (60–90 días)</w:t>
      </w:r>
      <w:bookmarkEnd w:id="76"/>
    </w:p>
    <w:p w14:paraId="09CDE328" w14:textId="7D5B6860" w:rsidR="00AE7BE6" w:rsidRPr="001F7012" w:rsidRDefault="00AE7BE6" w:rsidP="008965A4">
      <w:pPr>
        <w:rPr>
          <w:rFonts w:cs="Times New Roman"/>
          <w:szCs w:val="24"/>
        </w:rPr>
      </w:pPr>
      <w:r w:rsidRPr="001F7012">
        <w:rPr>
          <w:rFonts w:cs="Times New Roman"/>
          <w:szCs w:val="24"/>
        </w:rPr>
        <w:t>El objetivo del engorde es lograr una mayor deposición de tejido muscular con buena conformación de canal y conversión alimenticia eficiente. En esta etapa, aunque los requerimientos energéticos siguen siendo altos, una ligera reducción proteica respecto al crecimiento puede ser adecuada sin sacrificar calidad de canal. Si bien la proteína es de un porcentaje 14–16 %, suficiente para mantenimiento de crecimiento con menor proporción energética destinada a tejido graso. También la energía digestible optimizada para mantener ganancia de peso deseable, de la vitamina C:es de 10–15 mg/día, para mantener salud antioxidante y metabolismo general. Una dieta con mayor densidad energética y balance proteico optimizado favorece mejor rendimiento de canal en comparación con dietas altas en fibra excesiva</w:t>
      </w:r>
      <w:r w:rsidR="004E186E" w:rsidRPr="001F7012">
        <w:rPr>
          <w:rFonts w:cs="Times New Roman"/>
          <w:szCs w:val="24"/>
        </w:rPr>
        <w:t xml:space="preserve"> </w:t>
      </w:r>
      <w:sdt>
        <w:sdtPr>
          <w:rPr>
            <w:rFonts w:cs="Times New Roman"/>
            <w:color w:val="000000"/>
            <w:szCs w:val="24"/>
          </w:rPr>
          <w:tag w:val="MENDELEY_CITATION_v3_eyJjaXRhdGlvbklEIjoiTUVOREVMRVlfQ0lUQVRJT05fNWZiMzM5NGItYTFiMS00YmI2LWI5MTYtMDBkMzA1MWEzOTM2IiwicHJvcGVydGllcyI6eyJub3RlSW5kZXgiOjB9LCJpc0VkaXRlZCI6ZmFsc2UsIm1hbnVhbE92ZXJyaWRlIjp7ImlzTWFudWFsbHlPdmVycmlkZGVuIjpmYWxzZSwiY2l0ZXByb2NUZXh0IjoiKFRhcGllIGV0IGFsLiwg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nN1cHByZXNzLWF1dGhvciI6ZmFsc2UsImNvbXBvc2l0ZSI6ZmFsc2UsImF1dGhvci1vbmx5IjpmYWxzZX1dfQ=="/>
          <w:id w:val="-1489695185"/>
          <w:placeholder>
            <w:docPart w:val="DefaultPlaceholder_-1854013440"/>
          </w:placeholder>
        </w:sdtPr>
        <w:sdtContent>
          <w:r w:rsidR="001F46D8" w:rsidRPr="001F7012">
            <w:rPr>
              <w:rFonts w:cs="Times New Roman"/>
              <w:color w:val="000000"/>
              <w:szCs w:val="24"/>
            </w:rPr>
            <w:t>(Tapie et al., 2024)</w:t>
          </w:r>
        </w:sdtContent>
      </w:sdt>
      <w:r w:rsidRPr="001F7012">
        <w:rPr>
          <w:rFonts w:cs="Times New Roman"/>
          <w:szCs w:val="24"/>
        </w:rPr>
        <w:t>.</w:t>
      </w:r>
    </w:p>
    <w:p w14:paraId="45FB14FD" w14:textId="259A18BF" w:rsidR="00AE7BE6" w:rsidRPr="001F7012" w:rsidRDefault="00AE7BE6" w:rsidP="008965A4">
      <w:pPr>
        <w:pStyle w:val="Ttulo4"/>
        <w:numPr>
          <w:ilvl w:val="0"/>
          <w:numId w:val="8"/>
        </w:numPr>
      </w:pPr>
      <w:bookmarkStart w:id="77" w:name="_Toc223040270"/>
      <w:r w:rsidRPr="001F7012">
        <w:t>Hembra Gestante</w:t>
      </w:r>
      <w:bookmarkEnd w:id="77"/>
    </w:p>
    <w:p w14:paraId="4C60F850" w14:textId="750833C0" w:rsidR="00AE7BE6" w:rsidRPr="001F7012" w:rsidRDefault="00AE7BE6" w:rsidP="008965A4">
      <w:pPr>
        <w:rPr>
          <w:rFonts w:cs="Times New Roman"/>
          <w:szCs w:val="24"/>
        </w:rPr>
      </w:pPr>
      <w:r w:rsidRPr="001F7012">
        <w:rPr>
          <w:rFonts w:cs="Times New Roman"/>
          <w:szCs w:val="24"/>
        </w:rPr>
        <w:t xml:space="preserve">Durante la gestación aumenta la demanda de proteína y energía, especialmente en el tercio final, cuando el crecimiento fetal es más acelerado en cobayos. Estudios recientes resaltan la importancia de ajustar la dieta para cubrir estas demandas sin comprometer la condición corporal de la hembra. En la proteína bruta es de 16–18 % para soportar </w:t>
      </w:r>
      <w:r w:rsidRPr="001F7012">
        <w:t>crecimiento</w:t>
      </w:r>
      <w:r w:rsidRPr="001F7012">
        <w:rPr>
          <w:rFonts w:cs="Times New Roman"/>
          <w:szCs w:val="24"/>
        </w:rPr>
        <w:t xml:space="preserve"> fetal sano. Si hablamos de energía es aumentada </w:t>
      </w:r>
      <w:r w:rsidRPr="001F7012">
        <w:rPr>
          <w:rFonts w:cs="Times New Roman"/>
          <w:szCs w:val="24"/>
        </w:rPr>
        <w:lastRenderedPageBreak/>
        <w:t>respecto al mantenimiento para sostener el desarrollo embrionario.  En cambio, la vitamina C debe ser de 1520 mg/día, es importante en procesos de síntesis tisular y estrés oxidativo durante gestación. Una nutrición adecuada durante gestación contribuye a mayor peso al nacimiento y mejor vigor neonatal</w:t>
      </w:r>
      <w:r w:rsidR="004E186E" w:rsidRPr="001F7012">
        <w:rPr>
          <w:rFonts w:cs="Times New Roman"/>
          <w:szCs w:val="24"/>
        </w:rPr>
        <w:t xml:space="preserve"> </w:t>
      </w:r>
      <w:sdt>
        <w:sdtPr>
          <w:rPr>
            <w:rFonts w:cs="Times New Roman"/>
            <w:color w:val="000000"/>
            <w:szCs w:val="24"/>
          </w:rPr>
          <w:tag w:val="MENDELEY_CITATION_v3_eyJjaXRhdGlvbklEIjoiTUVOREVMRVlfQ0lUQVRJT05fNWRhM2VjNjctNmU0NS00NTRkLWE4OWYtYWJlMWY4NjIwOTUz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239797854"/>
          <w:placeholder>
            <w:docPart w:val="DefaultPlaceholder_-1854013440"/>
          </w:placeholder>
        </w:sdtPr>
        <w:sdtContent>
          <w:r w:rsidR="001F46D8" w:rsidRPr="001F7012">
            <w:rPr>
              <w:rFonts w:cs="Times New Roman"/>
              <w:color w:val="000000"/>
              <w:szCs w:val="24"/>
            </w:rPr>
            <w:t>(Tapie et al., 2025)</w:t>
          </w:r>
        </w:sdtContent>
      </w:sdt>
      <w:r w:rsidRPr="001F7012">
        <w:rPr>
          <w:rFonts w:cs="Times New Roman"/>
          <w:szCs w:val="24"/>
        </w:rPr>
        <w:t xml:space="preserve">.  </w:t>
      </w:r>
    </w:p>
    <w:p w14:paraId="3F22FD10" w14:textId="2FE81CC7" w:rsidR="00AE7BE6" w:rsidRPr="001F7012" w:rsidRDefault="00AE7BE6" w:rsidP="008965A4">
      <w:pPr>
        <w:pStyle w:val="Ttulo4"/>
        <w:numPr>
          <w:ilvl w:val="0"/>
          <w:numId w:val="8"/>
        </w:numPr>
      </w:pPr>
      <w:bookmarkStart w:id="78" w:name="_Toc223040271"/>
      <w:r w:rsidRPr="001F7012">
        <w:t>Hembra Lactante</w:t>
      </w:r>
      <w:bookmarkEnd w:id="78"/>
      <w:r w:rsidRPr="001F7012">
        <w:t xml:space="preserve"> </w:t>
      </w:r>
    </w:p>
    <w:p w14:paraId="3C532D26" w14:textId="4329C6B2" w:rsidR="00AE7BE6" w:rsidRPr="001F7012" w:rsidRDefault="00AE7BE6" w:rsidP="008965A4">
      <w:pPr>
        <w:rPr>
          <w:rFonts w:cs="Times New Roman"/>
          <w:szCs w:val="24"/>
        </w:rPr>
      </w:pPr>
      <w:r w:rsidRPr="001F7012">
        <w:rPr>
          <w:rFonts w:cs="Times New Roman"/>
          <w:szCs w:val="24"/>
        </w:rPr>
        <w:t>La lactancia representa la mayor demanda nutricional de toda la vida del cobayo debido a la producción láctea y recuperación posparto. Requiere niveles más altos de proteína y energía que durante la gestación para sostener producción de leche y mantener condición corporal. La Proteína debe ser de un porcentaje de 18–20 % y de energía es elevada para producción de leche, la vitamina C es de20–30 mg/día, apoya inmunidad y recuperación posparto. Una nutrición insuficiente puede causar pérdida de condición y descenso en producción de leche</w:t>
      </w:r>
      <w:r w:rsidR="004E186E" w:rsidRPr="001F7012">
        <w:rPr>
          <w:rFonts w:cs="Times New Roman"/>
          <w:szCs w:val="24"/>
        </w:rPr>
        <w:t xml:space="preserve"> </w:t>
      </w:r>
      <w:sdt>
        <w:sdtPr>
          <w:rPr>
            <w:rFonts w:cs="Times New Roman"/>
            <w:color w:val="000000"/>
            <w:szCs w:val="24"/>
          </w:rPr>
          <w:tag w:val="MENDELEY_CITATION_v3_eyJjaXRhdGlvbklEIjoiTUVOREVMRVlfQ0lUQVRJT05fMGE4OTU1Y2UtNTM3ZS00ZDdkLTkxZDUtMWFkYjEzMThmMmFh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
          <w:id w:val="905413429"/>
          <w:placeholder>
            <w:docPart w:val="DefaultPlaceholder_-1854013440"/>
          </w:placeholder>
        </w:sdtPr>
        <w:sdtContent>
          <w:r w:rsidR="001F46D8" w:rsidRPr="001F7012">
            <w:rPr>
              <w:rFonts w:cs="Times New Roman"/>
              <w:color w:val="000000"/>
              <w:szCs w:val="24"/>
            </w:rPr>
            <w:t>(Pinchao-Pinchao et al., 2024)</w:t>
          </w:r>
        </w:sdtContent>
      </w:sdt>
      <w:r w:rsidRPr="001F7012">
        <w:rPr>
          <w:rFonts w:cs="Times New Roman"/>
          <w:szCs w:val="24"/>
        </w:rPr>
        <w:t xml:space="preserve">.  </w:t>
      </w:r>
    </w:p>
    <w:p w14:paraId="5DF7D894" w14:textId="1EF20975" w:rsidR="00AE7BE6" w:rsidRPr="001F7012" w:rsidRDefault="00AE7BE6" w:rsidP="008965A4">
      <w:pPr>
        <w:pStyle w:val="Ttulo4"/>
        <w:numPr>
          <w:ilvl w:val="0"/>
          <w:numId w:val="8"/>
        </w:numPr>
      </w:pPr>
      <w:bookmarkStart w:id="79" w:name="_Toc223040272"/>
      <w:r w:rsidRPr="001F7012">
        <w:t>Macho Reproductor</w:t>
      </w:r>
      <w:bookmarkEnd w:id="79"/>
      <w:r w:rsidRPr="001F7012">
        <w:t xml:space="preserve"> </w:t>
      </w:r>
    </w:p>
    <w:p w14:paraId="083C9470" w14:textId="602E00BD" w:rsidR="00AE7BE6" w:rsidRPr="001F7012" w:rsidRDefault="00AE7BE6" w:rsidP="008965A4">
      <w:pPr>
        <w:rPr>
          <w:rFonts w:cs="Times New Roman"/>
          <w:szCs w:val="24"/>
        </w:rPr>
      </w:pPr>
      <w:r w:rsidRPr="001F7012">
        <w:rPr>
          <w:rFonts w:cs="Times New Roman"/>
          <w:szCs w:val="24"/>
        </w:rPr>
        <w:t xml:space="preserve">Los machos reproductores requieren </w:t>
      </w:r>
      <w:r w:rsidR="00756604">
        <w:rPr>
          <w:rFonts w:cs="Times New Roman"/>
          <w:szCs w:val="24"/>
        </w:rPr>
        <w:t>de</w:t>
      </w:r>
      <w:r w:rsidRPr="001F7012">
        <w:rPr>
          <w:rFonts w:cs="Times New Roman"/>
          <w:szCs w:val="24"/>
        </w:rPr>
        <w:t xml:space="preserve"> dieta balanceada para proteger condición corporal óptima y calidad seminal, sin necesidad de excesos energéticos que prom</w:t>
      </w:r>
      <w:r w:rsidR="00756604">
        <w:rPr>
          <w:rFonts w:cs="Times New Roman"/>
          <w:szCs w:val="24"/>
        </w:rPr>
        <w:t>uevan</w:t>
      </w:r>
      <w:r w:rsidRPr="001F7012">
        <w:rPr>
          <w:rFonts w:cs="Times New Roman"/>
          <w:szCs w:val="24"/>
        </w:rPr>
        <w:t xml:space="preserve"> obesidad o menor rendimiento reproductivo. En proteína 15–16 % y energía moderado para mantenimiento</w:t>
      </w:r>
      <w:r w:rsidR="00756604">
        <w:rPr>
          <w:rFonts w:cs="Times New Roman"/>
          <w:szCs w:val="24"/>
        </w:rPr>
        <w:t>, v</w:t>
      </w:r>
      <w:r w:rsidRPr="001F7012">
        <w:rPr>
          <w:rFonts w:cs="Times New Roman"/>
          <w:szCs w:val="24"/>
        </w:rPr>
        <w:t>itamina C: 10–15 mg/día</w:t>
      </w:r>
      <w:r w:rsidR="00756604">
        <w:rPr>
          <w:rFonts w:cs="Times New Roman"/>
          <w:szCs w:val="24"/>
        </w:rPr>
        <w:t xml:space="preserve"> para</w:t>
      </w:r>
      <w:r w:rsidRPr="001F7012">
        <w:rPr>
          <w:rFonts w:cs="Times New Roman"/>
          <w:szCs w:val="24"/>
        </w:rPr>
        <w:t xml:space="preserve"> antioxidación y salud general. Una nutrición balanceada favorece a mantener eficiencia reproductiva y longevidad del macho en el programa productivo </w:t>
      </w:r>
      <w:sdt>
        <w:sdtPr>
          <w:rPr>
            <w:rFonts w:cs="Times New Roman"/>
            <w:color w:val="000000"/>
            <w:szCs w:val="24"/>
          </w:rPr>
          <w:tag w:val="MENDELEY_CITATION_v3_eyJjaXRhdGlvbklEIjoiTUVOREVMRVlfQ0lUQVRJT05fZThkMDFhMDAtZjZmZi00NGZlLThhODYtM2U5MzE3ZTQxZTJ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
          <w:id w:val="-851563495"/>
          <w:placeholder>
            <w:docPart w:val="92E3CABB5A07472BAC4EF1A7F5625157"/>
          </w:placeholder>
        </w:sdtPr>
        <w:sdtContent>
          <w:r w:rsidR="001F46D8" w:rsidRPr="001F7012">
            <w:rPr>
              <w:rFonts w:cs="Times New Roman"/>
              <w:color w:val="000000"/>
              <w:szCs w:val="24"/>
            </w:rPr>
            <w:t>(Tapie et al., 2025)</w:t>
          </w:r>
        </w:sdtContent>
      </w:sdt>
      <w:r w:rsidR="004E186E" w:rsidRPr="001F7012">
        <w:rPr>
          <w:rFonts w:cs="Times New Roman"/>
          <w:szCs w:val="24"/>
        </w:rPr>
        <w:t xml:space="preserve">.  </w:t>
      </w:r>
    </w:p>
    <w:p w14:paraId="73A62A2D" w14:textId="19157916" w:rsidR="00AE7BE6" w:rsidRPr="001F7012" w:rsidRDefault="00D117C6" w:rsidP="00D117C6">
      <w:pPr>
        <w:pStyle w:val="Ttulo3"/>
        <w:tabs>
          <w:tab w:val="left" w:pos="567"/>
        </w:tabs>
        <w:spacing w:before="120"/>
      </w:pPr>
      <w:bookmarkStart w:id="80" w:name="_Toc219829707"/>
      <w:bookmarkStart w:id="81" w:name="_Toc223040273"/>
      <w:bookmarkStart w:id="82" w:name="_Toc233964364"/>
      <w:r>
        <w:t>2.1.9.</w:t>
      </w:r>
      <w:r w:rsidR="008965A4" w:rsidRPr="001F7012">
        <w:t xml:space="preserve"> </w:t>
      </w:r>
      <w:r w:rsidR="00AE7BE6" w:rsidRPr="001F7012">
        <w:t>Sistema de alimentación</w:t>
      </w:r>
      <w:bookmarkEnd w:id="80"/>
      <w:bookmarkEnd w:id="81"/>
      <w:bookmarkEnd w:id="82"/>
      <w:r w:rsidR="00AE7BE6" w:rsidRPr="001F7012">
        <w:t xml:space="preserve"> </w:t>
      </w:r>
    </w:p>
    <w:p w14:paraId="48ACE9FF" w14:textId="162BCC3E" w:rsidR="00AE7BE6" w:rsidRPr="001F7012" w:rsidRDefault="00AE7BE6" w:rsidP="008965A4">
      <w:pPr>
        <w:spacing w:before="120"/>
        <w:rPr>
          <w:rFonts w:eastAsia="Times New Roman" w:cs="Times New Roman"/>
          <w:szCs w:val="24"/>
          <w:lang w:eastAsia="es-MX"/>
        </w:rPr>
      </w:pPr>
      <w:r w:rsidRPr="001F7012">
        <w:rPr>
          <w:rFonts w:eastAsia="Times New Roman" w:cs="Times New Roman"/>
          <w:szCs w:val="24"/>
          <w:lang w:eastAsia="es-MX"/>
        </w:rPr>
        <w:t xml:space="preserve">Los </w:t>
      </w:r>
      <w:r w:rsidRPr="001F7012">
        <w:rPr>
          <w:lang w:eastAsia="es-MX"/>
        </w:rPr>
        <w:t>sistemas</w:t>
      </w:r>
      <w:r w:rsidRPr="001F7012">
        <w:rPr>
          <w:rFonts w:eastAsia="Times New Roman" w:cs="Times New Roman"/>
          <w:szCs w:val="24"/>
          <w:lang w:eastAsia="es-MX"/>
        </w:rPr>
        <w:t xml:space="preserve"> de alimentación de cobayos comprenden el conjunto de estrategias mediante las cuales se suministra los nutrientes necesarios para cubrir con los requerimientos fisiológicos de mantenimiento, crecimiento, reproducción y engorda. La elección de un sistema depende de factores como: disponibilidad de insumos, nivel tecnológico, objetivos productivos y condiciones socioeconómicas del productor </w:t>
      </w:r>
      <w:sdt>
        <w:sdtPr>
          <w:rPr>
            <w:rFonts w:eastAsia="Times New Roman" w:cs="Times New Roman"/>
            <w:color w:val="000000"/>
            <w:szCs w:val="24"/>
            <w:lang w:eastAsia="es-MX"/>
          </w:rPr>
          <w:tag w:val="MENDELEY_CITATION_v3_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"/>
          <w:id w:val="-1694990052"/>
          <w:placeholder>
            <w:docPart w:val="DefaultPlaceholder_-1854013440"/>
          </w:placeholder>
        </w:sdtPr>
        <w:sdtContent>
          <w:r w:rsidR="001F46D8" w:rsidRPr="001F7012">
            <w:rPr>
              <w:rFonts w:eastAsia="Times New Roman" w:cs="Times New Roman"/>
              <w:color w:val="000000"/>
            </w:rPr>
            <w:t>(Estrada Miño &amp; Velastegui Bosquez, 2021)</w:t>
          </w:r>
        </w:sdtContent>
      </w:sdt>
      <w:r w:rsidR="004E186E" w:rsidRPr="001F7012">
        <w:rPr>
          <w:rFonts w:eastAsia="Times New Roman" w:cs="Times New Roman"/>
          <w:szCs w:val="24"/>
          <w:lang w:eastAsia="es-MX"/>
        </w:rPr>
        <w:t>.</w:t>
      </w:r>
    </w:p>
    <w:p w14:paraId="2080533C" w14:textId="44BB2123"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lastRenderedPageBreak/>
        <w:t>Un sistema de alimentación adecuado influye directo en la ganancia de peso, conversión alimenticia, sanidad y rentabilidad, considerado como uno de los componentes más importantes en la producción de cobayos</w:t>
      </w:r>
      <w:r w:rsidR="00443C12"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"/>
          <w:id w:val="1413435197"/>
          <w:placeholder>
            <w:docPart w:val="DefaultPlaceholder_-1854013440"/>
          </w:placeholder>
        </w:sdtPr>
        <w:sdtContent>
          <w:r w:rsidR="001F46D8" w:rsidRPr="001F7012">
            <w:rPr>
              <w:rFonts w:eastAsia="Times New Roman" w:cs="Times New Roman"/>
              <w:color w:val="000000"/>
            </w:rPr>
            <w:t>(Venegas &amp; Falconí, 2025)</w:t>
          </w:r>
        </w:sdtContent>
      </w:sdt>
      <w:r w:rsidRPr="001F7012">
        <w:rPr>
          <w:rFonts w:eastAsia="Times New Roman" w:cs="Times New Roman"/>
          <w:szCs w:val="24"/>
          <w:lang w:eastAsia="es-MX"/>
        </w:rPr>
        <w:t>.</w:t>
      </w:r>
    </w:p>
    <w:p w14:paraId="5C65E326" w14:textId="0CB88BC1" w:rsidR="00AE7BE6" w:rsidRPr="001F7012" w:rsidRDefault="00AE7BE6" w:rsidP="008965A4">
      <w:pPr>
        <w:pStyle w:val="Ttulo4"/>
        <w:numPr>
          <w:ilvl w:val="0"/>
          <w:numId w:val="8"/>
        </w:numPr>
      </w:pPr>
      <w:bookmarkStart w:id="83" w:name="_Toc219829708"/>
      <w:bookmarkStart w:id="84" w:name="_Toc223040274"/>
      <w:r w:rsidRPr="001F7012">
        <w:t>Alimentación a base de forraje</w:t>
      </w:r>
      <w:bookmarkEnd w:id="83"/>
      <w:bookmarkEnd w:id="84"/>
    </w:p>
    <w:p w14:paraId="53D23D56" w14:textId="4FCDACD9"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El sistema tradicional basado principalmente en el suministro de forraje verde fresco, como gramíneas y leguminosas, y es el más usado en sistemas familiares y de autoconsumo. Este sistema aprovecha los recursos locales y reduce costos de alimentación, pero presenta limitaciones en términos de uniformidad nutricional</w:t>
      </w:r>
      <w:r w:rsidR="00443C12"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"/>
          <w:id w:val="-2082897799"/>
          <w:placeholder>
            <w:docPart w:val="DefaultPlaceholder_-1854013440"/>
          </w:placeholder>
        </w:sdtPr>
        <w:sdtContent>
          <w:r w:rsidR="001F46D8" w:rsidRPr="001F7012">
            <w:rPr>
              <w:rFonts w:eastAsia="Times New Roman" w:cs="Times New Roman"/>
              <w:color w:val="000000"/>
              <w:szCs w:val="24"/>
              <w:lang w:eastAsia="es-MX"/>
            </w:rPr>
            <w:t>(Cuenca Condoy et al., 2023)</w:t>
          </w:r>
        </w:sdtContent>
      </w:sdt>
      <w:r w:rsidRPr="001F7012">
        <w:rPr>
          <w:rFonts w:eastAsia="Times New Roman" w:cs="Times New Roman"/>
          <w:szCs w:val="24"/>
          <w:lang w:eastAsia="es-MX"/>
        </w:rPr>
        <w:t>.</w:t>
      </w:r>
    </w:p>
    <w:p w14:paraId="50393DCD" w14:textId="24926234"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Los forrajes aportan con fibra, vitaminas y minerales esenciales; su valor nutricional puede variar considerablemente según la especie vegetal, edad de corte y condiciones ambientales. Estudios recientes indican que dietas basadas exclusivamente solo en forraje suelen presentar deficiencias energéticas y proteicas, limitando el crecimiento y prolongando el tiempo hasta alcanzar el peso comercial </w:t>
      </w:r>
      <w:sdt>
        <w:sdtPr>
          <w:rPr>
            <w:rFonts w:eastAsia="Times New Roman" w:cs="Times New Roman"/>
            <w:color w:val="000000"/>
            <w:szCs w:val="24"/>
            <w:lang w:eastAsia="es-MX"/>
          </w:rPr>
          <w:tag w:val="MENDELEY_CITATION_v3_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"/>
          <w:id w:val="196360070"/>
          <w:placeholder>
            <w:docPart w:val="DefaultPlaceholder_-1854013440"/>
          </w:placeholder>
        </w:sdtPr>
        <w:sdtContent>
          <w:r w:rsidR="001F46D8" w:rsidRPr="001F7012">
            <w:rPr>
              <w:rFonts w:eastAsia="Times New Roman" w:cs="Times New Roman"/>
              <w:color w:val="000000"/>
              <w:szCs w:val="24"/>
              <w:lang w:eastAsia="es-MX"/>
            </w:rPr>
            <w:t>(Quisbert et al., 2022)</w:t>
          </w:r>
        </w:sdtContent>
      </w:sdt>
      <w:r w:rsidRPr="001F7012">
        <w:rPr>
          <w:rFonts w:eastAsia="Times New Roman" w:cs="Times New Roman"/>
          <w:szCs w:val="24"/>
          <w:lang w:eastAsia="es-MX"/>
        </w:rPr>
        <w:t>.</w:t>
      </w:r>
    </w:p>
    <w:p w14:paraId="322E4DC6" w14:textId="22DBED6D" w:rsidR="00AE7BE6" w:rsidRPr="001F7012" w:rsidRDefault="00AE7BE6" w:rsidP="008965A4">
      <w:pPr>
        <w:pStyle w:val="Ttulo4"/>
        <w:numPr>
          <w:ilvl w:val="0"/>
          <w:numId w:val="8"/>
        </w:numPr>
      </w:pPr>
      <w:bookmarkStart w:id="85" w:name="_Toc219829709"/>
      <w:bookmarkStart w:id="86" w:name="_Toc223040275"/>
      <w:r w:rsidRPr="001F7012">
        <w:t>Alimentación mixta</w:t>
      </w:r>
      <w:bookmarkEnd w:id="85"/>
      <w:bookmarkEnd w:id="86"/>
    </w:p>
    <w:p w14:paraId="4D948B05" w14:textId="611E758D"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El sistema mixto combina entre forrajes verdes y alimentos balanceados comerciales o concentrados, permitiendo así cubrir de manera precisa los requerimientos nutricionales en las diferentes etapas fisiológicas del cobayo. Este sistema es más recomendado en sistemas semi-intensivos e intensivos </w:t>
      </w:r>
      <w:sdt>
        <w:sdtPr>
          <w:rPr>
            <w:rFonts w:eastAsia="Times New Roman" w:cs="Times New Roman"/>
            <w:color w:val="000000"/>
            <w:szCs w:val="24"/>
            <w:lang w:eastAsia="es-MX"/>
          </w:rPr>
          <w:tag w:val="MENDELEY_CITATION_v3_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"/>
          <w:id w:val="-2111566407"/>
          <w:placeholder>
            <w:docPart w:val="DefaultPlaceholder_-1854013440"/>
          </w:placeholder>
        </w:sdtPr>
        <w:sdtContent>
          <w:r w:rsidR="001F46D8" w:rsidRPr="001F7012">
            <w:rPr>
              <w:rFonts w:eastAsia="Times New Roman" w:cs="Times New Roman"/>
              <w:color w:val="000000"/>
            </w:rPr>
            <w:t>(Ramirez-Navarro &amp; Cárdenas-Alayo, 2022)</w:t>
          </w:r>
        </w:sdtContent>
      </w:sdt>
      <w:r w:rsidRPr="001F7012">
        <w:rPr>
          <w:rFonts w:eastAsia="Times New Roman" w:cs="Times New Roman"/>
          <w:szCs w:val="24"/>
          <w:lang w:eastAsia="es-MX"/>
        </w:rPr>
        <w:t>.</w:t>
      </w:r>
    </w:p>
    <w:p w14:paraId="3D23B5AB" w14:textId="713B8F00" w:rsidR="00AE7BE6"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La inclusión de concentrados mejora la densidad de energía y proteína de la dieta, favoreciendo la mayor ganancia diaria de peso y mejora la conversión alimenticia. Últimas investigaciones han demostrado que el sistema mixto reduce la edad al sacrificio y mejora el rendimiento de la canal en comparación con sistemas forrajeros </w:t>
      </w:r>
      <w:sdt>
        <w:sdtPr>
          <w:rPr>
            <w:rFonts w:eastAsia="Times New Roman" w:cs="Times New Roman"/>
            <w:color w:val="000000"/>
            <w:szCs w:val="24"/>
            <w:lang w:eastAsia="es-MX"/>
          </w:rPr>
          <w:tag w:val="MENDELEY_CITATION_v3_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"/>
          <w:id w:val="393779857"/>
          <w:placeholder>
            <w:docPart w:val="DefaultPlaceholder_-1854013440"/>
          </w:placeholder>
        </w:sdtPr>
        <w:sdtContent>
          <w:r w:rsidR="001F46D8" w:rsidRPr="001F7012">
            <w:rPr>
              <w:rFonts w:eastAsia="Times New Roman" w:cs="Times New Roman"/>
              <w:color w:val="000000"/>
              <w:szCs w:val="24"/>
              <w:lang w:eastAsia="es-MX"/>
            </w:rPr>
            <w:t>(Escobar et al., 2026)</w:t>
          </w:r>
        </w:sdtContent>
      </w:sdt>
      <w:r w:rsidRPr="001F7012">
        <w:rPr>
          <w:rFonts w:eastAsia="Times New Roman" w:cs="Times New Roman"/>
          <w:szCs w:val="24"/>
          <w:lang w:eastAsia="es-MX"/>
        </w:rPr>
        <w:t>.</w:t>
      </w:r>
    </w:p>
    <w:p w14:paraId="08716373" w14:textId="77777777" w:rsidR="00E2151A" w:rsidRPr="001F7012" w:rsidRDefault="00E2151A" w:rsidP="00AE7BE6">
      <w:pPr>
        <w:spacing w:after="0"/>
        <w:textAlignment w:val="baseline"/>
        <w:rPr>
          <w:rFonts w:eastAsia="Times New Roman" w:cs="Times New Roman"/>
          <w:szCs w:val="24"/>
          <w:lang w:eastAsia="es-MX"/>
        </w:rPr>
      </w:pPr>
    </w:p>
    <w:p w14:paraId="17897882" w14:textId="6BC8EEDA" w:rsidR="00AE7BE6" w:rsidRPr="001F7012" w:rsidRDefault="00AE7BE6" w:rsidP="008965A4">
      <w:pPr>
        <w:pStyle w:val="Ttulo4"/>
        <w:numPr>
          <w:ilvl w:val="0"/>
          <w:numId w:val="8"/>
        </w:numPr>
      </w:pPr>
      <w:bookmarkStart w:id="87" w:name="_Toc219829710"/>
      <w:bookmarkStart w:id="88" w:name="_Toc223040276"/>
      <w:r w:rsidRPr="001F7012">
        <w:lastRenderedPageBreak/>
        <w:t>Alimentación con balanceado</w:t>
      </w:r>
      <w:bookmarkEnd w:id="87"/>
      <w:bookmarkEnd w:id="88"/>
    </w:p>
    <w:p w14:paraId="3C9E3FCA" w14:textId="67317222" w:rsidR="00AE7BE6" w:rsidRPr="001F7012" w:rsidRDefault="008854F8"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E</w:t>
      </w:r>
      <w:r w:rsidR="00AE7BE6" w:rsidRPr="001F7012">
        <w:rPr>
          <w:rFonts w:eastAsia="Times New Roman" w:cs="Times New Roman"/>
          <w:szCs w:val="24"/>
          <w:lang w:eastAsia="es-MX"/>
        </w:rPr>
        <w:t>n el sistema intensivo, la alimentación se basa exclusivamente en alimentos balanceados formulados para cuyes, con un control estricto en los niveles de energía, proteína, fibra, vitaminas y minerales. Este sistema se aplica principalmente en explotaciones comerciales con alto nivel tecnológico</w:t>
      </w:r>
      <w:r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"/>
          <w:id w:val="805830860"/>
          <w:placeholder>
            <w:docPart w:val="DefaultPlaceholder_-1854013440"/>
          </w:placeholder>
        </w:sdtPr>
        <w:sdtContent>
          <w:r w:rsidR="001F46D8" w:rsidRPr="001F7012">
            <w:rPr>
              <w:rFonts w:eastAsia="Times New Roman" w:cs="Times New Roman"/>
              <w:color w:val="000000"/>
              <w:szCs w:val="24"/>
              <w:lang w:eastAsia="es-MX"/>
            </w:rPr>
            <w:t>(Escobar et al., 2026)</w:t>
          </w:r>
        </w:sdtContent>
      </w:sdt>
    </w:p>
    <w:p w14:paraId="1E01F1E4" w14:textId="0D2923E4"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El uso de dietas balanceadas permite una producción mucho más homogénea, mayor control sanitario y mejora los indicadores productivos. Pero se requiere mayor inversión económica y un manejo técnico acorde para evitar problemas digestivos asociados a dietas mal elaboradas o bajas en fibra</w:t>
      </w:r>
      <w:r w:rsidR="008854F8"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"/>
          <w:id w:val="-1833818710"/>
          <w:placeholder>
            <w:docPart w:val="DefaultPlaceholder_-1854013440"/>
          </w:placeholder>
        </w:sdtPr>
        <w:sdtContent>
          <w:r w:rsidR="001F46D8" w:rsidRPr="001F7012">
            <w:rPr>
              <w:rFonts w:eastAsia="Times New Roman" w:cs="Times New Roman"/>
              <w:color w:val="000000"/>
              <w:szCs w:val="24"/>
              <w:lang w:eastAsia="es-MX"/>
            </w:rPr>
            <w:t>(Castro Bravo et al., 2023)</w:t>
          </w:r>
        </w:sdtContent>
      </w:sdt>
      <w:r w:rsidRPr="001F7012">
        <w:rPr>
          <w:rFonts w:eastAsia="Times New Roman" w:cs="Times New Roman"/>
          <w:szCs w:val="24"/>
          <w:lang w:eastAsia="es-MX"/>
        </w:rPr>
        <w:t>.</w:t>
      </w:r>
    </w:p>
    <w:p w14:paraId="3E9D3477" w14:textId="6B9ABC41" w:rsidR="00AE7BE6" w:rsidRPr="001F7012" w:rsidRDefault="00D117C6" w:rsidP="00D117C6">
      <w:pPr>
        <w:pStyle w:val="Ttulo3"/>
        <w:tabs>
          <w:tab w:val="left" w:pos="567"/>
        </w:tabs>
      </w:pPr>
      <w:bookmarkStart w:id="89" w:name="_Toc219829711"/>
      <w:bookmarkStart w:id="90" w:name="_Toc223040277"/>
      <w:bookmarkStart w:id="91" w:name="_Toc233964365"/>
      <w:r>
        <w:t>2.1.10.</w:t>
      </w:r>
      <w:r w:rsidR="008965A4" w:rsidRPr="001F7012">
        <w:t xml:space="preserve"> </w:t>
      </w:r>
      <w:r w:rsidR="00AE7BE6" w:rsidRPr="001F7012">
        <w:t>Raza</w:t>
      </w:r>
      <w:bookmarkEnd w:id="89"/>
      <w:bookmarkEnd w:id="90"/>
      <w:bookmarkEnd w:id="91"/>
    </w:p>
    <w:p w14:paraId="0585A7CC" w14:textId="166A16CE" w:rsidR="00AE7BE6" w:rsidRPr="001F7012" w:rsidRDefault="00AE7BE6" w:rsidP="008965A4">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Las razas de cobayos son el resultado de un proceso largo de domesticación y selección desarrollado de primer lugar en la región andina, donde se ha priorizado características productivas como mayor peso corporal, precocidad, prolificidad y adaptación ambiental, dando así origen a razas mejoradas para producción de carne tales como Perú, Andina e Inti, ampliamente usadas en sistemas semi-intensivos e intensivos por su eficiencia productiva; existen numerosas variedades fenotípicas clasificadas según el tipo, longitud y textura del pelaje, como American, Abyssinian, Peruvian, Silkie, Teddy, Rex y Texel, reconocidas por asociaciones internacionales de criadores y destinadas en su mayoría con fines de compañía y exhibición, lo que ha permitido agrupar a los cuyes en razas productivas y variedades ornamentales, dicha elección depende del objetivo del sistema de crianza y del nivel tecnológico existente </w:t>
      </w:r>
      <w:sdt>
        <w:sdtPr>
          <w:rPr>
            <w:rFonts w:eastAsia="Times New Roman" w:cs="Times New Roman"/>
            <w:color w:val="000000"/>
            <w:szCs w:val="24"/>
            <w:lang w:eastAsia="es-MX"/>
          </w:rPr>
          <w:tag w:val="MENDELEY_CITATION_v3_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"/>
          <w:id w:val="1807893944"/>
          <w:placeholder>
            <w:docPart w:val="DefaultPlaceholder_-1854013440"/>
          </w:placeholder>
        </w:sdtPr>
        <w:sdtContent>
          <w:r w:rsidR="001F46D8" w:rsidRPr="001F7012">
            <w:rPr>
              <w:rFonts w:eastAsia="Times New Roman" w:cs="Times New Roman"/>
              <w:color w:val="000000"/>
              <w:szCs w:val="24"/>
              <w:lang w:eastAsia="es-MX"/>
            </w:rPr>
            <w:t>(Ramos-Espinoza et al., 2023)</w:t>
          </w:r>
        </w:sdtContent>
      </w:sdt>
      <w:r w:rsidRPr="001F7012">
        <w:rPr>
          <w:rFonts w:eastAsia="Times New Roman" w:cs="Times New Roman"/>
          <w:szCs w:val="24"/>
          <w:lang w:eastAsia="es-MX"/>
        </w:rPr>
        <w:t>.</w:t>
      </w:r>
    </w:p>
    <w:p w14:paraId="7382E62B" w14:textId="39D230C9" w:rsidR="00AE7BE6" w:rsidRPr="001F7012" w:rsidRDefault="00AE7BE6" w:rsidP="008965A4">
      <w:pPr>
        <w:pStyle w:val="Ttulo4"/>
        <w:numPr>
          <w:ilvl w:val="0"/>
          <w:numId w:val="8"/>
        </w:numPr>
      </w:pPr>
      <w:bookmarkStart w:id="92" w:name="_Toc219829712"/>
      <w:bookmarkStart w:id="93" w:name="_Toc223040278"/>
      <w:r w:rsidRPr="001F7012">
        <w:t>Línea peruana</w:t>
      </w:r>
      <w:bookmarkEnd w:id="92"/>
      <w:bookmarkEnd w:id="93"/>
      <w:r w:rsidRPr="001F7012">
        <w:t xml:space="preserve"> </w:t>
      </w:r>
    </w:p>
    <w:p w14:paraId="7FC4EE23" w14:textId="73423036"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La raza Perú mejorado es una de las principales líneas genéticas de cobayo desarrolladas y liberadas por el Instituto Nacional de Innovación Agraria (INIA) del Perú, orientada a la producción de carne con alta eficiencia productiva. Esta raza forma parte de las denominadas </w:t>
      </w:r>
      <w:r w:rsidRPr="001F7012">
        <w:rPr>
          <w:rFonts w:eastAsia="Times New Roman" w:cs="Times New Roman"/>
          <w:i/>
          <w:iCs/>
          <w:szCs w:val="24"/>
          <w:lang w:eastAsia="es-MX"/>
        </w:rPr>
        <w:t>razas mejoradas</w:t>
      </w:r>
      <w:r w:rsidRPr="001F7012">
        <w:rPr>
          <w:rFonts w:eastAsia="Times New Roman" w:cs="Times New Roman"/>
          <w:szCs w:val="24"/>
          <w:lang w:eastAsia="es-MX"/>
        </w:rPr>
        <w:t xml:space="preserve"> junto a la Andina, Inti y Kuri, que </w:t>
      </w:r>
      <w:r w:rsidRPr="001F7012">
        <w:rPr>
          <w:rFonts w:eastAsia="Times New Roman" w:cs="Times New Roman"/>
          <w:szCs w:val="24"/>
          <w:lang w:eastAsia="es-MX"/>
        </w:rPr>
        <w:lastRenderedPageBreak/>
        <w:t>han sido difundidas entre productores familiares y comerciales con resultados productivos superiores a los de los cobayos criollos tradicionales (INIA–M</w:t>
      </w:r>
      <w:r w:rsidR="00467B0F">
        <w:rPr>
          <w:rFonts w:eastAsia="Times New Roman" w:cs="Times New Roman"/>
          <w:szCs w:val="24"/>
          <w:lang w:eastAsia="es-MX"/>
        </w:rPr>
        <w:t>idagri</w:t>
      </w:r>
      <w:r w:rsidRPr="001F7012">
        <w:rPr>
          <w:rFonts w:eastAsia="Times New Roman" w:cs="Times New Roman"/>
          <w:szCs w:val="24"/>
          <w:lang w:eastAsia="es-MX"/>
        </w:rPr>
        <w:t>, 2023).</w:t>
      </w:r>
    </w:p>
    <w:p w14:paraId="6CE6724A" w14:textId="456FFA29"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Una de las principales características de la línea Perú mejorado es su precocidad, ya que alcanza el peso comercial de 1 kg de peso vivo en aproximadamente 8 semanas de edad, reduc</w:t>
      </w:r>
      <w:r w:rsidR="00756604">
        <w:rPr>
          <w:rFonts w:eastAsia="Times New Roman" w:cs="Times New Roman"/>
          <w:szCs w:val="24"/>
          <w:lang w:eastAsia="es-MX"/>
        </w:rPr>
        <w:t>e</w:t>
      </w:r>
      <w:r w:rsidRPr="001F7012">
        <w:rPr>
          <w:rFonts w:eastAsia="Times New Roman" w:cs="Times New Roman"/>
          <w:szCs w:val="24"/>
          <w:lang w:eastAsia="es-MX"/>
        </w:rPr>
        <w:t xml:space="preserve"> los tiempos de engorde en comparación con líneas no mejoradas y aumenta la rentabilidad de los sistemas de producción familiar. </w:t>
      </w:r>
      <w:r w:rsidR="00756604" w:rsidRPr="001F7012">
        <w:rPr>
          <w:rFonts w:eastAsia="Times New Roman" w:cs="Times New Roman"/>
          <w:szCs w:val="24"/>
          <w:lang w:eastAsia="es-MX"/>
        </w:rPr>
        <w:t>E</w:t>
      </w:r>
      <w:r w:rsidRPr="001F7012">
        <w:rPr>
          <w:rFonts w:eastAsia="Times New Roman" w:cs="Times New Roman"/>
          <w:szCs w:val="24"/>
          <w:lang w:eastAsia="es-MX"/>
        </w:rPr>
        <w:t>sta línea presenta un rendimiento de canal de 73%, que se traduce en mayor proporción de carne aprovechable por animal sacrificado</w:t>
      </w:r>
      <w:r w:rsidR="00756604">
        <w:rPr>
          <w:rFonts w:eastAsia="Times New Roman" w:cs="Times New Roman"/>
          <w:szCs w:val="24"/>
          <w:lang w:eastAsia="es-MX"/>
        </w:rPr>
        <w:t xml:space="preserve">, </w:t>
      </w:r>
      <w:r w:rsidRPr="001F7012">
        <w:rPr>
          <w:rFonts w:eastAsia="Times New Roman" w:cs="Times New Roman"/>
          <w:szCs w:val="24"/>
          <w:lang w:eastAsia="es-MX"/>
        </w:rPr>
        <w:t>muestra un tamaño de camada promedio de 2.68 crías por parto, favorece la producción continua de animales para abasto y venta. Este equilibrio hace de esta línea genética una de las más utilizadas en los programas de cuyicultura de los Andes Peruanos</w:t>
      </w:r>
      <w:r w:rsidR="008854F8"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"/>
          <w:id w:val="-1422486939"/>
          <w:placeholder>
            <w:docPart w:val="DefaultPlaceholder_-1854013440"/>
          </w:placeholder>
        </w:sdtPr>
        <w:sdtContent>
          <w:r w:rsidR="001F46D8" w:rsidRPr="001F7012">
            <w:rPr>
              <w:rFonts w:eastAsia="Times New Roman" w:cs="Times New Roman"/>
              <w:color w:val="000000"/>
              <w:szCs w:val="24"/>
              <w:lang w:eastAsia="es-MX"/>
            </w:rPr>
            <w:t>(Ramos-Espinoza et al., 2023)</w:t>
          </w:r>
        </w:sdtContent>
      </w:sdt>
      <w:r w:rsidRPr="001F7012">
        <w:rPr>
          <w:rFonts w:eastAsia="Times New Roman" w:cs="Times New Roman"/>
          <w:szCs w:val="24"/>
          <w:lang w:eastAsia="es-MX"/>
        </w:rPr>
        <w:t>.</w:t>
      </w:r>
    </w:p>
    <w:p w14:paraId="34433E1F" w14:textId="2E8AAB84" w:rsidR="00AE7BE6" w:rsidRPr="001F7012" w:rsidRDefault="00D117C6" w:rsidP="00D117C6">
      <w:pPr>
        <w:pStyle w:val="Ttulo2"/>
      </w:pPr>
      <w:bookmarkStart w:id="94" w:name="_Toc219829713"/>
      <w:bookmarkStart w:id="95" w:name="_Toc223040279"/>
      <w:bookmarkStart w:id="96" w:name="_Toc233964366"/>
      <w:r>
        <w:t>2.2.</w:t>
      </w:r>
      <w:r w:rsidR="008965A4" w:rsidRPr="001F7012">
        <w:t xml:space="preserve"> </w:t>
      </w:r>
      <w:r w:rsidR="00AE7BE6" w:rsidRPr="001F7012">
        <w:t>Bacitracina de zinc</w:t>
      </w:r>
      <w:bookmarkEnd w:id="94"/>
      <w:bookmarkEnd w:id="95"/>
      <w:bookmarkEnd w:id="96"/>
      <w:r w:rsidR="00AE7BE6" w:rsidRPr="001F7012">
        <w:t xml:space="preserve"> </w:t>
      </w:r>
    </w:p>
    <w:p w14:paraId="76FD3D74" w14:textId="1CF0D557" w:rsidR="00AE7BE6" w:rsidRPr="001F7012" w:rsidRDefault="00D117C6" w:rsidP="00D117C6">
      <w:pPr>
        <w:pStyle w:val="Ttulo3"/>
      </w:pPr>
      <w:bookmarkStart w:id="97" w:name="_Toc223040280"/>
      <w:bookmarkStart w:id="98" w:name="_Toc233964367"/>
      <w:r>
        <w:t xml:space="preserve">2.2.1. </w:t>
      </w:r>
      <w:r w:rsidR="00AE7BE6" w:rsidRPr="001F7012">
        <w:t>Generalidades</w:t>
      </w:r>
      <w:bookmarkEnd w:id="97"/>
      <w:bookmarkEnd w:id="98"/>
      <w:r w:rsidR="00AE7BE6" w:rsidRPr="001F7012">
        <w:t xml:space="preserve"> </w:t>
      </w:r>
    </w:p>
    <w:p w14:paraId="0C9C8663" w14:textId="65C6916D" w:rsidR="00AE7BE6" w:rsidRPr="001F7012" w:rsidRDefault="00AE7BE6" w:rsidP="008965A4">
      <w:pPr>
        <w:rPr>
          <w:rFonts w:eastAsia="Times New Roman" w:cs="Times New Roman"/>
          <w:szCs w:val="24"/>
          <w:lang w:val="es-ES" w:eastAsia="es-MX"/>
        </w:rPr>
      </w:pPr>
      <w:r w:rsidRPr="001F7012">
        <w:rPr>
          <w:rFonts w:eastAsia="Times New Roman" w:cs="Times New Roman"/>
          <w:szCs w:val="24"/>
          <w:lang w:eastAsia="es-MX"/>
        </w:rPr>
        <w:t xml:space="preserve">La bacitracina de zinc es un antibiótico polipeptídico cíclico originario de la fermentación de </w:t>
      </w:r>
      <w:r w:rsidRPr="001F7012">
        <w:rPr>
          <w:lang w:eastAsia="es-MX"/>
        </w:rPr>
        <w:t>cepas de Bacillus subtilis y Bacillus licheniformis</w:t>
      </w:r>
      <w:r w:rsidR="008854F8" w:rsidRPr="001F7012">
        <w:rPr>
          <w:lang w:eastAsia="es-MX"/>
        </w:rPr>
        <w:t xml:space="preserve">. </w:t>
      </w:r>
      <w:r w:rsidRPr="001F7012">
        <w:rPr>
          <w:lang w:eastAsia="es-MX"/>
        </w:rPr>
        <w:t>La introducción habitual de la bacitracina de zinc es en forma de polvo blanco o blanco amarillento, soluble</w:t>
      </w:r>
      <w:r w:rsidRPr="001F7012">
        <w:rPr>
          <w:rFonts w:eastAsia="Times New Roman" w:cs="Times New Roman"/>
          <w:szCs w:val="24"/>
          <w:lang w:eastAsia="es-MX"/>
        </w:rPr>
        <w:t xml:space="preserve"> en agua, lo que facilita su incorporación en ungüentos, aerosoles y polvos </w:t>
      </w:r>
      <w:sdt>
        <w:sdtPr>
          <w:rPr>
            <w:rFonts w:eastAsia="Times New Roman" w:cs="Times New Roman"/>
            <w:color w:val="000000"/>
            <w:szCs w:val="24"/>
            <w:lang w:eastAsia="es-MX"/>
          </w:rPr>
          <w:tag w:val="MENDELEY_CITATION_v3_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"/>
          <w:id w:val="1961376290"/>
          <w:placeholder>
            <w:docPart w:val="DefaultPlaceholder_-1854013440"/>
          </w:placeholder>
        </w:sdtPr>
        <w:sdtContent>
          <w:r w:rsidR="001F46D8" w:rsidRPr="001F7012">
            <w:rPr>
              <w:rFonts w:eastAsia="Times New Roman" w:cs="Times New Roman"/>
              <w:color w:val="000000"/>
              <w:szCs w:val="24"/>
              <w:lang w:eastAsia="es-MX"/>
            </w:rPr>
            <w:t>(Paredes et al., 2021)</w:t>
          </w:r>
        </w:sdtContent>
      </w:sdt>
      <w:r w:rsidR="0069639F" w:rsidRPr="001F7012">
        <w:rPr>
          <w:rFonts w:eastAsia="Times New Roman" w:cs="Times New Roman"/>
          <w:color w:val="000000"/>
          <w:szCs w:val="24"/>
          <w:lang w:eastAsia="es-MX"/>
        </w:rPr>
        <w:t>.</w:t>
      </w:r>
    </w:p>
    <w:p w14:paraId="7A647A6D" w14:textId="5BE0C245" w:rsidR="00AE7BE6" w:rsidRPr="001F7012" w:rsidRDefault="00D117C6" w:rsidP="00D117C6">
      <w:pPr>
        <w:pStyle w:val="Ttulo3"/>
      </w:pPr>
      <w:bookmarkStart w:id="99" w:name="_Toc219829715"/>
      <w:bookmarkStart w:id="100" w:name="_Toc223040281"/>
      <w:bookmarkStart w:id="101" w:name="_Toc233964368"/>
      <w:r>
        <w:t xml:space="preserve">2.2.2. </w:t>
      </w:r>
      <w:r w:rsidR="00AE7BE6" w:rsidRPr="001F7012">
        <w:t>Composición química</w:t>
      </w:r>
      <w:bookmarkEnd w:id="99"/>
      <w:bookmarkEnd w:id="100"/>
      <w:bookmarkEnd w:id="101"/>
      <w:r w:rsidR="00AE7BE6" w:rsidRPr="001F7012">
        <w:t xml:space="preserve"> </w:t>
      </w:r>
    </w:p>
    <w:p w14:paraId="7BB9A480" w14:textId="1A6FE709" w:rsidR="00AE7BE6" w:rsidRPr="001F7012" w:rsidRDefault="00AE7BE6" w:rsidP="00AE7BE6">
      <w:pPr>
        <w:rPr>
          <w:rFonts w:cs="Times New Roman"/>
          <w:szCs w:val="24"/>
        </w:rPr>
      </w:pPr>
      <w:r w:rsidRPr="001F7012">
        <w:rPr>
          <w:rFonts w:cs="Times New Roman"/>
          <w:szCs w:val="24"/>
        </w:rPr>
        <w:t xml:space="preserve">La bacitracina de zinc está desarrollada por </w:t>
      </w:r>
      <w:r w:rsidRPr="001F7012">
        <w:rPr>
          <w:rStyle w:val="Textoennegrita"/>
          <w:rFonts w:cs="Times New Roman"/>
          <w:b w:val="0"/>
          <w:bCs w:val="0"/>
          <w:szCs w:val="24"/>
        </w:rPr>
        <w:t>aminoácidos unidos mediante enlaces peptídicos</w:t>
      </w:r>
      <w:r w:rsidRPr="001F7012">
        <w:rPr>
          <w:rFonts w:cs="Times New Roman"/>
          <w:b/>
          <w:bCs/>
          <w:szCs w:val="24"/>
        </w:rPr>
        <w:t>,</w:t>
      </w:r>
      <w:r w:rsidRPr="001F7012">
        <w:rPr>
          <w:rFonts w:cs="Times New Roman"/>
          <w:szCs w:val="24"/>
        </w:rPr>
        <w:t xml:space="preserve"> incluyendo residuos poco frecuentes como la L-isoleucina, L-cisteína, L-leucina, L-ornitina, D-fenilalanina y L-asparagina, además de un átomo de </w:t>
      </w:r>
      <w:r w:rsidRPr="001F7012">
        <w:rPr>
          <w:rStyle w:val="Textoennegrita"/>
          <w:rFonts w:cs="Times New Roman"/>
          <w:b w:val="0"/>
          <w:bCs w:val="0"/>
          <w:szCs w:val="24"/>
        </w:rPr>
        <w:t>zinc (Zn²⁺)</w:t>
      </w:r>
      <w:r w:rsidRPr="001F7012">
        <w:rPr>
          <w:rFonts w:cs="Times New Roman"/>
          <w:szCs w:val="24"/>
        </w:rPr>
        <w:t xml:space="preserve"> que ejerce como cofactor estructural. Su fórmula empírica cercana para el complejo bacitracina A–zinc se describe como </w:t>
      </w:r>
      <w:r w:rsidRPr="001F7012">
        <w:rPr>
          <w:rStyle w:val="Textoennegrita"/>
          <w:rFonts w:cs="Times New Roman"/>
          <w:b w:val="0"/>
          <w:bCs w:val="0"/>
          <w:szCs w:val="24"/>
        </w:rPr>
        <w:t>C₆₆H₁₀₃N₁₇O₁₆S·Zn</w:t>
      </w:r>
      <w:r w:rsidRPr="001F7012">
        <w:rPr>
          <w:rFonts w:cs="Times New Roman"/>
          <w:b/>
          <w:bCs/>
          <w:szCs w:val="24"/>
        </w:rPr>
        <w:t>,</w:t>
      </w:r>
      <w:r w:rsidRPr="001F7012">
        <w:rPr>
          <w:rFonts w:cs="Times New Roman"/>
          <w:szCs w:val="24"/>
        </w:rPr>
        <w:t xml:space="preserve"> aunque puede variar levemente debido a la naturaleza heterogénea del producto. El zinc se acopla a la molécula a través de grupos funcionales nitrogenados y sulfurados, confiriendo mayor estabilidad y resistencia a la degradación </w:t>
      </w:r>
      <w:sdt>
        <w:sdtPr>
          <w:rPr>
            <w:rFonts w:cs="Times New Roman"/>
            <w:color w:val="000000"/>
            <w:szCs w:val="24"/>
          </w:rPr>
          <w:tag w:val="MENDELEY_CITATION_v3_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"/>
          <w:id w:val="-1323583116"/>
          <w:placeholder>
            <w:docPart w:val="DefaultPlaceholder_-1854013440"/>
          </w:placeholder>
        </w:sdtPr>
        <w:sdtContent>
          <w:r w:rsidR="001F46D8" w:rsidRPr="001F7012">
            <w:rPr>
              <w:rFonts w:cs="Times New Roman"/>
              <w:color w:val="000000"/>
              <w:szCs w:val="24"/>
            </w:rPr>
            <w:t>(Castaño et al., 2023)</w:t>
          </w:r>
        </w:sdtContent>
      </w:sdt>
      <w:r w:rsidRPr="001F7012">
        <w:rPr>
          <w:rFonts w:cs="Times New Roman"/>
          <w:szCs w:val="24"/>
        </w:rPr>
        <w:t>.</w:t>
      </w:r>
    </w:p>
    <w:p w14:paraId="4A575296" w14:textId="4548A7F1" w:rsidR="00AE7BE6" w:rsidRPr="001F7012" w:rsidRDefault="00D117C6" w:rsidP="00D117C6">
      <w:pPr>
        <w:pStyle w:val="Ttulo3"/>
      </w:pPr>
      <w:bookmarkStart w:id="102" w:name="_Toc219829716"/>
      <w:bookmarkStart w:id="103" w:name="_Toc223040282"/>
      <w:bookmarkStart w:id="104" w:name="_Toc233964369"/>
      <w:r>
        <w:lastRenderedPageBreak/>
        <w:t xml:space="preserve">2.2.3. </w:t>
      </w:r>
      <w:r w:rsidR="00AE7BE6" w:rsidRPr="001F7012">
        <w:t>Mecanismo de acción</w:t>
      </w:r>
      <w:bookmarkEnd w:id="102"/>
      <w:bookmarkEnd w:id="103"/>
      <w:bookmarkEnd w:id="104"/>
    </w:p>
    <w:p w14:paraId="3B777DEB" w14:textId="5BB4F974" w:rsidR="00AE7BE6" w:rsidRDefault="00AE7BE6" w:rsidP="00AE7BE6">
      <w:pPr>
        <w:spacing w:after="0"/>
        <w:textAlignment w:val="baseline"/>
        <w:rPr>
          <w:rFonts w:eastAsia="Times New Roman" w:cs="Times New Roman"/>
          <w:color w:val="000000"/>
          <w:szCs w:val="24"/>
          <w:lang w:eastAsia="es-MX"/>
        </w:rPr>
      </w:pPr>
      <w:r w:rsidRPr="001F7012">
        <w:rPr>
          <w:rFonts w:eastAsia="Times New Roman" w:cs="Times New Roman"/>
          <w:szCs w:val="24"/>
          <w:lang w:eastAsia="es-MX"/>
        </w:rPr>
        <w:t xml:space="preserve">La bacitracina de zinc es un antibiótico polipeptídico causado por </w:t>
      </w:r>
      <w:r w:rsidRPr="001F7012">
        <w:rPr>
          <w:rFonts w:eastAsia="Times New Roman" w:cs="Times New Roman"/>
          <w:i/>
          <w:iCs/>
          <w:szCs w:val="24"/>
          <w:lang w:eastAsia="es-MX"/>
        </w:rPr>
        <w:t>Bacillus licheniformis</w:t>
      </w:r>
      <w:r w:rsidRPr="001F7012">
        <w:rPr>
          <w:rFonts w:eastAsia="Times New Roman" w:cs="Times New Roman"/>
          <w:szCs w:val="24"/>
          <w:lang w:eastAsia="es-MX"/>
        </w:rPr>
        <w:t xml:space="preserve"> y </w:t>
      </w:r>
      <w:r w:rsidRPr="001F7012">
        <w:rPr>
          <w:rFonts w:eastAsia="Times New Roman" w:cs="Times New Roman"/>
          <w:i/>
          <w:iCs/>
          <w:szCs w:val="24"/>
          <w:lang w:eastAsia="es-MX"/>
        </w:rPr>
        <w:t>Bacillus subtilis</w:t>
      </w:r>
      <w:r w:rsidRPr="001F7012">
        <w:rPr>
          <w:rFonts w:eastAsia="Times New Roman" w:cs="Times New Roman"/>
          <w:szCs w:val="24"/>
          <w:lang w:eastAsia="es-MX"/>
        </w:rPr>
        <w:t xml:space="preserve">, con acción bactericida especialmente contra bacterias Gram positivas. Su mecanismo de acción se ajusta en la inhibición de la síntesis de la pared celular bacteriana, esencial para la moralidad estructural de las bacterias </w:t>
      </w:r>
      <w:sdt>
        <w:sdtPr>
          <w:rPr>
            <w:rFonts w:eastAsia="Times New Roman" w:cs="Times New Roman"/>
            <w:color w:val="000000"/>
            <w:szCs w:val="24"/>
            <w:lang w:eastAsia="es-MX"/>
          </w:rPr>
          <w:tag w:val="MENDELEY_CITATION_v3_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"/>
          <w:id w:val="1331179729"/>
          <w:placeholder>
            <w:docPart w:val="DefaultPlaceholder_-1854013440"/>
          </w:placeholder>
        </w:sdtPr>
        <w:sdtContent>
          <w:r w:rsidR="001F46D8" w:rsidRPr="001F7012">
            <w:rPr>
              <w:rFonts w:eastAsia="Times New Roman" w:cs="Times New Roman"/>
              <w:color w:val="000000"/>
              <w:szCs w:val="24"/>
              <w:lang w:eastAsia="es-MX"/>
            </w:rPr>
            <w:t>(Nguyen et al., 2024)</w:t>
          </w:r>
        </w:sdtContent>
      </w:sdt>
      <w:r w:rsidR="0069639F" w:rsidRPr="001F7012">
        <w:rPr>
          <w:rFonts w:eastAsia="Times New Roman" w:cs="Times New Roman"/>
          <w:color w:val="000000"/>
          <w:szCs w:val="24"/>
          <w:lang w:eastAsia="es-MX"/>
        </w:rPr>
        <w:t>.</w:t>
      </w:r>
    </w:p>
    <w:p w14:paraId="4A420EBE" w14:textId="2D33CC4D" w:rsidR="00AE7BE6" w:rsidRPr="001F7012" w:rsidRDefault="00D117C6" w:rsidP="00D117C6">
      <w:pPr>
        <w:pStyle w:val="Ttulo3"/>
      </w:pPr>
      <w:bookmarkStart w:id="105" w:name="_Toc219829717"/>
      <w:bookmarkStart w:id="106" w:name="_Toc223040283"/>
      <w:bookmarkStart w:id="107" w:name="_Toc233964370"/>
      <w:r>
        <w:t xml:space="preserve">2.2.4. </w:t>
      </w:r>
      <w:r w:rsidR="00AE7BE6" w:rsidRPr="001F7012">
        <w:t>Abstención de la síntesis de la pared celular</w:t>
      </w:r>
      <w:bookmarkEnd w:id="105"/>
      <w:bookmarkEnd w:id="106"/>
      <w:bookmarkEnd w:id="107"/>
    </w:p>
    <w:p w14:paraId="22D71232" w14:textId="13FBA2F1" w:rsidR="00AE7BE6" w:rsidRPr="001F7012" w:rsidRDefault="00AE7BE6" w:rsidP="00AE7BE6">
      <w:pPr>
        <w:spacing w:after="0"/>
        <w:textAlignment w:val="baseline"/>
        <w:rPr>
          <w:rFonts w:eastAsia="Times New Roman" w:cs="Times New Roman"/>
          <w:szCs w:val="24"/>
          <w:lang w:val="es-ES" w:eastAsia="es-MX"/>
        </w:rPr>
      </w:pPr>
      <w:r w:rsidRPr="001F7012">
        <w:rPr>
          <w:rFonts w:eastAsia="Times New Roman" w:cs="Times New Roman"/>
          <w:szCs w:val="24"/>
          <w:lang w:eastAsia="es-MX"/>
        </w:rPr>
        <w:t>La bacitracina obstruye con la biosíntesis del peptidoglicano, mecanismo principal de la pared celular bacteriana. Se acopla a la forma desfosforilada de C55-isoprenil-pirofosfato</w:t>
      </w:r>
      <w:r w:rsidRPr="001F7012">
        <w:rPr>
          <w:rFonts w:eastAsia="Times New Roman" w:cs="Times New Roman"/>
          <w:b/>
          <w:bCs/>
          <w:szCs w:val="24"/>
          <w:lang w:eastAsia="es-MX"/>
        </w:rPr>
        <w:t xml:space="preserve"> </w:t>
      </w:r>
      <w:r w:rsidRPr="001F7012">
        <w:rPr>
          <w:rFonts w:eastAsia="Times New Roman" w:cs="Times New Roman"/>
          <w:szCs w:val="24"/>
          <w:lang w:eastAsia="es-MX"/>
        </w:rPr>
        <w:t>(C55-PP)</w:t>
      </w:r>
      <w:r w:rsidRPr="001F7012">
        <w:rPr>
          <w:rFonts w:eastAsia="Times New Roman" w:cs="Times New Roman"/>
          <w:b/>
          <w:bCs/>
          <w:szCs w:val="24"/>
          <w:lang w:eastAsia="es-MX"/>
        </w:rPr>
        <w:t>,</w:t>
      </w:r>
      <w:r w:rsidRPr="001F7012">
        <w:rPr>
          <w:rFonts w:eastAsia="Times New Roman" w:cs="Times New Roman"/>
          <w:szCs w:val="24"/>
          <w:lang w:eastAsia="es-MX"/>
        </w:rPr>
        <w:t xml:space="preserve"> un portador lipídico que transloca los antecesores del peptidoglicano a través de la membrana citoplasmática hacia la pared celular en alineación. Al bloquear la desfosforilación de C55-PP, la bacitracina reprime la inscripción de unidades de peptidoglicano en la pared celular, lo que traslada a la lisis bacteriana completa al agotamiento estructural resultante </w:t>
      </w:r>
      <w:sdt>
        <w:sdtPr>
          <w:rPr>
            <w:rFonts w:eastAsia="Times New Roman" w:cs="Times New Roman"/>
            <w:color w:val="000000"/>
            <w:szCs w:val="24"/>
            <w:lang w:eastAsia="es-MX"/>
          </w:rPr>
          <w:tag w:val="MENDELEY_CITATION_v3_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"/>
          <w:id w:val="1900552836"/>
          <w:placeholder>
            <w:docPart w:val="DefaultPlaceholder_-1854013440"/>
          </w:placeholder>
        </w:sdtPr>
        <w:sdtContent>
          <w:r w:rsidR="001F46D8" w:rsidRPr="001F7012">
            <w:rPr>
              <w:rFonts w:eastAsia="Times New Roman" w:cs="Times New Roman"/>
              <w:color w:val="000000"/>
              <w:szCs w:val="24"/>
              <w:lang w:eastAsia="es-MX"/>
            </w:rPr>
            <w:t>(Buijs et al., 2024)</w:t>
          </w:r>
        </w:sdtContent>
      </w:sdt>
      <w:r w:rsidRPr="001F7012">
        <w:rPr>
          <w:rFonts w:eastAsia="Times New Roman" w:cs="Times New Roman"/>
          <w:szCs w:val="24"/>
          <w:lang w:eastAsia="es-MX"/>
        </w:rPr>
        <w:t>.</w:t>
      </w:r>
    </w:p>
    <w:p w14:paraId="057A6B21" w14:textId="54138A33" w:rsidR="00AE7BE6" w:rsidRPr="001F7012" w:rsidRDefault="00D117C6" w:rsidP="00D117C6">
      <w:pPr>
        <w:pStyle w:val="Ttulo3"/>
        <w:rPr>
          <w:lang w:val="es-ES"/>
        </w:rPr>
      </w:pPr>
      <w:bookmarkStart w:id="108" w:name="_Toc219829718"/>
      <w:bookmarkStart w:id="109" w:name="_Toc223040284"/>
      <w:bookmarkStart w:id="110" w:name="_Toc233964371"/>
      <w:r>
        <w:t xml:space="preserve">2.2.5. </w:t>
      </w:r>
      <w:r w:rsidR="00AE7BE6" w:rsidRPr="001F7012">
        <w:t>Espectro de acción</w:t>
      </w:r>
      <w:bookmarkEnd w:id="108"/>
      <w:bookmarkEnd w:id="109"/>
      <w:bookmarkEnd w:id="110"/>
    </w:p>
    <w:p w14:paraId="1125A649" w14:textId="1D90688B" w:rsidR="00AE7BE6" w:rsidRPr="001F7012" w:rsidRDefault="00AE7BE6" w:rsidP="00AE7BE6">
      <w:r w:rsidRPr="001F7012">
        <w:t xml:space="preserve">La bacitracina muestra un movimiento bactericida indicadora hacia una amplia gama de bacteria Gram positivas, incluye </w:t>
      </w:r>
      <w:r w:rsidRPr="001F7012">
        <w:rPr>
          <w:i/>
          <w:iCs/>
        </w:rPr>
        <w:t>Staphylococcus</w:t>
      </w:r>
      <w:r w:rsidRPr="001F7012">
        <w:t xml:space="preserve">, </w:t>
      </w:r>
      <w:r w:rsidRPr="001F7012">
        <w:rPr>
          <w:i/>
          <w:iCs/>
        </w:rPr>
        <w:t>Streptococcus</w:t>
      </w:r>
      <w:r w:rsidRPr="001F7012">
        <w:t xml:space="preserve">, </w:t>
      </w:r>
      <w:r w:rsidRPr="001F7012">
        <w:rPr>
          <w:i/>
          <w:iCs/>
        </w:rPr>
        <w:t>Corynebacterium Clostridium</w:t>
      </w:r>
      <w:r w:rsidRPr="001F7012">
        <w:t xml:space="preserve"> y </w:t>
      </w:r>
      <w:r w:rsidRPr="001F7012">
        <w:rPr>
          <w:i/>
          <w:iCs/>
        </w:rPr>
        <w:t>Actinomyces</w:t>
      </w:r>
      <w:r w:rsidRPr="001F7012">
        <w:t xml:space="preserve">. Su actividad contra bacterias Gram negativas es condicionada, ya que la membrana externa de estas bacterias obstaculiza la penetración del antibiótico hacia el sitio de acción </w:t>
      </w:r>
      <w:sdt>
        <w:sdtPr>
          <w:rPr>
            <w:rFonts w:cs="Times New Roman"/>
            <w:color w:val="000000"/>
          </w:rPr>
          <w:tag w:val="MENDELEY_CITATION_v3_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"/>
          <w:id w:val="-2050369606"/>
          <w:placeholder>
            <w:docPart w:val="DefaultPlaceholder_-1854013440"/>
          </w:placeholder>
        </w:sdtPr>
        <w:sdtContent>
          <w:r w:rsidR="001F46D8" w:rsidRPr="001F7012">
            <w:rPr>
              <w:rFonts w:cs="Times New Roman"/>
              <w:color w:val="000000"/>
            </w:rPr>
            <w:t>(De la Cruz, 2025)</w:t>
          </w:r>
        </w:sdtContent>
      </w:sdt>
      <w:r w:rsidR="00F82ABE" w:rsidRPr="001F7012">
        <w:t>.</w:t>
      </w:r>
    </w:p>
    <w:p w14:paraId="6C6902ED" w14:textId="2F3274E8" w:rsidR="00AE7BE6" w:rsidRPr="001F7012" w:rsidRDefault="00D117C6" w:rsidP="00D117C6">
      <w:pPr>
        <w:pStyle w:val="Ttulo3"/>
        <w:rPr>
          <w:lang w:val="es-ES"/>
        </w:rPr>
      </w:pPr>
      <w:bookmarkStart w:id="111" w:name="_Toc219829719"/>
      <w:bookmarkStart w:id="112" w:name="_Toc223040285"/>
      <w:bookmarkStart w:id="113" w:name="_Toc233964372"/>
      <w:r>
        <w:t xml:space="preserve">2.2.6. </w:t>
      </w:r>
      <w:r w:rsidR="00AE7BE6" w:rsidRPr="001F7012">
        <w:t>Inercia como promotor de crecimiento</w:t>
      </w:r>
      <w:bookmarkEnd w:id="111"/>
      <w:bookmarkEnd w:id="112"/>
      <w:bookmarkEnd w:id="113"/>
      <w:r w:rsidR="00AE7BE6" w:rsidRPr="001F7012">
        <w:rPr>
          <w:lang w:val="es-ES"/>
        </w:rPr>
        <w:t> </w:t>
      </w:r>
    </w:p>
    <w:p w14:paraId="514E4C61" w14:textId="4FD1A0D7" w:rsidR="00AE7BE6"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La bacitracina de zinc se ha manejado como promotor de crecimiento en animales de engorde, como pollos, cerdos y bovinos. Su fijación en la dieta adelanto la tasa de metamorfosis alimenticia, causa el crecimiento y domina la mortalidad. Por ejemplo, en pollos de engorde, la añadidura de bacitracina de zinc en niveles de hasta 55 ppm ha declarado mejorar la eficiencia alimenticia y el interés del crecimiento</w:t>
      </w:r>
      <w:r w:rsidR="003753AB"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"/>
          <w:id w:val="438344097"/>
          <w:placeholder>
            <w:docPart w:val="DefaultPlaceholder_-1854013440"/>
          </w:placeholder>
        </w:sdtPr>
        <w:sdtContent>
          <w:r w:rsidR="001F46D8" w:rsidRPr="001F7012">
            <w:rPr>
              <w:rFonts w:eastAsia="Times New Roman" w:cs="Times New Roman"/>
              <w:color w:val="000000"/>
              <w:szCs w:val="24"/>
              <w:lang w:eastAsia="es-MX"/>
            </w:rPr>
            <w:t>(Muhammad et al., 2025)</w:t>
          </w:r>
        </w:sdtContent>
      </w:sdt>
      <w:r w:rsidRPr="001F7012">
        <w:rPr>
          <w:rFonts w:eastAsia="Times New Roman" w:cs="Times New Roman"/>
          <w:szCs w:val="24"/>
          <w:lang w:eastAsia="es-MX"/>
        </w:rPr>
        <w:t>.</w:t>
      </w:r>
    </w:p>
    <w:p w14:paraId="46080139" w14:textId="77777777" w:rsidR="00E2151A" w:rsidRPr="001F7012" w:rsidRDefault="00E2151A" w:rsidP="00AE7BE6">
      <w:pPr>
        <w:spacing w:after="0"/>
        <w:textAlignment w:val="baseline"/>
        <w:rPr>
          <w:rFonts w:eastAsia="Times New Roman" w:cs="Times New Roman"/>
          <w:szCs w:val="24"/>
          <w:lang w:eastAsia="es-MX"/>
        </w:rPr>
      </w:pPr>
    </w:p>
    <w:p w14:paraId="43D4FB68" w14:textId="5362E213" w:rsidR="00AE7BE6" w:rsidRPr="001F7012" w:rsidRDefault="00D117C6" w:rsidP="00D117C6">
      <w:pPr>
        <w:pStyle w:val="Ttulo3"/>
        <w:rPr>
          <w:lang w:val="es-ES"/>
        </w:rPr>
      </w:pPr>
      <w:bookmarkStart w:id="114" w:name="_Toc219829720"/>
      <w:bookmarkStart w:id="115" w:name="_Toc223040286"/>
      <w:bookmarkStart w:id="116" w:name="_Toc233964373"/>
      <w:r>
        <w:lastRenderedPageBreak/>
        <w:t xml:space="preserve">2.2.7. </w:t>
      </w:r>
      <w:r w:rsidR="00AE7BE6" w:rsidRPr="001F7012">
        <w:t>Consideraciones y regulaciones</w:t>
      </w:r>
      <w:bookmarkEnd w:id="114"/>
      <w:bookmarkEnd w:id="115"/>
      <w:bookmarkEnd w:id="116"/>
    </w:p>
    <w:p w14:paraId="70D452EF" w14:textId="60001554" w:rsidR="00AE7BE6" w:rsidRPr="001F7012" w:rsidRDefault="00AE7BE6" w:rsidP="00AE7BE6">
      <w:pPr>
        <w:spacing w:after="0"/>
        <w:textAlignment w:val="baseline"/>
        <w:rPr>
          <w:rFonts w:eastAsia="Times New Roman" w:cs="Times New Roman"/>
          <w:szCs w:val="24"/>
          <w:lang w:val="es-ES" w:eastAsia="es-MX"/>
        </w:rPr>
      </w:pPr>
      <w:r w:rsidRPr="001F7012">
        <w:rPr>
          <w:rFonts w:eastAsia="Times New Roman" w:cs="Times New Roman"/>
          <w:szCs w:val="24"/>
          <w:lang w:eastAsia="es-MX"/>
        </w:rPr>
        <w:t>Es transcendental recalcar que el uso de antibióticos como promotores de crecimiento está siendo cada vez más restringido en diversos países, debido a inquietudes sobre la resistencia antimicrobiana. Estas restricciones han inspirado la investigación de alternativas naturales y estrategias de manejo para proteger la salud intestinal y el rendimiento productivo en animales de engorde</w:t>
      </w:r>
      <w:r w:rsidR="003753AB"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"/>
          <w:id w:val="-525329024"/>
          <w:placeholder>
            <w:docPart w:val="DefaultPlaceholder_-1854013440"/>
          </w:placeholder>
        </w:sdtPr>
        <w:sdtContent>
          <w:r w:rsidR="001F46D8" w:rsidRPr="001F7012">
            <w:rPr>
              <w:rFonts w:eastAsia="Times New Roman" w:cs="Times New Roman"/>
              <w:color w:val="000000"/>
              <w:szCs w:val="24"/>
              <w:lang w:eastAsia="es-MX"/>
            </w:rPr>
            <w:t>(Aminullah et al., 2025)</w:t>
          </w:r>
        </w:sdtContent>
      </w:sdt>
      <w:r w:rsidR="003753AB" w:rsidRPr="001F7012">
        <w:rPr>
          <w:rFonts w:eastAsia="Times New Roman" w:cs="Times New Roman"/>
          <w:color w:val="000000"/>
          <w:szCs w:val="24"/>
          <w:lang w:eastAsia="es-MX"/>
        </w:rPr>
        <w:t>.</w:t>
      </w:r>
    </w:p>
    <w:p w14:paraId="3B906105" w14:textId="58209E85" w:rsidR="00AE7BE6" w:rsidRPr="001F7012" w:rsidRDefault="00D117C6" w:rsidP="00D117C6">
      <w:pPr>
        <w:pStyle w:val="Ttulo2"/>
        <w:rPr>
          <w:i/>
          <w:iCs/>
        </w:rPr>
      </w:pPr>
      <w:bookmarkStart w:id="117" w:name="_Toc233964374"/>
      <w:bookmarkStart w:id="118" w:name="_Toc223040287"/>
      <w:bookmarkStart w:id="119" w:name="_Toc219829721"/>
      <w:r>
        <w:t xml:space="preserve">2.3. </w:t>
      </w:r>
      <w:r w:rsidR="002A538B">
        <w:t>H</w:t>
      </w:r>
      <w:r w:rsidR="00AE7BE6" w:rsidRPr="001F7012">
        <w:t>istomorfom</w:t>
      </w:r>
      <w:r w:rsidR="002A538B">
        <w:t>etrí</w:t>
      </w:r>
      <w:r w:rsidR="00AE7BE6" w:rsidRPr="001F7012">
        <w:t xml:space="preserve">a de </w:t>
      </w:r>
      <w:r w:rsidR="002A538B">
        <w:t xml:space="preserve">cuyes en </w:t>
      </w:r>
      <w:r w:rsidR="00AE7BE6" w:rsidRPr="001F7012">
        <w:t>mucosa del intestino delgado</w:t>
      </w:r>
      <w:bookmarkEnd w:id="117"/>
      <w:r w:rsidR="00AE7BE6" w:rsidRPr="001F7012">
        <w:t xml:space="preserve"> </w:t>
      </w:r>
      <w:bookmarkEnd w:id="118"/>
    </w:p>
    <w:p w14:paraId="2F91D386" w14:textId="2AC49C08" w:rsidR="00AE7BE6" w:rsidRPr="001F7012" w:rsidRDefault="00AE7BE6" w:rsidP="00AE7BE6">
      <w:bookmarkStart w:id="120" w:name="_Toc223040288"/>
      <w:r w:rsidRPr="001F7012">
        <w:t>Se evaluaron 40 cuyes machos de 15 días, distribuidos en cuatro grupos: T1 (dieta base + desafío con Salmonella), T2 (dieta base + 50 ppm de bacitracina de zinc + desafío), T3 (dieta base + 50 ppm de bacitracina de zinc sin desafío) y T4 (control sin desafío ni aditivo). Los resultados determinaron que el desafío con Salmonella redujo significativamente la longitud, anchura de las vellosidades y la relación longitud/cripta en el intestino delgado. En los grupos con bacitracina de zinc (T2 y T3), las vellosidades fueron hasta 55% más largas en el íleon que en T1, aunque no se encontraron diferencias estadísticas significativas entre T2 y T3</w:t>
      </w:r>
      <w:bookmarkEnd w:id="120"/>
      <w:r w:rsidR="00E85B86" w:rsidRPr="001F7012">
        <w:t xml:space="preserve"> </w:t>
      </w:r>
      <w:sdt>
        <w:sdtPr>
          <w:rPr>
            <w:rFonts w:cs="Times New Roman"/>
            <w:color w:val="000000"/>
          </w:rPr>
          <w:tag w:val="MENDELEY_CITATION_v3_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"/>
          <w:id w:val="-1912989106"/>
          <w:placeholder>
            <w:docPart w:val="DefaultPlaceholder_-1854013440"/>
          </w:placeholder>
        </w:sdtPr>
        <w:sdtContent>
          <w:r w:rsidR="001F46D8" w:rsidRPr="001F7012">
            <w:rPr>
              <w:rFonts w:cs="Times New Roman"/>
              <w:color w:val="000000"/>
            </w:rPr>
            <w:t>(Bezada-Quintana et al., 2023)</w:t>
          </w:r>
        </w:sdtContent>
      </w:sdt>
      <w:r w:rsidR="00E85B86" w:rsidRPr="001F7012">
        <w:t>.</w:t>
      </w:r>
    </w:p>
    <w:p w14:paraId="4504EB47" w14:textId="1F224809" w:rsidR="00AE7BE6" w:rsidRPr="001F7012" w:rsidRDefault="00D117C6" w:rsidP="00D117C6">
      <w:pPr>
        <w:pStyle w:val="Ttulo2"/>
      </w:pPr>
      <w:bookmarkStart w:id="121" w:name="_Toc223040289"/>
      <w:bookmarkStart w:id="122" w:name="_Toc233964375"/>
      <w:r>
        <w:t xml:space="preserve">2.4. </w:t>
      </w:r>
      <w:r w:rsidR="00AE7BE6" w:rsidRPr="001F7012">
        <w:t xml:space="preserve">Estudios </w:t>
      </w:r>
      <w:r w:rsidR="002A538B">
        <w:t>de la</w:t>
      </w:r>
      <w:r w:rsidR="00AE7BE6" w:rsidRPr="001F7012">
        <w:t xml:space="preserve"> </w:t>
      </w:r>
      <w:r w:rsidR="00AE7BE6" w:rsidRPr="001F7012">
        <w:rPr>
          <w:rStyle w:val="Textoennegrita"/>
          <w:b/>
          <w:bCs/>
        </w:rPr>
        <w:t>bacitracina de zinc</w:t>
      </w:r>
      <w:bookmarkEnd w:id="119"/>
      <w:bookmarkEnd w:id="121"/>
      <w:bookmarkEnd w:id="122"/>
    </w:p>
    <w:p w14:paraId="17409CE5" w14:textId="2C991F8D"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 xml:space="preserve">Varios ensayos en </w:t>
      </w:r>
      <w:r w:rsidRPr="001F7012">
        <w:rPr>
          <w:rFonts w:eastAsia="Times New Roman" w:cs="Times New Roman"/>
          <w:i/>
          <w:iCs/>
          <w:szCs w:val="24"/>
          <w:lang w:eastAsia="es-MX"/>
        </w:rPr>
        <w:t>Cavia porcellus</w:t>
      </w:r>
      <w:r w:rsidRPr="001F7012">
        <w:rPr>
          <w:rFonts w:eastAsia="Times New Roman" w:cs="Times New Roman"/>
          <w:szCs w:val="24"/>
          <w:lang w:eastAsia="es-MX"/>
        </w:rPr>
        <w:t xml:space="preserve"> que evalúan alternativas con probióticos, prebióticos, MOS, butirato, subproductos fermentados, incluyen un tratamiento control con antibiótico promotor de crecimiento (AGP) que habitualmente es Zinc-bacitracina con dosis reportadas 100–300 g/ton o 100–300 ppm. Estos estudios comparativos muestran, en general, que: las alternativas probióticas, MOS, inulina, subproductos fermentados con frecuencia igualan o mejoran la ganancia de peso diaria (GMD) y la conversión alimenticia (CA) frente al grupo con Zn-bacitracina; y la mortalidad y morbilidad no aumentaron cuando se usaron estos sustitutos bien formulados y manejados. En los ensayos en cobayos disponibles, Zn-bacitracina sirve como estándar y no siempre proporciona algo superior sobre alternativas </w:t>
      </w:r>
      <w:r w:rsidRPr="001F7012">
        <w:rPr>
          <w:rFonts w:eastAsia="Times New Roman" w:cs="Times New Roman"/>
          <w:szCs w:val="24"/>
          <w:lang w:eastAsia="es-MX"/>
        </w:rPr>
        <w:lastRenderedPageBreak/>
        <w:t>modernas, muchas alternativas muestran efectos productivos equivalentes y ofrecen ventajas en menor riesgo de selección de las resistencias</w:t>
      </w:r>
      <w:r w:rsidR="009E07FF"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"/>
          <w:id w:val="-774630239"/>
          <w:placeholder>
            <w:docPart w:val="DefaultPlaceholder_-1854013440"/>
          </w:placeholder>
        </w:sdtPr>
        <w:sdtContent>
          <w:r w:rsidR="001F46D8" w:rsidRPr="001F7012">
            <w:rPr>
              <w:rFonts w:eastAsia="Times New Roman" w:cs="Times New Roman"/>
              <w:color w:val="000000"/>
              <w:szCs w:val="24"/>
              <w:lang w:eastAsia="es-MX"/>
            </w:rPr>
            <w:t>(Cáceres et al., 2021)</w:t>
          </w:r>
        </w:sdtContent>
      </w:sdt>
      <w:r w:rsidRPr="001F7012">
        <w:rPr>
          <w:rFonts w:eastAsia="Times New Roman" w:cs="Times New Roman"/>
          <w:szCs w:val="24"/>
          <w:lang w:eastAsia="es-MX"/>
        </w:rPr>
        <w:t xml:space="preserve">. </w:t>
      </w:r>
    </w:p>
    <w:p w14:paraId="527696BA" w14:textId="7DE4D7A4" w:rsidR="00AE7BE6" w:rsidRPr="001F7012" w:rsidRDefault="00D117C6" w:rsidP="00D117C6">
      <w:pPr>
        <w:pStyle w:val="Ttulo2"/>
      </w:pPr>
      <w:bookmarkStart w:id="123" w:name="_Toc219829722"/>
      <w:bookmarkStart w:id="124" w:name="_Toc223040290"/>
      <w:bookmarkStart w:id="125" w:name="_Toc233964376"/>
      <w:r>
        <w:t xml:space="preserve">2.5. </w:t>
      </w:r>
      <w:r w:rsidR="00AE7BE6" w:rsidRPr="001F7012">
        <w:t>Resultados productivos comparativos (GMD, consumo y CA)</w:t>
      </w:r>
      <w:bookmarkEnd w:id="123"/>
      <w:bookmarkEnd w:id="124"/>
      <w:bookmarkEnd w:id="125"/>
      <w:r w:rsidR="00AE7BE6" w:rsidRPr="001F7012">
        <w:t xml:space="preserve"> </w:t>
      </w:r>
    </w:p>
    <w:p w14:paraId="3B769A76" w14:textId="39331BB6" w:rsidR="00AE7BE6" w:rsidRPr="001F7012" w:rsidRDefault="00AE7BE6" w:rsidP="00AE7BE6">
      <w:pPr>
        <w:spacing w:after="0"/>
        <w:textAlignment w:val="baseline"/>
        <w:rPr>
          <w:rFonts w:eastAsia="Times New Roman" w:cs="Times New Roman"/>
          <w:szCs w:val="24"/>
          <w:lang w:eastAsia="es-MX"/>
        </w:rPr>
      </w:pPr>
      <w:r w:rsidRPr="001F7012">
        <w:rPr>
          <w:rFonts w:eastAsia="Times New Roman" w:cs="Times New Roman"/>
          <w:szCs w:val="24"/>
          <w:lang w:eastAsia="es-MX"/>
        </w:rPr>
        <w:t>Las investigaciones que comparan MOS o probióticos frente a la Zn-bacitracina reportan resultados específicos: como, por ejemplo, ensayos con MOS o mezclas probióticas reportan unas mejoras o equivalencia en GMD y una mejor conversión en algunos puntos del período de engorda; el consumo de alimento suele ser similar entre tratamientos, mientras que la CA mejora cuando el microbiota se optimiza con probióticos/prebióticos. Los estudios de campo y experimentales publicados consistentemente muestran que Zn-bacitracina no siempre supera a las alternativas como mejorador de rendimiento en cobayos</w:t>
      </w:r>
      <w:r w:rsidR="00AE60D9" w:rsidRPr="001F7012">
        <w:rPr>
          <w:rFonts w:eastAsia="Times New Roman" w:cs="Times New Roman"/>
          <w:szCs w:val="24"/>
          <w:lang w:eastAsia="es-MX"/>
        </w:rPr>
        <w:t xml:space="preserve"> </w:t>
      </w:r>
      <w:sdt>
        <w:sdtPr>
          <w:rPr>
            <w:rFonts w:eastAsia="Times New Roman" w:cs="Times New Roman"/>
            <w:color w:val="000000"/>
            <w:szCs w:val="24"/>
            <w:lang w:eastAsia="es-MX"/>
          </w:rPr>
          <w:tag w:val="MENDELEY_CITATION_v3_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"/>
          <w:id w:val="1955284963"/>
          <w:placeholder>
            <w:docPart w:val="DefaultPlaceholder_-1854013440"/>
          </w:placeholder>
        </w:sdtPr>
        <w:sdtContent>
          <w:r w:rsidR="001F46D8" w:rsidRPr="001F7012">
            <w:rPr>
              <w:rFonts w:eastAsia="Times New Roman" w:cs="Times New Roman"/>
              <w:color w:val="000000"/>
              <w:szCs w:val="24"/>
              <w:lang w:eastAsia="es-MX"/>
            </w:rPr>
            <w:t>(Carcelén et al., 2021)</w:t>
          </w:r>
        </w:sdtContent>
      </w:sdt>
      <w:r w:rsidR="00AE60D9" w:rsidRPr="001F7012">
        <w:rPr>
          <w:rFonts w:eastAsia="Times New Roman" w:cs="Times New Roman"/>
          <w:color w:val="000000"/>
          <w:szCs w:val="24"/>
          <w:lang w:eastAsia="es-MX"/>
        </w:rPr>
        <w:t>.</w:t>
      </w:r>
    </w:p>
    <w:p w14:paraId="239F1F29" w14:textId="53124E4A" w:rsidR="00AE7BE6" w:rsidRPr="001F7012" w:rsidRDefault="00D117C6" w:rsidP="00D117C6">
      <w:pPr>
        <w:pStyle w:val="Ttulo2"/>
      </w:pPr>
      <w:bookmarkStart w:id="126" w:name="_Toc219829723"/>
      <w:bookmarkStart w:id="127" w:name="_Toc223040291"/>
      <w:bookmarkStart w:id="128" w:name="_Toc233964377"/>
      <w:r>
        <w:t xml:space="preserve">2.6. </w:t>
      </w:r>
      <w:r w:rsidR="00AE7BE6" w:rsidRPr="001F7012">
        <w:t>Dietas</w:t>
      </w:r>
      <w:bookmarkEnd w:id="126"/>
      <w:bookmarkEnd w:id="127"/>
      <w:bookmarkEnd w:id="128"/>
      <w:r w:rsidR="00AE7BE6" w:rsidRPr="001F7012">
        <w:t xml:space="preserve"> </w:t>
      </w:r>
    </w:p>
    <w:p w14:paraId="2A7B2C61" w14:textId="7475FDC2" w:rsidR="00AE7BE6" w:rsidRPr="001F7012" w:rsidRDefault="00D117C6" w:rsidP="00D117C6">
      <w:pPr>
        <w:pStyle w:val="Ttulo3"/>
      </w:pPr>
      <w:bookmarkStart w:id="129" w:name="_Toc219829724"/>
      <w:bookmarkStart w:id="130" w:name="_Toc223040292"/>
      <w:bookmarkStart w:id="131" w:name="_Toc233964378"/>
      <w:r>
        <w:t xml:space="preserve">2.6.1. </w:t>
      </w:r>
      <w:r w:rsidR="00AE7BE6" w:rsidRPr="001F7012">
        <w:t>Maíz</w:t>
      </w:r>
      <w:bookmarkEnd w:id="129"/>
      <w:bookmarkEnd w:id="130"/>
      <w:bookmarkEnd w:id="131"/>
      <w:r w:rsidR="00AE7BE6" w:rsidRPr="001F7012">
        <w:t xml:space="preserve"> </w:t>
      </w:r>
    </w:p>
    <w:p w14:paraId="52625FD3" w14:textId="3AB12535" w:rsidR="00AE7BE6" w:rsidRPr="001F7012" w:rsidRDefault="00AE7BE6" w:rsidP="00AE7BE6">
      <w:pPr>
        <w:pStyle w:val="NormalWeb"/>
        <w:spacing w:line="360" w:lineRule="auto"/>
        <w:jc w:val="both"/>
      </w:pPr>
      <w:r w:rsidRPr="001F7012">
        <w:t>El maíz (</w:t>
      </w:r>
      <w:r w:rsidRPr="001F7012">
        <w:rPr>
          <w:rStyle w:val="nfasis"/>
        </w:rPr>
        <w:t>Zea mays L.</w:t>
      </w:r>
      <w:r w:rsidRPr="001F7012">
        <w:t xml:space="preserve">) es un ingrediente energético generosamente usado en alimentos para cobayos debido a su alta concentración de carbohidratos digestibles que facilitan energía metabólica. Investigaciones recientes han mostrado que el maíz desarrolla significativamente el contenido de energía digestible en dietas experimentales para cobayos, lo cual favorece el beneficio productivo cuando se adopta con proteínas y otros nutrientes esenciales </w:t>
      </w:r>
      <w:sdt>
        <w:sdtPr>
          <w:rPr>
            <w:color w:val="000000"/>
          </w:rPr>
          <w:tag w:val="MENDELEY_CITATION_v3_eyJjaXRhdGlvbklEIjoiTUVOREVMRVlfQ0lUQVRJT05fOTFhYmMzMGQtNDhlMi00MzU0LWEyOTktNTBjYzBkNjM5NzU5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
          <w:id w:val="-135330002"/>
          <w:placeholder>
            <w:docPart w:val="DefaultPlaceholder_-1854013440"/>
          </w:placeholder>
        </w:sdtPr>
        <w:sdtContent>
          <w:r w:rsidR="001F46D8" w:rsidRPr="001F7012">
            <w:rPr>
              <w:color w:val="000000"/>
            </w:rPr>
            <w:t>(Alagón et al., 2024)</w:t>
          </w:r>
        </w:sdtContent>
      </w:sdt>
      <w:r w:rsidR="00AE60D9" w:rsidRPr="001F7012">
        <w:rPr>
          <w:color w:val="000000"/>
        </w:rPr>
        <w:t>.</w:t>
      </w:r>
    </w:p>
    <w:p w14:paraId="47EF1A7C" w14:textId="201AF658" w:rsidR="00AE7BE6" w:rsidRPr="001F7012" w:rsidRDefault="00D117C6" w:rsidP="00D117C6">
      <w:pPr>
        <w:pStyle w:val="Ttulo3"/>
      </w:pPr>
      <w:bookmarkStart w:id="132" w:name="_Toc219829725"/>
      <w:bookmarkStart w:id="133" w:name="_Toc223040293"/>
      <w:bookmarkStart w:id="134" w:name="_Toc233964379"/>
      <w:r>
        <w:t xml:space="preserve">2.6.2. </w:t>
      </w:r>
      <w:r w:rsidR="00AE7BE6" w:rsidRPr="001F7012">
        <w:t>Afrechillo</w:t>
      </w:r>
      <w:bookmarkEnd w:id="132"/>
      <w:bookmarkEnd w:id="133"/>
      <w:bookmarkEnd w:id="134"/>
    </w:p>
    <w:p w14:paraId="3AD7D905" w14:textId="0E6FE97B" w:rsidR="00AE7BE6" w:rsidRDefault="00AE7BE6" w:rsidP="00AE7BE6">
      <w:pPr>
        <w:pStyle w:val="NormalWeb"/>
        <w:spacing w:line="360" w:lineRule="auto"/>
        <w:jc w:val="both"/>
        <w:rPr>
          <w:color w:val="000000"/>
        </w:rPr>
      </w:pPr>
      <w:r w:rsidRPr="001F7012">
        <w:t xml:space="preserve">El afrechillo de trigo es un subproducto rico en fibra y con aportación templada de proteína y energía. En alimentación de cobayos, su fijación en cantidades controladas mejora la motilidad intestinal y perfecciona la fuente de energía sin realzar excesivamente los niveles de grasa en la ración. Su uso apropiado puede contribuir a un balance nutritivo más estable en dietas compuestas </w:t>
      </w:r>
      <w:sdt>
        <w:sdtPr>
          <w:rPr>
            <w:color w:val="000000"/>
          </w:rPr>
          <w:tag w:val="MENDELEY_CITATION_v3_eyJjaXRhdGlvbklEIjoiTUVOREVMRVlfQ0lUQVRJT05fMTY3ZWJlNmItNGUyYS00NTBiLThiNDAtY2YwY2I5MTIxZGE0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
          <w:id w:val="1457455856"/>
          <w:placeholder>
            <w:docPart w:val="32C4D45F40AB4ADD9E7440C205D275A8"/>
          </w:placeholder>
        </w:sdtPr>
        <w:sdtContent>
          <w:r w:rsidR="001F46D8" w:rsidRPr="001F7012">
            <w:rPr>
              <w:color w:val="000000"/>
            </w:rPr>
            <w:t>(Alagón et al., 2024)</w:t>
          </w:r>
        </w:sdtContent>
      </w:sdt>
      <w:r w:rsidR="00AE60D9" w:rsidRPr="001F7012">
        <w:rPr>
          <w:color w:val="000000"/>
        </w:rPr>
        <w:t>.</w:t>
      </w:r>
    </w:p>
    <w:p w14:paraId="3948DE19" w14:textId="77777777" w:rsidR="00E2151A" w:rsidRPr="001F7012" w:rsidRDefault="00E2151A" w:rsidP="00AE7BE6">
      <w:pPr>
        <w:pStyle w:val="NormalWeb"/>
        <w:spacing w:line="360" w:lineRule="auto"/>
        <w:jc w:val="both"/>
      </w:pPr>
    </w:p>
    <w:p w14:paraId="05AD63B8" w14:textId="43C5ACF4" w:rsidR="00AE7BE6" w:rsidRPr="001F7012" w:rsidRDefault="00D117C6" w:rsidP="00D117C6">
      <w:pPr>
        <w:pStyle w:val="Ttulo3"/>
      </w:pPr>
      <w:bookmarkStart w:id="135" w:name="_Toc219829726"/>
      <w:bookmarkStart w:id="136" w:name="_Toc223040294"/>
      <w:bookmarkStart w:id="137" w:name="_Toc233964380"/>
      <w:r>
        <w:lastRenderedPageBreak/>
        <w:t xml:space="preserve">2.6.3. </w:t>
      </w:r>
      <w:r w:rsidR="00AE7BE6" w:rsidRPr="001F7012">
        <w:t>Alfarina</w:t>
      </w:r>
      <w:bookmarkEnd w:id="135"/>
      <w:bookmarkEnd w:id="136"/>
      <w:bookmarkEnd w:id="137"/>
      <w:r w:rsidR="00AE7BE6" w:rsidRPr="001F7012">
        <w:t xml:space="preserve"> </w:t>
      </w:r>
    </w:p>
    <w:p w14:paraId="67D74795" w14:textId="06AC88A5" w:rsidR="00AE7BE6" w:rsidRDefault="00AE7BE6" w:rsidP="00AE7BE6">
      <w:pPr>
        <w:pStyle w:val="NormalWeb"/>
        <w:spacing w:line="360" w:lineRule="auto"/>
        <w:jc w:val="both"/>
        <w:rPr>
          <w:color w:val="000000"/>
        </w:rPr>
      </w:pPr>
      <w:r w:rsidRPr="001F7012">
        <w:t xml:space="preserve">La alfarina, ocasionada de la molienda de alfalfa, se define por su implícito significativo de proteínas y fibra digestible, lo que beneficia la salud gastrointestinal de los cobayos. Este ingrediente también aporta vitaminas del complejo B y minerales que son útiles para el crecimiento y mantenimiento corporal, siendo favorecido especialmente en dietas de animales </w:t>
      </w:r>
      <w:sdt>
        <w:sdtPr>
          <w:rPr>
            <w:color w:val="000000"/>
          </w:rPr>
          <w:tag w:val="MENDELEY_CITATION_v3_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"/>
          <w:id w:val="1052887354"/>
          <w:placeholder>
            <w:docPart w:val="DefaultPlaceholder_-1854013440"/>
          </w:placeholder>
        </w:sdtPr>
        <w:sdtContent>
          <w:r w:rsidR="001F46D8" w:rsidRPr="001F7012">
            <w:rPr>
              <w:color w:val="000000"/>
            </w:rPr>
            <w:t>(Cango &amp; Zambrano, 2025)</w:t>
          </w:r>
        </w:sdtContent>
      </w:sdt>
      <w:r w:rsidR="009258B7">
        <w:rPr>
          <w:color w:val="000000"/>
        </w:rPr>
        <w:t>.</w:t>
      </w:r>
    </w:p>
    <w:p w14:paraId="48E212BE" w14:textId="36D6ADF3" w:rsidR="00AE7BE6" w:rsidRPr="001F7012" w:rsidRDefault="00D117C6" w:rsidP="00D117C6">
      <w:pPr>
        <w:pStyle w:val="Ttulo3"/>
      </w:pPr>
      <w:bookmarkStart w:id="138" w:name="_Toc219829727"/>
      <w:bookmarkStart w:id="139" w:name="_Toc223040295"/>
      <w:bookmarkStart w:id="140" w:name="_Toc233964381"/>
      <w:r>
        <w:t xml:space="preserve">2.6.4. </w:t>
      </w:r>
      <w:r w:rsidR="00AE7BE6" w:rsidRPr="001F7012">
        <w:t>Harina de concha</w:t>
      </w:r>
      <w:bookmarkEnd w:id="138"/>
      <w:bookmarkEnd w:id="139"/>
      <w:bookmarkEnd w:id="140"/>
      <w:r w:rsidR="00AE7BE6" w:rsidRPr="001F7012">
        <w:t xml:space="preserve"> </w:t>
      </w:r>
    </w:p>
    <w:p w14:paraId="23F5E748" w14:textId="15E8271E" w:rsidR="00AE7BE6" w:rsidRPr="001F7012" w:rsidRDefault="00AE7BE6" w:rsidP="00AE7BE6">
      <w:pPr>
        <w:pStyle w:val="NormalWeb"/>
        <w:spacing w:line="360" w:lineRule="auto"/>
        <w:jc w:val="both"/>
      </w:pPr>
      <w:r w:rsidRPr="001F7012">
        <w:t xml:space="preserve">La harina de concha de moluscos es un principio concentrado de calcio inorgánico que ayuda a cubrir las necesidades de este mineral en dietas para cobayos, especialmente en etapas de crecimiento rápido o producción de leche. Su fijación ayuda a prevenir deficiencias óseas y desbalances minerales si se formula de manera equilibrada con otras fuentes de fósforo </w:t>
      </w:r>
      <w:sdt>
        <w:sdtPr>
          <w:rPr>
            <w:color w:val="000000"/>
          </w:rPr>
          <w:tag w:val="MENDELEY_CITATION_v3_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"/>
          <w:id w:val="-1000431195"/>
          <w:placeholder>
            <w:docPart w:val="DefaultPlaceholder_-1854013440"/>
          </w:placeholder>
        </w:sdtPr>
        <w:sdtContent>
          <w:r w:rsidR="001F46D8" w:rsidRPr="001F7012">
            <w:rPr>
              <w:color w:val="000000"/>
            </w:rPr>
            <w:t>(De La Cruz-Calderón, 2022)</w:t>
          </w:r>
        </w:sdtContent>
      </w:sdt>
      <w:r w:rsidR="00AE60D9" w:rsidRPr="001F7012">
        <w:rPr>
          <w:color w:val="000000"/>
        </w:rPr>
        <w:t>.</w:t>
      </w:r>
    </w:p>
    <w:p w14:paraId="2BB669FB" w14:textId="3440F466" w:rsidR="00AE7BE6" w:rsidRPr="001F7012" w:rsidRDefault="00D117C6" w:rsidP="00D117C6">
      <w:pPr>
        <w:pStyle w:val="Ttulo3"/>
      </w:pPr>
      <w:bookmarkStart w:id="141" w:name="_Toc219829728"/>
      <w:bookmarkStart w:id="142" w:name="_Toc223040296"/>
      <w:bookmarkStart w:id="143" w:name="_Toc233964382"/>
      <w:r>
        <w:t xml:space="preserve">2.6.5. </w:t>
      </w:r>
      <w:r w:rsidR="00AE7BE6" w:rsidRPr="001F7012">
        <w:t>Sal</w:t>
      </w:r>
      <w:bookmarkEnd w:id="141"/>
      <w:bookmarkEnd w:id="142"/>
      <w:bookmarkEnd w:id="143"/>
    </w:p>
    <w:p w14:paraId="100C9E33" w14:textId="646CC7DA" w:rsidR="00AE7BE6" w:rsidRPr="001F7012" w:rsidRDefault="00AE7BE6" w:rsidP="00AE7BE6">
      <w:pPr>
        <w:pStyle w:val="NormalWeb"/>
        <w:spacing w:line="360" w:lineRule="auto"/>
        <w:jc w:val="both"/>
      </w:pPr>
      <w:r w:rsidRPr="001F7012">
        <w:t xml:space="preserve">La sal común (cloruro de sodio) es esencial en pequeñas cadencias en las dietas de cobayos para conservar el equilibrio electrolítico, facilitar la hidratación de nutrientes y promover la ingesta voluntaria de alimentos. No obstante, el sodio se pretende en cantidades restringidas, su ausencia o exceso puede afectar negativamente la homeostasis hídrica y la función muscular </w:t>
      </w:r>
      <w:sdt>
        <w:sdtPr>
          <w:rPr>
            <w:color w:val="000000"/>
          </w:rPr>
          <w:tag w:val="MENDELEY_CITATION_v3_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"/>
          <w:id w:val="1558208226"/>
          <w:placeholder>
            <w:docPart w:val="DefaultPlaceholder_-1854013440"/>
          </w:placeholder>
        </w:sdtPr>
        <w:sdtContent>
          <w:r w:rsidR="001F46D8" w:rsidRPr="001F7012">
            <w:rPr>
              <w:color w:val="000000"/>
            </w:rPr>
            <w:t>(Chauca de Zaldívar, 2024)</w:t>
          </w:r>
        </w:sdtContent>
      </w:sdt>
      <w:r w:rsidR="00F55B02" w:rsidRPr="001F7012">
        <w:rPr>
          <w:color w:val="000000"/>
        </w:rPr>
        <w:t>.</w:t>
      </w:r>
      <w:r w:rsidRPr="001F7012">
        <w:t xml:space="preserve"> </w:t>
      </w:r>
    </w:p>
    <w:p w14:paraId="215E7F4D" w14:textId="4A5C1476" w:rsidR="00AE7BE6" w:rsidRPr="001F7012" w:rsidRDefault="00D117C6" w:rsidP="00D117C6">
      <w:pPr>
        <w:pStyle w:val="Ttulo3"/>
      </w:pPr>
      <w:bookmarkStart w:id="144" w:name="_Toc219829730"/>
      <w:bookmarkStart w:id="145" w:name="_Toc223040298"/>
      <w:bookmarkStart w:id="146" w:name="_Toc233964383"/>
      <w:r>
        <w:t xml:space="preserve">2.6.6. </w:t>
      </w:r>
      <w:r w:rsidR="00AE7BE6" w:rsidRPr="001F7012">
        <w:t>Harina de pescado</w:t>
      </w:r>
      <w:bookmarkEnd w:id="144"/>
      <w:bookmarkEnd w:id="145"/>
      <w:bookmarkEnd w:id="146"/>
      <w:r w:rsidR="00AE7BE6" w:rsidRPr="001F7012">
        <w:t xml:space="preserve"> </w:t>
      </w:r>
    </w:p>
    <w:p w14:paraId="414662D9" w14:textId="160DCD5D" w:rsidR="00AE7BE6" w:rsidRDefault="00AE7BE6" w:rsidP="00AE7BE6">
      <w:pPr>
        <w:pStyle w:val="NormalWeb"/>
        <w:spacing w:line="360" w:lineRule="auto"/>
        <w:jc w:val="both"/>
      </w:pPr>
      <w:r w:rsidRPr="001F7012">
        <w:t xml:space="preserve">La harina de pescado es un principio proteico de alta calidad, con aminoácidos esenciales de excelente digestibilidad que apoyan la síntesis proteica y el crecimiento en cuyes. Igualmente aporta minerales como fósforo y micronutrientes importantes que complementan dietas asentadas en ingredientes vegetales </w:t>
      </w:r>
      <w:sdt>
        <w:sdtPr>
          <w:rPr>
            <w:color w:val="000000"/>
          </w:rPr>
          <w:tag w:val="MENDELEY_CITATION_v3_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"/>
          <w:id w:val="796655843"/>
          <w:placeholder>
            <w:docPart w:val="DefaultPlaceholder_-1854013440"/>
          </w:placeholder>
        </w:sdtPr>
        <w:sdtContent>
          <w:r w:rsidR="001F46D8" w:rsidRPr="001F7012">
            <w:rPr>
              <w:color w:val="000000"/>
            </w:rPr>
            <w:t>(Figueredo &amp; Albarracín, 2021)</w:t>
          </w:r>
        </w:sdtContent>
      </w:sdt>
      <w:r w:rsidRPr="001F7012">
        <w:t xml:space="preserve">. </w:t>
      </w:r>
    </w:p>
    <w:p w14:paraId="179F29DD" w14:textId="77777777" w:rsidR="00E2151A" w:rsidRPr="001F7012" w:rsidRDefault="00E2151A" w:rsidP="00AE7BE6">
      <w:pPr>
        <w:pStyle w:val="NormalWeb"/>
        <w:spacing w:line="360" w:lineRule="auto"/>
        <w:jc w:val="both"/>
      </w:pPr>
    </w:p>
    <w:p w14:paraId="444AE950" w14:textId="7ECA7F53" w:rsidR="00AE7BE6" w:rsidRPr="001F7012" w:rsidRDefault="00D117C6" w:rsidP="00D117C6">
      <w:pPr>
        <w:pStyle w:val="Ttulo3"/>
      </w:pPr>
      <w:bookmarkStart w:id="147" w:name="_Toc219829731"/>
      <w:bookmarkStart w:id="148" w:name="_Toc223040299"/>
      <w:bookmarkStart w:id="149" w:name="_Toc233964384"/>
      <w:r>
        <w:lastRenderedPageBreak/>
        <w:t xml:space="preserve">2.6.7. </w:t>
      </w:r>
      <w:r w:rsidR="00AE7BE6" w:rsidRPr="001F7012">
        <w:t>Polvillo</w:t>
      </w:r>
      <w:bookmarkEnd w:id="147"/>
      <w:bookmarkEnd w:id="148"/>
      <w:bookmarkEnd w:id="149"/>
    </w:p>
    <w:p w14:paraId="08E56AAC" w14:textId="2AEC83AD" w:rsidR="00AE7BE6" w:rsidRDefault="00AE7BE6" w:rsidP="00AE7BE6">
      <w:r w:rsidRPr="001F7012">
        <w:t>El polvillo de arroz, subproducto de la molienda de granos, aporta energía e incuestionable cantidad de fibra cruda que sobrelleva la fermentación cecal en cuyes. En ensayos nutricionales, su colocación ha mostrado mantener un equilibrio digestivo adecuado cuando se combina con proteínas de calidad</w:t>
      </w:r>
      <w:r w:rsidR="00F55B02" w:rsidRPr="001F7012">
        <w:t xml:space="preserve"> </w:t>
      </w:r>
      <w:sdt>
        <w:sdtPr>
          <w:rPr>
            <w:rFonts w:cs="Times New Roman"/>
            <w:color w:val="000000"/>
          </w:rPr>
          <w:tag w:val="MENDELEY_CITATION_v3_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"/>
          <w:id w:val="-363988260"/>
          <w:placeholder>
            <w:docPart w:val="DefaultPlaceholder_-1854013440"/>
          </w:placeholder>
        </w:sdtPr>
        <w:sdtContent>
          <w:r w:rsidR="001F46D8" w:rsidRPr="001F7012">
            <w:rPr>
              <w:rFonts w:cs="Times New Roman"/>
              <w:color w:val="000000"/>
            </w:rPr>
            <w:t>(Ruiz Ccancce et al., 2024)</w:t>
          </w:r>
        </w:sdtContent>
      </w:sdt>
      <w:r w:rsidRPr="001F7012">
        <w:t xml:space="preserve">. </w:t>
      </w:r>
    </w:p>
    <w:p w14:paraId="6439FC55" w14:textId="099EA5E1" w:rsidR="00AE7BE6" w:rsidRPr="001F7012" w:rsidRDefault="00D117C6" w:rsidP="00D117C6">
      <w:pPr>
        <w:pStyle w:val="Ttulo3"/>
      </w:pPr>
      <w:bookmarkStart w:id="150" w:name="_Toc219829732"/>
      <w:bookmarkStart w:id="151" w:name="_Toc223040300"/>
      <w:bookmarkStart w:id="152" w:name="_Toc233964385"/>
      <w:r>
        <w:t xml:space="preserve">2.6.8. </w:t>
      </w:r>
      <w:r w:rsidR="00AE7BE6" w:rsidRPr="001F7012">
        <w:t>Premezcla</w:t>
      </w:r>
      <w:bookmarkEnd w:id="150"/>
      <w:bookmarkEnd w:id="151"/>
      <w:bookmarkEnd w:id="152"/>
      <w:r w:rsidR="00AE7BE6" w:rsidRPr="001F7012">
        <w:t xml:space="preserve"> </w:t>
      </w:r>
    </w:p>
    <w:p w14:paraId="1F923D65" w14:textId="1B70A627" w:rsidR="00AE7BE6" w:rsidRPr="001F7012" w:rsidRDefault="00AE7BE6" w:rsidP="00AE7BE6">
      <w:pPr>
        <w:rPr>
          <w:b/>
          <w:bCs/>
        </w:rPr>
      </w:pPr>
      <w:r w:rsidRPr="001F7012">
        <w:t>La premezcla vitamínico-mineral es fundamental en la formulación de alimentos completos para cuyes, ya que garantiza la inclusión de micronutrientes esenciales conteniendo vitaminas como A, D y E y minerales, que no siempre están presentes en cantidades suficientes en ingredientes básicos. Su inercia evita deficiencias nutricionales subclínicas y promueve la salud general</w:t>
      </w:r>
      <w:r w:rsidR="00F55B02" w:rsidRPr="001F7012">
        <w:t xml:space="preserve"> </w:t>
      </w:r>
      <w:sdt>
        <w:sdtPr>
          <w:rPr>
            <w:rFonts w:cs="Times New Roman"/>
            <w:color w:val="000000"/>
          </w:rPr>
          <w:tag w:val="MENDELEY_CITATION_v3_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"/>
          <w:id w:val="1099217811"/>
          <w:placeholder>
            <w:docPart w:val="DefaultPlaceholder_-1854013440"/>
          </w:placeholder>
        </w:sdtPr>
        <w:sdtContent>
          <w:r w:rsidR="001F46D8" w:rsidRPr="001F7012">
            <w:rPr>
              <w:rFonts w:eastAsia="Times New Roman" w:cs="Times New Roman"/>
              <w:color w:val="000000"/>
            </w:rPr>
            <w:t>(Paredes &amp; Díaz, 2023)</w:t>
          </w:r>
        </w:sdtContent>
      </w:sdt>
      <w:r w:rsidR="00030B81" w:rsidRPr="001F7012">
        <w:rPr>
          <w:rFonts w:cs="Times New Roman"/>
          <w:color w:val="000000"/>
        </w:rPr>
        <w:t>.</w:t>
      </w:r>
    </w:p>
    <w:p w14:paraId="484A107A" w14:textId="7315EC7C" w:rsidR="00AE7BE6" w:rsidRPr="001F7012" w:rsidRDefault="00D117C6" w:rsidP="00D117C6">
      <w:pPr>
        <w:pStyle w:val="Ttulo3"/>
      </w:pPr>
      <w:bookmarkStart w:id="153" w:name="_Toc219829733"/>
      <w:bookmarkStart w:id="154" w:name="_Toc223040301"/>
      <w:bookmarkStart w:id="155" w:name="_Toc233964386"/>
      <w:r>
        <w:t xml:space="preserve">2.6.9. </w:t>
      </w:r>
      <w:r w:rsidR="00AE7BE6" w:rsidRPr="001F7012">
        <w:t>Torta de soya</w:t>
      </w:r>
      <w:bookmarkEnd w:id="153"/>
      <w:bookmarkEnd w:id="154"/>
      <w:bookmarkEnd w:id="155"/>
      <w:r w:rsidR="00AE7BE6" w:rsidRPr="001F7012">
        <w:t xml:space="preserve"> </w:t>
      </w:r>
    </w:p>
    <w:p w14:paraId="285E058F" w14:textId="2E67FD10" w:rsidR="00AE7BE6" w:rsidRPr="001F7012" w:rsidRDefault="00AE7BE6" w:rsidP="00AE7BE6">
      <w:r w:rsidRPr="001F7012">
        <w:t xml:space="preserve">La torta de soya es una de las principales fuentes de proteína vegetal en dietas de cuyes, con un alto implícito de aminoácidos esenciales y una digestibilidad superior a muchas otras fuentes proteicas vegetales. Su colocación es especialmente beneficiosa en dietas para crecimiento y reproducción, siempre que se perfeccione con fuentes energéticas adecuadas </w:t>
      </w:r>
      <w:sdt>
        <w:sdtPr>
          <w:rPr>
            <w:rFonts w:cs="Times New Roman"/>
            <w:color w:val="000000"/>
          </w:rPr>
          <w:tag w:val="MENDELEY_CITATION_v3_eyJjaXRhdGlvbklEIjoiTUVOREVMRVlfQ0lUQVRJT05fYjkyZDc2NmItZGE0Yi00NDhmLWJiZTktZTM2NjJkMzg0ZTky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
          <w:id w:val="1689177141"/>
          <w:placeholder>
            <w:docPart w:val="DefaultPlaceholder_-1854013440"/>
          </w:placeholder>
        </w:sdtPr>
        <w:sdtContent>
          <w:r w:rsidR="001F46D8" w:rsidRPr="001F7012">
            <w:rPr>
              <w:rFonts w:cs="Times New Roman"/>
              <w:color w:val="000000"/>
            </w:rPr>
            <w:t>(Alagón et al., 2024)</w:t>
          </w:r>
        </w:sdtContent>
      </w:sdt>
      <w:r w:rsidR="00030B81" w:rsidRPr="001F7012">
        <w:t>.</w:t>
      </w:r>
    </w:p>
    <w:p w14:paraId="5F4AC17D" w14:textId="77777777" w:rsidR="00AE7BE6" w:rsidRPr="001F7012" w:rsidRDefault="00AE7BE6" w:rsidP="00AE7BE6"/>
    <w:p w14:paraId="0E098217" w14:textId="4D4CFF91" w:rsidR="001D4B79" w:rsidRPr="001F7012" w:rsidRDefault="001D4B79">
      <w:pPr>
        <w:spacing w:before="0" w:after="160" w:line="259" w:lineRule="auto"/>
        <w:jc w:val="left"/>
      </w:pPr>
      <w:r w:rsidRPr="001F7012">
        <w:br w:type="page"/>
      </w:r>
    </w:p>
    <w:p w14:paraId="64202BF5" w14:textId="77777777" w:rsidR="001D4B79" w:rsidRPr="001F7012" w:rsidRDefault="001D4B79" w:rsidP="001D4B79">
      <w:pPr>
        <w:pStyle w:val="Ttulo1"/>
      </w:pPr>
      <w:bookmarkStart w:id="156" w:name="_Toc226465458"/>
      <w:bookmarkStart w:id="157" w:name="_Toc233964387"/>
      <w:r w:rsidRPr="001F7012">
        <w:lastRenderedPageBreak/>
        <w:t>CAPÍTULO III</w:t>
      </w:r>
      <w:bookmarkEnd w:id="156"/>
      <w:bookmarkEnd w:id="157"/>
    </w:p>
    <w:p w14:paraId="41434E30" w14:textId="77777777" w:rsidR="001D4B79" w:rsidRPr="001F7012" w:rsidRDefault="001D4B79" w:rsidP="001D4B79">
      <w:pPr>
        <w:pStyle w:val="Ttulo2"/>
      </w:pPr>
      <w:bookmarkStart w:id="158" w:name="_h9if2xg6wqlb" w:colFirst="0" w:colLast="0"/>
      <w:bookmarkStart w:id="159" w:name="_Toc226465459"/>
      <w:bookmarkStart w:id="160" w:name="_Toc233964388"/>
      <w:bookmarkStart w:id="161" w:name="_Toc195877737"/>
      <w:bookmarkStart w:id="162" w:name="_Toc196318477"/>
      <w:bookmarkEnd w:id="158"/>
      <w:r w:rsidRPr="001F7012">
        <w:t xml:space="preserve">3. </w:t>
      </w:r>
      <w:bookmarkStart w:id="163" w:name="_Toc196318476"/>
      <w:bookmarkStart w:id="164" w:name="_Toc195877736"/>
      <w:r w:rsidRPr="001F7012">
        <w:t>MARCO METODOLÓGICO</w:t>
      </w:r>
      <w:bookmarkEnd w:id="163"/>
      <w:bookmarkEnd w:id="164"/>
      <w:r w:rsidRPr="001F7012">
        <w:t>.</w:t>
      </w:r>
      <w:bookmarkEnd w:id="159"/>
      <w:bookmarkEnd w:id="160"/>
    </w:p>
    <w:p w14:paraId="4E1B6EC3" w14:textId="63EB3E4B" w:rsidR="001D4B79" w:rsidRPr="001F7012" w:rsidRDefault="001D4B79" w:rsidP="001D4B79">
      <w:pPr>
        <w:pStyle w:val="Ttulo2"/>
      </w:pPr>
      <w:bookmarkStart w:id="165" w:name="_Toc226465460"/>
      <w:bookmarkStart w:id="166" w:name="_Toc233964389"/>
      <w:r w:rsidRPr="001F7012">
        <w:t>3.1. Ubicación</w:t>
      </w:r>
      <w:bookmarkEnd w:id="161"/>
      <w:bookmarkEnd w:id="162"/>
      <w:bookmarkEnd w:id="165"/>
      <w:bookmarkEnd w:id="166"/>
    </w:p>
    <w:p w14:paraId="0D751B31" w14:textId="77777777" w:rsidR="001D4B79" w:rsidRPr="001F7012" w:rsidRDefault="001D4B79" w:rsidP="001D4B79">
      <w:pPr>
        <w:pStyle w:val="Prrafodelista"/>
        <w:numPr>
          <w:ilvl w:val="0"/>
          <w:numId w:val="2"/>
        </w:numPr>
        <w:rPr>
          <w:b/>
          <w:bCs/>
        </w:rPr>
      </w:pPr>
      <w:r w:rsidRPr="001F7012">
        <w:rPr>
          <w:b/>
          <w:bCs/>
        </w:rPr>
        <w:t>Localización de la investigación.</w:t>
      </w:r>
    </w:p>
    <w:p w14:paraId="2E2BCE41" w14:textId="2EEF1485" w:rsidR="00F367FE" w:rsidRPr="001F7012" w:rsidRDefault="00F367FE" w:rsidP="00F367FE">
      <w:r w:rsidRPr="001F7012">
        <w:t xml:space="preserve">La investigación se llevó a cabo en el Recinto Atandahua de la Parroquia San Pedro de Guanujo, ubicado en la Provincia Bolívar, </w:t>
      </w:r>
      <w:r w:rsidR="005D2558">
        <w:t xml:space="preserve">Cantón Guaranda, </w:t>
      </w:r>
      <w:r w:rsidRPr="001F7012">
        <w:t>Ecuador. La elección de esta ubicación se fundamentó en su clima templado-frío y en su potencial para la producción y reproducción de cobayos.</w:t>
      </w:r>
    </w:p>
    <w:p w14:paraId="36E61D73" w14:textId="77777777" w:rsidR="001D4B79" w:rsidRPr="001F7012" w:rsidRDefault="001D4B79" w:rsidP="001D4B79">
      <w:pPr>
        <w:pStyle w:val="Prrafodelista"/>
        <w:numPr>
          <w:ilvl w:val="0"/>
          <w:numId w:val="2"/>
        </w:numPr>
        <w:rPr>
          <w:b/>
          <w:bCs/>
        </w:rPr>
      </w:pPr>
      <w:r w:rsidRPr="001F7012">
        <w:rPr>
          <w:b/>
          <w:bCs/>
        </w:rPr>
        <w:t>Situación geográfica y climática.</w:t>
      </w:r>
    </w:p>
    <w:p w14:paraId="232E838D" w14:textId="286B77D0" w:rsidR="00030B81" w:rsidRPr="001F7012" w:rsidRDefault="00030B81" w:rsidP="00030B81">
      <w:pPr>
        <w:pStyle w:val="Descripcin"/>
        <w:keepNext/>
        <w:rPr>
          <w:rFonts w:cs="Times New Roman"/>
          <w:szCs w:val="24"/>
        </w:rPr>
      </w:pPr>
      <w:bookmarkStart w:id="167" w:name="_Toc219834960"/>
      <w:bookmarkStart w:id="168" w:name="_Toc219835055"/>
      <w:bookmarkStart w:id="169" w:name="_Toc219837870"/>
      <w:bookmarkStart w:id="170" w:name="_Toc223041538"/>
      <w:bookmarkStart w:id="171" w:name="_Toc223041566"/>
      <w:r w:rsidRPr="001F7012">
        <w:rPr>
          <w:rFonts w:cs="Times New Roman"/>
          <w:b/>
          <w:bCs/>
          <w:szCs w:val="24"/>
        </w:rPr>
        <w:t xml:space="preserve">Tabla </w:t>
      </w:r>
      <w:r w:rsidRPr="001F7012">
        <w:rPr>
          <w:rFonts w:cs="Times New Roman"/>
          <w:b/>
          <w:bCs/>
          <w:szCs w:val="24"/>
        </w:rPr>
        <w:fldChar w:fldCharType="begin"/>
      </w:r>
      <w:r w:rsidRPr="001F7012">
        <w:rPr>
          <w:rFonts w:cs="Times New Roman"/>
          <w:b/>
          <w:bCs/>
          <w:szCs w:val="24"/>
        </w:rPr>
        <w:instrText xml:space="preserve"> SEQ Tabla \* ARABIC </w:instrText>
      </w:r>
      <w:r w:rsidRPr="001F7012">
        <w:rPr>
          <w:rFonts w:cs="Times New Roman"/>
          <w:b/>
          <w:bCs/>
          <w:szCs w:val="24"/>
        </w:rPr>
        <w:fldChar w:fldCharType="separate"/>
      </w:r>
      <w:r w:rsidR="00335A5B">
        <w:rPr>
          <w:rFonts w:cs="Times New Roman"/>
          <w:b/>
          <w:bCs/>
          <w:noProof/>
          <w:szCs w:val="24"/>
        </w:rPr>
        <w:t>3</w:t>
      </w:r>
      <w:bookmarkEnd w:id="167"/>
      <w:bookmarkEnd w:id="168"/>
      <w:r w:rsidRPr="001F7012">
        <w:rPr>
          <w:rFonts w:cs="Times New Roman"/>
          <w:b/>
          <w:bCs/>
          <w:szCs w:val="24"/>
        </w:rPr>
        <w:fldChar w:fldCharType="end"/>
      </w:r>
      <w:r w:rsidRPr="001F7012">
        <w:rPr>
          <w:rFonts w:cs="Times New Roman"/>
          <w:b/>
          <w:bCs/>
          <w:szCs w:val="24"/>
        </w:rPr>
        <w:t>.</w:t>
      </w:r>
      <w:r w:rsidRPr="001F7012">
        <w:rPr>
          <w:rFonts w:cs="Times New Roman"/>
          <w:szCs w:val="24"/>
        </w:rPr>
        <w:t xml:space="preserve"> </w:t>
      </w:r>
      <w:r w:rsidRPr="001F7012">
        <w:rPr>
          <w:rFonts w:cs="Times New Roman"/>
          <w:szCs w:val="24"/>
        </w:rPr>
        <w:br/>
      </w:r>
      <w:bookmarkStart w:id="172" w:name="_Toc232716251"/>
      <w:r w:rsidRPr="001F7012">
        <w:rPr>
          <w:rFonts w:cs="Times New Roman"/>
          <w:i/>
          <w:szCs w:val="24"/>
        </w:rPr>
        <w:t>Situación geográfica y edafoclimática</w:t>
      </w:r>
      <w:bookmarkEnd w:id="169"/>
      <w:bookmarkEnd w:id="170"/>
      <w:bookmarkEnd w:id="171"/>
      <w:bookmarkEnd w:id="172"/>
    </w:p>
    <w:tbl>
      <w:tblPr>
        <w:tblW w:w="5000" w:type="pct"/>
        <w:tblBorders>
          <w:top w:val="single" w:sz="4" w:space="0" w:color="auto"/>
          <w:bottom w:val="single" w:sz="4" w:space="0" w:color="auto"/>
        </w:tblBorders>
        <w:tblLook w:val="0400" w:firstRow="0" w:lastRow="0" w:firstColumn="0" w:lastColumn="0" w:noHBand="0" w:noVBand="1"/>
      </w:tblPr>
      <w:tblGrid>
        <w:gridCol w:w="4453"/>
        <w:gridCol w:w="3484"/>
      </w:tblGrid>
      <w:tr w:rsidR="00030B81" w:rsidRPr="001F7012" w14:paraId="3DE44F01" w14:textId="77777777" w:rsidTr="00030B81">
        <w:tc>
          <w:tcPr>
            <w:tcW w:w="2805" w:type="pct"/>
            <w:tcBorders>
              <w:top w:val="single" w:sz="4" w:space="0" w:color="auto"/>
              <w:bottom w:val="single" w:sz="4" w:space="0" w:color="auto"/>
            </w:tcBorders>
          </w:tcPr>
          <w:p w14:paraId="6CDE953F" w14:textId="2A319932" w:rsidR="00030B81" w:rsidRPr="001F7012" w:rsidRDefault="00030B81" w:rsidP="00030B81">
            <w:pPr>
              <w:spacing w:before="0" w:after="0" w:line="480" w:lineRule="auto"/>
              <w:rPr>
                <w:rFonts w:eastAsia="Times New Roman" w:cs="Times New Roman"/>
                <w:b/>
                <w:szCs w:val="24"/>
              </w:rPr>
            </w:pPr>
            <w:r w:rsidRPr="001F7012">
              <w:rPr>
                <w:rFonts w:eastAsia="Times New Roman" w:cs="Times New Roman"/>
                <w:b/>
                <w:szCs w:val="24"/>
              </w:rPr>
              <w:t xml:space="preserve">Parámetro </w:t>
            </w:r>
          </w:p>
        </w:tc>
        <w:tc>
          <w:tcPr>
            <w:tcW w:w="2195" w:type="pct"/>
            <w:tcBorders>
              <w:top w:val="single" w:sz="4" w:space="0" w:color="auto"/>
              <w:bottom w:val="single" w:sz="4" w:space="0" w:color="auto"/>
            </w:tcBorders>
          </w:tcPr>
          <w:p w14:paraId="32107EFC" w14:textId="17E0FA31" w:rsidR="00030B81" w:rsidRPr="001F7012" w:rsidRDefault="00030B81" w:rsidP="00030B81">
            <w:pPr>
              <w:spacing w:before="0" w:after="0" w:line="480" w:lineRule="auto"/>
              <w:rPr>
                <w:rFonts w:cs="Times New Roman"/>
                <w:b/>
                <w:bCs/>
                <w:szCs w:val="24"/>
              </w:rPr>
            </w:pPr>
            <w:r w:rsidRPr="001F7012">
              <w:rPr>
                <w:rFonts w:cs="Times New Roman"/>
                <w:b/>
                <w:bCs/>
                <w:szCs w:val="24"/>
              </w:rPr>
              <w:t>Valor</w:t>
            </w:r>
          </w:p>
        </w:tc>
      </w:tr>
      <w:tr w:rsidR="00030B81" w:rsidRPr="001F7012" w14:paraId="52919849" w14:textId="77777777" w:rsidTr="00030B81">
        <w:tc>
          <w:tcPr>
            <w:tcW w:w="2805" w:type="pct"/>
            <w:tcBorders>
              <w:top w:val="single" w:sz="4" w:space="0" w:color="auto"/>
            </w:tcBorders>
          </w:tcPr>
          <w:p w14:paraId="4A798267" w14:textId="5217B93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Altitud</w:t>
            </w:r>
          </w:p>
        </w:tc>
        <w:tc>
          <w:tcPr>
            <w:tcW w:w="2195" w:type="pct"/>
            <w:tcBorders>
              <w:top w:val="single" w:sz="4" w:space="0" w:color="auto"/>
            </w:tcBorders>
          </w:tcPr>
          <w:p w14:paraId="328C7C84" w14:textId="799B73C3" w:rsidR="00030B81" w:rsidRPr="001F7012" w:rsidRDefault="00030B81" w:rsidP="00030B81">
            <w:pPr>
              <w:spacing w:before="0" w:after="0" w:line="480" w:lineRule="auto"/>
              <w:rPr>
                <w:rFonts w:eastAsia="Times New Roman" w:cs="Times New Roman"/>
                <w:szCs w:val="24"/>
              </w:rPr>
            </w:pPr>
            <w:r w:rsidRPr="001F7012">
              <w:rPr>
                <w:rFonts w:cs="Times New Roman"/>
                <w:szCs w:val="24"/>
              </w:rPr>
              <w:t>2</w:t>
            </w:r>
            <w:r w:rsidR="00824E5F">
              <w:rPr>
                <w:rFonts w:cs="Times New Roman"/>
                <w:szCs w:val="24"/>
              </w:rPr>
              <w:t>668</w:t>
            </w:r>
            <w:r w:rsidRPr="001F7012">
              <w:rPr>
                <w:rFonts w:cs="Times New Roman"/>
                <w:szCs w:val="24"/>
              </w:rPr>
              <w:t xml:space="preserve"> m.s.n.m</w:t>
            </w:r>
          </w:p>
        </w:tc>
      </w:tr>
      <w:tr w:rsidR="00030B81" w:rsidRPr="001F7012" w14:paraId="528F4E5F" w14:textId="77777777" w:rsidTr="00030B81">
        <w:tc>
          <w:tcPr>
            <w:tcW w:w="2805" w:type="pct"/>
          </w:tcPr>
          <w:p w14:paraId="368C1B89" w14:textId="7777777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Coordenadas GPS</w:t>
            </w:r>
          </w:p>
        </w:tc>
        <w:tc>
          <w:tcPr>
            <w:tcW w:w="2195" w:type="pct"/>
          </w:tcPr>
          <w:p w14:paraId="380929A4" w14:textId="5BF4BED8" w:rsidR="00030B81" w:rsidRPr="001F7012" w:rsidRDefault="00030B81" w:rsidP="00030B81">
            <w:pPr>
              <w:spacing w:before="0" w:after="0" w:line="480" w:lineRule="auto"/>
              <w:rPr>
                <w:rFonts w:eastAsia="Times New Roman" w:cs="Times New Roman"/>
                <w:szCs w:val="24"/>
              </w:rPr>
            </w:pPr>
            <w:r w:rsidRPr="001F7012">
              <w:rPr>
                <w:rFonts w:eastAsia="Arial" w:cs="Times New Roman"/>
                <w:szCs w:val="24"/>
              </w:rPr>
              <w:t>1°33′38″S 79°00′32″O </w:t>
            </w:r>
          </w:p>
        </w:tc>
      </w:tr>
      <w:tr w:rsidR="00030B81" w:rsidRPr="001F7012" w14:paraId="2B7584BE" w14:textId="77777777" w:rsidTr="00030B81">
        <w:tc>
          <w:tcPr>
            <w:tcW w:w="2805" w:type="pct"/>
          </w:tcPr>
          <w:p w14:paraId="5EBE6B86" w14:textId="7777777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Temperatura máxima</w:t>
            </w:r>
          </w:p>
        </w:tc>
        <w:tc>
          <w:tcPr>
            <w:tcW w:w="2195" w:type="pct"/>
          </w:tcPr>
          <w:p w14:paraId="4A2FEBCA" w14:textId="77777777" w:rsidR="00030B81" w:rsidRPr="001F7012" w:rsidRDefault="00030B81" w:rsidP="00030B81">
            <w:pPr>
              <w:spacing w:before="0" w:after="0" w:line="480" w:lineRule="auto"/>
              <w:rPr>
                <w:rFonts w:eastAsia="Times New Roman" w:cs="Times New Roman"/>
                <w:szCs w:val="24"/>
              </w:rPr>
            </w:pPr>
            <w:r w:rsidRPr="001F7012">
              <w:rPr>
                <w:rFonts w:eastAsia="Times New Roman" w:cs="Times New Roman"/>
                <w:szCs w:val="24"/>
              </w:rPr>
              <w:t>21 ° C</w:t>
            </w:r>
          </w:p>
        </w:tc>
      </w:tr>
      <w:tr w:rsidR="00030B81" w:rsidRPr="001F7012" w14:paraId="4DFF7C5B" w14:textId="77777777" w:rsidTr="00030B81">
        <w:tc>
          <w:tcPr>
            <w:tcW w:w="2805" w:type="pct"/>
          </w:tcPr>
          <w:p w14:paraId="56723720" w14:textId="7777777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Temperatura mínima</w:t>
            </w:r>
          </w:p>
        </w:tc>
        <w:tc>
          <w:tcPr>
            <w:tcW w:w="2195" w:type="pct"/>
          </w:tcPr>
          <w:p w14:paraId="76B9B91D" w14:textId="77777777" w:rsidR="00030B81" w:rsidRPr="001F7012" w:rsidRDefault="00030B81" w:rsidP="00030B81">
            <w:pPr>
              <w:spacing w:before="0" w:after="0" w:line="480" w:lineRule="auto"/>
              <w:rPr>
                <w:rFonts w:eastAsia="Times New Roman" w:cs="Times New Roman"/>
                <w:szCs w:val="24"/>
              </w:rPr>
            </w:pPr>
            <w:r w:rsidRPr="001F7012">
              <w:rPr>
                <w:rFonts w:eastAsia="Times New Roman" w:cs="Times New Roman"/>
                <w:szCs w:val="24"/>
              </w:rPr>
              <w:t>8 ° C</w:t>
            </w:r>
          </w:p>
        </w:tc>
      </w:tr>
      <w:tr w:rsidR="00030B81" w:rsidRPr="001F7012" w14:paraId="22CB6324" w14:textId="77777777" w:rsidTr="00030B81">
        <w:tc>
          <w:tcPr>
            <w:tcW w:w="2805" w:type="pct"/>
          </w:tcPr>
          <w:p w14:paraId="5D527B69" w14:textId="7777777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Humedad promedio</w:t>
            </w:r>
          </w:p>
        </w:tc>
        <w:tc>
          <w:tcPr>
            <w:tcW w:w="2195" w:type="pct"/>
          </w:tcPr>
          <w:p w14:paraId="40554881" w14:textId="77777777" w:rsidR="00030B81" w:rsidRPr="001F7012" w:rsidRDefault="00030B81" w:rsidP="00030B81">
            <w:pPr>
              <w:spacing w:before="0" w:after="0" w:line="480" w:lineRule="auto"/>
              <w:rPr>
                <w:rFonts w:eastAsia="Times New Roman" w:cs="Times New Roman"/>
                <w:szCs w:val="24"/>
              </w:rPr>
            </w:pPr>
            <w:r w:rsidRPr="001F7012">
              <w:rPr>
                <w:rFonts w:eastAsia="Times New Roman" w:cs="Times New Roman"/>
                <w:szCs w:val="24"/>
              </w:rPr>
              <w:t>89.9 %</w:t>
            </w:r>
          </w:p>
        </w:tc>
      </w:tr>
      <w:tr w:rsidR="00030B81" w:rsidRPr="001F7012" w14:paraId="69BA8ED9" w14:textId="77777777" w:rsidTr="00030B81">
        <w:tc>
          <w:tcPr>
            <w:tcW w:w="2805" w:type="pct"/>
          </w:tcPr>
          <w:p w14:paraId="6FA73397" w14:textId="77777777" w:rsidR="00030B81" w:rsidRPr="001F7012" w:rsidRDefault="00030B81" w:rsidP="00030B81">
            <w:pPr>
              <w:spacing w:before="0" w:after="0" w:line="480" w:lineRule="auto"/>
              <w:rPr>
                <w:rFonts w:eastAsia="Times New Roman" w:cs="Times New Roman"/>
                <w:bCs/>
                <w:szCs w:val="24"/>
              </w:rPr>
            </w:pPr>
            <w:r w:rsidRPr="001F7012">
              <w:rPr>
                <w:rFonts w:eastAsia="Times New Roman" w:cs="Times New Roman"/>
                <w:bCs/>
                <w:szCs w:val="24"/>
              </w:rPr>
              <w:t>Precipitación anual</w:t>
            </w:r>
          </w:p>
        </w:tc>
        <w:tc>
          <w:tcPr>
            <w:tcW w:w="2195" w:type="pct"/>
          </w:tcPr>
          <w:p w14:paraId="7C732E0C" w14:textId="77777777" w:rsidR="00030B81" w:rsidRPr="001F7012" w:rsidRDefault="00030B81" w:rsidP="00030B81">
            <w:pPr>
              <w:spacing w:before="0" w:after="0" w:line="480" w:lineRule="auto"/>
              <w:rPr>
                <w:rFonts w:eastAsia="Times New Roman" w:cs="Times New Roman"/>
                <w:szCs w:val="24"/>
              </w:rPr>
            </w:pPr>
            <w:r w:rsidRPr="001F7012">
              <w:rPr>
                <w:rFonts w:eastAsia="Times New Roman" w:cs="Times New Roman"/>
                <w:szCs w:val="24"/>
              </w:rPr>
              <w:t>475 mm</w:t>
            </w:r>
          </w:p>
        </w:tc>
      </w:tr>
    </w:tbl>
    <w:p w14:paraId="68A9BC22" w14:textId="1BF034E4" w:rsidR="00030B81" w:rsidRPr="001F7012" w:rsidRDefault="00030B81" w:rsidP="00030B81">
      <w:pPr>
        <w:spacing w:before="0"/>
        <w:rPr>
          <w:b/>
          <w:sz w:val="20"/>
          <w:szCs w:val="20"/>
        </w:rPr>
      </w:pPr>
      <w:r w:rsidRPr="001F7012">
        <w:rPr>
          <w:rFonts w:eastAsia="Times New Roman" w:cs="Times New Roman"/>
          <w:iCs/>
          <w:sz w:val="20"/>
          <w:szCs w:val="20"/>
        </w:rPr>
        <w:t>Fuente:</w:t>
      </w:r>
      <w:r w:rsidRPr="001F7012">
        <w:rPr>
          <w:bCs/>
          <w:sz w:val="20"/>
          <w:szCs w:val="20"/>
        </w:rPr>
        <w:t xml:space="preserve"> </w:t>
      </w:r>
      <w:sdt>
        <w:sdtPr>
          <w:rPr>
            <w:rFonts w:cs="Times New Roman"/>
            <w:color w:val="000000"/>
            <w:sz w:val="20"/>
            <w:szCs w:val="20"/>
          </w:rPr>
          <w:tag w:val="MENDELEY_CITATION_v3_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"/>
          <w:id w:val="2044322751"/>
          <w:placeholder>
            <w:docPart w:val="05E5EDEDCDED4A4098B9077FF714B990"/>
          </w:placeholder>
        </w:sdtPr>
        <w:sdtContent>
          <w:r w:rsidR="001F46D8" w:rsidRPr="001F7012">
            <w:rPr>
              <w:rFonts w:cs="Times New Roman"/>
              <w:color w:val="000000"/>
              <w:sz w:val="20"/>
              <w:szCs w:val="20"/>
            </w:rPr>
            <w:t>(Gobierno Autónomo Descentralizado del Cantón Guaranda, 2020)</w:t>
          </w:r>
        </w:sdtContent>
      </w:sdt>
      <w:r w:rsidRPr="001F7012">
        <w:rPr>
          <w:sz w:val="20"/>
          <w:szCs w:val="20"/>
        </w:rPr>
        <w:t>.</w:t>
      </w:r>
    </w:p>
    <w:p w14:paraId="374AAD41" w14:textId="26DAE73F" w:rsidR="001D4B79" w:rsidRPr="001F7012" w:rsidRDefault="001D4B79" w:rsidP="001D4B79">
      <w:pPr>
        <w:pStyle w:val="Prrafodelista"/>
        <w:numPr>
          <w:ilvl w:val="0"/>
          <w:numId w:val="2"/>
        </w:numPr>
        <w:rPr>
          <w:b/>
          <w:bCs/>
        </w:rPr>
      </w:pPr>
      <w:r w:rsidRPr="001F7012">
        <w:rPr>
          <w:b/>
          <w:bCs/>
        </w:rPr>
        <w:t>Zona de vida.</w:t>
      </w:r>
    </w:p>
    <w:p w14:paraId="46CFD767" w14:textId="2AF7EF09" w:rsidR="00030B81" w:rsidRPr="001F7012" w:rsidRDefault="00824E5F" w:rsidP="00030B81">
      <w:pPr>
        <w:spacing w:after="0"/>
        <w:textAlignment w:val="baseline"/>
        <w:rPr>
          <w:rFonts w:cs="Times New Roman"/>
          <w:szCs w:val="24"/>
        </w:rPr>
      </w:pPr>
      <w:r w:rsidRPr="001F7012">
        <w:rPr>
          <w:rFonts w:eastAsia="Times New Roman" w:cs="Times New Roman"/>
          <w:szCs w:val="24"/>
          <w:lang w:eastAsia="es-MX"/>
        </w:rPr>
        <w:t>Según la escala de Leslie Holdrige</w:t>
      </w:r>
      <w:r>
        <w:rPr>
          <w:rFonts w:eastAsia="Times New Roman" w:cs="Times New Roman"/>
          <w:szCs w:val="24"/>
          <w:lang w:eastAsia="es-MX"/>
        </w:rPr>
        <w:t xml:space="preserve"> l</w:t>
      </w:r>
      <w:r w:rsidR="00030B81" w:rsidRPr="001F7012">
        <w:rPr>
          <w:rFonts w:eastAsia="Times New Roman" w:cs="Times New Roman"/>
          <w:szCs w:val="24"/>
          <w:lang w:eastAsia="es-MX"/>
        </w:rPr>
        <w:t xml:space="preserve">a </w:t>
      </w:r>
      <w:r>
        <w:rPr>
          <w:rFonts w:eastAsia="Times New Roman" w:cs="Times New Roman"/>
          <w:szCs w:val="24"/>
          <w:lang w:eastAsia="es-MX"/>
        </w:rPr>
        <w:t>p</w:t>
      </w:r>
      <w:r w:rsidR="00030B81" w:rsidRPr="001F7012">
        <w:rPr>
          <w:rFonts w:eastAsia="Times New Roman" w:cs="Times New Roman"/>
          <w:szCs w:val="24"/>
          <w:lang w:eastAsia="es-MX"/>
        </w:rPr>
        <w:t>arroquia San Pedro de Guanujo se clasific</w:t>
      </w:r>
      <w:r>
        <w:rPr>
          <w:rFonts w:eastAsia="Times New Roman" w:cs="Times New Roman"/>
          <w:szCs w:val="24"/>
          <w:lang w:eastAsia="es-MX"/>
        </w:rPr>
        <w:t>a</w:t>
      </w:r>
      <w:r w:rsidR="00030B81" w:rsidRPr="001F7012">
        <w:rPr>
          <w:rFonts w:eastAsia="Times New Roman" w:cs="Times New Roman"/>
          <w:szCs w:val="24"/>
          <w:lang w:eastAsia="es-MX"/>
        </w:rPr>
        <w:t xml:space="preserve"> en la zona de vida Paramo, con áreas secundarias de Bosque Húmedo Montano Alto</w:t>
      </w:r>
      <w:r w:rsidR="00030B81" w:rsidRPr="001F7012">
        <w:rPr>
          <w:rFonts w:cs="Times New Roman"/>
          <w:szCs w:val="24"/>
        </w:rPr>
        <w:t>.</w:t>
      </w:r>
    </w:p>
    <w:p w14:paraId="044D91CE" w14:textId="77777777" w:rsidR="00030B81" w:rsidRPr="001F7012" w:rsidRDefault="00030B81" w:rsidP="00030B81">
      <w:pPr>
        <w:rPr>
          <w:b/>
          <w:bCs/>
        </w:rPr>
      </w:pPr>
    </w:p>
    <w:p w14:paraId="674C4F86" w14:textId="77777777" w:rsidR="001D4B79" w:rsidRPr="001F7012" w:rsidRDefault="001D4B79" w:rsidP="001D4B79">
      <w:pPr>
        <w:pStyle w:val="Ttulo2"/>
      </w:pPr>
      <w:bookmarkStart w:id="173" w:name="_Toc226465461"/>
      <w:bookmarkStart w:id="174" w:name="_Toc233964390"/>
      <w:r w:rsidRPr="001F7012">
        <w:lastRenderedPageBreak/>
        <w:t>3.2. Metodología.</w:t>
      </w:r>
      <w:bookmarkEnd w:id="173"/>
      <w:bookmarkEnd w:id="174"/>
    </w:p>
    <w:p w14:paraId="4DAF42B8" w14:textId="77777777" w:rsidR="001D4B79" w:rsidRPr="001F7012" w:rsidRDefault="001D4B79" w:rsidP="001D4B79">
      <w:pPr>
        <w:pStyle w:val="Ttulo3"/>
      </w:pPr>
      <w:bookmarkStart w:id="175" w:name="_Toc226465462"/>
      <w:bookmarkStart w:id="176" w:name="_Toc233964391"/>
      <w:r w:rsidRPr="001F7012">
        <w:t>3.2.1. Material de estudio.</w:t>
      </w:r>
      <w:bookmarkStart w:id="177" w:name="_Toc226465463"/>
      <w:bookmarkEnd w:id="175"/>
      <w:bookmarkEnd w:id="176"/>
    </w:p>
    <w:p w14:paraId="6E26F9EC" w14:textId="19750026" w:rsidR="00BA5A0B" w:rsidRPr="001F7012" w:rsidRDefault="00BA5A0B" w:rsidP="00BA5A0B">
      <w:r w:rsidRPr="001F7012">
        <w:t>El material biológico empleado en el experimento estuvo conformado por:</w:t>
      </w:r>
    </w:p>
    <w:p w14:paraId="02ED8EF8" w14:textId="7E108361" w:rsidR="00030B81" w:rsidRPr="001F7012" w:rsidRDefault="00030B81" w:rsidP="00030B81">
      <w:pPr>
        <w:pStyle w:val="Prrafodelista"/>
        <w:numPr>
          <w:ilvl w:val="0"/>
          <w:numId w:val="11"/>
        </w:numPr>
        <w:spacing w:before="0" w:after="160"/>
        <w:rPr>
          <w:rFonts w:cs="Times New Roman"/>
          <w:szCs w:val="24"/>
        </w:rPr>
      </w:pPr>
      <w:r w:rsidRPr="001F7012">
        <w:rPr>
          <w:rFonts w:cs="Times New Roman"/>
          <w:szCs w:val="24"/>
        </w:rPr>
        <w:t>48 cobayos</w:t>
      </w:r>
      <w:r w:rsidR="005D2558">
        <w:rPr>
          <w:rFonts w:cs="Times New Roman"/>
          <w:szCs w:val="24"/>
        </w:rPr>
        <w:t xml:space="preserve"> machos de la</w:t>
      </w:r>
      <w:r w:rsidRPr="001F7012">
        <w:rPr>
          <w:rFonts w:cs="Times New Roman"/>
          <w:szCs w:val="24"/>
        </w:rPr>
        <w:t xml:space="preserve"> línea peruano mejorado </w:t>
      </w:r>
    </w:p>
    <w:p w14:paraId="6E926661" w14:textId="77777777" w:rsidR="00030B81" w:rsidRPr="001F7012" w:rsidRDefault="00030B81" w:rsidP="00030B81">
      <w:pPr>
        <w:pStyle w:val="Prrafodelista"/>
        <w:numPr>
          <w:ilvl w:val="0"/>
          <w:numId w:val="11"/>
        </w:numPr>
        <w:spacing w:before="0" w:after="160"/>
        <w:rPr>
          <w:rFonts w:cs="Times New Roman"/>
          <w:szCs w:val="24"/>
        </w:rPr>
      </w:pPr>
      <w:r w:rsidRPr="001F7012">
        <w:rPr>
          <w:rFonts w:cs="Times New Roman"/>
          <w:szCs w:val="24"/>
        </w:rPr>
        <w:t>Bacitracina de zinc</w:t>
      </w:r>
    </w:p>
    <w:p w14:paraId="37B0E7EC" w14:textId="77777777" w:rsidR="001D4B79" w:rsidRPr="001F7012" w:rsidRDefault="001D4B79" w:rsidP="001D4B79">
      <w:pPr>
        <w:pStyle w:val="Ttulo3"/>
      </w:pPr>
      <w:bookmarkStart w:id="178" w:name="_Toc233964392"/>
      <w:r w:rsidRPr="001F7012">
        <w:t>3.2.2. Factores en estudio.</w:t>
      </w:r>
      <w:bookmarkStart w:id="179" w:name="_Toc226465464"/>
      <w:bookmarkEnd w:id="177"/>
      <w:bookmarkEnd w:id="178"/>
    </w:p>
    <w:p w14:paraId="704B5307" w14:textId="7B044FEE" w:rsidR="00030B81" w:rsidRPr="001F7012" w:rsidRDefault="00030B81" w:rsidP="00030B81">
      <w:pPr>
        <w:rPr>
          <w:rFonts w:cs="Times New Roman"/>
          <w:b/>
          <w:bCs/>
          <w:szCs w:val="24"/>
        </w:rPr>
      </w:pPr>
      <w:r w:rsidRPr="001F7012">
        <w:rPr>
          <w:rFonts w:cs="Times New Roman"/>
          <w:b/>
          <w:bCs/>
          <w:szCs w:val="24"/>
        </w:rPr>
        <w:t xml:space="preserve">Factor </w:t>
      </w:r>
      <w:r w:rsidR="00264711" w:rsidRPr="001F7012">
        <w:rPr>
          <w:rFonts w:cs="Times New Roman"/>
          <w:b/>
          <w:bCs/>
          <w:szCs w:val="24"/>
        </w:rPr>
        <w:t>A</w:t>
      </w:r>
      <w:r w:rsidRPr="001F7012">
        <w:rPr>
          <w:rFonts w:cs="Times New Roman"/>
          <w:b/>
          <w:bCs/>
          <w:szCs w:val="24"/>
        </w:rPr>
        <w:t xml:space="preserve">: </w:t>
      </w:r>
      <w:r w:rsidR="00BA5A0B" w:rsidRPr="001F7012">
        <w:rPr>
          <w:rFonts w:cs="Times New Roman"/>
          <w:szCs w:val="24"/>
        </w:rPr>
        <w:t>Nivel de inclusión de bacitracina de zinc en el balanceado</w:t>
      </w:r>
    </w:p>
    <w:p w14:paraId="14BD1C39" w14:textId="6777FA86" w:rsidR="00030B81" w:rsidRPr="001F7012" w:rsidRDefault="00264711" w:rsidP="00030B81">
      <w:pPr>
        <w:pStyle w:val="Prrafodelista"/>
        <w:numPr>
          <w:ilvl w:val="0"/>
          <w:numId w:val="15"/>
        </w:numPr>
        <w:spacing w:before="0" w:after="160"/>
        <w:rPr>
          <w:rFonts w:cs="Times New Roman"/>
          <w:szCs w:val="24"/>
        </w:rPr>
      </w:pPr>
      <w:r w:rsidRPr="001F7012">
        <w:rPr>
          <w:rFonts w:cs="Times New Roman"/>
          <w:szCs w:val="24"/>
        </w:rPr>
        <w:t>A</w:t>
      </w:r>
      <w:r w:rsidR="00030B81" w:rsidRPr="001F7012">
        <w:rPr>
          <w:rFonts w:cs="Times New Roman"/>
          <w:szCs w:val="24"/>
        </w:rPr>
        <w:t>1: Testigo sin bacitracina</w:t>
      </w:r>
      <w:r w:rsidR="00BA5A0B" w:rsidRPr="001F7012">
        <w:rPr>
          <w:rFonts w:cs="Times New Roman"/>
          <w:szCs w:val="24"/>
        </w:rPr>
        <w:t xml:space="preserve"> de zinc (0%)</w:t>
      </w:r>
    </w:p>
    <w:p w14:paraId="35F060BE" w14:textId="34860E12" w:rsidR="00030B81" w:rsidRPr="001F7012" w:rsidRDefault="00264711" w:rsidP="00030B81">
      <w:pPr>
        <w:pStyle w:val="Prrafodelista"/>
        <w:numPr>
          <w:ilvl w:val="0"/>
          <w:numId w:val="15"/>
        </w:numPr>
        <w:spacing w:before="0" w:after="160"/>
        <w:rPr>
          <w:rFonts w:cs="Times New Roman"/>
          <w:szCs w:val="24"/>
        </w:rPr>
      </w:pPr>
      <w:r w:rsidRPr="001F7012">
        <w:rPr>
          <w:rFonts w:cs="Times New Roman"/>
          <w:szCs w:val="24"/>
        </w:rPr>
        <w:t>A</w:t>
      </w:r>
      <w:r w:rsidR="00030B81" w:rsidRPr="001F7012">
        <w:rPr>
          <w:rFonts w:cs="Times New Roman"/>
          <w:szCs w:val="24"/>
        </w:rPr>
        <w:t>2: 0.025 % de bacitracina de zinc</w:t>
      </w:r>
    </w:p>
    <w:p w14:paraId="61BC2F0A" w14:textId="6362DFF7" w:rsidR="00030B81" w:rsidRPr="001F7012" w:rsidRDefault="00264711" w:rsidP="00030B81">
      <w:pPr>
        <w:pStyle w:val="Prrafodelista"/>
        <w:numPr>
          <w:ilvl w:val="0"/>
          <w:numId w:val="15"/>
        </w:numPr>
        <w:spacing w:before="0" w:after="160"/>
        <w:rPr>
          <w:rFonts w:cs="Times New Roman"/>
          <w:szCs w:val="24"/>
        </w:rPr>
      </w:pPr>
      <w:r w:rsidRPr="001F7012">
        <w:rPr>
          <w:rFonts w:cs="Times New Roman"/>
          <w:szCs w:val="24"/>
        </w:rPr>
        <w:t>A</w:t>
      </w:r>
      <w:r w:rsidR="00030B81" w:rsidRPr="001F7012">
        <w:rPr>
          <w:rFonts w:cs="Times New Roman"/>
          <w:szCs w:val="24"/>
        </w:rPr>
        <w:t>3: 0.030 % de bacitracina de zinc</w:t>
      </w:r>
    </w:p>
    <w:p w14:paraId="0B65808E" w14:textId="4EA93C46" w:rsidR="00030B81" w:rsidRPr="001F7012" w:rsidRDefault="00264711" w:rsidP="00030B81">
      <w:pPr>
        <w:pStyle w:val="Prrafodelista"/>
        <w:numPr>
          <w:ilvl w:val="0"/>
          <w:numId w:val="15"/>
        </w:numPr>
        <w:spacing w:before="0" w:after="160"/>
        <w:rPr>
          <w:rFonts w:cs="Times New Roman"/>
          <w:szCs w:val="24"/>
        </w:rPr>
      </w:pPr>
      <w:r w:rsidRPr="001F7012">
        <w:rPr>
          <w:rFonts w:cs="Times New Roman"/>
          <w:szCs w:val="24"/>
        </w:rPr>
        <w:t>A</w:t>
      </w:r>
      <w:r w:rsidR="00030B81" w:rsidRPr="001F7012">
        <w:rPr>
          <w:rFonts w:cs="Times New Roman"/>
          <w:szCs w:val="24"/>
        </w:rPr>
        <w:t>4: 0.035 % de bacitracina de zinc</w:t>
      </w:r>
    </w:p>
    <w:p w14:paraId="19B90222" w14:textId="77777777" w:rsidR="001D4B79" w:rsidRPr="001F7012" w:rsidRDefault="001D4B79" w:rsidP="001D4B79">
      <w:pPr>
        <w:pStyle w:val="Ttulo3"/>
      </w:pPr>
      <w:bookmarkStart w:id="180" w:name="_Toc233964393"/>
      <w:r w:rsidRPr="001F7012">
        <w:t>3.2.3. Tratamientos.</w:t>
      </w:r>
      <w:bookmarkStart w:id="181" w:name="_Toc226465465"/>
      <w:bookmarkEnd w:id="179"/>
      <w:bookmarkEnd w:id="180"/>
    </w:p>
    <w:p w14:paraId="3496485B" w14:textId="389AB4DC" w:rsidR="00BA5A0B" w:rsidRPr="001F7012" w:rsidRDefault="00BA5A0B" w:rsidP="00BA5A0B">
      <w:r w:rsidRPr="001F7012">
        <w:t>A partir de la combinación de los niveles se establecieron cuatro tratamientos experimentales, descritos en la Tabla 4.</w:t>
      </w:r>
    </w:p>
    <w:p w14:paraId="01067F2E" w14:textId="7AAE0F4F" w:rsidR="00030B81" w:rsidRPr="001F7012" w:rsidRDefault="00030B81" w:rsidP="00030B81">
      <w:pPr>
        <w:pStyle w:val="Descripcin"/>
        <w:keepNext/>
        <w:rPr>
          <w:rFonts w:cs="Times New Roman"/>
          <w:i/>
          <w:iCs w:val="0"/>
          <w:szCs w:val="24"/>
        </w:rPr>
      </w:pPr>
      <w:bookmarkStart w:id="182" w:name="_Toc219834961"/>
      <w:bookmarkStart w:id="183" w:name="_Toc219835056"/>
      <w:bookmarkStart w:id="184" w:name="_Toc219837871"/>
      <w:bookmarkStart w:id="185" w:name="_Toc223041539"/>
      <w:bookmarkStart w:id="186" w:name="_Toc223041567"/>
      <w:r w:rsidRPr="001F7012">
        <w:rPr>
          <w:rFonts w:cs="Times New Roman"/>
          <w:b/>
          <w:bCs/>
          <w:szCs w:val="24"/>
        </w:rPr>
        <w:t xml:space="preserve">Tabla </w:t>
      </w:r>
      <w:r w:rsidRPr="001F7012">
        <w:rPr>
          <w:rFonts w:cs="Times New Roman"/>
          <w:b/>
          <w:bCs/>
          <w:szCs w:val="24"/>
        </w:rPr>
        <w:fldChar w:fldCharType="begin"/>
      </w:r>
      <w:r w:rsidRPr="001F7012">
        <w:rPr>
          <w:rFonts w:cs="Times New Roman"/>
          <w:b/>
          <w:bCs/>
          <w:szCs w:val="24"/>
        </w:rPr>
        <w:instrText xml:space="preserve"> SEQ Tabla \* ARABIC </w:instrText>
      </w:r>
      <w:r w:rsidRPr="001F7012">
        <w:rPr>
          <w:rFonts w:cs="Times New Roman"/>
          <w:b/>
          <w:bCs/>
          <w:szCs w:val="24"/>
        </w:rPr>
        <w:fldChar w:fldCharType="separate"/>
      </w:r>
      <w:r w:rsidR="00335A5B">
        <w:rPr>
          <w:rFonts w:cs="Times New Roman"/>
          <w:b/>
          <w:bCs/>
          <w:noProof/>
          <w:szCs w:val="24"/>
        </w:rPr>
        <w:t>4</w:t>
      </w:r>
      <w:bookmarkEnd w:id="182"/>
      <w:bookmarkEnd w:id="183"/>
      <w:r w:rsidRPr="001F7012">
        <w:rPr>
          <w:rFonts w:cs="Times New Roman"/>
          <w:b/>
          <w:bCs/>
          <w:szCs w:val="24"/>
        </w:rPr>
        <w:fldChar w:fldCharType="end"/>
      </w:r>
      <w:r w:rsidRPr="001F7012">
        <w:rPr>
          <w:rFonts w:cs="Times New Roman"/>
          <w:b/>
          <w:bCs/>
          <w:szCs w:val="24"/>
        </w:rPr>
        <w:t>.</w:t>
      </w:r>
      <w:r w:rsidRPr="001F7012">
        <w:rPr>
          <w:rFonts w:cs="Times New Roman"/>
          <w:szCs w:val="24"/>
        </w:rPr>
        <w:br/>
      </w:r>
      <w:bookmarkStart w:id="187" w:name="_Toc232716252"/>
      <w:r w:rsidR="00BA5A0B" w:rsidRPr="001F7012">
        <w:rPr>
          <w:rFonts w:cs="Times New Roman"/>
          <w:i/>
          <w:iCs w:val="0"/>
          <w:szCs w:val="24"/>
        </w:rPr>
        <w:t>Descripción de los t</w:t>
      </w:r>
      <w:r w:rsidRPr="001F7012">
        <w:rPr>
          <w:rFonts w:cs="Times New Roman"/>
          <w:i/>
          <w:iCs w:val="0"/>
          <w:szCs w:val="24"/>
        </w:rPr>
        <w:t>ratamientos</w:t>
      </w:r>
      <w:bookmarkEnd w:id="184"/>
      <w:bookmarkEnd w:id="185"/>
      <w:bookmarkEnd w:id="186"/>
      <w:r w:rsidR="00BA5A0B" w:rsidRPr="001F7012">
        <w:rPr>
          <w:rFonts w:cs="Times New Roman"/>
          <w:i/>
          <w:iCs w:val="0"/>
          <w:szCs w:val="24"/>
        </w:rPr>
        <w:t xml:space="preserve"> experimentales</w:t>
      </w:r>
      <w:bookmarkEnd w:id="187"/>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673"/>
      </w:tblGrid>
      <w:tr w:rsidR="00030B81" w:rsidRPr="001F7012" w14:paraId="572A5BEF" w14:textId="77777777" w:rsidTr="00030B81">
        <w:trPr>
          <w:jc w:val="center"/>
        </w:trPr>
        <w:tc>
          <w:tcPr>
            <w:tcW w:w="1426" w:type="pct"/>
            <w:tcBorders>
              <w:top w:val="single" w:sz="4" w:space="0" w:color="auto"/>
              <w:bottom w:val="single" w:sz="4" w:space="0" w:color="auto"/>
            </w:tcBorders>
          </w:tcPr>
          <w:p w14:paraId="7149A60E" w14:textId="77777777" w:rsidR="00030B81" w:rsidRPr="001F7012" w:rsidRDefault="00030B81" w:rsidP="00030B81">
            <w:pPr>
              <w:spacing w:before="0" w:after="0"/>
              <w:rPr>
                <w:rFonts w:cs="Times New Roman"/>
                <w:b/>
                <w:bCs/>
                <w:szCs w:val="24"/>
              </w:rPr>
            </w:pPr>
            <w:r w:rsidRPr="001F7012">
              <w:rPr>
                <w:rFonts w:cs="Times New Roman"/>
                <w:b/>
                <w:bCs/>
                <w:szCs w:val="24"/>
              </w:rPr>
              <w:t>Nro. Tratamiento</w:t>
            </w:r>
          </w:p>
        </w:tc>
        <w:tc>
          <w:tcPr>
            <w:tcW w:w="3574" w:type="pct"/>
            <w:tcBorders>
              <w:top w:val="single" w:sz="4" w:space="0" w:color="auto"/>
              <w:bottom w:val="single" w:sz="4" w:space="0" w:color="auto"/>
            </w:tcBorders>
          </w:tcPr>
          <w:p w14:paraId="31745695" w14:textId="77777777" w:rsidR="00030B81" w:rsidRPr="001F7012" w:rsidRDefault="00030B81" w:rsidP="00030B81">
            <w:pPr>
              <w:spacing w:before="0" w:after="0"/>
              <w:jc w:val="center"/>
              <w:rPr>
                <w:rFonts w:cs="Times New Roman"/>
                <w:b/>
                <w:bCs/>
                <w:szCs w:val="24"/>
              </w:rPr>
            </w:pPr>
            <w:r w:rsidRPr="001F7012">
              <w:rPr>
                <w:rFonts w:cs="Times New Roman"/>
                <w:b/>
                <w:bCs/>
                <w:szCs w:val="24"/>
              </w:rPr>
              <w:t>Detalle</w:t>
            </w:r>
          </w:p>
        </w:tc>
      </w:tr>
      <w:tr w:rsidR="00030B81" w:rsidRPr="001F7012" w14:paraId="09F80C0E" w14:textId="77777777" w:rsidTr="00030B81">
        <w:trPr>
          <w:jc w:val="center"/>
        </w:trPr>
        <w:tc>
          <w:tcPr>
            <w:tcW w:w="1426" w:type="pct"/>
            <w:tcBorders>
              <w:top w:val="single" w:sz="4" w:space="0" w:color="auto"/>
            </w:tcBorders>
          </w:tcPr>
          <w:p w14:paraId="0F15B672" w14:textId="77777777" w:rsidR="00030B81" w:rsidRPr="001F7012" w:rsidRDefault="00030B81" w:rsidP="00030B81">
            <w:pPr>
              <w:spacing w:before="0" w:after="0"/>
              <w:jc w:val="center"/>
              <w:rPr>
                <w:rFonts w:cs="Times New Roman"/>
                <w:szCs w:val="24"/>
              </w:rPr>
            </w:pPr>
            <w:r w:rsidRPr="001F7012">
              <w:rPr>
                <w:rFonts w:cs="Times New Roman"/>
                <w:szCs w:val="24"/>
              </w:rPr>
              <w:t>T1</w:t>
            </w:r>
          </w:p>
        </w:tc>
        <w:tc>
          <w:tcPr>
            <w:tcW w:w="3574" w:type="pct"/>
            <w:tcBorders>
              <w:top w:val="single" w:sz="4" w:space="0" w:color="auto"/>
            </w:tcBorders>
          </w:tcPr>
          <w:p w14:paraId="4F04E5FD" w14:textId="4B64BE86" w:rsidR="00030B81" w:rsidRPr="001F7012" w:rsidRDefault="00366567" w:rsidP="00366567">
            <w:pPr>
              <w:spacing w:before="0" w:after="0"/>
              <w:rPr>
                <w:rFonts w:cs="Times New Roman"/>
                <w:szCs w:val="24"/>
              </w:rPr>
            </w:pPr>
            <w:r>
              <w:rPr>
                <w:rFonts w:cs="Times New Roman"/>
                <w:szCs w:val="24"/>
              </w:rPr>
              <w:t xml:space="preserve">       </w:t>
            </w:r>
            <w:r w:rsidR="00030B81" w:rsidRPr="001F7012">
              <w:rPr>
                <w:rFonts w:cs="Times New Roman"/>
                <w:szCs w:val="24"/>
              </w:rPr>
              <w:t>Testigo sin bacitracina de zinc</w:t>
            </w:r>
            <w:r w:rsidR="0047579F" w:rsidRPr="001F7012">
              <w:rPr>
                <w:rFonts w:cs="Times New Roman"/>
                <w:szCs w:val="24"/>
              </w:rPr>
              <w:t xml:space="preserve"> (0%)</w:t>
            </w:r>
          </w:p>
        </w:tc>
      </w:tr>
      <w:tr w:rsidR="00030B81" w:rsidRPr="001F7012" w14:paraId="7B307268" w14:textId="77777777" w:rsidTr="00030B81">
        <w:trPr>
          <w:jc w:val="center"/>
        </w:trPr>
        <w:tc>
          <w:tcPr>
            <w:tcW w:w="1426" w:type="pct"/>
          </w:tcPr>
          <w:p w14:paraId="0BF33334" w14:textId="77777777" w:rsidR="00030B81" w:rsidRPr="001F7012" w:rsidRDefault="00030B81" w:rsidP="00030B81">
            <w:pPr>
              <w:spacing w:before="0" w:after="0"/>
              <w:jc w:val="center"/>
              <w:rPr>
                <w:rFonts w:cs="Times New Roman"/>
                <w:szCs w:val="24"/>
              </w:rPr>
            </w:pPr>
            <w:r w:rsidRPr="001F7012">
              <w:rPr>
                <w:rFonts w:cs="Times New Roman"/>
                <w:szCs w:val="24"/>
              </w:rPr>
              <w:t>T2</w:t>
            </w:r>
          </w:p>
        </w:tc>
        <w:tc>
          <w:tcPr>
            <w:tcW w:w="3574" w:type="pct"/>
          </w:tcPr>
          <w:p w14:paraId="0C001BA0" w14:textId="77777777" w:rsidR="00030B81" w:rsidRPr="001F7012" w:rsidRDefault="00030B81" w:rsidP="00030B81">
            <w:pPr>
              <w:spacing w:before="0" w:after="0"/>
              <w:jc w:val="center"/>
              <w:rPr>
                <w:rFonts w:cs="Times New Roman"/>
                <w:szCs w:val="24"/>
              </w:rPr>
            </w:pPr>
            <w:r w:rsidRPr="001F7012">
              <w:rPr>
                <w:rFonts w:cs="Times New Roman"/>
                <w:szCs w:val="24"/>
              </w:rPr>
              <w:t>0.025 % de bacitracina de zinc en el balanceado</w:t>
            </w:r>
          </w:p>
        </w:tc>
      </w:tr>
      <w:tr w:rsidR="00030B81" w:rsidRPr="001F7012" w14:paraId="49E11EC6" w14:textId="77777777" w:rsidTr="00030B81">
        <w:trPr>
          <w:jc w:val="center"/>
        </w:trPr>
        <w:tc>
          <w:tcPr>
            <w:tcW w:w="1426" w:type="pct"/>
          </w:tcPr>
          <w:p w14:paraId="0CA20335" w14:textId="77777777" w:rsidR="00030B81" w:rsidRPr="001F7012" w:rsidRDefault="00030B81" w:rsidP="00030B81">
            <w:pPr>
              <w:spacing w:before="0" w:after="0"/>
              <w:jc w:val="center"/>
              <w:rPr>
                <w:rFonts w:cs="Times New Roman"/>
                <w:szCs w:val="24"/>
              </w:rPr>
            </w:pPr>
            <w:r w:rsidRPr="001F7012">
              <w:rPr>
                <w:rFonts w:cs="Times New Roman"/>
                <w:szCs w:val="24"/>
              </w:rPr>
              <w:t>T3</w:t>
            </w:r>
          </w:p>
        </w:tc>
        <w:tc>
          <w:tcPr>
            <w:tcW w:w="3574" w:type="pct"/>
          </w:tcPr>
          <w:p w14:paraId="3E61D2CF" w14:textId="77777777" w:rsidR="00030B81" w:rsidRPr="001F7012" w:rsidRDefault="00030B81" w:rsidP="00030B81">
            <w:pPr>
              <w:spacing w:before="0" w:after="0"/>
              <w:jc w:val="center"/>
              <w:rPr>
                <w:rFonts w:cs="Times New Roman"/>
                <w:szCs w:val="24"/>
              </w:rPr>
            </w:pPr>
            <w:r w:rsidRPr="001F7012">
              <w:rPr>
                <w:rFonts w:cs="Times New Roman"/>
                <w:szCs w:val="24"/>
              </w:rPr>
              <w:t>0.030 % de bacitracina de zinc en el balanceado</w:t>
            </w:r>
          </w:p>
        </w:tc>
      </w:tr>
      <w:tr w:rsidR="00030B81" w:rsidRPr="001F7012" w14:paraId="3709ED04" w14:textId="77777777" w:rsidTr="00030B81">
        <w:trPr>
          <w:jc w:val="center"/>
        </w:trPr>
        <w:tc>
          <w:tcPr>
            <w:tcW w:w="1426" w:type="pct"/>
            <w:tcBorders>
              <w:bottom w:val="single" w:sz="4" w:space="0" w:color="auto"/>
            </w:tcBorders>
          </w:tcPr>
          <w:p w14:paraId="5C666805" w14:textId="77777777" w:rsidR="00030B81" w:rsidRPr="001F7012" w:rsidRDefault="00030B81" w:rsidP="00030B81">
            <w:pPr>
              <w:spacing w:before="0" w:after="0"/>
              <w:jc w:val="center"/>
              <w:rPr>
                <w:rFonts w:cs="Times New Roman"/>
                <w:szCs w:val="24"/>
              </w:rPr>
            </w:pPr>
            <w:r w:rsidRPr="001F7012">
              <w:rPr>
                <w:rFonts w:cs="Times New Roman"/>
                <w:szCs w:val="24"/>
              </w:rPr>
              <w:t>T4</w:t>
            </w:r>
          </w:p>
        </w:tc>
        <w:tc>
          <w:tcPr>
            <w:tcW w:w="3574" w:type="pct"/>
            <w:tcBorders>
              <w:bottom w:val="single" w:sz="4" w:space="0" w:color="auto"/>
            </w:tcBorders>
          </w:tcPr>
          <w:p w14:paraId="5FB17CB4" w14:textId="77777777" w:rsidR="00030B81" w:rsidRPr="001F7012" w:rsidRDefault="00030B81" w:rsidP="00030B81">
            <w:pPr>
              <w:spacing w:before="0" w:after="0"/>
              <w:jc w:val="center"/>
              <w:rPr>
                <w:rFonts w:cs="Times New Roman"/>
                <w:szCs w:val="24"/>
              </w:rPr>
            </w:pPr>
            <w:r w:rsidRPr="001F7012">
              <w:rPr>
                <w:rFonts w:cs="Times New Roman"/>
                <w:szCs w:val="24"/>
              </w:rPr>
              <w:t>0.035% de bacitracina de zinc en el balanceado</w:t>
            </w:r>
          </w:p>
        </w:tc>
      </w:tr>
    </w:tbl>
    <w:p w14:paraId="68C21BF7" w14:textId="77777777" w:rsidR="00350F3F" w:rsidRPr="00350F3F" w:rsidRDefault="00350F3F" w:rsidP="00350F3F">
      <w:pPr>
        <w:spacing w:before="0" w:after="0"/>
        <w:rPr>
          <w:sz w:val="10"/>
          <w:szCs w:val="8"/>
        </w:rPr>
      </w:pPr>
    </w:p>
    <w:p w14:paraId="3CF30C91" w14:textId="630F9B35" w:rsidR="001D4B79" w:rsidRPr="001F7012" w:rsidRDefault="001D4B79" w:rsidP="00350F3F">
      <w:pPr>
        <w:pStyle w:val="Ttulo3"/>
        <w:spacing w:before="120" w:after="120"/>
        <w:rPr>
          <w:rStyle w:val="nfasissutil1"/>
          <w:rFonts w:cs="Times New Roman"/>
          <w:i w:val="0"/>
          <w:color w:val="000000"/>
          <w:szCs w:val="24"/>
        </w:rPr>
      </w:pPr>
      <w:bookmarkStart w:id="188" w:name="_Toc233964394"/>
      <w:r w:rsidRPr="001F7012">
        <w:rPr>
          <w:rStyle w:val="nfasissutil1"/>
          <w:rFonts w:cs="Times New Roman"/>
          <w:i w:val="0"/>
          <w:color w:val="000000"/>
          <w:szCs w:val="24"/>
        </w:rPr>
        <w:t>3.2.4. Tipos de diseño experimental.</w:t>
      </w:r>
      <w:bookmarkStart w:id="189" w:name="_Toc226465466"/>
      <w:bookmarkEnd w:id="181"/>
      <w:bookmarkEnd w:id="188"/>
    </w:p>
    <w:p w14:paraId="6CE8BC70" w14:textId="5129B053" w:rsidR="00484792" w:rsidRPr="001F7012" w:rsidRDefault="0047579F" w:rsidP="00350F3F">
      <w:pPr>
        <w:pStyle w:val="NormalWeb"/>
        <w:spacing w:before="120" w:beforeAutospacing="0" w:after="120" w:afterAutospacing="0" w:line="360" w:lineRule="auto"/>
        <w:jc w:val="both"/>
      </w:pPr>
      <w:r w:rsidRPr="001F7012">
        <w:t xml:space="preserve">El ensayo se desarrolló </w:t>
      </w:r>
      <w:r w:rsidR="00264711" w:rsidRPr="001F7012">
        <w:t>en</w:t>
      </w:r>
      <w:r w:rsidRPr="001F7012">
        <w:t xml:space="preserve"> un Diseño de Bloques Completamente al Azar (DBCA), estructurado en cuatro grupos experimentales con </w:t>
      </w:r>
      <w:r w:rsidR="005D2558">
        <w:t>doce</w:t>
      </w:r>
      <w:r w:rsidRPr="001F7012">
        <w:t xml:space="preserve"> repeticiones</w:t>
      </w:r>
      <w:r w:rsidR="005D2558">
        <w:t>;</w:t>
      </w:r>
      <w:r w:rsidRPr="001F7012">
        <w:t xml:space="preserve"> </w:t>
      </w:r>
      <w:r w:rsidR="005D2558">
        <w:t>c</w:t>
      </w:r>
      <w:r w:rsidRPr="001F7012">
        <w:t xml:space="preserve">ada cobayo, en su condición de unidad biológica, fue considerado como una unidad experimental independiente y se distribuyó de forma aleatoria entre los </w:t>
      </w:r>
      <w:r w:rsidRPr="001F7012">
        <w:lastRenderedPageBreak/>
        <w:t>tratamientos. El modelo lineal aditivo empleado para el análisis de las variables productivas fue el siguiente:</w:t>
      </w:r>
    </w:p>
    <w:p w14:paraId="2CD2494A" w14:textId="6EC88D27" w:rsidR="00030B81" w:rsidRPr="001F7012" w:rsidRDefault="00000000" w:rsidP="00350F3F">
      <w:pPr>
        <w:spacing w:before="120" w:after="120"/>
        <w:jc w:val="center"/>
        <w:rPr>
          <w:rFonts w:eastAsia="Times New Roman" w:cs="Times New Roman"/>
          <w:szCs w:val="24"/>
          <w:lang w:eastAsia="es-EC"/>
        </w:rPr>
      </w:pPr>
      <m:oMathPara>
        <m:oMath>
          <m:sSub>
            <m:sSubPr>
              <m:ctrlPr>
                <w:rPr>
                  <w:rFonts w:ascii="Cambria Math" w:eastAsia="Times New Roman" w:hAnsi="Cambria Math" w:cs="Times New Roman"/>
                  <w:i/>
                  <w:szCs w:val="24"/>
                  <w:lang w:eastAsia="es-EC"/>
                </w:rPr>
              </m:ctrlPr>
            </m:sSubPr>
            <m:e>
              <m:r>
                <w:rPr>
                  <w:rFonts w:ascii="Cambria Math" w:eastAsia="Times New Roman" w:hAnsi="Cambria Math" w:cs="Times New Roman"/>
                  <w:szCs w:val="24"/>
                  <w:lang w:eastAsia="es-EC"/>
                </w:rPr>
                <m:t>Y</m:t>
              </m:r>
            </m:e>
            <m:sub>
              <m:r>
                <w:rPr>
                  <w:rFonts w:ascii="Cambria Math" w:eastAsia="Times New Roman" w:hAnsi="Cambria Math" w:cs="Times New Roman"/>
                  <w:szCs w:val="24"/>
                  <w:lang w:eastAsia="es-EC"/>
                </w:rPr>
                <m:t>ij</m:t>
              </m:r>
            </m:sub>
          </m:sSub>
          <m:r>
            <w:rPr>
              <w:rFonts w:ascii="Cambria Math" w:eastAsia="Times New Roman" w:hAnsi="Cambria Math" w:cs="Times New Roman"/>
              <w:szCs w:val="24"/>
              <w:lang w:eastAsia="es-EC"/>
            </w:rPr>
            <m:t>=μ+</m:t>
          </m:r>
          <m:sSub>
            <m:sSubPr>
              <m:ctrlPr>
                <w:rPr>
                  <w:rFonts w:ascii="Cambria Math" w:eastAsia="Times New Roman" w:hAnsi="Cambria Math" w:cs="Times New Roman"/>
                  <w:i/>
                  <w:szCs w:val="24"/>
                  <w:lang w:eastAsia="es-EC"/>
                </w:rPr>
              </m:ctrlPr>
            </m:sSubPr>
            <m:e>
              <m:r>
                <w:rPr>
                  <w:rFonts w:ascii="Cambria Math" w:eastAsia="Times New Roman" w:hAnsi="Cambria Math" w:cs="Times New Roman"/>
                  <w:szCs w:val="24"/>
                  <w:lang w:eastAsia="es-EC"/>
                </w:rPr>
                <m:t>τ</m:t>
              </m:r>
            </m:e>
            <m:sub>
              <m:r>
                <w:rPr>
                  <w:rFonts w:ascii="Cambria Math" w:eastAsia="Times New Roman" w:hAnsi="Cambria Math" w:cs="Times New Roman"/>
                  <w:szCs w:val="24"/>
                  <w:lang w:eastAsia="es-EC"/>
                </w:rPr>
                <m:t>i</m:t>
              </m:r>
            </m:sub>
          </m:sSub>
          <m:r>
            <w:rPr>
              <w:rFonts w:ascii="Cambria Math" w:eastAsia="Times New Roman" w:hAnsi="Cambria Math" w:cs="Times New Roman"/>
              <w:szCs w:val="24"/>
              <w:lang w:eastAsia="es-EC"/>
            </w:rPr>
            <m:t>+</m:t>
          </m:r>
          <m:sSub>
            <m:sSubPr>
              <m:ctrlPr>
                <w:rPr>
                  <w:rFonts w:ascii="Cambria Math" w:eastAsia="Times New Roman" w:hAnsi="Cambria Math" w:cs="Times New Roman"/>
                  <w:i/>
                  <w:szCs w:val="24"/>
                  <w:lang w:eastAsia="es-EC"/>
                </w:rPr>
              </m:ctrlPr>
            </m:sSubPr>
            <m:e>
              <m:r>
                <w:rPr>
                  <w:rFonts w:ascii="Cambria Math" w:eastAsia="Times New Roman" w:hAnsi="Cambria Math" w:cs="Times New Roman"/>
                  <w:szCs w:val="24"/>
                  <w:lang w:eastAsia="es-EC"/>
                </w:rPr>
                <m:t>β</m:t>
              </m:r>
            </m:e>
            <m:sub>
              <m:r>
                <w:rPr>
                  <w:rFonts w:ascii="Cambria Math" w:eastAsia="Times New Roman" w:hAnsi="Cambria Math" w:cs="Times New Roman"/>
                  <w:szCs w:val="24"/>
                  <w:lang w:eastAsia="es-EC"/>
                </w:rPr>
                <m:t>j</m:t>
              </m:r>
            </m:sub>
          </m:sSub>
          <m:r>
            <w:rPr>
              <w:rFonts w:ascii="Cambria Math" w:eastAsia="Times New Roman" w:hAnsi="Cambria Math" w:cs="Times New Roman"/>
              <w:szCs w:val="24"/>
              <w:lang w:eastAsia="es-EC"/>
            </w:rPr>
            <m:t>+</m:t>
          </m:r>
          <m:sSub>
            <m:sSubPr>
              <m:ctrlPr>
                <w:rPr>
                  <w:rFonts w:ascii="Cambria Math" w:eastAsia="Times New Roman" w:hAnsi="Cambria Math" w:cs="Times New Roman"/>
                  <w:i/>
                  <w:szCs w:val="24"/>
                  <w:lang w:eastAsia="es-EC"/>
                </w:rPr>
              </m:ctrlPr>
            </m:sSubPr>
            <m:e>
              <m:r>
                <w:rPr>
                  <w:rFonts w:ascii="Cambria Math" w:eastAsia="Times New Roman" w:hAnsi="Cambria Math" w:cs="Times New Roman"/>
                  <w:szCs w:val="24"/>
                  <w:lang w:eastAsia="es-EC"/>
                </w:rPr>
                <m:t>ε</m:t>
              </m:r>
            </m:e>
            <m:sub>
              <m:r>
                <w:rPr>
                  <w:rFonts w:ascii="Cambria Math" w:eastAsia="Times New Roman" w:hAnsi="Cambria Math" w:cs="Times New Roman"/>
                  <w:szCs w:val="24"/>
                  <w:lang w:eastAsia="es-EC"/>
                </w:rPr>
                <m:t>ij</m:t>
              </m:r>
            </m:sub>
          </m:sSub>
        </m:oMath>
      </m:oMathPara>
    </w:p>
    <w:p w14:paraId="1A526970" w14:textId="77777777" w:rsidR="00030B81" w:rsidRPr="001F7012" w:rsidRDefault="00030B81" w:rsidP="00350F3F">
      <w:pPr>
        <w:spacing w:before="120" w:after="120"/>
        <w:jc w:val="left"/>
        <w:rPr>
          <w:rFonts w:eastAsia="Times New Roman" w:cs="Times New Roman"/>
          <w:szCs w:val="24"/>
          <w:lang w:eastAsia="es-EC"/>
        </w:rPr>
      </w:pPr>
      <w:r w:rsidRPr="001F7012">
        <w:rPr>
          <w:rFonts w:eastAsia="Times New Roman" w:cs="Times New Roman"/>
          <w:szCs w:val="24"/>
          <w:lang w:eastAsia="es-EC"/>
        </w:rPr>
        <w:t>Donde:</w:t>
      </w:r>
    </w:p>
    <w:p w14:paraId="66A3A116" w14:textId="6FF5B36F" w:rsidR="00030B81" w:rsidRPr="001F7012" w:rsidRDefault="00000000" w:rsidP="00350F3F">
      <w:pPr>
        <w:numPr>
          <w:ilvl w:val="0"/>
          <w:numId w:val="18"/>
        </w:numPr>
        <w:spacing w:before="120" w:after="120"/>
        <w:jc w:val="left"/>
        <w:rPr>
          <w:rFonts w:eastAsia="Times New Roman" w:cs="Times New Roman"/>
          <w:szCs w:val="24"/>
          <w:lang w:eastAsia="es-EC"/>
        </w:rPr>
      </w:pPr>
      <m:oMath>
        <m:sSub>
          <m:sSubPr>
            <m:ctrlPr>
              <w:rPr>
                <w:rFonts w:ascii="Cambria Math" w:eastAsia="Times New Roman" w:hAnsi="Cambria Math" w:cs="Times New Roman"/>
                <w:b/>
                <w:bCs/>
                <w:i/>
                <w:szCs w:val="24"/>
                <w:lang w:eastAsia="es-EC"/>
              </w:rPr>
            </m:ctrlPr>
          </m:sSubPr>
          <m:e>
            <m:r>
              <m:rPr>
                <m:sty m:val="bi"/>
              </m:rPr>
              <w:rPr>
                <w:rFonts w:ascii="Cambria Math" w:eastAsia="Times New Roman" w:hAnsi="Cambria Math" w:cs="Times New Roman"/>
                <w:szCs w:val="24"/>
                <w:lang w:eastAsia="es-EC"/>
              </w:rPr>
              <m:t>Y</m:t>
            </m:r>
          </m:e>
          <m:sub>
            <m:r>
              <m:rPr>
                <m:sty m:val="bi"/>
              </m:rPr>
              <w:rPr>
                <w:rFonts w:ascii="Cambria Math" w:eastAsia="Times New Roman" w:hAnsi="Cambria Math" w:cs="Times New Roman"/>
                <w:szCs w:val="24"/>
                <w:lang w:eastAsia="es-EC"/>
              </w:rPr>
              <m:t>ij</m:t>
            </m:r>
          </m:sub>
        </m:sSub>
        <m:r>
          <w:rPr>
            <w:rFonts w:ascii="Cambria Math" w:eastAsia="Times New Roman" w:hAnsi="Cambria Math" w:cs="Times New Roman"/>
            <w:szCs w:val="24"/>
            <w:lang w:eastAsia="es-EC"/>
          </w:rPr>
          <m:t xml:space="preserve">: </m:t>
        </m:r>
      </m:oMath>
      <w:r w:rsidR="00030B81" w:rsidRPr="001F7012">
        <w:rPr>
          <w:rFonts w:eastAsia="Times New Roman" w:cs="Times New Roman"/>
          <w:szCs w:val="24"/>
          <w:lang w:eastAsia="es-EC"/>
        </w:rPr>
        <w:t xml:space="preserve">respuesta </w:t>
      </w:r>
      <w:r w:rsidR="0047579F" w:rsidRPr="001F7012">
        <w:rPr>
          <w:rFonts w:eastAsia="Times New Roman" w:cs="Times New Roman"/>
          <w:szCs w:val="24"/>
          <w:lang w:eastAsia="es-EC"/>
        </w:rPr>
        <w:t>observada en el</w:t>
      </w:r>
      <w:r w:rsidR="00030B81" w:rsidRPr="001F7012">
        <w:rPr>
          <w:rFonts w:eastAsia="Times New Roman" w:cs="Times New Roman"/>
          <w:szCs w:val="24"/>
          <w:lang w:eastAsia="es-EC"/>
        </w:rPr>
        <w:t xml:space="preserve"> animal i en bloque j</w:t>
      </w:r>
    </w:p>
    <w:p w14:paraId="2E67BA0F" w14:textId="3CA406D4" w:rsidR="00030B81" w:rsidRPr="001F7012" w:rsidRDefault="0047579F" w:rsidP="0047579F">
      <w:pPr>
        <w:numPr>
          <w:ilvl w:val="0"/>
          <w:numId w:val="18"/>
        </w:numPr>
        <w:spacing w:before="100" w:beforeAutospacing="1" w:after="100" w:afterAutospacing="1"/>
        <w:jc w:val="left"/>
        <w:rPr>
          <w:rFonts w:eastAsia="Times New Roman" w:cs="Times New Roman"/>
          <w:szCs w:val="24"/>
          <w:lang w:eastAsia="es-EC"/>
        </w:rPr>
      </w:pPr>
      <m:oMath>
        <m:r>
          <m:rPr>
            <m:sty m:val="bi"/>
          </m:rPr>
          <w:rPr>
            <w:rFonts w:ascii="Cambria Math" w:eastAsia="Times New Roman" w:hAnsi="Cambria Math" w:cs="Times New Roman"/>
            <w:szCs w:val="24"/>
            <w:lang w:eastAsia="es-EC"/>
          </w:rPr>
          <m:t>μ:</m:t>
        </m:r>
      </m:oMath>
      <w:r w:rsidRPr="001F7012">
        <w:rPr>
          <w:rFonts w:eastAsia="Times New Roman" w:cs="Times New Roman"/>
          <w:szCs w:val="24"/>
          <w:lang w:eastAsia="es-EC"/>
        </w:rPr>
        <w:t xml:space="preserve"> </w:t>
      </w:r>
      <w:r w:rsidR="00030B81" w:rsidRPr="001F7012">
        <w:rPr>
          <w:rFonts w:eastAsia="Times New Roman" w:cs="Times New Roman"/>
          <w:szCs w:val="24"/>
          <w:lang w:eastAsia="es-EC"/>
        </w:rPr>
        <w:t>media general</w:t>
      </w:r>
      <w:r w:rsidRPr="001F7012">
        <w:rPr>
          <w:rFonts w:eastAsia="Times New Roman" w:cs="Times New Roman"/>
          <w:szCs w:val="24"/>
          <w:lang w:eastAsia="es-EC"/>
        </w:rPr>
        <w:t xml:space="preserve"> del experimento</w:t>
      </w:r>
    </w:p>
    <w:p w14:paraId="5C59AEF5" w14:textId="2C7AEAC9" w:rsidR="00030B81" w:rsidRPr="001F7012" w:rsidRDefault="00000000" w:rsidP="0047579F">
      <w:pPr>
        <w:numPr>
          <w:ilvl w:val="0"/>
          <w:numId w:val="18"/>
        </w:numPr>
        <w:spacing w:before="100" w:beforeAutospacing="1" w:after="100" w:afterAutospacing="1"/>
        <w:jc w:val="left"/>
        <w:rPr>
          <w:rFonts w:eastAsia="Times New Roman" w:cs="Times New Roman"/>
          <w:szCs w:val="24"/>
          <w:lang w:eastAsia="es-EC"/>
        </w:rPr>
      </w:pPr>
      <m:oMath>
        <m:sSub>
          <m:sSubPr>
            <m:ctrlPr>
              <w:rPr>
                <w:rFonts w:ascii="Cambria Math" w:eastAsia="Times New Roman" w:hAnsi="Cambria Math" w:cs="Times New Roman"/>
                <w:b/>
                <w:bCs/>
                <w:i/>
                <w:szCs w:val="24"/>
                <w:lang w:eastAsia="es-EC"/>
              </w:rPr>
            </m:ctrlPr>
          </m:sSubPr>
          <m:e>
            <m:r>
              <m:rPr>
                <m:sty m:val="bi"/>
              </m:rPr>
              <w:rPr>
                <w:rFonts w:ascii="Cambria Math" w:eastAsia="Times New Roman" w:hAnsi="Cambria Math" w:cs="Times New Roman"/>
                <w:szCs w:val="24"/>
                <w:lang w:eastAsia="es-EC"/>
              </w:rPr>
              <m:t>τ</m:t>
            </m:r>
          </m:e>
          <m:sub>
            <m:r>
              <m:rPr>
                <m:sty m:val="bi"/>
              </m:rPr>
              <w:rPr>
                <w:rFonts w:ascii="Cambria Math" w:eastAsia="Times New Roman" w:hAnsi="Cambria Math" w:cs="Times New Roman"/>
                <w:szCs w:val="24"/>
                <w:lang w:eastAsia="es-EC"/>
              </w:rPr>
              <m:t>i</m:t>
            </m:r>
          </m:sub>
        </m:sSub>
        <m:r>
          <m:rPr>
            <m:sty m:val="bi"/>
          </m:rPr>
          <w:rPr>
            <w:rFonts w:ascii="Cambria Math" w:eastAsia="Times New Roman" w:hAnsi="Cambria Math" w:cs="Times New Roman"/>
            <w:szCs w:val="24"/>
            <w:lang w:eastAsia="es-EC"/>
          </w:rPr>
          <m:t>:</m:t>
        </m:r>
      </m:oMath>
      <w:r w:rsidR="00030B81" w:rsidRPr="001F7012">
        <w:rPr>
          <w:rFonts w:eastAsia="Times New Roman" w:cs="Times New Roman"/>
          <w:szCs w:val="24"/>
          <w:lang w:eastAsia="es-EC"/>
        </w:rPr>
        <w:t xml:space="preserve"> efecto del tratamiento i</w:t>
      </w:r>
    </w:p>
    <w:p w14:paraId="7799E137" w14:textId="4485707A" w:rsidR="00030B81" w:rsidRPr="001F7012" w:rsidRDefault="00000000" w:rsidP="0047579F">
      <w:pPr>
        <w:numPr>
          <w:ilvl w:val="0"/>
          <w:numId w:val="18"/>
        </w:numPr>
        <w:spacing w:before="100" w:beforeAutospacing="1" w:after="100" w:afterAutospacing="1"/>
        <w:jc w:val="left"/>
        <w:rPr>
          <w:rFonts w:eastAsia="Times New Roman" w:cs="Times New Roman"/>
          <w:szCs w:val="24"/>
          <w:lang w:eastAsia="es-EC"/>
        </w:rPr>
      </w:pPr>
      <m:oMath>
        <m:sSub>
          <m:sSubPr>
            <m:ctrlPr>
              <w:rPr>
                <w:rFonts w:ascii="Cambria Math" w:eastAsia="Times New Roman" w:hAnsi="Cambria Math" w:cs="Times New Roman"/>
                <w:b/>
                <w:bCs/>
                <w:i/>
                <w:szCs w:val="24"/>
                <w:lang w:eastAsia="es-EC"/>
              </w:rPr>
            </m:ctrlPr>
          </m:sSubPr>
          <m:e>
            <m:r>
              <m:rPr>
                <m:sty m:val="bi"/>
              </m:rPr>
              <w:rPr>
                <w:rFonts w:ascii="Cambria Math" w:eastAsia="Times New Roman" w:hAnsi="Cambria Math" w:cs="Times New Roman"/>
                <w:szCs w:val="24"/>
                <w:lang w:eastAsia="es-EC"/>
              </w:rPr>
              <m:t>β</m:t>
            </m:r>
          </m:e>
          <m:sub>
            <m:r>
              <m:rPr>
                <m:sty m:val="bi"/>
              </m:rPr>
              <w:rPr>
                <w:rFonts w:ascii="Cambria Math" w:eastAsia="Times New Roman" w:hAnsi="Cambria Math" w:cs="Times New Roman"/>
                <w:szCs w:val="24"/>
                <w:lang w:eastAsia="es-EC"/>
              </w:rPr>
              <m:t>j</m:t>
            </m:r>
          </m:sub>
        </m:sSub>
        <m:r>
          <m:rPr>
            <m:sty m:val="bi"/>
          </m:rPr>
          <w:rPr>
            <w:rFonts w:ascii="Cambria Math" w:eastAsia="Times New Roman" w:hAnsi="Cambria Math" w:cs="Times New Roman"/>
            <w:szCs w:val="24"/>
            <w:lang w:eastAsia="es-EC"/>
          </w:rPr>
          <m:t>:</m:t>
        </m:r>
      </m:oMath>
      <w:r w:rsidR="00030B81" w:rsidRPr="001F7012">
        <w:rPr>
          <w:rFonts w:eastAsia="Times New Roman" w:cs="Times New Roman"/>
          <w:szCs w:val="24"/>
          <w:lang w:eastAsia="es-EC"/>
        </w:rPr>
        <w:t xml:space="preserve"> efecto del bloque j</w:t>
      </w:r>
    </w:p>
    <w:p w14:paraId="6561F09E" w14:textId="40AADE74" w:rsidR="00030B81" w:rsidRPr="001F7012" w:rsidRDefault="00000000" w:rsidP="00350F3F">
      <w:pPr>
        <w:numPr>
          <w:ilvl w:val="0"/>
          <w:numId w:val="18"/>
        </w:numPr>
        <w:spacing w:before="120" w:after="120"/>
        <w:jc w:val="left"/>
        <w:rPr>
          <w:rFonts w:eastAsia="Times New Roman" w:cs="Times New Roman"/>
          <w:szCs w:val="24"/>
          <w:lang w:eastAsia="es-EC"/>
        </w:rPr>
      </w:pPr>
      <m:oMath>
        <m:sSub>
          <m:sSubPr>
            <m:ctrlPr>
              <w:rPr>
                <w:rFonts w:ascii="Cambria Math" w:eastAsia="Times New Roman" w:hAnsi="Cambria Math" w:cs="Times New Roman"/>
                <w:b/>
                <w:bCs/>
                <w:i/>
                <w:szCs w:val="24"/>
                <w:lang w:eastAsia="es-EC"/>
              </w:rPr>
            </m:ctrlPr>
          </m:sSubPr>
          <m:e>
            <m:r>
              <m:rPr>
                <m:sty m:val="bi"/>
              </m:rPr>
              <w:rPr>
                <w:rFonts w:ascii="Cambria Math" w:eastAsia="Times New Roman" w:hAnsi="Cambria Math" w:cs="Times New Roman"/>
                <w:szCs w:val="24"/>
                <w:lang w:eastAsia="es-EC"/>
              </w:rPr>
              <m:t>ε</m:t>
            </m:r>
          </m:e>
          <m:sub>
            <m:r>
              <m:rPr>
                <m:sty m:val="bi"/>
              </m:rPr>
              <w:rPr>
                <w:rFonts w:ascii="Cambria Math" w:eastAsia="Times New Roman" w:hAnsi="Cambria Math" w:cs="Times New Roman"/>
                <w:szCs w:val="24"/>
                <w:lang w:eastAsia="es-EC"/>
              </w:rPr>
              <m:t>ij</m:t>
            </m:r>
          </m:sub>
        </m:sSub>
        <m:r>
          <m:rPr>
            <m:sty m:val="bi"/>
          </m:rPr>
          <w:rPr>
            <w:rFonts w:ascii="Cambria Math" w:eastAsia="Times New Roman" w:hAnsi="Cambria Math" w:cs="Times New Roman"/>
            <w:szCs w:val="24"/>
            <w:lang w:eastAsia="es-EC"/>
          </w:rPr>
          <m:t>:</m:t>
        </m:r>
      </m:oMath>
      <w:r w:rsidR="00030B81" w:rsidRPr="001F7012">
        <w:rPr>
          <w:rFonts w:eastAsia="Times New Roman" w:cs="Times New Roman"/>
          <w:szCs w:val="24"/>
          <w:lang w:eastAsia="es-EC"/>
        </w:rPr>
        <w:t xml:space="preserve"> error </w:t>
      </w:r>
      <w:r w:rsidR="0047579F" w:rsidRPr="001F7012">
        <w:rPr>
          <w:rFonts w:eastAsia="Times New Roman" w:cs="Times New Roman"/>
          <w:szCs w:val="24"/>
          <w:lang w:eastAsia="es-EC"/>
        </w:rPr>
        <w:t xml:space="preserve">experimental </w:t>
      </w:r>
      <w:r w:rsidR="00030B81" w:rsidRPr="001F7012">
        <w:rPr>
          <w:rFonts w:eastAsia="Times New Roman" w:cs="Times New Roman"/>
          <w:szCs w:val="24"/>
          <w:lang w:eastAsia="es-EC"/>
        </w:rPr>
        <w:t>aleatorio</w:t>
      </w:r>
    </w:p>
    <w:p w14:paraId="2B872932" w14:textId="6B74BF85" w:rsidR="0047579F" w:rsidRPr="001F7012" w:rsidRDefault="0047579F" w:rsidP="00350F3F">
      <w:pPr>
        <w:spacing w:before="120" w:after="120"/>
      </w:pPr>
      <w:r w:rsidRPr="001F7012">
        <w:t>Para el análisis estadístico se empleó la prueba de análisis de varianza (ANOVA) con el propósito de identificar diferencias estadísticamente significativas entre tratamientos (p &lt; 0,05). Cuando el ANOVA detectó diferencias significativas, se procedió a la aplicación de la prueba de comparación de medias de Tukey</w:t>
      </w:r>
      <w:r w:rsidR="00264711" w:rsidRPr="001F7012">
        <w:t xml:space="preserve"> para</w:t>
      </w:r>
      <w:r w:rsidRPr="001F7012">
        <w:t xml:space="preserve"> establecer el orden jerárquico entre los grupos experimentales.</w:t>
      </w:r>
    </w:p>
    <w:p w14:paraId="6EABB552" w14:textId="77777777" w:rsidR="001D4B79" w:rsidRPr="001F7012" w:rsidRDefault="001D4B79" w:rsidP="00350F3F">
      <w:pPr>
        <w:pStyle w:val="Ttulo3"/>
        <w:spacing w:before="120" w:after="120"/>
      </w:pPr>
      <w:bookmarkStart w:id="190" w:name="_Toc233964395"/>
      <w:r w:rsidRPr="001F7012">
        <w:t>3.2.5. Manejo de la investigación</w:t>
      </w:r>
      <w:bookmarkEnd w:id="189"/>
      <w:r w:rsidRPr="001F7012">
        <w:t>.</w:t>
      </w:r>
      <w:bookmarkStart w:id="191" w:name="_Toc226465467"/>
      <w:bookmarkEnd w:id="190"/>
    </w:p>
    <w:p w14:paraId="74CD0D89" w14:textId="77777777" w:rsidR="00F166BA" w:rsidRPr="001F7012" w:rsidRDefault="00030B81" w:rsidP="00350F3F">
      <w:pPr>
        <w:pStyle w:val="Prrafodelista"/>
        <w:numPr>
          <w:ilvl w:val="0"/>
          <w:numId w:val="19"/>
        </w:numPr>
        <w:spacing w:before="120" w:after="120"/>
        <w:rPr>
          <w:rFonts w:eastAsia="Times New Roman" w:cs="Times New Roman"/>
          <w:color w:val="000000" w:themeColor="text1"/>
          <w:szCs w:val="24"/>
        </w:rPr>
      </w:pPr>
      <w:bookmarkStart w:id="192" w:name="_Toc219838744"/>
      <w:bookmarkStart w:id="193" w:name="_Toc223040325"/>
      <w:r w:rsidRPr="001F7012">
        <w:rPr>
          <w:b/>
          <w:bCs/>
        </w:rPr>
        <w:t>Limpieza y desinfección del galpón:</w:t>
      </w:r>
      <w:bookmarkEnd w:id="192"/>
      <w:bookmarkEnd w:id="193"/>
      <w:r w:rsidRPr="001F7012">
        <w:rPr>
          <w:b/>
          <w:bCs/>
        </w:rPr>
        <w:t xml:space="preserve"> </w:t>
      </w:r>
      <w:r w:rsidR="00484792" w:rsidRPr="001F7012">
        <w:rPr>
          <w:rFonts w:eastAsia="Times New Roman" w:cs="Times New Roman"/>
          <w:color w:val="000000" w:themeColor="text1"/>
          <w:szCs w:val="24"/>
        </w:rPr>
        <w:t>Con siete días de anticipación al inicio del experimento, se efectuó la limpieza y desinfección del galpón, pozas y comederos mediante la aplicación de amonio cuaternario (1 ml/litro de agua) como desinfectante y antiséptico</w:t>
      </w:r>
      <w:r w:rsidR="00F166BA" w:rsidRPr="001F7012">
        <w:rPr>
          <w:rFonts w:eastAsia="Times New Roman" w:cs="Times New Roman"/>
          <w:color w:val="000000" w:themeColor="text1"/>
          <w:szCs w:val="24"/>
        </w:rPr>
        <w:t xml:space="preserve">. </w:t>
      </w:r>
      <w:r w:rsidR="00F166BA" w:rsidRPr="001F7012">
        <w:t>Adicionalmente, se aplicó cal al interior de las pozas con el fin de reducir la carga microbiana del sustrato y mejorar las condiciones sanitarias del espacio de alojamiento.</w:t>
      </w:r>
      <w:bookmarkStart w:id="194" w:name="_Toc219838745"/>
      <w:bookmarkStart w:id="195" w:name="_Toc223040326"/>
    </w:p>
    <w:p w14:paraId="438DFF42" w14:textId="26BF094D" w:rsidR="00F166BA" w:rsidRPr="001F7012" w:rsidRDefault="00030B81" w:rsidP="00F166BA">
      <w:pPr>
        <w:pStyle w:val="Prrafodelista"/>
        <w:numPr>
          <w:ilvl w:val="0"/>
          <w:numId w:val="19"/>
        </w:numPr>
        <w:rPr>
          <w:rFonts w:eastAsia="Times New Roman" w:cs="Times New Roman"/>
          <w:color w:val="000000" w:themeColor="text1"/>
          <w:szCs w:val="24"/>
        </w:rPr>
      </w:pPr>
      <w:r w:rsidRPr="001F7012">
        <w:rPr>
          <w:b/>
          <w:bCs/>
        </w:rPr>
        <w:t>Preparación de las instalaciones:</w:t>
      </w:r>
      <w:bookmarkEnd w:id="194"/>
      <w:bookmarkEnd w:id="195"/>
      <w:r w:rsidRPr="001F7012">
        <w:rPr>
          <w:b/>
          <w:bCs/>
        </w:rPr>
        <w:t xml:space="preserve"> </w:t>
      </w:r>
      <w:r w:rsidR="00484792" w:rsidRPr="001F7012">
        <w:t xml:space="preserve">Se adecuaron 8 pozas divididas en 6 secciones cada una, con dimensiones de </w:t>
      </w:r>
      <w:r w:rsidR="005D2558">
        <w:t>0,50</w:t>
      </w:r>
      <w:r w:rsidR="00484792" w:rsidRPr="001F7012">
        <w:t xml:space="preserve"> cm × </w:t>
      </w:r>
      <w:r w:rsidR="005D2558">
        <w:t>0,50</w:t>
      </w:r>
      <w:r w:rsidR="00484792" w:rsidRPr="001F7012">
        <w:t xml:space="preserve"> cm × </w:t>
      </w:r>
      <w:r w:rsidR="005D2558">
        <w:t>0,50</w:t>
      </w:r>
      <w:r w:rsidR="00484792" w:rsidRPr="001F7012">
        <w:t xml:space="preserve"> cm</w:t>
      </w:r>
      <w:r w:rsidR="00F166BA" w:rsidRPr="001F7012">
        <w:t>; e</w:t>
      </w:r>
      <w:r w:rsidR="00484792" w:rsidRPr="001F7012">
        <w:t xml:space="preserve">n cada sección se alojó una unidad experimental (1 animal), </w:t>
      </w:r>
      <w:r w:rsidR="00F166BA" w:rsidRPr="001F7012">
        <w:t>al cual se le asignó su tratamiento y repetición. Esta distribución permitió evitar el contacto entre animales de diferentes tratamientos y garantizar la independencia de las unidades experimentales</w:t>
      </w:r>
      <w:bookmarkStart w:id="196" w:name="_Toc219838746"/>
      <w:bookmarkStart w:id="197" w:name="_Toc223040327"/>
    </w:p>
    <w:p w14:paraId="75042E85" w14:textId="77777777" w:rsidR="009F2C06" w:rsidRPr="001F7012" w:rsidRDefault="009F2C06" w:rsidP="009F2C06">
      <w:pPr>
        <w:pStyle w:val="Prrafodelista"/>
        <w:ind w:left="360"/>
        <w:rPr>
          <w:rFonts w:eastAsia="Times New Roman" w:cs="Times New Roman"/>
          <w:color w:val="000000" w:themeColor="text1"/>
          <w:sz w:val="8"/>
          <w:szCs w:val="6"/>
        </w:rPr>
      </w:pPr>
    </w:p>
    <w:p w14:paraId="2047C3E6" w14:textId="370AAFFE" w:rsidR="009F2C06" w:rsidRPr="001F7012" w:rsidRDefault="00030B81" w:rsidP="009F2C06">
      <w:pPr>
        <w:pStyle w:val="Prrafodelista"/>
        <w:numPr>
          <w:ilvl w:val="0"/>
          <w:numId w:val="19"/>
        </w:numPr>
        <w:rPr>
          <w:rFonts w:eastAsia="Times New Roman" w:cs="Times New Roman"/>
          <w:color w:val="000000" w:themeColor="text1"/>
          <w:szCs w:val="24"/>
        </w:rPr>
      </w:pPr>
      <w:r w:rsidRPr="001F7012">
        <w:rPr>
          <w:b/>
          <w:bCs/>
        </w:rPr>
        <w:t>Adquisición y selección de los cobayos:</w:t>
      </w:r>
      <w:bookmarkEnd w:id="196"/>
      <w:bookmarkEnd w:id="197"/>
      <w:r w:rsidRPr="001F7012">
        <w:t xml:space="preserve"> </w:t>
      </w:r>
      <w:r w:rsidR="00F166BA" w:rsidRPr="001F7012">
        <w:t xml:space="preserve">El experimento se inició con la adquisición de 48 cobayos pertenecientes a la línea peruano mejorado, </w:t>
      </w:r>
      <w:r w:rsidR="00F166BA" w:rsidRPr="001F7012">
        <w:lastRenderedPageBreak/>
        <w:t>seleccionados por sus características fenotípicas homogéneas. Los animales presentaron un peso vivo promedio de 2</w:t>
      </w:r>
      <w:r w:rsidR="005D2558">
        <w:t>6</w:t>
      </w:r>
      <w:r w:rsidR="001E660F">
        <w:t>6</w:t>
      </w:r>
      <w:r w:rsidR="005D2558">
        <w:t>,30</w:t>
      </w:r>
      <w:r w:rsidR="00F166BA" w:rsidRPr="001F7012">
        <w:t xml:space="preserve"> gramos y destetados a los 21 días de edad.</w:t>
      </w:r>
      <w:bookmarkStart w:id="198" w:name="_Toc219838747"/>
      <w:bookmarkStart w:id="199" w:name="_Toc223040328"/>
    </w:p>
    <w:p w14:paraId="45321EFC" w14:textId="77777777" w:rsidR="009F2C06" w:rsidRPr="001F7012" w:rsidRDefault="009F2C06" w:rsidP="009F2C06">
      <w:pPr>
        <w:pStyle w:val="Prrafodelista"/>
        <w:ind w:left="360"/>
        <w:rPr>
          <w:rFonts w:eastAsia="Times New Roman" w:cs="Times New Roman"/>
          <w:color w:val="000000" w:themeColor="text1"/>
          <w:sz w:val="8"/>
          <w:szCs w:val="8"/>
        </w:rPr>
      </w:pPr>
    </w:p>
    <w:p w14:paraId="06C07CEB" w14:textId="77777777" w:rsidR="00F166BA" w:rsidRPr="001F7012" w:rsidRDefault="00030B81" w:rsidP="00484792">
      <w:pPr>
        <w:pStyle w:val="Prrafodelista"/>
        <w:numPr>
          <w:ilvl w:val="0"/>
          <w:numId w:val="19"/>
        </w:numPr>
        <w:rPr>
          <w:rFonts w:eastAsia="Times New Roman" w:cs="Times New Roman"/>
          <w:color w:val="000000" w:themeColor="text1"/>
          <w:szCs w:val="24"/>
        </w:rPr>
      </w:pPr>
      <w:r w:rsidRPr="001F7012">
        <w:rPr>
          <w:b/>
          <w:bCs/>
        </w:rPr>
        <w:t>Fase de adaptación:</w:t>
      </w:r>
      <w:bookmarkEnd w:id="198"/>
      <w:bookmarkEnd w:id="199"/>
      <w:r w:rsidRPr="001F7012">
        <w:rPr>
          <w:b/>
          <w:bCs/>
        </w:rPr>
        <w:t xml:space="preserve"> </w:t>
      </w:r>
      <w:r w:rsidR="00484792" w:rsidRPr="001F7012">
        <w:rPr>
          <w:rFonts w:eastAsia="Times New Roman" w:cs="Times New Roman"/>
          <w:color w:val="000000" w:themeColor="text1"/>
          <w:szCs w:val="24"/>
        </w:rPr>
        <w:t>Previo al inicio formal del ensayo, los animales atravesaron un período de adaptación de siete días, destinado a su aclimatación a las instalaciones</w:t>
      </w:r>
      <w:r w:rsidR="00F166BA" w:rsidRPr="001F7012">
        <w:rPr>
          <w:rFonts w:eastAsia="Times New Roman" w:cs="Times New Roman"/>
          <w:color w:val="000000" w:themeColor="text1"/>
          <w:szCs w:val="24"/>
        </w:rPr>
        <w:t xml:space="preserve">, </w:t>
      </w:r>
      <w:r w:rsidR="00F166BA" w:rsidRPr="001F7012">
        <w:t>al manejo diario del personal y a la dieta base establecida para el experimento.</w:t>
      </w:r>
      <w:bookmarkStart w:id="200" w:name="_Toc219838748"/>
      <w:bookmarkStart w:id="201" w:name="_Toc223040329"/>
    </w:p>
    <w:p w14:paraId="2B79B953" w14:textId="77777777" w:rsidR="009F2C06" w:rsidRPr="001F7012" w:rsidRDefault="009F2C06" w:rsidP="009F2C06">
      <w:pPr>
        <w:pStyle w:val="Prrafodelista"/>
        <w:ind w:left="360"/>
        <w:rPr>
          <w:rFonts w:eastAsia="Times New Roman" w:cs="Times New Roman"/>
          <w:color w:val="000000" w:themeColor="text1"/>
          <w:sz w:val="8"/>
          <w:szCs w:val="8"/>
        </w:rPr>
      </w:pPr>
    </w:p>
    <w:p w14:paraId="07BC5488" w14:textId="77777777" w:rsidR="00F166BA" w:rsidRPr="001F7012" w:rsidRDefault="00030B81" w:rsidP="00484792">
      <w:pPr>
        <w:pStyle w:val="Prrafodelista"/>
        <w:numPr>
          <w:ilvl w:val="0"/>
          <w:numId w:val="19"/>
        </w:numPr>
        <w:rPr>
          <w:rFonts w:eastAsia="Times New Roman" w:cs="Times New Roman"/>
          <w:color w:val="000000" w:themeColor="text1"/>
          <w:szCs w:val="24"/>
        </w:rPr>
      </w:pPr>
      <w:r w:rsidRPr="001F7012">
        <w:rPr>
          <w:b/>
          <w:bCs/>
        </w:rPr>
        <w:t>Inicio del ensayo:</w:t>
      </w:r>
      <w:bookmarkEnd w:id="200"/>
      <w:bookmarkEnd w:id="201"/>
      <w:r w:rsidRPr="001F7012">
        <w:t xml:space="preserve"> </w:t>
      </w:r>
      <w:r w:rsidR="00484792" w:rsidRPr="001F7012">
        <w:rPr>
          <w:rFonts w:eastAsia="Times New Roman" w:cs="Times New Roman"/>
          <w:color w:val="000000" w:themeColor="text1"/>
          <w:szCs w:val="24"/>
        </w:rPr>
        <w:t>La asignación de los animales a los tratamientos y repeticiones se realizó mediante un sorteo aleatorio.</w:t>
      </w:r>
      <w:bookmarkStart w:id="202" w:name="_Toc219838749"/>
      <w:bookmarkStart w:id="203" w:name="_Toc223040330"/>
    </w:p>
    <w:p w14:paraId="576C1937" w14:textId="77777777" w:rsidR="009F2C06" w:rsidRPr="001F7012" w:rsidRDefault="009F2C06" w:rsidP="009F2C06">
      <w:pPr>
        <w:pStyle w:val="Prrafodelista"/>
        <w:ind w:left="360"/>
        <w:rPr>
          <w:rFonts w:eastAsia="Times New Roman" w:cs="Times New Roman"/>
          <w:color w:val="000000" w:themeColor="text1"/>
          <w:sz w:val="8"/>
          <w:szCs w:val="8"/>
        </w:rPr>
      </w:pPr>
    </w:p>
    <w:p w14:paraId="5B79DAF2" w14:textId="1ADBB122" w:rsidR="00030B81" w:rsidRPr="001F7012" w:rsidRDefault="00030B81" w:rsidP="00350F3F">
      <w:pPr>
        <w:pStyle w:val="Prrafodelista"/>
        <w:numPr>
          <w:ilvl w:val="0"/>
          <w:numId w:val="19"/>
        </w:numPr>
        <w:spacing w:before="120" w:after="120"/>
        <w:rPr>
          <w:rFonts w:eastAsia="Times New Roman" w:cs="Times New Roman"/>
          <w:color w:val="000000" w:themeColor="text1"/>
          <w:szCs w:val="24"/>
        </w:rPr>
      </w:pPr>
      <w:r w:rsidRPr="001F7012">
        <w:rPr>
          <w:b/>
          <w:bCs/>
        </w:rPr>
        <w:t>Manejo alimenticio:</w:t>
      </w:r>
      <w:bookmarkEnd w:id="202"/>
      <w:bookmarkEnd w:id="203"/>
      <w:r w:rsidRPr="001F7012">
        <w:rPr>
          <w:b/>
          <w:bCs/>
        </w:rPr>
        <w:t xml:space="preserve"> </w:t>
      </w:r>
      <w:r w:rsidR="002A3B3A" w:rsidRPr="001F7012">
        <w:t>Todos los cuyes recibieron la misma dieta forrajera de base a lo largo del período experimental, la diferencia entre tratamientos radicó en la concentración de bacitracina de zinc, de acuerdo con los niveles establecidos para cada grupo</w:t>
      </w:r>
      <w:r w:rsidR="009F2C06" w:rsidRPr="001F7012">
        <w:t>.</w:t>
      </w:r>
    </w:p>
    <w:p w14:paraId="2BF834B7" w14:textId="77777777" w:rsidR="001D4B79" w:rsidRPr="001F7012" w:rsidRDefault="001D4B79" w:rsidP="00350F3F">
      <w:pPr>
        <w:pStyle w:val="Ttulo3"/>
        <w:spacing w:before="120" w:after="120"/>
      </w:pPr>
      <w:bookmarkStart w:id="204" w:name="_Toc233964396"/>
      <w:r w:rsidRPr="001F7012">
        <w:t>3.2.6. Métodos de evaluación (Variables respuesta)</w:t>
      </w:r>
      <w:bookmarkStart w:id="205" w:name="_Toc226465468"/>
      <w:bookmarkEnd w:id="191"/>
      <w:bookmarkEnd w:id="204"/>
    </w:p>
    <w:p w14:paraId="71BAC520" w14:textId="048789CB" w:rsidR="00030B81" w:rsidRPr="001F7012" w:rsidRDefault="00030B81" w:rsidP="00350F3F">
      <w:pPr>
        <w:pStyle w:val="Prrafodelista"/>
        <w:numPr>
          <w:ilvl w:val="0"/>
          <w:numId w:val="20"/>
        </w:numPr>
        <w:spacing w:before="120" w:after="120"/>
        <w:rPr>
          <w:rFonts w:cs="Times New Roman"/>
          <w:szCs w:val="24"/>
        </w:rPr>
      </w:pPr>
      <w:bookmarkStart w:id="206" w:name="_Toc223040313"/>
      <w:r w:rsidRPr="001F7012">
        <w:rPr>
          <w:b/>
          <w:bCs/>
        </w:rPr>
        <w:t>Peso inicial (PI):</w:t>
      </w:r>
      <w:bookmarkEnd w:id="206"/>
      <w:r w:rsidRPr="001F7012">
        <w:t xml:space="preserve"> </w:t>
      </w:r>
      <w:r w:rsidR="009F2C06" w:rsidRPr="001F7012">
        <w:t>El peso inicial se registró en todos los animales al comienzo del experimento con una balanza digital, este valor sirvió como referencia para el cálculo de las ganancias de peso.</w:t>
      </w:r>
    </w:p>
    <w:p w14:paraId="3650ABB9" w14:textId="77777777" w:rsidR="009F2C06" w:rsidRPr="001F7012" w:rsidRDefault="009F2C06" w:rsidP="009F2C06">
      <w:pPr>
        <w:pStyle w:val="Prrafodelista"/>
        <w:ind w:left="360"/>
        <w:rPr>
          <w:rFonts w:cs="Times New Roman"/>
          <w:sz w:val="8"/>
          <w:szCs w:val="6"/>
        </w:rPr>
      </w:pPr>
    </w:p>
    <w:p w14:paraId="054AAF57" w14:textId="77777777" w:rsidR="00AC4C6B" w:rsidRPr="00AC4C6B" w:rsidRDefault="009B7F46" w:rsidP="00AC4C6B">
      <w:pPr>
        <w:pStyle w:val="Prrafodelista"/>
        <w:numPr>
          <w:ilvl w:val="0"/>
          <w:numId w:val="20"/>
        </w:numPr>
        <w:rPr>
          <w:rFonts w:cs="Times New Roman"/>
          <w:szCs w:val="24"/>
        </w:rPr>
      </w:pPr>
      <w:bookmarkStart w:id="207" w:name="_Toc223040314"/>
      <w:r w:rsidRPr="001F7012">
        <w:rPr>
          <w:b/>
          <w:bCs/>
        </w:rPr>
        <w:t>Ganancia de peso cada 15 días (GPQ):</w:t>
      </w:r>
      <w:r w:rsidRPr="001F7012">
        <w:t xml:space="preserve"> </w:t>
      </w:r>
      <w:r w:rsidRPr="001F7012">
        <w:rPr>
          <w:rFonts w:cs="Times New Roman"/>
          <w:szCs w:val="24"/>
        </w:rPr>
        <w:t xml:space="preserve">Esta variable se evaluó quincenalmente en todos los animales, </w:t>
      </w:r>
      <w:r w:rsidRPr="001F7012">
        <w:t>este seguimiento permitió identificar diferencias en la velocidad de crecimiento entre tratamientos en distintos momentos del ensayo.</w:t>
      </w:r>
    </w:p>
    <w:p w14:paraId="38D2F73D" w14:textId="73DA8343" w:rsidR="009B7F46" w:rsidRPr="00AC4C6B" w:rsidRDefault="00AC4C6B" w:rsidP="00AC4C6B">
      <w:pPr>
        <w:rPr>
          <w:rFonts w:cs="Times New Roman"/>
          <w:szCs w:val="24"/>
        </w:rPr>
      </w:pPr>
      <m:oMathPara>
        <m:oMathParaPr>
          <m:jc m:val="left"/>
        </m:oMathParaPr>
        <m:oMath>
          <m:r>
            <m:rPr>
              <m:sty m:val="bi"/>
            </m:rPr>
            <w:rPr>
              <w:rFonts w:ascii="Cambria Math" w:hAnsi="Cambria Math" w:cs="Times New Roman"/>
              <w:szCs w:val="24"/>
            </w:rPr>
            <m:t xml:space="preserve">       GPQ = PQ -PI</m:t>
          </m:r>
        </m:oMath>
      </m:oMathPara>
    </w:p>
    <w:p w14:paraId="1063B03C" w14:textId="77777777" w:rsidR="009B7F46" w:rsidRPr="001F7012" w:rsidRDefault="009B7F46" w:rsidP="009B7F46">
      <w:pPr>
        <w:rPr>
          <w:rFonts w:cs="Times New Roman"/>
          <w:b/>
          <w:bCs/>
          <w:szCs w:val="24"/>
        </w:rPr>
      </w:pPr>
      <w:r w:rsidRPr="001F7012">
        <w:rPr>
          <w:rFonts w:cs="Times New Roman"/>
          <w:b/>
          <w:bCs/>
          <w:szCs w:val="24"/>
        </w:rPr>
        <w:t>Donde:</w:t>
      </w:r>
    </w:p>
    <w:p w14:paraId="5B6CB5CD" w14:textId="77777777" w:rsidR="009B7F46" w:rsidRPr="001F7012" w:rsidRDefault="009B7F46" w:rsidP="009B7F46">
      <w:pPr>
        <w:pStyle w:val="Prrafodelista"/>
        <w:numPr>
          <w:ilvl w:val="0"/>
          <w:numId w:val="21"/>
        </w:numPr>
        <w:rPr>
          <w:rFonts w:cs="Times New Roman"/>
          <w:b/>
          <w:bCs/>
          <w:szCs w:val="24"/>
        </w:rPr>
      </w:pPr>
      <w:r w:rsidRPr="001F7012">
        <w:rPr>
          <w:rFonts w:cs="Times New Roman"/>
          <w:b/>
          <w:bCs/>
          <w:szCs w:val="24"/>
        </w:rPr>
        <w:t xml:space="preserve">GPQ: </w:t>
      </w:r>
      <w:r w:rsidRPr="001F7012">
        <w:rPr>
          <w:rFonts w:cs="Times New Roman"/>
          <w:szCs w:val="24"/>
        </w:rPr>
        <w:t>Ganancia de peso cada 15 días.</w:t>
      </w:r>
    </w:p>
    <w:p w14:paraId="748768AA" w14:textId="77777777" w:rsidR="009B7F46" w:rsidRPr="001F7012" w:rsidRDefault="009B7F46" w:rsidP="009B7F46">
      <w:pPr>
        <w:pStyle w:val="Prrafodelista"/>
        <w:numPr>
          <w:ilvl w:val="0"/>
          <w:numId w:val="21"/>
        </w:numPr>
        <w:rPr>
          <w:rFonts w:cs="Times New Roman"/>
          <w:b/>
          <w:bCs/>
          <w:szCs w:val="24"/>
        </w:rPr>
      </w:pPr>
      <w:r w:rsidRPr="001F7012">
        <w:rPr>
          <w:rFonts w:cs="Times New Roman"/>
          <w:b/>
          <w:bCs/>
          <w:szCs w:val="24"/>
        </w:rPr>
        <w:t xml:space="preserve">PQ: </w:t>
      </w:r>
      <w:r w:rsidRPr="001F7012">
        <w:rPr>
          <w:rFonts w:cs="Times New Roman"/>
          <w:szCs w:val="24"/>
        </w:rPr>
        <w:t>Peso quincenal</w:t>
      </w:r>
    </w:p>
    <w:p w14:paraId="09C730E1" w14:textId="77777777" w:rsidR="009B7F46" w:rsidRPr="001F7012" w:rsidRDefault="009B7F46" w:rsidP="009B7F46">
      <w:pPr>
        <w:pStyle w:val="Prrafodelista"/>
        <w:numPr>
          <w:ilvl w:val="0"/>
          <w:numId w:val="21"/>
        </w:numPr>
        <w:rPr>
          <w:rFonts w:cs="Times New Roman"/>
          <w:szCs w:val="24"/>
        </w:rPr>
      </w:pPr>
      <w:r w:rsidRPr="001F7012">
        <w:rPr>
          <w:rFonts w:cs="Times New Roman"/>
          <w:b/>
          <w:bCs/>
          <w:szCs w:val="24"/>
        </w:rPr>
        <w:t xml:space="preserve">PI: </w:t>
      </w:r>
      <w:r w:rsidRPr="001F7012">
        <w:rPr>
          <w:rFonts w:cs="Times New Roman"/>
          <w:szCs w:val="24"/>
        </w:rPr>
        <w:t>Peso inicial.</w:t>
      </w:r>
    </w:p>
    <w:p w14:paraId="39AAE99A" w14:textId="77777777" w:rsidR="009B7F46" w:rsidRPr="001F7012" w:rsidRDefault="009B7F46" w:rsidP="009B7F46">
      <w:pPr>
        <w:pStyle w:val="Prrafodelista"/>
        <w:ind w:left="360"/>
        <w:rPr>
          <w:rFonts w:cs="Times New Roman"/>
          <w:sz w:val="8"/>
          <w:szCs w:val="8"/>
        </w:rPr>
      </w:pPr>
    </w:p>
    <w:p w14:paraId="6CD085D2" w14:textId="392299BE" w:rsidR="009B7F46" w:rsidRPr="001F7012" w:rsidRDefault="009B7F46" w:rsidP="009B7F46">
      <w:pPr>
        <w:pStyle w:val="Prrafodelista"/>
        <w:numPr>
          <w:ilvl w:val="0"/>
          <w:numId w:val="8"/>
        </w:numPr>
        <w:rPr>
          <w:rFonts w:cs="Times New Roman"/>
          <w:szCs w:val="24"/>
        </w:rPr>
      </w:pPr>
      <w:bookmarkStart w:id="208" w:name="_Toc223040318"/>
      <w:r w:rsidRPr="001F7012">
        <w:rPr>
          <w:b/>
          <w:bCs/>
        </w:rPr>
        <w:lastRenderedPageBreak/>
        <w:t>Peso final (PF):</w:t>
      </w:r>
      <w:bookmarkEnd w:id="208"/>
      <w:r w:rsidRPr="001F7012">
        <w:t xml:space="preserve"> </w:t>
      </w:r>
      <w:r w:rsidRPr="001F7012">
        <w:rPr>
          <w:rFonts w:cs="Times New Roman"/>
          <w:szCs w:val="24"/>
        </w:rPr>
        <w:t xml:space="preserve">El peso final se registró a los 90 días del experimento en todos los animales, con una balanza digital, este </w:t>
      </w:r>
      <w:r w:rsidRPr="001F7012">
        <w:t>dato permitió el cálculo de la ganancia total de peso y de la conversión alimenticia.</w:t>
      </w:r>
    </w:p>
    <w:p w14:paraId="4BD51F8F" w14:textId="77777777" w:rsidR="009B7F46" w:rsidRPr="001F7012" w:rsidRDefault="009B7F46" w:rsidP="009B7F46">
      <w:pPr>
        <w:pStyle w:val="Prrafodelista"/>
        <w:ind w:left="360"/>
        <w:rPr>
          <w:rFonts w:cs="Times New Roman"/>
          <w:sz w:val="2"/>
          <w:szCs w:val="2"/>
        </w:rPr>
      </w:pPr>
    </w:p>
    <w:p w14:paraId="6C3FB16B" w14:textId="77777777" w:rsidR="009B7F46" w:rsidRPr="001F7012" w:rsidRDefault="009B7F46" w:rsidP="009B7F46">
      <w:pPr>
        <w:pStyle w:val="Prrafodelista"/>
        <w:numPr>
          <w:ilvl w:val="0"/>
          <w:numId w:val="8"/>
        </w:numPr>
        <w:rPr>
          <w:rFonts w:cs="Times New Roman"/>
          <w:szCs w:val="24"/>
        </w:rPr>
      </w:pPr>
      <w:r w:rsidRPr="001F7012">
        <w:rPr>
          <w:b/>
          <w:bCs/>
        </w:rPr>
        <w:t xml:space="preserve">Consumo de alimento (CA): </w:t>
      </w:r>
      <w:r w:rsidRPr="001F7012">
        <w:t>El control del consumo de alimento se realizó mediante su pesaje diario, así como de los residuos no consumidos, con una balanza gramera. La diferencia entre el alimento ofrecido y el rechazado determinó el consumo de cada unidad experimental.</w:t>
      </w:r>
      <w:bookmarkStart w:id="209" w:name="_Toc219838752"/>
      <w:bookmarkStart w:id="210" w:name="_Toc223040320"/>
    </w:p>
    <w:p w14:paraId="6286401E" w14:textId="77777777" w:rsidR="009B7F46" w:rsidRPr="001F7012" w:rsidRDefault="009B7F46" w:rsidP="009B7F46">
      <w:pPr>
        <w:pStyle w:val="Prrafodelista"/>
        <w:rPr>
          <w:b/>
          <w:bCs/>
          <w:sz w:val="8"/>
          <w:szCs w:val="6"/>
        </w:rPr>
      </w:pPr>
    </w:p>
    <w:p w14:paraId="5356AE9E" w14:textId="77777777" w:rsidR="009B7F46" w:rsidRPr="001F7012" w:rsidRDefault="009B7F46" w:rsidP="009B7F46">
      <w:pPr>
        <w:pStyle w:val="Prrafodelista"/>
        <w:numPr>
          <w:ilvl w:val="0"/>
          <w:numId w:val="8"/>
        </w:numPr>
        <w:rPr>
          <w:rFonts w:cs="Times New Roman"/>
          <w:szCs w:val="24"/>
        </w:rPr>
      </w:pPr>
      <w:r w:rsidRPr="001F7012">
        <w:rPr>
          <w:b/>
          <w:bCs/>
        </w:rPr>
        <w:t>Conversión alimenticia (CAL):</w:t>
      </w:r>
      <w:bookmarkEnd w:id="209"/>
      <w:bookmarkEnd w:id="210"/>
      <w:r w:rsidRPr="001F7012">
        <w:rPr>
          <w:b/>
          <w:bCs/>
        </w:rPr>
        <w:t xml:space="preserve"> </w:t>
      </w:r>
      <w:r w:rsidRPr="001F7012">
        <w:t>La eficiencia en el uso del alimento se expresó a través del índice de conversión alimenticia; un valor más bajo de este índice indicó una mayor eficiencia en la transformación del alimento en masa corporal. calculado mediante la siguiente ecuación:</w:t>
      </w:r>
    </w:p>
    <w:p w14:paraId="3F75B692" w14:textId="13952A34" w:rsidR="009B7F46" w:rsidRPr="00AC4C6B" w:rsidRDefault="00AC4C6B" w:rsidP="009B7F46">
      <w:pPr>
        <w:rPr>
          <w:rFonts w:cs="Times New Roman"/>
          <w:b/>
          <w:bCs/>
          <w:szCs w:val="24"/>
        </w:rPr>
      </w:pPr>
      <m:oMathPara>
        <m:oMathParaPr>
          <m:jc m:val="left"/>
        </m:oMathParaPr>
        <m:oMath>
          <m:r>
            <m:rPr>
              <m:sty m:val="bi"/>
            </m:rPr>
            <w:rPr>
              <w:rFonts w:ascii="Cambria Math" w:hAnsi="Cambria Math" w:cs="Times New Roman"/>
              <w:szCs w:val="24"/>
            </w:rPr>
            <m:t xml:space="preserve">       Conversión alimenticia = </m:t>
          </m:r>
          <m:f>
            <m:fPr>
              <m:ctrlPr>
                <w:rPr>
                  <w:rFonts w:ascii="Cambria Math" w:hAnsi="Cambria Math" w:cs="Times New Roman"/>
                  <w:b/>
                  <w:bCs/>
                  <w:i/>
                  <w:szCs w:val="24"/>
                </w:rPr>
              </m:ctrlPr>
            </m:fPr>
            <m:num>
              <m:r>
                <m:rPr>
                  <m:sty m:val="bi"/>
                </m:rPr>
                <w:rPr>
                  <w:rFonts w:ascii="Cambria Math" w:hAnsi="Cambria Math" w:cs="Times New Roman"/>
                  <w:szCs w:val="24"/>
                </w:rPr>
                <m:t xml:space="preserve">Consumo de alimento </m:t>
              </m:r>
            </m:num>
            <m:den>
              <m:r>
                <m:rPr>
                  <m:sty m:val="bi"/>
                </m:rPr>
                <w:rPr>
                  <w:rFonts w:ascii="Cambria Math" w:hAnsi="Cambria Math" w:cs="Times New Roman"/>
                  <w:szCs w:val="24"/>
                </w:rPr>
                <m:t>Ganancia en peso</m:t>
              </m:r>
            </m:den>
          </m:f>
        </m:oMath>
      </m:oMathPara>
    </w:p>
    <w:p w14:paraId="62D4D130" w14:textId="77777777" w:rsidR="009B7F46" w:rsidRPr="001F7012" w:rsidRDefault="009B7F46" w:rsidP="009B7F46">
      <w:pPr>
        <w:pStyle w:val="Prrafodelista"/>
        <w:rPr>
          <w:b/>
          <w:bCs/>
          <w:sz w:val="4"/>
          <w:szCs w:val="2"/>
        </w:rPr>
      </w:pPr>
    </w:p>
    <w:p w14:paraId="2D74DD82" w14:textId="6B47710B" w:rsidR="009F2C06" w:rsidRPr="001F7012" w:rsidRDefault="00030B81" w:rsidP="009F2C06">
      <w:pPr>
        <w:pStyle w:val="Prrafodelista"/>
        <w:numPr>
          <w:ilvl w:val="0"/>
          <w:numId w:val="20"/>
        </w:numPr>
      </w:pPr>
      <w:r w:rsidRPr="001F7012">
        <w:rPr>
          <w:b/>
          <w:bCs/>
        </w:rPr>
        <w:t>Longitud corporal</w:t>
      </w:r>
      <w:bookmarkEnd w:id="207"/>
      <w:r w:rsidR="00484792" w:rsidRPr="001F7012">
        <w:rPr>
          <w:b/>
          <w:bCs/>
        </w:rPr>
        <w:t xml:space="preserve"> (LC): </w:t>
      </w:r>
      <w:r w:rsidR="00484792" w:rsidRPr="001F7012">
        <w:t xml:space="preserve">La longitud corporal se midió en todos los cuyes de cada tratamiento desde la punta del hocico hasta la última vértebra sacra, en dirección anteroposterior, con una cinta métrica. </w:t>
      </w:r>
      <w:r w:rsidR="009F2C06" w:rsidRPr="001F7012">
        <w:t>Las mediciones se realizaron al momento de la llegada de los animales y con una periodicidad de quince días, lo que permitió registrar la evolución del desarrollo esquelético a lo largo del ensayo.</w:t>
      </w:r>
    </w:p>
    <w:p w14:paraId="7FA632DF" w14:textId="77777777" w:rsidR="009F2C06" w:rsidRPr="001F7012" w:rsidRDefault="009F2C06" w:rsidP="009F2C06">
      <w:pPr>
        <w:pStyle w:val="Prrafodelista"/>
        <w:ind w:left="360"/>
        <w:rPr>
          <w:sz w:val="12"/>
          <w:szCs w:val="10"/>
        </w:rPr>
      </w:pPr>
    </w:p>
    <w:p w14:paraId="3B1B189C" w14:textId="4A2CFDD9" w:rsidR="00030B81" w:rsidRPr="001F7012" w:rsidRDefault="00030B81" w:rsidP="009F2C06">
      <w:pPr>
        <w:pStyle w:val="Prrafodelista"/>
        <w:numPr>
          <w:ilvl w:val="0"/>
          <w:numId w:val="20"/>
        </w:numPr>
        <w:rPr>
          <w:rFonts w:cs="Times New Roman"/>
          <w:szCs w:val="24"/>
        </w:rPr>
      </w:pPr>
      <w:bookmarkStart w:id="211" w:name="_Toc223040315"/>
      <w:r w:rsidRPr="001F7012">
        <w:rPr>
          <w:b/>
          <w:bCs/>
        </w:rPr>
        <w:t>Perímetro torácico</w:t>
      </w:r>
      <w:bookmarkEnd w:id="211"/>
      <w:r w:rsidR="00484792" w:rsidRPr="001F7012">
        <w:rPr>
          <w:b/>
          <w:bCs/>
        </w:rPr>
        <w:t xml:space="preserve"> (PT):</w:t>
      </w:r>
      <w:r w:rsidR="00484792" w:rsidRPr="001F7012">
        <w:t xml:space="preserve"> </w:t>
      </w:r>
      <w:r w:rsidR="00484792" w:rsidRPr="001F7012">
        <w:rPr>
          <w:rFonts w:cs="Times New Roman"/>
          <w:szCs w:val="24"/>
        </w:rPr>
        <w:t xml:space="preserve">El perímetro torácico se determinó </w:t>
      </w:r>
      <w:r w:rsidR="009F2C06" w:rsidRPr="001F7012">
        <w:rPr>
          <w:rFonts w:cs="Times New Roman"/>
          <w:szCs w:val="24"/>
        </w:rPr>
        <w:t>con la medición de</w:t>
      </w:r>
      <w:r w:rsidR="00484792" w:rsidRPr="001F7012">
        <w:rPr>
          <w:rFonts w:cs="Times New Roman"/>
          <w:szCs w:val="24"/>
        </w:rPr>
        <w:t xml:space="preserve"> la circunferencia del tórax por detrás de las extremidades anteriores, en la zona axilar, con una cinta métrica flexible.</w:t>
      </w:r>
      <w:r w:rsidR="009F2C06" w:rsidRPr="001F7012">
        <w:rPr>
          <w:rFonts w:cs="Times New Roman"/>
          <w:szCs w:val="24"/>
        </w:rPr>
        <w:t xml:space="preserve"> </w:t>
      </w:r>
      <w:r w:rsidR="009F2C06" w:rsidRPr="001F7012">
        <w:t>Esta medida fue un indicador indirecto del desarrollo muscular y del volumen corporal del animal.</w:t>
      </w:r>
    </w:p>
    <w:p w14:paraId="6DA8C38B" w14:textId="77777777" w:rsidR="009F2C06" w:rsidRPr="001F7012" w:rsidRDefault="009F2C06" w:rsidP="009F2C06">
      <w:pPr>
        <w:pStyle w:val="Prrafodelista"/>
        <w:ind w:left="360"/>
        <w:rPr>
          <w:rFonts w:cs="Times New Roman"/>
          <w:sz w:val="8"/>
          <w:szCs w:val="8"/>
        </w:rPr>
      </w:pPr>
    </w:p>
    <w:p w14:paraId="64309795" w14:textId="77777777" w:rsidR="009F2C06" w:rsidRPr="001F7012" w:rsidRDefault="00030B81" w:rsidP="009F2C06">
      <w:pPr>
        <w:pStyle w:val="Prrafodelista"/>
        <w:numPr>
          <w:ilvl w:val="0"/>
          <w:numId w:val="20"/>
        </w:numPr>
        <w:rPr>
          <w:rFonts w:cs="Times New Roman"/>
          <w:szCs w:val="24"/>
        </w:rPr>
      </w:pPr>
      <w:bookmarkStart w:id="212" w:name="_Toc223040316"/>
      <w:r w:rsidRPr="001F7012">
        <w:rPr>
          <w:b/>
          <w:bCs/>
        </w:rPr>
        <w:t>Perímetro abdominal</w:t>
      </w:r>
      <w:bookmarkEnd w:id="212"/>
      <w:r w:rsidR="00484792" w:rsidRPr="001F7012">
        <w:rPr>
          <w:b/>
          <w:bCs/>
        </w:rPr>
        <w:t xml:space="preserve"> (PA): </w:t>
      </w:r>
      <w:r w:rsidR="00484792" w:rsidRPr="001F7012">
        <w:rPr>
          <w:rFonts w:cs="Times New Roman"/>
          <w:szCs w:val="24"/>
        </w:rPr>
        <w:t>El perímetro abdominal se obtuvo con una cinta métrica flexible, colocada alrededor del abdomen en la zona media comprendida entre la última costilla y los huesos de la cadera.</w:t>
      </w:r>
      <w:bookmarkStart w:id="213" w:name="_Toc223040317"/>
    </w:p>
    <w:p w14:paraId="56093175" w14:textId="77777777" w:rsidR="00AB6E9D" w:rsidRPr="001F7012" w:rsidRDefault="00AB6E9D" w:rsidP="00AB6E9D">
      <w:pPr>
        <w:pStyle w:val="Prrafodelista"/>
        <w:ind w:left="360"/>
        <w:rPr>
          <w:rFonts w:cs="Times New Roman"/>
          <w:sz w:val="8"/>
          <w:szCs w:val="8"/>
        </w:rPr>
      </w:pPr>
      <w:bookmarkStart w:id="214" w:name="_Toc223040319"/>
      <w:bookmarkEnd w:id="213"/>
    </w:p>
    <w:p w14:paraId="6BED2C39" w14:textId="3BBD1EA9" w:rsidR="00484792" w:rsidRPr="001F7012" w:rsidRDefault="00030B81" w:rsidP="00AB6E9D">
      <w:pPr>
        <w:pStyle w:val="Prrafodelista"/>
        <w:numPr>
          <w:ilvl w:val="0"/>
          <w:numId w:val="22"/>
        </w:numPr>
        <w:rPr>
          <w:rFonts w:cs="Times New Roman"/>
          <w:szCs w:val="24"/>
        </w:rPr>
      </w:pPr>
      <w:bookmarkStart w:id="215" w:name="_Toc219838754"/>
      <w:bookmarkStart w:id="216" w:name="_Toc223040321"/>
      <w:bookmarkEnd w:id="214"/>
      <w:r w:rsidRPr="001F7012">
        <w:rPr>
          <w:b/>
          <w:bCs/>
        </w:rPr>
        <w:t>Mortalidad (%):</w:t>
      </w:r>
      <w:bookmarkEnd w:id="215"/>
      <w:bookmarkEnd w:id="216"/>
      <w:r w:rsidRPr="001F7012">
        <w:t xml:space="preserve"> </w:t>
      </w:r>
      <w:r w:rsidR="00484792" w:rsidRPr="001F7012">
        <w:rPr>
          <w:rFonts w:cs="Times New Roman"/>
          <w:szCs w:val="24"/>
        </w:rPr>
        <w:t xml:space="preserve">Esta variable se determinó en cada unidad experimental a partir del registro diario de bajas, efectuado durante la entrega del alimento. </w:t>
      </w:r>
      <w:r w:rsidR="00AB6E9D" w:rsidRPr="001F7012">
        <w:t>Los decesos identificados se expresaron como porcentaje respecto al total de animales por tratamiento</w:t>
      </w:r>
      <w:r w:rsidR="00484792" w:rsidRPr="001F7012">
        <w:rPr>
          <w:rFonts w:cs="Times New Roman"/>
          <w:szCs w:val="24"/>
        </w:rPr>
        <w:t>.</w:t>
      </w:r>
    </w:p>
    <w:p w14:paraId="74B04C15" w14:textId="77777777" w:rsidR="00AB6E9D" w:rsidRPr="001F7012" w:rsidRDefault="00AB6E9D" w:rsidP="00AB6E9D">
      <w:pPr>
        <w:pStyle w:val="Prrafodelista"/>
        <w:ind w:left="360"/>
        <w:rPr>
          <w:rFonts w:cs="Times New Roman"/>
          <w:sz w:val="8"/>
          <w:szCs w:val="6"/>
        </w:rPr>
      </w:pPr>
    </w:p>
    <w:p w14:paraId="6F92643E" w14:textId="4506A6F9" w:rsidR="00484792" w:rsidRPr="001F7012" w:rsidRDefault="00484792" w:rsidP="00AB6E9D">
      <w:pPr>
        <w:pStyle w:val="Prrafodelista"/>
        <w:numPr>
          <w:ilvl w:val="0"/>
          <w:numId w:val="22"/>
        </w:numPr>
        <w:rPr>
          <w:rFonts w:eastAsia="Times New Roman" w:cs="Times New Roman"/>
          <w:color w:val="000000" w:themeColor="text1"/>
          <w:szCs w:val="24"/>
        </w:rPr>
      </w:pPr>
      <w:bookmarkStart w:id="217" w:name="_Toc223040322"/>
      <w:r w:rsidRPr="001F7012">
        <w:rPr>
          <w:b/>
          <w:bCs/>
        </w:rPr>
        <w:t xml:space="preserve">Análisis </w:t>
      </w:r>
      <w:r w:rsidR="00030B81" w:rsidRPr="001F7012">
        <w:rPr>
          <w:b/>
          <w:bCs/>
        </w:rPr>
        <w:t>bromatológico de las dietas:</w:t>
      </w:r>
      <w:bookmarkEnd w:id="217"/>
      <w:r w:rsidRPr="001F7012">
        <w:rPr>
          <w:rFonts w:eastAsia="Times New Roman" w:cs="Times New Roman"/>
          <w:color w:val="000000" w:themeColor="text1"/>
          <w:szCs w:val="24"/>
        </w:rPr>
        <w:t xml:space="preserve"> </w:t>
      </w:r>
      <w:r w:rsidR="00AB6E9D" w:rsidRPr="001F7012">
        <w:t xml:space="preserve">Con el propósito de caracterizar nutricionalmente las dietas empleadas, se analizaron </w:t>
      </w:r>
      <w:r w:rsidRPr="001F7012">
        <w:rPr>
          <w:rFonts w:eastAsia="Times New Roman" w:cs="Times New Roman"/>
          <w:color w:val="000000" w:themeColor="text1"/>
          <w:szCs w:val="24"/>
        </w:rPr>
        <w:t>los parámetros de humedad, cenizas,</w:t>
      </w:r>
      <w:r w:rsidR="00BA5A0B" w:rsidRPr="001F7012">
        <w:rPr>
          <w:rFonts w:eastAsia="Times New Roman" w:cs="Times New Roman"/>
          <w:color w:val="000000" w:themeColor="text1"/>
          <w:szCs w:val="24"/>
        </w:rPr>
        <w:t xml:space="preserve"> </w:t>
      </w:r>
      <w:r w:rsidR="00AB6E9D" w:rsidRPr="001F7012">
        <w:rPr>
          <w:rFonts w:eastAsia="Times New Roman" w:cs="Times New Roman"/>
          <w:color w:val="000000" w:themeColor="text1"/>
          <w:szCs w:val="24"/>
        </w:rPr>
        <w:t xml:space="preserve">fibra, </w:t>
      </w:r>
      <w:r w:rsidR="00BA5A0B" w:rsidRPr="001F7012">
        <w:rPr>
          <w:rFonts w:eastAsia="Times New Roman" w:cs="Times New Roman"/>
          <w:color w:val="000000" w:themeColor="text1"/>
          <w:szCs w:val="24"/>
        </w:rPr>
        <w:t>proteína</w:t>
      </w:r>
      <w:r w:rsidR="00AB6E9D" w:rsidRPr="001F7012">
        <w:rPr>
          <w:rFonts w:eastAsia="Times New Roman" w:cs="Times New Roman"/>
          <w:color w:val="000000" w:themeColor="text1"/>
          <w:szCs w:val="24"/>
        </w:rPr>
        <w:t>,</w:t>
      </w:r>
      <w:r w:rsidR="00BA5A0B" w:rsidRPr="001F7012">
        <w:rPr>
          <w:rFonts w:eastAsia="Times New Roman" w:cs="Times New Roman"/>
          <w:color w:val="000000" w:themeColor="text1"/>
          <w:szCs w:val="24"/>
        </w:rPr>
        <w:t xml:space="preserve"> grasa</w:t>
      </w:r>
      <w:r w:rsidR="00AB6E9D" w:rsidRPr="001F7012">
        <w:rPr>
          <w:rFonts w:eastAsia="Times New Roman" w:cs="Times New Roman"/>
          <w:color w:val="000000" w:themeColor="text1"/>
          <w:szCs w:val="24"/>
        </w:rPr>
        <w:t xml:space="preserve"> </w:t>
      </w:r>
      <w:r w:rsidRPr="001F7012">
        <w:rPr>
          <w:rFonts w:eastAsia="Times New Roman" w:cs="Times New Roman"/>
          <w:color w:val="000000" w:themeColor="text1"/>
          <w:szCs w:val="24"/>
        </w:rPr>
        <w:t xml:space="preserve">y </w:t>
      </w:r>
      <w:r w:rsidR="00AB6E9D" w:rsidRPr="001F7012">
        <w:rPr>
          <w:rFonts w:eastAsia="Times New Roman" w:cs="Times New Roman"/>
          <w:color w:val="000000" w:themeColor="text1"/>
          <w:szCs w:val="24"/>
        </w:rPr>
        <w:t>carbohidratos</w:t>
      </w:r>
      <w:r w:rsidRPr="001F7012">
        <w:rPr>
          <w:rFonts w:eastAsia="Times New Roman" w:cs="Times New Roman"/>
          <w:color w:val="000000" w:themeColor="text1"/>
          <w:szCs w:val="24"/>
        </w:rPr>
        <w:t>. Los análisis se realizaron en el Laboratorio de Investigación de la Universidad Estatal de Bolívar.</w:t>
      </w:r>
    </w:p>
    <w:p w14:paraId="32C88F62" w14:textId="2E0720E0" w:rsidR="00484792" w:rsidRPr="001F7012" w:rsidRDefault="00484792" w:rsidP="00484792">
      <w:pPr>
        <w:pStyle w:val="Descripcin"/>
        <w:rPr>
          <w:i/>
          <w:iCs w:val="0"/>
          <w:lang w:eastAsia="es-EC"/>
        </w:rPr>
      </w:pPr>
      <w:bookmarkStart w:id="218" w:name="_Ref197446617"/>
      <w:r w:rsidRPr="001F7012">
        <w:rPr>
          <w:b/>
          <w:bCs/>
          <w:lang w:eastAsia="es-EC"/>
        </w:rPr>
        <w:t xml:space="preserve">Tabla </w:t>
      </w:r>
      <w:r w:rsidRPr="001F7012">
        <w:rPr>
          <w:lang w:eastAsia="es-EC"/>
        </w:rPr>
        <w:fldChar w:fldCharType="begin"/>
      </w:r>
      <w:r w:rsidRPr="001F7012">
        <w:rPr>
          <w:b/>
          <w:bCs/>
          <w:lang w:eastAsia="es-EC"/>
        </w:rPr>
        <w:instrText xml:space="preserve"> SEQ Tabla \* ARABIC </w:instrText>
      </w:r>
      <w:r w:rsidRPr="001F7012">
        <w:rPr>
          <w:lang w:eastAsia="es-EC"/>
        </w:rPr>
        <w:fldChar w:fldCharType="separate"/>
      </w:r>
      <w:r w:rsidR="00335A5B">
        <w:rPr>
          <w:b/>
          <w:bCs/>
          <w:noProof/>
          <w:lang w:eastAsia="es-EC"/>
        </w:rPr>
        <w:t>5</w:t>
      </w:r>
      <w:r w:rsidRPr="001F7012">
        <w:rPr>
          <w:lang w:eastAsia="es-EC"/>
        </w:rPr>
        <w:fldChar w:fldCharType="end"/>
      </w:r>
      <w:bookmarkEnd w:id="218"/>
      <w:r w:rsidRPr="001F7012">
        <w:rPr>
          <w:lang w:eastAsia="es-EC"/>
        </w:rPr>
        <w:t>.</w:t>
      </w:r>
      <w:r w:rsidRPr="001F7012">
        <w:rPr>
          <w:lang w:eastAsia="es-EC"/>
        </w:rPr>
        <w:br/>
      </w:r>
      <w:bookmarkStart w:id="219" w:name="_Ref197446611"/>
      <w:bookmarkStart w:id="220" w:name="_Toc220924439"/>
      <w:bookmarkStart w:id="221" w:name="_Toc232716253"/>
      <w:r w:rsidRPr="001F7012">
        <w:rPr>
          <w:i/>
          <w:iCs w:val="0"/>
          <w:lang w:eastAsia="es-EC"/>
        </w:rPr>
        <w:t xml:space="preserve">Análisis bromatológicos para </w:t>
      </w:r>
      <w:bookmarkEnd w:id="219"/>
      <w:bookmarkEnd w:id="220"/>
      <w:bookmarkEnd w:id="221"/>
      <w:r w:rsidR="00BA300A">
        <w:rPr>
          <w:i/>
          <w:iCs w:val="0"/>
          <w:lang w:eastAsia="es-EC"/>
        </w:rPr>
        <w:t>materia prima.</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3543"/>
        <w:gridCol w:w="2834"/>
      </w:tblGrid>
      <w:tr w:rsidR="00484792" w:rsidRPr="001F7012" w14:paraId="3A89ADC1" w14:textId="77777777" w:rsidTr="00B10D5D">
        <w:tc>
          <w:tcPr>
            <w:tcW w:w="1560" w:type="dxa"/>
            <w:hideMark/>
          </w:tcPr>
          <w:p w14:paraId="53317AF1" w14:textId="77777777" w:rsidR="00484792" w:rsidRPr="001F7012" w:rsidRDefault="00484792" w:rsidP="00484792">
            <w:pPr>
              <w:spacing w:before="0" w:after="0" w:line="276" w:lineRule="auto"/>
              <w:rPr>
                <w:b/>
                <w:bCs/>
                <w:sz w:val="20"/>
              </w:rPr>
            </w:pPr>
            <w:r w:rsidRPr="001F7012">
              <w:rPr>
                <w:b/>
                <w:bCs/>
                <w:sz w:val="20"/>
              </w:rPr>
              <w:t xml:space="preserve">Parámetro </w:t>
            </w:r>
          </w:p>
        </w:tc>
        <w:tc>
          <w:tcPr>
            <w:tcW w:w="3543" w:type="dxa"/>
            <w:hideMark/>
          </w:tcPr>
          <w:p w14:paraId="2C464F50" w14:textId="77777777" w:rsidR="00484792" w:rsidRPr="001F7012" w:rsidRDefault="00484792" w:rsidP="00484792">
            <w:pPr>
              <w:spacing w:before="0" w:after="0" w:line="276" w:lineRule="auto"/>
              <w:rPr>
                <w:b/>
                <w:bCs/>
                <w:sz w:val="20"/>
              </w:rPr>
            </w:pPr>
            <w:r w:rsidRPr="001F7012">
              <w:rPr>
                <w:b/>
                <w:bCs/>
                <w:sz w:val="20"/>
              </w:rPr>
              <w:t xml:space="preserve">Método </w:t>
            </w:r>
          </w:p>
        </w:tc>
        <w:tc>
          <w:tcPr>
            <w:tcW w:w="2834" w:type="dxa"/>
            <w:hideMark/>
          </w:tcPr>
          <w:p w14:paraId="205D68C9" w14:textId="77777777" w:rsidR="00484792" w:rsidRPr="001F7012" w:rsidRDefault="00484792" w:rsidP="00484792">
            <w:pPr>
              <w:spacing w:before="0" w:after="0" w:line="276" w:lineRule="auto"/>
              <w:rPr>
                <w:b/>
                <w:bCs/>
                <w:sz w:val="20"/>
              </w:rPr>
            </w:pPr>
            <w:r w:rsidRPr="001F7012">
              <w:rPr>
                <w:b/>
                <w:bCs/>
                <w:sz w:val="20"/>
              </w:rPr>
              <w:t>Normativa</w:t>
            </w:r>
          </w:p>
        </w:tc>
      </w:tr>
      <w:tr w:rsidR="00484792" w:rsidRPr="001F7012" w14:paraId="66ACBF36" w14:textId="77777777" w:rsidTr="00AB6E9D">
        <w:trPr>
          <w:trHeight w:val="200"/>
        </w:trPr>
        <w:tc>
          <w:tcPr>
            <w:tcW w:w="1560" w:type="dxa"/>
            <w:tcBorders>
              <w:bottom w:val="nil"/>
            </w:tcBorders>
            <w:hideMark/>
          </w:tcPr>
          <w:p w14:paraId="4EDB8A92" w14:textId="77777777" w:rsidR="00484792" w:rsidRPr="001F7012" w:rsidRDefault="00484792" w:rsidP="00484792">
            <w:pPr>
              <w:spacing w:before="0" w:after="0" w:line="276" w:lineRule="auto"/>
              <w:rPr>
                <w:sz w:val="20"/>
              </w:rPr>
            </w:pPr>
            <w:r w:rsidRPr="001F7012">
              <w:rPr>
                <w:sz w:val="20"/>
              </w:rPr>
              <w:t>a) Humedad</w:t>
            </w:r>
          </w:p>
        </w:tc>
        <w:tc>
          <w:tcPr>
            <w:tcW w:w="3543" w:type="dxa"/>
            <w:tcBorders>
              <w:bottom w:val="nil"/>
            </w:tcBorders>
            <w:hideMark/>
          </w:tcPr>
          <w:p w14:paraId="575FEB7D" w14:textId="77777777" w:rsidR="00484792" w:rsidRPr="001F7012" w:rsidRDefault="00484792" w:rsidP="00484792">
            <w:pPr>
              <w:spacing w:before="0" w:after="0" w:line="276" w:lineRule="auto"/>
              <w:rPr>
                <w:sz w:val="20"/>
              </w:rPr>
            </w:pPr>
            <w:r w:rsidRPr="001F7012">
              <w:rPr>
                <w:sz w:val="20"/>
              </w:rPr>
              <w:t>Secado en estufa a 105°C hasta peso constante.</w:t>
            </w:r>
          </w:p>
        </w:tc>
        <w:tc>
          <w:tcPr>
            <w:tcW w:w="2834" w:type="dxa"/>
            <w:tcBorders>
              <w:bottom w:val="nil"/>
            </w:tcBorders>
            <w:hideMark/>
          </w:tcPr>
          <w:p w14:paraId="15D9FC32" w14:textId="163516DF" w:rsidR="00484792" w:rsidRPr="001F7012" w:rsidRDefault="00484792" w:rsidP="00484792">
            <w:pPr>
              <w:spacing w:before="0" w:after="0" w:line="276" w:lineRule="auto"/>
              <w:rPr>
                <w:sz w:val="20"/>
              </w:rPr>
            </w:pPr>
            <w:r w:rsidRPr="001F7012">
              <w:rPr>
                <w:sz w:val="20"/>
              </w:rPr>
              <w:t>AOAC 925.10</w:t>
            </w:r>
          </w:p>
        </w:tc>
      </w:tr>
      <w:tr w:rsidR="00484792" w:rsidRPr="001F7012" w14:paraId="6559C856" w14:textId="77777777" w:rsidTr="00AB6E9D">
        <w:trPr>
          <w:trHeight w:val="323"/>
        </w:trPr>
        <w:tc>
          <w:tcPr>
            <w:tcW w:w="1560" w:type="dxa"/>
            <w:tcBorders>
              <w:top w:val="nil"/>
              <w:bottom w:val="nil"/>
            </w:tcBorders>
            <w:hideMark/>
          </w:tcPr>
          <w:p w14:paraId="0C306B8A" w14:textId="77777777" w:rsidR="00484792" w:rsidRPr="001F7012" w:rsidRDefault="00484792" w:rsidP="00484792">
            <w:pPr>
              <w:spacing w:before="0" w:after="0" w:line="276" w:lineRule="auto"/>
              <w:rPr>
                <w:sz w:val="20"/>
              </w:rPr>
            </w:pPr>
            <w:r w:rsidRPr="001F7012">
              <w:rPr>
                <w:sz w:val="20"/>
              </w:rPr>
              <w:t>b) Cenizas</w:t>
            </w:r>
          </w:p>
        </w:tc>
        <w:tc>
          <w:tcPr>
            <w:tcW w:w="3543" w:type="dxa"/>
            <w:tcBorders>
              <w:top w:val="nil"/>
              <w:bottom w:val="nil"/>
            </w:tcBorders>
            <w:hideMark/>
          </w:tcPr>
          <w:p w14:paraId="389A3658" w14:textId="77777777" w:rsidR="00484792" w:rsidRPr="001F7012" w:rsidRDefault="00484792" w:rsidP="00484792">
            <w:pPr>
              <w:spacing w:before="0" w:after="0" w:line="276" w:lineRule="auto"/>
              <w:rPr>
                <w:sz w:val="20"/>
              </w:rPr>
            </w:pPr>
            <w:r w:rsidRPr="001F7012">
              <w:rPr>
                <w:sz w:val="20"/>
              </w:rPr>
              <w:t>Calcinación en mufla a 550°C hasta peso constante.</w:t>
            </w:r>
          </w:p>
        </w:tc>
        <w:tc>
          <w:tcPr>
            <w:tcW w:w="2834" w:type="dxa"/>
            <w:tcBorders>
              <w:top w:val="nil"/>
              <w:bottom w:val="nil"/>
            </w:tcBorders>
            <w:hideMark/>
          </w:tcPr>
          <w:p w14:paraId="0F23A411" w14:textId="0DBB35D1" w:rsidR="00484792" w:rsidRPr="001F7012" w:rsidRDefault="00484792" w:rsidP="00484792">
            <w:pPr>
              <w:spacing w:before="0" w:after="0" w:line="276" w:lineRule="auto"/>
              <w:rPr>
                <w:sz w:val="20"/>
              </w:rPr>
            </w:pPr>
            <w:r w:rsidRPr="001F7012">
              <w:rPr>
                <w:sz w:val="20"/>
              </w:rPr>
              <w:t xml:space="preserve">AOAC 923.03 </w:t>
            </w:r>
          </w:p>
        </w:tc>
      </w:tr>
      <w:tr w:rsidR="00AB6E9D" w:rsidRPr="001F7012" w14:paraId="6F27CEED" w14:textId="77777777" w:rsidTr="00AB6E9D">
        <w:trPr>
          <w:trHeight w:val="323"/>
        </w:trPr>
        <w:tc>
          <w:tcPr>
            <w:tcW w:w="1560" w:type="dxa"/>
            <w:tcBorders>
              <w:top w:val="nil"/>
              <w:bottom w:val="nil"/>
            </w:tcBorders>
          </w:tcPr>
          <w:p w14:paraId="5E11AE9D" w14:textId="7928B6C1" w:rsidR="00AB6E9D" w:rsidRPr="001F7012" w:rsidRDefault="00AB6E9D" w:rsidP="00AB6E9D">
            <w:pPr>
              <w:spacing w:before="0" w:after="0" w:line="276" w:lineRule="auto"/>
              <w:rPr>
                <w:sz w:val="20"/>
              </w:rPr>
            </w:pPr>
            <w:r w:rsidRPr="001F7012">
              <w:rPr>
                <w:sz w:val="20"/>
              </w:rPr>
              <w:t>c) Fibra</w:t>
            </w:r>
          </w:p>
        </w:tc>
        <w:tc>
          <w:tcPr>
            <w:tcW w:w="3543" w:type="dxa"/>
            <w:tcBorders>
              <w:top w:val="nil"/>
              <w:bottom w:val="nil"/>
            </w:tcBorders>
          </w:tcPr>
          <w:p w14:paraId="6764A316" w14:textId="237ACB96" w:rsidR="00AB6E9D" w:rsidRPr="001F7012" w:rsidRDefault="00AB6E9D" w:rsidP="00AB6E9D">
            <w:pPr>
              <w:spacing w:before="0" w:after="0" w:line="276" w:lineRule="auto"/>
              <w:rPr>
                <w:sz w:val="20"/>
              </w:rPr>
            </w:pPr>
            <w:r w:rsidRPr="001F7012">
              <w:rPr>
                <w:sz w:val="20"/>
              </w:rPr>
              <w:t>Digestión ácida y alcalina sucesiva de la muestra.</w:t>
            </w:r>
          </w:p>
        </w:tc>
        <w:tc>
          <w:tcPr>
            <w:tcW w:w="2834" w:type="dxa"/>
            <w:tcBorders>
              <w:top w:val="nil"/>
              <w:bottom w:val="nil"/>
            </w:tcBorders>
          </w:tcPr>
          <w:p w14:paraId="1AD16BF8" w14:textId="38E11102" w:rsidR="00AB6E9D" w:rsidRPr="001F7012" w:rsidRDefault="00AB6E9D" w:rsidP="00AB6E9D">
            <w:pPr>
              <w:spacing w:before="0" w:after="0" w:line="276" w:lineRule="auto"/>
              <w:rPr>
                <w:sz w:val="20"/>
              </w:rPr>
            </w:pPr>
            <w:r w:rsidRPr="001F7012">
              <w:rPr>
                <w:sz w:val="20"/>
              </w:rPr>
              <w:t>Método WEENDE</w:t>
            </w:r>
          </w:p>
        </w:tc>
      </w:tr>
      <w:tr w:rsidR="00AB6E9D" w:rsidRPr="001F7012" w14:paraId="0A534253" w14:textId="77777777" w:rsidTr="00AB6E9D">
        <w:tc>
          <w:tcPr>
            <w:tcW w:w="1560" w:type="dxa"/>
            <w:tcBorders>
              <w:top w:val="nil"/>
              <w:bottom w:val="nil"/>
            </w:tcBorders>
            <w:hideMark/>
          </w:tcPr>
          <w:p w14:paraId="406772DE" w14:textId="7C9FE685" w:rsidR="00AB6E9D" w:rsidRPr="001F7012" w:rsidRDefault="00AB6E9D" w:rsidP="00AB6E9D">
            <w:pPr>
              <w:spacing w:before="0" w:after="0" w:line="276" w:lineRule="auto"/>
              <w:rPr>
                <w:sz w:val="20"/>
              </w:rPr>
            </w:pPr>
            <w:r w:rsidRPr="001F7012">
              <w:rPr>
                <w:sz w:val="20"/>
              </w:rPr>
              <w:t>d) Proteína</w:t>
            </w:r>
          </w:p>
        </w:tc>
        <w:tc>
          <w:tcPr>
            <w:tcW w:w="3543" w:type="dxa"/>
            <w:tcBorders>
              <w:top w:val="nil"/>
              <w:bottom w:val="nil"/>
            </w:tcBorders>
            <w:hideMark/>
          </w:tcPr>
          <w:p w14:paraId="5BAE9081" w14:textId="165D0740" w:rsidR="00AB6E9D" w:rsidRPr="001F7012" w:rsidRDefault="00AB6E9D" w:rsidP="00AB6E9D">
            <w:pPr>
              <w:spacing w:before="0" w:after="0" w:line="276" w:lineRule="auto"/>
              <w:rPr>
                <w:sz w:val="20"/>
              </w:rPr>
            </w:pPr>
            <w:r w:rsidRPr="001F7012">
              <w:rPr>
                <w:sz w:val="20"/>
              </w:rPr>
              <w:t xml:space="preserve">Método Dumas: </w:t>
            </w:r>
            <w:r w:rsidR="009C183F" w:rsidRPr="001F7012">
              <w:rPr>
                <w:sz w:val="20"/>
              </w:rPr>
              <w:t>combustión de la muestra a alta temperatura en atmósfera de oxígeno; factor de conversión: 6,25.</w:t>
            </w:r>
          </w:p>
        </w:tc>
        <w:tc>
          <w:tcPr>
            <w:tcW w:w="2834" w:type="dxa"/>
            <w:tcBorders>
              <w:top w:val="nil"/>
              <w:bottom w:val="nil"/>
            </w:tcBorders>
            <w:hideMark/>
          </w:tcPr>
          <w:p w14:paraId="52EA873E" w14:textId="620C4D5E" w:rsidR="00AB6E9D" w:rsidRPr="001F7012" w:rsidRDefault="00AB6E9D" w:rsidP="00AB6E9D">
            <w:pPr>
              <w:spacing w:before="0" w:after="0" w:line="276" w:lineRule="auto"/>
              <w:rPr>
                <w:sz w:val="20"/>
              </w:rPr>
            </w:pPr>
            <w:r w:rsidRPr="001F7012">
              <w:rPr>
                <w:sz w:val="20"/>
              </w:rPr>
              <w:t xml:space="preserve">UNE-EN 15104:2011 </w:t>
            </w:r>
          </w:p>
        </w:tc>
      </w:tr>
      <w:tr w:rsidR="00AB6E9D" w:rsidRPr="001F7012" w14:paraId="65613D0D" w14:textId="77777777" w:rsidTr="00AB6E9D">
        <w:tc>
          <w:tcPr>
            <w:tcW w:w="1560" w:type="dxa"/>
            <w:tcBorders>
              <w:top w:val="nil"/>
              <w:bottom w:val="nil"/>
            </w:tcBorders>
            <w:hideMark/>
          </w:tcPr>
          <w:p w14:paraId="372413BD" w14:textId="57F8E0C1" w:rsidR="00AB6E9D" w:rsidRPr="001F7012" w:rsidRDefault="00AB6E9D" w:rsidP="00AB6E9D">
            <w:pPr>
              <w:spacing w:before="0" w:after="0" w:line="276" w:lineRule="auto"/>
              <w:rPr>
                <w:sz w:val="20"/>
              </w:rPr>
            </w:pPr>
            <w:r w:rsidRPr="001F7012">
              <w:rPr>
                <w:sz w:val="20"/>
              </w:rPr>
              <w:t>e) Grasa</w:t>
            </w:r>
          </w:p>
        </w:tc>
        <w:tc>
          <w:tcPr>
            <w:tcW w:w="3543" w:type="dxa"/>
            <w:tcBorders>
              <w:top w:val="nil"/>
              <w:bottom w:val="nil"/>
            </w:tcBorders>
            <w:hideMark/>
          </w:tcPr>
          <w:p w14:paraId="7E160C3A" w14:textId="4941F033" w:rsidR="00AB6E9D" w:rsidRPr="001F7012" w:rsidRDefault="00AB6E9D" w:rsidP="00AB6E9D">
            <w:pPr>
              <w:spacing w:before="0" w:after="0" w:line="276" w:lineRule="auto"/>
              <w:rPr>
                <w:sz w:val="20"/>
              </w:rPr>
            </w:pPr>
            <w:r w:rsidRPr="001F7012">
              <w:rPr>
                <w:sz w:val="20"/>
              </w:rPr>
              <w:t xml:space="preserve">Extracción en Soxhlet </w:t>
            </w:r>
            <w:r w:rsidR="009C183F" w:rsidRPr="001F7012">
              <w:rPr>
                <w:sz w:val="20"/>
              </w:rPr>
              <w:t>con</w:t>
            </w:r>
            <w:r w:rsidRPr="001F7012">
              <w:rPr>
                <w:sz w:val="20"/>
              </w:rPr>
              <w:t xml:space="preserve"> éter de petróleo.</w:t>
            </w:r>
          </w:p>
        </w:tc>
        <w:tc>
          <w:tcPr>
            <w:tcW w:w="2834" w:type="dxa"/>
            <w:tcBorders>
              <w:top w:val="nil"/>
              <w:bottom w:val="nil"/>
            </w:tcBorders>
            <w:hideMark/>
          </w:tcPr>
          <w:p w14:paraId="2EE013B8" w14:textId="65093678" w:rsidR="00AB6E9D" w:rsidRPr="001F7012" w:rsidRDefault="00AB6E9D" w:rsidP="00AB6E9D">
            <w:pPr>
              <w:spacing w:before="0" w:after="0" w:line="276" w:lineRule="auto"/>
              <w:rPr>
                <w:sz w:val="20"/>
              </w:rPr>
            </w:pPr>
            <w:r w:rsidRPr="001F7012">
              <w:rPr>
                <w:sz w:val="20"/>
              </w:rPr>
              <w:t>AOAC 2003.06</w:t>
            </w:r>
          </w:p>
        </w:tc>
      </w:tr>
      <w:tr w:rsidR="00AB6E9D" w:rsidRPr="001F7012" w14:paraId="7116F821" w14:textId="77777777" w:rsidTr="00AB6E9D">
        <w:tc>
          <w:tcPr>
            <w:tcW w:w="1560" w:type="dxa"/>
            <w:tcBorders>
              <w:top w:val="nil"/>
            </w:tcBorders>
          </w:tcPr>
          <w:p w14:paraId="5E70194D" w14:textId="28A1A194" w:rsidR="00AB6E9D" w:rsidRPr="001F7012" w:rsidRDefault="00AB6E9D" w:rsidP="00AB6E9D">
            <w:pPr>
              <w:spacing w:before="0" w:after="0" w:line="276" w:lineRule="auto"/>
              <w:rPr>
                <w:sz w:val="20"/>
              </w:rPr>
            </w:pPr>
            <w:r w:rsidRPr="001F7012">
              <w:rPr>
                <w:sz w:val="20"/>
              </w:rPr>
              <w:t>f) Carbohidratos</w:t>
            </w:r>
          </w:p>
        </w:tc>
        <w:tc>
          <w:tcPr>
            <w:tcW w:w="3543" w:type="dxa"/>
            <w:tcBorders>
              <w:top w:val="nil"/>
            </w:tcBorders>
          </w:tcPr>
          <w:p w14:paraId="0D87894D" w14:textId="079EF680" w:rsidR="00AB6E9D" w:rsidRPr="001F7012" w:rsidRDefault="00AB6E9D" w:rsidP="00AB6E9D">
            <w:pPr>
              <w:spacing w:before="0" w:after="0" w:line="276" w:lineRule="auto"/>
              <w:rPr>
                <w:sz w:val="20"/>
              </w:rPr>
            </w:pPr>
            <w:r w:rsidRPr="001F7012">
              <w:rPr>
                <w:sz w:val="20"/>
              </w:rPr>
              <w:t>Cálculo por diferencia: 100% - (%Humedad + %Cenizas + %Proteína + %Grasa + %Fibra).</w:t>
            </w:r>
          </w:p>
        </w:tc>
        <w:tc>
          <w:tcPr>
            <w:tcW w:w="2834" w:type="dxa"/>
            <w:tcBorders>
              <w:top w:val="nil"/>
            </w:tcBorders>
          </w:tcPr>
          <w:p w14:paraId="23AAF8C9" w14:textId="7CE73E6D" w:rsidR="00AB6E9D" w:rsidRPr="001F7012" w:rsidRDefault="00AB6E9D" w:rsidP="00AB6E9D">
            <w:pPr>
              <w:spacing w:before="0" w:after="0" w:line="276" w:lineRule="auto"/>
              <w:rPr>
                <w:sz w:val="20"/>
                <w:lang w:val="pt-BR"/>
              </w:rPr>
            </w:pPr>
            <w:r w:rsidRPr="001F7012">
              <w:rPr>
                <w:sz w:val="20"/>
                <w:lang w:val="pt-BR"/>
              </w:rPr>
              <w:t>No aplica</w:t>
            </w:r>
          </w:p>
        </w:tc>
      </w:tr>
    </w:tbl>
    <w:p w14:paraId="1038EEDA" w14:textId="23D638CC" w:rsidR="005F419A" w:rsidRPr="005F419A" w:rsidRDefault="005F419A" w:rsidP="005F419A">
      <w:pPr>
        <w:spacing w:before="0"/>
        <w:rPr>
          <w:sz w:val="20"/>
          <w:szCs w:val="18"/>
        </w:rPr>
      </w:pPr>
      <w:bookmarkStart w:id="222" w:name="_Toc219838755"/>
      <w:bookmarkStart w:id="223" w:name="_Toc223040323"/>
      <w:r w:rsidRPr="005F419A">
        <w:rPr>
          <w:i/>
          <w:iCs/>
          <w:sz w:val="20"/>
          <w:szCs w:val="18"/>
        </w:rPr>
        <w:t>Nota</w:t>
      </w:r>
      <w:r w:rsidRPr="005F419A">
        <w:rPr>
          <w:sz w:val="20"/>
          <w:szCs w:val="18"/>
        </w:rPr>
        <w:t>. Elaboración propia con base en los métodos analíticos reportados en los informes de laboratorio y en las normas AOAC 925.10, AOAC 923.03, Weende, UNE-EN 15104:2011 y AOAC 2003.06.</w:t>
      </w:r>
    </w:p>
    <w:p w14:paraId="701B8DBD" w14:textId="628CFD88" w:rsidR="009C183F" w:rsidRPr="001F7012" w:rsidRDefault="00030B81" w:rsidP="00350F3F">
      <w:pPr>
        <w:pStyle w:val="Prrafodelista"/>
        <w:numPr>
          <w:ilvl w:val="0"/>
          <w:numId w:val="22"/>
        </w:numPr>
        <w:spacing w:before="120" w:after="120"/>
      </w:pPr>
      <w:r w:rsidRPr="001F7012">
        <w:rPr>
          <w:b/>
          <w:bCs/>
        </w:rPr>
        <w:t>Beneficio/Costo:</w:t>
      </w:r>
      <w:bookmarkEnd w:id="222"/>
      <w:bookmarkEnd w:id="223"/>
      <w:r w:rsidRPr="001F7012">
        <w:rPr>
          <w:b/>
          <w:bCs/>
        </w:rPr>
        <w:t xml:space="preserve"> </w:t>
      </w:r>
      <w:r w:rsidR="009C183F" w:rsidRPr="001F7012">
        <w:t xml:space="preserve">La relación beneficio/costo se calculó al término de la investigación como el cociente entre el valor total de los ingresos obtenidos por la venta de animales y el valor total de los egresos derivados de alimentación, adquisición de insumos y manejo del ensayo. </w:t>
      </w:r>
    </w:p>
    <w:p w14:paraId="4466D002" w14:textId="7DEDEF09" w:rsidR="001D4B79" w:rsidRPr="001F7012" w:rsidRDefault="001D4B79" w:rsidP="00350F3F">
      <w:pPr>
        <w:pStyle w:val="Ttulo3"/>
        <w:spacing w:before="120" w:after="120"/>
      </w:pPr>
      <w:bookmarkStart w:id="224" w:name="_Toc233964397"/>
      <w:r w:rsidRPr="001F7012">
        <w:t>3.2.7. Análisis de datos</w:t>
      </w:r>
      <w:bookmarkEnd w:id="205"/>
      <w:bookmarkEnd w:id="224"/>
    </w:p>
    <w:p w14:paraId="1DF53C8A" w14:textId="698AF85C" w:rsidR="001D4B79" w:rsidRPr="001F7012" w:rsidRDefault="009C183F" w:rsidP="00350F3F">
      <w:pPr>
        <w:spacing w:before="120" w:after="120"/>
      </w:pPr>
      <w:r w:rsidRPr="001F7012">
        <w:t>Los datos recolectados durante el experimento se organizaron en una base de datos estructurada en Microsoft Excel, el procesamiento estadístico se ejecutó con el software Statgraphics Centurion XVI.I</w:t>
      </w:r>
      <w:r w:rsidR="004629DD">
        <w:t xml:space="preserve"> e </w:t>
      </w:r>
      <w:r w:rsidR="00F505AD">
        <w:t>I</w:t>
      </w:r>
      <w:r w:rsidR="004629DD">
        <w:t>nfostat</w:t>
      </w:r>
      <w:r w:rsidR="00350F3F">
        <w:t xml:space="preserve"> </w:t>
      </w:r>
      <w:r w:rsidRPr="001F7012">
        <w:t>que permitió realizar el análisis de varianza</w:t>
      </w:r>
      <w:r w:rsidR="00350F3F">
        <w:t xml:space="preserve"> y</w:t>
      </w:r>
      <w:r w:rsidRPr="001F7012">
        <w:t xml:space="preserve"> prueba de Tukey.</w:t>
      </w:r>
      <w:r w:rsidR="001D4B79" w:rsidRPr="001F7012">
        <w:br w:type="page"/>
      </w:r>
    </w:p>
    <w:p w14:paraId="1202802D" w14:textId="77777777" w:rsidR="001D4B79" w:rsidRPr="001F7012" w:rsidRDefault="001D4B79" w:rsidP="001D4B79">
      <w:pPr>
        <w:pStyle w:val="Ttulo1"/>
      </w:pPr>
      <w:bookmarkStart w:id="225" w:name="_Toc202438211"/>
      <w:bookmarkStart w:id="226" w:name="_Toc202438155"/>
      <w:bookmarkStart w:id="227" w:name="_Toc206444498"/>
      <w:bookmarkStart w:id="228" w:name="_Toc214491025"/>
      <w:bookmarkStart w:id="229" w:name="_Toc226465469"/>
      <w:bookmarkStart w:id="230" w:name="_Toc233964398"/>
      <w:r w:rsidRPr="001F7012">
        <w:lastRenderedPageBreak/>
        <w:t>CAPÍTULO IV</w:t>
      </w:r>
      <w:bookmarkEnd w:id="225"/>
      <w:bookmarkEnd w:id="226"/>
      <w:bookmarkEnd w:id="227"/>
      <w:bookmarkEnd w:id="228"/>
      <w:bookmarkEnd w:id="229"/>
      <w:bookmarkEnd w:id="230"/>
    </w:p>
    <w:p w14:paraId="04FC066F" w14:textId="7CF8EFCB" w:rsidR="001D4B79" w:rsidRPr="001F7012" w:rsidRDefault="00D117C6" w:rsidP="00D117C6">
      <w:pPr>
        <w:pStyle w:val="Ttulo2"/>
      </w:pPr>
      <w:bookmarkStart w:id="231" w:name="_Toc233964399"/>
      <w:r>
        <w:t xml:space="preserve">4. </w:t>
      </w:r>
      <w:bookmarkStart w:id="232" w:name="_Toc202438212"/>
      <w:bookmarkStart w:id="233" w:name="_Toc214491026"/>
      <w:bookmarkStart w:id="234" w:name="_Toc206444499"/>
      <w:bookmarkStart w:id="235" w:name="_Toc202438156"/>
      <w:bookmarkStart w:id="236" w:name="_Toc226465470"/>
      <w:r w:rsidR="001D4B79" w:rsidRPr="001F7012">
        <w:t>RESULTADOS Y DISCUSIÓN</w:t>
      </w:r>
      <w:bookmarkEnd w:id="231"/>
      <w:bookmarkEnd w:id="232"/>
      <w:bookmarkEnd w:id="233"/>
      <w:bookmarkEnd w:id="234"/>
      <w:bookmarkEnd w:id="235"/>
      <w:bookmarkEnd w:id="236"/>
      <w:r w:rsidR="001D4B79" w:rsidRPr="001F7012">
        <w:t xml:space="preserve"> </w:t>
      </w:r>
      <w:bookmarkStart w:id="237" w:name="_Toc202438157"/>
      <w:bookmarkStart w:id="238" w:name="_Toc202438213"/>
    </w:p>
    <w:p w14:paraId="538F79C2" w14:textId="2948447B" w:rsidR="001D4B79" w:rsidRPr="001F7012" w:rsidRDefault="00D117C6" w:rsidP="00D117C6">
      <w:pPr>
        <w:pStyle w:val="Ttulo2"/>
      </w:pPr>
      <w:bookmarkStart w:id="239" w:name="_Toc206444500"/>
      <w:bookmarkStart w:id="240" w:name="_Toc214491027"/>
      <w:bookmarkStart w:id="241" w:name="_Toc233964400"/>
      <w:r>
        <w:t>4.1.</w:t>
      </w:r>
      <w:r w:rsidR="001D4B79" w:rsidRPr="001F7012">
        <w:t xml:space="preserve"> </w:t>
      </w:r>
      <w:bookmarkStart w:id="242" w:name="_Toc226465471"/>
      <w:r w:rsidR="001D4B79" w:rsidRPr="001F7012">
        <w:t>Interpretación de resultados</w:t>
      </w:r>
      <w:bookmarkEnd w:id="237"/>
      <w:bookmarkEnd w:id="238"/>
      <w:bookmarkEnd w:id="239"/>
      <w:bookmarkEnd w:id="240"/>
      <w:bookmarkEnd w:id="241"/>
      <w:bookmarkEnd w:id="242"/>
    </w:p>
    <w:p w14:paraId="78058A7F" w14:textId="5D065094" w:rsidR="007A1B77" w:rsidRPr="001F7012" w:rsidRDefault="00D117C6" w:rsidP="00D117C6">
      <w:pPr>
        <w:pStyle w:val="Ttulo3"/>
      </w:pPr>
      <w:bookmarkStart w:id="243" w:name="_Toc233964401"/>
      <w:r>
        <w:t xml:space="preserve">4.1.1. </w:t>
      </w:r>
      <w:r w:rsidR="004D74F0">
        <w:t>E</w:t>
      </w:r>
      <w:r w:rsidR="007A1B77" w:rsidRPr="001F7012">
        <w:t>fecto de la bacitracina de zinc sobre los parámetros productivos</w:t>
      </w:r>
      <w:bookmarkEnd w:id="243"/>
    </w:p>
    <w:p w14:paraId="58DAFD51" w14:textId="59293B28" w:rsidR="00116D7A" w:rsidRPr="001F7012" w:rsidRDefault="0053377C" w:rsidP="00E81EBE">
      <w:pPr>
        <w:pStyle w:val="Ttulo4"/>
        <w:numPr>
          <w:ilvl w:val="3"/>
          <w:numId w:val="3"/>
        </w:numPr>
      </w:pPr>
      <w:r w:rsidRPr="001F7012">
        <w:t xml:space="preserve"> </w:t>
      </w:r>
      <w:r w:rsidR="0002212E" w:rsidRPr="001F7012">
        <w:t>Peso</w:t>
      </w:r>
      <w:r w:rsidR="00B43F37" w:rsidRPr="001F7012">
        <w:t>s corporales</w:t>
      </w:r>
    </w:p>
    <w:p w14:paraId="42C40145" w14:textId="59C1EE51" w:rsidR="00A20C72" w:rsidRPr="001F7012" w:rsidRDefault="00A20C72" w:rsidP="00A20C72">
      <w:r w:rsidRPr="001F7012">
        <w:t>Se presenta en la Tabla 6 los promedios del peso corporal de los cobayos alimentados con diferentes niveles de inclusión de bacitracina de zinc, evaluados durante los días 0, 15, 30, 45, 60, 75 y 90 del período experimental. Cada tratamiento estuvo conformado por 12 animales.</w:t>
      </w:r>
    </w:p>
    <w:p w14:paraId="32C9B70D" w14:textId="592485DB" w:rsidR="00932EED" w:rsidRPr="001F7012" w:rsidRDefault="00932EED" w:rsidP="00932EED">
      <w:pPr>
        <w:pStyle w:val="Descripcin"/>
        <w:keepNext/>
        <w:rPr>
          <w:i/>
          <w:iCs w:val="0"/>
        </w:rPr>
      </w:pPr>
      <w:bookmarkStart w:id="244" w:name="_Ref231057491"/>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6</w:t>
      </w:r>
      <w:r w:rsidRPr="001F7012">
        <w:rPr>
          <w:b/>
          <w:bCs/>
        </w:rPr>
        <w:fldChar w:fldCharType="end"/>
      </w:r>
      <w:bookmarkEnd w:id="244"/>
      <w:r w:rsidRPr="001F7012">
        <w:rPr>
          <w:b/>
          <w:bCs/>
        </w:rPr>
        <w:t>.</w:t>
      </w:r>
      <w:r w:rsidRPr="001F7012">
        <w:br/>
      </w:r>
      <w:bookmarkStart w:id="245" w:name="_Toc232716254"/>
      <w:r w:rsidR="00A20C72" w:rsidRPr="001F7012">
        <w:rPr>
          <w:i/>
          <w:iCs w:val="0"/>
        </w:rPr>
        <w:t xml:space="preserve">Efecto de la inclusión de bacitracina de zinc sobre el </w:t>
      </w:r>
      <w:r w:rsidR="001F7012">
        <w:rPr>
          <w:i/>
          <w:iCs w:val="0"/>
        </w:rPr>
        <w:t>PC</w:t>
      </w:r>
      <w:r w:rsidR="00A20C72" w:rsidRPr="001F7012">
        <w:rPr>
          <w:i/>
          <w:iCs w:val="0"/>
        </w:rPr>
        <w:t xml:space="preserve"> (g)</w:t>
      </w:r>
      <w:bookmarkEnd w:id="245"/>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
        <w:gridCol w:w="772"/>
        <w:gridCol w:w="364"/>
        <w:gridCol w:w="772"/>
        <w:gridCol w:w="498"/>
        <w:gridCol w:w="772"/>
        <w:gridCol w:w="498"/>
        <w:gridCol w:w="789"/>
        <w:gridCol w:w="466"/>
        <w:gridCol w:w="923"/>
        <w:gridCol w:w="912"/>
      </w:tblGrid>
      <w:tr w:rsidR="00A20C72" w:rsidRPr="00C3166B" w14:paraId="03368865" w14:textId="6D9DF0F2" w:rsidTr="00C3166B">
        <w:tc>
          <w:tcPr>
            <w:tcW w:w="0" w:type="auto"/>
            <w:vMerge w:val="restart"/>
            <w:tcBorders>
              <w:top w:val="single" w:sz="4" w:space="0" w:color="auto"/>
              <w:bottom w:val="single" w:sz="4" w:space="0" w:color="auto"/>
            </w:tcBorders>
          </w:tcPr>
          <w:p w14:paraId="0DB5B463" w14:textId="2CD0A837" w:rsidR="00A20C72" w:rsidRPr="00C3166B" w:rsidRDefault="00A20C72" w:rsidP="00D11589">
            <w:pPr>
              <w:spacing w:before="0" w:after="0"/>
              <w:rPr>
                <w:rFonts w:cs="Times New Roman"/>
                <w:b/>
                <w:bCs/>
                <w:sz w:val="20"/>
                <w:szCs w:val="20"/>
              </w:rPr>
            </w:pPr>
            <w:r w:rsidRPr="00C3166B">
              <w:rPr>
                <w:rFonts w:cs="Times New Roman"/>
                <w:b/>
                <w:bCs/>
                <w:sz w:val="20"/>
                <w:szCs w:val="20"/>
              </w:rPr>
              <w:t>Variable (g)</w:t>
            </w:r>
          </w:p>
        </w:tc>
        <w:tc>
          <w:tcPr>
            <w:tcW w:w="4910" w:type="dxa"/>
            <w:gridSpan w:val="8"/>
            <w:tcBorders>
              <w:top w:val="single" w:sz="4" w:space="0" w:color="auto"/>
              <w:bottom w:val="single" w:sz="4" w:space="0" w:color="auto"/>
            </w:tcBorders>
          </w:tcPr>
          <w:p w14:paraId="33468AE4" w14:textId="178F9C7F" w:rsidR="00A20C72" w:rsidRPr="00C3166B" w:rsidRDefault="00A20C72" w:rsidP="00D11589">
            <w:pPr>
              <w:spacing w:before="0" w:after="0"/>
              <w:jc w:val="center"/>
              <w:rPr>
                <w:rFonts w:cs="Times New Roman"/>
                <w:b/>
                <w:bCs/>
                <w:sz w:val="20"/>
                <w:szCs w:val="20"/>
              </w:rPr>
            </w:pPr>
            <w:r w:rsidRPr="00C3166B">
              <w:rPr>
                <w:rFonts w:cs="Times New Roman"/>
                <w:b/>
                <w:bCs/>
                <w:iCs/>
                <w:sz w:val="20"/>
                <w:szCs w:val="20"/>
              </w:rPr>
              <w:t xml:space="preserve">Inclusión De Bacitracina De Zinc </w:t>
            </w:r>
          </w:p>
        </w:tc>
        <w:tc>
          <w:tcPr>
            <w:tcW w:w="923" w:type="dxa"/>
            <w:vMerge w:val="restart"/>
            <w:tcBorders>
              <w:top w:val="single" w:sz="4" w:space="0" w:color="auto"/>
              <w:bottom w:val="single" w:sz="4" w:space="0" w:color="auto"/>
            </w:tcBorders>
          </w:tcPr>
          <w:p w14:paraId="1BA6B4BD" w14:textId="1B5F0DC9" w:rsidR="00A20C72" w:rsidRPr="00C3166B" w:rsidRDefault="00A20C72" w:rsidP="00D11589">
            <w:pPr>
              <w:spacing w:before="0" w:after="0"/>
              <w:rPr>
                <w:rFonts w:cs="Times New Roman"/>
                <w:b/>
                <w:bCs/>
                <w:sz w:val="20"/>
                <w:szCs w:val="20"/>
              </w:rPr>
            </w:pPr>
            <w:r w:rsidRPr="00C3166B">
              <w:rPr>
                <w:rFonts w:cs="Times New Roman"/>
                <w:b/>
                <w:bCs/>
                <w:sz w:val="20"/>
                <w:szCs w:val="20"/>
              </w:rPr>
              <w:t>Media (g)</w:t>
            </w:r>
          </w:p>
        </w:tc>
        <w:tc>
          <w:tcPr>
            <w:tcW w:w="0" w:type="auto"/>
            <w:vMerge w:val="restart"/>
            <w:tcBorders>
              <w:top w:val="single" w:sz="4" w:space="0" w:color="auto"/>
              <w:bottom w:val="single" w:sz="4" w:space="0" w:color="auto"/>
            </w:tcBorders>
          </w:tcPr>
          <w:p w14:paraId="1438925B" w14:textId="4709AAF2" w:rsidR="00A20C72" w:rsidRPr="00C3166B" w:rsidRDefault="00A20C72" w:rsidP="00D11589">
            <w:pPr>
              <w:spacing w:before="0" w:after="0"/>
              <w:rPr>
                <w:rFonts w:cs="Times New Roman"/>
                <w:b/>
                <w:bCs/>
                <w:sz w:val="20"/>
                <w:szCs w:val="20"/>
              </w:rPr>
            </w:pPr>
            <w:r w:rsidRPr="00C3166B">
              <w:rPr>
                <w:rFonts w:cs="Times New Roman"/>
                <w:b/>
                <w:bCs/>
                <w:sz w:val="20"/>
                <w:szCs w:val="20"/>
              </w:rPr>
              <w:t>C.V (%)</w:t>
            </w:r>
          </w:p>
        </w:tc>
      </w:tr>
      <w:tr w:rsidR="00A20C72" w:rsidRPr="00C3166B" w14:paraId="56ED2B63" w14:textId="035261EA" w:rsidTr="00C3166B">
        <w:tc>
          <w:tcPr>
            <w:tcW w:w="0" w:type="auto"/>
            <w:vMerge/>
            <w:tcBorders>
              <w:top w:val="single" w:sz="4" w:space="0" w:color="auto"/>
              <w:bottom w:val="single" w:sz="4" w:space="0" w:color="auto"/>
            </w:tcBorders>
          </w:tcPr>
          <w:p w14:paraId="5E1B2D62" w14:textId="77777777" w:rsidR="00A20C72" w:rsidRPr="00C3166B" w:rsidRDefault="00A20C72" w:rsidP="00D11589">
            <w:pPr>
              <w:spacing w:before="0" w:after="0"/>
              <w:rPr>
                <w:rFonts w:cs="Times New Roman"/>
                <w:sz w:val="20"/>
                <w:szCs w:val="20"/>
              </w:rPr>
            </w:pPr>
          </w:p>
        </w:tc>
        <w:tc>
          <w:tcPr>
            <w:tcW w:w="0" w:type="auto"/>
            <w:gridSpan w:val="2"/>
            <w:tcBorders>
              <w:top w:val="single" w:sz="4" w:space="0" w:color="auto"/>
              <w:bottom w:val="single" w:sz="4" w:space="0" w:color="auto"/>
            </w:tcBorders>
          </w:tcPr>
          <w:p w14:paraId="5790FE5F" w14:textId="119948CA" w:rsidR="00A20C72" w:rsidRPr="00C3166B" w:rsidRDefault="00A20C72" w:rsidP="00D11589">
            <w:pPr>
              <w:spacing w:before="0" w:after="0"/>
              <w:rPr>
                <w:rFonts w:cs="Times New Roman"/>
                <w:b/>
                <w:bCs/>
                <w:sz w:val="20"/>
                <w:szCs w:val="20"/>
              </w:rPr>
            </w:pPr>
            <w:r w:rsidRPr="00C3166B">
              <w:rPr>
                <w:rFonts w:cs="Times New Roman"/>
                <w:b/>
                <w:bCs/>
                <w:sz w:val="20"/>
                <w:szCs w:val="20"/>
              </w:rPr>
              <w:t>T1: 0%</w:t>
            </w:r>
          </w:p>
        </w:tc>
        <w:tc>
          <w:tcPr>
            <w:tcW w:w="0" w:type="auto"/>
            <w:gridSpan w:val="2"/>
            <w:tcBorders>
              <w:top w:val="single" w:sz="4" w:space="0" w:color="auto"/>
              <w:bottom w:val="single" w:sz="4" w:space="0" w:color="auto"/>
            </w:tcBorders>
          </w:tcPr>
          <w:p w14:paraId="1CEF2A1E" w14:textId="587CB9FB" w:rsidR="00A20C72" w:rsidRPr="00C3166B" w:rsidRDefault="00A20C72" w:rsidP="00D11589">
            <w:pPr>
              <w:spacing w:before="0" w:after="0"/>
              <w:rPr>
                <w:rFonts w:cs="Times New Roman"/>
                <w:b/>
                <w:bCs/>
                <w:sz w:val="20"/>
                <w:szCs w:val="20"/>
              </w:rPr>
            </w:pPr>
            <w:r w:rsidRPr="00C3166B">
              <w:rPr>
                <w:rFonts w:cs="Times New Roman"/>
                <w:b/>
                <w:bCs/>
                <w:sz w:val="20"/>
                <w:szCs w:val="20"/>
              </w:rPr>
              <w:t>T2: 0.025%</w:t>
            </w:r>
          </w:p>
        </w:tc>
        <w:tc>
          <w:tcPr>
            <w:tcW w:w="0" w:type="auto"/>
            <w:gridSpan w:val="2"/>
            <w:tcBorders>
              <w:top w:val="single" w:sz="4" w:space="0" w:color="auto"/>
              <w:bottom w:val="single" w:sz="4" w:space="0" w:color="auto"/>
            </w:tcBorders>
          </w:tcPr>
          <w:p w14:paraId="22664421" w14:textId="79B74E35" w:rsidR="00A20C72" w:rsidRPr="00C3166B" w:rsidRDefault="00A20C72" w:rsidP="00D11589">
            <w:pPr>
              <w:spacing w:before="0" w:after="0"/>
              <w:rPr>
                <w:rFonts w:cs="Times New Roman"/>
                <w:b/>
                <w:bCs/>
                <w:sz w:val="20"/>
                <w:szCs w:val="20"/>
              </w:rPr>
            </w:pPr>
            <w:r w:rsidRPr="00C3166B">
              <w:rPr>
                <w:rFonts w:cs="Times New Roman"/>
                <w:b/>
                <w:bCs/>
                <w:sz w:val="20"/>
                <w:szCs w:val="20"/>
              </w:rPr>
              <w:t>T3: 0.030%</w:t>
            </w:r>
          </w:p>
        </w:tc>
        <w:tc>
          <w:tcPr>
            <w:tcW w:w="1263" w:type="dxa"/>
            <w:gridSpan w:val="2"/>
            <w:tcBorders>
              <w:top w:val="single" w:sz="4" w:space="0" w:color="auto"/>
              <w:bottom w:val="single" w:sz="4" w:space="0" w:color="auto"/>
            </w:tcBorders>
          </w:tcPr>
          <w:p w14:paraId="40C6EEED" w14:textId="273B6F13" w:rsidR="00A20C72" w:rsidRPr="00C3166B" w:rsidRDefault="00A20C72" w:rsidP="00D11589">
            <w:pPr>
              <w:spacing w:before="0" w:after="0"/>
              <w:rPr>
                <w:rFonts w:cs="Times New Roman"/>
                <w:b/>
                <w:bCs/>
                <w:sz w:val="20"/>
                <w:szCs w:val="20"/>
              </w:rPr>
            </w:pPr>
            <w:r w:rsidRPr="00C3166B">
              <w:rPr>
                <w:rFonts w:cs="Times New Roman"/>
                <w:b/>
                <w:bCs/>
                <w:sz w:val="20"/>
                <w:szCs w:val="20"/>
              </w:rPr>
              <w:t>T4: 0.035%</w:t>
            </w:r>
          </w:p>
        </w:tc>
        <w:tc>
          <w:tcPr>
            <w:tcW w:w="923" w:type="dxa"/>
            <w:vMerge/>
            <w:tcBorders>
              <w:top w:val="single" w:sz="4" w:space="0" w:color="auto"/>
              <w:bottom w:val="single" w:sz="4" w:space="0" w:color="auto"/>
            </w:tcBorders>
          </w:tcPr>
          <w:p w14:paraId="26597EBB" w14:textId="344B1DE7" w:rsidR="00A20C72" w:rsidRPr="00C3166B" w:rsidRDefault="00A20C72" w:rsidP="00D11589">
            <w:pPr>
              <w:spacing w:before="0" w:after="0"/>
              <w:rPr>
                <w:rFonts w:cs="Times New Roman"/>
                <w:sz w:val="20"/>
                <w:szCs w:val="20"/>
              </w:rPr>
            </w:pPr>
          </w:p>
        </w:tc>
        <w:tc>
          <w:tcPr>
            <w:tcW w:w="0" w:type="auto"/>
            <w:vMerge/>
            <w:tcBorders>
              <w:top w:val="single" w:sz="4" w:space="0" w:color="auto"/>
              <w:bottom w:val="single" w:sz="4" w:space="0" w:color="auto"/>
            </w:tcBorders>
          </w:tcPr>
          <w:p w14:paraId="6ED65780" w14:textId="77777777" w:rsidR="00A20C72" w:rsidRPr="00C3166B" w:rsidRDefault="00A20C72" w:rsidP="00D11589">
            <w:pPr>
              <w:spacing w:before="0" w:after="0"/>
              <w:rPr>
                <w:rFonts w:cs="Times New Roman"/>
                <w:sz w:val="20"/>
                <w:szCs w:val="20"/>
              </w:rPr>
            </w:pPr>
          </w:p>
        </w:tc>
      </w:tr>
      <w:tr w:rsidR="00C3166B" w:rsidRPr="00C3166B" w14:paraId="1671F5A9" w14:textId="5D86B31C" w:rsidTr="00C3166B">
        <w:tc>
          <w:tcPr>
            <w:tcW w:w="0" w:type="auto"/>
            <w:tcBorders>
              <w:top w:val="single" w:sz="4" w:space="0" w:color="auto"/>
            </w:tcBorders>
          </w:tcPr>
          <w:p w14:paraId="740D46A0" w14:textId="60A88FF9" w:rsidR="00C3166B" w:rsidRPr="00C3166B" w:rsidRDefault="00C3166B" w:rsidP="00C3166B">
            <w:pPr>
              <w:spacing w:before="0" w:after="0"/>
              <w:rPr>
                <w:rFonts w:cs="Times New Roman"/>
                <w:sz w:val="20"/>
                <w:szCs w:val="20"/>
              </w:rPr>
            </w:pPr>
            <w:r w:rsidRPr="00C3166B">
              <w:rPr>
                <w:rFonts w:cs="Times New Roman"/>
                <w:sz w:val="20"/>
                <w:szCs w:val="20"/>
              </w:rPr>
              <w:t>PI (NS)</w:t>
            </w:r>
          </w:p>
        </w:tc>
        <w:tc>
          <w:tcPr>
            <w:tcW w:w="0" w:type="auto"/>
            <w:tcBorders>
              <w:top w:val="single" w:sz="4" w:space="0" w:color="auto"/>
            </w:tcBorders>
            <w:vAlign w:val="center"/>
          </w:tcPr>
          <w:p w14:paraId="17290E03" w14:textId="7073E511" w:rsidR="00C3166B" w:rsidRPr="00C3166B" w:rsidRDefault="00C3166B" w:rsidP="00C3166B">
            <w:pPr>
              <w:spacing w:before="0" w:after="0"/>
              <w:rPr>
                <w:rFonts w:cs="Times New Roman"/>
                <w:sz w:val="20"/>
                <w:szCs w:val="20"/>
              </w:rPr>
            </w:pPr>
            <w:r w:rsidRPr="00C3166B">
              <w:rPr>
                <w:color w:val="000000"/>
                <w:sz w:val="20"/>
                <w:szCs w:val="20"/>
              </w:rPr>
              <w:t>266,2</w:t>
            </w:r>
          </w:p>
        </w:tc>
        <w:tc>
          <w:tcPr>
            <w:tcW w:w="0" w:type="auto"/>
            <w:tcBorders>
              <w:top w:val="single" w:sz="4" w:space="0" w:color="auto"/>
            </w:tcBorders>
            <w:vAlign w:val="center"/>
          </w:tcPr>
          <w:p w14:paraId="49B7C1AA" w14:textId="732074D9"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tcBorders>
              <w:top w:val="single" w:sz="4" w:space="0" w:color="auto"/>
            </w:tcBorders>
            <w:vAlign w:val="center"/>
          </w:tcPr>
          <w:p w14:paraId="1D0B37D9" w14:textId="22CDAC16" w:rsidR="00C3166B" w:rsidRPr="00C3166B" w:rsidRDefault="00C3166B" w:rsidP="00C3166B">
            <w:pPr>
              <w:spacing w:before="0" w:after="0"/>
              <w:rPr>
                <w:rFonts w:cs="Times New Roman"/>
                <w:sz w:val="20"/>
                <w:szCs w:val="20"/>
              </w:rPr>
            </w:pPr>
            <w:r w:rsidRPr="00C3166B">
              <w:rPr>
                <w:color w:val="000000"/>
                <w:sz w:val="20"/>
                <w:szCs w:val="20"/>
              </w:rPr>
              <w:t>266,6</w:t>
            </w:r>
          </w:p>
        </w:tc>
        <w:tc>
          <w:tcPr>
            <w:tcW w:w="0" w:type="auto"/>
            <w:tcBorders>
              <w:top w:val="single" w:sz="4" w:space="0" w:color="auto"/>
            </w:tcBorders>
            <w:vAlign w:val="center"/>
          </w:tcPr>
          <w:p w14:paraId="1D7F1953" w14:textId="4F601AD8"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tcBorders>
              <w:top w:val="single" w:sz="4" w:space="0" w:color="auto"/>
            </w:tcBorders>
            <w:vAlign w:val="center"/>
          </w:tcPr>
          <w:p w14:paraId="526A407F" w14:textId="5B5FD72C" w:rsidR="00C3166B" w:rsidRPr="00C3166B" w:rsidRDefault="00C3166B" w:rsidP="00C3166B">
            <w:pPr>
              <w:spacing w:before="0" w:after="0"/>
              <w:rPr>
                <w:rFonts w:cs="Times New Roman"/>
                <w:sz w:val="20"/>
                <w:szCs w:val="20"/>
              </w:rPr>
            </w:pPr>
            <w:r w:rsidRPr="00C3166B">
              <w:rPr>
                <w:color w:val="000000"/>
                <w:sz w:val="20"/>
                <w:szCs w:val="20"/>
              </w:rPr>
              <w:t>266,3</w:t>
            </w:r>
          </w:p>
        </w:tc>
        <w:tc>
          <w:tcPr>
            <w:tcW w:w="0" w:type="auto"/>
            <w:tcBorders>
              <w:top w:val="single" w:sz="4" w:space="0" w:color="auto"/>
            </w:tcBorders>
            <w:vAlign w:val="center"/>
          </w:tcPr>
          <w:p w14:paraId="4E960F9E" w14:textId="40924312"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tcBorders>
              <w:top w:val="single" w:sz="4" w:space="0" w:color="auto"/>
            </w:tcBorders>
            <w:vAlign w:val="center"/>
          </w:tcPr>
          <w:p w14:paraId="5139189C" w14:textId="683BC467" w:rsidR="00C3166B" w:rsidRPr="00C3166B" w:rsidRDefault="00C3166B" w:rsidP="00C3166B">
            <w:pPr>
              <w:spacing w:before="0" w:after="0"/>
              <w:rPr>
                <w:rFonts w:cs="Times New Roman"/>
                <w:sz w:val="20"/>
                <w:szCs w:val="20"/>
              </w:rPr>
            </w:pPr>
            <w:r w:rsidRPr="00C3166B">
              <w:rPr>
                <w:color w:val="000000"/>
                <w:sz w:val="20"/>
                <w:szCs w:val="20"/>
              </w:rPr>
              <w:t>266,3</w:t>
            </w:r>
          </w:p>
        </w:tc>
        <w:tc>
          <w:tcPr>
            <w:tcW w:w="449" w:type="dxa"/>
            <w:tcBorders>
              <w:top w:val="single" w:sz="4" w:space="0" w:color="auto"/>
            </w:tcBorders>
            <w:vAlign w:val="center"/>
          </w:tcPr>
          <w:p w14:paraId="72EAED37" w14:textId="5BD6A77F" w:rsidR="00C3166B" w:rsidRPr="00C3166B" w:rsidRDefault="00C3166B" w:rsidP="00C3166B">
            <w:pPr>
              <w:spacing w:before="0" w:after="0"/>
              <w:rPr>
                <w:rFonts w:cs="Times New Roman"/>
                <w:sz w:val="20"/>
                <w:szCs w:val="20"/>
              </w:rPr>
            </w:pPr>
            <w:r w:rsidRPr="00C3166B">
              <w:rPr>
                <w:color w:val="000000"/>
                <w:sz w:val="20"/>
                <w:szCs w:val="20"/>
              </w:rPr>
              <w:t>A</w:t>
            </w:r>
          </w:p>
        </w:tc>
        <w:tc>
          <w:tcPr>
            <w:tcW w:w="923" w:type="dxa"/>
            <w:tcBorders>
              <w:top w:val="single" w:sz="4" w:space="0" w:color="auto"/>
            </w:tcBorders>
            <w:vAlign w:val="center"/>
          </w:tcPr>
          <w:p w14:paraId="3873451B" w14:textId="635F522F" w:rsidR="00C3166B" w:rsidRPr="00C3166B" w:rsidRDefault="00C3166B" w:rsidP="00C3166B">
            <w:pPr>
              <w:spacing w:before="0" w:after="0"/>
              <w:rPr>
                <w:rFonts w:cs="Times New Roman"/>
                <w:sz w:val="20"/>
                <w:szCs w:val="20"/>
              </w:rPr>
            </w:pPr>
            <w:r w:rsidRPr="00C3166B">
              <w:rPr>
                <w:color w:val="000000"/>
                <w:sz w:val="20"/>
                <w:szCs w:val="20"/>
              </w:rPr>
              <w:t>266,3</w:t>
            </w:r>
          </w:p>
        </w:tc>
        <w:tc>
          <w:tcPr>
            <w:tcW w:w="0" w:type="auto"/>
            <w:tcBorders>
              <w:top w:val="single" w:sz="4" w:space="0" w:color="auto"/>
            </w:tcBorders>
            <w:vAlign w:val="center"/>
          </w:tcPr>
          <w:p w14:paraId="669CD951" w14:textId="7638534D"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16,71%</w:t>
            </w:r>
          </w:p>
        </w:tc>
      </w:tr>
      <w:tr w:rsidR="00C3166B" w:rsidRPr="00C3166B" w14:paraId="21EF3DD8" w14:textId="6811F72D" w:rsidTr="00C3166B">
        <w:tc>
          <w:tcPr>
            <w:tcW w:w="0" w:type="auto"/>
          </w:tcPr>
          <w:p w14:paraId="38360039" w14:textId="31818CFD" w:rsidR="00C3166B" w:rsidRPr="00C3166B" w:rsidRDefault="00C3166B" w:rsidP="00C3166B">
            <w:pPr>
              <w:spacing w:before="0" w:after="0"/>
              <w:rPr>
                <w:rFonts w:cs="Times New Roman"/>
                <w:sz w:val="20"/>
                <w:szCs w:val="20"/>
              </w:rPr>
            </w:pPr>
            <w:r w:rsidRPr="00C3166B">
              <w:rPr>
                <w:rFonts w:cs="Times New Roman"/>
                <w:sz w:val="20"/>
                <w:szCs w:val="20"/>
              </w:rPr>
              <w:t>P 15 (</w:t>
            </w:r>
            <w:r w:rsidR="004C7AB6">
              <w:rPr>
                <w:rFonts w:cs="Times New Roman"/>
                <w:sz w:val="20"/>
                <w:szCs w:val="20"/>
              </w:rPr>
              <w:t>NS</w:t>
            </w:r>
            <w:r w:rsidRPr="00C3166B">
              <w:rPr>
                <w:rFonts w:cs="Times New Roman"/>
                <w:sz w:val="20"/>
                <w:szCs w:val="20"/>
              </w:rPr>
              <w:t>)</w:t>
            </w:r>
          </w:p>
        </w:tc>
        <w:tc>
          <w:tcPr>
            <w:tcW w:w="0" w:type="auto"/>
            <w:vAlign w:val="center"/>
          </w:tcPr>
          <w:p w14:paraId="0AB36F6A" w14:textId="79CB2B5B" w:rsidR="00C3166B" w:rsidRPr="00C3166B" w:rsidRDefault="00C3166B" w:rsidP="00C3166B">
            <w:pPr>
              <w:spacing w:before="0" w:after="0"/>
              <w:rPr>
                <w:rFonts w:cs="Times New Roman"/>
                <w:sz w:val="20"/>
                <w:szCs w:val="20"/>
              </w:rPr>
            </w:pPr>
            <w:r w:rsidRPr="00C3166B">
              <w:rPr>
                <w:color w:val="000000"/>
                <w:sz w:val="20"/>
                <w:szCs w:val="20"/>
              </w:rPr>
              <w:t>321,8</w:t>
            </w:r>
          </w:p>
        </w:tc>
        <w:tc>
          <w:tcPr>
            <w:tcW w:w="0" w:type="auto"/>
            <w:vAlign w:val="center"/>
          </w:tcPr>
          <w:p w14:paraId="20C5EDC8" w14:textId="1F87A499" w:rsidR="00C3166B" w:rsidRPr="00C3166B" w:rsidRDefault="004C7AB6" w:rsidP="00C3166B">
            <w:pPr>
              <w:spacing w:before="0" w:after="0"/>
              <w:rPr>
                <w:rFonts w:cs="Times New Roman"/>
                <w:sz w:val="20"/>
                <w:szCs w:val="20"/>
              </w:rPr>
            </w:pPr>
            <w:r>
              <w:rPr>
                <w:rFonts w:cs="Times New Roman"/>
                <w:sz w:val="20"/>
                <w:szCs w:val="20"/>
              </w:rPr>
              <w:t>A</w:t>
            </w:r>
          </w:p>
        </w:tc>
        <w:tc>
          <w:tcPr>
            <w:tcW w:w="0" w:type="auto"/>
            <w:vAlign w:val="center"/>
          </w:tcPr>
          <w:p w14:paraId="643FD4F1" w14:textId="6E02BE00" w:rsidR="00C3166B" w:rsidRPr="00C3166B" w:rsidRDefault="00C3166B" w:rsidP="00C3166B">
            <w:pPr>
              <w:spacing w:before="0" w:after="0"/>
              <w:rPr>
                <w:rFonts w:cs="Times New Roman"/>
                <w:sz w:val="20"/>
                <w:szCs w:val="20"/>
              </w:rPr>
            </w:pPr>
            <w:r w:rsidRPr="00C3166B">
              <w:rPr>
                <w:color w:val="000000"/>
                <w:sz w:val="20"/>
                <w:szCs w:val="20"/>
              </w:rPr>
              <w:t>326,9</w:t>
            </w:r>
          </w:p>
        </w:tc>
        <w:tc>
          <w:tcPr>
            <w:tcW w:w="0" w:type="auto"/>
            <w:vAlign w:val="center"/>
          </w:tcPr>
          <w:p w14:paraId="7FD8FFBB" w14:textId="31C23B21" w:rsidR="00C3166B" w:rsidRPr="00C3166B" w:rsidRDefault="004C7AB6" w:rsidP="00C3166B">
            <w:pPr>
              <w:spacing w:before="0" w:after="0"/>
              <w:rPr>
                <w:rFonts w:cs="Times New Roman"/>
                <w:sz w:val="20"/>
                <w:szCs w:val="20"/>
              </w:rPr>
            </w:pPr>
            <w:r>
              <w:rPr>
                <w:rFonts w:cs="Times New Roman"/>
                <w:sz w:val="20"/>
                <w:szCs w:val="20"/>
              </w:rPr>
              <w:t>A</w:t>
            </w:r>
          </w:p>
        </w:tc>
        <w:tc>
          <w:tcPr>
            <w:tcW w:w="0" w:type="auto"/>
            <w:vAlign w:val="center"/>
          </w:tcPr>
          <w:p w14:paraId="42D7B580" w14:textId="11D781F2" w:rsidR="00C3166B" w:rsidRPr="00C3166B" w:rsidRDefault="00C3166B" w:rsidP="00C3166B">
            <w:pPr>
              <w:spacing w:before="0" w:after="0"/>
              <w:rPr>
                <w:rFonts w:cs="Times New Roman"/>
                <w:sz w:val="20"/>
                <w:szCs w:val="20"/>
              </w:rPr>
            </w:pPr>
            <w:r w:rsidRPr="00C3166B">
              <w:rPr>
                <w:color w:val="000000"/>
                <w:sz w:val="20"/>
                <w:szCs w:val="20"/>
              </w:rPr>
              <w:t>330,8</w:t>
            </w:r>
          </w:p>
        </w:tc>
        <w:tc>
          <w:tcPr>
            <w:tcW w:w="0" w:type="auto"/>
            <w:vAlign w:val="center"/>
          </w:tcPr>
          <w:p w14:paraId="685AC00C" w14:textId="036327A6" w:rsidR="00C3166B" w:rsidRPr="00C3166B" w:rsidRDefault="004C7AB6" w:rsidP="00C3166B">
            <w:pPr>
              <w:spacing w:before="0" w:after="0"/>
              <w:rPr>
                <w:rFonts w:cs="Times New Roman"/>
                <w:sz w:val="20"/>
                <w:szCs w:val="20"/>
              </w:rPr>
            </w:pPr>
            <w:r>
              <w:rPr>
                <w:rFonts w:cs="Times New Roman"/>
                <w:sz w:val="20"/>
                <w:szCs w:val="20"/>
              </w:rPr>
              <w:t>A</w:t>
            </w:r>
          </w:p>
        </w:tc>
        <w:tc>
          <w:tcPr>
            <w:tcW w:w="0" w:type="auto"/>
            <w:vAlign w:val="center"/>
          </w:tcPr>
          <w:p w14:paraId="7C86704F" w14:textId="4FD9A3A8" w:rsidR="00C3166B" w:rsidRPr="00C3166B" w:rsidRDefault="00C3166B" w:rsidP="00C3166B">
            <w:pPr>
              <w:spacing w:before="0" w:after="0"/>
              <w:rPr>
                <w:rFonts w:cs="Times New Roman"/>
                <w:sz w:val="20"/>
                <w:szCs w:val="20"/>
              </w:rPr>
            </w:pPr>
            <w:r w:rsidRPr="00C3166B">
              <w:rPr>
                <w:color w:val="000000"/>
                <w:sz w:val="20"/>
                <w:szCs w:val="20"/>
              </w:rPr>
              <w:t>335,5</w:t>
            </w:r>
          </w:p>
        </w:tc>
        <w:tc>
          <w:tcPr>
            <w:tcW w:w="449" w:type="dxa"/>
            <w:vAlign w:val="center"/>
          </w:tcPr>
          <w:p w14:paraId="4C8F92BD" w14:textId="0DF4C9CC" w:rsidR="00C3166B" w:rsidRPr="00C3166B" w:rsidRDefault="004C7AB6" w:rsidP="00C3166B">
            <w:pPr>
              <w:spacing w:before="0" w:after="0"/>
              <w:rPr>
                <w:rFonts w:cs="Times New Roman"/>
                <w:sz w:val="20"/>
                <w:szCs w:val="20"/>
              </w:rPr>
            </w:pPr>
            <w:r>
              <w:rPr>
                <w:rFonts w:cs="Times New Roman"/>
                <w:sz w:val="20"/>
                <w:szCs w:val="20"/>
              </w:rPr>
              <w:t>A</w:t>
            </w:r>
          </w:p>
        </w:tc>
        <w:tc>
          <w:tcPr>
            <w:tcW w:w="923" w:type="dxa"/>
            <w:vAlign w:val="center"/>
          </w:tcPr>
          <w:p w14:paraId="3AFD493B" w14:textId="63A2AA8A" w:rsidR="00C3166B" w:rsidRPr="00C3166B" w:rsidRDefault="00C3166B" w:rsidP="00C3166B">
            <w:pPr>
              <w:spacing w:before="0" w:after="0"/>
              <w:rPr>
                <w:rFonts w:cs="Times New Roman"/>
                <w:sz w:val="20"/>
                <w:szCs w:val="20"/>
              </w:rPr>
            </w:pPr>
            <w:r w:rsidRPr="00C3166B">
              <w:rPr>
                <w:color w:val="000000"/>
                <w:sz w:val="20"/>
                <w:szCs w:val="20"/>
              </w:rPr>
              <w:t>328,8</w:t>
            </w:r>
          </w:p>
        </w:tc>
        <w:tc>
          <w:tcPr>
            <w:tcW w:w="0" w:type="auto"/>
            <w:vAlign w:val="center"/>
          </w:tcPr>
          <w:p w14:paraId="6E8CDB6E" w14:textId="6D55AD5E"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11,79%</w:t>
            </w:r>
          </w:p>
        </w:tc>
      </w:tr>
      <w:tr w:rsidR="00C3166B" w:rsidRPr="00C3166B" w14:paraId="78D78E89" w14:textId="1F3A8774" w:rsidTr="00C3166B">
        <w:tc>
          <w:tcPr>
            <w:tcW w:w="0" w:type="auto"/>
          </w:tcPr>
          <w:p w14:paraId="1CF232AE" w14:textId="6F372489" w:rsidR="00C3166B" w:rsidRPr="00C3166B" w:rsidRDefault="00C3166B" w:rsidP="00C3166B">
            <w:pPr>
              <w:spacing w:before="0" w:after="0"/>
              <w:rPr>
                <w:rFonts w:cs="Times New Roman"/>
                <w:sz w:val="20"/>
                <w:szCs w:val="20"/>
              </w:rPr>
            </w:pPr>
            <w:r w:rsidRPr="00C3166B">
              <w:rPr>
                <w:rFonts w:cs="Times New Roman"/>
                <w:sz w:val="20"/>
                <w:szCs w:val="20"/>
              </w:rPr>
              <w:t>P 30 (NS)</w:t>
            </w:r>
          </w:p>
        </w:tc>
        <w:tc>
          <w:tcPr>
            <w:tcW w:w="0" w:type="auto"/>
            <w:vAlign w:val="center"/>
          </w:tcPr>
          <w:p w14:paraId="128F08F7" w14:textId="1AF3CC7E" w:rsidR="00C3166B" w:rsidRPr="00C3166B" w:rsidRDefault="00C3166B" w:rsidP="00C3166B">
            <w:pPr>
              <w:spacing w:before="0" w:after="0"/>
              <w:rPr>
                <w:rFonts w:cs="Times New Roman"/>
                <w:sz w:val="20"/>
                <w:szCs w:val="20"/>
              </w:rPr>
            </w:pPr>
            <w:r w:rsidRPr="00C3166B">
              <w:rPr>
                <w:color w:val="000000"/>
                <w:sz w:val="20"/>
                <w:szCs w:val="20"/>
              </w:rPr>
              <w:t>450,3</w:t>
            </w:r>
          </w:p>
        </w:tc>
        <w:tc>
          <w:tcPr>
            <w:tcW w:w="0" w:type="auto"/>
            <w:vAlign w:val="center"/>
          </w:tcPr>
          <w:p w14:paraId="1457B7B6" w14:textId="7FE5BF3B"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042F7BA4" w14:textId="38CC2354" w:rsidR="00C3166B" w:rsidRPr="00C3166B" w:rsidRDefault="00C3166B" w:rsidP="00C3166B">
            <w:pPr>
              <w:spacing w:before="0" w:after="0"/>
              <w:rPr>
                <w:rFonts w:cs="Times New Roman"/>
                <w:sz w:val="20"/>
                <w:szCs w:val="20"/>
              </w:rPr>
            </w:pPr>
            <w:r w:rsidRPr="00C3166B">
              <w:rPr>
                <w:color w:val="000000"/>
                <w:sz w:val="20"/>
                <w:szCs w:val="20"/>
              </w:rPr>
              <w:t>475,4</w:t>
            </w:r>
          </w:p>
        </w:tc>
        <w:tc>
          <w:tcPr>
            <w:tcW w:w="0" w:type="auto"/>
            <w:vAlign w:val="center"/>
          </w:tcPr>
          <w:p w14:paraId="2CA6F0BC" w14:textId="21C6A5E2"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1B6E31F1" w14:textId="3041AC90" w:rsidR="00C3166B" w:rsidRPr="00C3166B" w:rsidRDefault="00C3166B" w:rsidP="00C3166B">
            <w:pPr>
              <w:spacing w:before="0" w:after="0"/>
              <w:rPr>
                <w:rFonts w:cs="Times New Roman"/>
                <w:sz w:val="20"/>
                <w:szCs w:val="20"/>
              </w:rPr>
            </w:pPr>
            <w:r w:rsidRPr="00C3166B">
              <w:rPr>
                <w:color w:val="000000"/>
                <w:sz w:val="20"/>
                <w:szCs w:val="20"/>
              </w:rPr>
              <w:t>472,3</w:t>
            </w:r>
          </w:p>
        </w:tc>
        <w:tc>
          <w:tcPr>
            <w:tcW w:w="0" w:type="auto"/>
            <w:vAlign w:val="center"/>
          </w:tcPr>
          <w:p w14:paraId="6D7EB5A0" w14:textId="44CE1EDA"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310ABB7A" w14:textId="4F0C388E" w:rsidR="00C3166B" w:rsidRPr="00C3166B" w:rsidRDefault="00C3166B" w:rsidP="00C3166B">
            <w:pPr>
              <w:spacing w:before="0" w:after="0"/>
              <w:rPr>
                <w:rFonts w:cs="Times New Roman"/>
                <w:sz w:val="20"/>
                <w:szCs w:val="20"/>
              </w:rPr>
            </w:pPr>
            <w:r w:rsidRPr="00C3166B">
              <w:rPr>
                <w:color w:val="000000"/>
                <w:sz w:val="20"/>
                <w:szCs w:val="20"/>
              </w:rPr>
              <w:t>486,5</w:t>
            </w:r>
          </w:p>
        </w:tc>
        <w:tc>
          <w:tcPr>
            <w:tcW w:w="449" w:type="dxa"/>
            <w:vAlign w:val="center"/>
          </w:tcPr>
          <w:p w14:paraId="03C71702" w14:textId="6613F3DC" w:rsidR="00C3166B" w:rsidRPr="00C3166B" w:rsidRDefault="00C3166B" w:rsidP="00C3166B">
            <w:pPr>
              <w:spacing w:before="0" w:after="0"/>
              <w:rPr>
                <w:rFonts w:cs="Times New Roman"/>
                <w:sz w:val="20"/>
                <w:szCs w:val="20"/>
              </w:rPr>
            </w:pPr>
            <w:r w:rsidRPr="00C3166B">
              <w:rPr>
                <w:color w:val="000000"/>
                <w:sz w:val="20"/>
                <w:szCs w:val="20"/>
              </w:rPr>
              <w:t>A</w:t>
            </w:r>
          </w:p>
        </w:tc>
        <w:tc>
          <w:tcPr>
            <w:tcW w:w="923" w:type="dxa"/>
            <w:vAlign w:val="center"/>
          </w:tcPr>
          <w:p w14:paraId="07CA597C" w14:textId="7AAE1FE8" w:rsidR="00C3166B" w:rsidRPr="00C3166B" w:rsidRDefault="00C3166B" w:rsidP="00C3166B">
            <w:pPr>
              <w:spacing w:before="0" w:after="0"/>
              <w:rPr>
                <w:rFonts w:cs="Times New Roman"/>
                <w:sz w:val="20"/>
                <w:szCs w:val="20"/>
              </w:rPr>
            </w:pPr>
            <w:r w:rsidRPr="00C3166B">
              <w:rPr>
                <w:color w:val="000000"/>
                <w:sz w:val="20"/>
                <w:szCs w:val="20"/>
              </w:rPr>
              <w:t>471,1</w:t>
            </w:r>
          </w:p>
        </w:tc>
        <w:tc>
          <w:tcPr>
            <w:tcW w:w="0" w:type="auto"/>
            <w:vAlign w:val="center"/>
          </w:tcPr>
          <w:p w14:paraId="03FC817F" w14:textId="2524C22A"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11,16%</w:t>
            </w:r>
          </w:p>
        </w:tc>
      </w:tr>
      <w:tr w:rsidR="00C3166B" w:rsidRPr="00C3166B" w14:paraId="54E4CCF1" w14:textId="60F451E1" w:rsidTr="00C3166B">
        <w:tc>
          <w:tcPr>
            <w:tcW w:w="0" w:type="auto"/>
          </w:tcPr>
          <w:p w14:paraId="0A4927D4" w14:textId="3F605F5C" w:rsidR="00C3166B" w:rsidRPr="00C3166B" w:rsidRDefault="00C3166B" w:rsidP="00C3166B">
            <w:pPr>
              <w:spacing w:before="0" w:after="0"/>
              <w:rPr>
                <w:rFonts w:cs="Times New Roman"/>
                <w:sz w:val="20"/>
                <w:szCs w:val="20"/>
              </w:rPr>
            </w:pPr>
            <w:r w:rsidRPr="00C3166B">
              <w:rPr>
                <w:rFonts w:cs="Times New Roman"/>
                <w:sz w:val="20"/>
                <w:szCs w:val="20"/>
              </w:rPr>
              <w:t>P 45 (</w:t>
            </w:r>
            <w:r w:rsidR="004C7AB6">
              <w:rPr>
                <w:rFonts w:cs="Times New Roman"/>
                <w:sz w:val="20"/>
                <w:szCs w:val="20"/>
              </w:rPr>
              <w:t>*</w:t>
            </w:r>
            <w:r w:rsidRPr="00C3166B">
              <w:rPr>
                <w:rFonts w:cs="Times New Roman"/>
                <w:sz w:val="20"/>
                <w:szCs w:val="20"/>
              </w:rPr>
              <w:t>)</w:t>
            </w:r>
          </w:p>
        </w:tc>
        <w:tc>
          <w:tcPr>
            <w:tcW w:w="0" w:type="auto"/>
            <w:vAlign w:val="center"/>
          </w:tcPr>
          <w:p w14:paraId="3389A584" w14:textId="113F67D6" w:rsidR="00C3166B" w:rsidRPr="00C3166B" w:rsidRDefault="00C3166B" w:rsidP="00C3166B">
            <w:pPr>
              <w:spacing w:before="0" w:after="0"/>
              <w:rPr>
                <w:rFonts w:cs="Times New Roman"/>
                <w:sz w:val="20"/>
                <w:szCs w:val="20"/>
              </w:rPr>
            </w:pPr>
            <w:r w:rsidRPr="00C3166B">
              <w:rPr>
                <w:color w:val="000000"/>
                <w:sz w:val="20"/>
                <w:szCs w:val="20"/>
              </w:rPr>
              <w:t>551,3</w:t>
            </w:r>
          </w:p>
        </w:tc>
        <w:tc>
          <w:tcPr>
            <w:tcW w:w="0" w:type="auto"/>
            <w:vAlign w:val="center"/>
          </w:tcPr>
          <w:p w14:paraId="429F86F4" w14:textId="5477AE59"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7D091BD9" w14:textId="580A41CD" w:rsidR="00C3166B" w:rsidRPr="00C3166B" w:rsidRDefault="00C3166B" w:rsidP="00C3166B">
            <w:pPr>
              <w:spacing w:before="0" w:after="0"/>
              <w:rPr>
                <w:rFonts w:cs="Times New Roman"/>
                <w:sz w:val="20"/>
                <w:szCs w:val="20"/>
              </w:rPr>
            </w:pPr>
            <w:r w:rsidRPr="00C3166B">
              <w:rPr>
                <w:color w:val="000000"/>
                <w:sz w:val="20"/>
                <w:szCs w:val="20"/>
              </w:rPr>
              <w:t>581,3</w:t>
            </w:r>
          </w:p>
        </w:tc>
        <w:tc>
          <w:tcPr>
            <w:tcW w:w="0" w:type="auto"/>
            <w:vAlign w:val="center"/>
          </w:tcPr>
          <w:p w14:paraId="617E5289" w14:textId="21AE8CBB" w:rsidR="00C3166B" w:rsidRPr="00C3166B" w:rsidRDefault="00C3166B" w:rsidP="00C3166B">
            <w:pPr>
              <w:spacing w:before="0" w:after="0"/>
              <w:rPr>
                <w:rFonts w:cs="Times New Roman"/>
                <w:sz w:val="20"/>
                <w:szCs w:val="20"/>
              </w:rPr>
            </w:pPr>
            <w:r w:rsidRPr="00C3166B">
              <w:rPr>
                <w:color w:val="000000"/>
                <w:sz w:val="20"/>
                <w:szCs w:val="20"/>
              </w:rPr>
              <w:t>AB</w:t>
            </w:r>
          </w:p>
        </w:tc>
        <w:tc>
          <w:tcPr>
            <w:tcW w:w="0" w:type="auto"/>
            <w:vAlign w:val="center"/>
          </w:tcPr>
          <w:p w14:paraId="4631319A" w14:textId="487506ED" w:rsidR="00C3166B" w:rsidRPr="00C3166B" w:rsidRDefault="00C3166B" w:rsidP="00C3166B">
            <w:pPr>
              <w:spacing w:before="0" w:after="0"/>
              <w:rPr>
                <w:rFonts w:cs="Times New Roman"/>
                <w:sz w:val="20"/>
                <w:szCs w:val="20"/>
              </w:rPr>
            </w:pPr>
            <w:r w:rsidRPr="00C3166B">
              <w:rPr>
                <w:color w:val="000000"/>
                <w:sz w:val="20"/>
                <w:szCs w:val="20"/>
              </w:rPr>
              <w:t>594,2</w:t>
            </w:r>
          </w:p>
        </w:tc>
        <w:tc>
          <w:tcPr>
            <w:tcW w:w="0" w:type="auto"/>
            <w:vAlign w:val="center"/>
          </w:tcPr>
          <w:p w14:paraId="6848C6FF" w14:textId="6F614B04" w:rsidR="00C3166B" w:rsidRPr="00C3166B" w:rsidRDefault="00C3166B" w:rsidP="00C3166B">
            <w:pPr>
              <w:spacing w:before="0" w:after="0"/>
              <w:rPr>
                <w:rFonts w:cs="Times New Roman"/>
                <w:sz w:val="20"/>
                <w:szCs w:val="20"/>
              </w:rPr>
            </w:pPr>
            <w:r w:rsidRPr="00C3166B">
              <w:rPr>
                <w:color w:val="000000"/>
                <w:sz w:val="20"/>
                <w:szCs w:val="20"/>
              </w:rPr>
              <w:t>AB</w:t>
            </w:r>
          </w:p>
        </w:tc>
        <w:tc>
          <w:tcPr>
            <w:tcW w:w="0" w:type="auto"/>
            <w:vAlign w:val="center"/>
          </w:tcPr>
          <w:p w14:paraId="4B070D9C" w14:textId="30C05481" w:rsidR="00C3166B" w:rsidRPr="00C3166B" w:rsidRDefault="00C3166B" w:rsidP="00C3166B">
            <w:pPr>
              <w:spacing w:before="0" w:after="0"/>
              <w:rPr>
                <w:rFonts w:cs="Times New Roman"/>
                <w:sz w:val="20"/>
                <w:szCs w:val="20"/>
              </w:rPr>
            </w:pPr>
            <w:r w:rsidRPr="00C3166B">
              <w:rPr>
                <w:color w:val="000000"/>
                <w:sz w:val="20"/>
                <w:szCs w:val="20"/>
              </w:rPr>
              <w:t>622,3</w:t>
            </w:r>
          </w:p>
        </w:tc>
        <w:tc>
          <w:tcPr>
            <w:tcW w:w="449" w:type="dxa"/>
            <w:vAlign w:val="center"/>
          </w:tcPr>
          <w:p w14:paraId="68A205DE" w14:textId="2EA12155" w:rsidR="00C3166B" w:rsidRPr="00C3166B" w:rsidRDefault="00C3166B" w:rsidP="00C3166B">
            <w:pPr>
              <w:spacing w:before="0" w:after="0"/>
              <w:rPr>
                <w:rFonts w:cs="Times New Roman"/>
                <w:sz w:val="20"/>
                <w:szCs w:val="20"/>
              </w:rPr>
            </w:pPr>
            <w:r w:rsidRPr="00C3166B">
              <w:rPr>
                <w:color w:val="000000"/>
                <w:sz w:val="20"/>
                <w:szCs w:val="20"/>
              </w:rPr>
              <w:t>B</w:t>
            </w:r>
          </w:p>
        </w:tc>
        <w:tc>
          <w:tcPr>
            <w:tcW w:w="923" w:type="dxa"/>
            <w:vAlign w:val="center"/>
          </w:tcPr>
          <w:p w14:paraId="2AC7FA94" w14:textId="6FA65660" w:rsidR="00C3166B" w:rsidRPr="00C3166B" w:rsidRDefault="00C3166B" w:rsidP="00C3166B">
            <w:pPr>
              <w:spacing w:before="0" w:after="0"/>
              <w:rPr>
                <w:rFonts w:cs="Times New Roman"/>
                <w:sz w:val="20"/>
                <w:szCs w:val="20"/>
              </w:rPr>
            </w:pPr>
            <w:r w:rsidRPr="00C3166B">
              <w:rPr>
                <w:color w:val="000000"/>
                <w:sz w:val="20"/>
                <w:szCs w:val="20"/>
              </w:rPr>
              <w:t>587,3</w:t>
            </w:r>
          </w:p>
        </w:tc>
        <w:tc>
          <w:tcPr>
            <w:tcW w:w="0" w:type="auto"/>
            <w:vAlign w:val="center"/>
          </w:tcPr>
          <w:p w14:paraId="74A9CAB3" w14:textId="52F57B20"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9,35%</w:t>
            </w:r>
          </w:p>
        </w:tc>
      </w:tr>
      <w:tr w:rsidR="00C3166B" w:rsidRPr="00C3166B" w14:paraId="072D2C55" w14:textId="5362435E" w:rsidTr="00C3166B">
        <w:tc>
          <w:tcPr>
            <w:tcW w:w="0" w:type="auto"/>
          </w:tcPr>
          <w:p w14:paraId="667DAD34" w14:textId="272E8992" w:rsidR="00C3166B" w:rsidRPr="00C3166B" w:rsidRDefault="00C3166B" w:rsidP="00C3166B">
            <w:pPr>
              <w:spacing w:before="0" w:after="0"/>
              <w:rPr>
                <w:rFonts w:cs="Times New Roman"/>
                <w:sz w:val="20"/>
                <w:szCs w:val="20"/>
              </w:rPr>
            </w:pPr>
            <w:r w:rsidRPr="00C3166B">
              <w:rPr>
                <w:rFonts w:cs="Times New Roman"/>
                <w:sz w:val="20"/>
                <w:szCs w:val="20"/>
              </w:rPr>
              <w:t>P 60 (**)</w:t>
            </w:r>
          </w:p>
        </w:tc>
        <w:tc>
          <w:tcPr>
            <w:tcW w:w="0" w:type="auto"/>
            <w:vAlign w:val="center"/>
          </w:tcPr>
          <w:p w14:paraId="7E6A8E6F" w14:textId="25E34CFB" w:rsidR="00C3166B" w:rsidRPr="00C3166B" w:rsidRDefault="00C3166B" w:rsidP="00C3166B">
            <w:pPr>
              <w:spacing w:before="0" w:after="0"/>
              <w:rPr>
                <w:rFonts w:cs="Times New Roman"/>
                <w:sz w:val="20"/>
                <w:szCs w:val="20"/>
              </w:rPr>
            </w:pPr>
            <w:r w:rsidRPr="00C3166B">
              <w:rPr>
                <w:color w:val="000000"/>
                <w:sz w:val="20"/>
                <w:szCs w:val="20"/>
              </w:rPr>
              <w:t>733,8</w:t>
            </w:r>
          </w:p>
        </w:tc>
        <w:tc>
          <w:tcPr>
            <w:tcW w:w="0" w:type="auto"/>
            <w:vAlign w:val="center"/>
          </w:tcPr>
          <w:p w14:paraId="58E743C4" w14:textId="38A8EC81"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3B1F9164" w14:textId="0302B325" w:rsidR="00C3166B" w:rsidRPr="00C3166B" w:rsidRDefault="00C3166B" w:rsidP="00C3166B">
            <w:pPr>
              <w:spacing w:before="0" w:after="0"/>
              <w:rPr>
                <w:rFonts w:cs="Times New Roman"/>
                <w:sz w:val="20"/>
                <w:szCs w:val="20"/>
              </w:rPr>
            </w:pPr>
            <w:r w:rsidRPr="00C3166B">
              <w:rPr>
                <w:color w:val="000000"/>
                <w:sz w:val="20"/>
                <w:szCs w:val="20"/>
              </w:rPr>
              <w:t>765,8</w:t>
            </w:r>
          </w:p>
        </w:tc>
        <w:tc>
          <w:tcPr>
            <w:tcW w:w="0" w:type="auto"/>
            <w:vAlign w:val="center"/>
          </w:tcPr>
          <w:p w14:paraId="45198557" w14:textId="0E80B797" w:rsidR="00C3166B" w:rsidRPr="00C3166B" w:rsidRDefault="00C3166B" w:rsidP="00C3166B">
            <w:pPr>
              <w:spacing w:before="0" w:after="0"/>
              <w:rPr>
                <w:rFonts w:cs="Times New Roman"/>
                <w:sz w:val="20"/>
                <w:szCs w:val="20"/>
              </w:rPr>
            </w:pPr>
            <w:r w:rsidRPr="00C3166B">
              <w:rPr>
                <w:color w:val="000000"/>
                <w:sz w:val="20"/>
                <w:szCs w:val="20"/>
              </w:rPr>
              <w:t>AB</w:t>
            </w:r>
          </w:p>
        </w:tc>
        <w:tc>
          <w:tcPr>
            <w:tcW w:w="0" w:type="auto"/>
            <w:vAlign w:val="center"/>
          </w:tcPr>
          <w:p w14:paraId="7F1D368A" w14:textId="2BB69D57" w:rsidR="00C3166B" w:rsidRPr="00C3166B" w:rsidRDefault="00C3166B" w:rsidP="00C3166B">
            <w:pPr>
              <w:spacing w:before="0" w:after="0"/>
              <w:rPr>
                <w:rFonts w:cs="Times New Roman"/>
                <w:sz w:val="20"/>
                <w:szCs w:val="20"/>
              </w:rPr>
            </w:pPr>
            <w:r w:rsidRPr="00C3166B">
              <w:rPr>
                <w:color w:val="000000"/>
                <w:sz w:val="20"/>
                <w:szCs w:val="20"/>
              </w:rPr>
              <w:t>790,4</w:t>
            </w:r>
          </w:p>
        </w:tc>
        <w:tc>
          <w:tcPr>
            <w:tcW w:w="0" w:type="auto"/>
            <w:vAlign w:val="center"/>
          </w:tcPr>
          <w:p w14:paraId="1EC24778" w14:textId="07E294EB" w:rsidR="00C3166B" w:rsidRPr="00C3166B" w:rsidRDefault="004629DD" w:rsidP="00C3166B">
            <w:pPr>
              <w:spacing w:before="0" w:after="0"/>
              <w:rPr>
                <w:rFonts w:cs="Times New Roman"/>
                <w:sz w:val="20"/>
                <w:szCs w:val="20"/>
              </w:rPr>
            </w:pPr>
            <w:r>
              <w:rPr>
                <w:rFonts w:cs="Times New Roman"/>
                <w:sz w:val="20"/>
                <w:szCs w:val="20"/>
              </w:rPr>
              <w:t>BC</w:t>
            </w:r>
          </w:p>
        </w:tc>
        <w:tc>
          <w:tcPr>
            <w:tcW w:w="0" w:type="auto"/>
            <w:vAlign w:val="center"/>
          </w:tcPr>
          <w:p w14:paraId="1E3C7979" w14:textId="1E7920E8" w:rsidR="00C3166B" w:rsidRPr="00C3166B" w:rsidRDefault="00C3166B" w:rsidP="00C3166B">
            <w:pPr>
              <w:spacing w:before="0" w:after="0"/>
              <w:rPr>
                <w:rFonts w:cs="Times New Roman"/>
                <w:sz w:val="20"/>
                <w:szCs w:val="20"/>
              </w:rPr>
            </w:pPr>
            <w:r w:rsidRPr="00C3166B">
              <w:rPr>
                <w:color w:val="000000"/>
                <w:sz w:val="20"/>
                <w:szCs w:val="20"/>
              </w:rPr>
              <w:t>826,9</w:t>
            </w:r>
          </w:p>
        </w:tc>
        <w:tc>
          <w:tcPr>
            <w:tcW w:w="449" w:type="dxa"/>
            <w:vAlign w:val="center"/>
          </w:tcPr>
          <w:p w14:paraId="110CD740" w14:textId="46E1B609" w:rsidR="00C3166B" w:rsidRPr="00C3166B" w:rsidRDefault="004629DD" w:rsidP="00C3166B">
            <w:pPr>
              <w:spacing w:before="0" w:after="0"/>
              <w:rPr>
                <w:rFonts w:cs="Times New Roman"/>
                <w:sz w:val="20"/>
                <w:szCs w:val="20"/>
              </w:rPr>
            </w:pPr>
            <w:r>
              <w:rPr>
                <w:rFonts w:cs="Times New Roman"/>
                <w:sz w:val="20"/>
                <w:szCs w:val="20"/>
              </w:rPr>
              <w:t>C</w:t>
            </w:r>
          </w:p>
        </w:tc>
        <w:tc>
          <w:tcPr>
            <w:tcW w:w="923" w:type="dxa"/>
            <w:vAlign w:val="center"/>
          </w:tcPr>
          <w:p w14:paraId="34AA5FE2" w14:textId="4BDF0824" w:rsidR="00C3166B" w:rsidRPr="00C3166B" w:rsidRDefault="00C3166B" w:rsidP="00C3166B">
            <w:pPr>
              <w:spacing w:before="0" w:after="0"/>
              <w:rPr>
                <w:rFonts w:cs="Times New Roman"/>
                <w:sz w:val="20"/>
                <w:szCs w:val="20"/>
              </w:rPr>
            </w:pPr>
            <w:r w:rsidRPr="00C3166B">
              <w:rPr>
                <w:color w:val="000000"/>
                <w:sz w:val="20"/>
                <w:szCs w:val="20"/>
              </w:rPr>
              <w:t>779,2</w:t>
            </w:r>
          </w:p>
        </w:tc>
        <w:tc>
          <w:tcPr>
            <w:tcW w:w="0" w:type="auto"/>
            <w:vAlign w:val="center"/>
          </w:tcPr>
          <w:p w14:paraId="08E6E5EA" w14:textId="33360388"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7,65%</w:t>
            </w:r>
          </w:p>
        </w:tc>
      </w:tr>
      <w:tr w:rsidR="00C3166B" w:rsidRPr="00C3166B" w14:paraId="586400C5" w14:textId="759FD7BB" w:rsidTr="00C3166B">
        <w:tc>
          <w:tcPr>
            <w:tcW w:w="0" w:type="auto"/>
          </w:tcPr>
          <w:p w14:paraId="2547F0C9" w14:textId="210DBD94" w:rsidR="00C3166B" w:rsidRPr="00C3166B" w:rsidRDefault="00C3166B" w:rsidP="00C3166B">
            <w:pPr>
              <w:spacing w:before="0" w:after="0"/>
              <w:rPr>
                <w:rFonts w:cs="Times New Roman"/>
                <w:sz w:val="20"/>
                <w:szCs w:val="20"/>
              </w:rPr>
            </w:pPr>
            <w:r w:rsidRPr="00C3166B">
              <w:rPr>
                <w:rFonts w:cs="Times New Roman"/>
                <w:sz w:val="20"/>
                <w:szCs w:val="20"/>
              </w:rPr>
              <w:t>P 75 (**)</w:t>
            </w:r>
          </w:p>
        </w:tc>
        <w:tc>
          <w:tcPr>
            <w:tcW w:w="0" w:type="auto"/>
            <w:vAlign w:val="center"/>
          </w:tcPr>
          <w:p w14:paraId="53ED1BBF" w14:textId="595A536C" w:rsidR="00C3166B" w:rsidRPr="00C3166B" w:rsidRDefault="00C3166B" w:rsidP="00C3166B">
            <w:pPr>
              <w:spacing w:before="0" w:after="0"/>
              <w:rPr>
                <w:rFonts w:cs="Times New Roman"/>
                <w:sz w:val="20"/>
                <w:szCs w:val="20"/>
              </w:rPr>
            </w:pPr>
            <w:r w:rsidRPr="00C3166B">
              <w:rPr>
                <w:color w:val="000000"/>
                <w:sz w:val="20"/>
                <w:szCs w:val="20"/>
              </w:rPr>
              <w:t>897,9</w:t>
            </w:r>
          </w:p>
        </w:tc>
        <w:tc>
          <w:tcPr>
            <w:tcW w:w="0" w:type="auto"/>
            <w:vAlign w:val="center"/>
          </w:tcPr>
          <w:p w14:paraId="4A4E483A" w14:textId="08075BDF"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3835AABE" w14:textId="74A5E1F1" w:rsidR="00C3166B" w:rsidRPr="00C3166B" w:rsidRDefault="00C3166B" w:rsidP="00C3166B">
            <w:pPr>
              <w:spacing w:before="0" w:after="0"/>
              <w:rPr>
                <w:rFonts w:cs="Times New Roman"/>
                <w:sz w:val="20"/>
                <w:szCs w:val="20"/>
              </w:rPr>
            </w:pPr>
            <w:r w:rsidRPr="00C3166B">
              <w:rPr>
                <w:color w:val="000000"/>
                <w:sz w:val="20"/>
                <w:szCs w:val="20"/>
              </w:rPr>
              <w:t>934,8</w:t>
            </w:r>
          </w:p>
        </w:tc>
        <w:tc>
          <w:tcPr>
            <w:tcW w:w="0" w:type="auto"/>
            <w:vAlign w:val="center"/>
          </w:tcPr>
          <w:p w14:paraId="7DE41469" w14:textId="3014CD9B" w:rsidR="00C3166B" w:rsidRPr="00C3166B" w:rsidRDefault="00C3166B" w:rsidP="00C3166B">
            <w:pPr>
              <w:spacing w:before="0" w:after="0"/>
              <w:rPr>
                <w:rFonts w:cs="Times New Roman"/>
                <w:sz w:val="20"/>
                <w:szCs w:val="20"/>
              </w:rPr>
            </w:pPr>
            <w:r w:rsidRPr="00C3166B">
              <w:rPr>
                <w:color w:val="000000"/>
                <w:sz w:val="20"/>
                <w:szCs w:val="20"/>
              </w:rPr>
              <w:t>AB</w:t>
            </w:r>
          </w:p>
        </w:tc>
        <w:tc>
          <w:tcPr>
            <w:tcW w:w="0" w:type="auto"/>
            <w:vAlign w:val="center"/>
          </w:tcPr>
          <w:p w14:paraId="31EFF4BC" w14:textId="601EA49F" w:rsidR="00C3166B" w:rsidRPr="00C3166B" w:rsidRDefault="00C3166B" w:rsidP="00C3166B">
            <w:pPr>
              <w:spacing w:before="0" w:after="0"/>
              <w:rPr>
                <w:rFonts w:cs="Times New Roman"/>
                <w:sz w:val="20"/>
                <w:szCs w:val="20"/>
              </w:rPr>
            </w:pPr>
            <w:r w:rsidRPr="00C3166B">
              <w:rPr>
                <w:color w:val="000000"/>
                <w:sz w:val="20"/>
                <w:szCs w:val="20"/>
              </w:rPr>
              <w:t>967,2</w:t>
            </w:r>
          </w:p>
        </w:tc>
        <w:tc>
          <w:tcPr>
            <w:tcW w:w="0" w:type="auto"/>
            <w:vAlign w:val="center"/>
          </w:tcPr>
          <w:p w14:paraId="5D8C9C0C" w14:textId="1A77AC74" w:rsidR="00C3166B" w:rsidRPr="00C3166B" w:rsidRDefault="004629DD" w:rsidP="00C3166B">
            <w:pPr>
              <w:spacing w:before="0" w:after="0"/>
              <w:rPr>
                <w:rFonts w:cs="Times New Roman"/>
                <w:sz w:val="20"/>
                <w:szCs w:val="20"/>
              </w:rPr>
            </w:pPr>
            <w:r>
              <w:rPr>
                <w:color w:val="000000"/>
                <w:sz w:val="20"/>
                <w:szCs w:val="20"/>
              </w:rPr>
              <w:t>B</w:t>
            </w:r>
            <w:r w:rsidR="00C3166B" w:rsidRPr="00C3166B">
              <w:rPr>
                <w:color w:val="000000"/>
                <w:sz w:val="20"/>
                <w:szCs w:val="20"/>
              </w:rPr>
              <w:t>C</w:t>
            </w:r>
          </w:p>
        </w:tc>
        <w:tc>
          <w:tcPr>
            <w:tcW w:w="0" w:type="auto"/>
            <w:vAlign w:val="center"/>
          </w:tcPr>
          <w:p w14:paraId="764B6AB2" w14:textId="1CD01215" w:rsidR="00C3166B" w:rsidRPr="00C3166B" w:rsidRDefault="00C3166B" w:rsidP="00C3166B">
            <w:pPr>
              <w:spacing w:before="0" w:after="0"/>
              <w:rPr>
                <w:rFonts w:cs="Times New Roman"/>
                <w:sz w:val="20"/>
                <w:szCs w:val="20"/>
              </w:rPr>
            </w:pPr>
            <w:r w:rsidRPr="00C3166B">
              <w:rPr>
                <w:color w:val="000000"/>
                <w:sz w:val="20"/>
                <w:szCs w:val="20"/>
              </w:rPr>
              <w:t>1010,8</w:t>
            </w:r>
          </w:p>
        </w:tc>
        <w:tc>
          <w:tcPr>
            <w:tcW w:w="449" w:type="dxa"/>
            <w:vAlign w:val="center"/>
          </w:tcPr>
          <w:p w14:paraId="464935E9" w14:textId="148C3CC9" w:rsidR="00C3166B" w:rsidRPr="00C3166B" w:rsidRDefault="004629DD" w:rsidP="00C3166B">
            <w:pPr>
              <w:spacing w:before="0" w:after="0"/>
              <w:rPr>
                <w:rFonts w:cs="Times New Roman"/>
                <w:sz w:val="20"/>
                <w:szCs w:val="20"/>
              </w:rPr>
            </w:pPr>
            <w:r>
              <w:rPr>
                <w:rFonts w:cs="Times New Roman"/>
                <w:sz w:val="20"/>
                <w:szCs w:val="20"/>
              </w:rPr>
              <w:t>C</w:t>
            </w:r>
          </w:p>
        </w:tc>
        <w:tc>
          <w:tcPr>
            <w:tcW w:w="923" w:type="dxa"/>
            <w:vAlign w:val="center"/>
          </w:tcPr>
          <w:p w14:paraId="01A6003E" w14:textId="2A2E8E4D" w:rsidR="00C3166B" w:rsidRPr="00C3166B" w:rsidRDefault="00C3166B" w:rsidP="00C3166B">
            <w:pPr>
              <w:spacing w:before="0" w:after="0"/>
              <w:rPr>
                <w:rFonts w:cs="Times New Roman"/>
                <w:sz w:val="20"/>
                <w:szCs w:val="20"/>
              </w:rPr>
            </w:pPr>
            <w:r w:rsidRPr="00C3166B">
              <w:rPr>
                <w:color w:val="000000"/>
                <w:sz w:val="20"/>
                <w:szCs w:val="20"/>
              </w:rPr>
              <w:t>952,7</w:t>
            </w:r>
          </w:p>
        </w:tc>
        <w:tc>
          <w:tcPr>
            <w:tcW w:w="0" w:type="auto"/>
            <w:vAlign w:val="center"/>
          </w:tcPr>
          <w:p w14:paraId="62680228" w14:textId="36C3B57C"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6,84%</w:t>
            </w:r>
          </w:p>
        </w:tc>
      </w:tr>
      <w:tr w:rsidR="00C3166B" w:rsidRPr="00C3166B" w14:paraId="0C276608" w14:textId="56098299" w:rsidTr="00C3166B">
        <w:tc>
          <w:tcPr>
            <w:tcW w:w="0" w:type="auto"/>
          </w:tcPr>
          <w:p w14:paraId="38620869" w14:textId="5C115C45" w:rsidR="00C3166B" w:rsidRPr="00C3166B" w:rsidRDefault="00C3166B" w:rsidP="00C3166B">
            <w:pPr>
              <w:spacing w:before="0" w:after="0"/>
              <w:rPr>
                <w:rFonts w:cs="Times New Roman"/>
                <w:sz w:val="20"/>
                <w:szCs w:val="20"/>
              </w:rPr>
            </w:pPr>
            <w:r w:rsidRPr="00C3166B">
              <w:rPr>
                <w:rFonts w:cs="Times New Roman"/>
                <w:sz w:val="20"/>
                <w:szCs w:val="20"/>
              </w:rPr>
              <w:t>P 90 (**)</w:t>
            </w:r>
          </w:p>
        </w:tc>
        <w:tc>
          <w:tcPr>
            <w:tcW w:w="0" w:type="auto"/>
            <w:vAlign w:val="center"/>
          </w:tcPr>
          <w:p w14:paraId="23E98195" w14:textId="7E01360E" w:rsidR="00C3166B" w:rsidRPr="00C3166B" w:rsidRDefault="00C3166B" w:rsidP="00C3166B">
            <w:pPr>
              <w:spacing w:before="0" w:after="0"/>
              <w:rPr>
                <w:rFonts w:cs="Times New Roman"/>
                <w:sz w:val="20"/>
                <w:szCs w:val="20"/>
              </w:rPr>
            </w:pPr>
            <w:r w:rsidRPr="00C3166B">
              <w:rPr>
                <w:color w:val="000000"/>
                <w:sz w:val="20"/>
                <w:szCs w:val="20"/>
              </w:rPr>
              <w:t>1046,1</w:t>
            </w:r>
          </w:p>
        </w:tc>
        <w:tc>
          <w:tcPr>
            <w:tcW w:w="0" w:type="auto"/>
            <w:vAlign w:val="center"/>
          </w:tcPr>
          <w:p w14:paraId="501CF803" w14:textId="49A2D47F" w:rsidR="00C3166B" w:rsidRPr="00C3166B" w:rsidRDefault="00C3166B" w:rsidP="00C3166B">
            <w:pPr>
              <w:spacing w:before="0" w:after="0"/>
              <w:rPr>
                <w:rFonts w:cs="Times New Roman"/>
                <w:sz w:val="20"/>
                <w:szCs w:val="20"/>
              </w:rPr>
            </w:pPr>
            <w:r w:rsidRPr="00C3166B">
              <w:rPr>
                <w:color w:val="000000"/>
                <w:sz w:val="20"/>
                <w:szCs w:val="20"/>
              </w:rPr>
              <w:t>A</w:t>
            </w:r>
          </w:p>
        </w:tc>
        <w:tc>
          <w:tcPr>
            <w:tcW w:w="0" w:type="auto"/>
            <w:vAlign w:val="center"/>
          </w:tcPr>
          <w:p w14:paraId="02635E7D" w14:textId="64E2957B" w:rsidR="00C3166B" w:rsidRPr="00C3166B" w:rsidRDefault="00C3166B" w:rsidP="00C3166B">
            <w:pPr>
              <w:spacing w:before="0" w:after="0"/>
              <w:rPr>
                <w:rFonts w:cs="Times New Roman"/>
                <w:sz w:val="20"/>
                <w:szCs w:val="20"/>
              </w:rPr>
            </w:pPr>
            <w:r w:rsidRPr="00C3166B">
              <w:rPr>
                <w:color w:val="000000"/>
                <w:sz w:val="20"/>
                <w:szCs w:val="20"/>
              </w:rPr>
              <w:t>1086,5</w:t>
            </w:r>
          </w:p>
        </w:tc>
        <w:tc>
          <w:tcPr>
            <w:tcW w:w="0" w:type="auto"/>
            <w:vAlign w:val="center"/>
          </w:tcPr>
          <w:p w14:paraId="392C9B41" w14:textId="46DEBFC5" w:rsidR="00C3166B" w:rsidRPr="00C3166B" w:rsidRDefault="00C3166B" w:rsidP="00C3166B">
            <w:pPr>
              <w:spacing w:before="0" w:after="0"/>
              <w:rPr>
                <w:rFonts w:cs="Times New Roman"/>
                <w:sz w:val="20"/>
                <w:szCs w:val="20"/>
              </w:rPr>
            </w:pPr>
            <w:r w:rsidRPr="00C3166B">
              <w:rPr>
                <w:color w:val="000000"/>
                <w:sz w:val="20"/>
                <w:szCs w:val="20"/>
              </w:rPr>
              <w:t>AB</w:t>
            </w:r>
          </w:p>
        </w:tc>
        <w:tc>
          <w:tcPr>
            <w:tcW w:w="0" w:type="auto"/>
            <w:vAlign w:val="center"/>
          </w:tcPr>
          <w:p w14:paraId="7F4CEF25" w14:textId="5B488F8C" w:rsidR="00C3166B" w:rsidRPr="00C3166B" w:rsidRDefault="00C3166B" w:rsidP="00C3166B">
            <w:pPr>
              <w:spacing w:before="0" w:after="0"/>
              <w:rPr>
                <w:rFonts w:cs="Times New Roman"/>
                <w:sz w:val="20"/>
                <w:szCs w:val="20"/>
              </w:rPr>
            </w:pPr>
            <w:r w:rsidRPr="00C3166B">
              <w:rPr>
                <w:color w:val="000000"/>
                <w:sz w:val="20"/>
                <w:szCs w:val="20"/>
              </w:rPr>
              <w:t>1126,3</w:t>
            </w:r>
          </w:p>
        </w:tc>
        <w:tc>
          <w:tcPr>
            <w:tcW w:w="0" w:type="auto"/>
            <w:vAlign w:val="center"/>
          </w:tcPr>
          <w:p w14:paraId="457F49D0" w14:textId="7C1F90A4" w:rsidR="00C3166B" w:rsidRPr="00C3166B" w:rsidRDefault="004629DD" w:rsidP="00C3166B">
            <w:pPr>
              <w:spacing w:before="0" w:after="0"/>
              <w:rPr>
                <w:rFonts w:cs="Times New Roman"/>
                <w:sz w:val="20"/>
                <w:szCs w:val="20"/>
              </w:rPr>
            </w:pPr>
            <w:r>
              <w:rPr>
                <w:color w:val="000000"/>
                <w:sz w:val="20"/>
                <w:szCs w:val="20"/>
              </w:rPr>
              <w:t>B</w:t>
            </w:r>
            <w:r w:rsidR="00C3166B" w:rsidRPr="00C3166B">
              <w:rPr>
                <w:color w:val="000000"/>
                <w:sz w:val="20"/>
                <w:szCs w:val="20"/>
              </w:rPr>
              <w:t>C</w:t>
            </w:r>
          </w:p>
        </w:tc>
        <w:tc>
          <w:tcPr>
            <w:tcW w:w="0" w:type="auto"/>
            <w:vAlign w:val="center"/>
          </w:tcPr>
          <w:p w14:paraId="3F3F95A4" w14:textId="30BCD2A3" w:rsidR="00C3166B" w:rsidRPr="00C3166B" w:rsidRDefault="00C3166B" w:rsidP="00C3166B">
            <w:pPr>
              <w:spacing w:before="0" w:after="0"/>
              <w:rPr>
                <w:rFonts w:cs="Times New Roman"/>
                <w:sz w:val="20"/>
                <w:szCs w:val="20"/>
              </w:rPr>
            </w:pPr>
            <w:r w:rsidRPr="00C3166B">
              <w:rPr>
                <w:color w:val="000000"/>
                <w:sz w:val="20"/>
                <w:szCs w:val="20"/>
              </w:rPr>
              <w:t>1176,3</w:t>
            </w:r>
          </w:p>
        </w:tc>
        <w:tc>
          <w:tcPr>
            <w:tcW w:w="449" w:type="dxa"/>
            <w:vAlign w:val="center"/>
          </w:tcPr>
          <w:p w14:paraId="055C8FB2" w14:textId="3A6E276D" w:rsidR="00C3166B" w:rsidRPr="00C3166B" w:rsidRDefault="004629DD" w:rsidP="00C3166B">
            <w:pPr>
              <w:spacing w:before="0" w:after="0"/>
              <w:rPr>
                <w:rFonts w:cs="Times New Roman"/>
                <w:sz w:val="20"/>
                <w:szCs w:val="20"/>
              </w:rPr>
            </w:pPr>
            <w:r>
              <w:rPr>
                <w:rFonts w:cs="Times New Roman"/>
                <w:sz w:val="20"/>
                <w:szCs w:val="20"/>
              </w:rPr>
              <w:t>C</w:t>
            </w:r>
          </w:p>
        </w:tc>
        <w:tc>
          <w:tcPr>
            <w:tcW w:w="923" w:type="dxa"/>
            <w:vAlign w:val="center"/>
          </w:tcPr>
          <w:p w14:paraId="4B014E58" w14:textId="1E8DF095" w:rsidR="00C3166B" w:rsidRPr="00C3166B" w:rsidRDefault="00C3166B" w:rsidP="00C3166B">
            <w:pPr>
              <w:spacing w:before="0" w:after="0"/>
              <w:rPr>
                <w:rFonts w:cs="Times New Roman"/>
                <w:sz w:val="20"/>
                <w:szCs w:val="20"/>
              </w:rPr>
            </w:pPr>
            <w:r w:rsidRPr="00C3166B">
              <w:rPr>
                <w:color w:val="000000"/>
                <w:sz w:val="20"/>
                <w:szCs w:val="20"/>
              </w:rPr>
              <w:t>1108,8</w:t>
            </w:r>
          </w:p>
        </w:tc>
        <w:tc>
          <w:tcPr>
            <w:tcW w:w="0" w:type="auto"/>
            <w:vAlign w:val="center"/>
          </w:tcPr>
          <w:p w14:paraId="4A465FBE" w14:textId="23C570D7" w:rsidR="00C3166B" w:rsidRPr="00C3166B" w:rsidRDefault="00C3166B" w:rsidP="00C3166B">
            <w:pPr>
              <w:spacing w:before="0" w:after="0"/>
              <w:rPr>
                <w:rFonts w:cs="Times New Roman"/>
                <w:color w:val="000000"/>
                <w:sz w:val="20"/>
                <w:szCs w:val="20"/>
                <w14:ligatures w14:val="standardContextual"/>
              </w:rPr>
            </w:pPr>
            <w:r w:rsidRPr="00C3166B">
              <w:rPr>
                <w:color w:val="000000"/>
                <w:sz w:val="20"/>
                <w:szCs w:val="20"/>
              </w:rPr>
              <w:t>6,33%</w:t>
            </w:r>
          </w:p>
        </w:tc>
      </w:tr>
    </w:tbl>
    <w:p w14:paraId="1442905E" w14:textId="4477416D" w:rsidR="00A20C72" w:rsidRPr="001F7012" w:rsidRDefault="00A20C72" w:rsidP="00A20C72">
      <w:pPr>
        <w:spacing w:before="0"/>
        <w:rPr>
          <w:sz w:val="16"/>
          <w:szCs w:val="14"/>
        </w:rPr>
      </w:pPr>
      <w:r w:rsidRPr="001F7012">
        <w:rPr>
          <w:i/>
          <w:iCs/>
          <w:sz w:val="18"/>
          <w:szCs w:val="16"/>
        </w:rPr>
        <w:t xml:space="preserve">Nota: </w:t>
      </w:r>
      <w:r w:rsidRPr="001F7012">
        <w:rPr>
          <w:sz w:val="18"/>
          <w:szCs w:val="16"/>
        </w:rPr>
        <w:t>CV: coeficiente de variación. Medias con letras distintas difieren estadísticamente según la prueba de Tukey (p &lt; 0,05). Medias con letras iguales no presentan diferencias estadísticas. PI: peso inicial; PD: peso al día de evaluación. NS: diferencia no significativa; *: diferencia significativa (p &lt; 0,05); **: diferencia altamente significativa (p &lt; 0,01).</w:t>
      </w:r>
    </w:p>
    <w:p w14:paraId="1518813B" w14:textId="16DE80B4" w:rsidR="007C5C41" w:rsidRPr="001F7012" w:rsidRDefault="007C5C41" w:rsidP="007C5C41">
      <w:pPr>
        <w:pStyle w:val="Descripcin"/>
        <w:keepNext/>
      </w:pPr>
      <w:r w:rsidRPr="001F7012">
        <w:rPr>
          <w:b/>
          <w:bCs/>
        </w:rPr>
        <w:lastRenderedPageBreak/>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1</w:t>
      </w:r>
      <w:r w:rsidRPr="001F7012">
        <w:rPr>
          <w:b/>
          <w:bCs/>
        </w:rPr>
        <w:fldChar w:fldCharType="end"/>
      </w:r>
      <w:r w:rsidRPr="001F7012">
        <w:rPr>
          <w:b/>
          <w:bCs/>
        </w:rPr>
        <w:t>.</w:t>
      </w:r>
      <w:r w:rsidRPr="001F7012">
        <w:br/>
      </w:r>
      <w:bookmarkStart w:id="246" w:name="_Toc232716265"/>
      <w:r w:rsidR="00A20C72" w:rsidRPr="001F7012">
        <w:rPr>
          <w:i/>
          <w:iCs w:val="0"/>
        </w:rPr>
        <w:t xml:space="preserve">Evolución del </w:t>
      </w:r>
      <w:r w:rsidR="00CC1148" w:rsidRPr="001F7012">
        <w:rPr>
          <w:i/>
          <w:iCs w:val="0"/>
        </w:rPr>
        <w:t>PC</w:t>
      </w:r>
      <w:r w:rsidR="00A20C72" w:rsidRPr="001F7012">
        <w:rPr>
          <w:i/>
          <w:iCs w:val="0"/>
        </w:rPr>
        <w:t xml:space="preserve"> en función de la inclusión de bacitracina de zinc</w:t>
      </w:r>
      <w:bookmarkEnd w:id="246"/>
    </w:p>
    <w:p w14:paraId="2DEBB8AA" w14:textId="2C1EA1B8" w:rsidR="007C5C41" w:rsidRPr="001F7012" w:rsidRDefault="00C3166B" w:rsidP="003A41DF">
      <w:pPr>
        <w:spacing w:before="0" w:after="0"/>
        <w:jc w:val="center"/>
      </w:pPr>
      <w:r>
        <w:rPr>
          <w:noProof/>
          <w14:ligatures w14:val="standardContextual"/>
        </w:rPr>
        <w:drawing>
          <wp:inline distT="0" distB="0" distL="0" distR="0" wp14:anchorId="2E2ECCC3" wp14:editId="6B9D6F41">
            <wp:extent cx="5039995" cy="2700000"/>
            <wp:effectExtent l="0" t="0" r="8255" b="5715"/>
            <wp:docPr id="780020955" name="Gráfico 1">
              <a:extLst xmlns:a="http://schemas.openxmlformats.org/drawingml/2006/main">
                <a:ext uri="{FF2B5EF4-FFF2-40B4-BE49-F238E27FC236}">
                  <a16:creationId xmlns:a16="http://schemas.microsoft.com/office/drawing/2014/main" id="{E7F6FF80-29E1-3913-30CC-2CBE9D610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B2DA99" w14:textId="5824A922" w:rsidR="00B65807" w:rsidRPr="001F7012" w:rsidRDefault="00B617F0" w:rsidP="00BF22FC">
      <w:r w:rsidRPr="001F7012">
        <w:t xml:space="preserve">El peso corporal incrementó en todos los tratamientos durante los 90 días de evaluación, </w:t>
      </w:r>
      <w:r w:rsidR="004C7AB6">
        <w:t>los 30 primeros días no</w:t>
      </w:r>
      <w:r w:rsidRPr="001F7012">
        <w:t xml:space="preserve"> </w:t>
      </w:r>
      <w:r w:rsidR="00B65807">
        <w:t>existió</w:t>
      </w:r>
      <w:r w:rsidRPr="001F7012">
        <w:t xml:space="preserve"> diferencias significativas entre tratamientos (p&gt;0,05) con una media general de </w:t>
      </w:r>
      <w:r w:rsidR="004C7AB6">
        <w:t xml:space="preserve">471,1 </w:t>
      </w:r>
      <w:r w:rsidRPr="001F7012">
        <w:t xml:space="preserve">g. </w:t>
      </w:r>
      <w:r w:rsidR="004C7AB6">
        <w:t xml:space="preserve">A partir del </w:t>
      </w:r>
      <w:r w:rsidRPr="001F7012">
        <w:t xml:space="preserve">día </w:t>
      </w:r>
      <w:r w:rsidR="004C7AB6">
        <w:t>4</w:t>
      </w:r>
      <w:r w:rsidRPr="001F7012">
        <w:t>5 se registró diferencia significativa (p&lt;0,05)</w:t>
      </w:r>
      <w:r w:rsidR="00F41370">
        <w:t xml:space="preserve"> de 587,3 g como media general</w:t>
      </w:r>
      <w:r w:rsidR="004C7AB6">
        <w:t xml:space="preserve"> y </w:t>
      </w:r>
      <w:r w:rsidRPr="001F7012">
        <w:t xml:space="preserve">en los días 60, 75 y 90 </w:t>
      </w:r>
      <w:r w:rsidR="004C7AB6">
        <w:t xml:space="preserve">las diferencias fueron </w:t>
      </w:r>
      <w:r w:rsidRPr="001F7012">
        <w:t xml:space="preserve">altamente significativas (p &lt; 0,01) con mayores pesos en T4 </w:t>
      </w:r>
      <w:r w:rsidR="00B65807" w:rsidRPr="00B65807">
        <w:t>826,9</w:t>
      </w:r>
      <w:r w:rsidR="00B65807">
        <w:t xml:space="preserve"> </w:t>
      </w:r>
      <w:r w:rsidRPr="001F7012">
        <w:t xml:space="preserve">g; </w:t>
      </w:r>
      <w:r w:rsidR="00B65807" w:rsidRPr="00B65807">
        <w:t xml:space="preserve">1010,8 </w:t>
      </w:r>
      <w:r w:rsidRPr="001F7012">
        <w:t xml:space="preserve">g y </w:t>
      </w:r>
      <w:r w:rsidR="00B65807" w:rsidRPr="00B65807">
        <w:t xml:space="preserve">1176,3 </w:t>
      </w:r>
      <w:r w:rsidRPr="001F7012">
        <w:t xml:space="preserve">g, respectivamente; en contraste T1 presentó menores valores en las evaluaciones finales. La media general aumentó de </w:t>
      </w:r>
      <w:r w:rsidR="00B65807" w:rsidRPr="001F7012">
        <w:t>2</w:t>
      </w:r>
      <w:r w:rsidR="00B65807">
        <w:t>66</w:t>
      </w:r>
      <w:r w:rsidR="00B65807" w:rsidRPr="001F7012">
        <w:t>,</w:t>
      </w:r>
      <w:r w:rsidR="00B65807" w:rsidRPr="00B65807">
        <w:rPr>
          <w:szCs w:val="24"/>
        </w:rPr>
        <w:t xml:space="preserve">3 </w:t>
      </w:r>
      <w:r w:rsidRPr="00B65807">
        <w:rPr>
          <w:szCs w:val="24"/>
        </w:rPr>
        <w:t xml:space="preserve">g al inicio a </w:t>
      </w:r>
      <w:r w:rsidR="00B65807" w:rsidRPr="00B65807">
        <w:rPr>
          <w:color w:val="000000"/>
          <w:szCs w:val="24"/>
        </w:rPr>
        <w:t xml:space="preserve">1108,8 </w:t>
      </w:r>
      <w:r w:rsidRPr="00B65807">
        <w:rPr>
          <w:szCs w:val="24"/>
        </w:rPr>
        <w:t>g</w:t>
      </w:r>
      <w:r w:rsidRPr="001F7012">
        <w:t xml:space="preserve"> al final del ensayo y el CV disminuyó durante el experimento.</w:t>
      </w:r>
    </w:p>
    <w:p w14:paraId="3389C062" w14:textId="17B3C60D" w:rsidR="005A6846" w:rsidRPr="001F7012" w:rsidRDefault="00B617F0" w:rsidP="005A6846">
      <w:r w:rsidRPr="001F7012">
        <w:t>El peso inicial promedio de los cobayos fue 2</w:t>
      </w:r>
      <w:r w:rsidR="007D3DFE">
        <w:t>66</w:t>
      </w:r>
      <w:r w:rsidRPr="001F7012">
        <w:t>,</w:t>
      </w:r>
      <w:r w:rsidR="007D3DFE">
        <w:t>3</w:t>
      </w:r>
      <w:r w:rsidRPr="001F7012">
        <w:t xml:space="preserve"> g valor inferior al reportado por </w:t>
      </w:r>
      <w:sdt>
        <w:sdtPr>
          <w:rPr>
            <w:rFonts w:cs="Times New Roman"/>
            <w:color w:val="000000"/>
          </w:rPr>
          <w:tag w:val="MENDELEY_CITATION_v3_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"/>
          <w:id w:val="1866798113"/>
          <w:placeholder>
            <w:docPart w:val="DDBDD00E3D7F4A9F9DA3495E12BAB947"/>
          </w:placeholder>
        </w:sdtPr>
        <w:sdtContent>
          <w:r w:rsidR="001F46D8" w:rsidRPr="001F7012">
            <w:rPr>
              <w:rFonts w:cs="Times New Roman"/>
              <w:color w:val="000000"/>
            </w:rPr>
            <w:t>Bezada-Quintana et al. (2023)</w:t>
          </w:r>
        </w:sdtContent>
      </w:sdt>
      <w:r w:rsidR="005A6846" w:rsidRPr="001F7012">
        <w:t xml:space="preserve">, </w:t>
      </w:r>
      <w:r w:rsidRPr="001F7012">
        <w:t xml:space="preserve">quienes utilizaron animales con peso promedio de </w:t>
      </w:r>
      <w:r w:rsidR="007D3DFE">
        <w:t>289</w:t>
      </w:r>
      <w:r w:rsidRPr="001F7012">
        <w:t xml:space="preserve"> g al inicio de la evaluación de bacitracina de zinc (BZ) a 50 ppm. Asimismo</w:t>
      </w:r>
      <w:r w:rsidR="005A6846" w:rsidRPr="001F7012">
        <w:t xml:space="preserve"> </w:t>
      </w:r>
      <w:sdt>
        <w:sdtPr>
          <w:rPr>
            <w:rFonts w:cs="Times New Roman"/>
            <w:color w:val="000000"/>
          </w:rPr>
          <w:tag w:val="MENDELEY_CITATION_v3_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"/>
          <w:id w:val="-1545055325"/>
          <w:placeholder>
            <w:docPart w:val="DDBDD00E3D7F4A9F9DA3495E12BAB947"/>
          </w:placeholder>
        </w:sdtPr>
        <w:sdtContent>
          <w:r w:rsidR="001F46D8" w:rsidRPr="001F7012">
            <w:rPr>
              <w:rFonts w:cs="Times New Roman"/>
              <w:color w:val="000000"/>
            </w:rPr>
            <w:t>Meza-Rojas et al. (2025)</w:t>
          </w:r>
        </w:sdtContent>
      </w:sdt>
      <w:r w:rsidR="005A6846" w:rsidRPr="001F7012">
        <w:t xml:space="preserve">, </w:t>
      </w:r>
      <w:r w:rsidRPr="001F7012">
        <w:t>registraron pesos iniciales de 3</w:t>
      </w:r>
      <w:r w:rsidR="007D3DFE">
        <w:t>00</w:t>
      </w:r>
      <w:r w:rsidRPr="001F7012">
        <w:t xml:space="preserve"> y </w:t>
      </w:r>
      <w:r w:rsidR="007D3DFE">
        <w:t>290</w:t>
      </w:r>
      <w:r w:rsidRPr="001F7012">
        <w:t xml:space="preserve"> g en cobayos suplementados con diferentes concentraciones de butirato de sodio al 90%. Estas diferencias se atribuyen a variaciones en la edad de los animales, peso al destete, línea genética y condiciones de manejo aplicadas en cada investigación.</w:t>
      </w:r>
    </w:p>
    <w:p w14:paraId="1B772896" w14:textId="08C5BDF2" w:rsidR="00B617F0" w:rsidRPr="001F7012" w:rsidRDefault="00B617F0" w:rsidP="00B617F0">
      <w:r w:rsidRPr="001F7012">
        <w:t xml:space="preserve">En el día 30 la media general fue de </w:t>
      </w:r>
      <w:r w:rsidR="007D3DFE">
        <w:t>471,1</w:t>
      </w:r>
      <w:r w:rsidRPr="001F7012">
        <w:t xml:space="preserve"> g, valor </w:t>
      </w:r>
      <w:r w:rsidR="00224439" w:rsidRPr="001F7012">
        <w:t>mayor</w:t>
      </w:r>
      <w:r w:rsidRPr="001F7012">
        <w:t xml:space="preserve"> al promedio de 425,0 g reportado por </w:t>
      </w:r>
      <w:sdt>
        <w:sdtPr>
          <w:rPr>
            <w:rFonts w:cs="Times New Roman"/>
            <w:color w:val="000000"/>
          </w:rPr>
          <w:tag w:val="MENDELEY_CITATION_v3_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"/>
          <w:id w:val="-256524956"/>
          <w:placeholder>
            <w:docPart w:val="DefaultPlaceholder_-1854013440"/>
          </w:placeholder>
        </w:sdtPr>
        <w:sdtContent>
          <w:r w:rsidR="001F46D8" w:rsidRPr="001F7012">
            <w:rPr>
              <w:rFonts w:cs="Times New Roman"/>
              <w:color w:val="000000"/>
            </w:rPr>
            <w:t>Rojas et al. (2020)</w:t>
          </w:r>
        </w:sdtContent>
      </w:sdt>
      <w:r w:rsidRPr="001F7012">
        <w:t xml:space="preserve"> para la misma edad. </w:t>
      </w:r>
      <w:r w:rsidR="00224439" w:rsidRPr="001F7012">
        <w:t>A</w:t>
      </w:r>
      <w:r w:rsidRPr="001F7012">
        <w:t xml:space="preserve"> los 60 días la media general </w:t>
      </w:r>
      <w:r w:rsidRPr="001F7012">
        <w:lastRenderedPageBreak/>
        <w:t xml:space="preserve">fue </w:t>
      </w:r>
      <w:r w:rsidR="00224439" w:rsidRPr="001F7012">
        <w:t>mayor a la informada por</w:t>
      </w:r>
      <w:r w:rsidR="00A66A17" w:rsidRPr="001F7012">
        <w:t xml:space="preserve"> </w:t>
      </w:r>
      <w:sdt>
        <w:sdtPr>
          <w:rPr>
            <w:rFonts w:cs="Times New Roman"/>
            <w:color w:val="000000"/>
          </w:rPr>
          <w:tag w:val="MENDELEY_CITATION_v3_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"/>
          <w:id w:val="-1414457024"/>
          <w:placeholder>
            <w:docPart w:val="DefaultPlaceholder_-1854013440"/>
          </w:placeholder>
        </w:sdtPr>
        <w:sdtContent>
          <w:r w:rsidR="001F46D8" w:rsidRPr="001F7012">
            <w:rPr>
              <w:rFonts w:cs="Times New Roman"/>
              <w:color w:val="000000"/>
            </w:rPr>
            <w:t>He</w:t>
          </w:r>
          <w:r w:rsidR="00B94BB1">
            <w:rPr>
              <w:rFonts w:cs="Times New Roman"/>
              <w:color w:val="000000"/>
            </w:rPr>
            <w:t>r</w:t>
          </w:r>
          <w:r w:rsidR="001F46D8" w:rsidRPr="001F7012">
            <w:rPr>
              <w:rFonts w:cs="Times New Roman"/>
              <w:color w:val="000000"/>
            </w:rPr>
            <w:t>rer</w:t>
          </w:r>
          <w:r w:rsidR="00B94BB1">
            <w:rPr>
              <w:rFonts w:cs="Times New Roman"/>
              <w:color w:val="000000"/>
            </w:rPr>
            <w:t>a</w:t>
          </w:r>
          <w:r w:rsidR="001F46D8" w:rsidRPr="001F7012">
            <w:rPr>
              <w:rFonts w:cs="Times New Roman"/>
              <w:color w:val="000000"/>
            </w:rPr>
            <w:t xml:space="preserve"> </w:t>
          </w:r>
          <w:r w:rsidR="00B94BB1">
            <w:rPr>
              <w:rFonts w:cs="Times New Roman"/>
              <w:color w:val="000000"/>
            </w:rPr>
            <w:t xml:space="preserve">R. </w:t>
          </w:r>
          <w:r w:rsidR="001F46D8" w:rsidRPr="001F7012">
            <w:rPr>
              <w:rFonts w:cs="Times New Roman"/>
              <w:color w:val="000000"/>
            </w:rPr>
            <w:t>(2024)</w:t>
          </w:r>
        </w:sdtContent>
      </w:sdt>
      <w:r w:rsidR="00A66A17" w:rsidRPr="001F7012">
        <w:rPr>
          <w:rFonts w:cs="Times New Roman"/>
          <w:color w:val="000000"/>
        </w:rPr>
        <w:t xml:space="preserve"> </w:t>
      </w:r>
      <w:r w:rsidR="00224439" w:rsidRPr="001F7012">
        <w:t xml:space="preserve">que fue de </w:t>
      </w:r>
      <w:r w:rsidRPr="001F7012">
        <w:t>700,28 g</w:t>
      </w:r>
      <w:r w:rsidR="00224439" w:rsidRPr="001F7012">
        <w:t xml:space="preserve">. </w:t>
      </w:r>
      <w:r w:rsidRPr="001F7012">
        <w:t xml:space="preserve">Estas diferencias </w:t>
      </w:r>
      <w:r w:rsidR="00224439" w:rsidRPr="001F7012">
        <w:t>indican</w:t>
      </w:r>
      <w:r w:rsidRPr="001F7012">
        <w:t xml:space="preserve"> que la inclusión de </w:t>
      </w:r>
      <w:r w:rsidR="00224439" w:rsidRPr="001F7012">
        <w:t xml:space="preserve">BZ </w:t>
      </w:r>
      <w:r w:rsidRPr="001F7012">
        <w:t>favoreció el aprovechamiento de los nutrientes y el desarrollo corporal de los animales durante las fases de crecimiento y engorde.</w:t>
      </w:r>
    </w:p>
    <w:p w14:paraId="46A6428C" w14:textId="2E59F71C" w:rsidR="005A6846" w:rsidRPr="001F7012" w:rsidRDefault="00224439" w:rsidP="005A6846">
      <w:r w:rsidRPr="001F7012">
        <w:t xml:space="preserve">Al finalizar el período experimental, el tratamiento T4 presentó el mayor peso corporal, este resultado coincide con </w:t>
      </w:r>
      <w:sdt>
        <w:sdtPr>
          <w:rPr>
            <w:rFonts w:cs="Times New Roman"/>
            <w:color w:val="000000"/>
          </w:rPr>
          <w:tag w:val="MENDELEY_CITATION_v3_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"/>
          <w:id w:val="-1155217352"/>
          <w:placeholder>
            <w:docPart w:val="DDBDD00E3D7F4A9F9DA3495E12BAB947"/>
          </w:placeholder>
        </w:sdtPr>
        <w:sdtContent>
          <w:r w:rsidR="001F46D8" w:rsidRPr="001F7012">
            <w:rPr>
              <w:rFonts w:cs="Times New Roman"/>
              <w:color w:val="000000"/>
            </w:rPr>
            <w:t>Bazán et al. (2020)</w:t>
          </w:r>
        </w:sdtContent>
      </w:sdt>
      <w:r w:rsidR="005A6846" w:rsidRPr="001F7012">
        <w:t xml:space="preserve">, </w:t>
      </w:r>
      <w:r w:rsidRPr="001F7012">
        <w:t xml:space="preserve">quienes obtuvieron pesos finales de 1076 g en cobayos suplementados con BZ y 781 g en animales sin suplementación. Los pesos finales obtenidos en el presente estudio son mayores a los reportados por </w:t>
      </w:r>
      <w:sdt>
        <w:sdtPr>
          <w:rPr>
            <w:rFonts w:cs="Times New Roman"/>
            <w:color w:val="000000"/>
          </w:rPr>
          <w:tag w:val="MENDELEY_CITATION_v3_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"/>
          <w:id w:val="-297068876"/>
          <w:placeholder>
            <w:docPart w:val="D4E63F269B8C4C2E8AE223B627512365"/>
          </w:placeholder>
        </w:sdtPr>
        <w:sdtContent>
          <w:r w:rsidR="001F46D8" w:rsidRPr="001F7012">
            <w:rPr>
              <w:rFonts w:cs="Times New Roman"/>
              <w:color w:val="000000"/>
            </w:rPr>
            <w:t>Meza-Rojas et al. (2025)</w:t>
          </w:r>
        </w:sdtContent>
      </w:sdt>
      <w:r w:rsidR="005A6846" w:rsidRPr="001F7012">
        <w:t>,</w:t>
      </w:r>
      <w:r w:rsidRPr="001F7012">
        <w:t xml:space="preserve"> quienes registraron valores entre 973,4 g y 1028,3 g en cobayos suplementados con butirato de sodio.</w:t>
      </w:r>
    </w:p>
    <w:p w14:paraId="54E7AB38" w14:textId="3E557A40" w:rsidR="00435043" w:rsidRPr="001F7012" w:rsidRDefault="00482767" w:rsidP="00435043">
      <w:pPr>
        <w:pStyle w:val="Ttulo4"/>
        <w:numPr>
          <w:ilvl w:val="3"/>
          <w:numId w:val="3"/>
        </w:numPr>
      </w:pPr>
      <w:r w:rsidRPr="001F7012">
        <w:t xml:space="preserve"> </w:t>
      </w:r>
      <w:r w:rsidR="00435043" w:rsidRPr="001F7012">
        <w:t>Ganancia de peso cada 15 días (GPQ)</w:t>
      </w:r>
    </w:p>
    <w:p w14:paraId="56A06BB8" w14:textId="1AF35430" w:rsidR="00435043" w:rsidRPr="001F7012" w:rsidRDefault="00CC7CA6" w:rsidP="00435043">
      <w:r w:rsidRPr="001F7012">
        <w:t>Se presenta en la Tabla 7 los promedios de</w:t>
      </w:r>
      <w:r w:rsidR="002E061D">
        <w:t xml:space="preserve"> la </w:t>
      </w:r>
      <w:r w:rsidRPr="001F7012">
        <w:t>ganancia de peso quincenal de los cobayos alimentados con diferentes niveles de inclusión de bacitracina de zinc, evaluados durante los días 0, 15, 30, 45, 60, 75 y 90 del período experimental. Cada tratamiento estuvo conformado por 12 animales.</w:t>
      </w:r>
    </w:p>
    <w:p w14:paraId="63514CA8" w14:textId="1E133EB4" w:rsidR="00435043" w:rsidRPr="001F7012" w:rsidRDefault="00435043" w:rsidP="00435043">
      <w:pPr>
        <w:pStyle w:val="Descripcin"/>
        <w:keepNext/>
        <w:rPr>
          <w:i/>
          <w:iCs w:val="0"/>
        </w:rPr>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7</w:t>
      </w:r>
      <w:r w:rsidRPr="001F7012">
        <w:rPr>
          <w:b/>
          <w:bCs/>
        </w:rPr>
        <w:fldChar w:fldCharType="end"/>
      </w:r>
      <w:r w:rsidRPr="001F7012">
        <w:rPr>
          <w:b/>
          <w:bCs/>
        </w:rPr>
        <w:t>.</w:t>
      </w:r>
      <w:r w:rsidRPr="001F7012">
        <w:br/>
      </w:r>
      <w:bookmarkStart w:id="247" w:name="_Toc232716255"/>
      <w:r w:rsidR="00A20C72" w:rsidRPr="001F7012">
        <w:rPr>
          <w:i/>
          <w:iCs w:val="0"/>
        </w:rPr>
        <w:t xml:space="preserve">Efecto de la inclusión de bacitracina de zinc sobre la </w:t>
      </w:r>
      <w:r w:rsidR="00B8703C" w:rsidRPr="001F7012">
        <w:rPr>
          <w:i/>
          <w:iCs w:val="0"/>
        </w:rPr>
        <w:t>GPQ</w:t>
      </w:r>
      <w:r w:rsidR="00A20C72" w:rsidRPr="001F7012">
        <w:rPr>
          <w:i/>
          <w:iCs w:val="0"/>
        </w:rPr>
        <w:t xml:space="preserve"> (g)</w:t>
      </w:r>
      <w:bookmarkEnd w:id="247"/>
      <w:r w:rsidR="00A20C72" w:rsidRPr="001F7012">
        <w:rPr>
          <w:i/>
          <w:iCs w:val="0"/>
        </w:rPr>
        <w:t xml:space="preserve"> </w:t>
      </w:r>
    </w:p>
    <w:tbl>
      <w:tblPr>
        <w:tblStyle w:val="Tablaconcuadrcula"/>
        <w:tblW w:w="502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666"/>
        <w:gridCol w:w="492"/>
        <w:gridCol w:w="667"/>
        <w:gridCol w:w="579"/>
        <w:gridCol w:w="667"/>
        <w:gridCol w:w="550"/>
        <w:gridCol w:w="667"/>
        <w:gridCol w:w="547"/>
        <w:gridCol w:w="39"/>
        <w:gridCol w:w="724"/>
        <w:gridCol w:w="11"/>
        <w:gridCol w:w="699"/>
        <w:gridCol w:w="37"/>
      </w:tblGrid>
      <w:tr w:rsidR="00A20C72" w:rsidRPr="001F7012" w14:paraId="3FD14FCF" w14:textId="77777777" w:rsidTr="00C3166B">
        <w:trPr>
          <w:gridAfter w:val="1"/>
          <w:wAfter w:w="23" w:type="pct"/>
        </w:trPr>
        <w:tc>
          <w:tcPr>
            <w:tcW w:w="1022" w:type="pct"/>
            <w:vMerge w:val="restart"/>
          </w:tcPr>
          <w:p w14:paraId="69C19068"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Variable (g)</w:t>
            </w:r>
          </w:p>
        </w:tc>
        <w:tc>
          <w:tcPr>
            <w:tcW w:w="3032" w:type="pct"/>
            <w:gridSpan w:val="8"/>
            <w:tcBorders>
              <w:bottom w:val="single" w:sz="4" w:space="0" w:color="auto"/>
            </w:tcBorders>
          </w:tcPr>
          <w:p w14:paraId="41CDE84E" w14:textId="77777777" w:rsidR="00A20C72" w:rsidRPr="001F7012" w:rsidRDefault="00A20C72" w:rsidP="00B3293B">
            <w:pPr>
              <w:spacing w:before="0" w:after="0"/>
              <w:jc w:val="center"/>
              <w:rPr>
                <w:rFonts w:cs="Times New Roman"/>
                <w:b/>
                <w:bCs/>
                <w:sz w:val="20"/>
                <w:szCs w:val="20"/>
              </w:rPr>
            </w:pPr>
            <w:r w:rsidRPr="001F7012">
              <w:rPr>
                <w:rFonts w:cs="Times New Roman"/>
                <w:b/>
                <w:bCs/>
                <w:iCs/>
                <w:sz w:val="20"/>
                <w:szCs w:val="20"/>
              </w:rPr>
              <w:t xml:space="preserve">Inclusión De Bacitracina De Zinc </w:t>
            </w:r>
          </w:p>
        </w:tc>
        <w:tc>
          <w:tcPr>
            <w:tcW w:w="478" w:type="pct"/>
            <w:gridSpan w:val="2"/>
            <w:vMerge w:val="restart"/>
          </w:tcPr>
          <w:p w14:paraId="1355E236"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Media (g)</w:t>
            </w:r>
          </w:p>
        </w:tc>
        <w:tc>
          <w:tcPr>
            <w:tcW w:w="445" w:type="pct"/>
            <w:gridSpan w:val="2"/>
            <w:vMerge w:val="restart"/>
          </w:tcPr>
          <w:p w14:paraId="60D3FE58"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C.V (%)</w:t>
            </w:r>
          </w:p>
        </w:tc>
      </w:tr>
      <w:tr w:rsidR="00A20C72" w:rsidRPr="001F7012" w14:paraId="7BFE7D7A" w14:textId="77777777" w:rsidTr="00C3166B">
        <w:trPr>
          <w:gridAfter w:val="1"/>
          <w:wAfter w:w="23" w:type="pct"/>
        </w:trPr>
        <w:tc>
          <w:tcPr>
            <w:tcW w:w="1022" w:type="pct"/>
            <w:vMerge/>
            <w:tcBorders>
              <w:bottom w:val="single" w:sz="4" w:space="0" w:color="auto"/>
            </w:tcBorders>
          </w:tcPr>
          <w:p w14:paraId="5BEF89DF" w14:textId="77777777" w:rsidR="00A20C72" w:rsidRPr="001F7012" w:rsidRDefault="00A20C72" w:rsidP="00B3293B">
            <w:pPr>
              <w:spacing w:before="0" w:after="0"/>
              <w:rPr>
                <w:rFonts w:cs="Times New Roman"/>
                <w:sz w:val="20"/>
                <w:szCs w:val="20"/>
              </w:rPr>
            </w:pPr>
          </w:p>
        </w:tc>
        <w:tc>
          <w:tcPr>
            <w:tcW w:w="727" w:type="pct"/>
            <w:gridSpan w:val="2"/>
            <w:tcBorders>
              <w:top w:val="single" w:sz="4" w:space="0" w:color="auto"/>
              <w:bottom w:val="single" w:sz="4" w:space="0" w:color="auto"/>
            </w:tcBorders>
          </w:tcPr>
          <w:p w14:paraId="0F890968"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T1: 0%</w:t>
            </w:r>
          </w:p>
        </w:tc>
        <w:tc>
          <w:tcPr>
            <w:tcW w:w="781" w:type="pct"/>
            <w:gridSpan w:val="2"/>
            <w:tcBorders>
              <w:top w:val="single" w:sz="4" w:space="0" w:color="auto"/>
              <w:bottom w:val="single" w:sz="4" w:space="0" w:color="auto"/>
            </w:tcBorders>
          </w:tcPr>
          <w:p w14:paraId="173A82A5"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T2: 0.025%</w:t>
            </w:r>
          </w:p>
        </w:tc>
        <w:tc>
          <w:tcPr>
            <w:tcW w:w="763" w:type="pct"/>
            <w:gridSpan w:val="2"/>
            <w:tcBorders>
              <w:top w:val="single" w:sz="4" w:space="0" w:color="auto"/>
              <w:bottom w:val="single" w:sz="4" w:space="0" w:color="auto"/>
            </w:tcBorders>
          </w:tcPr>
          <w:p w14:paraId="3AB2BFB2"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T3: 0.030%</w:t>
            </w:r>
          </w:p>
        </w:tc>
        <w:tc>
          <w:tcPr>
            <w:tcW w:w="761" w:type="pct"/>
            <w:gridSpan w:val="2"/>
            <w:tcBorders>
              <w:top w:val="single" w:sz="4" w:space="0" w:color="auto"/>
              <w:bottom w:val="single" w:sz="4" w:space="0" w:color="auto"/>
            </w:tcBorders>
          </w:tcPr>
          <w:p w14:paraId="7670DBA3" w14:textId="77777777" w:rsidR="00A20C72" w:rsidRPr="001F7012" w:rsidRDefault="00A20C72" w:rsidP="00B3293B">
            <w:pPr>
              <w:spacing w:before="0" w:after="0"/>
              <w:rPr>
                <w:rFonts w:cs="Times New Roman"/>
                <w:b/>
                <w:bCs/>
                <w:sz w:val="20"/>
                <w:szCs w:val="20"/>
              </w:rPr>
            </w:pPr>
            <w:r w:rsidRPr="001F7012">
              <w:rPr>
                <w:rFonts w:cs="Times New Roman"/>
                <w:b/>
                <w:bCs/>
                <w:sz w:val="20"/>
                <w:szCs w:val="20"/>
              </w:rPr>
              <w:t>T4: 0.035%</w:t>
            </w:r>
          </w:p>
        </w:tc>
        <w:tc>
          <w:tcPr>
            <w:tcW w:w="478" w:type="pct"/>
            <w:gridSpan w:val="2"/>
            <w:vMerge/>
            <w:tcBorders>
              <w:bottom w:val="single" w:sz="4" w:space="0" w:color="auto"/>
            </w:tcBorders>
          </w:tcPr>
          <w:p w14:paraId="62A70375" w14:textId="77777777" w:rsidR="00A20C72" w:rsidRPr="001F7012" w:rsidRDefault="00A20C72" w:rsidP="00B3293B">
            <w:pPr>
              <w:spacing w:before="0" w:after="0"/>
              <w:rPr>
                <w:rFonts w:cs="Times New Roman"/>
                <w:sz w:val="20"/>
                <w:szCs w:val="20"/>
              </w:rPr>
            </w:pPr>
          </w:p>
        </w:tc>
        <w:tc>
          <w:tcPr>
            <w:tcW w:w="445" w:type="pct"/>
            <w:gridSpan w:val="2"/>
            <w:vMerge/>
            <w:tcBorders>
              <w:bottom w:val="single" w:sz="4" w:space="0" w:color="auto"/>
            </w:tcBorders>
          </w:tcPr>
          <w:p w14:paraId="3C3C9A76" w14:textId="77777777" w:rsidR="00A20C72" w:rsidRPr="001F7012" w:rsidRDefault="00A20C72" w:rsidP="00B3293B">
            <w:pPr>
              <w:spacing w:before="0" w:after="0"/>
              <w:rPr>
                <w:rFonts w:cs="Times New Roman"/>
                <w:sz w:val="20"/>
                <w:szCs w:val="20"/>
              </w:rPr>
            </w:pPr>
          </w:p>
        </w:tc>
      </w:tr>
      <w:tr w:rsidR="00C3166B" w:rsidRPr="001F7012" w14:paraId="49AF9123" w14:textId="77777777" w:rsidTr="00C3166B">
        <w:tc>
          <w:tcPr>
            <w:tcW w:w="1022" w:type="pct"/>
            <w:tcBorders>
              <w:top w:val="single" w:sz="4" w:space="0" w:color="auto"/>
              <w:bottom w:val="nil"/>
            </w:tcBorders>
          </w:tcPr>
          <w:p w14:paraId="6D209EA3" w14:textId="0EAA805C"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0–15 (</w:t>
            </w:r>
            <w:r w:rsidR="000D6B38">
              <w:rPr>
                <w:rFonts w:eastAsia="Times New Roman" w:cs="Times New Roman"/>
                <w:color w:val="000000"/>
                <w:sz w:val="20"/>
                <w:szCs w:val="20"/>
                <w:lang w:eastAsia="es-EC"/>
              </w:rPr>
              <w:t>NS</w:t>
            </w:r>
            <w:r w:rsidRPr="001F7012">
              <w:rPr>
                <w:rFonts w:eastAsia="Times New Roman" w:cs="Times New Roman"/>
                <w:color w:val="000000"/>
                <w:sz w:val="20"/>
                <w:szCs w:val="20"/>
                <w:lang w:eastAsia="es-EC"/>
              </w:rPr>
              <w:t>)</w:t>
            </w:r>
          </w:p>
        </w:tc>
        <w:tc>
          <w:tcPr>
            <w:tcW w:w="418" w:type="pct"/>
            <w:tcBorders>
              <w:top w:val="single" w:sz="4" w:space="0" w:color="auto"/>
              <w:bottom w:val="nil"/>
            </w:tcBorders>
            <w:vAlign w:val="center"/>
          </w:tcPr>
          <w:p w14:paraId="1772D405" w14:textId="6213EFEF" w:rsidR="00C3166B" w:rsidRPr="001F7012" w:rsidRDefault="00C3166B" w:rsidP="00C3166B">
            <w:pPr>
              <w:spacing w:before="0" w:after="0"/>
              <w:rPr>
                <w:rFonts w:cs="Times New Roman"/>
                <w:sz w:val="20"/>
                <w:szCs w:val="20"/>
              </w:rPr>
            </w:pPr>
            <w:r>
              <w:rPr>
                <w:color w:val="000000"/>
                <w:sz w:val="20"/>
                <w:szCs w:val="20"/>
              </w:rPr>
              <w:t>55,7</w:t>
            </w:r>
          </w:p>
        </w:tc>
        <w:tc>
          <w:tcPr>
            <w:tcW w:w="309" w:type="pct"/>
            <w:tcBorders>
              <w:top w:val="single" w:sz="4" w:space="0" w:color="auto"/>
              <w:bottom w:val="nil"/>
            </w:tcBorders>
            <w:vAlign w:val="center"/>
          </w:tcPr>
          <w:p w14:paraId="2B3C8096" w14:textId="405786DA"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single" w:sz="4" w:space="0" w:color="auto"/>
              <w:bottom w:val="nil"/>
            </w:tcBorders>
            <w:vAlign w:val="center"/>
          </w:tcPr>
          <w:p w14:paraId="4B1DB9E2" w14:textId="574F6536" w:rsidR="00C3166B" w:rsidRPr="001F7012" w:rsidRDefault="00C3166B" w:rsidP="00C3166B">
            <w:pPr>
              <w:spacing w:before="0" w:after="0"/>
              <w:rPr>
                <w:rFonts w:cs="Times New Roman"/>
                <w:sz w:val="20"/>
                <w:szCs w:val="20"/>
              </w:rPr>
            </w:pPr>
            <w:r>
              <w:rPr>
                <w:color w:val="000000"/>
                <w:sz w:val="20"/>
                <w:szCs w:val="20"/>
              </w:rPr>
              <w:t>60,3</w:t>
            </w:r>
          </w:p>
        </w:tc>
        <w:tc>
          <w:tcPr>
            <w:tcW w:w="363" w:type="pct"/>
            <w:tcBorders>
              <w:top w:val="single" w:sz="4" w:space="0" w:color="auto"/>
              <w:bottom w:val="nil"/>
            </w:tcBorders>
            <w:vAlign w:val="center"/>
          </w:tcPr>
          <w:p w14:paraId="4E70E034" w14:textId="13617470"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single" w:sz="4" w:space="0" w:color="auto"/>
              <w:bottom w:val="nil"/>
            </w:tcBorders>
            <w:vAlign w:val="center"/>
          </w:tcPr>
          <w:p w14:paraId="5B560135" w14:textId="0C842F7C" w:rsidR="00C3166B" w:rsidRPr="001F7012" w:rsidRDefault="00C3166B" w:rsidP="00C3166B">
            <w:pPr>
              <w:spacing w:before="0" w:after="0"/>
              <w:rPr>
                <w:rFonts w:cs="Times New Roman"/>
                <w:sz w:val="20"/>
                <w:szCs w:val="20"/>
              </w:rPr>
            </w:pPr>
            <w:r>
              <w:rPr>
                <w:color w:val="000000"/>
                <w:sz w:val="20"/>
                <w:szCs w:val="20"/>
              </w:rPr>
              <w:t>64,5</w:t>
            </w:r>
          </w:p>
        </w:tc>
        <w:tc>
          <w:tcPr>
            <w:tcW w:w="345" w:type="pct"/>
            <w:tcBorders>
              <w:top w:val="single" w:sz="4" w:space="0" w:color="auto"/>
              <w:bottom w:val="nil"/>
            </w:tcBorders>
            <w:vAlign w:val="center"/>
          </w:tcPr>
          <w:p w14:paraId="0D7931B0" w14:textId="149BC183"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single" w:sz="4" w:space="0" w:color="auto"/>
              <w:bottom w:val="nil"/>
            </w:tcBorders>
            <w:vAlign w:val="center"/>
          </w:tcPr>
          <w:p w14:paraId="7D73E1D5" w14:textId="6DB24228" w:rsidR="00C3166B" w:rsidRPr="001F7012" w:rsidRDefault="00C3166B" w:rsidP="00C3166B">
            <w:pPr>
              <w:spacing w:before="0" w:after="0"/>
              <w:rPr>
                <w:rFonts w:cs="Times New Roman"/>
                <w:sz w:val="20"/>
                <w:szCs w:val="20"/>
              </w:rPr>
            </w:pPr>
            <w:r>
              <w:rPr>
                <w:color w:val="000000"/>
                <w:sz w:val="20"/>
                <w:szCs w:val="20"/>
              </w:rPr>
              <w:t>69,3</w:t>
            </w:r>
          </w:p>
        </w:tc>
        <w:tc>
          <w:tcPr>
            <w:tcW w:w="367" w:type="pct"/>
            <w:gridSpan w:val="2"/>
            <w:tcBorders>
              <w:top w:val="single" w:sz="4" w:space="0" w:color="auto"/>
              <w:bottom w:val="nil"/>
            </w:tcBorders>
            <w:vAlign w:val="center"/>
          </w:tcPr>
          <w:p w14:paraId="61ABB1B9" w14:textId="383486EE" w:rsidR="00C3166B" w:rsidRPr="001F7012" w:rsidRDefault="00C3166B" w:rsidP="00C3166B">
            <w:pPr>
              <w:spacing w:before="0" w:after="0"/>
              <w:rPr>
                <w:rFonts w:cs="Times New Roman"/>
                <w:sz w:val="20"/>
                <w:szCs w:val="20"/>
              </w:rPr>
            </w:pPr>
            <w:r>
              <w:rPr>
                <w:color w:val="000000"/>
                <w:sz w:val="20"/>
                <w:szCs w:val="20"/>
              </w:rPr>
              <w:t>A</w:t>
            </w:r>
          </w:p>
        </w:tc>
        <w:tc>
          <w:tcPr>
            <w:tcW w:w="461" w:type="pct"/>
            <w:gridSpan w:val="2"/>
            <w:tcBorders>
              <w:top w:val="single" w:sz="4" w:space="0" w:color="auto"/>
              <w:bottom w:val="nil"/>
            </w:tcBorders>
            <w:vAlign w:val="center"/>
          </w:tcPr>
          <w:p w14:paraId="12CDDE1A" w14:textId="1030F485" w:rsidR="00C3166B" w:rsidRPr="001F7012" w:rsidRDefault="00C3166B" w:rsidP="00C3166B">
            <w:pPr>
              <w:spacing w:before="0" w:after="0"/>
              <w:rPr>
                <w:rFonts w:cs="Times New Roman"/>
                <w:sz w:val="20"/>
                <w:szCs w:val="20"/>
              </w:rPr>
            </w:pPr>
            <w:r>
              <w:rPr>
                <w:color w:val="000000"/>
                <w:sz w:val="20"/>
                <w:szCs w:val="20"/>
              </w:rPr>
              <w:t>62,4</w:t>
            </w:r>
          </w:p>
        </w:tc>
        <w:tc>
          <w:tcPr>
            <w:tcW w:w="461" w:type="pct"/>
            <w:gridSpan w:val="2"/>
            <w:tcBorders>
              <w:top w:val="single" w:sz="4" w:space="0" w:color="auto"/>
              <w:bottom w:val="nil"/>
            </w:tcBorders>
            <w:vAlign w:val="center"/>
          </w:tcPr>
          <w:p w14:paraId="7ECE4164" w14:textId="1EA80FAC"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31,6%</w:t>
            </w:r>
          </w:p>
        </w:tc>
      </w:tr>
      <w:tr w:rsidR="00C3166B" w:rsidRPr="001F7012" w14:paraId="13B27A0E" w14:textId="77777777" w:rsidTr="00C3166B">
        <w:tc>
          <w:tcPr>
            <w:tcW w:w="1022" w:type="pct"/>
            <w:tcBorders>
              <w:top w:val="nil"/>
            </w:tcBorders>
          </w:tcPr>
          <w:p w14:paraId="6F5FD6A3" w14:textId="4F0A3E19"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15–30 (</w:t>
            </w:r>
            <w:r w:rsidR="000D6B38">
              <w:rPr>
                <w:rFonts w:eastAsia="Times New Roman" w:cs="Times New Roman"/>
                <w:color w:val="000000"/>
                <w:sz w:val="20"/>
                <w:szCs w:val="20"/>
                <w:lang w:eastAsia="es-EC"/>
              </w:rPr>
              <w:t>NS</w:t>
            </w:r>
            <w:r w:rsidRPr="001F7012">
              <w:rPr>
                <w:rFonts w:eastAsia="Times New Roman" w:cs="Times New Roman"/>
                <w:color w:val="000000"/>
                <w:sz w:val="20"/>
                <w:szCs w:val="20"/>
                <w:lang w:eastAsia="es-EC"/>
              </w:rPr>
              <w:t>)</w:t>
            </w:r>
          </w:p>
        </w:tc>
        <w:tc>
          <w:tcPr>
            <w:tcW w:w="418" w:type="pct"/>
            <w:tcBorders>
              <w:top w:val="nil"/>
            </w:tcBorders>
            <w:vAlign w:val="center"/>
          </w:tcPr>
          <w:p w14:paraId="4ABA0CC5" w14:textId="367657C9" w:rsidR="00C3166B" w:rsidRPr="001F7012" w:rsidRDefault="00C3166B" w:rsidP="00C3166B">
            <w:pPr>
              <w:spacing w:before="0" w:after="0"/>
              <w:rPr>
                <w:rFonts w:cs="Times New Roman"/>
                <w:sz w:val="20"/>
                <w:szCs w:val="20"/>
              </w:rPr>
            </w:pPr>
            <w:r>
              <w:rPr>
                <w:color w:val="000000"/>
                <w:sz w:val="20"/>
                <w:szCs w:val="20"/>
              </w:rPr>
              <w:t>128,4</w:t>
            </w:r>
          </w:p>
        </w:tc>
        <w:tc>
          <w:tcPr>
            <w:tcW w:w="309" w:type="pct"/>
            <w:tcBorders>
              <w:top w:val="nil"/>
            </w:tcBorders>
            <w:vAlign w:val="center"/>
          </w:tcPr>
          <w:p w14:paraId="5E88CE96" w14:textId="65D6040C"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nil"/>
            </w:tcBorders>
            <w:vAlign w:val="center"/>
          </w:tcPr>
          <w:p w14:paraId="416A3559" w14:textId="114F4270" w:rsidR="00C3166B" w:rsidRPr="001F7012" w:rsidRDefault="00C3166B" w:rsidP="00C3166B">
            <w:pPr>
              <w:spacing w:before="0" w:after="0"/>
              <w:rPr>
                <w:rFonts w:cs="Times New Roman"/>
                <w:sz w:val="20"/>
                <w:szCs w:val="20"/>
              </w:rPr>
            </w:pPr>
            <w:r>
              <w:rPr>
                <w:color w:val="000000"/>
                <w:sz w:val="20"/>
                <w:szCs w:val="20"/>
              </w:rPr>
              <w:t>148,5</w:t>
            </w:r>
          </w:p>
        </w:tc>
        <w:tc>
          <w:tcPr>
            <w:tcW w:w="363" w:type="pct"/>
            <w:tcBorders>
              <w:top w:val="nil"/>
            </w:tcBorders>
            <w:vAlign w:val="center"/>
          </w:tcPr>
          <w:p w14:paraId="228D5D8B" w14:textId="31B811CE"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nil"/>
            </w:tcBorders>
            <w:vAlign w:val="center"/>
          </w:tcPr>
          <w:p w14:paraId="244A588B" w14:textId="136DFAE7" w:rsidR="00C3166B" w:rsidRPr="001F7012" w:rsidRDefault="00C3166B" w:rsidP="00C3166B">
            <w:pPr>
              <w:spacing w:before="0" w:after="0"/>
              <w:rPr>
                <w:rFonts w:cs="Times New Roman"/>
                <w:sz w:val="20"/>
                <w:szCs w:val="20"/>
              </w:rPr>
            </w:pPr>
            <w:r>
              <w:rPr>
                <w:color w:val="000000"/>
                <w:sz w:val="20"/>
                <w:szCs w:val="20"/>
              </w:rPr>
              <w:t>141,5</w:t>
            </w:r>
          </w:p>
        </w:tc>
        <w:tc>
          <w:tcPr>
            <w:tcW w:w="345" w:type="pct"/>
            <w:tcBorders>
              <w:top w:val="nil"/>
            </w:tcBorders>
            <w:vAlign w:val="center"/>
          </w:tcPr>
          <w:p w14:paraId="53338511" w14:textId="7CCD0DE0" w:rsidR="00C3166B" w:rsidRPr="001F7012" w:rsidRDefault="00C3166B" w:rsidP="00C3166B">
            <w:pPr>
              <w:spacing w:before="0" w:after="0"/>
              <w:rPr>
                <w:rFonts w:cs="Times New Roman"/>
                <w:sz w:val="20"/>
                <w:szCs w:val="20"/>
              </w:rPr>
            </w:pPr>
            <w:r>
              <w:rPr>
                <w:color w:val="000000"/>
                <w:sz w:val="20"/>
                <w:szCs w:val="20"/>
              </w:rPr>
              <w:t>A</w:t>
            </w:r>
          </w:p>
        </w:tc>
        <w:tc>
          <w:tcPr>
            <w:tcW w:w="418" w:type="pct"/>
            <w:tcBorders>
              <w:top w:val="nil"/>
            </w:tcBorders>
            <w:vAlign w:val="center"/>
          </w:tcPr>
          <w:p w14:paraId="7A84BC55" w14:textId="744C029E" w:rsidR="00C3166B" w:rsidRPr="001F7012" w:rsidRDefault="00C3166B" w:rsidP="00C3166B">
            <w:pPr>
              <w:spacing w:before="0" w:after="0"/>
              <w:rPr>
                <w:rFonts w:cs="Times New Roman"/>
                <w:sz w:val="20"/>
                <w:szCs w:val="20"/>
              </w:rPr>
            </w:pPr>
            <w:r>
              <w:rPr>
                <w:color w:val="000000"/>
                <w:sz w:val="20"/>
                <w:szCs w:val="20"/>
              </w:rPr>
              <w:t>151,0</w:t>
            </w:r>
          </w:p>
        </w:tc>
        <w:tc>
          <w:tcPr>
            <w:tcW w:w="367" w:type="pct"/>
            <w:gridSpan w:val="2"/>
            <w:tcBorders>
              <w:top w:val="nil"/>
            </w:tcBorders>
            <w:vAlign w:val="center"/>
          </w:tcPr>
          <w:p w14:paraId="5139FCF1" w14:textId="5266869F" w:rsidR="00C3166B" w:rsidRPr="001F7012" w:rsidRDefault="00C3166B" w:rsidP="00C3166B">
            <w:pPr>
              <w:spacing w:before="0" w:after="0"/>
              <w:rPr>
                <w:rFonts w:cs="Times New Roman"/>
                <w:sz w:val="20"/>
                <w:szCs w:val="20"/>
              </w:rPr>
            </w:pPr>
            <w:r>
              <w:rPr>
                <w:color w:val="000000"/>
                <w:sz w:val="20"/>
                <w:szCs w:val="20"/>
              </w:rPr>
              <w:t>A</w:t>
            </w:r>
          </w:p>
        </w:tc>
        <w:tc>
          <w:tcPr>
            <w:tcW w:w="461" w:type="pct"/>
            <w:gridSpan w:val="2"/>
            <w:tcBorders>
              <w:top w:val="nil"/>
            </w:tcBorders>
            <w:vAlign w:val="center"/>
          </w:tcPr>
          <w:p w14:paraId="38A99154" w14:textId="497A731F" w:rsidR="00C3166B" w:rsidRPr="001F7012" w:rsidRDefault="00C3166B" w:rsidP="00C3166B">
            <w:pPr>
              <w:spacing w:before="0" w:after="0"/>
              <w:rPr>
                <w:rFonts w:cs="Times New Roman"/>
                <w:sz w:val="20"/>
                <w:szCs w:val="20"/>
              </w:rPr>
            </w:pPr>
            <w:r>
              <w:rPr>
                <w:color w:val="000000"/>
                <w:sz w:val="20"/>
                <w:szCs w:val="20"/>
              </w:rPr>
              <w:t>142,4</w:t>
            </w:r>
          </w:p>
        </w:tc>
        <w:tc>
          <w:tcPr>
            <w:tcW w:w="461" w:type="pct"/>
            <w:gridSpan w:val="2"/>
            <w:tcBorders>
              <w:top w:val="nil"/>
            </w:tcBorders>
            <w:vAlign w:val="center"/>
          </w:tcPr>
          <w:p w14:paraId="5C390CF2" w14:textId="046D67F0"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23,1%</w:t>
            </w:r>
          </w:p>
        </w:tc>
      </w:tr>
      <w:tr w:rsidR="00C3166B" w:rsidRPr="001F7012" w14:paraId="461BEBC4" w14:textId="77777777" w:rsidTr="00C3166B">
        <w:tc>
          <w:tcPr>
            <w:tcW w:w="1022" w:type="pct"/>
          </w:tcPr>
          <w:p w14:paraId="41013245" w14:textId="52065853"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30–45 (</w:t>
            </w:r>
            <w:r w:rsidR="000D6B38">
              <w:rPr>
                <w:rFonts w:eastAsia="Times New Roman" w:cs="Times New Roman"/>
                <w:color w:val="000000"/>
                <w:sz w:val="20"/>
                <w:szCs w:val="20"/>
                <w:lang w:eastAsia="es-EC"/>
              </w:rPr>
              <w:t>*</w:t>
            </w:r>
            <w:r w:rsidRPr="001F7012">
              <w:rPr>
                <w:rFonts w:eastAsia="Times New Roman" w:cs="Times New Roman"/>
                <w:color w:val="000000"/>
                <w:sz w:val="20"/>
                <w:szCs w:val="20"/>
                <w:lang w:eastAsia="es-EC"/>
              </w:rPr>
              <w:t>)</w:t>
            </w:r>
          </w:p>
        </w:tc>
        <w:tc>
          <w:tcPr>
            <w:tcW w:w="418" w:type="pct"/>
            <w:vAlign w:val="center"/>
          </w:tcPr>
          <w:p w14:paraId="65F249F8" w14:textId="6F457A1F" w:rsidR="00C3166B" w:rsidRPr="001F7012" w:rsidRDefault="00C3166B" w:rsidP="00C3166B">
            <w:pPr>
              <w:spacing w:before="0" w:after="0"/>
              <w:rPr>
                <w:rFonts w:cs="Times New Roman"/>
                <w:sz w:val="20"/>
                <w:szCs w:val="20"/>
              </w:rPr>
            </w:pPr>
            <w:r>
              <w:rPr>
                <w:color w:val="000000"/>
                <w:sz w:val="20"/>
                <w:szCs w:val="20"/>
              </w:rPr>
              <w:t>101,1</w:t>
            </w:r>
          </w:p>
        </w:tc>
        <w:tc>
          <w:tcPr>
            <w:tcW w:w="309" w:type="pct"/>
            <w:vAlign w:val="center"/>
          </w:tcPr>
          <w:p w14:paraId="1B0CA52F" w14:textId="3CD56B4A"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4F29B9BD" w14:textId="287DE438" w:rsidR="00C3166B" w:rsidRPr="001F7012" w:rsidRDefault="00C3166B" w:rsidP="00C3166B">
            <w:pPr>
              <w:spacing w:before="0" w:after="0"/>
              <w:rPr>
                <w:rFonts w:cs="Times New Roman"/>
                <w:sz w:val="20"/>
                <w:szCs w:val="20"/>
              </w:rPr>
            </w:pPr>
            <w:r>
              <w:rPr>
                <w:color w:val="000000"/>
                <w:sz w:val="20"/>
                <w:szCs w:val="20"/>
              </w:rPr>
              <w:t>105,9</w:t>
            </w:r>
          </w:p>
        </w:tc>
        <w:tc>
          <w:tcPr>
            <w:tcW w:w="363" w:type="pct"/>
            <w:vAlign w:val="center"/>
          </w:tcPr>
          <w:p w14:paraId="0EC7744F" w14:textId="6CDE7847" w:rsidR="00C3166B" w:rsidRPr="001F7012" w:rsidRDefault="00C3166B" w:rsidP="00C3166B">
            <w:pPr>
              <w:spacing w:before="0" w:after="0"/>
              <w:rPr>
                <w:rFonts w:cs="Times New Roman"/>
                <w:sz w:val="20"/>
                <w:szCs w:val="20"/>
              </w:rPr>
            </w:pPr>
            <w:r>
              <w:rPr>
                <w:color w:val="000000"/>
                <w:sz w:val="20"/>
                <w:szCs w:val="20"/>
              </w:rPr>
              <w:t>AB</w:t>
            </w:r>
          </w:p>
        </w:tc>
        <w:tc>
          <w:tcPr>
            <w:tcW w:w="418" w:type="pct"/>
            <w:vAlign w:val="center"/>
          </w:tcPr>
          <w:p w14:paraId="14C5BCB7" w14:textId="31405C66" w:rsidR="00C3166B" w:rsidRPr="001F7012" w:rsidRDefault="00C3166B" w:rsidP="00C3166B">
            <w:pPr>
              <w:spacing w:before="0" w:after="0"/>
              <w:rPr>
                <w:rFonts w:cs="Times New Roman"/>
                <w:sz w:val="20"/>
                <w:szCs w:val="20"/>
              </w:rPr>
            </w:pPr>
            <w:r>
              <w:rPr>
                <w:color w:val="000000"/>
                <w:sz w:val="20"/>
                <w:szCs w:val="20"/>
              </w:rPr>
              <w:t>121,9</w:t>
            </w:r>
          </w:p>
        </w:tc>
        <w:tc>
          <w:tcPr>
            <w:tcW w:w="345" w:type="pct"/>
            <w:vAlign w:val="center"/>
          </w:tcPr>
          <w:p w14:paraId="00E56CEF" w14:textId="738BE882" w:rsidR="00C3166B" w:rsidRPr="001F7012" w:rsidRDefault="00C3166B" w:rsidP="00C3166B">
            <w:pPr>
              <w:spacing w:before="0" w:after="0"/>
              <w:rPr>
                <w:rFonts w:cs="Times New Roman"/>
                <w:sz w:val="20"/>
                <w:szCs w:val="20"/>
              </w:rPr>
            </w:pPr>
            <w:r>
              <w:rPr>
                <w:color w:val="000000"/>
                <w:sz w:val="20"/>
                <w:szCs w:val="20"/>
              </w:rPr>
              <w:t>AB</w:t>
            </w:r>
          </w:p>
        </w:tc>
        <w:tc>
          <w:tcPr>
            <w:tcW w:w="418" w:type="pct"/>
            <w:vAlign w:val="center"/>
          </w:tcPr>
          <w:p w14:paraId="7C90C5FE" w14:textId="63390589" w:rsidR="00C3166B" w:rsidRPr="001F7012" w:rsidRDefault="00C3166B" w:rsidP="00C3166B">
            <w:pPr>
              <w:spacing w:before="0" w:after="0"/>
              <w:rPr>
                <w:rFonts w:cs="Times New Roman"/>
                <w:sz w:val="20"/>
                <w:szCs w:val="20"/>
              </w:rPr>
            </w:pPr>
            <w:r>
              <w:rPr>
                <w:color w:val="000000"/>
                <w:sz w:val="20"/>
                <w:szCs w:val="20"/>
              </w:rPr>
              <w:t>135,8</w:t>
            </w:r>
          </w:p>
        </w:tc>
        <w:tc>
          <w:tcPr>
            <w:tcW w:w="367" w:type="pct"/>
            <w:gridSpan w:val="2"/>
            <w:vAlign w:val="center"/>
          </w:tcPr>
          <w:p w14:paraId="590891D1" w14:textId="2A61CB55" w:rsidR="00C3166B" w:rsidRPr="001F7012" w:rsidRDefault="00C3166B" w:rsidP="00C3166B">
            <w:pPr>
              <w:spacing w:before="0" w:after="0"/>
              <w:rPr>
                <w:rFonts w:cs="Times New Roman"/>
                <w:sz w:val="20"/>
                <w:szCs w:val="20"/>
              </w:rPr>
            </w:pPr>
            <w:r>
              <w:rPr>
                <w:color w:val="000000"/>
                <w:sz w:val="20"/>
                <w:szCs w:val="20"/>
              </w:rPr>
              <w:t>B</w:t>
            </w:r>
          </w:p>
        </w:tc>
        <w:tc>
          <w:tcPr>
            <w:tcW w:w="461" w:type="pct"/>
            <w:gridSpan w:val="2"/>
            <w:vAlign w:val="center"/>
          </w:tcPr>
          <w:p w14:paraId="38CEDD90" w14:textId="2A34D57F" w:rsidR="00C3166B" w:rsidRPr="001F7012" w:rsidRDefault="00C3166B" w:rsidP="00C3166B">
            <w:pPr>
              <w:spacing w:before="0" w:after="0"/>
              <w:rPr>
                <w:rFonts w:cs="Times New Roman"/>
                <w:sz w:val="20"/>
                <w:szCs w:val="20"/>
              </w:rPr>
            </w:pPr>
            <w:r>
              <w:rPr>
                <w:color w:val="000000"/>
                <w:sz w:val="20"/>
                <w:szCs w:val="20"/>
              </w:rPr>
              <w:t>116,2</w:t>
            </w:r>
          </w:p>
        </w:tc>
        <w:tc>
          <w:tcPr>
            <w:tcW w:w="461" w:type="pct"/>
            <w:gridSpan w:val="2"/>
            <w:vAlign w:val="center"/>
          </w:tcPr>
          <w:p w14:paraId="7316A098" w14:textId="4F5C9145"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27,0%</w:t>
            </w:r>
          </w:p>
        </w:tc>
      </w:tr>
      <w:tr w:rsidR="00C3166B" w:rsidRPr="001F7012" w14:paraId="0600EC59" w14:textId="77777777" w:rsidTr="00C3166B">
        <w:tc>
          <w:tcPr>
            <w:tcW w:w="1022" w:type="pct"/>
          </w:tcPr>
          <w:p w14:paraId="3830A47B" w14:textId="2F32476D"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45–60 (</w:t>
            </w:r>
            <w:r w:rsidR="000D6B38">
              <w:rPr>
                <w:rFonts w:eastAsia="Times New Roman" w:cs="Times New Roman"/>
                <w:color w:val="000000"/>
                <w:sz w:val="20"/>
                <w:szCs w:val="20"/>
                <w:lang w:eastAsia="es-EC"/>
              </w:rPr>
              <w:t>NS</w:t>
            </w:r>
            <w:r w:rsidRPr="001F7012">
              <w:rPr>
                <w:rFonts w:eastAsia="Times New Roman" w:cs="Times New Roman"/>
                <w:color w:val="000000"/>
                <w:sz w:val="20"/>
                <w:szCs w:val="20"/>
                <w:lang w:eastAsia="es-EC"/>
              </w:rPr>
              <w:t>)</w:t>
            </w:r>
          </w:p>
        </w:tc>
        <w:tc>
          <w:tcPr>
            <w:tcW w:w="418" w:type="pct"/>
            <w:vAlign w:val="center"/>
          </w:tcPr>
          <w:p w14:paraId="3D22DA33" w14:textId="40006CF8" w:rsidR="00C3166B" w:rsidRPr="001F7012" w:rsidRDefault="00C3166B" w:rsidP="00C3166B">
            <w:pPr>
              <w:spacing w:before="0" w:after="0"/>
              <w:rPr>
                <w:rFonts w:cs="Times New Roman"/>
                <w:sz w:val="20"/>
                <w:szCs w:val="20"/>
              </w:rPr>
            </w:pPr>
            <w:r>
              <w:rPr>
                <w:color w:val="000000"/>
                <w:sz w:val="20"/>
                <w:szCs w:val="20"/>
              </w:rPr>
              <w:t>182,4</w:t>
            </w:r>
          </w:p>
        </w:tc>
        <w:tc>
          <w:tcPr>
            <w:tcW w:w="309" w:type="pct"/>
            <w:vAlign w:val="center"/>
          </w:tcPr>
          <w:p w14:paraId="7D19B65B" w14:textId="0B157A10"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5E75CD79" w14:textId="42A042E6" w:rsidR="00C3166B" w:rsidRPr="001F7012" w:rsidRDefault="00C3166B" w:rsidP="00C3166B">
            <w:pPr>
              <w:spacing w:before="0" w:after="0"/>
              <w:rPr>
                <w:rFonts w:cs="Times New Roman"/>
                <w:sz w:val="20"/>
                <w:szCs w:val="20"/>
              </w:rPr>
            </w:pPr>
            <w:r>
              <w:rPr>
                <w:color w:val="000000"/>
                <w:sz w:val="20"/>
                <w:szCs w:val="20"/>
              </w:rPr>
              <w:t>184,4</w:t>
            </w:r>
          </w:p>
        </w:tc>
        <w:tc>
          <w:tcPr>
            <w:tcW w:w="363" w:type="pct"/>
            <w:vAlign w:val="center"/>
          </w:tcPr>
          <w:p w14:paraId="68588414" w14:textId="60926B58"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26CFED67" w14:textId="13CF0926" w:rsidR="00C3166B" w:rsidRPr="001F7012" w:rsidRDefault="00C3166B" w:rsidP="00C3166B">
            <w:pPr>
              <w:spacing w:before="0" w:after="0"/>
              <w:rPr>
                <w:rFonts w:cs="Times New Roman"/>
                <w:sz w:val="20"/>
                <w:szCs w:val="20"/>
              </w:rPr>
            </w:pPr>
            <w:r>
              <w:rPr>
                <w:color w:val="000000"/>
                <w:sz w:val="20"/>
                <w:szCs w:val="20"/>
              </w:rPr>
              <w:t>196,3</w:t>
            </w:r>
          </w:p>
        </w:tc>
        <w:tc>
          <w:tcPr>
            <w:tcW w:w="345" w:type="pct"/>
            <w:vAlign w:val="center"/>
          </w:tcPr>
          <w:p w14:paraId="11D33EBE" w14:textId="49A6E173"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701ACCF2" w14:textId="534E0954" w:rsidR="00C3166B" w:rsidRPr="001F7012" w:rsidRDefault="00C3166B" w:rsidP="00C3166B">
            <w:pPr>
              <w:spacing w:before="0" w:after="0"/>
              <w:rPr>
                <w:rFonts w:cs="Times New Roman"/>
                <w:sz w:val="20"/>
                <w:szCs w:val="20"/>
              </w:rPr>
            </w:pPr>
            <w:r>
              <w:rPr>
                <w:color w:val="000000"/>
                <w:sz w:val="20"/>
                <w:szCs w:val="20"/>
              </w:rPr>
              <w:t>204,7</w:t>
            </w:r>
          </w:p>
        </w:tc>
        <w:tc>
          <w:tcPr>
            <w:tcW w:w="367" w:type="pct"/>
            <w:gridSpan w:val="2"/>
            <w:vAlign w:val="center"/>
          </w:tcPr>
          <w:p w14:paraId="4F355C85" w14:textId="770D2847" w:rsidR="00C3166B" w:rsidRPr="001F7012" w:rsidRDefault="00C3166B" w:rsidP="00C3166B">
            <w:pPr>
              <w:spacing w:before="0" w:after="0"/>
              <w:rPr>
                <w:rFonts w:cs="Times New Roman"/>
                <w:sz w:val="20"/>
                <w:szCs w:val="20"/>
              </w:rPr>
            </w:pPr>
            <w:r>
              <w:rPr>
                <w:color w:val="000000"/>
                <w:sz w:val="20"/>
                <w:szCs w:val="20"/>
              </w:rPr>
              <w:t>A</w:t>
            </w:r>
          </w:p>
        </w:tc>
        <w:tc>
          <w:tcPr>
            <w:tcW w:w="461" w:type="pct"/>
            <w:gridSpan w:val="2"/>
            <w:vAlign w:val="center"/>
          </w:tcPr>
          <w:p w14:paraId="4D2B36DA" w14:textId="7BCF3347" w:rsidR="00C3166B" w:rsidRPr="001F7012" w:rsidRDefault="00C3166B" w:rsidP="00C3166B">
            <w:pPr>
              <w:spacing w:before="0" w:after="0"/>
              <w:rPr>
                <w:rFonts w:cs="Times New Roman"/>
                <w:sz w:val="20"/>
                <w:szCs w:val="20"/>
              </w:rPr>
            </w:pPr>
            <w:r>
              <w:rPr>
                <w:color w:val="000000"/>
                <w:sz w:val="20"/>
                <w:szCs w:val="20"/>
              </w:rPr>
              <w:t>191,9</w:t>
            </w:r>
          </w:p>
        </w:tc>
        <w:tc>
          <w:tcPr>
            <w:tcW w:w="461" w:type="pct"/>
            <w:gridSpan w:val="2"/>
            <w:vAlign w:val="center"/>
          </w:tcPr>
          <w:p w14:paraId="0DE42F8D" w14:textId="3BEF4281"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15,4%</w:t>
            </w:r>
          </w:p>
        </w:tc>
      </w:tr>
      <w:tr w:rsidR="00C3166B" w:rsidRPr="001F7012" w14:paraId="4D88D4C0" w14:textId="77777777" w:rsidTr="00C3166B">
        <w:tc>
          <w:tcPr>
            <w:tcW w:w="1022" w:type="pct"/>
          </w:tcPr>
          <w:p w14:paraId="6C77C7AE" w14:textId="109C17AE"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60–75 (</w:t>
            </w:r>
            <w:r w:rsidR="000D6B38">
              <w:rPr>
                <w:rFonts w:eastAsia="Times New Roman" w:cs="Times New Roman"/>
                <w:color w:val="000000"/>
                <w:sz w:val="20"/>
                <w:szCs w:val="20"/>
                <w:lang w:eastAsia="es-EC"/>
              </w:rPr>
              <w:t>**</w:t>
            </w:r>
            <w:r w:rsidRPr="001F7012">
              <w:rPr>
                <w:rFonts w:eastAsia="Times New Roman" w:cs="Times New Roman"/>
                <w:color w:val="000000"/>
                <w:sz w:val="20"/>
                <w:szCs w:val="20"/>
                <w:lang w:eastAsia="es-EC"/>
              </w:rPr>
              <w:t>)</w:t>
            </w:r>
          </w:p>
        </w:tc>
        <w:tc>
          <w:tcPr>
            <w:tcW w:w="418" w:type="pct"/>
            <w:vAlign w:val="center"/>
          </w:tcPr>
          <w:p w14:paraId="4A3444A3" w14:textId="309EE6F8" w:rsidR="00C3166B" w:rsidRPr="001F7012" w:rsidRDefault="00C3166B" w:rsidP="00C3166B">
            <w:pPr>
              <w:spacing w:before="0" w:after="0"/>
              <w:rPr>
                <w:rFonts w:cs="Times New Roman"/>
                <w:sz w:val="20"/>
                <w:szCs w:val="20"/>
              </w:rPr>
            </w:pPr>
            <w:r>
              <w:rPr>
                <w:color w:val="000000"/>
                <w:sz w:val="20"/>
                <w:szCs w:val="20"/>
              </w:rPr>
              <w:t>164,2</w:t>
            </w:r>
          </w:p>
        </w:tc>
        <w:tc>
          <w:tcPr>
            <w:tcW w:w="309" w:type="pct"/>
            <w:vAlign w:val="center"/>
          </w:tcPr>
          <w:p w14:paraId="523A06BE" w14:textId="7C3693D5"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17218596" w14:textId="24B6C44B" w:rsidR="00C3166B" w:rsidRPr="001F7012" w:rsidRDefault="00C3166B" w:rsidP="00C3166B">
            <w:pPr>
              <w:spacing w:before="0" w:after="0"/>
              <w:rPr>
                <w:rFonts w:cs="Times New Roman"/>
                <w:sz w:val="20"/>
                <w:szCs w:val="20"/>
              </w:rPr>
            </w:pPr>
            <w:r>
              <w:rPr>
                <w:color w:val="000000"/>
                <w:sz w:val="20"/>
                <w:szCs w:val="20"/>
              </w:rPr>
              <w:t>169,0</w:t>
            </w:r>
          </w:p>
        </w:tc>
        <w:tc>
          <w:tcPr>
            <w:tcW w:w="363" w:type="pct"/>
            <w:vAlign w:val="center"/>
          </w:tcPr>
          <w:p w14:paraId="7C0E87CE" w14:textId="01242290" w:rsidR="00C3166B" w:rsidRPr="001F7012" w:rsidRDefault="00C3166B" w:rsidP="00C3166B">
            <w:pPr>
              <w:spacing w:before="0" w:after="0"/>
              <w:rPr>
                <w:rFonts w:cs="Times New Roman"/>
                <w:sz w:val="20"/>
                <w:szCs w:val="20"/>
              </w:rPr>
            </w:pPr>
            <w:r>
              <w:rPr>
                <w:color w:val="000000"/>
                <w:sz w:val="20"/>
                <w:szCs w:val="20"/>
              </w:rPr>
              <w:t>AB</w:t>
            </w:r>
          </w:p>
        </w:tc>
        <w:tc>
          <w:tcPr>
            <w:tcW w:w="418" w:type="pct"/>
            <w:vAlign w:val="center"/>
          </w:tcPr>
          <w:p w14:paraId="547CF281" w14:textId="7A8B179E" w:rsidR="00C3166B" w:rsidRPr="001F7012" w:rsidRDefault="00C3166B" w:rsidP="00C3166B">
            <w:pPr>
              <w:spacing w:before="0" w:after="0"/>
              <w:rPr>
                <w:rFonts w:cs="Times New Roman"/>
                <w:sz w:val="20"/>
                <w:szCs w:val="20"/>
              </w:rPr>
            </w:pPr>
            <w:r>
              <w:rPr>
                <w:color w:val="000000"/>
                <w:sz w:val="20"/>
                <w:szCs w:val="20"/>
              </w:rPr>
              <w:t>176,8</w:t>
            </w:r>
          </w:p>
        </w:tc>
        <w:tc>
          <w:tcPr>
            <w:tcW w:w="345" w:type="pct"/>
            <w:vAlign w:val="center"/>
          </w:tcPr>
          <w:p w14:paraId="587024B1" w14:textId="7857D912" w:rsidR="00C3166B" w:rsidRPr="001F7012" w:rsidRDefault="00C3166B" w:rsidP="00C3166B">
            <w:pPr>
              <w:spacing w:before="0" w:after="0"/>
              <w:rPr>
                <w:rFonts w:cs="Times New Roman"/>
                <w:sz w:val="20"/>
                <w:szCs w:val="20"/>
              </w:rPr>
            </w:pPr>
            <w:r>
              <w:rPr>
                <w:color w:val="000000"/>
                <w:sz w:val="20"/>
                <w:szCs w:val="20"/>
              </w:rPr>
              <w:t>BC</w:t>
            </w:r>
          </w:p>
        </w:tc>
        <w:tc>
          <w:tcPr>
            <w:tcW w:w="418" w:type="pct"/>
            <w:vAlign w:val="center"/>
          </w:tcPr>
          <w:p w14:paraId="613C6E5E" w14:textId="014C8ECF" w:rsidR="00C3166B" w:rsidRPr="001F7012" w:rsidRDefault="00C3166B" w:rsidP="00C3166B">
            <w:pPr>
              <w:spacing w:before="0" w:after="0"/>
              <w:rPr>
                <w:rFonts w:cs="Times New Roman"/>
                <w:sz w:val="20"/>
                <w:szCs w:val="20"/>
              </w:rPr>
            </w:pPr>
            <w:r>
              <w:rPr>
                <w:color w:val="000000"/>
                <w:sz w:val="20"/>
                <w:szCs w:val="20"/>
              </w:rPr>
              <w:t>183,9</w:t>
            </w:r>
          </w:p>
        </w:tc>
        <w:tc>
          <w:tcPr>
            <w:tcW w:w="367" w:type="pct"/>
            <w:gridSpan w:val="2"/>
            <w:vAlign w:val="center"/>
          </w:tcPr>
          <w:p w14:paraId="666304B5" w14:textId="73C5AEF5" w:rsidR="00C3166B" w:rsidRPr="001F7012" w:rsidRDefault="00C3166B" w:rsidP="00C3166B">
            <w:pPr>
              <w:spacing w:before="0" w:after="0"/>
              <w:rPr>
                <w:rFonts w:cs="Times New Roman"/>
                <w:sz w:val="20"/>
                <w:szCs w:val="20"/>
              </w:rPr>
            </w:pPr>
            <w:r>
              <w:rPr>
                <w:color w:val="000000"/>
                <w:sz w:val="20"/>
                <w:szCs w:val="20"/>
              </w:rPr>
              <w:t>C</w:t>
            </w:r>
          </w:p>
        </w:tc>
        <w:tc>
          <w:tcPr>
            <w:tcW w:w="461" w:type="pct"/>
            <w:gridSpan w:val="2"/>
            <w:vAlign w:val="center"/>
          </w:tcPr>
          <w:p w14:paraId="7FB8778E" w14:textId="0516F1BB" w:rsidR="00C3166B" w:rsidRPr="001F7012" w:rsidRDefault="00C3166B" w:rsidP="00C3166B">
            <w:pPr>
              <w:spacing w:before="0" w:after="0"/>
              <w:rPr>
                <w:rFonts w:cs="Times New Roman"/>
                <w:sz w:val="20"/>
                <w:szCs w:val="20"/>
              </w:rPr>
            </w:pPr>
            <w:r>
              <w:rPr>
                <w:color w:val="000000"/>
                <w:sz w:val="20"/>
                <w:szCs w:val="20"/>
              </w:rPr>
              <w:t>173,5</w:t>
            </w:r>
          </w:p>
        </w:tc>
        <w:tc>
          <w:tcPr>
            <w:tcW w:w="461" w:type="pct"/>
            <w:gridSpan w:val="2"/>
            <w:vAlign w:val="center"/>
          </w:tcPr>
          <w:p w14:paraId="62CF80B0" w14:textId="298CBDBE"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6,1%</w:t>
            </w:r>
          </w:p>
        </w:tc>
      </w:tr>
      <w:tr w:rsidR="00C3166B" w:rsidRPr="001F7012" w14:paraId="67767D2F" w14:textId="77777777" w:rsidTr="00C3166B">
        <w:tc>
          <w:tcPr>
            <w:tcW w:w="1022" w:type="pct"/>
          </w:tcPr>
          <w:p w14:paraId="1556AA69" w14:textId="2B53A757"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GPQ 75–90 (</w:t>
            </w:r>
            <w:r w:rsidR="000D6B38">
              <w:rPr>
                <w:rFonts w:eastAsia="Times New Roman" w:cs="Times New Roman"/>
                <w:color w:val="000000"/>
                <w:sz w:val="20"/>
                <w:szCs w:val="20"/>
                <w:lang w:eastAsia="es-EC"/>
              </w:rPr>
              <w:t>**</w:t>
            </w:r>
            <w:r w:rsidRPr="001F7012">
              <w:rPr>
                <w:rFonts w:eastAsia="Times New Roman" w:cs="Times New Roman"/>
                <w:color w:val="000000"/>
                <w:sz w:val="20"/>
                <w:szCs w:val="20"/>
                <w:lang w:eastAsia="es-EC"/>
              </w:rPr>
              <w:t>)</w:t>
            </w:r>
          </w:p>
        </w:tc>
        <w:tc>
          <w:tcPr>
            <w:tcW w:w="418" w:type="pct"/>
            <w:vAlign w:val="center"/>
          </w:tcPr>
          <w:p w14:paraId="38D43DC2" w14:textId="438D2474" w:rsidR="00C3166B" w:rsidRPr="001F7012" w:rsidRDefault="00C3166B" w:rsidP="00C3166B">
            <w:pPr>
              <w:spacing w:before="0" w:after="0"/>
              <w:rPr>
                <w:rFonts w:cs="Times New Roman"/>
                <w:sz w:val="20"/>
                <w:szCs w:val="20"/>
              </w:rPr>
            </w:pPr>
            <w:r>
              <w:rPr>
                <w:color w:val="000000"/>
                <w:sz w:val="20"/>
                <w:szCs w:val="20"/>
              </w:rPr>
              <w:t>148,2</w:t>
            </w:r>
          </w:p>
        </w:tc>
        <w:tc>
          <w:tcPr>
            <w:tcW w:w="309" w:type="pct"/>
            <w:vAlign w:val="center"/>
          </w:tcPr>
          <w:p w14:paraId="41521D7C" w14:textId="0DCD8568"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0641E801" w14:textId="75CCD01C" w:rsidR="00C3166B" w:rsidRPr="001F7012" w:rsidRDefault="00C3166B" w:rsidP="00C3166B">
            <w:pPr>
              <w:spacing w:before="0" w:after="0"/>
              <w:rPr>
                <w:rFonts w:cs="Times New Roman"/>
                <w:sz w:val="20"/>
                <w:szCs w:val="20"/>
              </w:rPr>
            </w:pPr>
            <w:r>
              <w:rPr>
                <w:color w:val="000000"/>
                <w:sz w:val="20"/>
                <w:szCs w:val="20"/>
              </w:rPr>
              <w:t>151,8</w:t>
            </w:r>
          </w:p>
        </w:tc>
        <w:tc>
          <w:tcPr>
            <w:tcW w:w="363" w:type="pct"/>
            <w:vAlign w:val="center"/>
          </w:tcPr>
          <w:p w14:paraId="296E2C8E" w14:textId="5DE9D3DE" w:rsidR="00C3166B" w:rsidRPr="001F7012" w:rsidRDefault="00C3166B" w:rsidP="00C3166B">
            <w:pPr>
              <w:spacing w:before="0" w:after="0"/>
              <w:rPr>
                <w:rFonts w:cs="Times New Roman"/>
                <w:sz w:val="20"/>
                <w:szCs w:val="20"/>
              </w:rPr>
            </w:pPr>
            <w:r>
              <w:rPr>
                <w:color w:val="000000"/>
                <w:sz w:val="20"/>
                <w:szCs w:val="20"/>
              </w:rPr>
              <w:t>AB</w:t>
            </w:r>
          </w:p>
        </w:tc>
        <w:tc>
          <w:tcPr>
            <w:tcW w:w="418" w:type="pct"/>
            <w:vAlign w:val="center"/>
          </w:tcPr>
          <w:p w14:paraId="02B0144A" w14:textId="1E5036F9" w:rsidR="00C3166B" w:rsidRPr="001F7012" w:rsidRDefault="00C3166B" w:rsidP="00C3166B">
            <w:pPr>
              <w:spacing w:before="0" w:after="0"/>
              <w:rPr>
                <w:rFonts w:cs="Times New Roman"/>
                <w:sz w:val="20"/>
                <w:szCs w:val="20"/>
              </w:rPr>
            </w:pPr>
            <w:r>
              <w:rPr>
                <w:color w:val="000000"/>
                <w:sz w:val="20"/>
                <w:szCs w:val="20"/>
              </w:rPr>
              <w:t>159,1</w:t>
            </w:r>
          </w:p>
        </w:tc>
        <w:tc>
          <w:tcPr>
            <w:tcW w:w="345" w:type="pct"/>
            <w:vAlign w:val="center"/>
          </w:tcPr>
          <w:p w14:paraId="3807000C" w14:textId="381EDA11" w:rsidR="00C3166B" w:rsidRPr="001F7012" w:rsidRDefault="00C3166B" w:rsidP="00C3166B">
            <w:pPr>
              <w:spacing w:before="0" w:after="0"/>
              <w:rPr>
                <w:rFonts w:cs="Times New Roman"/>
                <w:sz w:val="20"/>
                <w:szCs w:val="20"/>
              </w:rPr>
            </w:pPr>
            <w:r>
              <w:rPr>
                <w:color w:val="000000"/>
                <w:sz w:val="20"/>
                <w:szCs w:val="20"/>
              </w:rPr>
              <w:t>BC</w:t>
            </w:r>
          </w:p>
        </w:tc>
        <w:tc>
          <w:tcPr>
            <w:tcW w:w="418" w:type="pct"/>
            <w:vAlign w:val="center"/>
          </w:tcPr>
          <w:p w14:paraId="7F99A9CB" w14:textId="32F245C9" w:rsidR="00C3166B" w:rsidRPr="001F7012" w:rsidRDefault="00C3166B" w:rsidP="00C3166B">
            <w:pPr>
              <w:spacing w:before="0" w:after="0"/>
              <w:rPr>
                <w:rFonts w:cs="Times New Roman"/>
                <w:sz w:val="20"/>
                <w:szCs w:val="20"/>
              </w:rPr>
            </w:pPr>
            <w:r>
              <w:rPr>
                <w:color w:val="000000"/>
                <w:sz w:val="20"/>
                <w:szCs w:val="20"/>
              </w:rPr>
              <w:t>165,4</w:t>
            </w:r>
          </w:p>
        </w:tc>
        <w:tc>
          <w:tcPr>
            <w:tcW w:w="367" w:type="pct"/>
            <w:gridSpan w:val="2"/>
            <w:vAlign w:val="center"/>
          </w:tcPr>
          <w:p w14:paraId="4513D4FF" w14:textId="317B5D57" w:rsidR="00C3166B" w:rsidRPr="001F7012" w:rsidRDefault="00C3166B" w:rsidP="00C3166B">
            <w:pPr>
              <w:spacing w:before="0" w:after="0"/>
              <w:rPr>
                <w:rFonts w:cs="Times New Roman"/>
                <w:sz w:val="20"/>
                <w:szCs w:val="20"/>
              </w:rPr>
            </w:pPr>
            <w:r>
              <w:rPr>
                <w:color w:val="000000"/>
                <w:sz w:val="20"/>
                <w:szCs w:val="20"/>
              </w:rPr>
              <w:t>C</w:t>
            </w:r>
          </w:p>
        </w:tc>
        <w:tc>
          <w:tcPr>
            <w:tcW w:w="461" w:type="pct"/>
            <w:gridSpan w:val="2"/>
            <w:vAlign w:val="center"/>
          </w:tcPr>
          <w:p w14:paraId="24DF050B" w14:textId="175595C9" w:rsidR="00C3166B" w:rsidRPr="001F7012" w:rsidRDefault="00C3166B" w:rsidP="00C3166B">
            <w:pPr>
              <w:spacing w:before="0" w:after="0"/>
              <w:rPr>
                <w:rFonts w:cs="Times New Roman"/>
                <w:sz w:val="20"/>
                <w:szCs w:val="20"/>
              </w:rPr>
            </w:pPr>
            <w:r>
              <w:rPr>
                <w:color w:val="000000"/>
                <w:sz w:val="20"/>
                <w:szCs w:val="20"/>
              </w:rPr>
              <w:t>156,1</w:t>
            </w:r>
          </w:p>
        </w:tc>
        <w:tc>
          <w:tcPr>
            <w:tcW w:w="461" w:type="pct"/>
            <w:gridSpan w:val="2"/>
            <w:vAlign w:val="center"/>
          </w:tcPr>
          <w:p w14:paraId="1AD138A3" w14:textId="222A4434"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6,4%</w:t>
            </w:r>
          </w:p>
        </w:tc>
      </w:tr>
      <w:tr w:rsidR="00C3166B" w:rsidRPr="001F7012" w14:paraId="6AFEBF74" w14:textId="77777777" w:rsidTr="00C3166B">
        <w:tc>
          <w:tcPr>
            <w:tcW w:w="1022" w:type="pct"/>
          </w:tcPr>
          <w:p w14:paraId="47AD6837" w14:textId="77777777"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GP 0-90 (**)</w:t>
            </w:r>
          </w:p>
        </w:tc>
        <w:tc>
          <w:tcPr>
            <w:tcW w:w="418" w:type="pct"/>
            <w:vAlign w:val="center"/>
          </w:tcPr>
          <w:p w14:paraId="6283CE49" w14:textId="019CDA59" w:rsidR="00C3166B" w:rsidRPr="001F7012" w:rsidRDefault="00C3166B" w:rsidP="00C3166B">
            <w:pPr>
              <w:spacing w:before="0" w:after="0"/>
              <w:rPr>
                <w:rFonts w:cs="Times New Roman"/>
                <w:sz w:val="20"/>
                <w:szCs w:val="20"/>
              </w:rPr>
            </w:pPr>
            <w:r>
              <w:rPr>
                <w:color w:val="000000"/>
                <w:sz w:val="20"/>
                <w:szCs w:val="20"/>
              </w:rPr>
              <w:t>779,9</w:t>
            </w:r>
          </w:p>
        </w:tc>
        <w:tc>
          <w:tcPr>
            <w:tcW w:w="309" w:type="pct"/>
            <w:vAlign w:val="center"/>
          </w:tcPr>
          <w:p w14:paraId="758DAB38" w14:textId="05DCDF39" w:rsidR="00C3166B" w:rsidRPr="001F7012" w:rsidRDefault="00C3166B" w:rsidP="00C3166B">
            <w:pPr>
              <w:spacing w:before="0" w:after="0"/>
              <w:rPr>
                <w:rFonts w:cs="Times New Roman"/>
                <w:sz w:val="20"/>
                <w:szCs w:val="20"/>
              </w:rPr>
            </w:pPr>
            <w:r>
              <w:rPr>
                <w:color w:val="000000"/>
                <w:sz w:val="20"/>
                <w:szCs w:val="20"/>
              </w:rPr>
              <w:t>A</w:t>
            </w:r>
          </w:p>
        </w:tc>
        <w:tc>
          <w:tcPr>
            <w:tcW w:w="418" w:type="pct"/>
            <w:vAlign w:val="center"/>
          </w:tcPr>
          <w:p w14:paraId="56EE8857" w14:textId="270762FD" w:rsidR="00C3166B" w:rsidRPr="001F7012" w:rsidRDefault="00C3166B" w:rsidP="00C3166B">
            <w:pPr>
              <w:spacing w:before="0" w:after="0"/>
              <w:rPr>
                <w:rFonts w:cs="Times New Roman"/>
                <w:sz w:val="20"/>
                <w:szCs w:val="20"/>
              </w:rPr>
            </w:pPr>
            <w:r>
              <w:rPr>
                <w:color w:val="000000"/>
                <w:sz w:val="20"/>
                <w:szCs w:val="20"/>
              </w:rPr>
              <w:t>819,9</w:t>
            </w:r>
          </w:p>
        </w:tc>
        <w:tc>
          <w:tcPr>
            <w:tcW w:w="363" w:type="pct"/>
            <w:vAlign w:val="center"/>
          </w:tcPr>
          <w:p w14:paraId="17F15B55" w14:textId="366B5D35" w:rsidR="00C3166B" w:rsidRPr="001F7012" w:rsidRDefault="00C3166B" w:rsidP="00C3166B">
            <w:pPr>
              <w:spacing w:before="0" w:after="0"/>
              <w:rPr>
                <w:rFonts w:cs="Times New Roman"/>
                <w:sz w:val="20"/>
                <w:szCs w:val="20"/>
              </w:rPr>
            </w:pPr>
            <w:r>
              <w:rPr>
                <w:color w:val="000000"/>
                <w:sz w:val="20"/>
                <w:szCs w:val="20"/>
              </w:rPr>
              <w:t>B</w:t>
            </w:r>
          </w:p>
        </w:tc>
        <w:tc>
          <w:tcPr>
            <w:tcW w:w="418" w:type="pct"/>
            <w:vAlign w:val="center"/>
          </w:tcPr>
          <w:p w14:paraId="21498AAC" w14:textId="65B2D10C" w:rsidR="00C3166B" w:rsidRPr="001F7012" w:rsidRDefault="00C3166B" w:rsidP="00C3166B">
            <w:pPr>
              <w:spacing w:before="0" w:after="0"/>
              <w:rPr>
                <w:rFonts w:cs="Times New Roman"/>
                <w:sz w:val="20"/>
                <w:szCs w:val="20"/>
              </w:rPr>
            </w:pPr>
            <w:r>
              <w:rPr>
                <w:color w:val="000000"/>
                <w:sz w:val="20"/>
                <w:szCs w:val="20"/>
              </w:rPr>
              <w:t>860,0</w:t>
            </w:r>
          </w:p>
        </w:tc>
        <w:tc>
          <w:tcPr>
            <w:tcW w:w="345" w:type="pct"/>
            <w:vAlign w:val="center"/>
          </w:tcPr>
          <w:p w14:paraId="1D59A434" w14:textId="6D35E9BA" w:rsidR="00C3166B" w:rsidRPr="001F7012" w:rsidRDefault="00C3166B" w:rsidP="00C3166B">
            <w:pPr>
              <w:spacing w:before="0" w:after="0"/>
              <w:rPr>
                <w:rFonts w:cs="Times New Roman"/>
                <w:sz w:val="20"/>
                <w:szCs w:val="20"/>
              </w:rPr>
            </w:pPr>
            <w:r>
              <w:rPr>
                <w:color w:val="000000"/>
                <w:sz w:val="20"/>
                <w:szCs w:val="20"/>
              </w:rPr>
              <w:t>C</w:t>
            </w:r>
          </w:p>
        </w:tc>
        <w:tc>
          <w:tcPr>
            <w:tcW w:w="418" w:type="pct"/>
            <w:vAlign w:val="center"/>
          </w:tcPr>
          <w:p w14:paraId="12FD2FD1" w14:textId="690FA45F" w:rsidR="00C3166B" w:rsidRPr="00602D00" w:rsidRDefault="00C3166B" w:rsidP="00C3166B">
            <w:pPr>
              <w:spacing w:before="0" w:after="0"/>
              <w:rPr>
                <w:rFonts w:cs="Times New Roman"/>
                <w:sz w:val="20"/>
                <w:szCs w:val="20"/>
              </w:rPr>
            </w:pPr>
            <w:r w:rsidRPr="00602D00">
              <w:rPr>
                <w:color w:val="000000"/>
                <w:sz w:val="20"/>
                <w:szCs w:val="20"/>
              </w:rPr>
              <w:t>910,0</w:t>
            </w:r>
          </w:p>
        </w:tc>
        <w:tc>
          <w:tcPr>
            <w:tcW w:w="367" w:type="pct"/>
            <w:gridSpan w:val="2"/>
            <w:vAlign w:val="center"/>
          </w:tcPr>
          <w:p w14:paraId="16201F00" w14:textId="602C1DDF" w:rsidR="00C3166B" w:rsidRPr="001F7012" w:rsidRDefault="00C3166B" w:rsidP="00C3166B">
            <w:pPr>
              <w:spacing w:before="0" w:after="0"/>
              <w:rPr>
                <w:rFonts w:cs="Times New Roman"/>
                <w:sz w:val="20"/>
                <w:szCs w:val="20"/>
              </w:rPr>
            </w:pPr>
            <w:r>
              <w:rPr>
                <w:color w:val="000000"/>
                <w:sz w:val="20"/>
                <w:szCs w:val="20"/>
              </w:rPr>
              <w:t>D</w:t>
            </w:r>
          </w:p>
        </w:tc>
        <w:tc>
          <w:tcPr>
            <w:tcW w:w="461" w:type="pct"/>
            <w:gridSpan w:val="2"/>
            <w:vAlign w:val="center"/>
          </w:tcPr>
          <w:p w14:paraId="6951EDB5" w14:textId="13BAAC5B" w:rsidR="00C3166B" w:rsidRPr="001F7012" w:rsidRDefault="00C3166B" w:rsidP="00C3166B">
            <w:pPr>
              <w:spacing w:before="0" w:after="0"/>
              <w:rPr>
                <w:rFonts w:cs="Times New Roman"/>
                <w:sz w:val="20"/>
                <w:szCs w:val="20"/>
              </w:rPr>
            </w:pPr>
            <w:r>
              <w:rPr>
                <w:color w:val="000000"/>
                <w:sz w:val="20"/>
                <w:szCs w:val="20"/>
              </w:rPr>
              <w:t>842,5</w:t>
            </w:r>
          </w:p>
        </w:tc>
        <w:tc>
          <w:tcPr>
            <w:tcW w:w="461" w:type="pct"/>
            <w:gridSpan w:val="2"/>
            <w:vAlign w:val="center"/>
          </w:tcPr>
          <w:p w14:paraId="07192721" w14:textId="44F69485" w:rsidR="00C3166B" w:rsidRPr="001F7012" w:rsidRDefault="00C3166B" w:rsidP="00C3166B">
            <w:pPr>
              <w:spacing w:before="0" w:after="0"/>
              <w:rPr>
                <w:rFonts w:cs="Times New Roman"/>
                <w:color w:val="000000"/>
                <w:sz w:val="20"/>
                <w:szCs w:val="20"/>
                <w14:ligatures w14:val="standardContextual"/>
              </w:rPr>
            </w:pPr>
            <w:r>
              <w:rPr>
                <w:color w:val="000000"/>
                <w:sz w:val="20"/>
                <w:szCs w:val="20"/>
              </w:rPr>
              <w:t>6,4%</w:t>
            </w:r>
          </w:p>
        </w:tc>
      </w:tr>
    </w:tbl>
    <w:p w14:paraId="783B82E4" w14:textId="1418C1DF" w:rsidR="00A20C72" w:rsidRPr="001F7012" w:rsidRDefault="00A20C72" w:rsidP="003A41DF">
      <w:pPr>
        <w:spacing w:before="0"/>
        <w:rPr>
          <w:sz w:val="18"/>
          <w:szCs w:val="16"/>
        </w:rPr>
      </w:pPr>
      <w:r w:rsidRPr="001F7012">
        <w:rPr>
          <w:i/>
          <w:iCs/>
          <w:sz w:val="18"/>
          <w:szCs w:val="16"/>
        </w:rPr>
        <w:t xml:space="preserve">Nota: </w:t>
      </w:r>
      <w:r w:rsidRPr="001F7012">
        <w:rPr>
          <w:sz w:val="18"/>
          <w:szCs w:val="16"/>
        </w:rPr>
        <w:t>CV: coeficiente de variación. Medias con letras distintas difieren estadísticamente según la prueba de Tukey (p &lt; 0,05). Medias con letras iguales no presentan diferencias estadísticas. NS: diferencia no significativa; *: diferencia significativa (p &lt; 0,05); **: diferencia altamente significativa (p &lt; 0,01).</w:t>
      </w:r>
    </w:p>
    <w:p w14:paraId="0E485F98" w14:textId="40F248D5" w:rsidR="00435043" w:rsidRPr="001F7012" w:rsidRDefault="00435043" w:rsidP="00435043">
      <w:pPr>
        <w:pStyle w:val="Descripcin"/>
        <w:keepNext/>
      </w:pPr>
      <w:r w:rsidRPr="001F7012">
        <w:rPr>
          <w:b/>
          <w:bCs/>
        </w:rPr>
        <w:lastRenderedPageBreak/>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2</w:t>
      </w:r>
      <w:r w:rsidRPr="001F7012">
        <w:rPr>
          <w:b/>
          <w:bCs/>
        </w:rPr>
        <w:fldChar w:fldCharType="end"/>
      </w:r>
      <w:r w:rsidRPr="001F7012">
        <w:rPr>
          <w:b/>
          <w:bCs/>
        </w:rPr>
        <w:t>.</w:t>
      </w:r>
      <w:r w:rsidRPr="001F7012">
        <w:br/>
      </w:r>
      <w:bookmarkStart w:id="248" w:name="_Toc232716266"/>
      <w:r w:rsidR="00B8703C" w:rsidRPr="001F7012">
        <w:rPr>
          <w:i/>
          <w:iCs w:val="0"/>
        </w:rPr>
        <w:t>Evolución de la GPQ en función de la inclusión de bacitracina de zinc</w:t>
      </w:r>
      <w:bookmarkEnd w:id="248"/>
    </w:p>
    <w:p w14:paraId="0988033E" w14:textId="40D01494" w:rsidR="00435043" w:rsidRPr="001F7012" w:rsidRDefault="00C3166B" w:rsidP="00435043">
      <w:pPr>
        <w:spacing w:before="0"/>
      </w:pPr>
      <w:r>
        <w:rPr>
          <w:noProof/>
          <w14:ligatures w14:val="standardContextual"/>
        </w:rPr>
        <w:drawing>
          <wp:inline distT="0" distB="0" distL="0" distR="0" wp14:anchorId="09B24863" wp14:editId="1EDD2EE0">
            <wp:extent cx="5039995" cy="2700000"/>
            <wp:effectExtent l="0" t="0" r="8255" b="5715"/>
            <wp:docPr id="1988572838" name="Gráfico 1">
              <a:extLst xmlns:a="http://schemas.openxmlformats.org/drawingml/2006/main">
                <a:ext uri="{FF2B5EF4-FFF2-40B4-BE49-F238E27FC236}">
                  <a16:creationId xmlns:a16="http://schemas.microsoft.com/office/drawing/2014/main" id="{76691D2C-43FB-95CE-E101-02DE1C7D9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A469A0" w14:textId="73E6E9FA" w:rsidR="00BF22FC" w:rsidRPr="001F7012" w:rsidRDefault="000D6B38" w:rsidP="000D6B38">
      <w:r>
        <w:t>La GPQ no presentó diferencias significativas (p&gt;0,05) entre los tratamientos durante los períodos de 0–15, 15–30 y 45–60 días, tal que la inclusión de bacitracina de zinc no influyó de manera significativa en el crecimiento de los animales durante estas etapas. Durante los períodos de 30–45 días (p&lt;0,05), 60–75 días (p&lt;0,01) y 75–90 días (p&lt;0,01) se observaron diferencias estadísticas entre tratamientos</w:t>
      </w:r>
      <w:r w:rsidR="00A81A26">
        <w:t xml:space="preserve">. </w:t>
      </w:r>
      <w:r>
        <w:t>La GP durante los 90 días mostró diferencias altamente significativas (p&lt;0,01) entre todos los tratamientos</w:t>
      </w:r>
      <w:r w:rsidR="00A81A26">
        <w:t>,</w:t>
      </w:r>
      <w:r>
        <w:t xml:space="preserve"> </w:t>
      </w:r>
      <w:r w:rsidR="00A81A26">
        <w:t>e</w:t>
      </w:r>
      <w:r>
        <w:t xml:space="preserve">l mayor valor correspondió </w:t>
      </w:r>
      <w:r w:rsidR="00A81A26">
        <w:t xml:space="preserve">a </w:t>
      </w:r>
      <w:r>
        <w:t xml:space="preserve">T4, con 910,0 g, seguido por T3 (860,0 g), T2 (819,9 g) y T1 (779,9 g), </w:t>
      </w:r>
      <w:r w:rsidR="00A81A26">
        <w:t xml:space="preserve">por </w:t>
      </w:r>
      <w:r w:rsidR="002E061D">
        <w:t>tanto,</w:t>
      </w:r>
      <w:r>
        <w:t xml:space="preserve"> el incremento en la inclusión de bacitracina de zinc favoreció el desempeño productivo de los animales durante el período experimental.</w:t>
      </w:r>
    </w:p>
    <w:p w14:paraId="2ADF7165" w14:textId="1829DC68" w:rsidR="00BF5902" w:rsidRPr="001F7012" w:rsidRDefault="00A81A26" w:rsidP="00BF5902">
      <w:r w:rsidRPr="001F7012">
        <w:t>E</w:t>
      </w:r>
      <w:r w:rsidR="00BF5902" w:rsidRPr="001F7012">
        <w:t>stos resultados son mayores a los registrados por Bazán et al. (2020), quienes obtuvieron GP de 828 g en cobayos suplementados con BZ</w:t>
      </w:r>
      <w:r>
        <w:t xml:space="preserve">, </w:t>
      </w:r>
      <w:sdt>
        <w:sdtPr>
          <w:rPr>
            <w:rFonts w:cs="Times New Roman"/>
            <w:color w:val="000000"/>
          </w:rPr>
          <w:tag w:val="MENDELEY_CITATION_v3_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"/>
          <w:id w:val="-2037267392"/>
          <w:placeholder>
            <w:docPart w:val="F9D72C65D1D34839AD19D28F9E5777CB"/>
          </w:placeholder>
        </w:sdtPr>
        <w:sdtContent>
          <w:r w:rsidR="001F46D8" w:rsidRPr="001F7012">
            <w:rPr>
              <w:rFonts w:cs="Times New Roman"/>
              <w:color w:val="000000"/>
            </w:rPr>
            <w:t>Guzmán et al. (2019)</w:t>
          </w:r>
        </w:sdtContent>
      </w:sdt>
      <w:r w:rsidR="00435043" w:rsidRPr="001F7012">
        <w:t xml:space="preserve">, </w:t>
      </w:r>
      <w:r w:rsidR="00BF5902" w:rsidRPr="001F7012">
        <w:t>reportaron una ganancia promedio de 674,8 g en cobayos alimentados con Zn-bacitracina a 200 ppm durante 70 días. La diferencia entre estudios se asocia con la duración del ensayo, nivel de inclusión, composición de la dieta y condiciones de manejo.</w:t>
      </w:r>
    </w:p>
    <w:p w14:paraId="590DF79F" w14:textId="40E0487C" w:rsidR="00BF5902" w:rsidRPr="001F7012" w:rsidRDefault="00BF5902" w:rsidP="00BF5902">
      <w:r w:rsidRPr="001F7012">
        <w:t>Con otros promotores de crecimiento como butirato de sodio a 300 ppm Guzmán et al. (2019), obtuvieron una GP de 715 g valor mayor al tratamiento con Zn-</w:t>
      </w:r>
      <w:r w:rsidRPr="001F7012">
        <w:lastRenderedPageBreak/>
        <w:t xml:space="preserve">bacitracina dentro de su investigación. Asimismo </w:t>
      </w:r>
      <w:sdt>
        <w:sdtPr>
          <w:rPr>
            <w:rFonts w:cs="Times New Roman"/>
            <w:color w:val="000000"/>
          </w:rPr>
          <w:tag w:val="MENDELEY_CITATION_v3_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"/>
          <w:id w:val="-2063166322"/>
          <w:placeholder>
            <w:docPart w:val="44A2683AE3334948ADA62C65758576C2"/>
          </w:placeholder>
        </w:sdtPr>
        <w:sdtContent>
          <w:r w:rsidR="001F46D8" w:rsidRPr="001F7012">
            <w:rPr>
              <w:rFonts w:cs="Times New Roman"/>
              <w:color w:val="000000"/>
            </w:rPr>
            <w:t>Meza-Rojas et al. (2025)</w:t>
          </w:r>
        </w:sdtContent>
      </w:sdt>
      <w:r w:rsidRPr="001F7012">
        <w:t>, registraron respuestas favorables con butirato de sodio sin diferencias estadísticas frente a los tratamientos con BZ en las variables evaluadas.</w:t>
      </w:r>
    </w:p>
    <w:p w14:paraId="17B03F02" w14:textId="0D6B43FB" w:rsidR="00DD7CD1" w:rsidRPr="001F7012" w:rsidRDefault="00BF5902" w:rsidP="00435043">
      <w:r w:rsidRPr="001F7012">
        <w:t xml:space="preserve">Las ganancias de peso por período </w:t>
      </w:r>
      <w:r w:rsidR="00CF4BD7" w:rsidRPr="001F7012">
        <w:t xml:space="preserve">se registró </w:t>
      </w:r>
      <w:r w:rsidR="007739FD">
        <w:t xml:space="preserve">142,4 </w:t>
      </w:r>
      <w:r w:rsidR="00CF4BD7" w:rsidRPr="001F7012">
        <w:t xml:space="preserve">g entre los días 15 y 30, mientras que </w:t>
      </w:r>
      <w:sdt>
        <w:sdtPr>
          <w:rPr>
            <w:rFonts w:cs="Times New Roman"/>
            <w:color w:val="000000"/>
          </w:rPr>
          <w:tag w:val="MENDELEY_CITATION_v3_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"/>
          <w:id w:val="-969272681"/>
          <w:placeholder>
            <w:docPart w:val="DefaultPlaceholder_-1854013440"/>
          </w:placeholder>
        </w:sdtPr>
        <w:sdtContent>
          <w:r w:rsidR="001F46D8" w:rsidRPr="001F7012">
            <w:rPr>
              <w:rFonts w:eastAsia="Times New Roman" w:cs="Times New Roman"/>
              <w:color w:val="000000"/>
            </w:rPr>
            <w:t>Córdova Álvarez &amp; García Cruz (2024)</w:t>
          </w:r>
        </w:sdtContent>
      </w:sdt>
      <w:r w:rsidR="00CF4BD7" w:rsidRPr="001F7012">
        <w:t xml:space="preserve"> reportó 182,20 g para el mismo intervalo. </w:t>
      </w:r>
      <w:r w:rsidR="005643E2" w:rsidRPr="001F7012">
        <w:t>E</w:t>
      </w:r>
      <w:r w:rsidR="00CF4BD7" w:rsidRPr="001F7012">
        <w:t>ntre los días</w:t>
      </w:r>
      <w:r w:rsidR="0055655F" w:rsidRPr="001F7012">
        <w:t xml:space="preserve"> </w:t>
      </w:r>
      <w:r w:rsidR="00CF4BD7" w:rsidRPr="001F7012">
        <w:t>75 y 90</w:t>
      </w:r>
      <w:r w:rsidR="0055655F" w:rsidRPr="001F7012">
        <w:t xml:space="preserve"> </w:t>
      </w:r>
      <w:sdt>
        <w:sdtPr>
          <w:rPr>
            <w:rFonts w:cs="Times New Roman"/>
            <w:color w:val="000000"/>
          </w:rPr>
          <w:tag w:val="MENDELEY_CITATION_v3_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"/>
          <w:id w:val="800731638"/>
          <w:placeholder>
            <w:docPart w:val="DefaultPlaceholder_-1854013440"/>
          </w:placeholder>
        </w:sdtPr>
        <w:sdtContent>
          <w:r w:rsidR="001F46D8" w:rsidRPr="001F7012">
            <w:rPr>
              <w:rFonts w:cs="Times New Roman"/>
              <w:color w:val="000000"/>
            </w:rPr>
            <w:t>Peña García (2020)</w:t>
          </w:r>
        </w:sdtContent>
      </w:sdt>
      <w:r w:rsidR="00CF4BD7" w:rsidRPr="001F7012">
        <w:t xml:space="preserve"> obtuvo una media de 133,6 g en comparación con </w:t>
      </w:r>
      <w:r w:rsidR="007739FD">
        <w:t>156,10</w:t>
      </w:r>
      <w:r w:rsidR="00CF4BD7" w:rsidRPr="001F7012">
        <w:t xml:space="preserve"> g </w:t>
      </w:r>
      <w:r w:rsidR="005643E2" w:rsidRPr="001F7012">
        <w:t xml:space="preserve">y en la ganancia acumulada fue de 952,0; </w:t>
      </w:r>
      <w:r w:rsidRPr="001F7012">
        <w:t xml:space="preserve">valor </w:t>
      </w:r>
      <w:r w:rsidR="00CF4BD7" w:rsidRPr="001F7012">
        <w:t xml:space="preserve">similar </w:t>
      </w:r>
      <w:r w:rsidRPr="001F7012">
        <w:t>al obtenido con el tratamiento T4 (9</w:t>
      </w:r>
      <w:r w:rsidR="007739FD">
        <w:t>10,0</w:t>
      </w:r>
      <w:r w:rsidRPr="001F7012">
        <w:t xml:space="preserve"> g)</w:t>
      </w:r>
      <w:r w:rsidR="00CF4BD7" w:rsidRPr="001F7012">
        <w:t xml:space="preserve">, </w:t>
      </w:r>
      <w:sdt>
        <w:sdtPr>
          <w:rPr>
            <w:rFonts w:cs="Times New Roman"/>
            <w:color w:val="000000"/>
          </w:rPr>
          <w:tag w:val="MENDELEY_CITATION_v3_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"/>
          <w:id w:val="461392598"/>
          <w:placeholder>
            <w:docPart w:val="EB6420C05E6E4386A6CA81FE28553765"/>
          </w:placeholder>
        </w:sdtPr>
        <w:sdtContent>
          <w:r w:rsidR="001F46D8" w:rsidRPr="001F7012">
            <w:rPr>
              <w:rFonts w:cs="Times New Roman"/>
              <w:color w:val="000000"/>
            </w:rPr>
            <w:t>Huertas (2025)</w:t>
          </w:r>
        </w:sdtContent>
      </w:sdt>
      <w:r w:rsidR="00DD7CD1" w:rsidRPr="001F7012">
        <w:t xml:space="preserve">, </w:t>
      </w:r>
      <w:r w:rsidRPr="001F7012">
        <w:t xml:space="preserve">reportó un peso corporal de 1206,77 g en cuyes alimentados con alfalfa verde durante la octava semana de evaluación. </w:t>
      </w:r>
    </w:p>
    <w:p w14:paraId="616B9CE8" w14:textId="7B4EC03A" w:rsidR="00435043" w:rsidRPr="001F7012" w:rsidRDefault="005643E2" w:rsidP="00435043">
      <w:pPr>
        <w:pStyle w:val="Ttulo4"/>
        <w:numPr>
          <w:ilvl w:val="3"/>
          <w:numId w:val="3"/>
        </w:numPr>
      </w:pPr>
      <w:r w:rsidRPr="001F7012">
        <w:t xml:space="preserve"> </w:t>
      </w:r>
      <w:r w:rsidR="00435043" w:rsidRPr="001F7012">
        <w:t>Consumo de alimento (CAL)</w:t>
      </w:r>
    </w:p>
    <w:p w14:paraId="6B041B42" w14:textId="1F2FAF81" w:rsidR="00435043" w:rsidRPr="001F7012" w:rsidRDefault="00435043" w:rsidP="00435043">
      <w:pPr>
        <w:pStyle w:val="Descripcin"/>
        <w:keepNext/>
      </w:pPr>
      <w:r w:rsidRPr="001F7012">
        <w:rPr>
          <w:b/>
          <w:bCs/>
        </w:rPr>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3</w:t>
      </w:r>
      <w:r w:rsidRPr="001F7012">
        <w:rPr>
          <w:b/>
          <w:bCs/>
        </w:rPr>
        <w:fldChar w:fldCharType="end"/>
      </w:r>
      <w:r w:rsidRPr="001F7012">
        <w:rPr>
          <w:b/>
          <w:bCs/>
        </w:rPr>
        <w:t>.</w:t>
      </w:r>
      <w:r w:rsidRPr="001F7012">
        <w:br/>
      </w:r>
      <w:bookmarkStart w:id="249" w:name="_Toc232716267"/>
      <w:r w:rsidRPr="001F7012">
        <w:rPr>
          <w:i/>
          <w:iCs w:val="0"/>
        </w:rPr>
        <w:t>Consumo de alimento</w:t>
      </w:r>
      <w:bookmarkEnd w:id="249"/>
    </w:p>
    <w:p w14:paraId="1796A1F3" w14:textId="5D9FBDE1" w:rsidR="00435043" w:rsidRPr="001F7012" w:rsidRDefault="00C3166B" w:rsidP="00CC1148">
      <w:pPr>
        <w:spacing w:before="0"/>
      </w:pPr>
      <w:r>
        <w:rPr>
          <w:noProof/>
          <w14:ligatures w14:val="standardContextual"/>
        </w:rPr>
        <w:drawing>
          <wp:inline distT="0" distB="0" distL="0" distR="0" wp14:anchorId="54444C1C" wp14:editId="48CA4EEB">
            <wp:extent cx="5002824" cy="1767254"/>
            <wp:effectExtent l="0" t="0" r="7620" b="4445"/>
            <wp:docPr id="857089731" name="Gráfico 1">
              <a:extLst xmlns:a="http://schemas.openxmlformats.org/drawingml/2006/main">
                <a:ext uri="{FF2B5EF4-FFF2-40B4-BE49-F238E27FC236}">
                  <a16:creationId xmlns:a16="http://schemas.microsoft.com/office/drawing/2014/main" id="{5A7CBF2C-AAD9-D2E4-4D37-D0C947227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CF9B35" w14:textId="178A3229" w:rsidR="00435043" w:rsidRPr="001F7012" w:rsidRDefault="0049325C" w:rsidP="00435043">
      <w:r w:rsidRPr="001F7012">
        <w:t>El consumo de alimento (forraje verde y concentrado balanceado) constituye la base del cálculo de la conversión alimenticia. Los cobayos del tratamiento T1 registraron el mayor consumo total individual (</w:t>
      </w:r>
      <w:r w:rsidR="008E4A13">
        <w:t>4988</w:t>
      </w:r>
      <w:r w:rsidRPr="001F7012">
        <w:t xml:space="preserve"> g), seguido de T</w:t>
      </w:r>
      <w:r w:rsidR="008E4A13">
        <w:t>2</w:t>
      </w:r>
      <w:r w:rsidRPr="001F7012">
        <w:t xml:space="preserve"> (</w:t>
      </w:r>
      <w:r w:rsidR="008E4A13">
        <w:t xml:space="preserve">4853 </w:t>
      </w:r>
      <w:r w:rsidRPr="001F7012">
        <w:t>g), T</w:t>
      </w:r>
      <w:r w:rsidR="008E4A13">
        <w:t>3</w:t>
      </w:r>
      <w:r w:rsidRPr="001F7012">
        <w:t xml:space="preserve"> (</w:t>
      </w:r>
      <w:r w:rsidR="008E4A13">
        <w:t xml:space="preserve">4728 </w:t>
      </w:r>
      <w:r w:rsidRPr="001F7012">
        <w:t>g) y T</w:t>
      </w:r>
      <w:r w:rsidR="008E4A13">
        <w:t>4</w:t>
      </w:r>
      <w:r w:rsidRPr="001F7012">
        <w:t xml:space="preserve"> (</w:t>
      </w:r>
      <w:r w:rsidR="008E4A13">
        <w:t xml:space="preserve">4686 </w:t>
      </w:r>
      <w:r w:rsidRPr="001F7012">
        <w:t xml:space="preserve">g). </w:t>
      </w:r>
    </w:p>
    <w:p w14:paraId="4E709803" w14:textId="4D0D62B8" w:rsidR="003C4FDB" w:rsidRPr="001F7012" w:rsidRDefault="003C4FDB" w:rsidP="002F4B27">
      <w:r w:rsidRPr="001F7012">
        <w:t xml:space="preserve">En la investigación de </w:t>
      </w:r>
      <w:sdt>
        <w:sdtPr>
          <w:rPr>
            <w:rFonts w:cs="Times New Roman"/>
            <w:color w:val="000000"/>
          </w:rPr>
          <w:tag w:val="MENDELEY_CITATION_v3_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"/>
          <w:id w:val="-97190038"/>
          <w:placeholder>
            <w:docPart w:val="DefaultPlaceholder_-1854013440"/>
          </w:placeholder>
        </w:sdtPr>
        <w:sdtContent>
          <w:r w:rsidR="001F46D8" w:rsidRPr="001F7012">
            <w:rPr>
              <w:rFonts w:cs="Times New Roman"/>
              <w:color w:val="000000"/>
            </w:rPr>
            <w:t>Guevara-Vázquez et al. (2024)</w:t>
          </w:r>
        </w:sdtContent>
      </w:sdt>
      <w:r w:rsidRPr="001F7012">
        <w:t xml:space="preserve"> </w:t>
      </w:r>
      <w:r w:rsidR="002F4B27" w:rsidRPr="001F7012">
        <w:t xml:space="preserve">reportaron consumos diarios entre </w:t>
      </w:r>
      <w:r w:rsidR="004C4444">
        <w:t>4</w:t>
      </w:r>
      <w:r w:rsidR="002F4B27" w:rsidRPr="001F7012">
        <w:t xml:space="preserve">2 y 52 g por animal, según el tipo de alimento suministrado; los valores obtenidos en esta investigación oscilaron entre </w:t>
      </w:r>
      <w:r w:rsidR="004C4444" w:rsidRPr="004C4444">
        <w:t>52,07 y 55,42</w:t>
      </w:r>
      <w:r w:rsidR="004C4444">
        <w:t xml:space="preserve"> </w:t>
      </w:r>
      <w:r w:rsidR="002F4B27" w:rsidRPr="001F7012">
        <w:t>g/día</w:t>
      </w:r>
      <w:r w:rsidR="004C4444">
        <w:t xml:space="preserve">. </w:t>
      </w:r>
      <w:r w:rsidR="002F4B27" w:rsidRPr="001F7012">
        <w:t>De igual manera</w:t>
      </w:r>
      <w:r w:rsidRPr="001F7012">
        <w:t xml:space="preserve"> </w:t>
      </w:r>
      <w:sdt>
        <w:sdtPr>
          <w:rPr>
            <w:rFonts w:cs="Times New Roman"/>
            <w:color w:val="000000"/>
            <w:lang w:eastAsia="es-EC"/>
          </w:rPr>
          <w:tag w:val="MENDELEY_CITATION_v3_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"/>
          <w:id w:val="930239764"/>
          <w:placeholder>
            <w:docPart w:val="1EE63CDEB4D74D38860D4E9DBD6859DB"/>
          </w:placeholder>
        </w:sdtPr>
        <w:sdtContent>
          <w:r w:rsidR="001F46D8" w:rsidRPr="001F7012">
            <w:rPr>
              <w:rFonts w:cs="Times New Roman"/>
              <w:color w:val="000000"/>
              <w:lang w:eastAsia="es-EC"/>
            </w:rPr>
            <w:t>Escobar-Ramírez et al. (2023)</w:t>
          </w:r>
        </w:sdtContent>
      </w:sdt>
      <w:r w:rsidRPr="001F7012">
        <w:rPr>
          <w:lang w:eastAsia="es-EC"/>
        </w:rPr>
        <w:t xml:space="preserve"> </w:t>
      </w:r>
      <w:r w:rsidR="002F4B27" w:rsidRPr="001F7012">
        <w:t xml:space="preserve">registraron consumos acumulados de 3447, 3512 y </w:t>
      </w:r>
      <w:r w:rsidR="002F4B27" w:rsidRPr="001F7012">
        <w:lastRenderedPageBreak/>
        <w:t xml:space="preserve">3738 g en cobayos alimentados con diferentes proporciones de forraje fresco y heno de alfalfa complementados con concentrado comercial enriquecido con vitamina C. </w:t>
      </w:r>
    </w:p>
    <w:p w14:paraId="3641FDF4" w14:textId="507AE278" w:rsidR="00435043" w:rsidRPr="001F7012" w:rsidRDefault="003C4FDB" w:rsidP="00435043">
      <w:pPr>
        <w:pStyle w:val="Ttulo4"/>
        <w:numPr>
          <w:ilvl w:val="3"/>
          <w:numId w:val="3"/>
        </w:numPr>
      </w:pPr>
      <w:r w:rsidRPr="001F7012">
        <w:t xml:space="preserve"> </w:t>
      </w:r>
      <w:r w:rsidR="00435043" w:rsidRPr="001F7012">
        <w:t>Conversión alimenticia (CA)</w:t>
      </w:r>
    </w:p>
    <w:p w14:paraId="1CB8422C" w14:textId="60A46A05" w:rsidR="00435043" w:rsidRPr="001F7012" w:rsidRDefault="0049325C" w:rsidP="00435043">
      <w:r w:rsidRPr="001F7012">
        <w:t>Se presenta en la Tabla 8 los promedios de conversión alimenticia de los cobayos alimentados con diferentes niveles de inclusión de bacitracina de zinc, evaluados al final del período experimental. Cada tratamiento estuvo conformado por 12 animales.</w:t>
      </w:r>
    </w:p>
    <w:p w14:paraId="26901E24" w14:textId="404EA275" w:rsidR="00E659DD" w:rsidRPr="001F7012" w:rsidRDefault="00435043" w:rsidP="00E659DD">
      <w:pPr>
        <w:pStyle w:val="Descripcin"/>
        <w:keepNext/>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8</w:t>
      </w:r>
      <w:r w:rsidRPr="001F7012">
        <w:rPr>
          <w:b/>
          <w:bCs/>
        </w:rPr>
        <w:fldChar w:fldCharType="end"/>
      </w:r>
      <w:r w:rsidRPr="001F7012">
        <w:rPr>
          <w:b/>
          <w:bCs/>
        </w:rPr>
        <w:t>.</w:t>
      </w:r>
      <w:r w:rsidRPr="001F7012">
        <w:br/>
      </w:r>
      <w:bookmarkStart w:id="250" w:name="_Toc232716256"/>
      <w:r w:rsidR="00E659DD" w:rsidRPr="001F7012">
        <w:rPr>
          <w:i/>
          <w:iCs w:val="0"/>
        </w:rPr>
        <w:t>Efecto de la inclusión de bacitracina de zinc sobre la CA</w:t>
      </w:r>
      <w:bookmarkEnd w:id="250"/>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566"/>
        <w:gridCol w:w="361"/>
        <w:gridCol w:w="751"/>
        <w:gridCol w:w="465"/>
        <w:gridCol w:w="751"/>
        <w:gridCol w:w="465"/>
        <w:gridCol w:w="742"/>
        <w:gridCol w:w="474"/>
        <w:gridCol w:w="1044"/>
        <w:gridCol w:w="939"/>
      </w:tblGrid>
      <w:tr w:rsidR="00E659DD" w:rsidRPr="001F7012" w14:paraId="78E8E35F" w14:textId="77777777" w:rsidTr="00E659DD">
        <w:tc>
          <w:tcPr>
            <w:tcW w:w="0" w:type="auto"/>
            <w:vMerge w:val="restart"/>
          </w:tcPr>
          <w:p w14:paraId="0F770DA1"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Variable (g)</w:t>
            </w:r>
          </w:p>
        </w:tc>
        <w:tc>
          <w:tcPr>
            <w:tcW w:w="0" w:type="auto"/>
            <w:gridSpan w:val="8"/>
            <w:tcBorders>
              <w:bottom w:val="single" w:sz="4" w:space="0" w:color="auto"/>
            </w:tcBorders>
          </w:tcPr>
          <w:p w14:paraId="655280C0" w14:textId="77777777" w:rsidR="00E659DD" w:rsidRPr="001F7012" w:rsidRDefault="00E659DD" w:rsidP="00B3293B">
            <w:pPr>
              <w:spacing w:before="0" w:after="0"/>
              <w:jc w:val="center"/>
              <w:rPr>
                <w:rFonts w:cs="Times New Roman"/>
                <w:b/>
                <w:bCs/>
                <w:sz w:val="20"/>
                <w:szCs w:val="20"/>
              </w:rPr>
            </w:pPr>
            <w:r w:rsidRPr="001F7012">
              <w:rPr>
                <w:rFonts w:cs="Times New Roman"/>
                <w:b/>
                <w:bCs/>
                <w:iCs/>
                <w:sz w:val="20"/>
                <w:szCs w:val="20"/>
              </w:rPr>
              <w:t xml:space="preserve">Inclusión De Bacitracina De Zinc </w:t>
            </w:r>
          </w:p>
        </w:tc>
        <w:tc>
          <w:tcPr>
            <w:tcW w:w="0" w:type="auto"/>
            <w:vMerge w:val="restart"/>
          </w:tcPr>
          <w:p w14:paraId="2922267C"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Media (g)</w:t>
            </w:r>
          </w:p>
        </w:tc>
        <w:tc>
          <w:tcPr>
            <w:tcW w:w="0" w:type="auto"/>
            <w:vMerge w:val="restart"/>
          </w:tcPr>
          <w:p w14:paraId="1E2B29A2"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C.V (%)</w:t>
            </w:r>
          </w:p>
        </w:tc>
      </w:tr>
      <w:tr w:rsidR="00E659DD" w:rsidRPr="001F7012" w14:paraId="68BA9155" w14:textId="77777777" w:rsidTr="00E659DD">
        <w:tc>
          <w:tcPr>
            <w:tcW w:w="0" w:type="auto"/>
            <w:vMerge/>
            <w:tcBorders>
              <w:bottom w:val="single" w:sz="4" w:space="0" w:color="auto"/>
            </w:tcBorders>
          </w:tcPr>
          <w:p w14:paraId="1967A435" w14:textId="77777777" w:rsidR="00E659DD" w:rsidRPr="001F7012" w:rsidRDefault="00E659DD" w:rsidP="00B3293B">
            <w:pPr>
              <w:spacing w:before="0" w:after="0"/>
              <w:rPr>
                <w:rFonts w:cs="Times New Roman"/>
                <w:sz w:val="20"/>
                <w:szCs w:val="20"/>
              </w:rPr>
            </w:pPr>
          </w:p>
        </w:tc>
        <w:tc>
          <w:tcPr>
            <w:tcW w:w="0" w:type="auto"/>
            <w:gridSpan w:val="2"/>
            <w:tcBorders>
              <w:top w:val="single" w:sz="4" w:space="0" w:color="auto"/>
              <w:bottom w:val="single" w:sz="4" w:space="0" w:color="auto"/>
            </w:tcBorders>
          </w:tcPr>
          <w:p w14:paraId="38133FEC"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T1: 0%</w:t>
            </w:r>
          </w:p>
        </w:tc>
        <w:tc>
          <w:tcPr>
            <w:tcW w:w="0" w:type="auto"/>
            <w:gridSpan w:val="2"/>
            <w:tcBorders>
              <w:top w:val="single" w:sz="4" w:space="0" w:color="auto"/>
              <w:bottom w:val="single" w:sz="4" w:space="0" w:color="auto"/>
            </w:tcBorders>
          </w:tcPr>
          <w:p w14:paraId="55882330"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T2: 0.025%</w:t>
            </w:r>
          </w:p>
        </w:tc>
        <w:tc>
          <w:tcPr>
            <w:tcW w:w="0" w:type="auto"/>
            <w:gridSpan w:val="2"/>
            <w:tcBorders>
              <w:top w:val="single" w:sz="4" w:space="0" w:color="auto"/>
              <w:bottom w:val="single" w:sz="4" w:space="0" w:color="auto"/>
            </w:tcBorders>
          </w:tcPr>
          <w:p w14:paraId="62BADC33"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T3: 0.030%</w:t>
            </w:r>
          </w:p>
        </w:tc>
        <w:tc>
          <w:tcPr>
            <w:tcW w:w="0" w:type="auto"/>
            <w:gridSpan w:val="2"/>
            <w:tcBorders>
              <w:top w:val="single" w:sz="4" w:space="0" w:color="auto"/>
              <w:bottom w:val="single" w:sz="4" w:space="0" w:color="auto"/>
            </w:tcBorders>
          </w:tcPr>
          <w:p w14:paraId="359E82B8" w14:textId="77777777" w:rsidR="00E659DD" w:rsidRPr="001F7012" w:rsidRDefault="00E659DD" w:rsidP="00B3293B">
            <w:pPr>
              <w:spacing w:before="0" w:after="0"/>
              <w:rPr>
                <w:rFonts w:cs="Times New Roman"/>
                <w:b/>
                <w:bCs/>
                <w:sz w:val="20"/>
                <w:szCs w:val="20"/>
              </w:rPr>
            </w:pPr>
            <w:r w:rsidRPr="001F7012">
              <w:rPr>
                <w:rFonts w:cs="Times New Roman"/>
                <w:b/>
                <w:bCs/>
                <w:sz w:val="20"/>
                <w:szCs w:val="20"/>
              </w:rPr>
              <w:t>T4: 0.035%</w:t>
            </w:r>
          </w:p>
        </w:tc>
        <w:tc>
          <w:tcPr>
            <w:tcW w:w="0" w:type="auto"/>
            <w:vMerge/>
            <w:tcBorders>
              <w:bottom w:val="single" w:sz="4" w:space="0" w:color="auto"/>
            </w:tcBorders>
          </w:tcPr>
          <w:p w14:paraId="1D099FCB" w14:textId="77777777" w:rsidR="00E659DD" w:rsidRPr="001F7012" w:rsidRDefault="00E659DD" w:rsidP="00B3293B">
            <w:pPr>
              <w:spacing w:before="0" w:after="0"/>
              <w:rPr>
                <w:rFonts w:cs="Times New Roman"/>
                <w:sz w:val="20"/>
                <w:szCs w:val="20"/>
              </w:rPr>
            </w:pPr>
          </w:p>
        </w:tc>
        <w:tc>
          <w:tcPr>
            <w:tcW w:w="0" w:type="auto"/>
            <w:vMerge/>
            <w:tcBorders>
              <w:bottom w:val="single" w:sz="4" w:space="0" w:color="auto"/>
            </w:tcBorders>
          </w:tcPr>
          <w:p w14:paraId="1543E526" w14:textId="77777777" w:rsidR="00E659DD" w:rsidRPr="001F7012" w:rsidRDefault="00E659DD" w:rsidP="00B3293B">
            <w:pPr>
              <w:spacing w:before="0" w:after="0"/>
              <w:rPr>
                <w:rFonts w:cs="Times New Roman"/>
                <w:sz w:val="20"/>
                <w:szCs w:val="20"/>
              </w:rPr>
            </w:pPr>
          </w:p>
        </w:tc>
      </w:tr>
      <w:tr w:rsidR="00C3166B" w:rsidRPr="001F7012" w14:paraId="4A418F3C" w14:textId="77777777" w:rsidTr="00C3166B">
        <w:tc>
          <w:tcPr>
            <w:tcW w:w="0" w:type="auto"/>
            <w:tcBorders>
              <w:top w:val="single" w:sz="4" w:space="0" w:color="auto"/>
              <w:bottom w:val="single" w:sz="4" w:space="0" w:color="auto"/>
            </w:tcBorders>
          </w:tcPr>
          <w:p w14:paraId="5866625D" w14:textId="4DA648DD" w:rsidR="00C3166B" w:rsidRPr="001F7012" w:rsidRDefault="00C3166B" w:rsidP="00C3166B">
            <w:pPr>
              <w:spacing w:before="0" w:after="0"/>
              <w:rPr>
                <w:rFonts w:cs="Times New Roman"/>
                <w:sz w:val="20"/>
                <w:szCs w:val="20"/>
              </w:rPr>
            </w:pPr>
            <w:r w:rsidRPr="001F7012">
              <w:rPr>
                <w:rFonts w:eastAsia="Times New Roman" w:cs="Times New Roman"/>
                <w:color w:val="000000"/>
                <w:sz w:val="20"/>
                <w:szCs w:val="20"/>
                <w:lang w:eastAsia="es-EC"/>
              </w:rPr>
              <w:t>CA (**)</w:t>
            </w:r>
          </w:p>
        </w:tc>
        <w:tc>
          <w:tcPr>
            <w:tcW w:w="0" w:type="auto"/>
            <w:tcBorders>
              <w:top w:val="single" w:sz="4" w:space="0" w:color="auto"/>
              <w:bottom w:val="single" w:sz="4" w:space="0" w:color="auto"/>
            </w:tcBorders>
            <w:vAlign w:val="center"/>
          </w:tcPr>
          <w:p w14:paraId="6AD8669E" w14:textId="34A6C60A" w:rsidR="00C3166B" w:rsidRPr="001F7012" w:rsidRDefault="00C3166B" w:rsidP="00C3166B">
            <w:pPr>
              <w:spacing w:before="0" w:after="0"/>
              <w:rPr>
                <w:rFonts w:cs="Times New Roman"/>
                <w:sz w:val="20"/>
                <w:szCs w:val="20"/>
              </w:rPr>
            </w:pPr>
            <w:r>
              <w:rPr>
                <w:color w:val="000000"/>
                <w:sz w:val="20"/>
                <w:szCs w:val="20"/>
              </w:rPr>
              <w:t>6,40</w:t>
            </w:r>
          </w:p>
        </w:tc>
        <w:tc>
          <w:tcPr>
            <w:tcW w:w="0" w:type="auto"/>
            <w:tcBorders>
              <w:top w:val="single" w:sz="4" w:space="0" w:color="auto"/>
              <w:bottom w:val="single" w:sz="4" w:space="0" w:color="auto"/>
            </w:tcBorders>
            <w:vAlign w:val="center"/>
          </w:tcPr>
          <w:p w14:paraId="0AE5BDA1" w14:textId="7985FE1D" w:rsidR="00C3166B" w:rsidRPr="001F7012" w:rsidRDefault="004629DD" w:rsidP="00C3166B">
            <w:pPr>
              <w:spacing w:before="0" w:after="0"/>
              <w:rPr>
                <w:rFonts w:cs="Times New Roman"/>
                <w:sz w:val="20"/>
                <w:szCs w:val="20"/>
              </w:rPr>
            </w:pPr>
            <w:r>
              <w:rPr>
                <w:rFonts w:cs="Times New Roman"/>
                <w:sz w:val="20"/>
                <w:szCs w:val="20"/>
              </w:rPr>
              <w:t>A</w:t>
            </w:r>
          </w:p>
        </w:tc>
        <w:tc>
          <w:tcPr>
            <w:tcW w:w="0" w:type="auto"/>
            <w:tcBorders>
              <w:top w:val="single" w:sz="4" w:space="0" w:color="auto"/>
              <w:bottom w:val="single" w:sz="4" w:space="0" w:color="auto"/>
            </w:tcBorders>
            <w:vAlign w:val="center"/>
          </w:tcPr>
          <w:p w14:paraId="2AA87147" w14:textId="68AB9348" w:rsidR="00C3166B" w:rsidRPr="001F7012" w:rsidRDefault="00C3166B" w:rsidP="00C3166B">
            <w:pPr>
              <w:spacing w:before="0" w:after="0"/>
              <w:rPr>
                <w:rFonts w:cs="Times New Roman"/>
                <w:sz w:val="20"/>
                <w:szCs w:val="20"/>
              </w:rPr>
            </w:pPr>
            <w:r>
              <w:rPr>
                <w:color w:val="000000"/>
                <w:sz w:val="20"/>
                <w:szCs w:val="20"/>
              </w:rPr>
              <w:t>5,93</w:t>
            </w:r>
          </w:p>
        </w:tc>
        <w:tc>
          <w:tcPr>
            <w:tcW w:w="0" w:type="auto"/>
            <w:tcBorders>
              <w:top w:val="single" w:sz="4" w:space="0" w:color="auto"/>
              <w:bottom w:val="single" w:sz="4" w:space="0" w:color="auto"/>
            </w:tcBorders>
            <w:vAlign w:val="center"/>
          </w:tcPr>
          <w:p w14:paraId="1B0E7594" w14:textId="5A29E276" w:rsidR="00C3166B" w:rsidRPr="001F7012" w:rsidRDefault="004629DD" w:rsidP="00C3166B">
            <w:pPr>
              <w:spacing w:before="0" w:after="0"/>
              <w:rPr>
                <w:rFonts w:cs="Times New Roman"/>
                <w:sz w:val="20"/>
                <w:szCs w:val="20"/>
              </w:rPr>
            </w:pPr>
            <w:r>
              <w:rPr>
                <w:rFonts w:cs="Times New Roman"/>
                <w:sz w:val="20"/>
                <w:szCs w:val="20"/>
              </w:rPr>
              <w:t>B</w:t>
            </w:r>
          </w:p>
        </w:tc>
        <w:tc>
          <w:tcPr>
            <w:tcW w:w="0" w:type="auto"/>
            <w:tcBorders>
              <w:top w:val="single" w:sz="4" w:space="0" w:color="auto"/>
              <w:bottom w:val="single" w:sz="4" w:space="0" w:color="auto"/>
            </w:tcBorders>
            <w:vAlign w:val="center"/>
          </w:tcPr>
          <w:p w14:paraId="14C17EDE" w14:textId="7D91F39D" w:rsidR="00C3166B" w:rsidRPr="001F7012" w:rsidRDefault="00C3166B" w:rsidP="00C3166B">
            <w:pPr>
              <w:spacing w:before="0" w:after="0"/>
              <w:rPr>
                <w:rFonts w:cs="Times New Roman"/>
                <w:sz w:val="20"/>
                <w:szCs w:val="20"/>
              </w:rPr>
            </w:pPr>
            <w:r>
              <w:rPr>
                <w:color w:val="000000"/>
                <w:sz w:val="20"/>
                <w:szCs w:val="20"/>
              </w:rPr>
              <w:t>5,50</w:t>
            </w:r>
          </w:p>
        </w:tc>
        <w:tc>
          <w:tcPr>
            <w:tcW w:w="0" w:type="auto"/>
            <w:tcBorders>
              <w:top w:val="single" w:sz="4" w:space="0" w:color="auto"/>
              <w:bottom w:val="single" w:sz="4" w:space="0" w:color="auto"/>
            </w:tcBorders>
            <w:vAlign w:val="center"/>
          </w:tcPr>
          <w:p w14:paraId="5E2CC4CB" w14:textId="53092178" w:rsidR="00C3166B" w:rsidRPr="001F7012" w:rsidRDefault="004629DD" w:rsidP="00C3166B">
            <w:pPr>
              <w:spacing w:before="0" w:after="0"/>
              <w:rPr>
                <w:rFonts w:cs="Times New Roman"/>
                <w:sz w:val="20"/>
                <w:szCs w:val="20"/>
              </w:rPr>
            </w:pPr>
            <w:r>
              <w:rPr>
                <w:rFonts w:cs="Times New Roman"/>
                <w:sz w:val="20"/>
                <w:szCs w:val="20"/>
              </w:rPr>
              <w:t>C</w:t>
            </w:r>
          </w:p>
        </w:tc>
        <w:tc>
          <w:tcPr>
            <w:tcW w:w="0" w:type="auto"/>
            <w:tcBorders>
              <w:top w:val="single" w:sz="4" w:space="0" w:color="auto"/>
              <w:bottom w:val="single" w:sz="4" w:space="0" w:color="auto"/>
            </w:tcBorders>
            <w:vAlign w:val="center"/>
          </w:tcPr>
          <w:p w14:paraId="768677C9" w14:textId="3E27D9BE" w:rsidR="00C3166B" w:rsidRPr="001F7012" w:rsidRDefault="00C3166B" w:rsidP="00C3166B">
            <w:pPr>
              <w:spacing w:before="0" w:after="0"/>
              <w:rPr>
                <w:rFonts w:cs="Times New Roman"/>
                <w:sz w:val="20"/>
                <w:szCs w:val="20"/>
              </w:rPr>
            </w:pPr>
            <w:r>
              <w:rPr>
                <w:color w:val="000000"/>
                <w:sz w:val="20"/>
                <w:szCs w:val="20"/>
              </w:rPr>
              <w:t>5,15</w:t>
            </w:r>
          </w:p>
        </w:tc>
        <w:tc>
          <w:tcPr>
            <w:tcW w:w="0" w:type="auto"/>
            <w:tcBorders>
              <w:top w:val="single" w:sz="4" w:space="0" w:color="auto"/>
              <w:bottom w:val="single" w:sz="4" w:space="0" w:color="auto"/>
            </w:tcBorders>
            <w:vAlign w:val="center"/>
          </w:tcPr>
          <w:p w14:paraId="1FAE4445" w14:textId="15D5F0C0" w:rsidR="00C3166B" w:rsidRPr="001F7012" w:rsidRDefault="004629DD" w:rsidP="00C3166B">
            <w:pPr>
              <w:spacing w:before="0" w:after="0"/>
              <w:rPr>
                <w:rFonts w:cs="Times New Roman"/>
                <w:sz w:val="20"/>
                <w:szCs w:val="20"/>
              </w:rPr>
            </w:pPr>
            <w:r>
              <w:rPr>
                <w:rFonts w:cs="Times New Roman"/>
                <w:sz w:val="20"/>
                <w:szCs w:val="20"/>
              </w:rPr>
              <w:t>D</w:t>
            </w:r>
          </w:p>
        </w:tc>
        <w:tc>
          <w:tcPr>
            <w:tcW w:w="0" w:type="auto"/>
            <w:tcBorders>
              <w:top w:val="single" w:sz="4" w:space="0" w:color="auto"/>
              <w:bottom w:val="single" w:sz="4" w:space="0" w:color="auto"/>
            </w:tcBorders>
            <w:vAlign w:val="center"/>
          </w:tcPr>
          <w:p w14:paraId="7B7DD46B" w14:textId="0B01D0F3" w:rsidR="00C3166B" w:rsidRPr="001F7012" w:rsidRDefault="00C3166B" w:rsidP="00C3166B">
            <w:pPr>
              <w:spacing w:before="0" w:after="0"/>
              <w:jc w:val="center"/>
              <w:rPr>
                <w:rFonts w:cs="Times New Roman"/>
                <w:sz w:val="20"/>
                <w:szCs w:val="20"/>
              </w:rPr>
            </w:pPr>
            <w:r>
              <w:rPr>
                <w:color w:val="000000"/>
                <w:sz w:val="20"/>
                <w:szCs w:val="20"/>
              </w:rPr>
              <w:t>5,7</w:t>
            </w:r>
          </w:p>
        </w:tc>
        <w:tc>
          <w:tcPr>
            <w:tcW w:w="0" w:type="auto"/>
            <w:tcBorders>
              <w:top w:val="single" w:sz="4" w:space="0" w:color="auto"/>
              <w:bottom w:val="single" w:sz="4" w:space="0" w:color="auto"/>
            </w:tcBorders>
            <w:vAlign w:val="center"/>
          </w:tcPr>
          <w:p w14:paraId="254B0668" w14:textId="43E76367" w:rsidR="00C3166B" w:rsidRPr="00C3166B" w:rsidRDefault="00C3166B" w:rsidP="00C3166B">
            <w:pPr>
              <w:spacing w:before="0" w:after="0" w:line="240" w:lineRule="auto"/>
              <w:jc w:val="center"/>
              <w:rPr>
                <w:color w:val="000000"/>
                <w:sz w:val="20"/>
                <w:szCs w:val="20"/>
              </w:rPr>
            </w:pPr>
            <w:r>
              <w:rPr>
                <w:color w:val="000000"/>
                <w:sz w:val="20"/>
                <w:szCs w:val="20"/>
              </w:rPr>
              <w:t>8,7%</w:t>
            </w:r>
          </w:p>
        </w:tc>
      </w:tr>
    </w:tbl>
    <w:p w14:paraId="0D4199A2" w14:textId="5D354F1A" w:rsidR="00435043" w:rsidRPr="001F7012" w:rsidRDefault="00E659DD" w:rsidP="003A41DF">
      <w:pPr>
        <w:spacing w:before="0"/>
        <w:rPr>
          <w:sz w:val="18"/>
          <w:szCs w:val="16"/>
        </w:rPr>
      </w:pPr>
      <w:r w:rsidRPr="001F7012">
        <w:rPr>
          <w:i/>
          <w:iCs/>
          <w:sz w:val="18"/>
          <w:szCs w:val="16"/>
        </w:rPr>
        <w:t xml:space="preserve">Nota: </w:t>
      </w:r>
      <w:r w:rsidRPr="001F7012">
        <w:rPr>
          <w:sz w:val="18"/>
          <w:szCs w:val="16"/>
        </w:rPr>
        <w:t>CV: coeficiente de variación. Medias con letras distintas difieren estadísticamente según la prueba de Tukey (p &lt; 0,05). Medias con letras iguales no presentan diferencias estadísticas; **: diferencia altamente significativa (p &lt; 0,01).</w:t>
      </w:r>
    </w:p>
    <w:p w14:paraId="28AF9E2A" w14:textId="12BFDF9C" w:rsidR="00435043" w:rsidRPr="001F7012" w:rsidRDefault="00435043" w:rsidP="00435043">
      <w:pPr>
        <w:pStyle w:val="Descripcin"/>
        <w:keepNext/>
      </w:pPr>
      <w:r w:rsidRPr="001F7012">
        <w:rPr>
          <w:b/>
          <w:bCs/>
        </w:rPr>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4</w:t>
      </w:r>
      <w:r w:rsidRPr="001F7012">
        <w:rPr>
          <w:b/>
          <w:bCs/>
        </w:rPr>
        <w:fldChar w:fldCharType="end"/>
      </w:r>
      <w:r w:rsidRPr="001F7012">
        <w:rPr>
          <w:b/>
          <w:bCs/>
        </w:rPr>
        <w:t>.</w:t>
      </w:r>
      <w:r w:rsidRPr="001F7012">
        <w:br/>
      </w:r>
      <w:bookmarkStart w:id="251" w:name="_Toc232716268"/>
      <w:r w:rsidRPr="001F7012">
        <w:rPr>
          <w:i/>
          <w:iCs w:val="0"/>
        </w:rPr>
        <w:t xml:space="preserve">Efecto de la bacitracina de zinc sobre la variable </w:t>
      </w:r>
      <w:r w:rsidR="00CC1148" w:rsidRPr="001F7012">
        <w:rPr>
          <w:i/>
          <w:iCs w:val="0"/>
        </w:rPr>
        <w:t>CA</w:t>
      </w:r>
      <w:bookmarkEnd w:id="251"/>
    </w:p>
    <w:p w14:paraId="74538194" w14:textId="2EEF9EFF" w:rsidR="00435043" w:rsidRPr="001F7012" w:rsidRDefault="00C3166B" w:rsidP="00CC1148">
      <w:pPr>
        <w:spacing w:before="0"/>
      </w:pPr>
      <w:r>
        <w:rPr>
          <w:noProof/>
          <w14:ligatures w14:val="standardContextual"/>
        </w:rPr>
        <w:drawing>
          <wp:inline distT="0" distB="0" distL="0" distR="0" wp14:anchorId="39B372CE" wp14:editId="2C751FEC">
            <wp:extent cx="5046785" cy="1601470"/>
            <wp:effectExtent l="0" t="0" r="1905" b="17780"/>
            <wp:docPr id="79973765" name="Gráfico 1">
              <a:extLst xmlns:a="http://schemas.openxmlformats.org/drawingml/2006/main">
                <a:ext uri="{FF2B5EF4-FFF2-40B4-BE49-F238E27FC236}">
                  <a16:creationId xmlns:a16="http://schemas.microsoft.com/office/drawing/2014/main" id="{D8F39360-C5E2-8778-A5F6-46E2CEE1C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B63B9E" w14:textId="24AF3035" w:rsidR="003F4835" w:rsidRPr="001F7012" w:rsidRDefault="003F4835" w:rsidP="003F4835">
      <w:r w:rsidRPr="001F7012">
        <w:t xml:space="preserve">La conversión alimenticia presentó diferencias altamente significativas entre tratamientos (p &lt; 0,01), donde T4 registró el menor valor de CA con </w:t>
      </w:r>
      <w:r w:rsidR="00B95E3C">
        <w:t>5,15</w:t>
      </w:r>
      <w:r w:rsidRPr="001F7012">
        <w:t xml:space="preserve"> seguido por T3 (</w:t>
      </w:r>
      <w:r w:rsidR="00B95E3C">
        <w:t>5,50</w:t>
      </w:r>
      <w:r w:rsidRPr="001F7012">
        <w:t>), T2 (</w:t>
      </w:r>
      <w:r w:rsidR="00B95E3C">
        <w:t>5,93</w:t>
      </w:r>
      <w:r w:rsidRPr="001F7012">
        <w:t>) y T1 (</w:t>
      </w:r>
      <w:r w:rsidR="00B95E3C">
        <w:t>6,40</w:t>
      </w:r>
      <w:r w:rsidRPr="001F7012">
        <w:t>). El menor índice de conversión alimenticia indica mayor aprovechamiento del alimento consumido, ya que los animales requirieron una menor cantidad de alimento para producir una unidad de ganancia de peso.</w:t>
      </w:r>
    </w:p>
    <w:p w14:paraId="68D6B076" w14:textId="33312D01" w:rsidR="00435043" w:rsidRPr="001F7012" w:rsidRDefault="004C454B" w:rsidP="00435043">
      <w:r w:rsidRPr="001F7012">
        <w:lastRenderedPageBreak/>
        <w:t xml:space="preserve">En la investigación de Bazán et al. (2020) se reportaron conversiones alimenticias de </w:t>
      </w:r>
      <w:r w:rsidR="00DD0DB6">
        <w:t>6</w:t>
      </w:r>
      <w:r w:rsidRPr="001F7012">
        <w:t xml:space="preserve">,04 en el grupo testigo y </w:t>
      </w:r>
      <w:r w:rsidR="00DD0DB6">
        <w:t>5</w:t>
      </w:r>
      <w:r w:rsidRPr="001F7012">
        <w:t xml:space="preserve">,45 en cobayos suplementados con bacitracina de zinc; por su parte Meza-Rojas et al. (2025) registraron conversiones alimenticias entre </w:t>
      </w:r>
      <w:r w:rsidR="00DD0DB6">
        <w:t>5</w:t>
      </w:r>
      <w:r w:rsidRPr="001F7012">
        <w:t xml:space="preserve">,37 y </w:t>
      </w:r>
      <w:r w:rsidR="00DD0DB6">
        <w:t>5</w:t>
      </w:r>
      <w:r w:rsidRPr="001F7012">
        <w:t>,</w:t>
      </w:r>
      <w:r w:rsidR="00DD0DB6">
        <w:t>6</w:t>
      </w:r>
      <w:r w:rsidRPr="001F7012">
        <w:t xml:space="preserve">7 en cobayos suplementados con diferentes concentraciones de butirato de sodio. </w:t>
      </w:r>
    </w:p>
    <w:p w14:paraId="6B1CE340" w14:textId="125094FA" w:rsidR="00067D57" w:rsidRPr="001F7012" w:rsidRDefault="00067D57" w:rsidP="004D3B03">
      <w:pPr>
        <w:pStyle w:val="Ttulo4"/>
        <w:numPr>
          <w:ilvl w:val="3"/>
          <w:numId w:val="3"/>
        </w:numPr>
      </w:pPr>
      <w:r w:rsidRPr="001F7012">
        <w:t xml:space="preserve"> </w:t>
      </w:r>
      <w:r w:rsidR="00214602" w:rsidRPr="001F7012">
        <w:t>Longitud corporal (LC)</w:t>
      </w:r>
    </w:p>
    <w:p w14:paraId="4E46FB7F" w14:textId="67E3A633" w:rsidR="00067D57" w:rsidRPr="001F7012" w:rsidRDefault="00085FA6" w:rsidP="00067D57">
      <w:r w:rsidRPr="001F7012">
        <w:t>Se presenta en la Tabla 9 los promedios de la longitud corporal de los cobayos alimentados con diferentes niveles de inclusión de bacitracina de zinc, evaluados durante los días 0, 15, 30, 45, 60, 75 y 90 del período experimental. Cada tratamiento estuvo conformado por 12 animales.</w:t>
      </w:r>
    </w:p>
    <w:p w14:paraId="5E87AE92" w14:textId="6AD1393D" w:rsidR="00085FA6" w:rsidRPr="001F7012" w:rsidRDefault="004D3B03" w:rsidP="00085FA6">
      <w:pPr>
        <w:pStyle w:val="Descripcin"/>
        <w:keepNext/>
        <w:rPr>
          <w:i/>
          <w:iCs w:val="0"/>
        </w:rPr>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9</w:t>
      </w:r>
      <w:r w:rsidRPr="001F7012">
        <w:rPr>
          <w:b/>
          <w:bCs/>
        </w:rPr>
        <w:fldChar w:fldCharType="end"/>
      </w:r>
      <w:r w:rsidRPr="001F7012">
        <w:rPr>
          <w:b/>
          <w:bCs/>
        </w:rPr>
        <w:t>.</w:t>
      </w:r>
      <w:r w:rsidRPr="001F7012">
        <w:br/>
      </w:r>
      <w:bookmarkStart w:id="252" w:name="_Toc232716257"/>
      <w:r w:rsidR="00085FA6" w:rsidRPr="001F7012">
        <w:rPr>
          <w:i/>
          <w:iCs w:val="0"/>
        </w:rPr>
        <w:t xml:space="preserve">Efecto de la inclusión de bacitracina de zinc sobre la </w:t>
      </w:r>
      <w:r w:rsidR="001F7012">
        <w:rPr>
          <w:i/>
          <w:iCs w:val="0"/>
        </w:rPr>
        <w:t>LC</w:t>
      </w:r>
      <w:r w:rsidR="00085FA6" w:rsidRPr="001F7012">
        <w:rPr>
          <w:i/>
          <w:iCs w:val="0"/>
        </w:rPr>
        <w:t xml:space="preserve"> (cm)</w:t>
      </w:r>
      <w:bookmarkEnd w:id="25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566"/>
        <w:gridCol w:w="361"/>
        <w:gridCol w:w="648"/>
        <w:gridCol w:w="566"/>
        <w:gridCol w:w="648"/>
        <w:gridCol w:w="566"/>
        <w:gridCol w:w="740"/>
        <w:gridCol w:w="473"/>
        <w:gridCol w:w="1041"/>
        <w:gridCol w:w="935"/>
      </w:tblGrid>
      <w:tr w:rsidR="00085FA6" w:rsidRPr="001F7012" w14:paraId="6D70DE91" w14:textId="77777777" w:rsidTr="00085FA6">
        <w:tc>
          <w:tcPr>
            <w:tcW w:w="0" w:type="auto"/>
            <w:vMerge w:val="restart"/>
            <w:tcBorders>
              <w:top w:val="single" w:sz="4" w:space="0" w:color="auto"/>
              <w:bottom w:val="single" w:sz="4" w:space="0" w:color="auto"/>
            </w:tcBorders>
          </w:tcPr>
          <w:p w14:paraId="1C9C047A" w14:textId="2074C8BD" w:rsidR="00085FA6" w:rsidRPr="001F7012" w:rsidRDefault="00085FA6" w:rsidP="00B3293B">
            <w:pPr>
              <w:spacing w:before="0" w:after="0"/>
              <w:rPr>
                <w:rFonts w:cs="Times New Roman"/>
                <w:b/>
                <w:bCs/>
                <w:sz w:val="20"/>
                <w:szCs w:val="20"/>
              </w:rPr>
            </w:pPr>
            <w:r w:rsidRPr="001F7012">
              <w:rPr>
                <w:rFonts w:cs="Times New Roman"/>
                <w:b/>
                <w:bCs/>
                <w:sz w:val="20"/>
                <w:szCs w:val="20"/>
              </w:rPr>
              <w:t>Variable (cm)</w:t>
            </w:r>
          </w:p>
        </w:tc>
        <w:tc>
          <w:tcPr>
            <w:tcW w:w="0" w:type="auto"/>
            <w:gridSpan w:val="8"/>
            <w:tcBorders>
              <w:top w:val="single" w:sz="4" w:space="0" w:color="auto"/>
              <w:bottom w:val="single" w:sz="4" w:space="0" w:color="auto"/>
            </w:tcBorders>
          </w:tcPr>
          <w:p w14:paraId="28648C7F" w14:textId="645D52E2" w:rsidR="00085FA6" w:rsidRPr="001F7012" w:rsidRDefault="00085FA6" w:rsidP="00B3293B">
            <w:pPr>
              <w:spacing w:before="0" w:after="0"/>
              <w:jc w:val="center"/>
              <w:rPr>
                <w:rFonts w:cs="Times New Roman"/>
                <w:b/>
                <w:bCs/>
                <w:sz w:val="20"/>
                <w:szCs w:val="20"/>
              </w:rPr>
            </w:pPr>
            <w:r w:rsidRPr="001F7012">
              <w:rPr>
                <w:rFonts w:cs="Times New Roman"/>
                <w:b/>
                <w:bCs/>
                <w:iCs/>
                <w:sz w:val="20"/>
                <w:szCs w:val="20"/>
              </w:rPr>
              <w:t>Inclusión De Bacitracina De Zinc</w:t>
            </w:r>
          </w:p>
        </w:tc>
        <w:tc>
          <w:tcPr>
            <w:tcW w:w="0" w:type="auto"/>
            <w:vMerge w:val="restart"/>
            <w:tcBorders>
              <w:top w:val="single" w:sz="4" w:space="0" w:color="auto"/>
              <w:bottom w:val="single" w:sz="4" w:space="0" w:color="auto"/>
            </w:tcBorders>
          </w:tcPr>
          <w:p w14:paraId="346EA540"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Media (g)</w:t>
            </w:r>
          </w:p>
        </w:tc>
        <w:tc>
          <w:tcPr>
            <w:tcW w:w="0" w:type="auto"/>
            <w:vMerge w:val="restart"/>
            <w:tcBorders>
              <w:top w:val="single" w:sz="4" w:space="0" w:color="auto"/>
              <w:bottom w:val="single" w:sz="4" w:space="0" w:color="auto"/>
            </w:tcBorders>
          </w:tcPr>
          <w:p w14:paraId="13C65C2C"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C.V (%)</w:t>
            </w:r>
          </w:p>
        </w:tc>
      </w:tr>
      <w:tr w:rsidR="00085FA6" w:rsidRPr="001F7012" w14:paraId="5F8F729E" w14:textId="77777777" w:rsidTr="00085FA6">
        <w:tc>
          <w:tcPr>
            <w:tcW w:w="0" w:type="auto"/>
            <w:vMerge/>
            <w:tcBorders>
              <w:top w:val="single" w:sz="4" w:space="0" w:color="auto"/>
              <w:bottom w:val="single" w:sz="4" w:space="0" w:color="auto"/>
            </w:tcBorders>
          </w:tcPr>
          <w:p w14:paraId="1E175E09" w14:textId="77777777" w:rsidR="00085FA6" w:rsidRPr="001F7012" w:rsidRDefault="00085FA6" w:rsidP="00B3293B">
            <w:pPr>
              <w:spacing w:before="0" w:after="0"/>
              <w:rPr>
                <w:rFonts w:cs="Times New Roman"/>
                <w:sz w:val="20"/>
                <w:szCs w:val="20"/>
              </w:rPr>
            </w:pPr>
          </w:p>
        </w:tc>
        <w:tc>
          <w:tcPr>
            <w:tcW w:w="0" w:type="auto"/>
            <w:gridSpan w:val="2"/>
            <w:tcBorders>
              <w:top w:val="single" w:sz="4" w:space="0" w:color="auto"/>
              <w:bottom w:val="single" w:sz="4" w:space="0" w:color="auto"/>
            </w:tcBorders>
          </w:tcPr>
          <w:p w14:paraId="017F2E67"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T1: 0%</w:t>
            </w:r>
          </w:p>
        </w:tc>
        <w:tc>
          <w:tcPr>
            <w:tcW w:w="0" w:type="auto"/>
            <w:gridSpan w:val="2"/>
            <w:tcBorders>
              <w:top w:val="single" w:sz="4" w:space="0" w:color="auto"/>
              <w:bottom w:val="single" w:sz="4" w:space="0" w:color="auto"/>
            </w:tcBorders>
          </w:tcPr>
          <w:p w14:paraId="0723E290"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T2: 0.025%</w:t>
            </w:r>
          </w:p>
        </w:tc>
        <w:tc>
          <w:tcPr>
            <w:tcW w:w="0" w:type="auto"/>
            <w:gridSpan w:val="2"/>
            <w:tcBorders>
              <w:top w:val="single" w:sz="4" w:space="0" w:color="auto"/>
              <w:bottom w:val="single" w:sz="4" w:space="0" w:color="auto"/>
            </w:tcBorders>
          </w:tcPr>
          <w:p w14:paraId="06B76A2F"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T3: 0.030%</w:t>
            </w:r>
          </w:p>
        </w:tc>
        <w:tc>
          <w:tcPr>
            <w:tcW w:w="0" w:type="auto"/>
            <w:gridSpan w:val="2"/>
            <w:tcBorders>
              <w:top w:val="single" w:sz="4" w:space="0" w:color="auto"/>
              <w:bottom w:val="single" w:sz="4" w:space="0" w:color="auto"/>
            </w:tcBorders>
          </w:tcPr>
          <w:p w14:paraId="45715112" w14:textId="77777777" w:rsidR="00085FA6" w:rsidRPr="001F7012" w:rsidRDefault="00085FA6" w:rsidP="00B3293B">
            <w:pPr>
              <w:spacing w:before="0" w:after="0"/>
              <w:rPr>
                <w:rFonts w:cs="Times New Roman"/>
                <w:b/>
                <w:bCs/>
                <w:sz w:val="20"/>
                <w:szCs w:val="20"/>
              </w:rPr>
            </w:pPr>
            <w:r w:rsidRPr="001F7012">
              <w:rPr>
                <w:rFonts w:cs="Times New Roman"/>
                <w:b/>
                <w:bCs/>
                <w:sz w:val="20"/>
                <w:szCs w:val="20"/>
              </w:rPr>
              <w:t>T4: 0.035%</w:t>
            </w:r>
          </w:p>
        </w:tc>
        <w:tc>
          <w:tcPr>
            <w:tcW w:w="0" w:type="auto"/>
            <w:vMerge/>
            <w:tcBorders>
              <w:top w:val="single" w:sz="4" w:space="0" w:color="auto"/>
              <w:bottom w:val="single" w:sz="4" w:space="0" w:color="auto"/>
            </w:tcBorders>
          </w:tcPr>
          <w:p w14:paraId="27400661" w14:textId="77777777" w:rsidR="00085FA6" w:rsidRPr="001F7012" w:rsidRDefault="00085FA6" w:rsidP="00B3293B">
            <w:pPr>
              <w:spacing w:before="0" w:after="0"/>
              <w:rPr>
                <w:rFonts w:cs="Times New Roman"/>
                <w:sz w:val="20"/>
                <w:szCs w:val="20"/>
              </w:rPr>
            </w:pPr>
          </w:p>
        </w:tc>
        <w:tc>
          <w:tcPr>
            <w:tcW w:w="0" w:type="auto"/>
            <w:vMerge/>
            <w:tcBorders>
              <w:top w:val="single" w:sz="4" w:space="0" w:color="auto"/>
              <w:bottom w:val="single" w:sz="4" w:space="0" w:color="auto"/>
            </w:tcBorders>
          </w:tcPr>
          <w:p w14:paraId="5E418982" w14:textId="77777777" w:rsidR="00085FA6" w:rsidRPr="001F7012" w:rsidRDefault="00085FA6" w:rsidP="00B3293B">
            <w:pPr>
              <w:spacing w:before="0" w:after="0"/>
              <w:rPr>
                <w:rFonts w:cs="Times New Roman"/>
                <w:sz w:val="20"/>
                <w:szCs w:val="20"/>
              </w:rPr>
            </w:pPr>
          </w:p>
        </w:tc>
      </w:tr>
      <w:tr w:rsidR="00085FA6" w:rsidRPr="001F7012" w14:paraId="0727527B" w14:textId="77777777" w:rsidTr="00085FA6">
        <w:tc>
          <w:tcPr>
            <w:tcW w:w="0" w:type="auto"/>
            <w:tcBorders>
              <w:top w:val="single" w:sz="4" w:space="0" w:color="auto"/>
            </w:tcBorders>
          </w:tcPr>
          <w:p w14:paraId="1D2D0C84" w14:textId="5842753C" w:rsidR="00085FA6" w:rsidRPr="001F7012" w:rsidRDefault="00085FA6" w:rsidP="00F448BF">
            <w:pPr>
              <w:spacing w:before="0" w:after="0"/>
              <w:rPr>
                <w:rFonts w:cs="Times New Roman"/>
                <w:sz w:val="20"/>
                <w:szCs w:val="20"/>
              </w:rPr>
            </w:pPr>
            <w:r w:rsidRPr="001F7012">
              <w:rPr>
                <w:rFonts w:cs="Times New Roman"/>
                <w:sz w:val="20"/>
                <w:szCs w:val="20"/>
              </w:rPr>
              <w:t>L</w:t>
            </w:r>
            <w:r w:rsidR="003818A6">
              <w:rPr>
                <w:rFonts w:cs="Times New Roman"/>
                <w:sz w:val="20"/>
                <w:szCs w:val="20"/>
              </w:rPr>
              <w:t>C</w:t>
            </w:r>
            <w:r w:rsidRPr="001F7012">
              <w:rPr>
                <w:rFonts w:cs="Times New Roman"/>
                <w:sz w:val="20"/>
                <w:szCs w:val="20"/>
              </w:rPr>
              <w:t>I</w:t>
            </w:r>
            <w:r w:rsidR="003818A6">
              <w:rPr>
                <w:rFonts w:cs="Times New Roman"/>
                <w:sz w:val="20"/>
                <w:szCs w:val="20"/>
              </w:rPr>
              <w:t xml:space="preserve"> </w:t>
            </w:r>
            <w:r w:rsidR="00DC62B3" w:rsidRPr="001F7012">
              <w:rPr>
                <w:rFonts w:cs="Times New Roman"/>
                <w:sz w:val="20"/>
                <w:szCs w:val="20"/>
              </w:rPr>
              <w:t>(NS)</w:t>
            </w:r>
          </w:p>
        </w:tc>
        <w:tc>
          <w:tcPr>
            <w:tcW w:w="0" w:type="auto"/>
            <w:tcBorders>
              <w:top w:val="single" w:sz="4" w:space="0" w:color="auto"/>
            </w:tcBorders>
            <w:vAlign w:val="bottom"/>
          </w:tcPr>
          <w:p w14:paraId="6445D3C1" w14:textId="2D0AA009" w:rsidR="00085FA6" w:rsidRPr="001F7012" w:rsidRDefault="00085FA6" w:rsidP="00F448BF">
            <w:pPr>
              <w:spacing w:before="0" w:after="0"/>
              <w:rPr>
                <w:rFonts w:cs="Times New Roman"/>
                <w:sz w:val="20"/>
                <w:szCs w:val="20"/>
              </w:rPr>
            </w:pPr>
            <w:r w:rsidRPr="001F7012">
              <w:rPr>
                <w:rFonts w:cs="Times New Roman"/>
                <w:color w:val="000000"/>
                <w:sz w:val="20"/>
                <w:szCs w:val="20"/>
              </w:rPr>
              <w:t>24,2</w:t>
            </w:r>
          </w:p>
        </w:tc>
        <w:tc>
          <w:tcPr>
            <w:tcW w:w="0" w:type="auto"/>
            <w:tcBorders>
              <w:top w:val="single" w:sz="4" w:space="0" w:color="auto"/>
            </w:tcBorders>
            <w:vAlign w:val="center"/>
          </w:tcPr>
          <w:p w14:paraId="65D98EF8" w14:textId="0BAA32E5"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tcBorders>
              <w:top w:val="single" w:sz="4" w:space="0" w:color="auto"/>
            </w:tcBorders>
            <w:vAlign w:val="bottom"/>
          </w:tcPr>
          <w:p w14:paraId="664EA399" w14:textId="1B6F2275" w:rsidR="00085FA6" w:rsidRPr="001F7012" w:rsidRDefault="00085FA6" w:rsidP="00F448BF">
            <w:pPr>
              <w:spacing w:before="0" w:after="0"/>
              <w:rPr>
                <w:rFonts w:cs="Times New Roman"/>
                <w:sz w:val="20"/>
                <w:szCs w:val="20"/>
              </w:rPr>
            </w:pPr>
            <w:r w:rsidRPr="001F7012">
              <w:rPr>
                <w:rFonts w:cs="Times New Roman"/>
                <w:color w:val="000000"/>
                <w:sz w:val="20"/>
                <w:szCs w:val="20"/>
              </w:rPr>
              <w:t>25,0</w:t>
            </w:r>
          </w:p>
        </w:tc>
        <w:tc>
          <w:tcPr>
            <w:tcW w:w="0" w:type="auto"/>
            <w:tcBorders>
              <w:top w:val="single" w:sz="4" w:space="0" w:color="auto"/>
            </w:tcBorders>
            <w:vAlign w:val="bottom"/>
          </w:tcPr>
          <w:p w14:paraId="71E706CF" w14:textId="11899CE0"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tcBorders>
              <w:top w:val="single" w:sz="4" w:space="0" w:color="auto"/>
            </w:tcBorders>
            <w:vAlign w:val="bottom"/>
          </w:tcPr>
          <w:p w14:paraId="46FD386C" w14:textId="675403F5" w:rsidR="00085FA6" w:rsidRPr="001F7012" w:rsidRDefault="00085FA6" w:rsidP="00F448BF">
            <w:pPr>
              <w:spacing w:before="0" w:after="0"/>
              <w:rPr>
                <w:rFonts w:cs="Times New Roman"/>
                <w:sz w:val="20"/>
                <w:szCs w:val="20"/>
              </w:rPr>
            </w:pPr>
            <w:r w:rsidRPr="001F7012">
              <w:rPr>
                <w:rFonts w:cs="Times New Roman"/>
                <w:color w:val="000000"/>
                <w:sz w:val="20"/>
                <w:szCs w:val="20"/>
              </w:rPr>
              <w:t>24,0</w:t>
            </w:r>
          </w:p>
        </w:tc>
        <w:tc>
          <w:tcPr>
            <w:tcW w:w="0" w:type="auto"/>
            <w:tcBorders>
              <w:top w:val="single" w:sz="4" w:space="0" w:color="auto"/>
            </w:tcBorders>
            <w:vAlign w:val="bottom"/>
          </w:tcPr>
          <w:p w14:paraId="7B6A5F92" w14:textId="1D28ABE4"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tcBorders>
              <w:top w:val="single" w:sz="4" w:space="0" w:color="auto"/>
            </w:tcBorders>
            <w:vAlign w:val="bottom"/>
          </w:tcPr>
          <w:p w14:paraId="3AE16A29" w14:textId="3C571428" w:rsidR="00085FA6" w:rsidRPr="001F7012" w:rsidRDefault="00085FA6" w:rsidP="00F448BF">
            <w:pPr>
              <w:spacing w:before="0" w:after="0"/>
              <w:rPr>
                <w:rFonts w:cs="Times New Roman"/>
                <w:sz w:val="20"/>
                <w:szCs w:val="20"/>
              </w:rPr>
            </w:pPr>
            <w:r w:rsidRPr="001F7012">
              <w:rPr>
                <w:rFonts w:cs="Times New Roman"/>
                <w:color w:val="000000"/>
                <w:sz w:val="20"/>
                <w:szCs w:val="20"/>
              </w:rPr>
              <w:t>25,2</w:t>
            </w:r>
          </w:p>
        </w:tc>
        <w:tc>
          <w:tcPr>
            <w:tcW w:w="0" w:type="auto"/>
            <w:tcBorders>
              <w:top w:val="single" w:sz="4" w:space="0" w:color="auto"/>
            </w:tcBorders>
            <w:vAlign w:val="bottom"/>
          </w:tcPr>
          <w:p w14:paraId="74B28620" w14:textId="73AD2390"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tcBorders>
              <w:top w:val="single" w:sz="4" w:space="0" w:color="auto"/>
            </w:tcBorders>
            <w:vAlign w:val="center"/>
          </w:tcPr>
          <w:p w14:paraId="7FD074A7" w14:textId="543A2DC4" w:rsidR="00085FA6" w:rsidRPr="001F7012" w:rsidRDefault="00085FA6" w:rsidP="00F448BF">
            <w:pPr>
              <w:spacing w:before="0" w:after="0"/>
              <w:rPr>
                <w:rFonts w:cs="Times New Roman"/>
                <w:sz w:val="20"/>
                <w:szCs w:val="20"/>
              </w:rPr>
            </w:pPr>
            <w:r w:rsidRPr="001F7012">
              <w:rPr>
                <w:rFonts w:cs="Times New Roman"/>
                <w:color w:val="000000"/>
                <w:sz w:val="20"/>
                <w:szCs w:val="20"/>
              </w:rPr>
              <w:t>24,6</w:t>
            </w:r>
          </w:p>
        </w:tc>
        <w:tc>
          <w:tcPr>
            <w:tcW w:w="0" w:type="auto"/>
            <w:tcBorders>
              <w:top w:val="single" w:sz="4" w:space="0" w:color="auto"/>
            </w:tcBorders>
            <w:vAlign w:val="bottom"/>
          </w:tcPr>
          <w:p w14:paraId="7B1834C2" w14:textId="56FAAC1E"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9,0%</w:t>
            </w:r>
          </w:p>
        </w:tc>
      </w:tr>
      <w:tr w:rsidR="00085FA6" w:rsidRPr="001F7012" w14:paraId="1F25689E" w14:textId="77777777" w:rsidTr="00085FA6">
        <w:tc>
          <w:tcPr>
            <w:tcW w:w="0" w:type="auto"/>
          </w:tcPr>
          <w:p w14:paraId="0A93EE7C" w14:textId="280A61E6" w:rsidR="00085FA6" w:rsidRPr="001F7012" w:rsidRDefault="00085FA6" w:rsidP="00F448BF">
            <w:pPr>
              <w:spacing w:before="0" w:after="0"/>
              <w:rPr>
                <w:rFonts w:cs="Times New Roman"/>
                <w:sz w:val="20"/>
                <w:szCs w:val="20"/>
              </w:rPr>
            </w:pPr>
            <w:r w:rsidRPr="001F7012">
              <w:rPr>
                <w:rFonts w:cs="Times New Roman"/>
                <w:sz w:val="20"/>
                <w:szCs w:val="20"/>
              </w:rPr>
              <w:t>L</w:t>
            </w:r>
            <w:r w:rsidR="004629DD">
              <w:rPr>
                <w:rFonts w:cs="Times New Roman"/>
                <w:sz w:val="20"/>
                <w:szCs w:val="20"/>
              </w:rPr>
              <w:t>C</w:t>
            </w:r>
            <w:r w:rsidR="003818A6">
              <w:rPr>
                <w:rFonts w:cs="Times New Roman"/>
                <w:sz w:val="20"/>
                <w:szCs w:val="20"/>
              </w:rPr>
              <w:t xml:space="preserve"> </w:t>
            </w:r>
            <w:r w:rsidRPr="001F7012">
              <w:rPr>
                <w:rFonts w:cs="Times New Roman"/>
                <w:sz w:val="20"/>
                <w:szCs w:val="20"/>
              </w:rPr>
              <w:t xml:space="preserve">15 </w:t>
            </w:r>
            <w:r w:rsidR="00DC62B3" w:rsidRPr="001F7012">
              <w:rPr>
                <w:rFonts w:cs="Times New Roman"/>
                <w:sz w:val="20"/>
                <w:szCs w:val="20"/>
              </w:rPr>
              <w:t>(NS)</w:t>
            </w:r>
          </w:p>
        </w:tc>
        <w:tc>
          <w:tcPr>
            <w:tcW w:w="0" w:type="auto"/>
            <w:vAlign w:val="bottom"/>
          </w:tcPr>
          <w:p w14:paraId="6830CE8E" w14:textId="33504876" w:rsidR="00085FA6" w:rsidRPr="001F7012" w:rsidRDefault="00085FA6" w:rsidP="00F448BF">
            <w:pPr>
              <w:spacing w:before="0" w:after="0"/>
              <w:rPr>
                <w:rFonts w:cs="Times New Roman"/>
                <w:sz w:val="20"/>
                <w:szCs w:val="20"/>
              </w:rPr>
            </w:pPr>
            <w:r w:rsidRPr="001F7012">
              <w:rPr>
                <w:rFonts w:cs="Times New Roman"/>
                <w:color w:val="000000"/>
                <w:sz w:val="20"/>
                <w:szCs w:val="20"/>
              </w:rPr>
              <w:t>26,2</w:t>
            </w:r>
          </w:p>
        </w:tc>
        <w:tc>
          <w:tcPr>
            <w:tcW w:w="0" w:type="auto"/>
            <w:vAlign w:val="center"/>
          </w:tcPr>
          <w:p w14:paraId="337110AD" w14:textId="29F8B461"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139996B1" w14:textId="452CBB17" w:rsidR="00085FA6" w:rsidRPr="001F7012" w:rsidRDefault="00085FA6" w:rsidP="00F448BF">
            <w:pPr>
              <w:spacing w:before="0" w:after="0"/>
              <w:rPr>
                <w:rFonts w:cs="Times New Roman"/>
                <w:sz w:val="20"/>
                <w:szCs w:val="20"/>
              </w:rPr>
            </w:pPr>
            <w:r w:rsidRPr="001F7012">
              <w:rPr>
                <w:rFonts w:cs="Times New Roman"/>
                <w:color w:val="000000"/>
                <w:sz w:val="20"/>
                <w:szCs w:val="20"/>
              </w:rPr>
              <w:t>27,9</w:t>
            </w:r>
          </w:p>
        </w:tc>
        <w:tc>
          <w:tcPr>
            <w:tcW w:w="0" w:type="auto"/>
            <w:vAlign w:val="bottom"/>
          </w:tcPr>
          <w:p w14:paraId="0636AF9D" w14:textId="601230A1"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7AFBCD0F" w14:textId="34E07112" w:rsidR="00085FA6" w:rsidRPr="001F7012" w:rsidRDefault="00085FA6" w:rsidP="00F448BF">
            <w:pPr>
              <w:spacing w:before="0" w:after="0"/>
              <w:rPr>
                <w:rFonts w:cs="Times New Roman"/>
                <w:sz w:val="20"/>
                <w:szCs w:val="20"/>
              </w:rPr>
            </w:pPr>
            <w:r w:rsidRPr="001F7012">
              <w:rPr>
                <w:rFonts w:cs="Times New Roman"/>
                <w:color w:val="000000"/>
                <w:sz w:val="20"/>
                <w:szCs w:val="20"/>
              </w:rPr>
              <w:t>26,8</w:t>
            </w:r>
          </w:p>
        </w:tc>
        <w:tc>
          <w:tcPr>
            <w:tcW w:w="0" w:type="auto"/>
            <w:vAlign w:val="bottom"/>
          </w:tcPr>
          <w:p w14:paraId="28F6AD0A" w14:textId="215E9E8D"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1A592463" w14:textId="45F546FD" w:rsidR="00085FA6" w:rsidRPr="001F7012" w:rsidRDefault="00085FA6" w:rsidP="00F448BF">
            <w:pPr>
              <w:spacing w:before="0" w:after="0"/>
              <w:rPr>
                <w:rFonts w:cs="Times New Roman"/>
                <w:sz w:val="20"/>
                <w:szCs w:val="20"/>
              </w:rPr>
            </w:pPr>
            <w:r w:rsidRPr="001F7012">
              <w:rPr>
                <w:rFonts w:cs="Times New Roman"/>
                <w:color w:val="000000"/>
                <w:sz w:val="20"/>
                <w:szCs w:val="20"/>
              </w:rPr>
              <w:t>28,1</w:t>
            </w:r>
          </w:p>
        </w:tc>
        <w:tc>
          <w:tcPr>
            <w:tcW w:w="0" w:type="auto"/>
            <w:vAlign w:val="bottom"/>
          </w:tcPr>
          <w:p w14:paraId="68D5B5F1" w14:textId="6DB1217D"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center"/>
          </w:tcPr>
          <w:p w14:paraId="69B1BF6E" w14:textId="3F5EA07C" w:rsidR="00085FA6" w:rsidRPr="001F7012" w:rsidRDefault="00085FA6" w:rsidP="00F448BF">
            <w:pPr>
              <w:spacing w:before="0" w:after="0"/>
              <w:rPr>
                <w:rFonts w:cs="Times New Roman"/>
                <w:sz w:val="20"/>
                <w:szCs w:val="20"/>
              </w:rPr>
            </w:pPr>
            <w:r w:rsidRPr="001F7012">
              <w:rPr>
                <w:rFonts w:cs="Times New Roman"/>
                <w:color w:val="000000"/>
                <w:sz w:val="20"/>
                <w:szCs w:val="20"/>
              </w:rPr>
              <w:t>27,3</w:t>
            </w:r>
          </w:p>
        </w:tc>
        <w:tc>
          <w:tcPr>
            <w:tcW w:w="0" w:type="auto"/>
            <w:vAlign w:val="bottom"/>
          </w:tcPr>
          <w:p w14:paraId="6309D9D7" w14:textId="2C3F9A6D"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8,3%</w:t>
            </w:r>
          </w:p>
        </w:tc>
      </w:tr>
      <w:tr w:rsidR="00085FA6" w:rsidRPr="001F7012" w14:paraId="50E8AA37" w14:textId="77777777" w:rsidTr="00085FA6">
        <w:tc>
          <w:tcPr>
            <w:tcW w:w="0" w:type="auto"/>
          </w:tcPr>
          <w:p w14:paraId="792B2905" w14:textId="315A8A46" w:rsidR="00085FA6" w:rsidRPr="001F7012" w:rsidRDefault="00085FA6" w:rsidP="00F448BF">
            <w:pPr>
              <w:spacing w:before="0" w:after="0"/>
              <w:rPr>
                <w:rFonts w:cs="Times New Roman"/>
                <w:sz w:val="20"/>
                <w:szCs w:val="20"/>
              </w:rPr>
            </w:pPr>
            <w:r w:rsidRPr="001F7012">
              <w:rPr>
                <w:rFonts w:cs="Times New Roman"/>
                <w:sz w:val="20"/>
                <w:szCs w:val="20"/>
              </w:rPr>
              <w:t>L</w:t>
            </w:r>
            <w:r w:rsidR="004629DD">
              <w:rPr>
                <w:rFonts w:cs="Times New Roman"/>
                <w:sz w:val="20"/>
                <w:szCs w:val="20"/>
              </w:rPr>
              <w:t>C</w:t>
            </w:r>
            <w:r w:rsidR="003818A6">
              <w:rPr>
                <w:rFonts w:cs="Times New Roman"/>
                <w:sz w:val="20"/>
                <w:szCs w:val="20"/>
              </w:rPr>
              <w:t xml:space="preserve"> </w:t>
            </w:r>
            <w:r w:rsidRPr="001F7012">
              <w:rPr>
                <w:rFonts w:cs="Times New Roman"/>
                <w:sz w:val="20"/>
                <w:szCs w:val="20"/>
              </w:rPr>
              <w:t xml:space="preserve">30 </w:t>
            </w:r>
            <w:r w:rsidR="00DC62B3" w:rsidRPr="001F7012">
              <w:rPr>
                <w:rFonts w:cs="Times New Roman"/>
                <w:sz w:val="20"/>
                <w:szCs w:val="20"/>
              </w:rPr>
              <w:t>(NS)</w:t>
            </w:r>
          </w:p>
        </w:tc>
        <w:tc>
          <w:tcPr>
            <w:tcW w:w="0" w:type="auto"/>
            <w:vAlign w:val="bottom"/>
          </w:tcPr>
          <w:p w14:paraId="07D1AACB" w14:textId="60F20744" w:rsidR="00085FA6" w:rsidRPr="001F7012" w:rsidRDefault="00085FA6" w:rsidP="00F448BF">
            <w:pPr>
              <w:spacing w:before="0" w:after="0"/>
              <w:rPr>
                <w:rFonts w:cs="Times New Roman"/>
                <w:sz w:val="20"/>
                <w:szCs w:val="20"/>
              </w:rPr>
            </w:pPr>
            <w:r w:rsidRPr="001F7012">
              <w:rPr>
                <w:rFonts w:cs="Times New Roman"/>
                <w:color w:val="000000"/>
                <w:sz w:val="20"/>
                <w:szCs w:val="20"/>
              </w:rPr>
              <w:t>29,0</w:t>
            </w:r>
          </w:p>
        </w:tc>
        <w:tc>
          <w:tcPr>
            <w:tcW w:w="0" w:type="auto"/>
            <w:vAlign w:val="center"/>
          </w:tcPr>
          <w:p w14:paraId="1191D889" w14:textId="400D9D43"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232CA862" w14:textId="6556D9D8" w:rsidR="00085FA6" w:rsidRPr="001F7012" w:rsidRDefault="00085FA6" w:rsidP="00F448BF">
            <w:pPr>
              <w:spacing w:before="0" w:after="0"/>
              <w:rPr>
                <w:rFonts w:cs="Times New Roman"/>
                <w:sz w:val="20"/>
                <w:szCs w:val="20"/>
              </w:rPr>
            </w:pPr>
            <w:r w:rsidRPr="001F7012">
              <w:rPr>
                <w:rFonts w:cs="Times New Roman"/>
                <w:color w:val="000000"/>
                <w:sz w:val="20"/>
                <w:szCs w:val="20"/>
              </w:rPr>
              <w:t>29,6</w:t>
            </w:r>
          </w:p>
        </w:tc>
        <w:tc>
          <w:tcPr>
            <w:tcW w:w="0" w:type="auto"/>
            <w:vAlign w:val="bottom"/>
          </w:tcPr>
          <w:p w14:paraId="03447C51" w14:textId="4FF030C0"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7561D231" w14:textId="4C8B0433" w:rsidR="00085FA6" w:rsidRPr="001F7012" w:rsidRDefault="00085FA6" w:rsidP="00F448BF">
            <w:pPr>
              <w:spacing w:before="0" w:after="0"/>
              <w:rPr>
                <w:rFonts w:cs="Times New Roman"/>
                <w:sz w:val="20"/>
                <w:szCs w:val="20"/>
              </w:rPr>
            </w:pPr>
            <w:r w:rsidRPr="001F7012">
              <w:rPr>
                <w:rFonts w:cs="Times New Roman"/>
                <w:color w:val="000000"/>
                <w:sz w:val="20"/>
                <w:szCs w:val="20"/>
              </w:rPr>
              <w:t>30,4</w:t>
            </w:r>
          </w:p>
        </w:tc>
        <w:tc>
          <w:tcPr>
            <w:tcW w:w="0" w:type="auto"/>
            <w:vAlign w:val="bottom"/>
          </w:tcPr>
          <w:p w14:paraId="44C9866F" w14:textId="0C2CF930"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023718A2" w14:textId="3460660D" w:rsidR="00085FA6" w:rsidRPr="001F7012" w:rsidRDefault="00085FA6" w:rsidP="00F448BF">
            <w:pPr>
              <w:spacing w:before="0" w:after="0"/>
              <w:rPr>
                <w:rFonts w:cs="Times New Roman"/>
                <w:sz w:val="20"/>
                <w:szCs w:val="20"/>
              </w:rPr>
            </w:pPr>
            <w:r w:rsidRPr="001F7012">
              <w:rPr>
                <w:rFonts w:cs="Times New Roman"/>
                <w:color w:val="000000"/>
                <w:sz w:val="20"/>
                <w:szCs w:val="20"/>
              </w:rPr>
              <w:t>31,2</w:t>
            </w:r>
          </w:p>
        </w:tc>
        <w:tc>
          <w:tcPr>
            <w:tcW w:w="0" w:type="auto"/>
            <w:vAlign w:val="bottom"/>
          </w:tcPr>
          <w:p w14:paraId="16B8BD32" w14:textId="7137E2BA"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center"/>
          </w:tcPr>
          <w:p w14:paraId="483EDF70" w14:textId="0801E9E4" w:rsidR="00085FA6" w:rsidRPr="001F7012" w:rsidRDefault="00085FA6" w:rsidP="00F448BF">
            <w:pPr>
              <w:spacing w:before="0" w:after="0"/>
              <w:rPr>
                <w:rFonts w:cs="Times New Roman"/>
                <w:sz w:val="20"/>
                <w:szCs w:val="20"/>
              </w:rPr>
            </w:pPr>
            <w:r w:rsidRPr="001F7012">
              <w:rPr>
                <w:rFonts w:cs="Times New Roman"/>
                <w:color w:val="000000"/>
                <w:sz w:val="20"/>
                <w:szCs w:val="20"/>
              </w:rPr>
              <w:t>30,0</w:t>
            </w:r>
          </w:p>
        </w:tc>
        <w:tc>
          <w:tcPr>
            <w:tcW w:w="0" w:type="auto"/>
            <w:vAlign w:val="bottom"/>
          </w:tcPr>
          <w:p w14:paraId="2F0EA5FA" w14:textId="4C768E18"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8,0%</w:t>
            </w:r>
          </w:p>
        </w:tc>
      </w:tr>
      <w:tr w:rsidR="00085FA6" w:rsidRPr="001F7012" w14:paraId="23634534" w14:textId="77777777" w:rsidTr="00085FA6">
        <w:tc>
          <w:tcPr>
            <w:tcW w:w="0" w:type="auto"/>
          </w:tcPr>
          <w:p w14:paraId="08D6D075" w14:textId="03F0806F" w:rsidR="00085FA6" w:rsidRPr="001F7012" w:rsidRDefault="00085FA6" w:rsidP="00F448BF">
            <w:pPr>
              <w:spacing w:before="0" w:after="0"/>
              <w:rPr>
                <w:rFonts w:cs="Times New Roman"/>
                <w:sz w:val="20"/>
                <w:szCs w:val="20"/>
              </w:rPr>
            </w:pPr>
            <w:r w:rsidRPr="001F7012">
              <w:rPr>
                <w:rFonts w:cs="Times New Roman"/>
                <w:sz w:val="20"/>
                <w:szCs w:val="20"/>
              </w:rPr>
              <w:t>L</w:t>
            </w:r>
            <w:r w:rsidR="004629DD">
              <w:rPr>
                <w:rFonts w:cs="Times New Roman"/>
                <w:sz w:val="20"/>
                <w:szCs w:val="20"/>
              </w:rPr>
              <w:t>C</w:t>
            </w:r>
            <w:r w:rsidR="003818A6">
              <w:rPr>
                <w:rFonts w:cs="Times New Roman"/>
                <w:sz w:val="20"/>
                <w:szCs w:val="20"/>
              </w:rPr>
              <w:t xml:space="preserve"> </w:t>
            </w:r>
            <w:r w:rsidRPr="001F7012">
              <w:rPr>
                <w:rFonts w:cs="Times New Roman"/>
                <w:sz w:val="20"/>
                <w:szCs w:val="20"/>
              </w:rPr>
              <w:t>45</w:t>
            </w:r>
            <w:r w:rsidR="00DC62B3" w:rsidRPr="001F7012">
              <w:rPr>
                <w:rFonts w:cs="Times New Roman"/>
                <w:sz w:val="20"/>
                <w:szCs w:val="20"/>
              </w:rPr>
              <w:t xml:space="preserve"> (**)</w:t>
            </w:r>
          </w:p>
        </w:tc>
        <w:tc>
          <w:tcPr>
            <w:tcW w:w="0" w:type="auto"/>
            <w:vAlign w:val="bottom"/>
          </w:tcPr>
          <w:p w14:paraId="3407CF21" w14:textId="629FCB5F" w:rsidR="00085FA6" w:rsidRPr="001F7012" w:rsidRDefault="00085FA6" w:rsidP="00F448BF">
            <w:pPr>
              <w:spacing w:before="0" w:after="0"/>
              <w:rPr>
                <w:rFonts w:cs="Times New Roman"/>
                <w:sz w:val="20"/>
                <w:szCs w:val="20"/>
              </w:rPr>
            </w:pPr>
            <w:r w:rsidRPr="001F7012">
              <w:rPr>
                <w:rFonts w:cs="Times New Roman"/>
                <w:color w:val="000000"/>
                <w:sz w:val="20"/>
                <w:szCs w:val="20"/>
              </w:rPr>
              <w:t>32,4</w:t>
            </w:r>
          </w:p>
        </w:tc>
        <w:tc>
          <w:tcPr>
            <w:tcW w:w="0" w:type="auto"/>
            <w:vAlign w:val="center"/>
          </w:tcPr>
          <w:p w14:paraId="2AA1E86D" w14:textId="2749D966"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205E635C" w14:textId="5725E862" w:rsidR="00085FA6" w:rsidRPr="001F7012" w:rsidRDefault="00085FA6" w:rsidP="00F448BF">
            <w:pPr>
              <w:spacing w:before="0" w:after="0"/>
              <w:rPr>
                <w:rFonts w:cs="Times New Roman"/>
                <w:sz w:val="20"/>
                <w:szCs w:val="20"/>
              </w:rPr>
            </w:pPr>
            <w:r w:rsidRPr="001F7012">
              <w:rPr>
                <w:rFonts w:cs="Times New Roman"/>
                <w:color w:val="000000"/>
                <w:sz w:val="20"/>
                <w:szCs w:val="20"/>
              </w:rPr>
              <w:t>33,2</w:t>
            </w:r>
          </w:p>
        </w:tc>
        <w:tc>
          <w:tcPr>
            <w:tcW w:w="0" w:type="auto"/>
            <w:vAlign w:val="bottom"/>
          </w:tcPr>
          <w:p w14:paraId="60167804" w14:textId="6450D8A2"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5907291D" w14:textId="0C93A150" w:rsidR="00085FA6" w:rsidRPr="001F7012" w:rsidRDefault="00085FA6" w:rsidP="00F448BF">
            <w:pPr>
              <w:spacing w:before="0" w:after="0"/>
              <w:rPr>
                <w:rFonts w:cs="Times New Roman"/>
                <w:sz w:val="20"/>
                <w:szCs w:val="20"/>
              </w:rPr>
            </w:pPr>
            <w:r w:rsidRPr="001F7012">
              <w:rPr>
                <w:rFonts w:cs="Times New Roman"/>
                <w:color w:val="000000"/>
                <w:sz w:val="20"/>
                <w:szCs w:val="20"/>
              </w:rPr>
              <w:t>34,3</w:t>
            </w:r>
          </w:p>
        </w:tc>
        <w:tc>
          <w:tcPr>
            <w:tcW w:w="0" w:type="auto"/>
            <w:vAlign w:val="bottom"/>
          </w:tcPr>
          <w:p w14:paraId="02C11A73" w14:textId="16A0211A" w:rsidR="00085FA6" w:rsidRPr="001F7012" w:rsidRDefault="00085FA6" w:rsidP="00F448BF">
            <w:pPr>
              <w:spacing w:before="0" w:after="0"/>
              <w:rPr>
                <w:rFonts w:cs="Times New Roman"/>
                <w:sz w:val="20"/>
                <w:szCs w:val="20"/>
              </w:rPr>
            </w:pPr>
            <w:r w:rsidRPr="001F7012">
              <w:rPr>
                <w:rFonts w:cs="Times New Roman"/>
                <w:color w:val="000000"/>
                <w:sz w:val="20"/>
                <w:szCs w:val="20"/>
              </w:rPr>
              <w:t>AB</w:t>
            </w:r>
          </w:p>
        </w:tc>
        <w:tc>
          <w:tcPr>
            <w:tcW w:w="0" w:type="auto"/>
            <w:vAlign w:val="bottom"/>
          </w:tcPr>
          <w:p w14:paraId="45206A3F" w14:textId="1822AE47" w:rsidR="00085FA6" w:rsidRPr="001F7012" w:rsidRDefault="00085FA6" w:rsidP="00F448BF">
            <w:pPr>
              <w:spacing w:before="0" w:after="0"/>
              <w:rPr>
                <w:rFonts w:cs="Times New Roman"/>
                <w:sz w:val="20"/>
                <w:szCs w:val="20"/>
              </w:rPr>
            </w:pPr>
            <w:r w:rsidRPr="001F7012">
              <w:rPr>
                <w:rFonts w:cs="Times New Roman"/>
                <w:color w:val="000000"/>
                <w:sz w:val="20"/>
                <w:szCs w:val="20"/>
              </w:rPr>
              <w:t>35,4</w:t>
            </w:r>
          </w:p>
        </w:tc>
        <w:tc>
          <w:tcPr>
            <w:tcW w:w="0" w:type="auto"/>
            <w:vAlign w:val="bottom"/>
          </w:tcPr>
          <w:p w14:paraId="0798BCC6" w14:textId="05848661"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center"/>
          </w:tcPr>
          <w:p w14:paraId="098E9FCC" w14:textId="4823EDA3" w:rsidR="00085FA6" w:rsidRPr="001F7012" w:rsidRDefault="00085FA6" w:rsidP="00F448BF">
            <w:pPr>
              <w:spacing w:before="0" w:after="0"/>
              <w:rPr>
                <w:rFonts w:cs="Times New Roman"/>
                <w:sz w:val="20"/>
                <w:szCs w:val="20"/>
              </w:rPr>
            </w:pPr>
            <w:r w:rsidRPr="001F7012">
              <w:rPr>
                <w:rFonts w:cs="Times New Roman"/>
                <w:color w:val="000000"/>
                <w:sz w:val="20"/>
                <w:szCs w:val="20"/>
              </w:rPr>
              <w:t>33,8</w:t>
            </w:r>
          </w:p>
        </w:tc>
        <w:tc>
          <w:tcPr>
            <w:tcW w:w="0" w:type="auto"/>
            <w:vAlign w:val="bottom"/>
          </w:tcPr>
          <w:p w14:paraId="3F94FA80" w14:textId="25605B1C"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6,2%</w:t>
            </w:r>
          </w:p>
        </w:tc>
      </w:tr>
      <w:tr w:rsidR="00085FA6" w:rsidRPr="001F7012" w14:paraId="07B08E29" w14:textId="77777777" w:rsidTr="00085FA6">
        <w:tc>
          <w:tcPr>
            <w:tcW w:w="0" w:type="auto"/>
          </w:tcPr>
          <w:p w14:paraId="3262B069" w14:textId="3C7BCEE8" w:rsidR="00085FA6" w:rsidRPr="001F7012" w:rsidRDefault="00085FA6" w:rsidP="00F448BF">
            <w:pPr>
              <w:spacing w:before="0" w:after="0"/>
              <w:rPr>
                <w:rFonts w:cs="Times New Roman"/>
                <w:sz w:val="20"/>
                <w:szCs w:val="20"/>
              </w:rPr>
            </w:pPr>
            <w:r w:rsidRPr="001F7012">
              <w:rPr>
                <w:rFonts w:cs="Times New Roman"/>
                <w:sz w:val="20"/>
                <w:szCs w:val="20"/>
              </w:rPr>
              <w:t>L</w:t>
            </w:r>
            <w:r w:rsidR="003818A6">
              <w:rPr>
                <w:rFonts w:cs="Times New Roman"/>
                <w:sz w:val="20"/>
                <w:szCs w:val="20"/>
              </w:rPr>
              <w:t xml:space="preserve">C </w:t>
            </w:r>
            <w:r w:rsidRPr="001F7012">
              <w:rPr>
                <w:rFonts w:cs="Times New Roman"/>
                <w:sz w:val="20"/>
                <w:szCs w:val="20"/>
              </w:rPr>
              <w:t>60</w:t>
            </w:r>
            <w:r w:rsidR="00DC62B3" w:rsidRPr="001F7012">
              <w:rPr>
                <w:rFonts w:cs="Times New Roman"/>
                <w:sz w:val="20"/>
                <w:szCs w:val="20"/>
              </w:rPr>
              <w:t xml:space="preserve"> (*)</w:t>
            </w:r>
          </w:p>
        </w:tc>
        <w:tc>
          <w:tcPr>
            <w:tcW w:w="0" w:type="auto"/>
            <w:vAlign w:val="bottom"/>
          </w:tcPr>
          <w:p w14:paraId="0F1681CA" w14:textId="57B50115" w:rsidR="00085FA6" w:rsidRPr="001F7012" w:rsidRDefault="00085FA6" w:rsidP="00F448BF">
            <w:pPr>
              <w:spacing w:before="0" w:after="0"/>
              <w:rPr>
                <w:rFonts w:cs="Times New Roman"/>
                <w:sz w:val="20"/>
                <w:szCs w:val="20"/>
              </w:rPr>
            </w:pPr>
            <w:r w:rsidRPr="001F7012">
              <w:rPr>
                <w:rFonts w:cs="Times New Roman"/>
                <w:color w:val="000000"/>
                <w:sz w:val="20"/>
                <w:szCs w:val="20"/>
              </w:rPr>
              <w:t>33,3</w:t>
            </w:r>
          </w:p>
        </w:tc>
        <w:tc>
          <w:tcPr>
            <w:tcW w:w="0" w:type="auto"/>
            <w:vAlign w:val="bottom"/>
          </w:tcPr>
          <w:p w14:paraId="6D7DED75" w14:textId="55F75E91"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130BA1DC" w14:textId="0DF3B5A6" w:rsidR="00085FA6" w:rsidRPr="001F7012" w:rsidRDefault="00085FA6" w:rsidP="00F448BF">
            <w:pPr>
              <w:spacing w:before="0" w:after="0"/>
              <w:rPr>
                <w:rFonts w:cs="Times New Roman"/>
                <w:sz w:val="20"/>
                <w:szCs w:val="20"/>
              </w:rPr>
            </w:pPr>
            <w:r w:rsidRPr="001F7012">
              <w:rPr>
                <w:rFonts w:cs="Times New Roman"/>
                <w:color w:val="000000"/>
                <w:sz w:val="20"/>
                <w:szCs w:val="20"/>
              </w:rPr>
              <w:t>34,1</w:t>
            </w:r>
          </w:p>
        </w:tc>
        <w:tc>
          <w:tcPr>
            <w:tcW w:w="0" w:type="auto"/>
            <w:vAlign w:val="bottom"/>
          </w:tcPr>
          <w:p w14:paraId="404D2E3E" w14:textId="598C5408" w:rsidR="00085FA6" w:rsidRPr="001F7012" w:rsidRDefault="00085FA6" w:rsidP="00F448BF">
            <w:pPr>
              <w:spacing w:before="0" w:after="0"/>
              <w:rPr>
                <w:rFonts w:cs="Times New Roman"/>
                <w:sz w:val="20"/>
                <w:szCs w:val="20"/>
              </w:rPr>
            </w:pPr>
            <w:r w:rsidRPr="001F7012">
              <w:rPr>
                <w:rFonts w:cs="Times New Roman"/>
                <w:color w:val="000000"/>
                <w:sz w:val="20"/>
                <w:szCs w:val="20"/>
              </w:rPr>
              <w:t>AB</w:t>
            </w:r>
          </w:p>
        </w:tc>
        <w:tc>
          <w:tcPr>
            <w:tcW w:w="0" w:type="auto"/>
            <w:vAlign w:val="bottom"/>
          </w:tcPr>
          <w:p w14:paraId="6BF3D8A3" w14:textId="77808F9E" w:rsidR="00085FA6" w:rsidRPr="001F7012" w:rsidRDefault="00085FA6" w:rsidP="00F448BF">
            <w:pPr>
              <w:spacing w:before="0" w:after="0"/>
              <w:rPr>
                <w:rFonts w:cs="Times New Roman"/>
                <w:sz w:val="20"/>
                <w:szCs w:val="20"/>
              </w:rPr>
            </w:pPr>
            <w:r w:rsidRPr="001F7012">
              <w:rPr>
                <w:rFonts w:cs="Times New Roman"/>
                <w:color w:val="000000"/>
                <w:sz w:val="20"/>
                <w:szCs w:val="20"/>
              </w:rPr>
              <w:t>34,9</w:t>
            </w:r>
          </w:p>
        </w:tc>
        <w:tc>
          <w:tcPr>
            <w:tcW w:w="0" w:type="auto"/>
            <w:vAlign w:val="bottom"/>
          </w:tcPr>
          <w:p w14:paraId="04CAD66F" w14:textId="1A12A300" w:rsidR="00085FA6" w:rsidRPr="001F7012" w:rsidRDefault="00085FA6" w:rsidP="00F448BF">
            <w:pPr>
              <w:spacing w:before="0" w:after="0"/>
              <w:rPr>
                <w:rFonts w:cs="Times New Roman"/>
                <w:sz w:val="20"/>
                <w:szCs w:val="20"/>
              </w:rPr>
            </w:pPr>
            <w:r w:rsidRPr="001F7012">
              <w:rPr>
                <w:rFonts w:cs="Times New Roman"/>
                <w:color w:val="000000"/>
                <w:sz w:val="20"/>
                <w:szCs w:val="20"/>
              </w:rPr>
              <w:t>AB</w:t>
            </w:r>
          </w:p>
        </w:tc>
        <w:tc>
          <w:tcPr>
            <w:tcW w:w="0" w:type="auto"/>
            <w:vAlign w:val="bottom"/>
          </w:tcPr>
          <w:p w14:paraId="7491257B" w14:textId="5804018D" w:rsidR="00085FA6" w:rsidRPr="001F7012" w:rsidRDefault="00085FA6" w:rsidP="00F448BF">
            <w:pPr>
              <w:spacing w:before="0" w:after="0"/>
              <w:rPr>
                <w:rFonts w:cs="Times New Roman"/>
                <w:sz w:val="20"/>
                <w:szCs w:val="20"/>
              </w:rPr>
            </w:pPr>
            <w:r w:rsidRPr="001F7012">
              <w:rPr>
                <w:rFonts w:cs="Times New Roman"/>
                <w:color w:val="000000"/>
                <w:sz w:val="20"/>
                <w:szCs w:val="20"/>
              </w:rPr>
              <w:t>35,8</w:t>
            </w:r>
          </w:p>
        </w:tc>
        <w:tc>
          <w:tcPr>
            <w:tcW w:w="0" w:type="auto"/>
            <w:vAlign w:val="bottom"/>
          </w:tcPr>
          <w:p w14:paraId="7F57D29F" w14:textId="2CBC7429"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center"/>
          </w:tcPr>
          <w:p w14:paraId="6738102D" w14:textId="54C11EFC" w:rsidR="00085FA6" w:rsidRPr="001F7012" w:rsidRDefault="00085FA6" w:rsidP="00F448BF">
            <w:pPr>
              <w:spacing w:before="0" w:after="0"/>
              <w:rPr>
                <w:rFonts w:cs="Times New Roman"/>
                <w:sz w:val="20"/>
                <w:szCs w:val="20"/>
              </w:rPr>
            </w:pPr>
            <w:r w:rsidRPr="001F7012">
              <w:rPr>
                <w:rFonts w:cs="Times New Roman"/>
                <w:color w:val="000000"/>
                <w:sz w:val="20"/>
                <w:szCs w:val="20"/>
              </w:rPr>
              <w:t>34,5</w:t>
            </w:r>
          </w:p>
        </w:tc>
        <w:tc>
          <w:tcPr>
            <w:tcW w:w="0" w:type="auto"/>
            <w:vAlign w:val="bottom"/>
          </w:tcPr>
          <w:p w14:paraId="6CD17645" w14:textId="0FCE9E70"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5,7%</w:t>
            </w:r>
          </w:p>
        </w:tc>
      </w:tr>
      <w:tr w:rsidR="00085FA6" w:rsidRPr="001F7012" w14:paraId="3CB2439D" w14:textId="77777777" w:rsidTr="00085FA6">
        <w:tc>
          <w:tcPr>
            <w:tcW w:w="0" w:type="auto"/>
          </w:tcPr>
          <w:p w14:paraId="1B4A6A67" w14:textId="74BD770A" w:rsidR="00085FA6" w:rsidRPr="001F7012" w:rsidRDefault="00085FA6" w:rsidP="00F448BF">
            <w:pPr>
              <w:spacing w:before="0" w:after="0"/>
              <w:rPr>
                <w:rFonts w:cs="Times New Roman"/>
                <w:sz w:val="20"/>
                <w:szCs w:val="20"/>
              </w:rPr>
            </w:pPr>
            <w:r w:rsidRPr="001F7012">
              <w:rPr>
                <w:rFonts w:cs="Times New Roman"/>
                <w:sz w:val="20"/>
                <w:szCs w:val="20"/>
              </w:rPr>
              <w:t>L</w:t>
            </w:r>
            <w:r w:rsidR="003818A6">
              <w:rPr>
                <w:rFonts w:cs="Times New Roman"/>
                <w:sz w:val="20"/>
                <w:szCs w:val="20"/>
              </w:rPr>
              <w:t xml:space="preserve">C </w:t>
            </w:r>
            <w:r w:rsidRPr="001F7012">
              <w:rPr>
                <w:rFonts w:cs="Times New Roman"/>
                <w:sz w:val="20"/>
                <w:szCs w:val="20"/>
              </w:rPr>
              <w:t>75</w:t>
            </w:r>
            <w:r w:rsidR="00DC62B3" w:rsidRPr="001F7012">
              <w:rPr>
                <w:rFonts w:cs="Times New Roman"/>
                <w:sz w:val="20"/>
                <w:szCs w:val="20"/>
              </w:rPr>
              <w:t xml:space="preserve"> (</w:t>
            </w:r>
            <w:r w:rsidRPr="001F7012">
              <w:rPr>
                <w:rFonts w:cs="Times New Roman"/>
                <w:sz w:val="20"/>
                <w:szCs w:val="20"/>
              </w:rPr>
              <w:t>**</w:t>
            </w:r>
            <w:r w:rsidR="00DC62B3" w:rsidRPr="001F7012">
              <w:rPr>
                <w:rFonts w:cs="Times New Roman"/>
                <w:sz w:val="20"/>
                <w:szCs w:val="20"/>
              </w:rPr>
              <w:t>)</w:t>
            </w:r>
          </w:p>
        </w:tc>
        <w:tc>
          <w:tcPr>
            <w:tcW w:w="0" w:type="auto"/>
            <w:vAlign w:val="bottom"/>
          </w:tcPr>
          <w:p w14:paraId="10E0AB0B" w14:textId="2D221F23" w:rsidR="00085FA6" w:rsidRPr="001F7012" w:rsidRDefault="00085FA6" w:rsidP="00F448BF">
            <w:pPr>
              <w:spacing w:before="0" w:after="0"/>
              <w:rPr>
                <w:rFonts w:cs="Times New Roman"/>
                <w:sz w:val="20"/>
                <w:szCs w:val="20"/>
              </w:rPr>
            </w:pPr>
            <w:r w:rsidRPr="001F7012">
              <w:rPr>
                <w:rFonts w:cs="Times New Roman"/>
                <w:color w:val="000000"/>
                <w:sz w:val="20"/>
                <w:szCs w:val="20"/>
              </w:rPr>
              <w:t>33,7</w:t>
            </w:r>
          </w:p>
        </w:tc>
        <w:tc>
          <w:tcPr>
            <w:tcW w:w="0" w:type="auto"/>
            <w:vAlign w:val="bottom"/>
          </w:tcPr>
          <w:p w14:paraId="160E6C43" w14:textId="11113DBC"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425C00B6" w14:textId="5D7A1BBA" w:rsidR="00085FA6" w:rsidRPr="001F7012" w:rsidRDefault="00085FA6" w:rsidP="00F448BF">
            <w:pPr>
              <w:spacing w:before="0" w:after="0"/>
              <w:rPr>
                <w:rFonts w:cs="Times New Roman"/>
                <w:sz w:val="20"/>
                <w:szCs w:val="20"/>
              </w:rPr>
            </w:pPr>
            <w:r w:rsidRPr="001F7012">
              <w:rPr>
                <w:rFonts w:cs="Times New Roman"/>
                <w:color w:val="000000"/>
                <w:sz w:val="20"/>
                <w:szCs w:val="20"/>
              </w:rPr>
              <w:t>35,1</w:t>
            </w:r>
          </w:p>
        </w:tc>
        <w:tc>
          <w:tcPr>
            <w:tcW w:w="0" w:type="auto"/>
            <w:vAlign w:val="bottom"/>
          </w:tcPr>
          <w:p w14:paraId="5E940CB3" w14:textId="3086A4E2" w:rsidR="00085FA6" w:rsidRPr="001F7012" w:rsidRDefault="00085FA6" w:rsidP="00F448BF">
            <w:pPr>
              <w:spacing w:before="0" w:after="0"/>
              <w:rPr>
                <w:rFonts w:cs="Times New Roman"/>
                <w:sz w:val="20"/>
                <w:szCs w:val="20"/>
              </w:rPr>
            </w:pPr>
            <w:r w:rsidRPr="001F7012">
              <w:rPr>
                <w:rFonts w:cs="Times New Roman"/>
                <w:color w:val="000000"/>
                <w:sz w:val="20"/>
                <w:szCs w:val="20"/>
              </w:rPr>
              <w:t>AB</w:t>
            </w:r>
          </w:p>
        </w:tc>
        <w:tc>
          <w:tcPr>
            <w:tcW w:w="0" w:type="auto"/>
            <w:vAlign w:val="bottom"/>
          </w:tcPr>
          <w:p w14:paraId="70B80CE9" w14:textId="387044AC" w:rsidR="00085FA6" w:rsidRPr="001F7012" w:rsidRDefault="00085FA6" w:rsidP="00F448BF">
            <w:pPr>
              <w:spacing w:before="0" w:after="0"/>
              <w:rPr>
                <w:rFonts w:cs="Times New Roman"/>
                <w:sz w:val="20"/>
                <w:szCs w:val="20"/>
              </w:rPr>
            </w:pPr>
            <w:r w:rsidRPr="001F7012">
              <w:rPr>
                <w:rFonts w:cs="Times New Roman"/>
                <w:color w:val="000000"/>
                <w:sz w:val="20"/>
                <w:szCs w:val="20"/>
              </w:rPr>
              <w:t>35,3</w:t>
            </w:r>
          </w:p>
        </w:tc>
        <w:tc>
          <w:tcPr>
            <w:tcW w:w="0" w:type="auto"/>
            <w:vAlign w:val="bottom"/>
          </w:tcPr>
          <w:p w14:paraId="5FD43756" w14:textId="46075AC4" w:rsidR="00085FA6" w:rsidRPr="001F7012" w:rsidRDefault="00085FA6" w:rsidP="00F448BF">
            <w:pPr>
              <w:spacing w:before="0" w:after="0"/>
              <w:rPr>
                <w:rFonts w:cs="Times New Roman"/>
                <w:sz w:val="20"/>
                <w:szCs w:val="20"/>
              </w:rPr>
            </w:pPr>
            <w:r w:rsidRPr="001F7012">
              <w:rPr>
                <w:rFonts w:cs="Times New Roman"/>
                <w:color w:val="000000"/>
                <w:sz w:val="20"/>
                <w:szCs w:val="20"/>
              </w:rPr>
              <w:t>AB</w:t>
            </w:r>
          </w:p>
        </w:tc>
        <w:tc>
          <w:tcPr>
            <w:tcW w:w="0" w:type="auto"/>
            <w:vAlign w:val="bottom"/>
          </w:tcPr>
          <w:p w14:paraId="6B5BBF46" w14:textId="2331FAB4" w:rsidR="00085FA6" w:rsidRPr="001F7012" w:rsidRDefault="00085FA6" w:rsidP="00F448BF">
            <w:pPr>
              <w:spacing w:before="0" w:after="0"/>
              <w:rPr>
                <w:rFonts w:cs="Times New Roman"/>
                <w:sz w:val="20"/>
                <w:szCs w:val="20"/>
              </w:rPr>
            </w:pPr>
            <w:r w:rsidRPr="001F7012">
              <w:rPr>
                <w:rFonts w:cs="Times New Roman"/>
                <w:color w:val="000000"/>
                <w:sz w:val="20"/>
                <w:szCs w:val="20"/>
              </w:rPr>
              <w:t>35,9</w:t>
            </w:r>
          </w:p>
        </w:tc>
        <w:tc>
          <w:tcPr>
            <w:tcW w:w="0" w:type="auto"/>
            <w:vAlign w:val="bottom"/>
          </w:tcPr>
          <w:p w14:paraId="39C5C2E3" w14:textId="4F6B9BA3"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center"/>
          </w:tcPr>
          <w:p w14:paraId="72D24C03" w14:textId="6E3EAAA8" w:rsidR="00085FA6" w:rsidRPr="001F7012" w:rsidRDefault="00085FA6" w:rsidP="00F448BF">
            <w:pPr>
              <w:spacing w:before="0" w:after="0"/>
              <w:rPr>
                <w:rFonts w:cs="Times New Roman"/>
                <w:sz w:val="20"/>
                <w:szCs w:val="20"/>
              </w:rPr>
            </w:pPr>
            <w:r w:rsidRPr="001F7012">
              <w:rPr>
                <w:rFonts w:cs="Times New Roman"/>
                <w:color w:val="000000"/>
                <w:sz w:val="20"/>
                <w:szCs w:val="20"/>
              </w:rPr>
              <w:t>35,0</w:t>
            </w:r>
          </w:p>
        </w:tc>
        <w:tc>
          <w:tcPr>
            <w:tcW w:w="0" w:type="auto"/>
            <w:vAlign w:val="bottom"/>
          </w:tcPr>
          <w:p w14:paraId="08BB0F39" w14:textId="7525E531"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5,0%</w:t>
            </w:r>
          </w:p>
        </w:tc>
      </w:tr>
      <w:tr w:rsidR="00085FA6" w:rsidRPr="001F7012" w14:paraId="32191DB2" w14:textId="77777777" w:rsidTr="00085FA6">
        <w:tc>
          <w:tcPr>
            <w:tcW w:w="0" w:type="auto"/>
          </w:tcPr>
          <w:p w14:paraId="1DD8A3A5" w14:textId="238CB5E4" w:rsidR="00085FA6" w:rsidRPr="001F7012" w:rsidRDefault="00085FA6" w:rsidP="00F448BF">
            <w:pPr>
              <w:spacing w:before="0" w:after="0"/>
              <w:rPr>
                <w:rFonts w:cs="Times New Roman"/>
                <w:sz w:val="20"/>
                <w:szCs w:val="20"/>
              </w:rPr>
            </w:pPr>
            <w:r w:rsidRPr="001F7012">
              <w:rPr>
                <w:rFonts w:cs="Times New Roman"/>
                <w:sz w:val="20"/>
                <w:szCs w:val="20"/>
              </w:rPr>
              <w:t>L</w:t>
            </w:r>
            <w:r w:rsidR="003818A6">
              <w:rPr>
                <w:rFonts w:cs="Times New Roman"/>
                <w:sz w:val="20"/>
                <w:szCs w:val="20"/>
              </w:rPr>
              <w:t xml:space="preserve">C </w:t>
            </w:r>
            <w:r w:rsidRPr="001F7012">
              <w:rPr>
                <w:rFonts w:cs="Times New Roman"/>
                <w:sz w:val="20"/>
                <w:szCs w:val="20"/>
              </w:rPr>
              <w:t>90</w:t>
            </w:r>
            <w:r w:rsidR="00DC62B3" w:rsidRPr="001F7012">
              <w:rPr>
                <w:rFonts w:cs="Times New Roman"/>
                <w:sz w:val="20"/>
                <w:szCs w:val="20"/>
              </w:rPr>
              <w:t xml:space="preserve"> (</w:t>
            </w:r>
            <w:r w:rsidRPr="001F7012">
              <w:rPr>
                <w:rFonts w:cs="Times New Roman"/>
                <w:sz w:val="20"/>
                <w:szCs w:val="20"/>
              </w:rPr>
              <w:t>**</w:t>
            </w:r>
            <w:r w:rsidR="00DC62B3" w:rsidRPr="001F7012">
              <w:rPr>
                <w:rFonts w:cs="Times New Roman"/>
                <w:sz w:val="20"/>
                <w:szCs w:val="20"/>
              </w:rPr>
              <w:t>)</w:t>
            </w:r>
          </w:p>
        </w:tc>
        <w:tc>
          <w:tcPr>
            <w:tcW w:w="0" w:type="auto"/>
            <w:vAlign w:val="bottom"/>
          </w:tcPr>
          <w:p w14:paraId="1B0AC0F8" w14:textId="43282194" w:rsidR="00085FA6" w:rsidRPr="001F7012" w:rsidRDefault="00085FA6" w:rsidP="00F448BF">
            <w:pPr>
              <w:spacing w:before="0" w:after="0"/>
              <w:rPr>
                <w:rFonts w:cs="Times New Roman"/>
                <w:sz w:val="20"/>
                <w:szCs w:val="20"/>
              </w:rPr>
            </w:pPr>
            <w:r w:rsidRPr="001F7012">
              <w:rPr>
                <w:rFonts w:cs="Times New Roman"/>
                <w:color w:val="000000"/>
                <w:sz w:val="20"/>
                <w:szCs w:val="20"/>
              </w:rPr>
              <w:t>34,3</w:t>
            </w:r>
          </w:p>
        </w:tc>
        <w:tc>
          <w:tcPr>
            <w:tcW w:w="0" w:type="auto"/>
            <w:vAlign w:val="bottom"/>
          </w:tcPr>
          <w:p w14:paraId="06999D46" w14:textId="759D165C" w:rsidR="00085FA6" w:rsidRPr="001F7012" w:rsidRDefault="00085FA6" w:rsidP="00F448BF">
            <w:pPr>
              <w:spacing w:before="0" w:after="0"/>
              <w:rPr>
                <w:rFonts w:cs="Times New Roman"/>
                <w:sz w:val="20"/>
                <w:szCs w:val="20"/>
              </w:rPr>
            </w:pPr>
            <w:r w:rsidRPr="001F7012">
              <w:rPr>
                <w:rFonts w:cs="Times New Roman"/>
                <w:color w:val="000000"/>
                <w:sz w:val="20"/>
                <w:szCs w:val="20"/>
              </w:rPr>
              <w:t>A</w:t>
            </w:r>
          </w:p>
        </w:tc>
        <w:tc>
          <w:tcPr>
            <w:tcW w:w="0" w:type="auto"/>
            <w:vAlign w:val="bottom"/>
          </w:tcPr>
          <w:p w14:paraId="4E333C3A" w14:textId="266FC155" w:rsidR="00085FA6" w:rsidRPr="001F7012" w:rsidRDefault="00085FA6" w:rsidP="00F448BF">
            <w:pPr>
              <w:spacing w:before="0" w:after="0"/>
              <w:rPr>
                <w:rFonts w:cs="Times New Roman"/>
                <w:sz w:val="20"/>
                <w:szCs w:val="20"/>
              </w:rPr>
            </w:pPr>
            <w:r w:rsidRPr="001F7012">
              <w:rPr>
                <w:rFonts w:cs="Times New Roman"/>
                <w:color w:val="000000"/>
                <w:sz w:val="20"/>
                <w:szCs w:val="20"/>
              </w:rPr>
              <w:t>36,0</w:t>
            </w:r>
          </w:p>
        </w:tc>
        <w:tc>
          <w:tcPr>
            <w:tcW w:w="0" w:type="auto"/>
            <w:vAlign w:val="bottom"/>
          </w:tcPr>
          <w:p w14:paraId="1E9A66F2" w14:textId="2858A1BD"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bottom"/>
          </w:tcPr>
          <w:p w14:paraId="246C1EA5" w14:textId="6B418A8D" w:rsidR="00085FA6" w:rsidRPr="001F7012" w:rsidRDefault="00085FA6" w:rsidP="00F448BF">
            <w:pPr>
              <w:spacing w:before="0" w:after="0"/>
              <w:rPr>
                <w:rFonts w:cs="Times New Roman"/>
                <w:sz w:val="20"/>
                <w:szCs w:val="20"/>
              </w:rPr>
            </w:pPr>
            <w:r w:rsidRPr="001F7012">
              <w:rPr>
                <w:rFonts w:cs="Times New Roman"/>
                <w:color w:val="000000"/>
                <w:sz w:val="20"/>
                <w:szCs w:val="20"/>
              </w:rPr>
              <w:t>35,8</w:t>
            </w:r>
          </w:p>
        </w:tc>
        <w:tc>
          <w:tcPr>
            <w:tcW w:w="0" w:type="auto"/>
            <w:vAlign w:val="bottom"/>
          </w:tcPr>
          <w:p w14:paraId="62E0536A" w14:textId="4C6D3A95"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bottom"/>
          </w:tcPr>
          <w:p w14:paraId="52ED018B" w14:textId="156D4D9C" w:rsidR="00085FA6" w:rsidRPr="001F7012" w:rsidRDefault="00085FA6" w:rsidP="00F448BF">
            <w:pPr>
              <w:spacing w:before="0" w:after="0"/>
              <w:rPr>
                <w:rFonts w:cs="Times New Roman"/>
                <w:sz w:val="20"/>
                <w:szCs w:val="20"/>
              </w:rPr>
            </w:pPr>
            <w:r w:rsidRPr="001F7012">
              <w:rPr>
                <w:rFonts w:cs="Times New Roman"/>
                <w:color w:val="000000"/>
                <w:sz w:val="20"/>
                <w:szCs w:val="20"/>
              </w:rPr>
              <w:t>36,2</w:t>
            </w:r>
          </w:p>
        </w:tc>
        <w:tc>
          <w:tcPr>
            <w:tcW w:w="0" w:type="auto"/>
            <w:vAlign w:val="bottom"/>
          </w:tcPr>
          <w:p w14:paraId="69610AE2" w14:textId="1D47073B" w:rsidR="00085FA6" w:rsidRPr="001F7012" w:rsidRDefault="00085FA6" w:rsidP="00F448BF">
            <w:pPr>
              <w:spacing w:before="0" w:after="0"/>
              <w:rPr>
                <w:rFonts w:cs="Times New Roman"/>
                <w:sz w:val="20"/>
                <w:szCs w:val="20"/>
              </w:rPr>
            </w:pPr>
            <w:r w:rsidRPr="001F7012">
              <w:rPr>
                <w:rFonts w:cs="Times New Roman"/>
                <w:color w:val="000000"/>
                <w:sz w:val="20"/>
                <w:szCs w:val="20"/>
              </w:rPr>
              <w:t>B</w:t>
            </w:r>
          </w:p>
        </w:tc>
        <w:tc>
          <w:tcPr>
            <w:tcW w:w="0" w:type="auto"/>
            <w:vAlign w:val="center"/>
          </w:tcPr>
          <w:p w14:paraId="4AEB74B1" w14:textId="48ED26B1" w:rsidR="00085FA6" w:rsidRPr="001F7012" w:rsidRDefault="00085FA6" w:rsidP="00F448BF">
            <w:pPr>
              <w:spacing w:before="0" w:after="0"/>
              <w:rPr>
                <w:rFonts w:cs="Times New Roman"/>
                <w:sz w:val="20"/>
                <w:szCs w:val="20"/>
              </w:rPr>
            </w:pPr>
            <w:r w:rsidRPr="001F7012">
              <w:rPr>
                <w:rFonts w:cs="Times New Roman"/>
                <w:color w:val="000000"/>
                <w:sz w:val="20"/>
                <w:szCs w:val="20"/>
              </w:rPr>
              <w:t>35,5</w:t>
            </w:r>
          </w:p>
        </w:tc>
        <w:tc>
          <w:tcPr>
            <w:tcW w:w="0" w:type="auto"/>
            <w:vAlign w:val="bottom"/>
          </w:tcPr>
          <w:p w14:paraId="45E8760E" w14:textId="4CF24059" w:rsidR="00085FA6" w:rsidRPr="001F7012" w:rsidRDefault="00085FA6" w:rsidP="00F448BF">
            <w:pPr>
              <w:spacing w:before="0" w:after="0"/>
              <w:rPr>
                <w:rFonts w:cs="Times New Roman"/>
                <w:color w:val="000000"/>
                <w:sz w:val="20"/>
                <w:szCs w:val="20"/>
                <w14:ligatures w14:val="standardContextual"/>
              </w:rPr>
            </w:pPr>
            <w:r w:rsidRPr="001F7012">
              <w:rPr>
                <w:rFonts w:cs="Times New Roman"/>
                <w:color w:val="000000"/>
                <w:sz w:val="20"/>
                <w:szCs w:val="20"/>
              </w:rPr>
              <w:t>4,1%</w:t>
            </w:r>
          </w:p>
        </w:tc>
      </w:tr>
    </w:tbl>
    <w:p w14:paraId="33BADE1F" w14:textId="4EBF9E23" w:rsidR="00085FA6" w:rsidRPr="001F7012" w:rsidRDefault="00085FA6" w:rsidP="004D3B03">
      <w:pPr>
        <w:spacing w:before="0"/>
        <w:rPr>
          <w:sz w:val="20"/>
          <w:szCs w:val="20"/>
        </w:rPr>
      </w:pPr>
      <w:r w:rsidRPr="001F7012">
        <w:rPr>
          <w:i/>
          <w:iCs/>
          <w:sz w:val="18"/>
          <w:szCs w:val="18"/>
        </w:rPr>
        <w:t xml:space="preserve">Nota: </w:t>
      </w:r>
      <w:r w:rsidRPr="001F7012">
        <w:rPr>
          <w:sz w:val="18"/>
          <w:szCs w:val="18"/>
        </w:rPr>
        <w:t>CV: coeficiente de variación. Medias con letras distintas difieren estadísticamente según la prueba de Tukey (p &lt; 0,05). Medias con letras iguales no presentan diferencias estadísticas. LI: Longitud corporal inicial; LD: Longitud corporal al día de evaluación. NS: diferencia no significativa; *: diferencia significativa (p &lt; 0,05); **: diferencia altamente significativa (p &lt; 0,01).</w:t>
      </w:r>
    </w:p>
    <w:p w14:paraId="71A11618" w14:textId="7BD3E08E" w:rsidR="00085FA6" w:rsidRPr="001F7012" w:rsidRDefault="000F68CC" w:rsidP="00085FA6">
      <w:pPr>
        <w:pStyle w:val="Descripcin"/>
        <w:keepNext/>
      </w:pPr>
      <w:r w:rsidRPr="001F7012">
        <w:rPr>
          <w:b/>
          <w:bCs/>
        </w:rPr>
        <w:lastRenderedPageBreak/>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5</w:t>
      </w:r>
      <w:r w:rsidRPr="001F7012">
        <w:rPr>
          <w:b/>
          <w:bCs/>
        </w:rPr>
        <w:fldChar w:fldCharType="end"/>
      </w:r>
      <w:r w:rsidRPr="001F7012">
        <w:rPr>
          <w:b/>
          <w:bCs/>
        </w:rPr>
        <w:t>.</w:t>
      </w:r>
      <w:r w:rsidRPr="001F7012">
        <w:br/>
      </w:r>
      <w:bookmarkStart w:id="253" w:name="_Toc232716269"/>
      <w:r w:rsidR="00085FA6" w:rsidRPr="001F7012">
        <w:rPr>
          <w:i/>
          <w:iCs w:val="0"/>
        </w:rPr>
        <w:t xml:space="preserve">Evolución </w:t>
      </w:r>
      <w:r w:rsidR="00085FA6" w:rsidRPr="001F7012">
        <w:rPr>
          <w:i/>
        </w:rPr>
        <w:t xml:space="preserve">de la </w:t>
      </w:r>
      <w:r w:rsidR="00CC1148" w:rsidRPr="001F7012">
        <w:rPr>
          <w:i/>
          <w:iCs w:val="0"/>
        </w:rPr>
        <w:t>LC</w:t>
      </w:r>
      <w:r w:rsidR="00085FA6" w:rsidRPr="001F7012">
        <w:rPr>
          <w:i/>
          <w:iCs w:val="0"/>
        </w:rPr>
        <w:t xml:space="preserve"> en función de la inclusión de bacitracina de zinc</w:t>
      </w:r>
      <w:bookmarkEnd w:id="253"/>
    </w:p>
    <w:p w14:paraId="30313DBC" w14:textId="50612940" w:rsidR="004D3B03" w:rsidRPr="001F7012" w:rsidRDefault="00E02624" w:rsidP="00CC1148">
      <w:pPr>
        <w:spacing w:before="0"/>
      </w:pPr>
      <w:r w:rsidRPr="001F7012">
        <w:rPr>
          <w:noProof/>
          <w14:ligatures w14:val="standardContextual"/>
        </w:rPr>
        <w:drawing>
          <wp:inline distT="0" distB="0" distL="0" distR="0" wp14:anchorId="3A7869CC" wp14:editId="00985D1A">
            <wp:extent cx="5039995" cy="2700000"/>
            <wp:effectExtent l="0" t="0" r="8255" b="5715"/>
            <wp:docPr id="397069433" name="Gráfico 1">
              <a:extLst xmlns:a="http://schemas.openxmlformats.org/drawingml/2006/main">
                <a:ext uri="{FF2B5EF4-FFF2-40B4-BE49-F238E27FC236}">
                  <a16:creationId xmlns:a16="http://schemas.microsoft.com/office/drawing/2014/main" id="{38F35FF1-6129-B7E6-09EA-54ECA7A56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0D9519" w14:textId="69BAAFD4" w:rsidR="00C547E0" w:rsidRPr="001F7012" w:rsidRDefault="00C547E0" w:rsidP="00C547E0">
      <w:r w:rsidRPr="001F7012">
        <w:t xml:space="preserve">La longitud corporal los 0, 15 y 30 días no presentaron diferencias estadísticas entre tratamientos (p &gt; 0,05) con medias generales de 24,6; 27,3 y 30,0 cm, respectivamente. </w:t>
      </w:r>
      <w:r w:rsidR="0026758A">
        <w:t>A</w:t>
      </w:r>
      <w:r w:rsidRPr="001F7012">
        <w:t xml:space="preserve">l día 45 se registró diferencias altamente significativas en T4 (35,4 cm) </w:t>
      </w:r>
      <w:r w:rsidR="0026758A">
        <w:t>con respecto a</w:t>
      </w:r>
      <w:r w:rsidRPr="001F7012">
        <w:t xml:space="preserve"> T1 (32,4 cm). Al día 60 existió diferencias significativas para T4 (35,8 cm), seguido por T3 (34,9 cm), T2 (34,1 cm) y T1 (33,3 cm). Al día 75 existió diferencias altamente significativas para T4 (35,9 cm), T3 (35,3 cm), T2 (35,1 cm) y T1 (33,7 cm). Al </w:t>
      </w:r>
      <w:r w:rsidR="0026758A">
        <w:t>día 90</w:t>
      </w:r>
      <w:r w:rsidRPr="001F7012">
        <w:t xml:space="preserve"> T4 registró mayor longitud corporal (36,2 cm), seguido por T2 (36,0 cm) y T3 (35,8 cm), tratamientos que estadísticamente</w:t>
      </w:r>
      <w:r w:rsidR="0026758A">
        <w:t xml:space="preserve"> mayores</w:t>
      </w:r>
      <w:r w:rsidRPr="001F7012">
        <w:t xml:space="preserve"> a T1 (34,3 cm). </w:t>
      </w:r>
    </w:p>
    <w:p w14:paraId="2D3D954D" w14:textId="2DC89755" w:rsidR="00E37583" w:rsidRPr="001F7012" w:rsidRDefault="00E36C60" w:rsidP="00B8177A">
      <w:pPr>
        <w:spacing w:before="80" w:after="120"/>
      </w:pPr>
      <w:r w:rsidRPr="001F7012">
        <w:t xml:space="preserve">En la investigación de </w:t>
      </w:r>
      <w:sdt>
        <w:sdtPr>
          <w:rPr>
            <w:rFonts w:cs="Times New Roman"/>
            <w:color w:val="000000"/>
          </w:rPr>
          <w:tag w:val="MENDELEY_CITATION_v3_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"/>
          <w:id w:val="170300511"/>
          <w:placeholder>
            <w:docPart w:val="DefaultPlaceholder_-1854013440"/>
          </w:placeholder>
        </w:sdtPr>
        <w:sdtContent>
          <w:r w:rsidR="001F46D8" w:rsidRPr="001F7012">
            <w:rPr>
              <w:rFonts w:cs="Times New Roman"/>
              <w:color w:val="000000"/>
            </w:rPr>
            <w:t>Quispe-Condori et al. (2024)</w:t>
          </w:r>
        </w:sdtContent>
      </w:sdt>
      <w:r w:rsidRPr="001F7012">
        <w:t xml:space="preserve">, determinaron que la circunferencia torácica (CC), perímetro abdominal (AP), perímetro de cuello (NP) y ancho de la cabeza (HW) </w:t>
      </w:r>
      <w:r w:rsidR="00B8177A" w:rsidRPr="001F7012">
        <w:t xml:space="preserve">muestran </w:t>
      </w:r>
      <w:r w:rsidRPr="001F7012">
        <w:t>correlaciones positivas altamente significativas (p &lt; 0,001)</w:t>
      </w:r>
      <w:r w:rsidR="00365EC3" w:rsidRPr="001F7012">
        <w:t>.</w:t>
      </w:r>
      <w:r w:rsidR="00B8177A" w:rsidRPr="001F7012">
        <w:t xml:space="preserve"> </w:t>
      </w:r>
      <w:sdt>
        <w:sdtPr>
          <w:rPr>
            <w:rFonts w:cs="Times New Roman"/>
            <w:color w:val="000000"/>
          </w:rPr>
          <w:tag w:val="MENDELEY_CITATION_v3_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"/>
          <w:id w:val="-661846303"/>
          <w:placeholder>
            <w:docPart w:val="DefaultPlaceholder_-1854013440"/>
          </w:placeholder>
        </w:sdtPr>
        <w:sdtContent>
          <w:r w:rsidR="001F46D8" w:rsidRPr="001F7012">
            <w:rPr>
              <w:rFonts w:cs="Times New Roman"/>
              <w:color w:val="000000"/>
            </w:rPr>
            <w:t>Mantilla et al. (2022)</w:t>
          </w:r>
        </w:sdtContent>
      </w:sdt>
      <w:r w:rsidR="00B8177A" w:rsidRPr="001F7012">
        <w:t xml:space="preserve"> registraron una LC promedio de 36,3 ± 0,17 cm a los 70 días en cuyes cruzados, valores cercanos a los obtenidos en los tratamientos con bacitracina de zinc en el presente estudio. De igual forma, Córdova Álvarez &amp; García Cruz (2024) encontraron que la LC varía según dieta y sexo, con máximos de 36,5 cm a los 60 días y 41,0 cm a los 90 días en animales machos con mayor inclusión </w:t>
      </w:r>
      <w:r w:rsidR="00782311" w:rsidRPr="001F7012">
        <w:t>dietaría</w:t>
      </w:r>
      <w:r w:rsidR="00B8177A" w:rsidRPr="001F7012">
        <w:t>.</w:t>
      </w:r>
    </w:p>
    <w:p w14:paraId="7474C133" w14:textId="1421AECC" w:rsidR="0053377C" w:rsidRPr="001F7012" w:rsidRDefault="0053377C" w:rsidP="0070695F">
      <w:pPr>
        <w:pStyle w:val="Ttulo4"/>
        <w:numPr>
          <w:ilvl w:val="3"/>
          <w:numId w:val="3"/>
        </w:numPr>
      </w:pPr>
      <w:r w:rsidRPr="001F7012">
        <w:lastRenderedPageBreak/>
        <w:t xml:space="preserve"> </w:t>
      </w:r>
      <w:r w:rsidR="0002212E" w:rsidRPr="001F7012">
        <w:t>Perímetro torácico (PT)</w:t>
      </w:r>
      <w:r w:rsidR="00CA7FD6" w:rsidRPr="001F7012">
        <w:t xml:space="preserve"> </w:t>
      </w:r>
    </w:p>
    <w:p w14:paraId="2EE5C852" w14:textId="4ABB8146" w:rsidR="005D4BBF" w:rsidRPr="001F7012" w:rsidRDefault="005D4BBF" w:rsidP="005D4BBF">
      <w:r w:rsidRPr="001F7012">
        <w:t>Se presenta en la Tabla 10 los promedios del perímetro torácico de los cobayos alimentados con diferentes niveles de inclusión de bacitracina de zinc, evaluados durante los días 0, 15, 30, 45, 60, 75 y 90 del período experimental. Cada tratamiento estuvo conformado por 12 animales.</w:t>
      </w:r>
    </w:p>
    <w:p w14:paraId="4DAE9313" w14:textId="70A8EB5D" w:rsidR="005D4BBF" w:rsidRPr="001F7012" w:rsidRDefault="005D4BBF" w:rsidP="005D4BBF">
      <w:pPr>
        <w:pStyle w:val="Descripcin"/>
        <w:keepNext/>
        <w:rPr>
          <w:i/>
          <w:iCs w:val="0"/>
        </w:rPr>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10</w:t>
      </w:r>
      <w:r w:rsidRPr="001F7012">
        <w:rPr>
          <w:b/>
          <w:bCs/>
        </w:rPr>
        <w:fldChar w:fldCharType="end"/>
      </w:r>
      <w:r w:rsidRPr="001F7012">
        <w:rPr>
          <w:b/>
          <w:bCs/>
        </w:rPr>
        <w:t>.</w:t>
      </w:r>
      <w:r w:rsidRPr="001F7012">
        <w:br/>
      </w:r>
      <w:bookmarkStart w:id="254" w:name="_Toc232716258"/>
      <w:r w:rsidRPr="001F7012">
        <w:rPr>
          <w:i/>
          <w:iCs w:val="0"/>
        </w:rPr>
        <w:t xml:space="preserve">Efecto de la inclusión de bacitracina de zinc sobre el </w:t>
      </w:r>
      <w:r w:rsidR="001F7012">
        <w:rPr>
          <w:i/>
          <w:iCs w:val="0"/>
        </w:rPr>
        <w:t>PT</w:t>
      </w:r>
      <w:r w:rsidRPr="001F7012">
        <w:rPr>
          <w:i/>
          <w:iCs w:val="0"/>
        </w:rPr>
        <w:t xml:space="preserve"> (cm)</w:t>
      </w:r>
      <w:bookmarkEnd w:id="254"/>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566"/>
        <w:gridCol w:w="361"/>
        <w:gridCol w:w="740"/>
        <w:gridCol w:w="473"/>
        <w:gridCol w:w="740"/>
        <w:gridCol w:w="473"/>
        <w:gridCol w:w="740"/>
        <w:gridCol w:w="473"/>
        <w:gridCol w:w="1041"/>
        <w:gridCol w:w="937"/>
      </w:tblGrid>
      <w:tr w:rsidR="005D4BBF" w:rsidRPr="001F7012" w14:paraId="2F40D919" w14:textId="77777777" w:rsidTr="0026758A">
        <w:tc>
          <w:tcPr>
            <w:tcW w:w="0" w:type="auto"/>
            <w:vMerge w:val="restart"/>
            <w:tcBorders>
              <w:top w:val="single" w:sz="4" w:space="0" w:color="auto"/>
              <w:bottom w:val="single" w:sz="4" w:space="0" w:color="auto"/>
            </w:tcBorders>
          </w:tcPr>
          <w:p w14:paraId="1649F671" w14:textId="4401D4A8" w:rsidR="005D4BBF" w:rsidRPr="001F7012" w:rsidRDefault="005D4BBF" w:rsidP="00B3293B">
            <w:pPr>
              <w:spacing w:before="0" w:after="0"/>
              <w:rPr>
                <w:rFonts w:cs="Times New Roman"/>
                <w:b/>
                <w:bCs/>
                <w:sz w:val="20"/>
                <w:szCs w:val="20"/>
              </w:rPr>
            </w:pPr>
            <w:r w:rsidRPr="001F7012">
              <w:rPr>
                <w:rFonts w:cs="Times New Roman"/>
                <w:b/>
                <w:bCs/>
                <w:sz w:val="20"/>
                <w:szCs w:val="20"/>
              </w:rPr>
              <w:t>Variable (cm)</w:t>
            </w:r>
          </w:p>
        </w:tc>
        <w:tc>
          <w:tcPr>
            <w:tcW w:w="0" w:type="auto"/>
            <w:gridSpan w:val="8"/>
            <w:tcBorders>
              <w:top w:val="single" w:sz="4" w:space="0" w:color="auto"/>
              <w:bottom w:val="single" w:sz="4" w:space="0" w:color="auto"/>
            </w:tcBorders>
          </w:tcPr>
          <w:p w14:paraId="2E800DDD" w14:textId="7D429F50" w:rsidR="005D4BBF" w:rsidRPr="001F7012" w:rsidRDefault="005D4BBF" w:rsidP="00B3293B">
            <w:pPr>
              <w:spacing w:before="0" w:after="0"/>
              <w:jc w:val="center"/>
              <w:rPr>
                <w:rFonts w:cs="Times New Roman"/>
                <w:b/>
                <w:bCs/>
                <w:sz w:val="20"/>
                <w:szCs w:val="20"/>
              </w:rPr>
            </w:pPr>
            <w:r w:rsidRPr="001F7012">
              <w:rPr>
                <w:rFonts w:cs="Times New Roman"/>
                <w:b/>
                <w:bCs/>
                <w:iCs/>
                <w:sz w:val="20"/>
                <w:szCs w:val="20"/>
              </w:rPr>
              <w:t>Inclusión de Bacitracina de Zinc</w:t>
            </w:r>
          </w:p>
        </w:tc>
        <w:tc>
          <w:tcPr>
            <w:tcW w:w="0" w:type="auto"/>
            <w:vMerge w:val="restart"/>
            <w:tcBorders>
              <w:top w:val="single" w:sz="4" w:space="0" w:color="auto"/>
              <w:bottom w:val="single" w:sz="4" w:space="0" w:color="auto"/>
            </w:tcBorders>
          </w:tcPr>
          <w:p w14:paraId="01A0B5B3"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Media (g)</w:t>
            </w:r>
          </w:p>
        </w:tc>
        <w:tc>
          <w:tcPr>
            <w:tcW w:w="0" w:type="auto"/>
            <w:vMerge w:val="restart"/>
            <w:tcBorders>
              <w:top w:val="single" w:sz="4" w:space="0" w:color="auto"/>
              <w:bottom w:val="single" w:sz="4" w:space="0" w:color="auto"/>
            </w:tcBorders>
          </w:tcPr>
          <w:p w14:paraId="0D674269"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C.V (%)</w:t>
            </w:r>
          </w:p>
        </w:tc>
      </w:tr>
      <w:tr w:rsidR="005D4BBF" w:rsidRPr="001F7012" w14:paraId="6495601C" w14:textId="77777777" w:rsidTr="0026758A">
        <w:tc>
          <w:tcPr>
            <w:tcW w:w="0" w:type="auto"/>
            <w:vMerge/>
            <w:tcBorders>
              <w:top w:val="single" w:sz="4" w:space="0" w:color="auto"/>
              <w:bottom w:val="single" w:sz="4" w:space="0" w:color="auto"/>
            </w:tcBorders>
          </w:tcPr>
          <w:p w14:paraId="65D55784" w14:textId="77777777" w:rsidR="005D4BBF" w:rsidRPr="001F7012" w:rsidRDefault="005D4BBF" w:rsidP="00B3293B">
            <w:pPr>
              <w:spacing w:before="0" w:after="0"/>
              <w:rPr>
                <w:rFonts w:cs="Times New Roman"/>
                <w:sz w:val="20"/>
                <w:szCs w:val="20"/>
              </w:rPr>
            </w:pPr>
          </w:p>
        </w:tc>
        <w:tc>
          <w:tcPr>
            <w:tcW w:w="0" w:type="auto"/>
            <w:gridSpan w:val="2"/>
            <w:tcBorders>
              <w:top w:val="single" w:sz="4" w:space="0" w:color="auto"/>
              <w:bottom w:val="single" w:sz="4" w:space="0" w:color="auto"/>
            </w:tcBorders>
          </w:tcPr>
          <w:p w14:paraId="448B4F13"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T1: 0%</w:t>
            </w:r>
          </w:p>
        </w:tc>
        <w:tc>
          <w:tcPr>
            <w:tcW w:w="0" w:type="auto"/>
            <w:gridSpan w:val="2"/>
            <w:tcBorders>
              <w:top w:val="single" w:sz="4" w:space="0" w:color="auto"/>
              <w:bottom w:val="single" w:sz="4" w:space="0" w:color="auto"/>
            </w:tcBorders>
          </w:tcPr>
          <w:p w14:paraId="2F6569DD"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T2: 0.025%</w:t>
            </w:r>
          </w:p>
        </w:tc>
        <w:tc>
          <w:tcPr>
            <w:tcW w:w="0" w:type="auto"/>
            <w:gridSpan w:val="2"/>
            <w:tcBorders>
              <w:top w:val="single" w:sz="4" w:space="0" w:color="auto"/>
              <w:bottom w:val="single" w:sz="4" w:space="0" w:color="auto"/>
            </w:tcBorders>
          </w:tcPr>
          <w:p w14:paraId="609B1495"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T3: 0.030%</w:t>
            </w:r>
          </w:p>
        </w:tc>
        <w:tc>
          <w:tcPr>
            <w:tcW w:w="0" w:type="auto"/>
            <w:gridSpan w:val="2"/>
            <w:tcBorders>
              <w:top w:val="single" w:sz="4" w:space="0" w:color="auto"/>
              <w:bottom w:val="single" w:sz="4" w:space="0" w:color="auto"/>
            </w:tcBorders>
          </w:tcPr>
          <w:p w14:paraId="3871750A" w14:textId="77777777" w:rsidR="005D4BBF" w:rsidRPr="001F7012" w:rsidRDefault="005D4BBF" w:rsidP="00B3293B">
            <w:pPr>
              <w:spacing w:before="0" w:after="0"/>
              <w:rPr>
                <w:rFonts w:cs="Times New Roman"/>
                <w:b/>
                <w:bCs/>
                <w:sz w:val="20"/>
                <w:szCs w:val="20"/>
              </w:rPr>
            </w:pPr>
            <w:r w:rsidRPr="001F7012">
              <w:rPr>
                <w:rFonts w:cs="Times New Roman"/>
                <w:b/>
                <w:bCs/>
                <w:sz w:val="20"/>
                <w:szCs w:val="20"/>
              </w:rPr>
              <w:t>T4: 0.035%</w:t>
            </w:r>
          </w:p>
        </w:tc>
        <w:tc>
          <w:tcPr>
            <w:tcW w:w="0" w:type="auto"/>
            <w:vMerge/>
            <w:tcBorders>
              <w:top w:val="nil"/>
              <w:bottom w:val="single" w:sz="4" w:space="0" w:color="auto"/>
            </w:tcBorders>
          </w:tcPr>
          <w:p w14:paraId="73A3E376" w14:textId="77777777" w:rsidR="005D4BBF" w:rsidRPr="001F7012" w:rsidRDefault="005D4BBF" w:rsidP="00B3293B">
            <w:pPr>
              <w:spacing w:before="0" w:after="0"/>
              <w:rPr>
                <w:rFonts w:cs="Times New Roman"/>
                <w:sz w:val="20"/>
                <w:szCs w:val="20"/>
              </w:rPr>
            </w:pPr>
          </w:p>
        </w:tc>
        <w:tc>
          <w:tcPr>
            <w:tcW w:w="0" w:type="auto"/>
            <w:vMerge/>
            <w:tcBorders>
              <w:top w:val="nil"/>
              <w:bottom w:val="single" w:sz="4" w:space="0" w:color="auto"/>
            </w:tcBorders>
          </w:tcPr>
          <w:p w14:paraId="715A161B" w14:textId="77777777" w:rsidR="005D4BBF" w:rsidRPr="001F7012" w:rsidRDefault="005D4BBF" w:rsidP="00B3293B">
            <w:pPr>
              <w:spacing w:before="0" w:after="0"/>
              <w:rPr>
                <w:rFonts w:cs="Times New Roman"/>
                <w:sz w:val="20"/>
                <w:szCs w:val="20"/>
              </w:rPr>
            </w:pPr>
          </w:p>
        </w:tc>
      </w:tr>
      <w:tr w:rsidR="005D4BBF" w:rsidRPr="001F7012" w14:paraId="62095B13" w14:textId="77777777" w:rsidTr="0026758A">
        <w:tc>
          <w:tcPr>
            <w:tcW w:w="0" w:type="auto"/>
            <w:tcBorders>
              <w:top w:val="single" w:sz="4" w:space="0" w:color="auto"/>
            </w:tcBorders>
          </w:tcPr>
          <w:p w14:paraId="5195026A" w14:textId="5DB85319" w:rsidR="005D4BBF" w:rsidRPr="001F7012" w:rsidRDefault="005D4BBF" w:rsidP="005977DC">
            <w:pPr>
              <w:spacing w:before="0" w:after="0"/>
              <w:rPr>
                <w:rFonts w:cs="Times New Roman"/>
                <w:sz w:val="20"/>
                <w:szCs w:val="20"/>
              </w:rPr>
            </w:pPr>
            <w:r w:rsidRPr="001F7012">
              <w:rPr>
                <w:rFonts w:cs="Times New Roman"/>
                <w:sz w:val="20"/>
                <w:szCs w:val="20"/>
              </w:rPr>
              <w:t xml:space="preserve">PTI </w:t>
            </w:r>
            <w:r w:rsidR="004C3A83">
              <w:rPr>
                <w:rFonts w:cs="Times New Roman"/>
                <w:sz w:val="20"/>
                <w:szCs w:val="20"/>
              </w:rPr>
              <w:t>(</w:t>
            </w:r>
            <w:r w:rsidRPr="001F7012">
              <w:rPr>
                <w:rFonts w:cs="Times New Roman"/>
                <w:sz w:val="20"/>
                <w:szCs w:val="20"/>
              </w:rPr>
              <w:t>NS</w:t>
            </w:r>
            <w:r w:rsidR="004C3A83">
              <w:rPr>
                <w:rFonts w:cs="Times New Roman"/>
                <w:sz w:val="20"/>
                <w:szCs w:val="20"/>
              </w:rPr>
              <w:t>)</w:t>
            </w:r>
          </w:p>
        </w:tc>
        <w:tc>
          <w:tcPr>
            <w:tcW w:w="0" w:type="auto"/>
            <w:tcBorders>
              <w:top w:val="single" w:sz="4" w:space="0" w:color="auto"/>
            </w:tcBorders>
            <w:vAlign w:val="bottom"/>
          </w:tcPr>
          <w:p w14:paraId="5C8A7A18" w14:textId="7E27B451" w:rsidR="005D4BBF" w:rsidRPr="001F7012" w:rsidRDefault="005D4BBF" w:rsidP="005977DC">
            <w:pPr>
              <w:spacing w:before="0" w:after="0"/>
              <w:rPr>
                <w:rFonts w:cs="Times New Roman"/>
                <w:sz w:val="20"/>
                <w:szCs w:val="20"/>
              </w:rPr>
            </w:pPr>
            <w:r w:rsidRPr="001F7012">
              <w:rPr>
                <w:color w:val="000000"/>
                <w:sz w:val="20"/>
                <w:szCs w:val="20"/>
              </w:rPr>
              <w:t>13,7</w:t>
            </w:r>
          </w:p>
        </w:tc>
        <w:tc>
          <w:tcPr>
            <w:tcW w:w="0" w:type="auto"/>
            <w:tcBorders>
              <w:top w:val="single" w:sz="4" w:space="0" w:color="auto"/>
            </w:tcBorders>
            <w:vAlign w:val="center"/>
          </w:tcPr>
          <w:p w14:paraId="477ABF8A" w14:textId="543D87B4"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4B12DC49" w14:textId="578BDD08" w:rsidR="005D4BBF" w:rsidRPr="001F7012" w:rsidRDefault="005D4BBF" w:rsidP="005977DC">
            <w:pPr>
              <w:spacing w:before="0" w:after="0"/>
              <w:rPr>
                <w:rFonts w:cs="Times New Roman"/>
                <w:sz w:val="20"/>
                <w:szCs w:val="20"/>
              </w:rPr>
            </w:pPr>
            <w:r w:rsidRPr="001F7012">
              <w:rPr>
                <w:color w:val="000000"/>
                <w:sz w:val="20"/>
                <w:szCs w:val="20"/>
              </w:rPr>
              <w:t>14,6</w:t>
            </w:r>
          </w:p>
        </w:tc>
        <w:tc>
          <w:tcPr>
            <w:tcW w:w="0" w:type="auto"/>
            <w:tcBorders>
              <w:top w:val="single" w:sz="4" w:space="0" w:color="auto"/>
            </w:tcBorders>
            <w:vAlign w:val="center"/>
          </w:tcPr>
          <w:p w14:paraId="2D99BD7A" w14:textId="2BAB512D"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7E06CCCE" w14:textId="6655F9F2" w:rsidR="005D4BBF" w:rsidRPr="001F7012" w:rsidRDefault="005D4BBF" w:rsidP="005977DC">
            <w:pPr>
              <w:spacing w:before="0" w:after="0"/>
              <w:rPr>
                <w:rFonts w:cs="Times New Roman"/>
                <w:sz w:val="20"/>
                <w:szCs w:val="20"/>
              </w:rPr>
            </w:pPr>
            <w:r w:rsidRPr="001F7012">
              <w:rPr>
                <w:color w:val="000000"/>
                <w:sz w:val="20"/>
                <w:szCs w:val="20"/>
              </w:rPr>
              <w:t>14,0</w:t>
            </w:r>
          </w:p>
        </w:tc>
        <w:tc>
          <w:tcPr>
            <w:tcW w:w="0" w:type="auto"/>
            <w:tcBorders>
              <w:top w:val="single" w:sz="4" w:space="0" w:color="auto"/>
            </w:tcBorders>
            <w:vAlign w:val="center"/>
          </w:tcPr>
          <w:p w14:paraId="65EBF2B8" w14:textId="0B62A783"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27CB6EA9" w14:textId="62C103F6" w:rsidR="005D4BBF" w:rsidRPr="001F7012" w:rsidRDefault="005D4BBF" w:rsidP="005977DC">
            <w:pPr>
              <w:spacing w:before="0" w:after="0"/>
              <w:rPr>
                <w:rFonts w:cs="Times New Roman"/>
                <w:sz w:val="20"/>
                <w:szCs w:val="20"/>
              </w:rPr>
            </w:pPr>
            <w:r w:rsidRPr="001F7012">
              <w:rPr>
                <w:color w:val="000000"/>
                <w:sz w:val="20"/>
                <w:szCs w:val="20"/>
              </w:rPr>
              <w:t>14,8</w:t>
            </w:r>
          </w:p>
        </w:tc>
        <w:tc>
          <w:tcPr>
            <w:tcW w:w="0" w:type="auto"/>
            <w:tcBorders>
              <w:top w:val="single" w:sz="4" w:space="0" w:color="auto"/>
            </w:tcBorders>
            <w:vAlign w:val="center"/>
          </w:tcPr>
          <w:p w14:paraId="42611FDD" w14:textId="21C1D720"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23102C4A" w14:textId="2466A98A" w:rsidR="005D4BBF" w:rsidRPr="001F7012" w:rsidRDefault="005D4BBF" w:rsidP="005977DC">
            <w:pPr>
              <w:spacing w:before="0" w:after="0"/>
              <w:rPr>
                <w:rFonts w:cs="Times New Roman"/>
                <w:sz w:val="20"/>
                <w:szCs w:val="20"/>
              </w:rPr>
            </w:pPr>
            <w:r w:rsidRPr="001F7012">
              <w:rPr>
                <w:color w:val="000000"/>
                <w:sz w:val="20"/>
                <w:szCs w:val="20"/>
              </w:rPr>
              <w:t>14,3</w:t>
            </w:r>
          </w:p>
        </w:tc>
        <w:tc>
          <w:tcPr>
            <w:tcW w:w="0" w:type="auto"/>
            <w:tcBorders>
              <w:top w:val="single" w:sz="4" w:space="0" w:color="auto"/>
            </w:tcBorders>
            <w:vAlign w:val="bottom"/>
          </w:tcPr>
          <w:p w14:paraId="3E7FE5E7" w14:textId="1182CE7B"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11,4%</w:t>
            </w:r>
          </w:p>
        </w:tc>
      </w:tr>
      <w:tr w:rsidR="005D4BBF" w:rsidRPr="001F7012" w14:paraId="25DE7748" w14:textId="77777777" w:rsidTr="00DD3342">
        <w:tc>
          <w:tcPr>
            <w:tcW w:w="0" w:type="auto"/>
          </w:tcPr>
          <w:p w14:paraId="1BF7E0C4" w14:textId="3AF25593" w:rsidR="005D4BBF" w:rsidRPr="001F7012" w:rsidRDefault="005D4BBF" w:rsidP="005977DC">
            <w:pPr>
              <w:spacing w:before="0" w:after="0"/>
              <w:rPr>
                <w:rFonts w:cs="Times New Roman"/>
                <w:sz w:val="20"/>
                <w:szCs w:val="20"/>
              </w:rPr>
            </w:pPr>
            <w:r w:rsidRPr="001F7012">
              <w:rPr>
                <w:rFonts w:cs="Times New Roman"/>
                <w:sz w:val="20"/>
                <w:szCs w:val="20"/>
              </w:rPr>
              <w:t xml:space="preserve">PT 15 </w:t>
            </w:r>
            <w:r w:rsidR="00DC62B3" w:rsidRPr="001F7012">
              <w:rPr>
                <w:rFonts w:cs="Times New Roman"/>
                <w:sz w:val="20"/>
                <w:szCs w:val="20"/>
              </w:rPr>
              <w:t>(NS)</w:t>
            </w:r>
          </w:p>
        </w:tc>
        <w:tc>
          <w:tcPr>
            <w:tcW w:w="0" w:type="auto"/>
            <w:vAlign w:val="bottom"/>
          </w:tcPr>
          <w:p w14:paraId="0F767228" w14:textId="176917E1" w:rsidR="005D4BBF" w:rsidRPr="001F7012" w:rsidRDefault="005D4BBF" w:rsidP="005977DC">
            <w:pPr>
              <w:spacing w:before="0" w:after="0"/>
              <w:rPr>
                <w:rFonts w:cs="Times New Roman"/>
                <w:sz w:val="20"/>
                <w:szCs w:val="20"/>
              </w:rPr>
            </w:pPr>
            <w:r w:rsidRPr="001F7012">
              <w:rPr>
                <w:color w:val="000000"/>
                <w:sz w:val="20"/>
                <w:szCs w:val="20"/>
              </w:rPr>
              <w:t>15,9</w:t>
            </w:r>
          </w:p>
        </w:tc>
        <w:tc>
          <w:tcPr>
            <w:tcW w:w="0" w:type="auto"/>
            <w:vAlign w:val="center"/>
          </w:tcPr>
          <w:p w14:paraId="4E062FCA" w14:textId="35C5E1F0"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5E642841" w14:textId="03798DCE" w:rsidR="005D4BBF" w:rsidRPr="001F7012" w:rsidRDefault="005D4BBF" w:rsidP="005977DC">
            <w:pPr>
              <w:spacing w:before="0" w:after="0"/>
              <w:rPr>
                <w:rFonts w:cs="Times New Roman"/>
                <w:sz w:val="20"/>
                <w:szCs w:val="20"/>
              </w:rPr>
            </w:pPr>
            <w:r w:rsidRPr="001F7012">
              <w:rPr>
                <w:color w:val="000000"/>
                <w:sz w:val="20"/>
                <w:szCs w:val="20"/>
              </w:rPr>
              <w:t>16,0</w:t>
            </w:r>
          </w:p>
        </w:tc>
        <w:tc>
          <w:tcPr>
            <w:tcW w:w="0" w:type="auto"/>
            <w:vAlign w:val="center"/>
          </w:tcPr>
          <w:p w14:paraId="43693794" w14:textId="6941D49A"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36860D2C" w14:textId="1D85FDB3" w:rsidR="005D4BBF" w:rsidRPr="001F7012" w:rsidRDefault="005D4BBF" w:rsidP="005977DC">
            <w:pPr>
              <w:spacing w:before="0" w:after="0"/>
              <w:rPr>
                <w:rFonts w:cs="Times New Roman"/>
                <w:sz w:val="20"/>
                <w:szCs w:val="20"/>
              </w:rPr>
            </w:pPr>
            <w:r w:rsidRPr="001F7012">
              <w:rPr>
                <w:color w:val="000000"/>
                <w:sz w:val="20"/>
                <w:szCs w:val="20"/>
              </w:rPr>
              <w:t>14,9</w:t>
            </w:r>
          </w:p>
        </w:tc>
        <w:tc>
          <w:tcPr>
            <w:tcW w:w="0" w:type="auto"/>
            <w:vAlign w:val="center"/>
          </w:tcPr>
          <w:p w14:paraId="4FB413BF" w14:textId="38628921"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A665A28" w14:textId="37338D4E" w:rsidR="005D4BBF" w:rsidRPr="001F7012" w:rsidRDefault="005D4BBF" w:rsidP="005977DC">
            <w:pPr>
              <w:spacing w:before="0" w:after="0"/>
              <w:rPr>
                <w:rFonts w:cs="Times New Roman"/>
                <w:sz w:val="20"/>
                <w:szCs w:val="20"/>
              </w:rPr>
            </w:pPr>
            <w:r w:rsidRPr="001F7012">
              <w:rPr>
                <w:color w:val="000000"/>
                <w:sz w:val="20"/>
                <w:szCs w:val="20"/>
              </w:rPr>
              <w:t>16,4</w:t>
            </w:r>
          </w:p>
        </w:tc>
        <w:tc>
          <w:tcPr>
            <w:tcW w:w="0" w:type="auto"/>
            <w:vAlign w:val="center"/>
          </w:tcPr>
          <w:p w14:paraId="539D8D37" w14:textId="4FC0CCC4"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5E3F6B45" w14:textId="327C5678" w:rsidR="005D4BBF" w:rsidRPr="001F7012" w:rsidRDefault="005D4BBF" w:rsidP="005977DC">
            <w:pPr>
              <w:spacing w:before="0" w:after="0"/>
              <w:rPr>
                <w:rFonts w:cs="Times New Roman"/>
                <w:sz w:val="20"/>
                <w:szCs w:val="20"/>
              </w:rPr>
            </w:pPr>
            <w:r w:rsidRPr="001F7012">
              <w:rPr>
                <w:color w:val="000000"/>
                <w:sz w:val="20"/>
                <w:szCs w:val="20"/>
              </w:rPr>
              <w:t>15,8</w:t>
            </w:r>
          </w:p>
        </w:tc>
        <w:tc>
          <w:tcPr>
            <w:tcW w:w="0" w:type="auto"/>
            <w:vAlign w:val="bottom"/>
          </w:tcPr>
          <w:p w14:paraId="42030C4F" w14:textId="670DF635"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9,8%</w:t>
            </w:r>
          </w:p>
        </w:tc>
      </w:tr>
      <w:tr w:rsidR="005D4BBF" w:rsidRPr="001F7012" w14:paraId="046718CC" w14:textId="77777777" w:rsidTr="00DD3342">
        <w:tc>
          <w:tcPr>
            <w:tcW w:w="0" w:type="auto"/>
          </w:tcPr>
          <w:p w14:paraId="6292C166" w14:textId="75C5A907" w:rsidR="005D4BBF" w:rsidRPr="001F7012" w:rsidRDefault="005D4BBF" w:rsidP="005977DC">
            <w:pPr>
              <w:spacing w:before="0" w:after="0"/>
              <w:rPr>
                <w:rFonts w:cs="Times New Roman"/>
                <w:sz w:val="20"/>
                <w:szCs w:val="20"/>
              </w:rPr>
            </w:pPr>
            <w:r w:rsidRPr="001F7012">
              <w:rPr>
                <w:rFonts w:cs="Times New Roman"/>
                <w:sz w:val="20"/>
                <w:szCs w:val="20"/>
              </w:rPr>
              <w:t xml:space="preserve">PT 30 </w:t>
            </w:r>
            <w:r w:rsidR="00DC62B3" w:rsidRPr="001F7012">
              <w:rPr>
                <w:rFonts w:cs="Times New Roman"/>
                <w:sz w:val="20"/>
                <w:szCs w:val="20"/>
              </w:rPr>
              <w:t>(NS)</w:t>
            </w:r>
          </w:p>
        </w:tc>
        <w:tc>
          <w:tcPr>
            <w:tcW w:w="0" w:type="auto"/>
            <w:vAlign w:val="bottom"/>
          </w:tcPr>
          <w:p w14:paraId="33124165" w14:textId="4FC670AB" w:rsidR="005D4BBF" w:rsidRPr="001F7012" w:rsidRDefault="005D4BBF" w:rsidP="005977DC">
            <w:pPr>
              <w:spacing w:before="0" w:after="0"/>
              <w:rPr>
                <w:rFonts w:cs="Times New Roman"/>
                <w:sz w:val="20"/>
                <w:szCs w:val="20"/>
              </w:rPr>
            </w:pPr>
            <w:r w:rsidRPr="001F7012">
              <w:rPr>
                <w:color w:val="000000"/>
                <w:sz w:val="20"/>
                <w:szCs w:val="20"/>
              </w:rPr>
              <w:t>16,5</w:t>
            </w:r>
          </w:p>
        </w:tc>
        <w:tc>
          <w:tcPr>
            <w:tcW w:w="0" w:type="auto"/>
            <w:vAlign w:val="center"/>
          </w:tcPr>
          <w:p w14:paraId="5E638346" w14:textId="0ADD25B1"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2AB00E7D" w14:textId="60FBBB69" w:rsidR="005D4BBF" w:rsidRPr="001F7012" w:rsidRDefault="005D4BBF" w:rsidP="005977DC">
            <w:pPr>
              <w:spacing w:before="0" w:after="0"/>
              <w:rPr>
                <w:rFonts w:cs="Times New Roman"/>
                <w:sz w:val="20"/>
                <w:szCs w:val="20"/>
              </w:rPr>
            </w:pPr>
            <w:r w:rsidRPr="001F7012">
              <w:rPr>
                <w:color w:val="000000"/>
                <w:sz w:val="20"/>
                <w:szCs w:val="20"/>
              </w:rPr>
              <w:t>15,8</w:t>
            </w:r>
          </w:p>
        </w:tc>
        <w:tc>
          <w:tcPr>
            <w:tcW w:w="0" w:type="auto"/>
            <w:vAlign w:val="center"/>
          </w:tcPr>
          <w:p w14:paraId="3F28A721" w14:textId="34518941"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15A06F0A" w14:textId="370B61D9" w:rsidR="005D4BBF" w:rsidRPr="001F7012" w:rsidRDefault="005D4BBF" w:rsidP="005977DC">
            <w:pPr>
              <w:spacing w:before="0" w:after="0"/>
              <w:rPr>
                <w:rFonts w:cs="Times New Roman"/>
                <w:sz w:val="20"/>
                <w:szCs w:val="20"/>
              </w:rPr>
            </w:pPr>
            <w:r w:rsidRPr="001F7012">
              <w:rPr>
                <w:color w:val="000000"/>
                <w:sz w:val="20"/>
                <w:szCs w:val="20"/>
              </w:rPr>
              <w:t>16,3</w:t>
            </w:r>
          </w:p>
        </w:tc>
        <w:tc>
          <w:tcPr>
            <w:tcW w:w="0" w:type="auto"/>
            <w:vAlign w:val="center"/>
          </w:tcPr>
          <w:p w14:paraId="46D08223" w14:textId="4AB59680"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81D58B3" w14:textId="335B9015" w:rsidR="005D4BBF" w:rsidRPr="001F7012" w:rsidRDefault="005D4BBF" w:rsidP="005977DC">
            <w:pPr>
              <w:spacing w:before="0" w:after="0"/>
              <w:rPr>
                <w:rFonts w:cs="Times New Roman"/>
                <w:sz w:val="20"/>
                <w:szCs w:val="20"/>
              </w:rPr>
            </w:pPr>
            <w:r w:rsidRPr="001F7012">
              <w:rPr>
                <w:color w:val="000000"/>
                <w:sz w:val="20"/>
                <w:szCs w:val="20"/>
              </w:rPr>
              <w:t>16,9</w:t>
            </w:r>
          </w:p>
        </w:tc>
        <w:tc>
          <w:tcPr>
            <w:tcW w:w="0" w:type="auto"/>
            <w:vAlign w:val="center"/>
          </w:tcPr>
          <w:p w14:paraId="28E098A8" w14:textId="5AB33877"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B4D1F66" w14:textId="288A07F8" w:rsidR="005D4BBF" w:rsidRPr="001F7012" w:rsidRDefault="005D4BBF" w:rsidP="005977DC">
            <w:pPr>
              <w:spacing w:before="0" w:after="0"/>
              <w:rPr>
                <w:rFonts w:cs="Times New Roman"/>
                <w:sz w:val="20"/>
                <w:szCs w:val="20"/>
              </w:rPr>
            </w:pPr>
            <w:r w:rsidRPr="001F7012">
              <w:rPr>
                <w:color w:val="000000"/>
                <w:sz w:val="20"/>
                <w:szCs w:val="20"/>
              </w:rPr>
              <w:t>16,4</w:t>
            </w:r>
          </w:p>
        </w:tc>
        <w:tc>
          <w:tcPr>
            <w:tcW w:w="0" w:type="auto"/>
            <w:vAlign w:val="bottom"/>
          </w:tcPr>
          <w:p w14:paraId="68BA7900" w14:textId="52608DA8"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8,2%</w:t>
            </w:r>
          </w:p>
        </w:tc>
      </w:tr>
      <w:tr w:rsidR="005D4BBF" w:rsidRPr="001F7012" w14:paraId="29A28346" w14:textId="77777777" w:rsidTr="00DD3342">
        <w:tc>
          <w:tcPr>
            <w:tcW w:w="0" w:type="auto"/>
          </w:tcPr>
          <w:p w14:paraId="022F04C8" w14:textId="2E0E4DA6" w:rsidR="005D4BBF" w:rsidRPr="001F7012" w:rsidRDefault="005D4BBF" w:rsidP="005977DC">
            <w:pPr>
              <w:spacing w:before="0" w:after="0"/>
              <w:rPr>
                <w:rFonts w:cs="Times New Roman"/>
                <w:sz w:val="20"/>
                <w:szCs w:val="20"/>
              </w:rPr>
            </w:pPr>
            <w:r w:rsidRPr="001F7012">
              <w:rPr>
                <w:rFonts w:cs="Times New Roman"/>
                <w:sz w:val="20"/>
                <w:szCs w:val="20"/>
              </w:rPr>
              <w:t>PT 45</w:t>
            </w:r>
            <w:r w:rsidR="00DC62B3" w:rsidRPr="001F7012">
              <w:rPr>
                <w:rFonts w:cs="Times New Roman"/>
                <w:sz w:val="20"/>
                <w:szCs w:val="20"/>
              </w:rPr>
              <w:t xml:space="preserve"> (NS)</w:t>
            </w:r>
          </w:p>
        </w:tc>
        <w:tc>
          <w:tcPr>
            <w:tcW w:w="0" w:type="auto"/>
            <w:vAlign w:val="bottom"/>
          </w:tcPr>
          <w:p w14:paraId="60D728BF" w14:textId="49CF3162" w:rsidR="005D4BBF" w:rsidRPr="001F7012" w:rsidRDefault="005D4BBF" w:rsidP="005977DC">
            <w:pPr>
              <w:spacing w:before="0" w:after="0"/>
              <w:rPr>
                <w:rFonts w:cs="Times New Roman"/>
                <w:sz w:val="20"/>
                <w:szCs w:val="20"/>
              </w:rPr>
            </w:pPr>
            <w:r w:rsidRPr="001F7012">
              <w:rPr>
                <w:color w:val="000000"/>
                <w:sz w:val="20"/>
                <w:szCs w:val="20"/>
              </w:rPr>
              <w:t>17,7</w:t>
            </w:r>
          </w:p>
        </w:tc>
        <w:tc>
          <w:tcPr>
            <w:tcW w:w="0" w:type="auto"/>
            <w:vAlign w:val="center"/>
          </w:tcPr>
          <w:p w14:paraId="39431B27" w14:textId="2CA66AD3"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5E7589FF" w14:textId="075CDB8D" w:rsidR="005D4BBF" w:rsidRPr="001F7012" w:rsidRDefault="005D4BBF" w:rsidP="005977DC">
            <w:pPr>
              <w:spacing w:before="0" w:after="0"/>
              <w:rPr>
                <w:rFonts w:cs="Times New Roman"/>
                <w:sz w:val="20"/>
                <w:szCs w:val="20"/>
              </w:rPr>
            </w:pPr>
            <w:r w:rsidRPr="001F7012">
              <w:rPr>
                <w:color w:val="000000"/>
                <w:sz w:val="20"/>
                <w:szCs w:val="20"/>
              </w:rPr>
              <w:t>17,9</w:t>
            </w:r>
          </w:p>
        </w:tc>
        <w:tc>
          <w:tcPr>
            <w:tcW w:w="0" w:type="auto"/>
            <w:vAlign w:val="center"/>
          </w:tcPr>
          <w:p w14:paraId="5E3BEBE1" w14:textId="105F5ADC"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3BD4F453" w14:textId="352D6AF6" w:rsidR="005D4BBF" w:rsidRPr="001F7012" w:rsidRDefault="005D4BBF" w:rsidP="005977DC">
            <w:pPr>
              <w:spacing w:before="0" w:after="0"/>
              <w:rPr>
                <w:rFonts w:cs="Times New Roman"/>
                <w:sz w:val="20"/>
                <w:szCs w:val="20"/>
              </w:rPr>
            </w:pPr>
            <w:r w:rsidRPr="001F7012">
              <w:rPr>
                <w:color w:val="000000"/>
                <w:sz w:val="20"/>
                <w:szCs w:val="20"/>
              </w:rPr>
              <w:t>17,4</w:t>
            </w:r>
          </w:p>
        </w:tc>
        <w:tc>
          <w:tcPr>
            <w:tcW w:w="0" w:type="auto"/>
            <w:vAlign w:val="center"/>
          </w:tcPr>
          <w:p w14:paraId="73ADE8F8" w14:textId="2A6D2C52"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71CF639B" w14:textId="394A0E2C" w:rsidR="005D4BBF" w:rsidRPr="001F7012" w:rsidRDefault="005D4BBF" w:rsidP="005977DC">
            <w:pPr>
              <w:spacing w:before="0" w:after="0"/>
              <w:rPr>
                <w:rFonts w:cs="Times New Roman"/>
                <w:sz w:val="20"/>
                <w:szCs w:val="20"/>
              </w:rPr>
            </w:pPr>
            <w:r w:rsidRPr="001F7012">
              <w:rPr>
                <w:color w:val="000000"/>
                <w:sz w:val="20"/>
                <w:szCs w:val="20"/>
              </w:rPr>
              <w:t>18,3</w:t>
            </w:r>
          </w:p>
        </w:tc>
        <w:tc>
          <w:tcPr>
            <w:tcW w:w="0" w:type="auto"/>
            <w:vAlign w:val="center"/>
          </w:tcPr>
          <w:p w14:paraId="3C2D38B4" w14:textId="690E734A"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2DE533EC" w14:textId="6A69DEC2" w:rsidR="005D4BBF" w:rsidRPr="001F7012" w:rsidRDefault="005D4BBF" w:rsidP="005977DC">
            <w:pPr>
              <w:spacing w:before="0" w:after="0"/>
              <w:rPr>
                <w:rFonts w:cs="Times New Roman"/>
                <w:sz w:val="20"/>
                <w:szCs w:val="20"/>
              </w:rPr>
            </w:pPr>
            <w:r w:rsidRPr="001F7012">
              <w:rPr>
                <w:color w:val="000000"/>
                <w:sz w:val="20"/>
                <w:szCs w:val="20"/>
              </w:rPr>
              <w:t>17,8</w:t>
            </w:r>
          </w:p>
        </w:tc>
        <w:tc>
          <w:tcPr>
            <w:tcW w:w="0" w:type="auto"/>
            <w:vAlign w:val="bottom"/>
          </w:tcPr>
          <w:p w14:paraId="4D05B91A" w14:textId="7A93A27F"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6,9%</w:t>
            </w:r>
          </w:p>
        </w:tc>
      </w:tr>
      <w:tr w:rsidR="005D4BBF" w:rsidRPr="001F7012" w14:paraId="2AA5545D" w14:textId="77777777" w:rsidTr="00DD3342">
        <w:tc>
          <w:tcPr>
            <w:tcW w:w="0" w:type="auto"/>
          </w:tcPr>
          <w:p w14:paraId="5A92EDAB" w14:textId="450A0FD6" w:rsidR="005D4BBF" w:rsidRPr="001F7012" w:rsidRDefault="005D4BBF" w:rsidP="005977DC">
            <w:pPr>
              <w:spacing w:before="0" w:after="0"/>
              <w:rPr>
                <w:rFonts w:cs="Times New Roman"/>
                <w:sz w:val="20"/>
                <w:szCs w:val="20"/>
              </w:rPr>
            </w:pPr>
            <w:r w:rsidRPr="001F7012">
              <w:rPr>
                <w:rFonts w:cs="Times New Roman"/>
                <w:sz w:val="20"/>
                <w:szCs w:val="20"/>
              </w:rPr>
              <w:t xml:space="preserve">PT 60 </w:t>
            </w:r>
            <w:r w:rsidR="00DC62B3" w:rsidRPr="001F7012">
              <w:rPr>
                <w:rFonts w:cs="Times New Roman"/>
                <w:sz w:val="20"/>
                <w:szCs w:val="20"/>
              </w:rPr>
              <w:t>(NS)</w:t>
            </w:r>
          </w:p>
        </w:tc>
        <w:tc>
          <w:tcPr>
            <w:tcW w:w="0" w:type="auto"/>
            <w:vAlign w:val="bottom"/>
          </w:tcPr>
          <w:p w14:paraId="51B49FC6" w14:textId="51909401" w:rsidR="005D4BBF" w:rsidRPr="001F7012" w:rsidRDefault="005D4BBF" w:rsidP="005977DC">
            <w:pPr>
              <w:spacing w:before="0" w:after="0"/>
              <w:rPr>
                <w:rFonts w:cs="Times New Roman"/>
                <w:sz w:val="20"/>
                <w:szCs w:val="20"/>
              </w:rPr>
            </w:pPr>
            <w:r w:rsidRPr="001F7012">
              <w:rPr>
                <w:color w:val="000000"/>
                <w:sz w:val="20"/>
                <w:szCs w:val="20"/>
              </w:rPr>
              <w:t>18,0</w:t>
            </w:r>
          </w:p>
        </w:tc>
        <w:tc>
          <w:tcPr>
            <w:tcW w:w="0" w:type="auto"/>
            <w:vAlign w:val="bottom"/>
          </w:tcPr>
          <w:p w14:paraId="196242ED" w14:textId="328ACAB9"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69AE4953" w14:textId="118FE550" w:rsidR="005D4BBF" w:rsidRPr="001F7012" w:rsidRDefault="005D4BBF" w:rsidP="005977DC">
            <w:pPr>
              <w:spacing w:before="0" w:after="0"/>
              <w:rPr>
                <w:rFonts w:cs="Times New Roman"/>
                <w:sz w:val="20"/>
                <w:szCs w:val="20"/>
              </w:rPr>
            </w:pPr>
            <w:r w:rsidRPr="001F7012">
              <w:rPr>
                <w:color w:val="000000"/>
                <w:sz w:val="20"/>
                <w:szCs w:val="20"/>
              </w:rPr>
              <w:t>18,3</w:t>
            </w:r>
          </w:p>
        </w:tc>
        <w:tc>
          <w:tcPr>
            <w:tcW w:w="0" w:type="auto"/>
            <w:vAlign w:val="bottom"/>
          </w:tcPr>
          <w:p w14:paraId="5E3FDD14" w14:textId="585CFA30"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53111FA2" w14:textId="01F6F243" w:rsidR="005D4BBF" w:rsidRPr="001F7012" w:rsidRDefault="005D4BBF" w:rsidP="005977DC">
            <w:pPr>
              <w:spacing w:before="0" w:after="0"/>
              <w:rPr>
                <w:rFonts w:cs="Times New Roman"/>
                <w:sz w:val="20"/>
                <w:szCs w:val="20"/>
              </w:rPr>
            </w:pPr>
            <w:r w:rsidRPr="001F7012">
              <w:rPr>
                <w:color w:val="000000"/>
                <w:sz w:val="20"/>
                <w:szCs w:val="20"/>
              </w:rPr>
              <w:t>17,8</w:t>
            </w:r>
          </w:p>
        </w:tc>
        <w:tc>
          <w:tcPr>
            <w:tcW w:w="0" w:type="auto"/>
            <w:vAlign w:val="bottom"/>
          </w:tcPr>
          <w:p w14:paraId="52F75BBF" w14:textId="79B89A40"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76879CAE" w14:textId="3A028602" w:rsidR="005D4BBF" w:rsidRPr="001F7012" w:rsidRDefault="005D4BBF" w:rsidP="005977DC">
            <w:pPr>
              <w:spacing w:before="0" w:after="0"/>
              <w:rPr>
                <w:rFonts w:cs="Times New Roman"/>
                <w:sz w:val="20"/>
                <w:szCs w:val="20"/>
              </w:rPr>
            </w:pPr>
            <w:r w:rsidRPr="001F7012">
              <w:rPr>
                <w:color w:val="000000"/>
                <w:sz w:val="20"/>
                <w:szCs w:val="20"/>
              </w:rPr>
              <w:t>18,4</w:t>
            </w:r>
          </w:p>
        </w:tc>
        <w:tc>
          <w:tcPr>
            <w:tcW w:w="0" w:type="auto"/>
            <w:vAlign w:val="bottom"/>
          </w:tcPr>
          <w:p w14:paraId="4B92A770" w14:textId="0DDBD5C5"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542E40A3" w14:textId="45A48E47" w:rsidR="005D4BBF" w:rsidRPr="001F7012" w:rsidRDefault="005D4BBF" w:rsidP="005977DC">
            <w:pPr>
              <w:spacing w:before="0" w:after="0"/>
              <w:rPr>
                <w:rFonts w:cs="Times New Roman"/>
                <w:sz w:val="20"/>
                <w:szCs w:val="20"/>
              </w:rPr>
            </w:pPr>
            <w:r w:rsidRPr="001F7012">
              <w:rPr>
                <w:color w:val="000000"/>
                <w:sz w:val="20"/>
                <w:szCs w:val="20"/>
              </w:rPr>
              <w:t>18,1</w:t>
            </w:r>
          </w:p>
        </w:tc>
        <w:tc>
          <w:tcPr>
            <w:tcW w:w="0" w:type="auto"/>
            <w:vAlign w:val="bottom"/>
          </w:tcPr>
          <w:p w14:paraId="0D729BF6" w14:textId="54F31DF9"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6,5%</w:t>
            </w:r>
          </w:p>
        </w:tc>
      </w:tr>
      <w:tr w:rsidR="005D4BBF" w:rsidRPr="001F7012" w14:paraId="24E6BE1F" w14:textId="77777777" w:rsidTr="00DD3342">
        <w:tc>
          <w:tcPr>
            <w:tcW w:w="0" w:type="auto"/>
          </w:tcPr>
          <w:p w14:paraId="23A23773" w14:textId="56E5B2D2" w:rsidR="005D4BBF" w:rsidRPr="001F7012" w:rsidRDefault="005D4BBF" w:rsidP="005977DC">
            <w:pPr>
              <w:spacing w:before="0" w:after="0"/>
              <w:rPr>
                <w:rFonts w:cs="Times New Roman"/>
                <w:sz w:val="20"/>
                <w:szCs w:val="20"/>
              </w:rPr>
            </w:pPr>
            <w:r w:rsidRPr="001F7012">
              <w:rPr>
                <w:rFonts w:cs="Times New Roman"/>
                <w:sz w:val="20"/>
                <w:szCs w:val="20"/>
              </w:rPr>
              <w:t xml:space="preserve">PT 75 </w:t>
            </w:r>
            <w:r w:rsidR="00DC62B3" w:rsidRPr="001F7012">
              <w:rPr>
                <w:rFonts w:cs="Times New Roman"/>
                <w:sz w:val="20"/>
                <w:szCs w:val="20"/>
              </w:rPr>
              <w:t>(NS)</w:t>
            </w:r>
          </w:p>
        </w:tc>
        <w:tc>
          <w:tcPr>
            <w:tcW w:w="0" w:type="auto"/>
            <w:vAlign w:val="bottom"/>
          </w:tcPr>
          <w:p w14:paraId="2135F695" w14:textId="4000A5FB" w:rsidR="005D4BBF" w:rsidRPr="001F7012" w:rsidRDefault="005D4BBF" w:rsidP="005977DC">
            <w:pPr>
              <w:spacing w:before="0" w:after="0"/>
              <w:rPr>
                <w:rFonts w:cs="Times New Roman"/>
                <w:sz w:val="20"/>
                <w:szCs w:val="20"/>
              </w:rPr>
            </w:pPr>
            <w:r w:rsidRPr="001F7012">
              <w:rPr>
                <w:color w:val="000000"/>
                <w:sz w:val="20"/>
                <w:szCs w:val="20"/>
              </w:rPr>
              <w:t>18,1</w:t>
            </w:r>
          </w:p>
        </w:tc>
        <w:tc>
          <w:tcPr>
            <w:tcW w:w="0" w:type="auto"/>
            <w:vAlign w:val="bottom"/>
          </w:tcPr>
          <w:p w14:paraId="2E416C03" w14:textId="73EC69BE"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1ED981ED" w14:textId="4FA19CE0" w:rsidR="005D4BBF" w:rsidRPr="001F7012" w:rsidRDefault="005D4BBF" w:rsidP="005977DC">
            <w:pPr>
              <w:spacing w:before="0" w:after="0"/>
              <w:rPr>
                <w:rFonts w:cs="Times New Roman"/>
                <w:sz w:val="20"/>
                <w:szCs w:val="20"/>
              </w:rPr>
            </w:pPr>
            <w:r w:rsidRPr="001F7012">
              <w:rPr>
                <w:color w:val="000000"/>
                <w:sz w:val="20"/>
                <w:szCs w:val="20"/>
              </w:rPr>
              <w:t>18,8</w:t>
            </w:r>
          </w:p>
        </w:tc>
        <w:tc>
          <w:tcPr>
            <w:tcW w:w="0" w:type="auto"/>
            <w:vAlign w:val="bottom"/>
          </w:tcPr>
          <w:p w14:paraId="195A203A" w14:textId="060C2B26"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319318F7" w14:textId="1BE00841" w:rsidR="005D4BBF" w:rsidRPr="001F7012" w:rsidRDefault="005D4BBF" w:rsidP="005977DC">
            <w:pPr>
              <w:spacing w:before="0" w:after="0"/>
              <w:rPr>
                <w:rFonts w:cs="Times New Roman"/>
                <w:sz w:val="20"/>
                <w:szCs w:val="20"/>
              </w:rPr>
            </w:pPr>
            <w:r w:rsidRPr="001F7012">
              <w:rPr>
                <w:color w:val="000000"/>
                <w:sz w:val="20"/>
                <w:szCs w:val="20"/>
              </w:rPr>
              <w:t>18,5</w:t>
            </w:r>
          </w:p>
        </w:tc>
        <w:tc>
          <w:tcPr>
            <w:tcW w:w="0" w:type="auto"/>
            <w:vAlign w:val="bottom"/>
          </w:tcPr>
          <w:p w14:paraId="73318D4A" w14:textId="7CA968F8"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F063200" w14:textId="0A2CFD9D" w:rsidR="005D4BBF" w:rsidRPr="001F7012" w:rsidRDefault="005D4BBF" w:rsidP="005977DC">
            <w:pPr>
              <w:spacing w:before="0" w:after="0"/>
              <w:rPr>
                <w:rFonts w:cs="Times New Roman"/>
                <w:sz w:val="20"/>
                <w:szCs w:val="20"/>
              </w:rPr>
            </w:pPr>
            <w:r w:rsidRPr="001F7012">
              <w:rPr>
                <w:color w:val="000000"/>
                <w:sz w:val="20"/>
                <w:szCs w:val="20"/>
              </w:rPr>
              <w:t>18,9</w:t>
            </w:r>
          </w:p>
        </w:tc>
        <w:tc>
          <w:tcPr>
            <w:tcW w:w="0" w:type="auto"/>
            <w:vAlign w:val="bottom"/>
          </w:tcPr>
          <w:p w14:paraId="3BB911A0" w14:textId="7B0A2BE6"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5E608FB" w14:textId="50431BC7" w:rsidR="005D4BBF" w:rsidRPr="001F7012" w:rsidRDefault="005D4BBF" w:rsidP="005977DC">
            <w:pPr>
              <w:spacing w:before="0" w:after="0"/>
              <w:rPr>
                <w:rFonts w:cs="Times New Roman"/>
                <w:sz w:val="20"/>
                <w:szCs w:val="20"/>
              </w:rPr>
            </w:pPr>
            <w:r w:rsidRPr="001F7012">
              <w:rPr>
                <w:color w:val="000000"/>
                <w:sz w:val="20"/>
                <w:szCs w:val="20"/>
              </w:rPr>
              <w:t>18,6</w:t>
            </w:r>
          </w:p>
        </w:tc>
        <w:tc>
          <w:tcPr>
            <w:tcW w:w="0" w:type="auto"/>
            <w:vAlign w:val="bottom"/>
          </w:tcPr>
          <w:p w14:paraId="24F36791" w14:textId="398D79A2"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6,3%</w:t>
            </w:r>
          </w:p>
        </w:tc>
      </w:tr>
      <w:tr w:rsidR="005D4BBF" w:rsidRPr="001F7012" w14:paraId="63AA54A6" w14:textId="77777777" w:rsidTr="00DD3342">
        <w:tc>
          <w:tcPr>
            <w:tcW w:w="0" w:type="auto"/>
          </w:tcPr>
          <w:p w14:paraId="43187DD5" w14:textId="2865727B" w:rsidR="005D4BBF" w:rsidRPr="001F7012" w:rsidRDefault="005D4BBF" w:rsidP="005977DC">
            <w:pPr>
              <w:spacing w:before="0" w:after="0"/>
              <w:rPr>
                <w:rFonts w:cs="Times New Roman"/>
                <w:sz w:val="20"/>
                <w:szCs w:val="20"/>
              </w:rPr>
            </w:pPr>
            <w:r w:rsidRPr="001F7012">
              <w:rPr>
                <w:rFonts w:cs="Times New Roman"/>
                <w:sz w:val="20"/>
                <w:szCs w:val="20"/>
              </w:rPr>
              <w:t xml:space="preserve">PT 90 </w:t>
            </w:r>
            <w:r w:rsidR="00DC62B3" w:rsidRPr="001F7012">
              <w:rPr>
                <w:rFonts w:cs="Times New Roman"/>
                <w:sz w:val="20"/>
                <w:szCs w:val="20"/>
              </w:rPr>
              <w:t>(NS)</w:t>
            </w:r>
          </w:p>
        </w:tc>
        <w:tc>
          <w:tcPr>
            <w:tcW w:w="0" w:type="auto"/>
            <w:vAlign w:val="bottom"/>
          </w:tcPr>
          <w:p w14:paraId="1DA034AA" w14:textId="64B00EC1" w:rsidR="005D4BBF" w:rsidRPr="001F7012" w:rsidRDefault="005D4BBF" w:rsidP="005977DC">
            <w:pPr>
              <w:spacing w:before="0" w:after="0"/>
              <w:rPr>
                <w:rFonts w:cs="Times New Roman"/>
                <w:sz w:val="20"/>
                <w:szCs w:val="20"/>
              </w:rPr>
            </w:pPr>
            <w:r w:rsidRPr="001F7012">
              <w:rPr>
                <w:color w:val="000000"/>
                <w:sz w:val="20"/>
                <w:szCs w:val="20"/>
              </w:rPr>
              <w:t>19,2</w:t>
            </w:r>
          </w:p>
        </w:tc>
        <w:tc>
          <w:tcPr>
            <w:tcW w:w="0" w:type="auto"/>
            <w:vAlign w:val="center"/>
          </w:tcPr>
          <w:p w14:paraId="261120E5" w14:textId="5132EF35"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7A27C170" w14:textId="2A0FB014" w:rsidR="005D4BBF" w:rsidRPr="001F7012" w:rsidRDefault="005D4BBF" w:rsidP="005977DC">
            <w:pPr>
              <w:spacing w:before="0" w:after="0"/>
              <w:rPr>
                <w:rFonts w:cs="Times New Roman"/>
                <w:sz w:val="20"/>
                <w:szCs w:val="20"/>
              </w:rPr>
            </w:pPr>
            <w:r w:rsidRPr="001F7012">
              <w:rPr>
                <w:color w:val="000000"/>
                <w:sz w:val="20"/>
                <w:szCs w:val="20"/>
              </w:rPr>
              <w:t>19,3</w:t>
            </w:r>
          </w:p>
        </w:tc>
        <w:tc>
          <w:tcPr>
            <w:tcW w:w="0" w:type="auto"/>
            <w:vAlign w:val="center"/>
          </w:tcPr>
          <w:p w14:paraId="6234D421" w14:textId="36E2B15A"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1FBAEC4D" w14:textId="31BAAB7A" w:rsidR="005D4BBF" w:rsidRPr="001F7012" w:rsidRDefault="005D4BBF" w:rsidP="005977DC">
            <w:pPr>
              <w:spacing w:before="0" w:after="0"/>
              <w:rPr>
                <w:rFonts w:cs="Times New Roman"/>
                <w:sz w:val="20"/>
                <w:szCs w:val="20"/>
              </w:rPr>
            </w:pPr>
            <w:r w:rsidRPr="001F7012">
              <w:rPr>
                <w:color w:val="000000"/>
                <w:sz w:val="20"/>
                <w:szCs w:val="20"/>
              </w:rPr>
              <w:t>19,3</w:t>
            </w:r>
          </w:p>
        </w:tc>
        <w:tc>
          <w:tcPr>
            <w:tcW w:w="0" w:type="auto"/>
            <w:vAlign w:val="center"/>
          </w:tcPr>
          <w:p w14:paraId="6108188B" w14:textId="615142BB"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0EA26CC8" w14:textId="0579F0DB" w:rsidR="005D4BBF" w:rsidRPr="001F7012" w:rsidRDefault="005D4BBF" w:rsidP="005977DC">
            <w:pPr>
              <w:spacing w:before="0" w:after="0"/>
              <w:rPr>
                <w:rFonts w:cs="Times New Roman"/>
                <w:sz w:val="20"/>
                <w:szCs w:val="20"/>
              </w:rPr>
            </w:pPr>
            <w:r w:rsidRPr="001F7012">
              <w:rPr>
                <w:color w:val="000000"/>
                <w:sz w:val="20"/>
                <w:szCs w:val="20"/>
              </w:rPr>
              <w:t>19,5</w:t>
            </w:r>
          </w:p>
        </w:tc>
        <w:tc>
          <w:tcPr>
            <w:tcW w:w="0" w:type="auto"/>
            <w:vAlign w:val="center"/>
          </w:tcPr>
          <w:p w14:paraId="0833F7CC" w14:textId="3219AAC5" w:rsidR="005D4BBF" w:rsidRPr="001F7012" w:rsidRDefault="005D4BBF" w:rsidP="005977DC">
            <w:pPr>
              <w:spacing w:before="0" w:after="0"/>
              <w:rPr>
                <w:rFonts w:cs="Times New Roman"/>
                <w:sz w:val="20"/>
                <w:szCs w:val="20"/>
              </w:rPr>
            </w:pPr>
            <w:r w:rsidRPr="001F7012">
              <w:rPr>
                <w:color w:val="000000"/>
                <w:sz w:val="20"/>
                <w:szCs w:val="20"/>
              </w:rPr>
              <w:t>A</w:t>
            </w:r>
          </w:p>
        </w:tc>
        <w:tc>
          <w:tcPr>
            <w:tcW w:w="0" w:type="auto"/>
            <w:vAlign w:val="bottom"/>
          </w:tcPr>
          <w:p w14:paraId="4CB5F6FE" w14:textId="1DB91DA9" w:rsidR="005D4BBF" w:rsidRPr="001F7012" w:rsidRDefault="005D4BBF" w:rsidP="005977DC">
            <w:pPr>
              <w:spacing w:before="0" w:after="0"/>
              <w:rPr>
                <w:rFonts w:cs="Times New Roman"/>
                <w:sz w:val="20"/>
                <w:szCs w:val="20"/>
              </w:rPr>
            </w:pPr>
            <w:r w:rsidRPr="001F7012">
              <w:rPr>
                <w:color w:val="000000"/>
                <w:sz w:val="20"/>
                <w:szCs w:val="20"/>
              </w:rPr>
              <w:t>19,3</w:t>
            </w:r>
          </w:p>
        </w:tc>
        <w:tc>
          <w:tcPr>
            <w:tcW w:w="0" w:type="auto"/>
            <w:vAlign w:val="bottom"/>
          </w:tcPr>
          <w:p w14:paraId="7BD15CB7" w14:textId="61B3AAEB" w:rsidR="005D4BBF" w:rsidRPr="001F7012" w:rsidRDefault="005D4BBF" w:rsidP="005977DC">
            <w:pPr>
              <w:spacing w:before="0" w:after="0"/>
              <w:rPr>
                <w:rFonts w:cs="Times New Roman"/>
                <w:color w:val="000000"/>
                <w:sz w:val="20"/>
                <w:szCs w:val="20"/>
                <w14:ligatures w14:val="standardContextual"/>
              </w:rPr>
            </w:pPr>
            <w:r w:rsidRPr="001F7012">
              <w:rPr>
                <w:color w:val="000000"/>
                <w:sz w:val="20"/>
                <w:szCs w:val="20"/>
              </w:rPr>
              <w:t>4,4%</w:t>
            </w:r>
          </w:p>
        </w:tc>
      </w:tr>
    </w:tbl>
    <w:p w14:paraId="25247BDC" w14:textId="7FF284F4" w:rsidR="00DD3342" w:rsidRPr="001F7012" w:rsidRDefault="00DD3342" w:rsidP="000D31B1">
      <w:pPr>
        <w:spacing w:before="0"/>
        <w:rPr>
          <w:sz w:val="18"/>
          <w:szCs w:val="16"/>
        </w:rPr>
      </w:pPr>
      <w:r w:rsidRPr="001F7012">
        <w:rPr>
          <w:i/>
          <w:iCs/>
          <w:sz w:val="18"/>
          <w:szCs w:val="18"/>
        </w:rPr>
        <w:t xml:space="preserve">Nota: </w:t>
      </w:r>
      <w:r w:rsidRPr="001F7012">
        <w:rPr>
          <w:sz w:val="18"/>
          <w:szCs w:val="18"/>
        </w:rPr>
        <w:t xml:space="preserve">CV: coeficiente de variación. Medias con letras distintas difieren estadísticamente según la prueba de Tukey (p &lt; 0,05). Medias con letras iguales no presentan diferencias estadísticas. </w:t>
      </w:r>
      <w:r w:rsidRPr="001F7012">
        <w:rPr>
          <w:sz w:val="18"/>
          <w:szCs w:val="16"/>
        </w:rPr>
        <w:t>PTI: Perímetro torácico inicial</w:t>
      </w:r>
      <w:r w:rsidRPr="001F7012">
        <w:rPr>
          <w:sz w:val="18"/>
          <w:szCs w:val="18"/>
        </w:rPr>
        <w:t xml:space="preserve">; </w:t>
      </w:r>
      <w:r w:rsidRPr="001F7012">
        <w:rPr>
          <w:sz w:val="18"/>
          <w:szCs w:val="16"/>
        </w:rPr>
        <w:t xml:space="preserve">PTD: Perímetro torácico </w:t>
      </w:r>
      <w:r w:rsidRPr="001F7012">
        <w:rPr>
          <w:sz w:val="18"/>
          <w:szCs w:val="18"/>
        </w:rPr>
        <w:t>al día de evaluación. NS: diferencia no significativa.</w:t>
      </w:r>
    </w:p>
    <w:p w14:paraId="47F8AB5D" w14:textId="4EF763AC" w:rsidR="00DD3342" w:rsidRPr="001F7012" w:rsidRDefault="00DD3342" w:rsidP="00DD3342">
      <w:pPr>
        <w:pStyle w:val="Descripcin"/>
        <w:keepNext/>
      </w:pPr>
      <w:r w:rsidRPr="001F7012">
        <w:rPr>
          <w:b/>
          <w:bCs/>
        </w:rPr>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6</w:t>
      </w:r>
      <w:r w:rsidRPr="001F7012">
        <w:rPr>
          <w:b/>
          <w:bCs/>
        </w:rPr>
        <w:fldChar w:fldCharType="end"/>
      </w:r>
      <w:r w:rsidRPr="001F7012">
        <w:rPr>
          <w:b/>
          <w:bCs/>
        </w:rPr>
        <w:t>.</w:t>
      </w:r>
      <w:r w:rsidRPr="001F7012">
        <w:br/>
      </w:r>
      <w:bookmarkStart w:id="255" w:name="_Toc232716270"/>
      <w:r w:rsidRPr="001F7012">
        <w:rPr>
          <w:i/>
          <w:iCs w:val="0"/>
        </w:rPr>
        <w:t xml:space="preserve">Evolución </w:t>
      </w:r>
      <w:r w:rsidRPr="001F7012">
        <w:rPr>
          <w:i/>
        </w:rPr>
        <w:t xml:space="preserve">del </w:t>
      </w:r>
      <w:r w:rsidR="00CC1148" w:rsidRPr="001F7012">
        <w:rPr>
          <w:i/>
          <w:iCs w:val="0"/>
        </w:rPr>
        <w:t>PT</w:t>
      </w:r>
      <w:r w:rsidRPr="001F7012">
        <w:rPr>
          <w:i/>
          <w:iCs w:val="0"/>
        </w:rPr>
        <w:t xml:space="preserve"> en función de la inclusión de bacitracina de zinc</w:t>
      </w:r>
      <w:bookmarkEnd w:id="255"/>
    </w:p>
    <w:p w14:paraId="1F316B9C" w14:textId="1459E72A" w:rsidR="00F02895" w:rsidRPr="001F7012" w:rsidRDefault="00E2162F" w:rsidP="00F02895">
      <w:pPr>
        <w:spacing w:before="0"/>
      </w:pPr>
      <w:r w:rsidRPr="001F7012">
        <w:rPr>
          <w:noProof/>
          <w14:ligatures w14:val="standardContextual"/>
        </w:rPr>
        <w:drawing>
          <wp:inline distT="0" distB="0" distL="0" distR="0" wp14:anchorId="580604DB" wp14:editId="03633012">
            <wp:extent cx="5039995" cy="2700000"/>
            <wp:effectExtent l="0" t="0" r="8255" b="5715"/>
            <wp:docPr id="683637017" name="Gráfico 1">
              <a:extLst xmlns:a="http://schemas.openxmlformats.org/drawingml/2006/main">
                <a:ext uri="{FF2B5EF4-FFF2-40B4-BE49-F238E27FC236}">
                  <a16:creationId xmlns:a16="http://schemas.microsoft.com/office/drawing/2014/main" id="{71118F03-08D9-9A70-B3D0-44BDCEA48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C93F8B" w14:textId="0BF4393E" w:rsidR="00C66D70" w:rsidRPr="001F7012" w:rsidRDefault="001F46D8" w:rsidP="00C66D70">
      <w:r w:rsidRPr="001F7012">
        <w:lastRenderedPageBreak/>
        <w:t>El perímetro torácico no presentó diferencias estadísticas entre tratamientos en ninguna de las etapas evaluadas, el valor inicial promedio fue 14,3 cm</w:t>
      </w:r>
      <w:r w:rsidR="00C66D70" w:rsidRPr="001F7012">
        <w:t xml:space="preserve">; a los 15, 30, 45, 60 y 75 días las medias generales fueron de 15,8; 16,4; 17,8; 18,1 y 18,6 cm, respectivamente, sin diferencias estadísticas entre los niveles de inclusión de bacitracina de zinc. El PT final promedio fue de 19,3 cm; por </w:t>
      </w:r>
      <w:r w:rsidR="0051196C" w:rsidRPr="001F7012">
        <w:t>tanto,</w:t>
      </w:r>
      <w:r w:rsidR="00C66D70" w:rsidRPr="001F7012">
        <w:t xml:space="preserve"> la inclusión de bacitracina de zinc no produjo cambios significativos</w:t>
      </w:r>
      <w:r w:rsidR="002123D6">
        <w:t>.</w:t>
      </w:r>
    </w:p>
    <w:p w14:paraId="6FCC9C83" w14:textId="196D6BDC" w:rsidR="00A32D24" w:rsidRPr="001F7012" w:rsidRDefault="00981AD6" w:rsidP="001F46D8">
      <w:r w:rsidRPr="001F7012">
        <w:t xml:space="preserve">La ausencia de efecto significativo de la bacitracina de zinc sobre el perímetro torácico es </w:t>
      </w:r>
      <w:r w:rsidR="00B219DC" w:rsidRPr="001F7012">
        <w:t>reportada</w:t>
      </w:r>
      <w:r w:rsidRPr="001F7012">
        <w:t xml:space="preserve"> por </w:t>
      </w:r>
      <w:sdt>
        <w:sdtPr>
          <w:rPr>
            <w:rFonts w:cs="Times New Roman"/>
            <w:color w:val="000000"/>
          </w:rPr>
          <w:tag w:val="MENDELEY_CITATION_v3_eyJjaXRhdGlvbklEIjoiTUVOREVMRVlfQ0lUQVRJT05fODExMjA4YjgtN2ZiYy00OTBiLTkwY2MtNjY2ZTQ1ZmU3OTg3IiwicHJvcGVydGllcyI6eyJub3RlSW5kZXgiOjAsIm1vZGUiOiJjb21wb3NpdGUifSwiaXNFZGl0ZWQiOmZhbHNlLCJtYW51YWxPdmVycmlkZSI6eyJpc01hbnVhbGx5T3ZlcnJpZGRlbiI6ZmFsc2UsImNpdGVwcm9jVGV4dCI6IlRhcGllIGV0IGFsLiAo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mRpc3BsYXlBcyI6ImNvbXBvc2l0ZSIsInN1cHByZXNzLWF1dGhvciI6ZmFsc2UsImNvbXBvc2l0ZSI6dHJ1ZSwiYXV0aG9yLW9ubHkiOmZhbHNlfV19"/>
          <w:id w:val="1387986655"/>
          <w:placeholder>
            <w:docPart w:val="3E0C0BA177A44F1CB7A143CDC79C1EA0"/>
          </w:placeholder>
        </w:sdtPr>
        <w:sdtContent>
          <w:r w:rsidR="001F46D8" w:rsidRPr="001F7012">
            <w:rPr>
              <w:rFonts w:cs="Times New Roman"/>
              <w:color w:val="000000"/>
            </w:rPr>
            <w:t>Tapie et al. (2024)</w:t>
          </w:r>
        </w:sdtContent>
      </w:sdt>
      <w:r w:rsidRPr="001F7012">
        <w:t>,</w:t>
      </w:r>
      <w:r w:rsidR="002123D6">
        <w:t xml:space="preserve"> </w:t>
      </w:r>
      <w:r w:rsidRPr="001F7012">
        <w:t>determinaron que el desarrollo longitudinal tiende a preceder y superar al desarrollo transversal durante las fases de crecimiento y engorde.</w:t>
      </w:r>
      <w:r w:rsidR="001F46D8" w:rsidRPr="001F7012">
        <w:t xml:space="preserve"> </w:t>
      </w:r>
      <w:r w:rsidR="004F7173" w:rsidRPr="001F7012">
        <w:t xml:space="preserve">De forma similar </w:t>
      </w:r>
      <w:sdt>
        <w:sdtPr>
          <w:rPr>
            <w:rFonts w:cs="Times New Roman"/>
            <w:color w:val="000000"/>
          </w:rPr>
          <w:tag w:val="MENDELEY_CITATION_v3_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"/>
          <w:id w:val="1750692143"/>
          <w:placeholder>
            <w:docPart w:val="33B810F9A0AB4A52BD7C0FA6DA651179"/>
          </w:placeholder>
        </w:sdtPr>
        <w:sdtContent>
          <w:r w:rsidR="001F46D8" w:rsidRPr="001F7012">
            <w:rPr>
              <w:rFonts w:cs="Times New Roman"/>
              <w:color w:val="000000"/>
            </w:rPr>
            <w:t>Mantilla et al. (2022)</w:t>
          </w:r>
        </w:sdtContent>
      </w:sdt>
      <w:r w:rsidR="001F46D8" w:rsidRPr="001F7012">
        <w:t xml:space="preserve"> r</w:t>
      </w:r>
      <w:r w:rsidR="004F7173" w:rsidRPr="001F7012">
        <w:t>eportaron valores de 14,90 ± 0,15 cm a los 14 días y 24,90 ± 0,14 cm a los 70 días en cuyes cruzados, con incrementos asociados al desarrollo fisiológico propio de la edad.</w:t>
      </w:r>
    </w:p>
    <w:p w14:paraId="25B982A9" w14:textId="7DFAF2F2" w:rsidR="00116D7A" w:rsidRPr="001F7012" w:rsidRDefault="0053377C" w:rsidP="00023EE6">
      <w:pPr>
        <w:pStyle w:val="Ttulo4"/>
        <w:numPr>
          <w:ilvl w:val="3"/>
          <w:numId w:val="3"/>
        </w:numPr>
      </w:pPr>
      <w:r w:rsidRPr="001F7012">
        <w:t xml:space="preserve"> </w:t>
      </w:r>
      <w:r w:rsidR="0002212E" w:rsidRPr="001F7012">
        <w:t>Perímetro abdominal (PA)</w:t>
      </w:r>
      <w:r w:rsidR="008F4FE8" w:rsidRPr="001F7012">
        <w:t xml:space="preserve"> </w:t>
      </w:r>
    </w:p>
    <w:p w14:paraId="37485A27" w14:textId="1792743D" w:rsidR="00DC62B3" w:rsidRPr="001F7012" w:rsidRDefault="00DC62B3" w:rsidP="00DC62B3">
      <w:r w:rsidRPr="001F7012">
        <w:t>Se presenta en la Tabla 11 los promedios del perímetro abdominal de los cobayos alimentados con diferentes niveles de inclusión de bacitracina de zinc, evaluados durante los días 0, 15, 30, 45, 60, 75 y 90 del período experimental. Cada tratamiento estuvo conformado por 12 animales.</w:t>
      </w:r>
    </w:p>
    <w:p w14:paraId="1A1E4FB6" w14:textId="162B9AD3" w:rsidR="00316BBE" w:rsidRPr="001F7012" w:rsidRDefault="00316BBE" w:rsidP="00316BBE">
      <w:pPr>
        <w:pStyle w:val="Descripcin"/>
        <w:keepNext/>
        <w:rPr>
          <w:i/>
          <w:iCs w:val="0"/>
        </w:rPr>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11</w:t>
      </w:r>
      <w:r w:rsidRPr="001F7012">
        <w:rPr>
          <w:b/>
          <w:bCs/>
        </w:rPr>
        <w:fldChar w:fldCharType="end"/>
      </w:r>
      <w:r w:rsidRPr="001F7012">
        <w:rPr>
          <w:b/>
          <w:bCs/>
        </w:rPr>
        <w:t>.</w:t>
      </w:r>
      <w:r w:rsidRPr="001F7012">
        <w:br/>
      </w:r>
      <w:bookmarkStart w:id="256" w:name="_Toc232716259"/>
      <w:r w:rsidR="00DC62B3" w:rsidRPr="001F7012">
        <w:rPr>
          <w:i/>
          <w:iCs w:val="0"/>
        </w:rPr>
        <w:t xml:space="preserve">Efecto de la inclusión de bacitracina de zinc sobre el </w:t>
      </w:r>
      <w:r w:rsidR="001F7012">
        <w:rPr>
          <w:i/>
          <w:iCs w:val="0"/>
        </w:rPr>
        <w:t>PA</w:t>
      </w:r>
      <w:r w:rsidR="00DC62B3" w:rsidRPr="001F7012">
        <w:rPr>
          <w:i/>
          <w:iCs w:val="0"/>
        </w:rPr>
        <w:t xml:space="preserve"> (cm)</w:t>
      </w:r>
      <w:bookmarkEnd w:id="256"/>
      <w:r w:rsidR="00DC62B3" w:rsidRPr="001F7012">
        <w:rPr>
          <w:i/>
          <w:iCs w:val="0"/>
        </w:rPr>
        <w:t xml:space="preserve"> </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566"/>
        <w:gridCol w:w="361"/>
        <w:gridCol w:w="740"/>
        <w:gridCol w:w="473"/>
        <w:gridCol w:w="740"/>
        <w:gridCol w:w="473"/>
        <w:gridCol w:w="740"/>
        <w:gridCol w:w="473"/>
        <w:gridCol w:w="1041"/>
        <w:gridCol w:w="936"/>
      </w:tblGrid>
      <w:tr w:rsidR="00DC62B3" w:rsidRPr="001F7012" w14:paraId="4E1B34EB" w14:textId="77777777" w:rsidTr="00DC62B3">
        <w:tc>
          <w:tcPr>
            <w:tcW w:w="0" w:type="auto"/>
            <w:vMerge w:val="restart"/>
            <w:tcBorders>
              <w:top w:val="single" w:sz="4" w:space="0" w:color="auto"/>
              <w:bottom w:val="single" w:sz="4" w:space="0" w:color="auto"/>
            </w:tcBorders>
          </w:tcPr>
          <w:p w14:paraId="17E4AED8" w14:textId="111AE47B" w:rsidR="00DC62B3" w:rsidRPr="001F7012" w:rsidRDefault="00DC62B3" w:rsidP="00B3293B">
            <w:pPr>
              <w:spacing w:before="0" w:after="0"/>
              <w:rPr>
                <w:rFonts w:cs="Times New Roman"/>
                <w:b/>
                <w:bCs/>
                <w:sz w:val="20"/>
                <w:szCs w:val="20"/>
              </w:rPr>
            </w:pPr>
            <w:r w:rsidRPr="001F7012">
              <w:rPr>
                <w:rFonts w:cs="Times New Roman"/>
                <w:b/>
                <w:bCs/>
                <w:sz w:val="20"/>
                <w:szCs w:val="20"/>
              </w:rPr>
              <w:t>Variable (cm)</w:t>
            </w:r>
          </w:p>
        </w:tc>
        <w:tc>
          <w:tcPr>
            <w:tcW w:w="0" w:type="auto"/>
            <w:gridSpan w:val="8"/>
            <w:tcBorders>
              <w:top w:val="single" w:sz="4" w:space="0" w:color="auto"/>
              <w:bottom w:val="single" w:sz="4" w:space="0" w:color="auto"/>
            </w:tcBorders>
          </w:tcPr>
          <w:p w14:paraId="3B145103" w14:textId="628D8C6A" w:rsidR="00DC62B3" w:rsidRPr="001F7012" w:rsidRDefault="00DC62B3" w:rsidP="00B3293B">
            <w:pPr>
              <w:spacing w:before="0" w:after="0"/>
              <w:jc w:val="center"/>
              <w:rPr>
                <w:rFonts w:cs="Times New Roman"/>
                <w:b/>
                <w:bCs/>
                <w:sz w:val="20"/>
                <w:szCs w:val="20"/>
              </w:rPr>
            </w:pPr>
            <w:r w:rsidRPr="001F7012">
              <w:rPr>
                <w:rFonts w:cs="Times New Roman"/>
                <w:b/>
                <w:bCs/>
                <w:iCs/>
                <w:sz w:val="20"/>
                <w:szCs w:val="20"/>
              </w:rPr>
              <w:t>Inclusión de Bacitracina de Zinc</w:t>
            </w:r>
          </w:p>
        </w:tc>
        <w:tc>
          <w:tcPr>
            <w:tcW w:w="0" w:type="auto"/>
            <w:vMerge w:val="restart"/>
            <w:tcBorders>
              <w:top w:val="single" w:sz="4" w:space="0" w:color="auto"/>
              <w:bottom w:val="single" w:sz="4" w:space="0" w:color="auto"/>
            </w:tcBorders>
          </w:tcPr>
          <w:p w14:paraId="1574B0F1"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Media (g)</w:t>
            </w:r>
          </w:p>
        </w:tc>
        <w:tc>
          <w:tcPr>
            <w:tcW w:w="0" w:type="auto"/>
            <w:vMerge w:val="restart"/>
            <w:tcBorders>
              <w:top w:val="single" w:sz="4" w:space="0" w:color="auto"/>
              <w:bottom w:val="single" w:sz="4" w:space="0" w:color="auto"/>
            </w:tcBorders>
          </w:tcPr>
          <w:p w14:paraId="38B4C0A7"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C.V (%)</w:t>
            </w:r>
          </w:p>
        </w:tc>
      </w:tr>
      <w:tr w:rsidR="00DC62B3" w:rsidRPr="001F7012" w14:paraId="5CF4CB8E" w14:textId="77777777" w:rsidTr="00DC62B3">
        <w:tc>
          <w:tcPr>
            <w:tcW w:w="0" w:type="auto"/>
            <w:vMerge/>
            <w:tcBorders>
              <w:top w:val="single" w:sz="4" w:space="0" w:color="auto"/>
              <w:bottom w:val="single" w:sz="4" w:space="0" w:color="auto"/>
            </w:tcBorders>
          </w:tcPr>
          <w:p w14:paraId="04C9E7BA" w14:textId="77777777" w:rsidR="00DC62B3" w:rsidRPr="001F7012" w:rsidRDefault="00DC62B3" w:rsidP="00B3293B">
            <w:pPr>
              <w:spacing w:before="0" w:after="0"/>
              <w:rPr>
                <w:rFonts w:cs="Times New Roman"/>
                <w:sz w:val="20"/>
                <w:szCs w:val="20"/>
              </w:rPr>
            </w:pPr>
          </w:p>
        </w:tc>
        <w:tc>
          <w:tcPr>
            <w:tcW w:w="0" w:type="auto"/>
            <w:gridSpan w:val="2"/>
            <w:tcBorders>
              <w:top w:val="single" w:sz="4" w:space="0" w:color="auto"/>
              <w:bottom w:val="single" w:sz="4" w:space="0" w:color="auto"/>
            </w:tcBorders>
          </w:tcPr>
          <w:p w14:paraId="50CB8191"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T1: 0%</w:t>
            </w:r>
          </w:p>
        </w:tc>
        <w:tc>
          <w:tcPr>
            <w:tcW w:w="0" w:type="auto"/>
            <w:gridSpan w:val="2"/>
            <w:tcBorders>
              <w:top w:val="single" w:sz="4" w:space="0" w:color="auto"/>
              <w:bottom w:val="single" w:sz="4" w:space="0" w:color="auto"/>
            </w:tcBorders>
          </w:tcPr>
          <w:p w14:paraId="2A367DF4"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T2: 0.025%</w:t>
            </w:r>
          </w:p>
        </w:tc>
        <w:tc>
          <w:tcPr>
            <w:tcW w:w="0" w:type="auto"/>
            <w:gridSpan w:val="2"/>
            <w:tcBorders>
              <w:top w:val="single" w:sz="4" w:space="0" w:color="auto"/>
              <w:bottom w:val="single" w:sz="4" w:space="0" w:color="auto"/>
            </w:tcBorders>
          </w:tcPr>
          <w:p w14:paraId="078AD129"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T3: 0.030%</w:t>
            </w:r>
          </w:p>
        </w:tc>
        <w:tc>
          <w:tcPr>
            <w:tcW w:w="0" w:type="auto"/>
            <w:gridSpan w:val="2"/>
            <w:tcBorders>
              <w:top w:val="single" w:sz="4" w:space="0" w:color="auto"/>
              <w:bottom w:val="single" w:sz="4" w:space="0" w:color="auto"/>
            </w:tcBorders>
          </w:tcPr>
          <w:p w14:paraId="7386CB5D" w14:textId="77777777" w:rsidR="00DC62B3" w:rsidRPr="001F7012" w:rsidRDefault="00DC62B3" w:rsidP="00B3293B">
            <w:pPr>
              <w:spacing w:before="0" w:after="0"/>
              <w:rPr>
                <w:rFonts w:cs="Times New Roman"/>
                <w:b/>
                <w:bCs/>
                <w:sz w:val="20"/>
                <w:szCs w:val="20"/>
              </w:rPr>
            </w:pPr>
            <w:r w:rsidRPr="001F7012">
              <w:rPr>
                <w:rFonts w:cs="Times New Roman"/>
                <w:b/>
                <w:bCs/>
                <w:sz w:val="20"/>
                <w:szCs w:val="20"/>
              </w:rPr>
              <w:t>T4: 0.035%</w:t>
            </w:r>
          </w:p>
        </w:tc>
        <w:tc>
          <w:tcPr>
            <w:tcW w:w="0" w:type="auto"/>
            <w:vMerge/>
            <w:tcBorders>
              <w:top w:val="nil"/>
              <w:bottom w:val="single" w:sz="4" w:space="0" w:color="auto"/>
            </w:tcBorders>
          </w:tcPr>
          <w:p w14:paraId="153494D7" w14:textId="77777777" w:rsidR="00DC62B3" w:rsidRPr="001F7012" w:rsidRDefault="00DC62B3" w:rsidP="00B3293B">
            <w:pPr>
              <w:spacing w:before="0" w:after="0"/>
              <w:rPr>
                <w:rFonts w:cs="Times New Roman"/>
                <w:sz w:val="20"/>
                <w:szCs w:val="20"/>
              </w:rPr>
            </w:pPr>
          </w:p>
        </w:tc>
        <w:tc>
          <w:tcPr>
            <w:tcW w:w="0" w:type="auto"/>
            <w:vMerge/>
            <w:tcBorders>
              <w:top w:val="nil"/>
              <w:bottom w:val="single" w:sz="4" w:space="0" w:color="auto"/>
            </w:tcBorders>
          </w:tcPr>
          <w:p w14:paraId="1D3EBEDE" w14:textId="77777777" w:rsidR="00DC62B3" w:rsidRPr="001F7012" w:rsidRDefault="00DC62B3" w:rsidP="00B3293B">
            <w:pPr>
              <w:spacing w:before="0" w:after="0"/>
              <w:rPr>
                <w:rFonts w:cs="Times New Roman"/>
                <w:sz w:val="20"/>
                <w:szCs w:val="20"/>
              </w:rPr>
            </w:pPr>
          </w:p>
        </w:tc>
      </w:tr>
      <w:tr w:rsidR="00DC62B3" w:rsidRPr="001F7012" w14:paraId="456DD1D0" w14:textId="77777777" w:rsidTr="00DC62B3">
        <w:tc>
          <w:tcPr>
            <w:tcW w:w="0" w:type="auto"/>
            <w:tcBorders>
              <w:top w:val="single" w:sz="4" w:space="0" w:color="auto"/>
            </w:tcBorders>
          </w:tcPr>
          <w:p w14:paraId="3631FAE0" w14:textId="4162124B" w:rsidR="00DC62B3" w:rsidRPr="001F7012" w:rsidRDefault="00DC62B3" w:rsidP="00897407">
            <w:pPr>
              <w:spacing w:before="0" w:after="0"/>
              <w:rPr>
                <w:rFonts w:cs="Times New Roman"/>
                <w:sz w:val="20"/>
                <w:szCs w:val="20"/>
              </w:rPr>
            </w:pPr>
            <w:r w:rsidRPr="001F7012">
              <w:rPr>
                <w:rFonts w:cs="Times New Roman"/>
                <w:sz w:val="20"/>
                <w:szCs w:val="20"/>
              </w:rPr>
              <w:t>PAI (NS)</w:t>
            </w:r>
          </w:p>
        </w:tc>
        <w:tc>
          <w:tcPr>
            <w:tcW w:w="0" w:type="auto"/>
            <w:tcBorders>
              <w:top w:val="single" w:sz="4" w:space="0" w:color="auto"/>
            </w:tcBorders>
            <w:vAlign w:val="bottom"/>
          </w:tcPr>
          <w:p w14:paraId="3672399E" w14:textId="2EE81137" w:rsidR="00DC62B3" w:rsidRPr="001F7012" w:rsidRDefault="00DC62B3" w:rsidP="00897407">
            <w:pPr>
              <w:spacing w:before="0" w:after="0"/>
              <w:rPr>
                <w:rFonts w:cs="Times New Roman"/>
                <w:sz w:val="20"/>
                <w:szCs w:val="20"/>
              </w:rPr>
            </w:pPr>
            <w:r w:rsidRPr="001F7012">
              <w:rPr>
                <w:color w:val="000000"/>
                <w:sz w:val="20"/>
                <w:szCs w:val="20"/>
              </w:rPr>
              <w:t>16,7</w:t>
            </w:r>
          </w:p>
        </w:tc>
        <w:tc>
          <w:tcPr>
            <w:tcW w:w="0" w:type="auto"/>
            <w:tcBorders>
              <w:top w:val="single" w:sz="4" w:space="0" w:color="auto"/>
            </w:tcBorders>
            <w:vAlign w:val="center"/>
          </w:tcPr>
          <w:p w14:paraId="57193EDC" w14:textId="17E93876"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7E8D5D4D" w14:textId="6927B34C" w:rsidR="00DC62B3" w:rsidRPr="001F7012" w:rsidRDefault="00DC62B3" w:rsidP="00897407">
            <w:pPr>
              <w:spacing w:before="0" w:after="0"/>
              <w:rPr>
                <w:rFonts w:cs="Times New Roman"/>
                <w:sz w:val="20"/>
                <w:szCs w:val="20"/>
              </w:rPr>
            </w:pPr>
            <w:r w:rsidRPr="001F7012">
              <w:rPr>
                <w:color w:val="000000"/>
                <w:sz w:val="20"/>
                <w:szCs w:val="20"/>
              </w:rPr>
              <w:t>15,8</w:t>
            </w:r>
          </w:p>
        </w:tc>
        <w:tc>
          <w:tcPr>
            <w:tcW w:w="0" w:type="auto"/>
            <w:tcBorders>
              <w:top w:val="single" w:sz="4" w:space="0" w:color="auto"/>
            </w:tcBorders>
            <w:vAlign w:val="center"/>
          </w:tcPr>
          <w:p w14:paraId="10415BF2" w14:textId="33165FCC"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367107E4" w14:textId="7C65F23E" w:rsidR="00DC62B3" w:rsidRPr="001F7012" w:rsidRDefault="00DC62B3" w:rsidP="00897407">
            <w:pPr>
              <w:spacing w:before="0" w:after="0"/>
              <w:rPr>
                <w:rFonts w:cs="Times New Roman"/>
                <w:sz w:val="20"/>
                <w:szCs w:val="20"/>
              </w:rPr>
            </w:pPr>
            <w:r w:rsidRPr="001F7012">
              <w:rPr>
                <w:color w:val="000000"/>
                <w:sz w:val="20"/>
                <w:szCs w:val="20"/>
              </w:rPr>
              <w:t>16,6</w:t>
            </w:r>
          </w:p>
        </w:tc>
        <w:tc>
          <w:tcPr>
            <w:tcW w:w="0" w:type="auto"/>
            <w:tcBorders>
              <w:top w:val="single" w:sz="4" w:space="0" w:color="auto"/>
            </w:tcBorders>
            <w:vAlign w:val="center"/>
          </w:tcPr>
          <w:p w14:paraId="2948796A" w14:textId="6E0B2C4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5C66AB34" w14:textId="3DADC402" w:rsidR="00DC62B3" w:rsidRPr="001F7012" w:rsidRDefault="00DC62B3" w:rsidP="00897407">
            <w:pPr>
              <w:spacing w:before="0" w:after="0"/>
              <w:rPr>
                <w:rFonts w:cs="Times New Roman"/>
                <w:sz w:val="20"/>
                <w:szCs w:val="20"/>
              </w:rPr>
            </w:pPr>
            <w:r w:rsidRPr="001F7012">
              <w:rPr>
                <w:color w:val="000000"/>
                <w:sz w:val="20"/>
                <w:szCs w:val="20"/>
              </w:rPr>
              <w:t>17,1</w:t>
            </w:r>
          </w:p>
        </w:tc>
        <w:tc>
          <w:tcPr>
            <w:tcW w:w="0" w:type="auto"/>
            <w:tcBorders>
              <w:top w:val="single" w:sz="4" w:space="0" w:color="auto"/>
            </w:tcBorders>
            <w:vAlign w:val="center"/>
          </w:tcPr>
          <w:p w14:paraId="69C2BF9B" w14:textId="4E454715"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tcBorders>
              <w:top w:val="single" w:sz="4" w:space="0" w:color="auto"/>
            </w:tcBorders>
            <w:vAlign w:val="bottom"/>
          </w:tcPr>
          <w:p w14:paraId="6F3D95B7" w14:textId="52C4DFF9" w:rsidR="00DC62B3" w:rsidRPr="001F7012" w:rsidRDefault="00DC62B3" w:rsidP="00897407">
            <w:pPr>
              <w:spacing w:before="0" w:after="0"/>
              <w:rPr>
                <w:rFonts w:cs="Times New Roman"/>
                <w:sz w:val="20"/>
                <w:szCs w:val="20"/>
              </w:rPr>
            </w:pPr>
            <w:r w:rsidRPr="001F7012">
              <w:rPr>
                <w:color w:val="000000"/>
                <w:sz w:val="20"/>
                <w:szCs w:val="20"/>
              </w:rPr>
              <w:t>16,5</w:t>
            </w:r>
          </w:p>
        </w:tc>
        <w:tc>
          <w:tcPr>
            <w:tcW w:w="0" w:type="auto"/>
            <w:tcBorders>
              <w:top w:val="single" w:sz="4" w:space="0" w:color="auto"/>
            </w:tcBorders>
            <w:vAlign w:val="bottom"/>
          </w:tcPr>
          <w:p w14:paraId="28A589B7" w14:textId="65D12A26"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9,1%</w:t>
            </w:r>
          </w:p>
        </w:tc>
      </w:tr>
      <w:tr w:rsidR="00DC62B3" w:rsidRPr="001F7012" w14:paraId="34419407" w14:textId="77777777" w:rsidTr="00DC62B3">
        <w:tc>
          <w:tcPr>
            <w:tcW w:w="0" w:type="auto"/>
          </w:tcPr>
          <w:p w14:paraId="2116F134" w14:textId="40BDE6E1" w:rsidR="00DC62B3" w:rsidRPr="001F7012" w:rsidRDefault="00DC62B3" w:rsidP="00897407">
            <w:pPr>
              <w:spacing w:before="0" w:after="0"/>
              <w:rPr>
                <w:rFonts w:cs="Times New Roman"/>
                <w:sz w:val="20"/>
                <w:szCs w:val="20"/>
              </w:rPr>
            </w:pPr>
            <w:r w:rsidRPr="001F7012">
              <w:rPr>
                <w:rFonts w:cs="Times New Roman"/>
                <w:sz w:val="20"/>
                <w:szCs w:val="20"/>
              </w:rPr>
              <w:t>PA 15 (NS)</w:t>
            </w:r>
          </w:p>
        </w:tc>
        <w:tc>
          <w:tcPr>
            <w:tcW w:w="0" w:type="auto"/>
            <w:vAlign w:val="bottom"/>
          </w:tcPr>
          <w:p w14:paraId="08302D2A" w14:textId="65A8DA23" w:rsidR="00DC62B3" w:rsidRPr="001F7012" w:rsidRDefault="00DC62B3" w:rsidP="00897407">
            <w:pPr>
              <w:spacing w:before="0" w:after="0"/>
              <w:rPr>
                <w:rFonts w:cs="Times New Roman"/>
                <w:sz w:val="20"/>
                <w:szCs w:val="20"/>
              </w:rPr>
            </w:pPr>
            <w:r w:rsidRPr="001F7012">
              <w:rPr>
                <w:color w:val="000000"/>
                <w:sz w:val="20"/>
                <w:szCs w:val="20"/>
              </w:rPr>
              <w:t>20,1</w:t>
            </w:r>
          </w:p>
        </w:tc>
        <w:tc>
          <w:tcPr>
            <w:tcW w:w="0" w:type="auto"/>
            <w:vAlign w:val="center"/>
          </w:tcPr>
          <w:p w14:paraId="3B414C7F" w14:textId="19C5559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53206C5E" w14:textId="4270883F" w:rsidR="00DC62B3" w:rsidRPr="001F7012" w:rsidRDefault="00DC62B3" w:rsidP="00897407">
            <w:pPr>
              <w:spacing w:before="0" w:after="0"/>
              <w:rPr>
                <w:rFonts w:cs="Times New Roman"/>
                <w:sz w:val="20"/>
                <w:szCs w:val="20"/>
              </w:rPr>
            </w:pPr>
            <w:r w:rsidRPr="001F7012">
              <w:rPr>
                <w:color w:val="000000"/>
                <w:sz w:val="20"/>
                <w:szCs w:val="20"/>
              </w:rPr>
              <w:t>19,6</w:t>
            </w:r>
          </w:p>
        </w:tc>
        <w:tc>
          <w:tcPr>
            <w:tcW w:w="0" w:type="auto"/>
            <w:vAlign w:val="center"/>
          </w:tcPr>
          <w:p w14:paraId="1DEA2FE3" w14:textId="7227BA4A"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C3BD3DC" w14:textId="7922AE2D" w:rsidR="00DC62B3" w:rsidRPr="001F7012" w:rsidRDefault="00DC62B3" w:rsidP="00897407">
            <w:pPr>
              <w:spacing w:before="0" w:after="0"/>
              <w:rPr>
                <w:rFonts w:cs="Times New Roman"/>
                <w:sz w:val="20"/>
                <w:szCs w:val="20"/>
              </w:rPr>
            </w:pPr>
            <w:r w:rsidRPr="001F7012">
              <w:rPr>
                <w:color w:val="000000"/>
                <w:sz w:val="20"/>
                <w:szCs w:val="20"/>
              </w:rPr>
              <w:t>20,1</w:t>
            </w:r>
          </w:p>
        </w:tc>
        <w:tc>
          <w:tcPr>
            <w:tcW w:w="0" w:type="auto"/>
            <w:vAlign w:val="center"/>
          </w:tcPr>
          <w:p w14:paraId="5E3B61D5" w14:textId="4280F9F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27250A16" w14:textId="69018DA8" w:rsidR="00DC62B3" w:rsidRPr="001F7012" w:rsidRDefault="00DC62B3" w:rsidP="00897407">
            <w:pPr>
              <w:spacing w:before="0" w:after="0"/>
              <w:rPr>
                <w:rFonts w:cs="Times New Roman"/>
                <w:sz w:val="20"/>
                <w:szCs w:val="20"/>
              </w:rPr>
            </w:pPr>
            <w:r w:rsidRPr="001F7012">
              <w:rPr>
                <w:color w:val="000000"/>
                <w:sz w:val="20"/>
                <w:szCs w:val="20"/>
              </w:rPr>
              <w:t>20,6</w:t>
            </w:r>
          </w:p>
        </w:tc>
        <w:tc>
          <w:tcPr>
            <w:tcW w:w="0" w:type="auto"/>
            <w:vAlign w:val="center"/>
          </w:tcPr>
          <w:p w14:paraId="5300C26F" w14:textId="7BA45093"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5F30115C" w14:textId="69B422D7" w:rsidR="00DC62B3" w:rsidRPr="001F7012" w:rsidRDefault="00DC62B3" w:rsidP="00897407">
            <w:pPr>
              <w:spacing w:before="0" w:after="0"/>
              <w:rPr>
                <w:rFonts w:cs="Times New Roman"/>
                <w:sz w:val="20"/>
                <w:szCs w:val="20"/>
              </w:rPr>
            </w:pPr>
            <w:r w:rsidRPr="001F7012">
              <w:rPr>
                <w:color w:val="000000"/>
                <w:sz w:val="20"/>
                <w:szCs w:val="20"/>
              </w:rPr>
              <w:t>20,1</w:t>
            </w:r>
          </w:p>
        </w:tc>
        <w:tc>
          <w:tcPr>
            <w:tcW w:w="0" w:type="auto"/>
            <w:vAlign w:val="bottom"/>
          </w:tcPr>
          <w:p w14:paraId="5216EBFC" w14:textId="3EA993A8"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7,5%</w:t>
            </w:r>
          </w:p>
        </w:tc>
      </w:tr>
      <w:tr w:rsidR="00DC62B3" w:rsidRPr="001F7012" w14:paraId="4FBEDB24" w14:textId="77777777" w:rsidTr="00DC62B3">
        <w:tc>
          <w:tcPr>
            <w:tcW w:w="0" w:type="auto"/>
          </w:tcPr>
          <w:p w14:paraId="52D88FEE" w14:textId="3EAAFD22" w:rsidR="00DC62B3" w:rsidRPr="001F7012" w:rsidRDefault="00DC62B3" w:rsidP="00897407">
            <w:pPr>
              <w:spacing w:before="0" w:after="0"/>
              <w:rPr>
                <w:rFonts w:cs="Times New Roman"/>
                <w:sz w:val="20"/>
                <w:szCs w:val="20"/>
              </w:rPr>
            </w:pPr>
            <w:r w:rsidRPr="001F7012">
              <w:rPr>
                <w:rFonts w:cs="Times New Roman"/>
                <w:sz w:val="20"/>
                <w:szCs w:val="20"/>
              </w:rPr>
              <w:t>PA 30 (NS)</w:t>
            </w:r>
          </w:p>
        </w:tc>
        <w:tc>
          <w:tcPr>
            <w:tcW w:w="0" w:type="auto"/>
            <w:vAlign w:val="bottom"/>
          </w:tcPr>
          <w:p w14:paraId="591690ED" w14:textId="2EE131EF" w:rsidR="00DC62B3" w:rsidRPr="001F7012" w:rsidRDefault="00DC62B3" w:rsidP="00897407">
            <w:pPr>
              <w:spacing w:before="0" w:after="0"/>
              <w:rPr>
                <w:rFonts w:cs="Times New Roman"/>
                <w:sz w:val="20"/>
                <w:szCs w:val="20"/>
              </w:rPr>
            </w:pPr>
            <w:r w:rsidRPr="001F7012">
              <w:rPr>
                <w:color w:val="000000"/>
                <w:sz w:val="20"/>
                <w:szCs w:val="20"/>
              </w:rPr>
              <w:t>21,3</w:t>
            </w:r>
          </w:p>
        </w:tc>
        <w:tc>
          <w:tcPr>
            <w:tcW w:w="0" w:type="auto"/>
            <w:vAlign w:val="center"/>
          </w:tcPr>
          <w:p w14:paraId="51C2AA6A" w14:textId="104572CC"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41087F0" w14:textId="5351AED6" w:rsidR="00DC62B3" w:rsidRPr="001F7012" w:rsidRDefault="00DC62B3" w:rsidP="00897407">
            <w:pPr>
              <w:spacing w:before="0" w:after="0"/>
              <w:rPr>
                <w:rFonts w:cs="Times New Roman"/>
                <w:sz w:val="20"/>
                <w:szCs w:val="20"/>
              </w:rPr>
            </w:pPr>
            <w:r w:rsidRPr="001F7012">
              <w:rPr>
                <w:color w:val="000000"/>
                <w:sz w:val="20"/>
                <w:szCs w:val="20"/>
              </w:rPr>
              <w:t>20,9</w:t>
            </w:r>
          </w:p>
        </w:tc>
        <w:tc>
          <w:tcPr>
            <w:tcW w:w="0" w:type="auto"/>
            <w:vAlign w:val="center"/>
          </w:tcPr>
          <w:p w14:paraId="793BDD72" w14:textId="7FAD2074"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08AB67C3" w14:textId="2FC304BE" w:rsidR="00DC62B3" w:rsidRPr="001F7012" w:rsidRDefault="00DC62B3" w:rsidP="00897407">
            <w:pPr>
              <w:spacing w:before="0" w:after="0"/>
              <w:rPr>
                <w:rFonts w:cs="Times New Roman"/>
                <w:sz w:val="20"/>
                <w:szCs w:val="20"/>
              </w:rPr>
            </w:pPr>
            <w:r w:rsidRPr="001F7012">
              <w:rPr>
                <w:color w:val="000000"/>
                <w:sz w:val="20"/>
                <w:szCs w:val="20"/>
              </w:rPr>
              <w:t>21,6</w:t>
            </w:r>
          </w:p>
        </w:tc>
        <w:tc>
          <w:tcPr>
            <w:tcW w:w="0" w:type="auto"/>
            <w:vAlign w:val="center"/>
          </w:tcPr>
          <w:p w14:paraId="32B8555E" w14:textId="6799B793"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64AFD375" w14:textId="0F247858" w:rsidR="00DC62B3" w:rsidRPr="001F7012" w:rsidRDefault="00DC62B3" w:rsidP="00897407">
            <w:pPr>
              <w:spacing w:before="0" w:after="0"/>
              <w:rPr>
                <w:rFonts w:cs="Times New Roman"/>
                <w:sz w:val="20"/>
                <w:szCs w:val="20"/>
              </w:rPr>
            </w:pPr>
            <w:r w:rsidRPr="001F7012">
              <w:rPr>
                <w:color w:val="000000"/>
                <w:sz w:val="20"/>
                <w:szCs w:val="20"/>
              </w:rPr>
              <w:t>21,9</w:t>
            </w:r>
          </w:p>
        </w:tc>
        <w:tc>
          <w:tcPr>
            <w:tcW w:w="0" w:type="auto"/>
            <w:vAlign w:val="center"/>
          </w:tcPr>
          <w:p w14:paraId="48502750" w14:textId="052977B4"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460112E9" w14:textId="22E1DC8E" w:rsidR="00DC62B3" w:rsidRPr="001F7012" w:rsidRDefault="00DC62B3" w:rsidP="00897407">
            <w:pPr>
              <w:spacing w:before="0" w:after="0"/>
              <w:rPr>
                <w:rFonts w:cs="Times New Roman"/>
                <w:sz w:val="20"/>
                <w:szCs w:val="20"/>
              </w:rPr>
            </w:pPr>
            <w:r w:rsidRPr="001F7012">
              <w:rPr>
                <w:color w:val="000000"/>
                <w:sz w:val="20"/>
                <w:szCs w:val="20"/>
              </w:rPr>
              <w:t>21,4</w:t>
            </w:r>
          </w:p>
        </w:tc>
        <w:tc>
          <w:tcPr>
            <w:tcW w:w="0" w:type="auto"/>
            <w:vAlign w:val="bottom"/>
          </w:tcPr>
          <w:p w14:paraId="323F4F3C" w14:textId="4DD6F4D9"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8,6%</w:t>
            </w:r>
          </w:p>
        </w:tc>
      </w:tr>
      <w:tr w:rsidR="00DC62B3" w:rsidRPr="001F7012" w14:paraId="544399D7" w14:textId="77777777" w:rsidTr="00DC62B3">
        <w:tc>
          <w:tcPr>
            <w:tcW w:w="0" w:type="auto"/>
          </w:tcPr>
          <w:p w14:paraId="67E9C60C" w14:textId="5724ED28" w:rsidR="00DC62B3" w:rsidRPr="001F7012" w:rsidRDefault="00DC62B3" w:rsidP="00897407">
            <w:pPr>
              <w:spacing w:before="0" w:after="0"/>
              <w:rPr>
                <w:rFonts w:cs="Times New Roman"/>
                <w:sz w:val="20"/>
                <w:szCs w:val="20"/>
              </w:rPr>
            </w:pPr>
            <w:r w:rsidRPr="001F7012">
              <w:rPr>
                <w:rFonts w:cs="Times New Roman"/>
                <w:sz w:val="20"/>
                <w:szCs w:val="20"/>
              </w:rPr>
              <w:t>PA 45 (NS)</w:t>
            </w:r>
          </w:p>
        </w:tc>
        <w:tc>
          <w:tcPr>
            <w:tcW w:w="0" w:type="auto"/>
            <w:vAlign w:val="bottom"/>
          </w:tcPr>
          <w:p w14:paraId="0E5FAFA0" w14:textId="13B2E452" w:rsidR="00DC62B3" w:rsidRPr="001F7012" w:rsidRDefault="00DC62B3" w:rsidP="00897407">
            <w:pPr>
              <w:spacing w:before="0" w:after="0"/>
              <w:rPr>
                <w:rFonts w:cs="Times New Roman"/>
                <w:sz w:val="20"/>
                <w:szCs w:val="20"/>
              </w:rPr>
            </w:pPr>
            <w:r w:rsidRPr="001F7012">
              <w:rPr>
                <w:color w:val="000000"/>
                <w:sz w:val="20"/>
                <w:szCs w:val="20"/>
              </w:rPr>
              <w:t>22,2</w:t>
            </w:r>
          </w:p>
        </w:tc>
        <w:tc>
          <w:tcPr>
            <w:tcW w:w="0" w:type="auto"/>
            <w:vAlign w:val="center"/>
          </w:tcPr>
          <w:p w14:paraId="07E14ADF" w14:textId="50EDE439"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6901F3E6" w14:textId="51592EA8" w:rsidR="00DC62B3" w:rsidRPr="001F7012" w:rsidRDefault="00DC62B3" w:rsidP="00897407">
            <w:pPr>
              <w:spacing w:before="0" w:after="0"/>
              <w:rPr>
                <w:rFonts w:cs="Times New Roman"/>
                <w:sz w:val="20"/>
                <w:szCs w:val="20"/>
              </w:rPr>
            </w:pPr>
            <w:r w:rsidRPr="001F7012">
              <w:rPr>
                <w:color w:val="000000"/>
                <w:sz w:val="20"/>
                <w:szCs w:val="20"/>
              </w:rPr>
              <w:t>21,7</w:t>
            </w:r>
          </w:p>
        </w:tc>
        <w:tc>
          <w:tcPr>
            <w:tcW w:w="0" w:type="auto"/>
            <w:vAlign w:val="center"/>
          </w:tcPr>
          <w:p w14:paraId="0AF6A2D0" w14:textId="655FB59A"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2D0BA63" w14:textId="23C6B53B" w:rsidR="00DC62B3" w:rsidRPr="001F7012" w:rsidRDefault="00DC62B3" w:rsidP="00897407">
            <w:pPr>
              <w:spacing w:before="0" w:after="0"/>
              <w:rPr>
                <w:rFonts w:cs="Times New Roman"/>
                <w:sz w:val="20"/>
                <w:szCs w:val="20"/>
              </w:rPr>
            </w:pPr>
            <w:r w:rsidRPr="001F7012">
              <w:rPr>
                <w:color w:val="000000"/>
                <w:sz w:val="20"/>
                <w:szCs w:val="20"/>
              </w:rPr>
              <w:t>22,4</w:t>
            </w:r>
          </w:p>
        </w:tc>
        <w:tc>
          <w:tcPr>
            <w:tcW w:w="0" w:type="auto"/>
            <w:vAlign w:val="center"/>
          </w:tcPr>
          <w:p w14:paraId="0C8B43FB" w14:textId="19235B9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55BBA9C2" w14:textId="7C7CC049" w:rsidR="00DC62B3" w:rsidRPr="001F7012" w:rsidRDefault="00DC62B3" w:rsidP="00897407">
            <w:pPr>
              <w:spacing w:before="0" w:after="0"/>
              <w:rPr>
                <w:rFonts w:cs="Times New Roman"/>
                <w:sz w:val="20"/>
                <w:szCs w:val="20"/>
              </w:rPr>
            </w:pPr>
            <w:r w:rsidRPr="001F7012">
              <w:rPr>
                <w:color w:val="000000"/>
                <w:sz w:val="20"/>
                <w:szCs w:val="20"/>
              </w:rPr>
              <w:t>22,5</w:t>
            </w:r>
          </w:p>
        </w:tc>
        <w:tc>
          <w:tcPr>
            <w:tcW w:w="0" w:type="auto"/>
            <w:vAlign w:val="center"/>
          </w:tcPr>
          <w:p w14:paraId="1B6C4C73" w14:textId="58E99EF6"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24BD8A81" w14:textId="158439AF" w:rsidR="00DC62B3" w:rsidRPr="001F7012" w:rsidRDefault="00DC62B3" w:rsidP="00897407">
            <w:pPr>
              <w:spacing w:before="0" w:after="0"/>
              <w:rPr>
                <w:rFonts w:cs="Times New Roman"/>
                <w:sz w:val="20"/>
                <w:szCs w:val="20"/>
              </w:rPr>
            </w:pPr>
            <w:r w:rsidRPr="001F7012">
              <w:rPr>
                <w:color w:val="000000"/>
                <w:sz w:val="20"/>
                <w:szCs w:val="20"/>
              </w:rPr>
              <w:t>22,2</w:t>
            </w:r>
          </w:p>
        </w:tc>
        <w:tc>
          <w:tcPr>
            <w:tcW w:w="0" w:type="auto"/>
            <w:vAlign w:val="bottom"/>
          </w:tcPr>
          <w:p w14:paraId="16774F95" w14:textId="0CA59AC9"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5,1%</w:t>
            </w:r>
          </w:p>
        </w:tc>
      </w:tr>
      <w:tr w:rsidR="00DC62B3" w:rsidRPr="001F7012" w14:paraId="5943EBA0" w14:textId="77777777" w:rsidTr="00DC62B3">
        <w:tc>
          <w:tcPr>
            <w:tcW w:w="0" w:type="auto"/>
          </w:tcPr>
          <w:p w14:paraId="4071BC39" w14:textId="127CC1D6" w:rsidR="00DC62B3" w:rsidRPr="001F7012" w:rsidRDefault="00DC62B3" w:rsidP="00897407">
            <w:pPr>
              <w:spacing w:before="0" w:after="0"/>
              <w:rPr>
                <w:rFonts w:cs="Times New Roman"/>
                <w:sz w:val="20"/>
                <w:szCs w:val="20"/>
              </w:rPr>
            </w:pPr>
            <w:r w:rsidRPr="001F7012">
              <w:rPr>
                <w:rFonts w:cs="Times New Roman"/>
                <w:sz w:val="20"/>
                <w:szCs w:val="20"/>
              </w:rPr>
              <w:t>PA 60 (NS)</w:t>
            </w:r>
          </w:p>
        </w:tc>
        <w:tc>
          <w:tcPr>
            <w:tcW w:w="0" w:type="auto"/>
            <w:vAlign w:val="bottom"/>
          </w:tcPr>
          <w:p w14:paraId="664EBEDB" w14:textId="6C8942AF" w:rsidR="00DC62B3" w:rsidRPr="001F7012" w:rsidRDefault="00DC62B3" w:rsidP="00897407">
            <w:pPr>
              <w:spacing w:before="0" w:after="0"/>
              <w:rPr>
                <w:rFonts w:cs="Times New Roman"/>
                <w:sz w:val="20"/>
                <w:szCs w:val="20"/>
              </w:rPr>
            </w:pPr>
            <w:r w:rsidRPr="001F7012">
              <w:rPr>
                <w:color w:val="000000"/>
                <w:sz w:val="20"/>
                <w:szCs w:val="20"/>
              </w:rPr>
              <w:t>22,5</w:t>
            </w:r>
          </w:p>
        </w:tc>
        <w:tc>
          <w:tcPr>
            <w:tcW w:w="0" w:type="auto"/>
            <w:vAlign w:val="bottom"/>
          </w:tcPr>
          <w:p w14:paraId="75FCC3D4" w14:textId="68D02A2F"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7CF187E9" w14:textId="14EF3B99" w:rsidR="00DC62B3" w:rsidRPr="001F7012" w:rsidRDefault="00DC62B3" w:rsidP="00897407">
            <w:pPr>
              <w:spacing w:before="0" w:after="0"/>
              <w:rPr>
                <w:rFonts w:cs="Times New Roman"/>
                <w:sz w:val="20"/>
                <w:szCs w:val="20"/>
              </w:rPr>
            </w:pPr>
            <w:r w:rsidRPr="001F7012">
              <w:rPr>
                <w:color w:val="000000"/>
                <w:sz w:val="20"/>
                <w:szCs w:val="20"/>
              </w:rPr>
              <w:t>21,9</w:t>
            </w:r>
          </w:p>
        </w:tc>
        <w:tc>
          <w:tcPr>
            <w:tcW w:w="0" w:type="auto"/>
            <w:vAlign w:val="bottom"/>
          </w:tcPr>
          <w:p w14:paraId="58F7E510" w14:textId="38CE0CFD"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91B748C" w14:textId="53D5066C" w:rsidR="00DC62B3" w:rsidRPr="001F7012" w:rsidRDefault="00DC62B3" w:rsidP="00897407">
            <w:pPr>
              <w:spacing w:before="0" w:after="0"/>
              <w:rPr>
                <w:rFonts w:cs="Times New Roman"/>
                <w:sz w:val="20"/>
                <w:szCs w:val="20"/>
              </w:rPr>
            </w:pPr>
            <w:r w:rsidRPr="001F7012">
              <w:rPr>
                <w:color w:val="000000"/>
                <w:sz w:val="20"/>
                <w:szCs w:val="20"/>
              </w:rPr>
              <w:t>22,8</w:t>
            </w:r>
          </w:p>
        </w:tc>
        <w:tc>
          <w:tcPr>
            <w:tcW w:w="0" w:type="auto"/>
            <w:vAlign w:val="bottom"/>
          </w:tcPr>
          <w:p w14:paraId="6D53019D" w14:textId="2E644623"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2471CD50" w14:textId="57E36B94" w:rsidR="00DC62B3" w:rsidRPr="001F7012" w:rsidRDefault="00DC62B3" w:rsidP="00897407">
            <w:pPr>
              <w:spacing w:before="0" w:after="0"/>
              <w:rPr>
                <w:rFonts w:cs="Times New Roman"/>
                <w:sz w:val="20"/>
                <w:szCs w:val="20"/>
              </w:rPr>
            </w:pPr>
            <w:r w:rsidRPr="001F7012">
              <w:rPr>
                <w:color w:val="000000"/>
                <w:sz w:val="20"/>
                <w:szCs w:val="20"/>
              </w:rPr>
              <w:t>22,8</w:t>
            </w:r>
          </w:p>
        </w:tc>
        <w:tc>
          <w:tcPr>
            <w:tcW w:w="0" w:type="auto"/>
            <w:vAlign w:val="bottom"/>
          </w:tcPr>
          <w:p w14:paraId="3CDE317B" w14:textId="4AA2F5D1"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31D1719" w14:textId="68BD1FBA" w:rsidR="00DC62B3" w:rsidRPr="001F7012" w:rsidRDefault="00DC62B3" w:rsidP="00897407">
            <w:pPr>
              <w:spacing w:before="0" w:after="0"/>
              <w:rPr>
                <w:rFonts w:cs="Times New Roman"/>
                <w:sz w:val="20"/>
                <w:szCs w:val="20"/>
              </w:rPr>
            </w:pPr>
            <w:r w:rsidRPr="001F7012">
              <w:rPr>
                <w:color w:val="000000"/>
                <w:sz w:val="20"/>
                <w:szCs w:val="20"/>
              </w:rPr>
              <w:t>22,5</w:t>
            </w:r>
          </w:p>
        </w:tc>
        <w:tc>
          <w:tcPr>
            <w:tcW w:w="0" w:type="auto"/>
            <w:vAlign w:val="bottom"/>
          </w:tcPr>
          <w:p w14:paraId="7E0BE4A2" w14:textId="3A770361"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5,3%</w:t>
            </w:r>
          </w:p>
        </w:tc>
      </w:tr>
      <w:tr w:rsidR="00DC62B3" w:rsidRPr="001F7012" w14:paraId="528282B3" w14:textId="77777777" w:rsidTr="00DC62B3">
        <w:tc>
          <w:tcPr>
            <w:tcW w:w="0" w:type="auto"/>
          </w:tcPr>
          <w:p w14:paraId="1DB33597" w14:textId="30644A22" w:rsidR="00DC62B3" w:rsidRPr="001F7012" w:rsidRDefault="00DC62B3" w:rsidP="00897407">
            <w:pPr>
              <w:spacing w:before="0" w:after="0"/>
              <w:rPr>
                <w:rFonts w:cs="Times New Roman"/>
                <w:sz w:val="20"/>
                <w:szCs w:val="20"/>
              </w:rPr>
            </w:pPr>
            <w:r w:rsidRPr="001F7012">
              <w:rPr>
                <w:rFonts w:cs="Times New Roman"/>
                <w:sz w:val="20"/>
                <w:szCs w:val="20"/>
              </w:rPr>
              <w:t>PA 75 (NS)</w:t>
            </w:r>
          </w:p>
        </w:tc>
        <w:tc>
          <w:tcPr>
            <w:tcW w:w="0" w:type="auto"/>
            <w:vAlign w:val="bottom"/>
          </w:tcPr>
          <w:p w14:paraId="7F1B9ADF" w14:textId="0485B827" w:rsidR="00DC62B3" w:rsidRPr="001F7012" w:rsidRDefault="00DC62B3" w:rsidP="00897407">
            <w:pPr>
              <w:spacing w:before="0" w:after="0"/>
              <w:rPr>
                <w:rFonts w:cs="Times New Roman"/>
                <w:sz w:val="20"/>
                <w:szCs w:val="20"/>
              </w:rPr>
            </w:pPr>
            <w:r w:rsidRPr="001F7012">
              <w:rPr>
                <w:color w:val="000000"/>
                <w:sz w:val="20"/>
                <w:szCs w:val="20"/>
              </w:rPr>
              <w:t>22,8</w:t>
            </w:r>
          </w:p>
        </w:tc>
        <w:tc>
          <w:tcPr>
            <w:tcW w:w="0" w:type="auto"/>
            <w:vAlign w:val="bottom"/>
          </w:tcPr>
          <w:p w14:paraId="611165FB" w14:textId="18F65483"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73822985" w14:textId="3D14F3BB" w:rsidR="00DC62B3" w:rsidRPr="001F7012" w:rsidRDefault="00DC62B3" w:rsidP="00897407">
            <w:pPr>
              <w:spacing w:before="0" w:after="0"/>
              <w:rPr>
                <w:rFonts w:cs="Times New Roman"/>
                <w:sz w:val="20"/>
                <w:szCs w:val="20"/>
              </w:rPr>
            </w:pPr>
            <w:r w:rsidRPr="001F7012">
              <w:rPr>
                <w:color w:val="000000"/>
                <w:sz w:val="20"/>
                <w:szCs w:val="20"/>
              </w:rPr>
              <w:t>22,2</w:t>
            </w:r>
          </w:p>
        </w:tc>
        <w:tc>
          <w:tcPr>
            <w:tcW w:w="0" w:type="auto"/>
            <w:vAlign w:val="bottom"/>
          </w:tcPr>
          <w:p w14:paraId="637FBD43" w14:textId="67D728D5"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368CAD8C" w14:textId="44465815" w:rsidR="00DC62B3" w:rsidRPr="001F7012" w:rsidRDefault="00DC62B3" w:rsidP="00897407">
            <w:pPr>
              <w:spacing w:before="0" w:after="0"/>
              <w:rPr>
                <w:rFonts w:cs="Times New Roman"/>
                <w:sz w:val="20"/>
                <w:szCs w:val="20"/>
              </w:rPr>
            </w:pPr>
            <w:r w:rsidRPr="001F7012">
              <w:rPr>
                <w:color w:val="000000"/>
                <w:sz w:val="20"/>
                <w:szCs w:val="20"/>
              </w:rPr>
              <w:t>23,1</w:t>
            </w:r>
          </w:p>
        </w:tc>
        <w:tc>
          <w:tcPr>
            <w:tcW w:w="0" w:type="auto"/>
            <w:vAlign w:val="bottom"/>
          </w:tcPr>
          <w:p w14:paraId="4DEAB783" w14:textId="59ADFC43"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408F0CC2" w14:textId="02B37FFE" w:rsidR="00DC62B3" w:rsidRPr="001F7012" w:rsidRDefault="00DC62B3" w:rsidP="00897407">
            <w:pPr>
              <w:spacing w:before="0" w:after="0"/>
              <w:rPr>
                <w:rFonts w:cs="Times New Roman"/>
                <w:sz w:val="20"/>
                <w:szCs w:val="20"/>
              </w:rPr>
            </w:pPr>
            <w:r w:rsidRPr="001F7012">
              <w:rPr>
                <w:color w:val="000000"/>
                <w:sz w:val="20"/>
                <w:szCs w:val="20"/>
              </w:rPr>
              <w:t>23,2</w:t>
            </w:r>
          </w:p>
        </w:tc>
        <w:tc>
          <w:tcPr>
            <w:tcW w:w="0" w:type="auto"/>
            <w:vAlign w:val="bottom"/>
          </w:tcPr>
          <w:p w14:paraId="4AE94518" w14:textId="3B41EB18"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720C82A8" w14:textId="6AE4DDEC" w:rsidR="00DC62B3" w:rsidRPr="001F7012" w:rsidRDefault="00DC62B3" w:rsidP="00897407">
            <w:pPr>
              <w:spacing w:before="0" w:after="0"/>
              <w:rPr>
                <w:rFonts w:cs="Times New Roman"/>
                <w:sz w:val="20"/>
                <w:szCs w:val="20"/>
              </w:rPr>
            </w:pPr>
            <w:r w:rsidRPr="001F7012">
              <w:rPr>
                <w:color w:val="000000"/>
                <w:sz w:val="20"/>
                <w:szCs w:val="20"/>
              </w:rPr>
              <w:t>22,8</w:t>
            </w:r>
          </w:p>
        </w:tc>
        <w:tc>
          <w:tcPr>
            <w:tcW w:w="0" w:type="auto"/>
            <w:vAlign w:val="bottom"/>
          </w:tcPr>
          <w:p w14:paraId="64FD582C" w14:textId="69228E48"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5,4%</w:t>
            </w:r>
          </w:p>
        </w:tc>
      </w:tr>
      <w:tr w:rsidR="00DC62B3" w:rsidRPr="001F7012" w14:paraId="4ABAECA7" w14:textId="77777777" w:rsidTr="00DC62B3">
        <w:tc>
          <w:tcPr>
            <w:tcW w:w="0" w:type="auto"/>
          </w:tcPr>
          <w:p w14:paraId="73DCFACB" w14:textId="3D4237D2" w:rsidR="00DC62B3" w:rsidRPr="001F7012" w:rsidRDefault="00DC62B3" w:rsidP="00897407">
            <w:pPr>
              <w:spacing w:before="0" w:after="0"/>
              <w:rPr>
                <w:rFonts w:cs="Times New Roman"/>
                <w:sz w:val="20"/>
                <w:szCs w:val="20"/>
              </w:rPr>
            </w:pPr>
            <w:r w:rsidRPr="001F7012">
              <w:rPr>
                <w:rFonts w:cs="Times New Roman"/>
                <w:sz w:val="20"/>
                <w:szCs w:val="20"/>
              </w:rPr>
              <w:t>PA90 (NS)</w:t>
            </w:r>
          </w:p>
        </w:tc>
        <w:tc>
          <w:tcPr>
            <w:tcW w:w="0" w:type="auto"/>
            <w:vAlign w:val="bottom"/>
          </w:tcPr>
          <w:p w14:paraId="7F8E41EB" w14:textId="7BE07905" w:rsidR="00DC62B3" w:rsidRPr="001F7012" w:rsidRDefault="00DC62B3" w:rsidP="00897407">
            <w:pPr>
              <w:spacing w:before="0" w:after="0"/>
              <w:rPr>
                <w:rFonts w:cs="Times New Roman"/>
                <w:sz w:val="20"/>
                <w:szCs w:val="20"/>
              </w:rPr>
            </w:pPr>
            <w:r w:rsidRPr="001F7012">
              <w:rPr>
                <w:color w:val="000000"/>
                <w:sz w:val="20"/>
                <w:szCs w:val="20"/>
              </w:rPr>
              <w:t>23,2</w:t>
            </w:r>
          </w:p>
        </w:tc>
        <w:tc>
          <w:tcPr>
            <w:tcW w:w="0" w:type="auto"/>
            <w:vAlign w:val="center"/>
          </w:tcPr>
          <w:p w14:paraId="0F83BE19" w14:textId="6D8FBF8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4C2083F2" w14:textId="3EB2C075" w:rsidR="00DC62B3" w:rsidRPr="001F7012" w:rsidRDefault="00DC62B3" w:rsidP="00897407">
            <w:pPr>
              <w:spacing w:before="0" w:after="0"/>
              <w:rPr>
                <w:rFonts w:cs="Times New Roman"/>
                <w:sz w:val="20"/>
                <w:szCs w:val="20"/>
              </w:rPr>
            </w:pPr>
            <w:r w:rsidRPr="001F7012">
              <w:rPr>
                <w:color w:val="000000"/>
                <w:sz w:val="20"/>
                <w:szCs w:val="20"/>
              </w:rPr>
              <w:t>22,8</w:t>
            </w:r>
          </w:p>
        </w:tc>
        <w:tc>
          <w:tcPr>
            <w:tcW w:w="0" w:type="auto"/>
            <w:vAlign w:val="center"/>
          </w:tcPr>
          <w:p w14:paraId="1672C3F7" w14:textId="6A8E2770"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4BD4A788" w14:textId="6A8BD2D8" w:rsidR="00DC62B3" w:rsidRPr="001F7012" w:rsidRDefault="00DC62B3" w:rsidP="00897407">
            <w:pPr>
              <w:spacing w:before="0" w:after="0"/>
              <w:rPr>
                <w:rFonts w:cs="Times New Roman"/>
                <w:sz w:val="20"/>
                <w:szCs w:val="20"/>
              </w:rPr>
            </w:pPr>
            <w:r w:rsidRPr="001F7012">
              <w:rPr>
                <w:color w:val="000000"/>
                <w:sz w:val="20"/>
                <w:szCs w:val="20"/>
              </w:rPr>
              <w:t>23,3</w:t>
            </w:r>
          </w:p>
        </w:tc>
        <w:tc>
          <w:tcPr>
            <w:tcW w:w="0" w:type="auto"/>
            <w:vAlign w:val="center"/>
          </w:tcPr>
          <w:p w14:paraId="382BED37" w14:textId="11249C89"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08382489" w14:textId="4495F51B" w:rsidR="00DC62B3" w:rsidRPr="001F7012" w:rsidRDefault="00DC62B3" w:rsidP="00897407">
            <w:pPr>
              <w:spacing w:before="0" w:after="0"/>
              <w:rPr>
                <w:rFonts w:cs="Times New Roman"/>
                <w:sz w:val="20"/>
                <w:szCs w:val="20"/>
              </w:rPr>
            </w:pPr>
            <w:r w:rsidRPr="001F7012">
              <w:rPr>
                <w:color w:val="000000"/>
                <w:sz w:val="20"/>
                <w:szCs w:val="20"/>
              </w:rPr>
              <w:t>23,5</w:t>
            </w:r>
          </w:p>
        </w:tc>
        <w:tc>
          <w:tcPr>
            <w:tcW w:w="0" w:type="auto"/>
            <w:vAlign w:val="center"/>
          </w:tcPr>
          <w:p w14:paraId="6CDE4F2B" w14:textId="47E8F5A2" w:rsidR="00DC62B3" w:rsidRPr="001F7012" w:rsidRDefault="00DC62B3" w:rsidP="00897407">
            <w:pPr>
              <w:spacing w:before="0" w:after="0"/>
              <w:rPr>
                <w:rFonts w:cs="Times New Roman"/>
                <w:sz w:val="20"/>
                <w:szCs w:val="20"/>
              </w:rPr>
            </w:pPr>
            <w:r w:rsidRPr="001F7012">
              <w:rPr>
                <w:color w:val="000000"/>
                <w:sz w:val="20"/>
                <w:szCs w:val="20"/>
              </w:rPr>
              <w:t>A</w:t>
            </w:r>
          </w:p>
        </w:tc>
        <w:tc>
          <w:tcPr>
            <w:tcW w:w="0" w:type="auto"/>
            <w:vAlign w:val="bottom"/>
          </w:tcPr>
          <w:p w14:paraId="279015B1" w14:textId="4F24261C" w:rsidR="00DC62B3" w:rsidRPr="001F7012" w:rsidRDefault="00DC62B3" w:rsidP="00897407">
            <w:pPr>
              <w:spacing w:before="0" w:after="0"/>
              <w:rPr>
                <w:rFonts w:cs="Times New Roman"/>
                <w:sz w:val="20"/>
                <w:szCs w:val="20"/>
              </w:rPr>
            </w:pPr>
            <w:r w:rsidRPr="001F7012">
              <w:rPr>
                <w:color w:val="000000"/>
                <w:sz w:val="20"/>
                <w:szCs w:val="20"/>
              </w:rPr>
              <w:t>23,2</w:t>
            </w:r>
          </w:p>
        </w:tc>
        <w:tc>
          <w:tcPr>
            <w:tcW w:w="0" w:type="auto"/>
            <w:vAlign w:val="bottom"/>
          </w:tcPr>
          <w:p w14:paraId="5D9CDE85" w14:textId="38D6ED58" w:rsidR="00DC62B3" w:rsidRPr="001F7012" w:rsidRDefault="00DC62B3" w:rsidP="00897407">
            <w:pPr>
              <w:spacing w:before="0" w:after="0"/>
              <w:rPr>
                <w:rFonts w:cs="Times New Roman"/>
                <w:color w:val="000000"/>
                <w:sz w:val="20"/>
                <w:szCs w:val="20"/>
                <w14:ligatures w14:val="standardContextual"/>
              </w:rPr>
            </w:pPr>
            <w:r w:rsidRPr="001F7012">
              <w:rPr>
                <w:color w:val="000000"/>
                <w:sz w:val="20"/>
                <w:szCs w:val="20"/>
              </w:rPr>
              <w:t>5,0%</w:t>
            </w:r>
          </w:p>
        </w:tc>
      </w:tr>
    </w:tbl>
    <w:p w14:paraId="7D35FC97" w14:textId="269A6972" w:rsidR="00DC62B3" w:rsidRPr="001F7012" w:rsidRDefault="00DC62B3" w:rsidP="00A32D24">
      <w:pPr>
        <w:spacing w:before="0"/>
      </w:pPr>
      <w:r w:rsidRPr="001F7012">
        <w:rPr>
          <w:i/>
          <w:iCs/>
          <w:sz w:val="18"/>
          <w:szCs w:val="18"/>
        </w:rPr>
        <w:t xml:space="preserve">Nota: </w:t>
      </w:r>
      <w:r w:rsidRPr="001F7012">
        <w:rPr>
          <w:sz w:val="18"/>
          <w:szCs w:val="18"/>
        </w:rPr>
        <w:t xml:space="preserve">CV: coeficiente de variación. Medias con letras distintas difieren estadísticamente según la prueba de Tukey (p &lt; 0,05). Medias con letras iguales no presentan diferencias estadísticas. </w:t>
      </w:r>
      <w:r w:rsidRPr="001F7012">
        <w:rPr>
          <w:sz w:val="18"/>
          <w:szCs w:val="16"/>
        </w:rPr>
        <w:t xml:space="preserve">PAI: Perímetro abdominal inicial; PAD: Perímetro abdominal </w:t>
      </w:r>
      <w:r w:rsidRPr="001F7012">
        <w:rPr>
          <w:sz w:val="18"/>
          <w:szCs w:val="18"/>
        </w:rPr>
        <w:t>al día de evaluación. NS: diferencia no significativa; *: diferencia significativa (p &lt; 0,05); **: diferencia altamente significativa (p &lt; 0,01).</w:t>
      </w:r>
    </w:p>
    <w:p w14:paraId="59330C9C" w14:textId="4051425D" w:rsidR="00316BBE" w:rsidRPr="001F7012" w:rsidRDefault="00316BBE" w:rsidP="00316BBE">
      <w:pPr>
        <w:pStyle w:val="Descripcin"/>
        <w:keepNext/>
      </w:pPr>
      <w:r w:rsidRPr="001F7012">
        <w:rPr>
          <w:b/>
          <w:bCs/>
        </w:rPr>
        <w:lastRenderedPageBreak/>
        <w:t xml:space="preserve">Figura </w:t>
      </w:r>
      <w:r w:rsidRPr="001F7012">
        <w:rPr>
          <w:b/>
          <w:bCs/>
        </w:rPr>
        <w:fldChar w:fldCharType="begin"/>
      </w:r>
      <w:r w:rsidRPr="001F7012">
        <w:rPr>
          <w:b/>
          <w:bCs/>
        </w:rPr>
        <w:instrText xml:space="preserve"> SEQ Figura \* ARABIC </w:instrText>
      </w:r>
      <w:r w:rsidRPr="001F7012">
        <w:rPr>
          <w:b/>
          <w:bCs/>
        </w:rPr>
        <w:fldChar w:fldCharType="separate"/>
      </w:r>
      <w:r w:rsidR="00335A5B">
        <w:rPr>
          <w:b/>
          <w:bCs/>
          <w:noProof/>
        </w:rPr>
        <w:t>7</w:t>
      </w:r>
      <w:r w:rsidRPr="001F7012">
        <w:rPr>
          <w:b/>
          <w:bCs/>
        </w:rPr>
        <w:fldChar w:fldCharType="end"/>
      </w:r>
      <w:r w:rsidRPr="001F7012">
        <w:rPr>
          <w:b/>
          <w:bCs/>
        </w:rPr>
        <w:t>.</w:t>
      </w:r>
      <w:r w:rsidRPr="001F7012">
        <w:br/>
      </w:r>
      <w:bookmarkStart w:id="257" w:name="_Toc232716271"/>
      <w:r w:rsidR="00DC62B3" w:rsidRPr="001F7012">
        <w:rPr>
          <w:i/>
          <w:iCs w:val="0"/>
        </w:rPr>
        <w:t xml:space="preserve">Evolución </w:t>
      </w:r>
      <w:r w:rsidR="00DC62B3" w:rsidRPr="001F7012">
        <w:rPr>
          <w:i/>
        </w:rPr>
        <w:t xml:space="preserve">del </w:t>
      </w:r>
      <w:r w:rsidR="00CC1148" w:rsidRPr="001F7012">
        <w:rPr>
          <w:i/>
          <w:iCs w:val="0"/>
        </w:rPr>
        <w:t>PA</w:t>
      </w:r>
      <w:r w:rsidR="00DC62B3" w:rsidRPr="001F7012">
        <w:rPr>
          <w:i/>
          <w:iCs w:val="0"/>
        </w:rPr>
        <w:t xml:space="preserve"> en función de la inclusión de bacitracina de zinc</w:t>
      </w:r>
      <w:bookmarkEnd w:id="257"/>
    </w:p>
    <w:p w14:paraId="5B16F993" w14:textId="02829ABA" w:rsidR="00D75B39" w:rsidRPr="001F7012" w:rsidRDefault="00897407" w:rsidP="00D75B39">
      <w:pPr>
        <w:spacing w:before="0"/>
      </w:pPr>
      <w:r w:rsidRPr="001F7012">
        <w:rPr>
          <w:noProof/>
          <w14:ligatures w14:val="standardContextual"/>
        </w:rPr>
        <w:drawing>
          <wp:inline distT="0" distB="0" distL="0" distR="0" wp14:anchorId="67768BB6" wp14:editId="6A681CA7">
            <wp:extent cx="5039995" cy="2700000"/>
            <wp:effectExtent l="0" t="0" r="8255" b="5715"/>
            <wp:docPr id="2000059777" name="Gráfico 1">
              <a:extLst xmlns:a="http://schemas.openxmlformats.org/drawingml/2006/main">
                <a:ext uri="{FF2B5EF4-FFF2-40B4-BE49-F238E27FC236}">
                  <a16:creationId xmlns:a16="http://schemas.microsoft.com/office/drawing/2014/main" id="{EC7DCF04-8BAA-6528-DD36-FBD018B51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0B3570" w14:textId="365A4F48" w:rsidR="00DC62B3" w:rsidRPr="001F7012" w:rsidRDefault="00DC62B3" w:rsidP="00DC62B3">
      <w:pPr>
        <w:spacing w:before="0"/>
      </w:pPr>
      <w:r w:rsidRPr="001F7012">
        <w:t xml:space="preserve">El análisis estadístico del perímetro abdominal no detectó diferencias significativas entre los niveles de inclusión de bacitracina de zinc en ninguna de las evaluaciones realizadas (p &gt; 0,05). El </w:t>
      </w:r>
      <w:r w:rsidR="003224B1" w:rsidRPr="001F7012">
        <w:t>PAI</w:t>
      </w:r>
      <w:r w:rsidRPr="001F7012">
        <w:t xml:space="preserve"> registró una media general de 16,5 cm</w:t>
      </w:r>
      <w:r w:rsidR="003224B1" w:rsidRPr="001F7012">
        <w:t xml:space="preserve">, a </w:t>
      </w:r>
      <w:r w:rsidRPr="001F7012">
        <w:t xml:space="preserve">los 15, 30, 45, 60 y 75 días las medias generales </w:t>
      </w:r>
      <w:r w:rsidR="003224B1" w:rsidRPr="001F7012">
        <w:t>fueron de</w:t>
      </w:r>
      <w:r w:rsidRPr="001F7012">
        <w:t xml:space="preserve"> 20,1; 21,4; 22,2; 22,5 y 22,8 cm, respectivamente, sin diferencias estadísticas entre tratamientos. Al </w:t>
      </w:r>
      <w:r w:rsidR="003224B1" w:rsidRPr="001F7012">
        <w:t>día 90</w:t>
      </w:r>
      <w:r w:rsidRPr="001F7012">
        <w:t xml:space="preserve"> la media general fue de 23,2 cm. Los resultados obtenidos indican que la inclusión de bacitracina de zinc no </w:t>
      </w:r>
      <w:r w:rsidR="003224B1" w:rsidRPr="001F7012">
        <w:t>tuvo</w:t>
      </w:r>
      <w:r w:rsidRPr="001F7012">
        <w:t xml:space="preserve"> efecto significativo sobre el desarrollo del perímetro abdominal de los cobayos durante las etapas de crecimiento y engorde.</w:t>
      </w:r>
    </w:p>
    <w:p w14:paraId="23F24144" w14:textId="34855AD1" w:rsidR="006B17CD" w:rsidRDefault="00981AD6" w:rsidP="00435043">
      <w:r w:rsidRPr="001F7012">
        <w:t xml:space="preserve">De acuerdo con </w:t>
      </w:r>
      <w:sdt>
        <w:sdtPr>
          <w:rPr>
            <w:rFonts w:cs="Times New Roman"/>
            <w:color w:val="000000"/>
          </w:rPr>
          <w:tag w:val="MENDELEY_CITATION_v3_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"/>
          <w:id w:val="-1286337294"/>
          <w:placeholder>
            <w:docPart w:val="4C5C624B54F24E93854FBA703CAAC71E"/>
          </w:placeholder>
        </w:sdtPr>
        <w:sdtContent>
          <w:r w:rsidR="001F46D8" w:rsidRPr="001F7012">
            <w:rPr>
              <w:rFonts w:cs="Times New Roman"/>
              <w:color w:val="000000"/>
            </w:rPr>
            <w:t>Quispe-Condori et al. (2024)</w:t>
          </w:r>
        </w:sdtContent>
      </w:sdt>
      <w:r w:rsidR="006A2FEC" w:rsidRPr="001F7012">
        <w:t>, evaluaron las características morfométricas de cobayos y establecieron que el perímetro abdominal y la circunferencia torácica presentaron alta correlación con el peso vivo (r &gt; 0,80; p &lt; 0,001), con valores promedio de circunferencia torácica de 15,2 cm y perímetro abdominal de 18,7 cm en animales en etapa de engorde. Estos valores son comparables con los promedios registrados en el presente estudio al inicio del ensayo (PT: 14,</w:t>
      </w:r>
      <w:r w:rsidR="00252A37" w:rsidRPr="001F7012">
        <w:t>3</w:t>
      </w:r>
      <w:r w:rsidR="006A2FEC" w:rsidRPr="001F7012">
        <w:t xml:space="preserve"> cm; PA </w:t>
      </w:r>
      <w:r w:rsidRPr="001F7012">
        <w:t>16,5 cm</w:t>
      </w:r>
      <w:r w:rsidR="006A2FEC" w:rsidRPr="001F7012">
        <w:t>)</w:t>
      </w:r>
      <w:r w:rsidR="00D27362" w:rsidRPr="001F7012">
        <w:t xml:space="preserve">, también </w:t>
      </w:r>
      <w:r w:rsidR="006A2FEC" w:rsidRPr="001F7012">
        <w:t>señalaron que la variabilidad en estas medidas depende en del manejo nutricional base y del genotipo del animal</w:t>
      </w:r>
      <w:r w:rsidRPr="001F7012">
        <w:t>.</w:t>
      </w:r>
    </w:p>
    <w:p w14:paraId="1ABED837" w14:textId="77777777" w:rsidR="007D343A" w:rsidRPr="001F7012" w:rsidRDefault="007D343A" w:rsidP="00435043"/>
    <w:p w14:paraId="11E9DBC0" w14:textId="4935FAA9" w:rsidR="0002212E" w:rsidRPr="001F7012" w:rsidRDefault="00B2719E" w:rsidP="00B2719E">
      <w:pPr>
        <w:pStyle w:val="Ttulo4"/>
        <w:numPr>
          <w:ilvl w:val="3"/>
          <w:numId w:val="3"/>
        </w:numPr>
      </w:pPr>
      <w:r w:rsidRPr="001F7012">
        <w:lastRenderedPageBreak/>
        <w:t xml:space="preserve"> </w:t>
      </w:r>
      <w:r w:rsidR="0002212E" w:rsidRPr="001F7012">
        <w:t>Mortalidad (%)</w:t>
      </w:r>
    </w:p>
    <w:p w14:paraId="290145F2" w14:textId="1FEC7AC2" w:rsidR="0061074E" w:rsidRPr="001F7012" w:rsidRDefault="0061074E" w:rsidP="0061074E">
      <w:r w:rsidRPr="001F7012">
        <w:t xml:space="preserve">Durante el período experimental no se registró mortalidad en ninguno de los cuatro tratamientos, tal como se muestra en la Tabla </w:t>
      </w:r>
      <w:r w:rsidR="00880B65" w:rsidRPr="001F7012">
        <w:t>12</w:t>
      </w:r>
      <w:r w:rsidRPr="001F7012">
        <w:t>.</w:t>
      </w:r>
    </w:p>
    <w:p w14:paraId="3EDC22FB" w14:textId="60005C57" w:rsidR="00B2719E" w:rsidRPr="001F7012" w:rsidRDefault="00B2719E" w:rsidP="00B2719E">
      <w:pPr>
        <w:pStyle w:val="Descripcin"/>
        <w:keepNext/>
      </w:pPr>
      <w:r w:rsidRPr="001F7012">
        <w:rPr>
          <w:b/>
          <w:bCs/>
        </w:rPr>
        <w:t xml:space="preserve">Tabla </w:t>
      </w:r>
      <w:r w:rsidRPr="001F7012">
        <w:rPr>
          <w:b/>
          <w:bCs/>
        </w:rPr>
        <w:fldChar w:fldCharType="begin"/>
      </w:r>
      <w:r w:rsidRPr="001F7012">
        <w:rPr>
          <w:b/>
          <w:bCs/>
        </w:rPr>
        <w:instrText xml:space="preserve"> SEQ Tabla \* ARABIC </w:instrText>
      </w:r>
      <w:r w:rsidRPr="001F7012">
        <w:rPr>
          <w:b/>
          <w:bCs/>
        </w:rPr>
        <w:fldChar w:fldCharType="separate"/>
      </w:r>
      <w:r w:rsidR="00335A5B">
        <w:rPr>
          <w:b/>
          <w:bCs/>
          <w:noProof/>
        </w:rPr>
        <w:t>12</w:t>
      </w:r>
      <w:r w:rsidRPr="001F7012">
        <w:rPr>
          <w:b/>
          <w:bCs/>
        </w:rPr>
        <w:fldChar w:fldCharType="end"/>
      </w:r>
      <w:r w:rsidRPr="001F7012">
        <w:rPr>
          <w:b/>
          <w:bCs/>
        </w:rPr>
        <w:t>.</w:t>
      </w:r>
      <w:r w:rsidRPr="001F7012">
        <w:br/>
      </w:r>
      <w:bookmarkStart w:id="258" w:name="_Toc232716260"/>
      <w:r w:rsidRPr="001F7012">
        <w:rPr>
          <w:i/>
          <w:iCs w:val="0"/>
        </w:rPr>
        <w:t>Mortalidad (%) por la inclusión de bacitracina de zinc</w:t>
      </w:r>
      <w:bookmarkEnd w:id="258"/>
    </w:p>
    <w:tbl>
      <w:tblPr>
        <w:tblW w:w="5000" w:type="pct"/>
        <w:tblBorders>
          <w:top w:val="single" w:sz="4" w:space="0" w:color="auto"/>
          <w:bottom w:val="single" w:sz="4" w:space="0" w:color="auto"/>
        </w:tblBorders>
        <w:tblCellMar>
          <w:left w:w="40" w:type="dxa"/>
          <w:right w:w="40" w:type="dxa"/>
        </w:tblCellMar>
        <w:tblLook w:val="0000" w:firstRow="0" w:lastRow="0" w:firstColumn="0" w:lastColumn="0" w:noHBand="0" w:noVBand="0"/>
      </w:tblPr>
      <w:tblGrid>
        <w:gridCol w:w="2753"/>
        <w:gridCol w:w="2311"/>
        <w:gridCol w:w="2873"/>
      </w:tblGrid>
      <w:tr w:rsidR="00653AAC" w:rsidRPr="001F7012" w14:paraId="776CA00C" w14:textId="77777777" w:rsidTr="00653AAC">
        <w:tc>
          <w:tcPr>
            <w:tcW w:w="1734" w:type="pct"/>
            <w:tcBorders>
              <w:top w:val="single" w:sz="4" w:space="0" w:color="auto"/>
              <w:bottom w:val="single" w:sz="4" w:space="0" w:color="auto"/>
            </w:tcBorders>
          </w:tcPr>
          <w:p w14:paraId="1E36D692" w14:textId="77777777" w:rsidR="00653AAC" w:rsidRPr="001F7012" w:rsidRDefault="00653AAC" w:rsidP="0063473E">
            <w:pPr>
              <w:spacing w:before="0" w:after="0"/>
              <w:rPr>
                <w:b/>
                <w:bCs/>
              </w:rPr>
            </w:pPr>
            <w:r w:rsidRPr="001F7012">
              <w:rPr>
                <w:b/>
                <w:bCs/>
              </w:rPr>
              <w:t>Nivel</w:t>
            </w:r>
          </w:p>
        </w:tc>
        <w:tc>
          <w:tcPr>
            <w:tcW w:w="1456" w:type="pct"/>
            <w:tcBorders>
              <w:top w:val="single" w:sz="4" w:space="0" w:color="auto"/>
              <w:bottom w:val="single" w:sz="4" w:space="0" w:color="auto"/>
            </w:tcBorders>
          </w:tcPr>
          <w:p w14:paraId="38D25B48" w14:textId="77777777" w:rsidR="00653AAC" w:rsidRPr="001F7012" w:rsidRDefault="00653AAC" w:rsidP="0063473E">
            <w:pPr>
              <w:spacing w:before="0" w:after="0"/>
              <w:rPr>
                <w:b/>
                <w:bCs/>
              </w:rPr>
            </w:pPr>
            <w:r w:rsidRPr="001F7012">
              <w:rPr>
                <w:b/>
                <w:bCs/>
              </w:rPr>
              <w:t>Casos</w:t>
            </w:r>
          </w:p>
        </w:tc>
        <w:tc>
          <w:tcPr>
            <w:tcW w:w="1810" w:type="pct"/>
            <w:tcBorders>
              <w:top w:val="single" w:sz="4" w:space="0" w:color="auto"/>
              <w:bottom w:val="single" w:sz="4" w:space="0" w:color="auto"/>
            </w:tcBorders>
          </w:tcPr>
          <w:p w14:paraId="7904B47E" w14:textId="24644870" w:rsidR="00653AAC" w:rsidRPr="001F7012" w:rsidRDefault="00653AAC" w:rsidP="0063473E">
            <w:pPr>
              <w:spacing w:before="0" w:after="0"/>
              <w:rPr>
                <w:b/>
                <w:bCs/>
              </w:rPr>
            </w:pPr>
            <w:r w:rsidRPr="001F7012">
              <w:rPr>
                <w:b/>
                <w:bCs/>
              </w:rPr>
              <w:t>Mortalidad</w:t>
            </w:r>
          </w:p>
        </w:tc>
      </w:tr>
      <w:tr w:rsidR="00653AAC" w:rsidRPr="001F7012" w14:paraId="05B3F5D3" w14:textId="77777777" w:rsidTr="00653AAC">
        <w:tc>
          <w:tcPr>
            <w:tcW w:w="1734" w:type="pct"/>
            <w:tcBorders>
              <w:top w:val="single" w:sz="4" w:space="0" w:color="auto"/>
            </w:tcBorders>
          </w:tcPr>
          <w:p w14:paraId="1D44F661" w14:textId="77777777" w:rsidR="00653AAC" w:rsidRPr="001F7012" w:rsidRDefault="00653AAC" w:rsidP="0063473E">
            <w:pPr>
              <w:spacing w:before="0" w:after="0"/>
              <w:rPr>
                <w:rFonts w:cs="Times New Roman"/>
              </w:rPr>
            </w:pPr>
            <w:r w:rsidRPr="001F7012">
              <w:t>T4: 0.035%</w:t>
            </w:r>
          </w:p>
        </w:tc>
        <w:tc>
          <w:tcPr>
            <w:tcW w:w="1456" w:type="pct"/>
            <w:tcBorders>
              <w:top w:val="single" w:sz="4" w:space="0" w:color="auto"/>
            </w:tcBorders>
          </w:tcPr>
          <w:p w14:paraId="79ACB130" w14:textId="77777777" w:rsidR="00653AAC" w:rsidRPr="001F7012" w:rsidRDefault="00653AAC" w:rsidP="0063473E">
            <w:pPr>
              <w:spacing w:before="0" w:after="0"/>
              <w:rPr>
                <w:rFonts w:cs="Times New Roman"/>
              </w:rPr>
            </w:pPr>
            <w:r w:rsidRPr="001F7012">
              <w:t>12</w:t>
            </w:r>
          </w:p>
        </w:tc>
        <w:tc>
          <w:tcPr>
            <w:tcW w:w="1810" w:type="pct"/>
            <w:tcBorders>
              <w:top w:val="single" w:sz="4" w:space="0" w:color="auto"/>
            </w:tcBorders>
          </w:tcPr>
          <w:p w14:paraId="7116895A" w14:textId="08631ED2" w:rsidR="00653AAC" w:rsidRPr="001F7012" w:rsidRDefault="00653AAC" w:rsidP="0063473E">
            <w:pPr>
              <w:spacing w:before="0" w:after="0"/>
              <w:rPr>
                <w:rFonts w:cs="Times New Roman"/>
              </w:rPr>
            </w:pPr>
            <w:r w:rsidRPr="001F7012">
              <w:rPr>
                <w:rFonts w:cs="Times New Roman"/>
              </w:rPr>
              <w:t>0 %</w:t>
            </w:r>
          </w:p>
        </w:tc>
      </w:tr>
      <w:tr w:rsidR="00653AAC" w:rsidRPr="001F7012" w14:paraId="542E8814" w14:textId="77777777" w:rsidTr="00653AAC">
        <w:tc>
          <w:tcPr>
            <w:tcW w:w="1734" w:type="pct"/>
          </w:tcPr>
          <w:p w14:paraId="63EA5573" w14:textId="77777777" w:rsidR="00653AAC" w:rsidRPr="001F7012" w:rsidRDefault="00653AAC" w:rsidP="00653AAC">
            <w:pPr>
              <w:spacing w:before="0" w:after="0"/>
              <w:rPr>
                <w:rFonts w:cs="Times New Roman"/>
              </w:rPr>
            </w:pPr>
            <w:r w:rsidRPr="001F7012">
              <w:t>T3: 0.030%</w:t>
            </w:r>
          </w:p>
        </w:tc>
        <w:tc>
          <w:tcPr>
            <w:tcW w:w="1456" w:type="pct"/>
          </w:tcPr>
          <w:p w14:paraId="2FDD06A7" w14:textId="77777777" w:rsidR="00653AAC" w:rsidRPr="001F7012" w:rsidRDefault="00653AAC" w:rsidP="00653AAC">
            <w:pPr>
              <w:spacing w:before="0" w:after="0"/>
              <w:rPr>
                <w:rFonts w:cs="Times New Roman"/>
              </w:rPr>
            </w:pPr>
            <w:r w:rsidRPr="001F7012">
              <w:t>12</w:t>
            </w:r>
          </w:p>
        </w:tc>
        <w:tc>
          <w:tcPr>
            <w:tcW w:w="1810" w:type="pct"/>
          </w:tcPr>
          <w:p w14:paraId="4D550165" w14:textId="1B78E553" w:rsidR="00653AAC" w:rsidRPr="001F7012" w:rsidRDefault="00653AAC" w:rsidP="00653AAC">
            <w:pPr>
              <w:spacing w:before="0" w:after="0"/>
              <w:rPr>
                <w:rFonts w:cs="Times New Roman"/>
              </w:rPr>
            </w:pPr>
            <w:r w:rsidRPr="001F7012">
              <w:rPr>
                <w:rFonts w:cs="Times New Roman"/>
              </w:rPr>
              <w:t>0 %</w:t>
            </w:r>
          </w:p>
        </w:tc>
      </w:tr>
      <w:tr w:rsidR="00653AAC" w:rsidRPr="001F7012" w14:paraId="34AD4687" w14:textId="77777777" w:rsidTr="00653AAC">
        <w:tc>
          <w:tcPr>
            <w:tcW w:w="1734" w:type="pct"/>
          </w:tcPr>
          <w:p w14:paraId="182740A8" w14:textId="77777777" w:rsidR="00653AAC" w:rsidRPr="001F7012" w:rsidRDefault="00653AAC" w:rsidP="00653AAC">
            <w:pPr>
              <w:spacing w:before="0" w:after="0"/>
              <w:rPr>
                <w:rFonts w:cs="Times New Roman"/>
              </w:rPr>
            </w:pPr>
            <w:r w:rsidRPr="001F7012">
              <w:t>T2: 0.025%</w:t>
            </w:r>
          </w:p>
        </w:tc>
        <w:tc>
          <w:tcPr>
            <w:tcW w:w="1456" w:type="pct"/>
          </w:tcPr>
          <w:p w14:paraId="34E83B42" w14:textId="77777777" w:rsidR="00653AAC" w:rsidRPr="001F7012" w:rsidRDefault="00653AAC" w:rsidP="00653AAC">
            <w:pPr>
              <w:spacing w:before="0" w:after="0"/>
              <w:rPr>
                <w:rFonts w:cs="Times New Roman"/>
              </w:rPr>
            </w:pPr>
            <w:r w:rsidRPr="001F7012">
              <w:t>12</w:t>
            </w:r>
          </w:p>
        </w:tc>
        <w:tc>
          <w:tcPr>
            <w:tcW w:w="1810" w:type="pct"/>
          </w:tcPr>
          <w:p w14:paraId="4C361EBB" w14:textId="08026471" w:rsidR="00653AAC" w:rsidRPr="001F7012" w:rsidRDefault="00653AAC" w:rsidP="00653AAC">
            <w:pPr>
              <w:spacing w:before="0" w:after="0"/>
              <w:rPr>
                <w:rFonts w:cs="Times New Roman"/>
              </w:rPr>
            </w:pPr>
            <w:r w:rsidRPr="001F7012">
              <w:rPr>
                <w:rFonts w:cs="Times New Roman"/>
              </w:rPr>
              <w:t>0 %</w:t>
            </w:r>
          </w:p>
        </w:tc>
      </w:tr>
      <w:tr w:rsidR="00653AAC" w:rsidRPr="001F7012" w14:paraId="0279C5E7" w14:textId="77777777" w:rsidTr="00653AAC">
        <w:tc>
          <w:tcPr>
            <w:tcW w:w="1734" w:type="pct"/>
            <w:tcBorders>
              <w:bottom w:val="single" w:sz="4" w:space="0" w:color="auto"/>
            </w:tcBorders>
          </w:tcPr>
          <w:p w14:paraId="76777D8F" w14:textId="77777777" w:rsidR="00653AAC" w:rsidRPr="001F7012" w:rsidRDefault="00653AAC" w:rsidP="00653AAC">
            <w:pPr>
              <w:spacing w:before="0" w:after="0"/>
              <w:rPr>
                <w:rFonts w:cs="Times New Roman"/>
              </w:rPr>
            </w:pPr>
            <w:r w:rsidRPr="001F7012">
              <w:t>T1: 0%</w:t>
            </w:r>
          </w:p>
        </w:tc>
        <w:tc>
          <w:tcPr>
            <w:tcW w:w="1456" w:type="pct"/>
            <w:tcBorders>
              <w:bottom w:val="single" w:sz="4" w:space="0" w:color="auto"/>
            </w:tcBorders>
          </w:tcPr>
          <w:p w14:paraId="6118D2F4" w14:textId="77777777" w:rsidR="00653AAC" w:rsidRPr="001F7012" w:rsidRDefault="00653AAC" w:rsidP="00653AAC">
            <w:pPr>
              <w:spacing w:before="0" w:after="0"/>
              <w:rPr>
                <w:rFonts w:cs="Times New Roman"/>
              </w:rPr>
            </w:pPr>
            <w:r w:rsidRPr="001F7012">
              <w:t>12</w:t>
            </w:r>
          </w:p>
        </w:tc>
        <w:tc>
          <w:tcPr>
            <w:tcW w:w="1810" w:type="pct"/>
            <w:tcBorders>
              <w:bottom w:val="single" w:sz="4" w:space="0" w:color="auto"/>
            </w:tcBorders>
          </w:tcPr>
          <w:p w14:paraId="1061CC29" w14:textId="5ED3FADF" w:rsidR="00653AAC" w:rsidRPr="001F7012" w:rsidRDefault="00653AAC" w:rsidP="00653AAC">
            <w:pPr>
              <w:spacing w:before="0" w:after="0"/>
              <w:rPr>
                <w:rFonts w:cs="Times New Roman"/>
              </w:rPr>
            </w:pPr>
            <w:r w:rsidRPr="001F7012">
              <w:rPr>
                <w:rFonts w:cs="Times New Roman"/>
              </w:rPr>
              <w:t>0 %</w:t>
            </w:r>
          </w:p>
        </w:tc>
      </w:tr>
    </w:tbl>
    <w:p w14:paraId="25F212A6" w14:textId="1A02394F" w:rsidR="0061074E" w:rsidRPr="001F7012" w:rsidRDefault="0061074E" w:rsidP="007D559D">
      <w:r w:rsidRPr="001F7012">
        <w:t>Los 48 cobayos completaron los 90 días del ensayo sin presentar decesos</w:t>
      </w:r>
      <w:r w:rsidR="00A83634" w:rsidRPr="001F7012">
        <w:t>,</w:t>
      </w:r>
      <w:r w:rsidRPr="001F7012">
        <w:t xml:space="preserve"> los niveles de bacitracina de zinc evaluados (0,025 %, 0,030 % y 0,035 %) no ejercieron efectos adversos </w:t>
      </w:r>
      <w:r w:rsidR="00A83634" w:rsidRPr="001F7012">
        <w:t>en</w:t>
      </w:r>
      <w:r w:rsidRPr="001F7012">
        <w:t xml:space="preserve"> la supervivencia de los animales, con base en este resultado se descartó cualquier efecto tóxico del promotor a las dosis empleadas.</w:t>
      </w:r>
    </w:p>
    <w:p w14:paraId="4F8B1A3E" w14:textId="0C2F2653" w:rsidR="007D559D" w:rsidRPr="001F7012" w:rsidRDefault="007D559D" w:rsidP="007D559D">
      <w:r w:rsidRPr="001F7012">
        <w:t xml:space="preserve">En la investigación de Bezada-Quintana et al. (2023) no se reportó mortalidad atribuible al promotor en sus grupos control y tratados con bacitracina de zinc a 50 ppm. </w:t>
      </w:r>
      <w:r w:rsidR="00926FCC">
        <w:t>Carcelén</w:t>
      </w:r>
      <w:r w:rsidRPr="001F7012">
        <w:t xml:space="preserve"> et al. (202</w:t>
      </w:r>
      <w:r w:rsidR="008A214E">
        <w:t>1</w:t>
      </w:r>
      <w:r w:rsidRPr="001F7012">
        <w:t xml:space="preserve">) evaluaron el uso de promotores de crecimiento antibióticos en pequeños mamíferos de producción y concluyeron que la bacitracina de zinc, por su baja absorción sistémica y acción localizada en el lumen intestinal, no presenta efectos adversos sobre la supervivencia animal a las concentraciones empleadas en producción comercial. </w:t>
      </w:r>
    </w:p>
    <w:p w14:paraId="267AAD5E" w14:textId="2E6D6E5B" w:rsidR="007D559D" w:rsidRPr="001F7012" w:rsidRDefault="007D559D" w:rsidP="007D559D">
      <w:r w:rsidRPr="001F7012">
        <w:t xml:space="preserve">La </w:t>
      </w:r>
      <w:sdt>
        <w:sdtPr>
          <w:rPr>
            <w:rFonts w:cs="Times New Roman"/>
            <w:color w:val="000000"/>
          </w:rPr>
          <w:tag w:val="MENDELEY_CITATION_v3_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"/>
          <w:id w:val="-660087226"/>
          <w:placeholder>
            <w:docPart w:val="306BC973F9BF419C9FC8D27B14F3861E"/>
          </w:placeholder>
        </w:sdtPr>
        <w:sdtContent>
          <w:r w:rsidR="001F46D8" w:rsidRPr="001F7012">
            <w:rPr>
              <w:rFonts w:cs="Times New Roman"/>
              <w:color w:val="000000"/>
            </w:rPr>
            <w:t>FAO (2021)</w:t>
          </w:r>
        </w:sdtContent>
      </w:sdt>
      <w:r w:rsidRPr="001F7012">
        <w:t>, indica que la mortalidad en la crianza tecnificada de cobayos disminuye significativamente cuando se combinan buenas prácticas de manejo sanitario como desinfección periódica de instalaciones, control de parasitosis y uso de vitaminas. En el presente estudio, la aplicación de amonio cuaternario como desinfectante previo al inicio del ensayo, la dosificación con desparasitante y la suplementación con vitaminas y minerales fueron factores complementarios que contribuyeron al resultado de mortalidad cero.</w:t>
      </w:r>
    </w:p>
    <w:p w14:paraId="5F53D084" w14:textId="58CB8715" w:rsidR="007D559D" w:rsidRPr="001F7012" w:rsidRDefault="007D559D" w:rsidP="00291771">
      <w:pPr>
        <w:pStyle w:val="Ttulo3"/>
      </w:pPr>
    </w:p>
    <w:p w14:paraId="0B15BC51" w14:textId="06A48837" w:rsidR="007A1B77" w:rsidRPr="001F7012" w:rsidRDefault="00D117C6" w:rsidP="00D117C6">
      <w:pPr>
        <w:pStyle w:val="Ttulo3"/>
      </w:pPr>
      <w:bookmarkStart w:id="259" w:name="_Toc233964403"/>
      <w:r>
        <w:lastRenderedPageBreak/>
        <w:t>4.1.</w:t>
      </w:r>
      <w:r w:rsidR="00291771">
        <w:t>2</w:t>
      </w:r>
      <w:r>
        <w:t xml:space="preserve">. </w:t>
      </w:r>
      <w:r w:rsidR="007D559D" w:rsidRPr="001F7012">
        <w:t>A</w:t>
      </w:r>
      <w:r w:rsidR="007A1B77" w:rsidRPr="001F7012">
        <w:t xml:space="preserve">nálisis de la relación </w:t>
      </w:r>
      <w:r w:rsidR="00B41CDA">
        <w:t>B</w:t>
      </w:r>
      <w:r w:rsidR="007A1B77" w:rsidRPr="001F7012">
        <w:t>eneficio / Costo</w:t>
      </w:r>
      <w:bookmarkEnd w:id="259"/>
    </w:p>
    <w:p w14:paraId="35B8F3B2" w14:textId="1E9EFFC0" w:rsidR="00754F2A" w:rsidRPr="001F7012" w:rsidRDefault="00754F2A" w:rsidP="00754F2A">
      <w:r w:rsidRPr="001F7012">
        <w:t>Para el análisis económico se consideró los costos directos de producción asociados a cada tratamiento durante los 90 días de evaluación. Se incluyó los costos de adquisición de los animales, alimentación, vitaminas y minerales, desparasitante, desinfectante y bacitracina de zinc. Los ingresos se calcularon a partir del peso vivo final obtenido en cada tratamiento y un PVP de $</w:t>
      </w:r>
      <w:r w:rsidR="006E0E14">
        <w:t>10</w:t>
      </w:r>
      <w:r w:rsidRPr="001F7012">
        <w:t>,00/kg</w:t>
      </w:r>
      <w:r w:rsidR="006B40D2" w:rsidRPr="001F7012">
        <w:t xml:space="preserve"> </w:t>
      </w:r>
      <w:r w:rsidRPr="001F7012">
        <w:t>de peso vivo.</w:t>
      </w:r>
    </w:p>
    <w:p w14:paraId="7239828B" w14:textId="527B3441" w:rsidR="00754F2A" w:rsidRPr="001F7012" w:rsidRDefault="00754F2A" w:rsidP="00754F2A">
      <w:pPr>
        <w:pStyle w:val="Descripcin"/>
        <w:keepNext/>
      </w:pPr>
      <w:r w:rsidRPr="001F7012">
        <w:rPr>
          <w:b/>
          <w:bCs/>
        </w:rPr>
        <w:t xml:space="preserve">Tabla </w:t>
      </w:r>
      <w:r w:rsidR="00291771">
        <w:rPr>
          <w:b/>
          <w:bCs/>
        </w:rPr>
        <w:t>13</w:t>
      </w:r>
      <w:r w:rsidRPr="001F7012">
        <w:rPr>
          <w:b/>
          <w:bCs/>
        </w:rPr>
        <w:t>.</w:t>
      </w:r>
      <w:r w:rsidRPr="001F7012">
        <w:br/>
      </w:r>
      <w:bookmarkStart w:id="260" w:name="_Toc232716262"/>
      <w:r w:rsidR="006B40D2" w:rsidRPr="001F7012">
        <w:rPr>
          <w:i/>
          <w:iCs w:val="0"/>
        </w:rPr>
        <w:t>Costos de producción por tratamiento</w:t>
      </w:r>
      <w:bookmarkEnd w:id="260"/>
      <w:r w:rsidR="006B40D2" w:rsidRPr="001F7012">
        <w:rPr>
          <w:i/>
          <w:iCs w:val="0"/>
        </w:rPr>
        <w:t xml:space="preserve"> </w:t>
      </w:r>
    </w:p>
    <w:tbl>
      <w:tblPr>
        <w:tblW w:w="4564" w:type="pct"/>
        <w:tblCellMar>
          <w:left w:w="70" w:type="dxa"/>
          <w:right w:w="70" w:type="dxa"/>
        </w:tblCellMar>
        <w:tblLook w:val="04A0" w:firstRow="1" w:lastRow="0" w:firstColumn="1" w:lastColumn="0" w:noHBand="0" w:noVBand="1"/>
      </w:tblPr>
      <w:tblGrid>
        <w:gridCol w:w="1318"/>
        <w:gridCol w:w="863"/>
        <w:gridCol w:w="590"/>
        <w:gridCol w:w="790"/>
        <w:gridCol w:w="563"/>
        <w:gridCol w:w="790"/>
        <w:gridCol w:w="590"/>
        <w:gridCol w:w="790"/>
        <w:gridCol w:w="613"/>
        <w:gridCol w:w="790"/>
      </w:tblGrid>
      <w:tr w:rsidR="006B40D2" w:rsidRPr="001F7012" w14:paraId="05387170" w14:textId="77777777" w:rsidTr="006B40D2">
        <w:trPr>
          <w:trHeight w:val="570"/>
        </w:trPr>
        <w:tc>
          <w:tcPr>
            <w:tcW w:w="805" w:type="pct"/>
            <w:tcBorders>
              <w:top w:val="single" w:sz="4" w:space="0" w:color="auto"/>
              <w:left w:val="nil"/>
              <w:bottom w:val="single" w:sz="4" w:space="0" w:color="auto"/>
              <w:right w:val="nil"/>
            </w:tcBorders>
            <w:vAlign w:val="center"/>
            <w:hideMark/>
          </w:tcPr>
          <w:p w14:paraId="1CDFF14C" w14:textId="77777777" w:rsidR="006B40D2" w:rsidRPr="001F7012" w:rsidRDefault="006B40D2" w:rsidP="006B40D2">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Detalle</w:t>
            </w:r>
          </w:p>
        </w:tc>
        <w:tc>
          <w:tcPr>
            <w:tcW w:w="532" w:type="pct"/>
            <w:tcBorders>
              <w:top w:val="single" w:sz="4" w:space="0" w:color="auto"/>
              <w:left w:val="nil"/>
              <w:bottom w:val="single" w:sz="4" w:space="0" w:color="auto"/>
              <w:right w:val="nil"/>
            </w:tcBorders>
            <w:vAlign w:val="center"/>
            <w:hideMark/>
          </w:tcPr>
          <w:p w14:paraId="5782A013" w14:textId="77777777" w:rsidR="006B40D2" w:rsidRPr="001F7012" w:rsidRDefault="006B40D2" w:rsidP="006B40D2">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Costo Unitario</w:t>
            </w:r>
          </w:p>
        </w:tc>
        <w:tc>
          <w:tcPr>
            <w:tcW w:w="368" w:type="pct"/>
            <w:tcBorders>
              <w:top w:val="single" w:sz="4" w:space="0" w:color="auto"/>
              <w:left w:val="nil"/>
              <w:bottom w:val="single" w:sz="4" w:space="0" w:color="auto"/>
              <w:right w:val="nil"/>
            </w:tcBorders>
            <w:vAlign w:val="center"/>
            <w:hideMark/>
          </w:tcPr>
          <w:p w14:paraId="4943E147" w14:textId="77777777" w:rsidR="006B40D2" w:rsidRPr="001F7012" w:rsidRDefault="006B40D2" w:rsidP="006B40D2">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Cant</w:t>
            </w:r>
          </w:p>
        </w:tc>
        <w:tc>
          <w:tcPr>
            <w:tcW w:w="488" w:type="pct"/>
            <w:tcBorders>
              <w:top w:val="single" w:sz="4" w:space="0" w:color="auto"/>
              <w:left w:val="nil"/>
              <w:bottom w:val="single" w:sz="4" w:space="0" w:color="auto"/>
              <w:right w:val="nil"/>
            </w:tcBorders>
            <w:vAlign w:val="center"/>
            <w:hideMark/>
          </w:tcPr>
          <w:p w14:paraId="4C263B9B" w14:textId="5159BB48"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w:t>
            </w:r>
          </w:p>
        </w:tc>
        <w:tc>
          <w:tcPr>
            <w:tcW w:w="351" w:type="pct"/>
            <w:tcBorders>
              <w:top w:val="single" w:sz="4" w:space="0" w:color="auto"/>
              <w:left w:val="nil"/>
              <w:bottom w:val="single" w:sz="4" w:space="0" w:color="auto"/>
              <w:right w:val="nil"/>
            </w:tcBorders>
            <w:vAlign w:val="center"/>
            <w:hideMark/>
          </w:tcPr>
          <w:p w14:paraId="71C988D7" w14:textId="77777777"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Cant</w:t>
            </w:r>
          </w:p>
        </w:tc>
        <w:tc>
          <w:tcPr>
            <w:tcW w:w="569" w:type="pct"/>
            <w:tcBorders>
              <w:top w:val="single" w:sz="4" w:space="0" w:color="auto"/>
              <w:left w:val="nil"/>
              <w:bottom w:val="single" w:sz="4" w:space="0" w:color="auto"/>
              <w:right w:val="nil"/>
            </w:tcBorders>
            <w:vAlign w:val="center"/>
            <w:hideMark/>
          </w:tcPr>
          <w:p w14:paraId="5B9390A5" w14:textId="3F824650"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w:t>
            </w:r>
          </w:p>
        </w:tc>
        <w:tc>
          <w:tcPr>
            <w:tcW w:w="368" w:type="pct"/>
            <w:tcBorders>
              <w:top w:val="single" w:sz="4" w:space="0" w:color="auto"/>
              <w:left w:val="nil"/>
              <w:bottom w:val="single" w:sz="4" w:space="0" w:color="auto"/>
              <w:right w:val="nil"/>
            </w:tcBorders>
            <w:vAlign w:val="center"/>
            <w:hideMark/>
          </w:tcPr>
          <w:p w14:paraId="4721038D" w14:textId="77777777"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Cant</w:t>
            </w:r>
          </w:p>
        </w:tc>
        <w:tc>
          <w:tcPr>
            <w:tcW w:w="569" w:type="pct"/>
            <w:tcBorders>
              <w:top w:val="single" w:sz="4" w:space="0" w:color="auto"/>
              <w:left w:val="nil"/>
              <w:bottom w:val="single" w:sz="4" w:space="0" w:color="auto"/>
              <w:right w:val="nil"/>
            </w:tcBorders>
            <w:vAlign w:val="center"/>
            <w:hideMark/>
          </w:tcPr>
          <w:p w14:paraId="58920A7E" w14:textId="4968DD1B"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w:t>
            </w:r>
          </w:p>
        </w:tc>
        <w:tc>
          <w:tcPr>
            <w:tcW w:w="382" w:type="pct"/>
            <w:tcBorders>
              <w:top w:val="single" w:sz="4" w:space="0" w:color="auto"/>
              <w:left w:val="nil"/>
              <w:bottom w:val="single" w:sz="4" w:space="0" w:color="auto"/>
              <w:right w:val="nil"/>
            </w:tcBorders>
            <w:vAlign w:val="center"/>
            <w:hideMark/>
          </w:tcPr>
          <w:p w14:paraId="75A96E8B" w14:textId="77777777"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Cant.</w:t>
            </w:r>
          </w:p>
        </w:tc>
        <w:tc>
          <w:tcPr>
            <w:tcW w:w="569" w:type="pct"/>
            <w:tcBorders>
              <w:top w:val="single" w:sz="4" w:space="0" w:color="auto"/>
              <w:left w:val="nil"/>
              <w:bottom w:val="single" w:sz="4" w:space="0" w:color="auto"/>
              <w:right w:val="nil"/>
            </w:tcBorders>
            <w:vAlign w:val="center"/>
            <w:hideMark/>
          </w:tcPr>
          <w:p w14:paraId="0002C47C" w14:textId="0F28E761" w:rsidR="006B40D2" w:rsidRPr="001F7012" w:rsidRDefault="006B40D2" w:rsidP="006B40D2">
            <w:pPr>
              <w:spacing w:before="0" w:after="0" w:line="240" w:lineRule="auto"/>
              <w:jc w:val="righ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w:t>
            </w:r>
          </w:p>
        </w:tc>
      </w:tr>
      <w:tr w:rsidR="006B40D2" w:rsidRPr="001F7012" w14:paraId="09A23B48" w14:textId="77777777" w:rsidTr="006B40D2">
        <w:trPr>
          <w:trHeight w:val="300"/>
        </w:trPr>
        <w:tc>
          <w:tcPr>
            <w:tcW w:w="805" w:type="pct"/>
            <w:tcBorders>
              <w:top w:val="single" w:sz="4" w:space="0" w:color="auto"/>
              <w:left w:val="nil"/>
              <w:bottom w:val="nil"/>
              <w:right w:val="nil"/>
            </w:tcBorders>
            <w:vAlign w:val="center"/>
            <w:hideMark/>
          </w:tcPr>
          <w:p w14:paraId="6164857E"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Cobayos</w:t>
            </w:r>
          </w:p>
        </w:tc>
        <w:tc>
          <w:tcPr>
            <w:tcW w:w="532" w:type="pct"/>
            <w:tcBorders>
              <w:top w:val="single" w:sz="4" w:space="0" w:color="auto"/>
              <w:left w:val="nil"/>
              <w:bottom w:val="nil"/>
              <w:right w:val="nil"/>
            </w:tcBorders>
            <w:vAlign w:val="center"/>
            <w:hideMark/>
          </w:tcPr>
          <w:p w14:paraId="15F6B053" w14:textId="53AF95B8"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$5,00</w:t>
            </w:r>
          </w:p>
        </w:tc>
        <w:tc>
          <w:tcPr>
            <w:tcW w:w="368" w:type="pct"/>
            <w:tcBorders>
              <w:top w:val="single" w:sz="4" w:space="0" w:color="auto"/>
              <w:left w:val="nil"/>
              <w:bottom w:val="nil"/>
              <w:right w:val="nil"/>
            </w:tcBorders>
            <w:vAlign w:val="center"/>
            <w:hideMark/>
          </w:tcPr>
          <w:p w14:paraId="33D72191"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12</w:t>
            </w:r>
          </w:p>
        </w:tc>
        <w:tc>
          <w:tcPr>
            <w:tcW w:w="488" w:type="pct"/>
            <w:tcBorders>
              <w:top w:val="single" w:sz="4" w:space="0" w:color="auto"/>
              <w:left w:val="nil"/>
              <w:bottom w:val="nil"/>
              <w:right w:val="nil"/>
            </w:tcBorders>
            <w:vAlign w:val="center"/>
            <w:hideMark/>
          </w:tcPr>
          <w:p w14:paraId="5F2F811B" w14:textId="2D35BA76"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$60,00 </w:t>
            </w:r>
          </w:p>
        </w:tc>
        <w:tc>
          <w:tcPr>
            <w:tcW w:w="351" w:type="pct"/>
            <w:tcBorders>
              <w:top w:val="single" w:sz="4" w:space="0" w:color="auto"/>
              <w:left w:val="nil"/>
              <w:bottom w:val="nil"/>
              <w:right w:val="nil"/>
            </w:tcBorders>
            <w:vAlign w:val="center"/>
            <w:hideMark/>
          </w:tcPr>
          <w:p w14:paraId="3C78C2F3"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w:t>
            </w:r>
          </w:p>
        </w:tc>
        <w:tc>
          <w:tcPr>
            <w:tcW w:w="569" w:type="pct"/>
            <w:tcBorders>
              <w:top w:val="single" w:sz="4" w:space="0" w:color="auto"/>
              <w:left w:val="nil"/>
              <w:bottom w:val="nil"/>
              <w:right w:val="nil"/>
            </w:tcBorders>
            <w:vAlign w:val="center"/>
            <w:hideMark/>
          </w:tcPr>
          <w:p w14:paraId="7FDBAB75"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$60,00</w:t>
            </w:r>
          </w:p>
        </w:tc>
        <w:tc>
          <w:tcPr>
            <w:tcW w:w="368" w:type="pct"/>
            <w:tcBorders>
              <w:top w:val="single" w:sz="4" w:space="0" w:color="auto"/>
              <w:left w:val="nil"/>
              <w:bottom w:val="nil"/>
              <w:right w:val="nil"/>
            </w:tcBorders>
            <w:vAlign w:val="center"/>
            <w:hideMark/>
          </w:tcPr>
          <w:p w14:paraId="294D96C6"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w:t>
            </w:r>
          </w:p>
        </w:tc>
        <w:tc>
          <w:tcPr>
            <w:tcW w:w="569" w:type="pct"/>
            <w:tcBorders>
              <w:top w:val="single" w:sz="4" w:space="0" w:color="auto"/>
              <w:left w:val="nil"/>
              <w:bottom w:val="nil"/>
              <w:right w:val="nil"/>
            </w:tcBorders>
            <w:vAlign w:val="center"/>
            <w:hideMark/>
          </w:tcPr>
          <w:p w14:paraId="209DF9BB"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$60,00</w:t>
            </w:r>
          </w:p>
        </w:tc>
        <w:tc>
          <w:tcPr>
            <w:tcW w:w="382" w:type="pct"/>
            <w:tcBorders>
              <w:top w:val="single" w:sz="4" w:space="0" w:color="auto"/>
              <w:left w:val="nil"/>
              <w:bottom w:val="nil"/>
              <w:right w:val="nil"/>
            </w:tcBorders>
            <w:vAlign w:val="center"/>
            <w:hideMark/>
          </w:tcPr>
          <w:p w14:paraId="67823F91"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w:t>
            </w:r>
          </w:p>
        </w:tc>
        <w:tc>
          <w:tcPr>
            <w:tcW w:w="569" w:type="pct"/>
            <w:tcBorders>
              <w:top w:val="single" w:sz="4" w:space="0" w:color="auto"/>
              <w:left w:val="nil"/>
              <w:bottom w:val="nil"/>
              <w:right w:val="nil"/>
            </w:tcBorders>
            <w:vAlign w:val="center"/>
            <w:hideMark/>
          </w:tcPr>
          <w:p w14:paraId="0ACD8634"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$60,00</w:t>
            </w:r>
          </w:p>
        </w:tc>
      </w:tr>
      <w:tr w:rsidR="006B40D2" w:rsidRPr="001F7012" w14:paraId="5F60F845" w14:textId="77777777" w:rsidTr="006B40D2">
        <w:trPr>
          <w:trHeight w:val="600"/>
        </w:trPr>
        <w:tc>
          <w:tcPr>
            <w:tcW w:w="805" w:type="pct"/>
            <w:tcBorders>
              <w:top w:val="nil"/>
              <w:left w:val="nil"/>
              <w:bottom w:val="nil"/>
              <w:right w:val="nil"/>
            </w:tcBorders>
            <w:vAlign w:val="center"/>
            <w:hideMark/>
          </w:tcPr>
          <w:p w14:paraId="2FC8EA16"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Concentrado balanceado</w:t>
            </w:r>
          </w:p>
        </w:tc>
        <w:tc>
          <w:tcPr>
            <w:tcW w:w="532" w:type="pct"/>
            <w:tcBorders>
              <w:top w:val="nil"/>
              <w:left w:val="nil"/>
              <w:bottom w:val="nil"/>
              <w:right w:val="nil"/>
            </w:tcBorders>
            <w:noWrap/>
            <w:vAlign w:val="bottom"/>
            <w:hideMark/>
          </w:tcPr>
          <w:p w14:paraId="42CDE1C9" w14:textId="120F8B9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$0,88</w:t>
            </w:r>
          </w:p>
        </w:tc>
        <w:tc>
          <w:tcPr>
            <w:tcW w:w="368" w:type="pct"/>
            <w:tcBorders>
              <w:top w:val="nil"/>
              <w:left w:val="nil"/>
              <w:bottom w:val="nil"/>
              <w:right w:val="nil"/>
            </w:tcBorders>
            <w:vAlign w:val="center"/>
            <w:hideMark/>
          </w:tcPr>
          <w:p w14:paraId="6F5BC3DE"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42,86</w:t>
            </w:r>
          </w:p>
        </w:tc>
        <w:tc>
          <w:tcPr>
            <w:tcW w:w="488" w:type="pct"/>
            <w:tcBorders>
              <w:top w:val="nil"/>
              <w:left w:val="nil"/>
              <w:bottom w:val="nil"/>
              <w:right w:val="nil"/>
            </w:tcBorders>
            <w:vAlign w:val="center"/>
            <w:hideMark/>
          </w:tcPr>
          <w:p w14:paraId="2E761269" w14:textId="32146984"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$37,50 </w:t>
            </w:r>
          </w:p>
        </w:tc>
        <w:tc>
          <w:tcPr>
            <w:tcW w:w="351" w:type="pct"/>
            <w:tcBorders>
              <w:top w:val="nil"/>
              <w:left w:val="nil"/>
              <w:bottom w:val="nil"/>
              <w:right w:val="nil"/>
            </w:tcBorders>
            <w:vAlign w:val="center"/>
            <w:hideMark/>
          </w:tcPr>
          <w:p w14:paraId="02AD1C3E"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37,6</w:t>
            </w:r>
          </w:p>
        </w:tc>
        <w:tc>
          <w:tcPr>
            <w:tcW w:w="569" w:type="pct"/>
            <w:tcBorders>
              <w:top w:val="nil"/>
              <w:left w:val="nil"/>
              <w:bottom w:val="nil"/>
              <w:right w:val="nil"/>
            </w:tcBorders>
            <w:vAlign w:val="center"/>
            <w:hideMark/>
          </w:tcPr>
          <w:p w14:paraId="46211EAF"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$32,87</w:t>
            </w:r>
          </w:p>
        </w:tc>
        <w:tc>
          <w:tcPr>
            <w:tcW w:w="368" w:type="pct"/>
            <w:tcBorders>
              <w:top w:val="nil"/>
              <w:left w:val="nil"/>
              <w:bottom w:val="nil"/>
              <w:right w:val="nil"/>
            </w:tcBorders>
            <w:vAlign w:val="center"/>
            <w:hideMark/>
          </w:tcPr>
          <w:p w14:paraId="7FA30733"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38,4</w:t>
            </w:r>
          </w:p>
        </w:tc>
        <w:tc>
          <w:tcPr>
            <w:tcW w:w="569" w:type="pct"/>
            <w:tcBorders>
              <w:top w:val="nil"/>
              <w:left w:val="nil"/>
              <w:bottom w:val="nil"/>
              <w:right w:val="nil"/>
            </w:tcBorders>
            <w:vAlign w:val="center"/>
            <w:hideMark/>
          </w:tcPr>
          <w:p w14:paraId="2C582863"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$33,60</w:t>
            </w:r>
          </w:p>
        </w:tc>
        <w:tc>
          <w:tcPr>
            <w:tcW w:w="382" w:type="pct"/>
            <w:tcBorders>
              <w:top w:val="nil"/>
              <w:left w:val="nil"/>
              <w:bottom w:val="nil"/>
              <w:right w:val="nil"/>
            </w:tcBorders>
            <w:vAlign w:val="center"/>
            <w:hideMark/>
          </w:tcPr>
          <w:p w14:paraId="4D12375B"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37,37</w:t>
            </w:r>
          </w:p>
        </w:tc>
        <w:tc>
          <w:tcPr>
            <w:tcW w:w="569" w:type="pct"/>
            <w:tcBorders>
              <w:top w:val="nil"/>
              <w:left w:val="nil"/>
              <w:bottom w:val="nil"/>
              <w:right w:val="nil"/>
            </w:tcBorders>
            <w:vAlign w:val="center"/>
            <w:hideMark/>
          </w:tcPr>
          <w:p w14:paraId="4EE26C48"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$32,70</w:t>
            </w:r>
          </w:p>
        </w:tc>
      </w:tr>
      <w:tr w:rsidR="006B40D2" w:rsidRPr="001F7012" w14:paraId="6EE5B646" w14:textId="77777777" w:rsidTr="006B40D2">
        <w:trPr>
          <w:trHeight w:val="600"/>
        </w:trPr>
        <w:tc>
          <w:tcPr>
            <w:tcW w:w="805" w:type="pct"/>
            <w:tcBorders>
              <w:top w:val="nil"/>
              <w:left w:val="nil"/>
              <w:bottom w:val="nil"/>
              <w:right w:val="nil"/>
            </w:tcBorders>
            <w:vAlign w:val="center"/>
            <w:hideMark/>
          </w:tcPr>
          <w:p w14:paraId="26216169"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Vitaminas y minerales</w:t>
            </w:r>
          </w:p>
        </w:tc>
        <w:tc>
          <w:tcPr>
            <w:tcW w:w="532" w:type="pct"/>
            <w:tcBorders>
              <w:top w:val="nil"/>
              <w:left w:val="nil"/>
              <w:bottom w:val="nil"/>
              <w:right w:val="nil"/>
            </w:tcBorders>
            <w:vAlign w:val="center"/>
            <w:hideMark/>
          </w:tcPr>
          <w:p w14:paraId="21D35547" w14:textId="796AC7DD"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$6,25</w:t>
            </w:r>
          </w:p>
        </w:tc>
        <w:tc>
          <w:tcPr>
            <w:tcW w:w="368" w:type="pct"/>
            <w:tcBorders>
              <w:top w:val="nil"/>
              <w:left w:val="nil"/>
              <w:bottom w:val="nil"/>
              <w:right w:val="nil"/>
            </w:tcBorders>
            <w:vAlign w:val="center"/>
            <w:hideMark/>
          </w:tcPr>
          <w:p w14:paraId="437B5A70"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488" w:type="pct"/>
            <w:tcBorders>
              <w:top w:val="nil"/>
              <w:left w:val="nil"/>
              <w:bottom w:val="nil"/>
              <w:right w:val="nil"/>
            </w:tcBorders>
            <w:vAlign w:val="center"/>
            <w:hideMark/>
          </w:tcPr>
          <w:p w14:paraId="6E4945C3" w14:textId="258BB45E"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51" w:type="pct"/>
            <w:tcBorders>
              <w:top w:val="nil"/>
              <w:left w:val="nil"/>
              <w:bottom w:val="nil"/>
              <w:right w:val="nil"/>
            </w:tcBorders>
            <w:vAlign w:val="center"/>
            <w:hideMark/>
          </w:tcPr>
          <w:p w14:paraId="0C064A32"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6859197B" w14:textId="1EDA4282"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68" w:type="pct"/>
            <w:tcBorders>
              <w:top w:val="nil"/>
              <w:left w:val="nil"/>
              <w:bottom w:val="nil"/>
              <w:right w:val="nil"/>
            </w:tcBorders>
            <w:vAlign w:val="center"/>
            <w:hideMark/>
          </w:tcPr>
          <w:p w14:paraId="3D33822A"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7C15501C" w14:textId="7AFC67E8"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82" w:type="pct"/>
            <w:tcBorders>
              <w:top w:val="nil"/>
              <w:left w:val="nil"/>
              <w:bottom w:val="nil"/>
              <w:right w:val="nil"/>
            </w:tcBorders>
            <w:vAlign w:val="center"/>
            <w:hideMark/>
          </w:tcPr>
          <w:p w14:paraId="58AF2D9E"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5375F285" w14:textId="56D0D965"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r>
      <w:tr w:rsidR="006B40D2" w:rsidRPr="001F7012" w14:paraId="14BF2CE5" w14:textId="77777777" w:rsidTr="006B40D2">
        <w:trPr>
          <w:trHeight w:val="300"/>
        </w:trPr>
        <w:tc>
          <w:tcPr>
            <w:tcW w:w="805" w:type="pct"/>
            <w:tcBorders>
              <w:top w:val="nil"/>
              <w:left w:val="nil"/>
              <w:bottom w:val="nil"/>
              <w:right w:val="nil"/>
            </w:tcBorders>
            <w:vAlign w:val="center"/>
            <w:hideMark/>
          </w:tcPr>
          <w:p w14:paraId="7D8E9316"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Desparasitante</w:t>
            </w:r>
          </w:p>
        </w:tc>
        <w:tc>
          <w:tcPr>
            <w:tcW w:w="532" w:type="pct"/>
            <w:tcBorders>
              <w:top w:val="nil"/>
              <w:left w:val="nil"/>
              <w:bottom w:val="nil"/>
              <w:right w:val="nil"/>
            </w:tcBorders>
            <w:vAlign w:val="center"/>
            <w:hideMark/>
          </w:tcPr>
          <w:p w14:paraId="6039117A" w14:textId="1082695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$3,00</w:t>
            </w:r>
          </w:p>
        </w:tc>
        <w:tc>
          <w:tcPr>
            <w:tcW w:w="368" w:type="pct"/>
            <w:tcBorders>
              <w:top w:val="nil"/>
              <w:left w:val="nil"/>
              <w:bottom w:val="nil"/>
              <w:right w:val="nil"/>
            </w:tcBorders>
            <w:vAlign w:val="center"/>
            <w:hideMark/>
          </w:tcPr>
          <w:p w14:paraId="0860686A"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488" w:type="pct"/>
            <w:tcBorders>
              <w:top w:val="nil"/>
              <w:left w:val="nil"/>
              <w:bottom w:val="nil"/>
              <w:right w:val="nil"/>
            </w:tcBorders>
            <w:vAlign w:val="center"/>
            <w:hideMark/>
          </w:tcPr>
          <w:p w14:paraId="75925DFB" w14:textId="4067318E"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$3,00 </w:t>
            </w:r>
          </w:p>
        </w:tc>
        <w:tc>
          <w:tcPr>
            <w:tcW w:w="351" w:type="pct"/>
            <w:tcBorders>
              <w:top w:val="nil"/>
              <w:left w:val="nil"/>
              <w:bottom w:val="nil"/>
              <w:right w:val="nil"/>
            </w:tcBorders>
            <w:vAlign w:val="center"/>
            <w:hideMark/>
          </w:tcPr>
          <w:p w14:paraId="0B2C5E39"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402763E2" w14:textId="5FC5C5D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$3,00 </w:t>
            </w:r>
          </w:p>
        </w:tc>
        <w:tc>
          <w:tcPr>
            <w:tcW w:w="368" w:type="pct"/>
            <w:tcBorders>
              <w:top w:val="nil"/>
              <w:left w:val="nil"/>
              <w:bottom w:val="nil"/>
              <w:right w:val="nil"/>
            </w:tcBorders>
            <w:vAlign w:val="center"/>
            <w:hideMark/>
          </w:tcPr>
          <w:p w14:paraId="422FB143"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3AB04137" w14:textId="7B952714"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$3,00 </w:t>
            </w:r>
          </w:p>
        </w:tc>
        <w:tc>
          <w:tcPr>
            <w:tcW w:w="382" w:type="pct"/>
            <w:tcBorders>
              <w:top w:val="nil"/>
              <w:left w:val="nil"/>
              <w:bottom w:val="nil"/>
              <w:right w:val="nil"/>
            </w:tcBorders>
            <w:vAlign w:val="center"/>
            <w:hideMark/>
          </w:tcPr>
          <w:p w14:paraId="16C2A7B6"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bottom w:val="nil"/>
              <w:right w:val="nil"/>
            </w:tcBorders>
            <w:vAlign w:val="center"/>
            <w:hideMark/>
          </w:tcPr>
          <w:p w14:paraId="44A8A498" w14:textId="5D02BEA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$3,00 </w:t>
            </w:r>
          </w:p>
        </w:tc>
      </w:tr>
      <w:tr w:rsidR="006B40D2" w:rsidRPr="001F7012" w14:paraId="2843852A" w14:textId="77777777" w:rsidTr="006B40D2">
        <w:trPr>
          <w:trHeight w:val="300"/>
        </w:trPr>
        <w:tc>
          <w:tcPr>
            <w:tcW w:w="805" w:type="pct"/>
            <w:tcBorders>
              <w:top w:val="nil"/>
              <w:left w:val="nil"/>
              <w:right w:val="nil"/>
            </w:tcBorders>
            <w:vAlign w:val="center"/>
            <w:hideMark/>
          </w:tcPr>
          <w:p w14:paraId="052A0039"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Desinfectante</w:t>
            </w:r>
          </w:p>
        </w:tc>
        <w:tc>
          <w:tcPr>
            <w:tcW w:w="532" w:type="pct"/>
            <w:tcBorders>
              <w:top w:val="nil"/>
              <w:left w:val="nil"/>
              <w:right w:val="nil"/>
            </w:tcBorders>
            <w:vAlign w:val="center"/>
            <w:hideMark/>
          </w:tcPr>
          <w:p w14:paraId="273BD6CB" w14:textId="760FF26A"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$6,25</w:t>
            </w:r>
          </w:p>
        </w:tc>
        <w:tc>
          <w:tcPr>
            <w:tcW w:w="368" w:type="pct"/>
            <w:tcBorders>
              <w:top w:val="nil"/>
              <w:left w:val="nil"/>
              <w:right w:val="nil"/>
            </w:tcBorders>
            <w:vAlign w:val="center"/>
            <w:hideMark/>
          </w:tcPr>
          <w:p w14:paraId="3DABF5B9"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488" w:type="pct"/>
            <w:tcBorders>
              <w:top w:val="nil"/>
              <w:left w:val="nil"/>
              <w:right w:val="nil"/>
            </w:tcBorders>
            <w:vAlign w:val="center"/>
            <w:hideMark/>
          </w:tcPr>
          <w:p w14:paraId="08FE9B18" w14:textId="3D98A4CF" w:rsidR="006B40D2" w:rsidRPr="001F7012" w:rsidRDefault="006B40D2" w:rsidP="006B40D2">
            <w:pPr>
              <w:spacing w:before="0" w:after="0" w:line="240" w:lineRule="auto"/>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51" w:type="pct"/>
            <w:tcBorders>
              <w:top w:val="nil"/>
              <w:left w:val="nil"/>
              <w:right w:val="nil"/>
            </w:tcBorders>
            <w:vAlign w:val="center"/>
            <w:hideMark/>
          </w:tcPr>
          <w:p w14:paraId="2A9095E0"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right w:val="nil"/>
            </w:tcBorders>
            <w:vAlign w:val="center"/>
            <w:hideMark/>
          </w:tcPr>
          <w:p w14:paraId="07D28806" w14:textId="2BBF9584" w:rsidR="006B40D2" w:rsidRPr="001F7012" w:rsidRDefault="006B40D2" w:rsidP="006B40D2">
            <w:pPr>
              <w:spacing w:before="0" w:after="0" w:line="240" w:lineRule="auto"/>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68" w:type="pct"/>
            <w:tcBorders>
              <w:top w:val="nil"/>
              <w:left w:val="nil"/>
              <w:right w:val="nil"/>
            </w:tcBorders>
            <w:vAlign w:val="center"/>
            <w:hideMark/>
          </w:tcPr>
          <w:p w14:paraId="32B8F2E5"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right w:val="nil"/>
            </w:tcBorders>
            <w:vAlign w:val="center"/>
            <w:hideMark/>
          </w:tcPr>
          <w:p w14:paraId="7C4B152D" w14:textId="0C536A81"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c>
          <w:tcPr>
            <w:tcW w:w="382" w:type="pct"/>
            <w:tcBorders>
              <w:top w:val="nil"/>
              <w:left w:val="nil"/>
              <w:right w:val="nil"/>
            </w:tcBorders>
            <w:vAlign w:val="center"/>
            <w:hideMark/>
          </w:tcPr>
          <w:p w14:paraId="67786551"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w:t>
            </w:r>
          </w:p>
        </w:tc>
        <w:tc>
          <w:tcPr>
            <w:tcW w:w="569" w:type="pct"/>
            <w:tcBorders>
              <w:top w:val="nil"/>
              <w:left w:val="nil"/>
              <w:right w:val="nil"/>
            </w:tcBorders>
            <w:vAlign w:val="center"/>
            <w:hideMark/>
          </w:tcPr>
          <w:p w14:paraId="10D3CBF1" w14:textId="6B33057C"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$6,25 </w:t>
            </w:r>
          </w:p>
        </w:tc>
      </w:tr>
      <w:tr w:rsidR="006B40D2" w:rsidRPr="001F7012" w14:paraId="22B94533" w14:textId="77777777" w:rsidTr="006B40D2">
        <w:trPr>
          <w:trHeight w:val="600"/>
        </w:trPr>
        <w:tc>
          <w:tcPr>
            <w:tcW w:w="805" w:type="pct"/>
            <w:tcBorders>
              <w:top w:val="nil"/>
              <w:left w:val="nil"/>
              <w:bottom w:val="single" w:sz="4" w:space="0" w:color="auto"/>
              <w:right w:val="nil"/>
            </w:tcBorders>
            <w:vAlign w:val="center"/>
            <w:hideMark/>
          </w:tcPr>
          <w:p w14:paraId="415860F8" w14:textId="77777777" w:rsidR="006B40D2" w:rsidRPr="001F7012" w:rsidRDefault="006B40D2" w:rsidP="006B40D2">
            <w:pPr>
              <w:spacing w:before="0" w:after="0" w:line="240" w:lineRule="auto"/>
              <w:jc w:val="left"/>
              <w:rPr>
                <w:rFonts w:eastAsia="Times New Roman" w:cs="Times New Roman"/>
                <w:color w:val="000000"/>
                <w:sz w:val="20"/>
                <w:szCs w:val="20"/>
                <w:lang w:eastAsia="es-EC"/>
              </w:rPr>
            </w:pPr>
            <w:r w:rsidRPr="001F7012">
              <w:rPr>
                <w:rFonts w:eastAsia="Times New Roman" w:cs="Times New Roman"/>
                <w:color w:val="000000"/>
                <w:sz w:val="20"/>
                <w:szCs w:val="20"/>
                <w:lang w:eastAsia="es-EC"/>
              </w:rPr>
              <w:t>Bacitracina de zinc</w:t>
            </w:r>
          </w:p>
        </w:tc>
        <w:tc>
          <w:tcPr>
            <w:tcW w:w="532" w:type="pct"/>
            <w:tcBorders>
              <w:top w:val="nil"/>
              <w:left w:val="nil"/>
              <w:bottom w:val="single" w:sz="4" w:space="0" w:color="auto"/>
              <w:right w:val="nil"/>
            </w:tcBorders>
            <w:vAlign w:val="center"/>
            <w:hideMark/>
          </w:tcPr>
          <w:p w14:paraId="13901657" w14:textId="5CD3B51B"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$ 45,00</w:t>
            </w:r>
          </w:p>
        </w:tc>
        <w:tc>
          <w:tcPr>
            <w:tcW w:w="368" w:type="pct"/>
            <w:tcBorders>
              <w:top w:val="nil"/>
              <w:left w:val="nil"/>
              <w:bottom w:val="single" w:sz="4" w:space="0" w:color="auto"/>
              <w:right w:val="nil"/>
            </w:tcBorders>
            <w:vAlign w:val="center"/>
            <w:hideMark/>
          </w:tcPr>
          <w:p w14:paraId="19B5B8FC" w14:textId="77777777" w:rsidR="006B40D2" w:rsidRPr="001F7012" w:rsidRDefault="006B40D2" w:rsidP="006B40D2">
            <w:pPr>
              <w:spacing w:before="0" w:after="0" w:line="240" w:lineRule="auto"/>
              <w:jc w:val="center"/>
              <w:rPr>
                <w:rFonts w:eastAsia="Times New Roman" w:cs="Times New Roman"/>
                <w:color w:val="000000"/>
                <w:sz w:val="20"/>
                <w:szCs w:val="20"/>
                <w:lang w:eastAsia="es-EC"/>
              </w:rPr>
            </w:pPr>
            <w:r w:rsidRPr="001F7012">
              <w:rPr>
                <w:rFonts w:eastAsia="Times New Roman" w:cs="Times New Roman"/>
                <w:color w:val="000000"/>
                <w:sz w:val="20"/>
                <w:szCs w:val="20"/>
                <w:lang w:eastAsia="es-EC"/>
              </w:rPr>
              <w:t>0</w:t>
            </w:r>
          </w:p>
        </w:tc>
        <w:tc>
          <w:tcPr>
            <w:tcW w:w="488" w:type="pct"/>
            <w:tcBorders>
              <w:top w:val="nil"/>
              <w:left w:val="nil"/>
              <w:bottom w:val="single" w:sz="4" w:space="0" w:color="auto"/>
              <w:right w:val="nil"/>
            </w:tcBorders>
            <w:vAlign w:val="center"/>
            <w:hideMark/>
          </w:tcPr>
          <w:p w14:paraId="6B8669EB" w14:textId="7011F14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$0,00   </w:t>
            </w:r>
          </w:p>
        </w:tc>
        <w:tc>
          <w:tcPr>
            <w:tcW w:w="351" w:type="pct"/>
            <w:tcBorders>
              <w:top w:val="nil"/>
              <w:left w:val="nil"/>
              <w:bottom w:val="single" w:sz="4" w:space="0" w:color="auto"/>
              <w:right w:val="nil"/>
            </w:tcBorders>
            <w:vAlign w:val="center"/>
            <w:hideMark/>
          </w:tcPr>
          <w:p w14:paraId="1E9A5C6D"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0,25</w:t>
            </w:r>
          </w:p>
        </w:tc>
        <w:tc>
          <w:tcPr>
            <w:tcW w:w="569" w:type="pct"/>
            <w:tcBorders>
              <w:top w:val="nil"/>
              <w:left w:val="nil"/>
              <w:bottom w:val="single" w:sz="4" w:space="0" w:color="auto"/>
              <w:right w:val="nil"/>
            </w:tcBorders>
            <w:vAlign w:val="center"/>
            <w:hideMark/>
          </w:tcPr>
          <w:p w14:paraId="22D88569" w14:textId="32AF590D" w:rsidR="006B40D2" w:rsidRPr="001F7012" w:rsidRDefault="006B40D2" w:rsidP="006B40D2">
            <w:pPr>
              <w:spacing w:before="0" w:after="0" w:line="240" w:lineRule="auto"/>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$11,25 </w:t>
            </w:r>
          </w:p>
        </w:tc>
        <w:tc>
          <w:tcPr>
            <w:tcW w:w="368" w:type="pct"/>
            <w:tcBorders>
              <w:top w:val="nil"/>
              <w:left w:val="nil"/>
              <w:bottom w:val="single" w:sz="4" w:space="0" w:color="auto"/>
              <w:right w:val="nil"/>
            </w:tcBorders>
            <w:vAlign w:val="center"/>
            <w:hideMark/>
          </w:tcPr>
          <w:p w14:paraId="6782CF61"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0,333</w:t>
            </w:r>
          </w:p>
        </w:tc>
        <w:tc>
          <w:tcPr>
            <w:tcW w:w="569" w:type="pct"/>
            <w:tcBorders>
              <w:top w:val="nil"/>
              <w:left w:val="nil"/>
              <w:bottom w:val="single" w:sz="4" w:space="0" w:color="auto"/>
              <w:right w:val="nil"/>
            </w:tcBorders>
            <w:vAlign w:val="center"/>
            <w:hideMark/>
          </w:tcPr>
          <w:p w14:paraId="205AABF5" w14:textId="51138E9A"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$15,00 </w:t>
            </w:r>
          </w:p>
        </w:tc>
        <w:tc>
          <w:tcPr>
            <w:tcW w:w="382" w:type="pct"/>
            <w:tcBorders>
              <w:top w:val="nil"/>
              <w:left w:val="nil"/>
              <w:bottom w:val="single" w:sz="4" w:space="0" w:color="auto"/>
              <w:right w:val="nil"/>
            </w:tcBorders>
            <w:vAlign w:val="center"/>
            <w:hideMark/>
          </w:tcPr>
          <w:p w14:paraId="5183A92C"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0,417</w:t>
            </w:r>
          </w:p>
        </w:tc>
        <w:tc>
          <w:tcPr>
            <w:tcW w:w="569" w:type="pct"/>
            <w:tcBorders>
              <w:top w:val="nil"/>
              <w:left w:val="nil"/>
              <w:bottom w:val="single" w:sz="4" w:space="0" w:color="auto"/>
              <w:right w:val="nil"/>
            </w:tcBorders>
            <w:vAlign w:val="center"/>
            <w:hideMark/>
          </w:tcPr>
          <w:p w14:paraId="42FDEEA7" w14:textId="3442B008"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$18,75 </w:t>
            </w:r>
          </w:p>
        </w:tc>
      </w:tr>
      <w:tr w:rsidR="006B40D2" w:rsidRPr="001F7012" w14:paraId="3CEECB81" w14:textId="77777777" w:rsidTr="006B40D2">
        <w:trPr>
          <w:trHeight w:val="300"/>
        </w:trPr>
        <w:tc>
          <w:tcPr>
            <w:tcW w:w="805" w:type="pct"/>
            <w:tcBorders>
              <w:top w:val="single" w:sz="4" w:space="0" w:color="auto"/>
              <w:left w:val="nil"/>
              <w:bottom w:val="single" w:sz="4" w:space="0" w:color="auto"/>
              <w:right w:val="nil"/>
            </w:tcBorders>
            <w:vAlign w:val="center"/>
            <w:hideMark/>
          </w:tcPr>
          <w:p w14:paraId="38A088C6" w14:textId="1EAE04E9" w:rsidR="006B40D2" w:rsidRPr="001F7012" w:rsidRDefault="006B40D2" w:rsidP="006B40D2">
            <w:pPr>
              <w:spacing w:before="0" w:after="0" w:line="240" w:lineRule="auto"/>
              <w:jc w:val="left"/>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Costo total</w:t>
            </w:r>
          </w:p>
        </w:tc>
        <w:tc>
          <w:tcPr>
            <w:tcW w:w="532" w:type="pct"/>
            <w:tcBorders>
              <w:top w:val="single" w:sz="4" w:space="0" w:color="auto"/>
              <w:left w:val="nil"/>
              <w:bottom w:val="single" w:sz="4" w:space="0" w:color="auto"/>
              <w:right w:val="nil"/>
            </w:tcBorders>
            <w:vAlign w:val="center"/>
            <w:hideMark/>
          </w:tcPr>
          <w:p w14:paraId="3AAB1D4D" w14:textId="77777777" w:rsidR="006B40D2" w:rsidRPr="001F7012" w:rsidRDefault="006B40D2" w:rsidP="006B40D2">
            <w:pPr>
              <w:spacing w:before="0" w:after="0" w:line="240" w:lineRule="auto"/>
              <w:jc w:val="left"/>
              <w:rPr>
                <w:rFonts w:eastAsia="Times New Roman" w:cs="Times New Roman"/>
                <w:sz w:val="20"/>
                <w:szCs w:val="20"/>
                <w:lang w:eastAsia="es-EC"/>
              </w:rPr>
            </w:pPr>
          </w:p>
        </w:tc>
        <w:tc>
          <w:tcPr>
            <w:tcW w:w="368" w:type="pct"/>
            <w:tcBorders>
              <w:top w:val="single" w:sz="4" w:space="0" w:color="auto"/>
              <w:left w:val="nil"/>
              <w:bottom w:val="single" w:sz="4" w:space="0" w:color="auto"/>
              <w:right w:val="nil"/>
            </w:tcBorders>
            <w:vAlign w:val="center"/>
            <w:hideMark/>
          </w:tcPr>
          <w:p w14:paraId="518FE698" w14:textId="77777777" w:rsidR="006B40D2" w:rsidRPr="001F7012" w:rsidRDefault="006B40D2" w:rsidP="006B40D2">
            <w:pPr>
              <w:spacing w:before="0" w:after="0" w:line="240" w:lineRule="auto"/>
              <w:jc w:val="left"/>
              <w:rPr>
                <w:rFonts w:eastAsia="Times New Roman" w:cs="Times New Roman"/>
                <w:sz w:val="20"/>
                <w:szCs w:val="20"/>
                <w:lang w:eastAsia="es-EC"/>
              </w:rPr>
            </w:pPr>
          </w:p>
        </w:tc>
        <w:tc>
          <w:tcPr>
            <w:tcW w:w="488" w:type="pct"/>
            <w:tcBorders>
              <w:top w:val="single" w:sz="4" w:space="0" w:color="auto"/>
              <w:left w:val="nil"/>
              <w:bottom w:val="single" w:sz="4" w:space="0" w:color="auto"/>
              <w:right w:val="nil"/>
            </w:tcBorders>
            <w:vAlign w:val="center"/>
            <w:hideMark/>
          </w:tcPr>
          <w:p w14:paraId="188E3AF9" w14:textId="6567CB36"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$113,00 </w:t>
            </w:r>
          </w:p>
        </w:tc>
        <w:tc>
          <w:tcPr>
            <w:tcW w:w="351" w:type="pct"/>
            <w:tcBorders>
              <w:top w:val="single" w:sz="4" w:space="0" w:color="auto"/>
              <w:left w:val="nil"/>
              <w:bottom w:val="single" w:sz="4" w:space="0" w:color="auto"/>
              <w:right w:val="nil"/>
            </w:tcBorders>
            <w:vAlign w:val="center"/>
            <w:hideMark/>
          </w:tcPr>
          <w:p w14:paraId="23792F8F"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p>
        </w:tc>
        <w:tc>
          <w:tcPr>
            <w:tcW w:w="569" w:type="pct"/>
            <w:tcBorders>
              <w:top w:val="single" w:sz="4" w:space="0" w:color="auto"/>
              <w:left w:val="nil"/>
              <w:bottom w:val="single" w:sz="4" w:space="0" w:color="auto"/>
              <w:right w:val="nil"/>
            </w:tcBorders>
            <w:vAlign w:val="center"/>
            <w:hideMark/>
          </w:tcPr>
          <w:p w14:paraId="7B225743" w14:textId="0AFED4A4" w:rsidR="006B40D2" w:rsidRPr="001F7012" w:rsidRDefault="006B40D2" w:rsidP="006B40D2">
            <w:pPr>
              <w:spacing w:before="0" w:after="0" w:line="240" w:lineRule="auto"/>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$119,62 </w:t>
            </w:r>
          </w:p>
        </w:tc>
        <w:tc>
          <w:tcPr>
            <w:tcW w:w="368" w:type="pct"/>
            <w:tcBorders>
              <w:top w:val="single" w:sz="4" w:space="0" w:color="auto"/>
              <w:left w:val="nil"/>
              <w:bottom w:val="single" w:sz="4" w:space="0" w:color="auto"/>
              <w:right w:val="nil"/>
            </w:tcBorders>
            <w:vAlign w:val="center"/>
            <w:hideMark/>
          </w:tcPr>
          <w:p w14:paraId="6F7AAF21"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p>
        </w:tc>
        <w:tc>
          <w:tcPr>
            <w:tcW w:w="569" w:type="pct"/>
            <w:tcBorders>
              <w:top w:val="single" w:sz="4" w:space="0" w:color="auto"/>
              <w:left w:val="nil"/>
              <w:bottom w:val="single" w:sz="4" w:space="0" w:color="auto"/>
              <w:right w:val="nil"/>
            </w:tcBorders>
            <w:vAlign w:val="center"/>
            <w:hideMark/>
          </w:tcPr>
          <w:p w14:paraId="509D86B0" w14:textId="06DA8189"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$124,10 </w:t>
            </w:r>
          </w:p>
        </w:tc>
        <w:tc>
          <w:tcPr>
            <w:tcW w:w="382" w:type="pct"/>
            <w:tcBorders>
              <w:top w:val="single" w:sz="4" w:space="0" w:color="auto"/>
              <w:left w:val="nil"/>
              <w:bottom w:val="single" w:sz="4" w:space="0" w:color="auto"/>
              <w:right w:val="nil"/>
            </w:tcBorders>
            <w:vAlign w:val="center"/>
            <w:hideMark/>
          </w:tcPr>
          <w:p w14:paraId="4644F7F6" w14:textId="77777777" w:rsidR="006B40D2" w:rsidRPr="001F7012" w:rsidRDefault="006B40D2" w:rsidP="006B40D2">
            <w:pPr>
              <w:spacing w:before="0" w:after="0" w:line="240" w:lineRule="auto"/>
              <w:jc w:val="right"/>
              <w:rPr>
                <w:rFonts w:eastAsia="Times New Roman" w:cs="Times New Roman"/>
                <w:color w:val="000000"/>
                <w:sz w:val="20"/>
                <w:szCs w:val="20"/>
                <w:lang w:eastAsia="es-EC"/>
              </w:rPr>
            </w:pPr>
          </w:p>
        </w:tc>
        <w:tc>
          <w:tcPr>
            <w:tcW w:w="569" w:type="pct"/>
            <w:tcBorders>
              <w:top w:val="single" w:sz="4" w:space="0" w:color="auto"/>
              <w:left w:val="nil"/>
              <w:bottom w:val="single" w:sz="4" w:space="0" w:color="auto"/>
              <w:right w:val="nil"/>
            </w:tcBorders>
            <w:vAlign w:val="center"/>
            <w:hideMark/>
          </w:tcPr>
          <w:p w14:paraId="5EE97307" w14:textId="19D39780" w:rsidR="006B40D2" w:rsidRPr="001F7012" w:rsidRDefault="006B40D2" w:rsidP="006B40D2">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 xml:space="preserve">$126,95 </w:t>
            </w:r>
          </w:p>
        </w:tc>
      </w:tr>
    </w:tbl>
    <w:p w14:paraId="035BF2B7" w14:textId="77777777" w:rsidR="006B40D2" w:rsidRPr="001F7012" w:rsidRDefault="006B40D2" w:rsidP="00754F2A">
      <w:pPr>
        <w:spacing w:before="0"/>
        <w:rPr>
          <w:i/>
          <w:iCs/>
          <w:sz w:val="20"/>
          <w:szCs w:val="18"/>
        </w:rPr>
      </w:pPr>
    </w:p>
    <w:p w14:paraId="16AE717E" w14:textId="56C15F93" w:rsidR="006B40D2" w:rsidRPr="001F7012" w:rsidRDefault="006B40D2" w:rsidP="006B40D2">
      <w:pPr>
        <w:spacing w:before="0"/>
      </w:pPr>
      <w:r w:rsidRPr="001F7012">
        <w:t xml:space="preserve">La tabla </w:t>
      </w:r>
      <w:r w:rsidR="00761C6F" w:rsidRPr="001F7012">
        <w:t>1</w:t>
      </w:r>
      <w:r w:rsidR="00291771">
        <w:t>4</w:t>
      </w:r>
      <w:r w:rsidRPr="001F7012">
        <w:t xml:space="preserve"> presenta la relación beneficio/costo (B/C) de cada tratamiento, calculada como el cociente entre el ingreso bruto obtenido por la venta de los cobayos en pie y el costo total de producción reportado en la tabla 1</w:t>
      </w:r>
      <w:r w:rsidR="00291771">
        <w:t>3</w:t>
      </w:r>
      <w:r w:rsidRPr="001F7012">
        <w:t>.</w:t>
      </w:r>
    </w:p>
    <w:p w14:paraId="6BF2C019" w14:textId="16B83BA4" w:rsidR="00754F2A" w:rsidRPr="001F7012" w:rsidRDefault="00761C6F" w:rsidP="00761C6F">
      <w:pPr>
        <w:spacing w:before="0" w:after="0"/>
        <w:jc w:val="left"/>
      </w:pPr>
      <w:r w:rsidRPr="001F7012">
        <w:rPr>
          <w:b/>
          <w:bCs/>
        </w:rPr>
        <w:t xml:space="preserve">Tabla </w:t>
      </w:r>
      <w:r w:rsidR="00D836E6">
        <w:rPr>
          <w:b/>
          <w:bCs/>
        </w:rPr>
        <w:t>14</w:t>
      </w:r>
      <w:r w:rsidRPr="001F7012">
        <w:rPr>
          <w:b/>
          <w:bCs/>
        </w:rPr>
        <w:t>.</w:t>
      </w:r>
      <w:r w:rsidRPr="001F7012">
        <w:br/>
      </w:r>
      <w:bookmarkStart w:id="261" w:name="_Toc232716263"/>
      <w:r w:rsidRPr="001F7012">
        <w:rPr>
          <w:i/>
        </w:rPr>
        <w:t>Relación beneficio/costo de los tratamientos</w:t>
      </w:r>
      <w:bookmarkEnd w:id="261"/>
    </w:p>
    <w:tbl>
      <w:tblPr>
        <w:tblStyle w:val="Tablaconcuadrcula1"/>
        <w:tblW w:w="486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57"/>
        <w:gridCol w:w="1278"/>
        <w:gridCol w:w="1153"/>
        <w:gridCol w:w="1150"/>
      </w:tblGrid>
      <w:tr w:rsidR="00761C6F" w:rsidRPr="001F7012" w14:paraId="135476ED" w14:textId="77777777" w:rsidTr="00554D8C">
        <w:trPr>
          <w:trHeight w:val="175"/>
        </w:trPr>
        <w:tc>
          <w:tcPr>
            <w:tcW w:w="1929" w:type="pct"/>
            <w:tcBorders>
              <w:top w:val="single" w:sz="4" w:space="0" w:color="auto"/>
              <w:bottom w:val="single" w:sz="4" w:space="0" w:color="auto"/>
            </w:tcBorders>
            <w:hideMark/>
          </w:tcPr>
          <w:p w14:paraId="2BDBB33F" w14:textId="77777777" w:rsidR="00761C6F" w:rsidRPr="001F7012" w:rsidRDefault="00761C6F" w:rsidP="00761C6F">
            <w:pPr>
              <w:spacing w:before="0" w:after="0"/>
              <w:rPr>
                <w:b/>
                <w:bCs/>
                <w:sz w:val="20"/>
                <w:szCs w:val="18"/>
              </w:rPr>
            </w:pPr>
            <w:r w:rsidRPr="001F7012">
              <w:rPr>
                <w:b/>
                <w:bCs/>
                <w:sz w:val="20"/>
                <w:szCs w:val="18"/>
              </w:rPr>
              <w:t>Concepto</w:t>
            </w:r>
          </w:p>
        </w:tc>
        <w:tc>
          <w:tcPr>
            <w:tcW w:w="750" w:type="pct"/>
            <w:tcBorders>
              <w:top w:val="single" w:sz="4" w:space="0" w:color="auto"/>
              <w:bottom w:val="single" w:sz="4" w:space="0" w:color="auto"/>
            </w:tcBorders>
            <w:hideMark/>
          </w:tcPr>
          <w:p w14:paraId="26782F56" w14:textId="77777777" w:rsidR="00761C6F" w:rsidRPr="001F7012" w:rsidRDefault="00761C6F" w:rsidP="00761C6F">
            <w:pPr>
              <w:spacing w:before="0" w:after="0"/>
              <w:rPr>
                <w:b/>
                <w:bCs/>
                <w:sz w:val="20"/>
                <w:szCs w:val="18"/>
              </w:rPr>
            </w:pPr>
            <w:r w:rsidRPr="001F7012">
              <w:rPr>
                <w:b/>
                <w:bCs/>
                <w:sz w:val="20"/>
                <w:szCs w:val="18"/>
              </w:rPr>
              <w:t>T1</w:t>
            </w:r>
          </w:p>
        </w:tc>
        <w:tc>
          <w:tcPr>
            <w:tcW w:w="828" w:type="pct"/>
            <w:tcBorders>
              <w:top w:val="single" w:sz="4" w:space="0" w:color="auto"/>
              <w:bottom w:val="single" w:sz="4" w:space="0" w:color="auto"/>
            </w:tcBorders>
            <w:hideMark/>
          </w:tcPr>
          <w:p w14:paraId="6BBCB99A" w14:textId="77777777" w:rsidR="00761C6F" w:rsidRPr="001F7012" w:rsidRDefault="00761C6F" w:rsidP="00761C6F">
            <w:pPr>
              <w:spacing w:before="0" w:after="0"/>
              <w:rPr>
                <w:b/>
                <w:bCs/>
                <w:sz w:val="20"/>
                <w:szCs w:val="18"/>
              </w:rPr>
            </w:pPr>
            <w:r w:rsidRPr="001F7012">
              <w:rPr>
                <w:b/>
                <w:bCs/>
                <w:sz w:val="20"/>
                <w:szCs w:val="18"/>
              </w:rPr>
              <w:t>T2</w:t>
            </w:r>
          </w:p>
        </w:tc>
        <w:tc>
          <w:tcPr>
            <w:tcW w:w="747" w:type="pct"/>
            <w:tcBorders>
              <w:top w:val="single" w:sz="4" w:space="0" w:color="auto"/>
              <w:bottom w:val="single" w:sz="4" w:space="0" w:color="auto"/>
            </w:tcBorders>
            <w:hideMark/>
          </w:tcPr>
          <w:p w14:paraId="42292E19" w14:textId="77777777" w:rsidR="00761C6F" w:rsidRPr="001F7012" w:rsidRDefault="00761C6F" w:rsidP="00761C6F">
            <w:pPr>
              <w:spacing w:before="0" w:after="0"/>
              <w:rPr>
                <w:b/>
                <w:bCs/>
                <w:sz w:val="20"/>
                <w:szCs w:val="18"/>
              </w:rPr>
            </w:pPr>
            <w:r w:rsidRPr="001F7012">
              <w:rPr>
                <w:b/>
                <w:bCs/>
                <w:sz w:val="20"/>
                <w:szCs w:val="18"/>
              </w:rPr>
              <w:t>T3</w:t>
            </w:r>
          </w:p>
        </w:tc>
        <w:tc>
          <w:tcPr>
            <w:tcW w:w="745" w:type="pct"/>
            <w:tcBorders>
              <w:top w:val="single" w:sz="4" w:space="0" w:color="auto"/>
              <w:bottom w:val="single" w:sz="4" w:space="0" w:color="auto"/>
            </w:tcBorders>
            <w:hideMark/>
          </w:tcPr>
          <w:p w14:paraId="40DA5750" w14:textId="77777777" w:rsidR="00761C6F" w:rsidRPr="001F7012" w:rsidRDefault="00761C6F" w:rsidP="00761C6F">
            <w:pPr>
              <w:spacing w:before="0" w:after="0"/>
              <w:rPr>
                <w:b/>
                <w:bCs/>
                <w:sz w:val="20"/>
                <w:szCs w:val="18"/>
              </w:rPr>
            </w:pPr>
            <w:r w:rsidRPr="001F7012">
              <w:rPr>
                <w:b/>
                <w:bCs/>
                <w:sz w:val="20"/>
                <w:szCs w:val="18"/>
              </w:rPr>
              <w:t>T4</w:t>
            </w:r>
          </w:p>
        </w:tc>
      </w:tr>
      <w:tr w:rsidR="006E0E14" w:rsidRPr="001F7012" w14:paraId="230F223B" w14:textId="77777777" w:rsidTr="000D4BD0">
        <w:trPr>
          <w:trHeight w:val="146"/>
        </w:trPr>
        <w:tc>
          <w:tcPr>
            <w:tcW w:w="1929" w:type="pct"/>
            <w:tcBorders>
              <w:top w:val="single" w:sz="4" w:space="0" w:color="auto"/>
            </w:tcBorders>
            <w:hideMark/>
          </w:tcPr>
          <w:p w14:paraId="2A6313ED" w14:textId="77777777" w:rsidR="006E0E14" w:rsidRPr="001F7012" w:rsidRDefault="006E0E14" w:rsidP="006E0E14">
            <w:pPr>
              <w:spacing w:before="0" w:after="0"/>
              <w:rPr>
                <w:sz w:val="20"/>
                <w:szCs w:val="18"/>
              </w:rPr>
            </w:pPr>
            <w:r w:rsidRPr="001F7012">
              <w:rPr>
                <w:sz w:val="20"/>
                <w:szCs w:val="18"/>
              </w:rPr>
              <w:t>Peso final promedio (kg/animal)</w:t>
            </w:r>
          </w:p>
        </w:tc>
        <w:tc>
          <w:tcPr>
            <w:tcW w:w="750" w:type="pct"/>
            <w:tcBorders>
              <w:top w:val="single" w:sz="4" w:space="0" w:color="auto"/>
            </w:tcBorders>
            <w:vAlign w:val="center"/>
            <w:hideMark/>
          </w:tcPr>
          <w:p w14:paraId="36003CEC" w14:textId="7DEC6646" w:rsidR="006E0E14" w:rsidRPr="001F7012" w:rsidRDefault="006E0E14" w:rsidP="006E0E14">
            <w:pPr>
              <w:spacing w:before="0" w:after="0"/>
              <w:rPr>
                <w:sz w:val="20"/>
                <w:szCs w:val="18"/>
              </w:rPr>
            </w:pPr>
            <w:r>
              <w:rPr>
                <w:color w:val="000000"/>
                <w:sz w:val="20"/>
                <w:szCs w:val="20"/>
              </w:rPr>
              <w:t>1,05</w:t>
            </w:r>
          </w:p>
        </w:tc>
        <w:tc>
          <w:tcPr>
            <w:tcW w:w="828" w:type="pct"/>
            <w:tcBorders>
              <w:top w:val="single" w:sz="4" w:space="0" w:color="auto"/>
            </w:tcBorders>
            <w:vAlign w:val="center"/>
            <w:hideMark/>
          </w:tcPr>
          <w:p w14:paraId="422DEAB3" w14:textId="6D230EAC" w:rsidR="006E0E14" w:rsidRPr="001F7012" w:rsidRDefault="006E0E14" w:rsidP="006E0E14">
            <w:pPr>
              <w:spacing w:before="0" w:after="0"/>
              <w:rPr>
                <w:sz w:val="20"/>
                <w:szCs w:val="18"/>
              </w:rPr>
            </w:pPr>
            <w:r>
              <w:rPr>
                <w:color w:val="000000"/>
                <w:sz w:val="20"/>
                <w:szCs w:val="20"/>
              </w:rPr>
              <w:t>1,09</w:t>
            </w:r>
          </w:p>
        </w:tc>
        <w:tc>
          <w:tcPr>
            <w:tcW w:w="747" w:type="pct"/>
            <w:tcBorders>
              <w:top w:val="single" w:sz="4" w:space="0" w:color="auto"/>
            </w:tcBorders>
            <w:vAlign w:val="center"/>
            <w:hideMark/>
          </w:tcPr>
          <w:p w14:paraId="76919B02" w14:textId="38FF516A" w:rsidR="006E0E14" w:rsidRPr="001F7012" w:rsidRDefault="006E0E14" w:rsidP="006E0E14">
            <w:pPr>
              <w:spacing w:before="0" w:after="0"/>
              <w:rPr>
                <w:sz w:val="20"/>
                <w:szCs w:val="18"/>
              </w:rPr>
            </w:pPr>
            <w:r>
              <w:rPr>
                <w:color w:val="000000"/>
                <w:sz w:val="20"/>
                <w:szCs w:val="20"/>
              </w:rPr>
              <w:t>1,13</w:t>
            </w:r>
          </w:p>
        </w:tc>
        <w:tc>
          <w:tcPr>
            <w:tcW w:w="745" w:type="pct"/>
            <w:tcBorders>
              <w:top w:val="single" w:sz="4" w:space="0" w:color="auto"/>
            </w:tcBorders>
            <w:vAlign w:val="center"/>
            <w:hideMark/>
          </w:tcPr>
          <w:p w14:paraId="4AF48E97" w14:textId="678503B1" w:rsidR="006E0E14" w:rsidRPr="001F7012" w:rsidRDefault="006E0E14" w:rsidP="006E0E14">
            <w:pPr>
              <w:spacing w:before="0" w:after="0"/>
              <w:rPr>
                <w:sz w:val="20"/>
                <w:szCs w:val="18"/>
              </w:rPr>
            </w:pPr>
            <w:r>
              <w:rPr>
                <w:color w:val="000000"/>
                <w:sz w:val="20"/>
                <w:szCs w:val="20"/>
              </w:rPr>
              <w:t>1,18</w:t>
            </w:r>
          </w:p>
        </w:tc>
      </w:tr>
      <w:tr w:rsidR="006E0E14" w:rsidRPr="001F7012" w14:paraId="5B4DEDC5" w14:textId="77777777" w:rsidTr="000D4BD0">
        <w:trPr>
          <w:trHeight w:val="64"/>
        </w:trPr>
        <w:tc>
          <w:tcPr>
            <w:tcW w:w="1929" w:type="pct"/>
            <w:hideMark/>
          </w:tcPr>
          <w:p w14:paraId="16A0F014" w14:textId="77777777" w:rsidR="006E0E14" w:rsidRPr="001F7012" w:rsidRDefault="006E0E14" w:rsidP="006E0E14">
            <w:pPr>
              <w:spacing w:before="0" w:after="0"/>
              <w:rPr>
                <w:sz w:val="20"/>
                <w:szCs w:val="18"/>
              </w:rPr>
            </w:pPr>
            <w:r w:rsidRPr="001F7012">
              <w:rPr>
                <w:sz w:val="20"/>
                <w:szCs w:val="18"/>
              </w:rPr>
              <w:t>Producción total (kg/12 animales)</w:t>
            </w:r>
          </w:p>
        </w:tc>
        <w:tc>
          <w:tcPr>
            <w:tcW w:w="750" w:type="pct"/>
            <w:vAlign w:val="center"/>
            <w:hideMark/>
          </w:tcPr>
          <w:p w14:paraId="3726DD0C" w14:textId="09BC20F1" w:rsidR="006E0E14" w:rsidRPr="001F7012" w:rsidRDefault="006E0E14" w:rsidP="006E0E14">
            <w:pPr>
              <w:spacing w:before="0" w:after="0"/>
              <w:rPr>
                <w:sz w:val="20"/>
                <w:szCs w:val="18"/>
              </w:rPr>
            </w:pPr>
            <w:r>
              <w:rPr>
                <w:color w:val="000000"/>
                <w:sz w:val="20"/>
                <w:szCs w:val="20"/>
              </w:rPr>
              <w:t>12,55</w:t>
            </w:r>
          </w:p>
        </w:tc>
        <w:tc>
          <w:tcPr>
            <w:tcW w:w="828" w:type="pct"/>
            <w:vAlign w:val="center"/>
            <w:hideMark/>
          </w:tcPr>
          <w:p w14:paraId="68FAEE86" w14:textId="234769AA" w:rsidR="006E0E14" w:rsidRPr="001F7012" w:rsidRDefault="006E0E14" w:rsidP="006E0E14">
            <w:pPr>
              <w:spacing w:before="0" w:after="0"/>
              <w:rPr>
                <w:sz w:val="20"/>
                <w:szCs w:val="18"/>
              </w:rPr>
            </w:pPr>
            <w:r>
              <w:rPr>
                <w:color w:val="000000"/>
                <w:sz w:val="20"/>
                <w:szCs w:val="20"/>
              </w:rPr>
              <w:t>13,04</w:t>
            </w:r>
          </w:p>
        </w:tc>
        <w:tc>
          <w:tcPr>
            <w:tcW w:w="747" w:type="pct"/>
            <w:vAlign w:val="center"/>
            <w:hideMark/>
          </w:tcPr>
          <w:p w14:paraId="7D9D6A5C" w14:textId="693DAB2B" w:rsidR="006E0E14" w:rsidRPr="001F7012" w:rsidRDefault="006E0E14" w:rsidP="006E0E14">
            <w:pPr>
              <w:spacing w:before="0" w:after="0"/>
              <w:rPr>
                <w:sz w:val="20"/>
                <w:szCs w:val="18"/>
              </w:rPr>
            </w:pPr>
            <w:r>
              <w:rPr>
                <w:color w:val="000000"/>
                <w:sz w:val="20"/>
                <w:szCs w:val="20"/>
              </w:rPr>
              <w:t>13,52</w:t>
            </w:r>
          </w:p>
        </w:tc>
        <w:tc>
          <w:tcPr>
            <w:tcW w:w="745" w:type="pct"/>
            <w:vAlign w:val="center"/>
            <w:hideMark/>
          </w:tcPr>
          <w:p w14:paraId="1B0649E7" w14:textId="0EFADF5E" w:rsidR="006E0E14" w:rsidRPr="001F7012" w:rsidRDefault="006E0E14" w:rsidP="006E0E14">
            <w:pPr>
              <w:spacing w:before="0" w:after="0"/>
              <w:rPr>
                <w:sz w:val="20"/>
                <w:szCs w:val="18"/>
              </w:rPr>
            </w:pPr>
            <w:r>
              <w:rPr>
                <w:color w:val="000000"/>
                <w:sz w:val="20"/>
                <w:szCs w:val="20"/>
              </w:rPr>
              <w:t>14,12</w:t>
            </w:r>
          </w:p>
        </w:tc>
      </w:tr>
      <w:tr w:rsidR="006E0E14" w:rsidRPr="001F7012" w14:paraId="3462384D" w14:textId="77777777" w:rsidTr="000D4BD0">
        <w:trPr>
          <w:trHeight w:val="351"/>
        </w:trPr>
        <w:tc>
          <w:tcPr>
            <w:tcW w:w="1929" w:type="pct"/>
            <w:hideMark/>
          </w:tcPr>
          <w:p w14:paraId="57A78A03" w14:textId="77777777" w:rsidR="006E0E14" w:rsidRPr="001F7012" w:rsidRDefault="006E0E14" w:rsidP="006E0E14">
            <w:pPr>
              <w:spacing w:before="0" w:after="0"/>
              <w:rPr>
                <w:sz w:val="20"/>
                <w:szCs w:val="18"/>
              </w:rPr>
            </w:pPr>
            <w:r w:rsidRPr="001F7012">
              <w:rPr>
                <w:sz w:val="20"/>
                <w:szCs w:val="18"/>
              </w:rPr>
              <w:t>Precio de venta ($/kg)</w:t>
            </w:r>
          </w:p>
        </w:tc>
        <w:tc>
          <w:tcPr>
            <w:tcW w:w="750" w:type="pct"/>
            <w:vAlign w:val="center"/>
            <w:hideMark/>
          </w:tcPr>
          <w:p w14:paraId="51668110" w14:textId="4D7F21D6" w:rsidR="006E0E14" w:rsidRPr="001F7012" w:rsidRDefault="006E0E14" w:rsidP="006E0E14">
            <w:pPr>
              <w:spacing w:before="0" w:after="0"/>
              <w:rPr>
                <w:sz w:val="20"/>
                <w:szCs w:val="18"/>
              </w:rPr>
            </w:pPr>
            <w:r>
              <w:rPr>
                <w:color w:val="000000"/>
                <w:sz w:val="20"/>
                <w:szCs w:val="20"/>
              </w:rPr>
              <w:t xml:space="preserve">$ 10,00 </w:t>
            </w:r>
          </w:p>
        </w:tc>
        <w:tc>
          <w:tcPr>
            <w:tcW w:w="828" w:type="pct"/>
            <w:vAlign w:val="center"/>
            <w:hideMark/>
          </w:tcPr>
          <w:p w14:paraId="647212D6" w14:textId="667DC624" w:rsidR="006E0E14" w:rsidRPr="001F7012" w:rsidRDefault="006E0E14" w:rsidP="006E0E14">
            <w:pPr>
              <w:spacing w:before="0" w:after="0"/>
              <w:rPr>
                <w:sz w:val="20"/>
                <w:szCs w:val="18"/>
              </w:rPr>
            </w:pPr>
            <w:r>
              <w:rPr>
                <w:color w:val="000000"/>
                <w:sz w:val="20"/>
                <w:szCs w:val="20"/>
              </w:rPr>
              <w:t xml:space="preserve">$ 10,00 </w:t>
            </w:r>
          </w:p>
        </w:tc>
        <w:tc>
          <w:tcPr>
            <w:tcW w:w="747" w:type="pct"/>
            <w:vAlign w:val="center"/>
            <w:hideMark/>
          </w:tcPr>
          <w:p w14:paraId="07497549" w14:textId="4BAAF1D4" w:rsidR="006E0E14" w:rsidRPr="001F7012" w:rsidRDefault="006E0E14" w:rsidP="006E0E14">
            <w:pPr>
              <w:spacing w:before="0" w:after="0"/>
              <w:rPr>
                <w:sz w:val="20"/>
                <w:szCs w:val="18"/>
              </w:rPr>
            </w:pPr>
            <w:r>
              <w:rPr>
                <w:color w:val="000000"/>
                <w:sz w:val="20"/>
                <w:szCs w:val="20"/>
              </w:rPr>
              <w:t xml:space="preserve">$ 10,00 </w:t>
            </w:r>
          </w:p>
        </w:tc>
        <w:tc>
          <w:tcPr>
            <w:tcW w:w="745" w:type="pct"/>
            <w:vAlign w:val="center"/>
            <w:hideMark/>
          </w:tcPr>
          <w:p w14:paraId="28252752" w14:textId="0E3C5DF7" w:rsidR="006E0E14" w:rsidRPr="001F7012" w:rsidRDefault="006E0E14" w:rsidP="006E0E14">
            <w:pPr>
              <w:spacing w:before="0" w:after="0"/>
              <w:rPr>
                <w:sz w:val="20"/>
                <w:szCs w:val="18"/>
              </w:rPr>
            </w:pPr>
            <w:r>
              <w:rPr>
                <w:color w:val="000000"/>
                <w:sz w:val="20"/>
                <w:szCs w:val="20"/>
              </w:rPr>
              <w:t xml:space="preserve">$ 10,00 </w:t>
            </w:r>
          </w:p>
        </w:tc>
      </w:tr>
      <w:tr w:rsidR="006E0E14" w:rsidRPr="001F7012" w14:paraId="6559ABDF" w14:textId="77777777" w:rsidTr="000D4BD0">
        <w:trPr>
          <w:trHeight w:val="351"/>
        </w:trPr>
        <w:tc>
          <w:tcPr>
            <w:tcW w:w="1929" w:type="pct"/>
            <w:hideMark/>
          </w:tcPr>
          <w:p w14:paraId="3716AEB3" w14:textId="77777777" w:rsidR="006E0E14" w:rsidRPr="001F7012" w:rsidRDefault="006E0E14" w:rsidP="006E0E14">
            <w:pPr>
              <w:spacing w:before="0" w:after="0"/>
              <w:rPr>
                <w:sz w:val="20"/>
                <w:szCs w:val="18"/>
              </w:rPr>
            </w:pPr>
            <w:r w:rsidRPr="001F7012">
              <w:rPr>
                <w:sz w:val="20"/>
                <w:szCs w:val="18"/>
              </w:rPr>
              <w:t>Ingreso total ($)</w:t>
            </w:r>
          </w:p>
        </w:tc>
        <w:tc>
          <w:tcPr>
            <w:tcW w:w="750" w:type="pct"/>
            <w:vAlign w:val="center"/>
            <w:hideMark/>
          </w:tcPr>
          <w:p w14:paraId="7C38E2DD" w14:textId="7AD704FC" w:rsidR="006E0E14" w:rsidRPr="001F7012" w:rsidRDefault="006E0E14" w:rsidP="006E0E14">
            <w:pPr>
              <w:spacing w:before="0" w:after="0"/>
              <w:rPr>
                <w:sz w:val="20"/>
                <w:szCs w:val="18"/>
              </w:rPr>
            </w:pPr>
            <w:r>
              <w:rPr>
                <w:color w:val="000000"/>
                <w:sz w:val="20"/>
                <w:szCs w:val="20"/>
              </w:rPr>
              <w:t xml:space="preserve">$ 125,53 </w:t>
            </w:r>
          </w:p>
        </w:tc>
        <w:tc>
          <w:tcPr>
            <w:tcW w:w="828" w:type="pct"/>
            <w:vAlign w:val="center"/>
            <w:hideMark/>
          </w:tcPr>
          <w:p w14:paraId="2D643052" w14:textId="66F463AF" w:rsidR="006E0E14" w:rsidRPr="001F7012" w:rsidRDefault="006E0E14" w:rsidP="006E0E14">
            <w:pPr>
              <w:spacing w:before="0" w:after="0"/>
              <w:rPr>
                <w:sz w:val="20"/>
                <w:szCs w:val="18"/>
              </w:rPr>
            </w:pPr>
            <w:r>
              <w:rPr>
                <w:color w:val="000000"/>
                <w:sz w:val="20"/>
                <w:szCs w:val="20"/>
              </w:rPr>
              <w:t xml:space="preserve">$ 130,38 </w:t>
            </w:r>
          </w:p>
        </w:tc>
        <w:tc>
          <w:tcPr>
            <w:tcW w:w="747" w:type="pct"/>
            <w:vAlign w:val="center"/>
            <w:hideMark/>
          </w:tcPr>
          <w:p w14:paraId="779E9353" w14:textId="6978C8E7" w:rsidR="006E0E14" w:rsidRPr="001F7012" w:rsidRDefault="006E0E14" w:rsidP="006E0E14">
            <w:pPr>
              <w:spacing w:before="0" w:after="0"/>
              <w:rPr>
                <w:sz w:val="20"/>
                <w:szCs w:val="18"/>
              </w:rPr>
            </w:pPr>
            <w:r>
              <w:rPr>
                <w:color w:val="000000"/>
                <w:sz w:val="20"/>
                <w:szCs w:val="20"/>
              </w:rPr>
              <w:t xml:space="preserve">$ 135,15 </w:t>
            </w:r>
          </w:p>
        </w:tc>
        <w:tc>
          <w:tcPr>
            <w:tcW w:w="745" w:type="pct"/>
            <w:vAlign w:val="center"/>
            <w:hideMark/>
          </w:tcPr>
          <w:p w14:paraId="1986D9AE" w14:textId="5F64F0D6" w:rsidR="006E0E14" w:rsidRPr="001F7012" w:rsidRDefault="006E0E14" w:rsidP="006E0E14">
            <w:pPr>
              <w:spacing w:before="0" w:after="0"/>
              <w:rPr>
                <w:sz w:val="20"/>
                <w:szCs w:val="18"/>
              </w:rPr>
            </w:pPr>
            <w:r>
              <w:rPr>
                <w:color w:val="000000"/>
                <w:sz w:val="20"/>
                <w:szCs w:val="20"/>
              </w:rPr>
              <w:t xml:space="preserve">$ 141,15 </w:t>
            </w:r>
          </w:p>
        </w:tc>
      </w:tr>
      <w:tr w:rsidR="006E0E14" w:rsidRPr="001F7012" w14:paraId="5C045DCB" w14:textId="77777777" w:rsidTr="000D4BD0">
        <w:trPr>
          <w:trHeight w:val="175"/>
        </w:trPr>
        <w:tc>
          <w:tcPr>
            <w:tcW w:w="1929" w:type="pct"/>
            <w:hideMark/>
          </w:tcPr>
          <w:p w14:paraId="3C2364AD" w14:textId="77777777" w:rsidR="006E0E14" w:rsidRPr="001F7012" w:rsidRDefault="006E0E14" w:rsidP="006E0E14">
            <w:pPr>
              <w:spacing w:before="0" w:after="0"/>
              <w:rPr>
                <w:sz w:val="20"/>
                <w:szCs w:val="18"/>
              </w:rPr>
            </w:pPr>
            <w:r w:rsidRPr="001F7012">
              <w:rPr>
                <w:sz w:val="20"/>
                <w:szCs w:val="18"/>
              </w:rPr>
              <w:t>Costo total ($)</w:t>
            </w:r>
          </w:p>
        </w:tc>
        <w:tc>
          <w:tcPr>
            <w:tcW w:w="750" w:type="pct"/>
            <w:vAlign w:val="center"/>
            <w:hideMark/>
          </w:tcPr>
          <w:p w14:paraId="34DA1272" w14:textId="0936362F" w:rsidR="006E0E14" w:rsidRPr="001F7012" w:rsidRDefault="006E0E14" w:rsidP="006E0E14">
            <w:pPr>
              <w:spacing w:before="0" w:after="0"/>
              <w:rPr>
                <w:sz w:val="20"/>
                <w:szCs w:val="18"/>
              </w:rPr>
            </w:pPr>
            <w:r>
              <w:rPr>
                <w:color w:val="000000"/>
                <w:sz w:val="20"/>
                <w:szCs w:val="20"/>
              </w:rPr>
              <w:t xml:space="preserve">$ 113,00 </w:t>
            </w:r>
          </w:p>
        </w:tc>
        <w:tc>
          <w:tcPr>
            <w:tcW w:w="828" w:type="pct"/>
            <w:vAlign w:val="center"/>
            <w:hideMark/>
          </w:tcPr>
          <w:p w14:paraId="2D0271D6" w14:textId="409887B3" w:rsidR="006E0E14" w:rsidRPr="001F7012" w:rsidRDefault="006E0E14" w:rsidP="006E0E14">
            <w:pPr>
              <w:spacing w:before="0" w:after="0"/>
              <w:rPr>
                <w:sz w:val="20"/>
                <w:szCs w:val="18"/>
              </w:rPr>
            </w:pPr>
            <w:r>
              <w:rPr>
                <w:color w:val="000000"/>
                <w:sz w:val="20"/>
                <w:szCs w:val="20"/>
              </w:rPr>
              <w:t xml:space="preserve">$ 119,62 </w:t>
            </w:r>
          </w:p>
        </w:tc>
        <w:tc>
          <w:tcPr>
            <w:tcW w:w="747" w:type="pct"/>
            <w:vAlign w:val="center"/>
            <w:hideMark/>
          </w:tcPr>
          <w:p w14:paraId="51D5F116" w14:textId="0C26F279" w:rsidR="006E0E14" w:rsidRPr="001F7012" w:rsidRDefault="006E0E14" w:rsidP="006E0E14">
            <w:pPr>
              <w:spacing w:before="0" w:after="0"/>
              <w:rPr>
                <w:sz w:val="20"/>
                <w:szCs w:val="18"/>
              </w:rPr>
            </w:pPr>
            <w:r>
              <w:rPr>
                <w:color w:val="000000"/>
                <w:sz w:val="20"/>
                <w:szCs w:val="20"/>
              </w:rPr>
              <w:t>$ 12</w:t>
            </w:r>
            <w:r w:rsidR="00B41CDA">
              <w:rPr>
                <w:color w:val="000000"/>
                <w:sz w:val="20"/>
                <w:szCs w:val="20"/>
              </w:rPr>
              <w:t>4</w:t>
            </w:r>
            <w:r>
              <w:rPr>
                <w:color w:val="000000"/>
                <w:sz w:val="20"/>
                <w:szCs w:val="20"/>
              </w:rPr>
              <w:t>,</w:t>
            </w:r>
            <w:r w:rsidR="00B41CDA">
              <w:rPr>
                <w:color w:val="000000"/>
                <w:sz w:val="20"/>
                <w:szCs w:val="20"/>
              </w:rPr>
              <w:t>1</w:t>
            </w:r>
            <w:r>
              <w:rPr>
                <w:color w:val="000000"/>
                <w:sz w:val="20"/>
                <w:szCs w:val="20"/>
              </w:rPr>
              <w:t xml:space="preserve">0 </w:t>
            </w:r>
          </w:p>
        </w:tc>
        <w:tc>
          <w:tcPr>
            <w:tcW w:w="745" w:type="pct"/>
            <w:vAlign w:val="center"/>
            <w:hideMark/>
          </w:tcPr>
          <w:p w14:paraId="178ECABC" w14:textId="61D0DB22" w:rsidR="006E0E14" w:rsidRPr="001F7012" w:rsidRDefault="006E0E14" w:rsidP="006E0E14">
            <w:pPr>
              <w:spacing w:before="0" w:after="0"/>
              <w:rPr>
                <w:sz w:val="20"/>
                <w:szCs w:val="18"/>
              </w:rPr>
            </w:pPr>
            <w:r>
              <w:rPr>
                <w:color w:val="000000"/>
                <w:sz w:val="20"/>
                <w:szCs w:val="20"/>
              </w:rPr>
              <w:t>$ 12</w:t>
            </w:r>
            <w:r w:rsidR="00B41CDA">
              <w:rPr>
                <w:color w:val="000000"/>
                <w:sz w:val="20"/>
                <w:szCs w:val="20"/>
              </w:rPr>
              <w:t>6</w:t>
            </w:r>
            <w:r>
              <w:rPr>
                <w:color w:val="000000"/>
                <w:sz w:val="20"/>
                <w:szCs w:val="20"/>
              </w:rPr>
              <w:t xml:space="preserve">,95 </w:t>
            </w:r>
          </w:p>
        </w:tc>
      </w:tr>
      <w:tr w:rsidR="006E0E14" w:rsidRPr="001F7012" w14:paraId="61DD0E59" w14:textId="77777777" w:rsidTr="000D4BD0">
        <w:trPr>
          <w:trHeight w:val="351"/>
        </w:trPr>
        <w:tc>
          <w:tcPr>
            <w:tcW w:w="1929" w:type="pct"/>
            <w:hideMark/>
          </w:tcPr>
          <w:p w14:paraId="2E8F2A3C" w14:textId="77777777" w:rsidR="006E0E14" w:rsidRPr="001F7012" w:rsidRDefault="006E0E14" w:rsidP="006E0E14">
            <w:pPr>
              <w:spacing w:before="0" w:after="0"/>
              <w:rPr>
                <w:sz w:val="20"/>
                <w:szCs w:val="18"/>
              </w:rPr>
            </w:pPr>
            <w:r w:rsidRPr="001F7012">
              <w:rPr>
                <w:sz w:val="20"/>
                <w:szCs w:val="18"/>
              </w:rPr>
              <w:t>Utilidad neta ($)</w:t>
            </w:r>
          </w:p>
        </w:tc>
        <w:tc>
          <w:tcPr>
            <w:tcW w:w="750" w:type="pct"/>
            <w:vAlign w:val="center"/>
            <w:hideMark/>
          </w:tcPr>
          <w:p w14:paraId="45541271" w14:textId="1B7BC7CD" w:rsidR="006E0E14" w:rsidRPr="001F7012" w:rsidRDefault="006E0E14" w:rsidP="006E0E14">
            <w:pPr>
              <w:spacing w:before="0" w:after="0"/>
              <w:rPr>
                <w:sz w:val="20"/>
                <w:szCs w:val="18"/>
              </w:rPr>
            </w:pPr>
            <w:r>
              <w:rPr>
                <w:color w:val="000000"/>
                <w:sz w:val="20"/>
                <w:szCs w:val="20"/>
              </w:rPr>
              <w:t xml:space="preserve">$ 12,53 </w:t>
            </w:r>
          </w:p>
        </w:tc>
        <w:tc>
          <w:tcPr>
            <w:tcW w:w="828" w:type="pct"/>
            <w:vAlign w:val="center"/>
            <w:hideMark/>
          </w:tcPr>
          <w:p w14:paraId="4554604D" w14:textId="44F4B346" w:rsidR="006E0E14" w:rsidRPr="001F7012" w:rsidRDefault="006E0E14" w:rsidP="006E0E14">
            <w:pPr>
              <w:spacing w:before="0" w:after="0"/>
              <w:rPr>
                <w:sz w:val="20"/>
                <w:szCs w:val="18"/>
              </w:rPr>
            </w:pPr>
            <w:r>
              <w:rPr>
                <w:color w:val="000000"/>
                <w:sz w:val="20"/>
                <w:szCs w:val="20"/>
              </w:rPr>
              <w:t xml:space="preserve">$ 10,77 </w:t>
            </w:r>
          </w:p>
        </w:tc>
        <w:tc>
          <w:tcPr>
            <w:tcW w:w="747" w:type="pct"/>
            <w:vAlign w:val="center"/>
            <w:hideMark/>
          </w:tcPr>
          <w:p w14:paraId="50FF4F5A" w14:textId="4A657D00" w:rsidR="006E0E14" w:rsidRPr="001F7012" w:rsidRDefault="006E0E14" w:rsidP="006E0E14">
            <w:pPr>
              <w:spacing w:before="0" w:after="0"/>
              <w:rPr>
                <w:sz w:val="20"/>
                <w:szCs w:val="18"/>
              </w:rPr>
            </w:pPr>
            <w:r>
              <w:rPr>
                <w:color w:val="000000"/>
                <w:sz w:val="20"/>
                <w:szCs w:val="20"/>
              </w:rPr>
              <w:t xml:space="preserve">$ 12,55 </w:t>
            </w:r>
          </w:p>
        </w:tc>
        <w:tc>
          <w:tcPr>
            <w:tcW w:w="745" w:type="pct"/>
            <w:vAlign w:val="center"/>
            <w:hideMark/>
          </w:tcPr>
          <w:p w14:paraId="6D940051" w14:textId="0CDD4868" w:rsidR="006E0E14" w:rsidRPr="001F7012" w:rsidRDefault="006E0E14" w:rsidP="006E0E14">
            <w:pPr>
              <w:spacing w:before="0" w:after="0"/>
              <w:rPr>
                <w:sz w:val="20"/>
                <w:szCs w:val="18"/>
              </w:rPr>
            </w:pPr>
            <w:r>
              <w:rPr>
                <w:color w:val="000000"/>
                <w:sz w:val="20"/>
                <w:szCs w:val="20"/>
              </w:rPr>
              <w:t xml:space="preserve">$ 17,20 </w:t>
            </w:r>
          </w:p>
        </w:tc>
      </w:tr>
      <w:tr w:rsidR="006E0E14" w:rsidRPr="001F7012" w14:paraId="79FD0A69" w14:textId="77777777" w:rsidTr="000D4BD0">
        <w:trPr>
          <w:trHeight w:val="36"/>
        </w:trPr>
        <w:tc>
          <w:tcPr>
            <w:tcW w:w="1929" w:type="pct"/>
            <w:hideMark/>
          </w:tcPr>
          <w:p w14:paraId="787C4DF6" w14:textId="77777777" w:rsidR="006E0E14" w:rsidRPr="001F7012" w:rsidRDefault="006E0E14" w:rsidP="006E0E14">
            <w:pPr>
              <w:spacing w:before="0" w:after="0"/>
              <w:rPr>
                <w:sz w:val="20"/>
                <w:szCs w:val="18"/>
              </w:rPr>
            </w:pPr>
            <w:r w:rsidRPr="001F7012">
              <w:rPr>
                <w:sz w:val="20"/>
                <w:szCs w:val="18"/>
              </w:rPr>
              <w:t>Relación beneficio/costo</w:t>
            </w:r>
          </w:p>
        </w:tc>
        <w:tc>
          <w:tcPr>
            <w:tcW w:w="750" w:type="pct"/>
            <w:vAlign w:val="center"/>
            <w:hideMark/>
          </w:tcPr>
          <w:p w14:paraId="53C7CA35" w14:textId="07E13DAB" w:rsidR="006E0E14" w:rsidRPr="001F7012" w:rsidRDefault="006E0E14" w:rsidP="006E0E14">
            <w:pPr>
              <w:spacing w:before="0" w:after="0"/>
              <w:rPr>
                <w:sz w:val="20"/>
                <w:szCs w:val="18"/>
              </w:rPr>
            </w:pPr>
            <w:r>
              <w:rPr>
                <w:color w:val="000000"/>
                <w:sz w:val="20"/>
                <w:szCs w:val="20"/>
              </w:rPr>
              <w:t>1,</w:t>
            </w:r>
            <w:r w:rsidR="0003477C">
              <w:rPr>
                <w:color w:val="000000"/>
                <w:sz w:val="20"/>
                <w:szCs w:val="20"/>
              </w:rPr>
              <w:t>07</w:t>
            </w:r>
          </w:p>
        </w:tc>
        <w:tc>
          <w:tcPr>
            <w:tcW w:w="828" w:type="pct"/>
            <w:vAlign w:val="center"/>
            <w:hideMark/>
          </w:tcPr>
          <w:p w14:paraId="32A52633" w14:textId="4C7F152A" w:rsidR="006E0E14" w:rsidRPr="001F7012" w:rsidRDefault="006E0E14" w:rsidP="006E0E14">
            <w:pPr>
              <w:spacing w:before="0" w:after="0"/>
              <w:rPr>
                <w:sz w:val="20"/>
                <w:szCs w:val="18"/>
              </w:rPr>
            </w:pPr>
            <w:r>
              <w:rPr>
                <w:color w:val="000000"/>
                <w:sz w:val="20"/>
                <w:szCs w:val="20"/>
              </w:rPr>
              <w:t>1,</w:t>
            </w:r>
            <w:r w:rsidR="0003477C">
              <w:rPr>
                <w:color w:val="000000"/>
                <w:sz w:val="20"/>
                <w:szCs w:val="20"/>
              </w:rPr>
              <w:t>10</w:t>
            </w:r>
          </w:p>
        </w:tc>
        <w:tc>
          <w:tcPr>
            <w:tcW w:w="747" w:type="pct"/>
            <w:vAlign w:val="center"/>
            <w:hideMark/>
          </w:tcPr>
          <w:p w14:paraId="04B74F4B" w14:textId="5483382E" w:rsidR="006E0E14" w:rsidRPr="001F7012" w:rsidRDefault="006E0E14" w:rsidP="006E0E14">
            <w:pPr>
              <w:spacing w:before="0" w:after="0"/>
              <w:rPr>
                <w:sz w:val="20"/>
                <w:szCs w:val="18"/>
              </w:rPr>
            </w:pPr>
            <w:r>
              <w:rPr>
                <w:color w:val="000000"/>
                <w:sz w:val="20"/>
                <w:szCs w:val="20"/>
              </w:rPr>
              <w:t>1,1</w:t>
            </w:r>
            <w:r w:rsidR="0003477C">
              <w:rPr>
                <w:color w:val="000000"/>
                <w:sz w:val="20"/>
                <w:szCs w:val="20"/>
              </w:rPr>
              <w:t>2</w:t>
            </w:r>
          </w:p>
        </w:tc>
        <w:tc>
          <w:tcPr>
            <w:tcW w:w="745" w:type="pct"/>
            <w:vAlign w:val="center"/>
            <w:hideMark/>
          </w:tcPr>
          <w:p w14:paraId="07699EC8" w14:textId="143BBC4E" w:rsidR="006E0E14" w:rsidRPr="001F7012" w:rsidRDefault="006E0E14" w:rsidP="006E0E14">
            <w:pPr>
              <w:spacing w:before="0" w:after="0"/>
              <w:rPr>
                <w:sz w:val="20"/>
                <w:szCs w:val="18"/>
              </w:rPr>
            </w:pPr>
            <w:r>
              <w:rPr>
                <w:color w:val="000000"/>
                <w:sz w:val="20"/>
                <w:szCs w:val="20"/>
              </w:rPr>
              <w:t>1,1</w:t>
            </w:r>
            <w:r w:rsidR="0003477C">
              <w:rPr>
                <w:color w:val="000000"/>
                <w:sz w:val="20"/>
                <w:szCs w:val="20"/>
              </w:rPr>
              <w:t>5</w:t>
            </w:r>
          </w:p>
        </w:tc>
      </w:tr>
    </w:tbl>
    <w:p w14:paraId="69D94B10" w14:textId="423B7076" w:rsidR="00554D8C" w:rsidRPr="001F7012" w:rsidRDefault="00554D8C" w:rsidP="00554D8C">
      <w:r w:rsidRPr="001F7012">
        <w:lastRenderedPageBreak/>
        <w:t>La relación beneficio/costo presentó valores mayores a 1,00 en los cuatro tratamientos, el tratamiento T4 obtuvo el mayor ingreso ($1</w:t>
      </w:r>
      <w:r w:rsidR="006E0E14">
        <w:t>41</w:t>
      </w:r>
      <w:r w:rsidRPr="001F7012">
        <w:t>,</w:t>
      </w:r>
      <w:r w:rsidR="006E0E14">
        <w:t>15</w:t>
      </w:r>
      <w:r w:rsidRPr="001F7012">
        <w:t>) y utilidad neta ($</w:t>
      </w:r>
      <w:r w:rsidR="006E0E14">
        <w:t>17</w:t>
      </w:r>
      <w:r w:rsidRPr="001F7012">
        <w:t>,</w:t>
      </w:r>
      <w:r w:rsidR="006E0E14">
        <w:t>20</w:t>
      </w:r>
      <w:r w:rsidRPr="001F7012">
        <w:t>), este resultado se asocia al mayor peso final promedio de los cobayos  (1,</w:t>
      </w:r>
      <w:r w:rsidR="006E0E14">
        <w:t>18</w:t>
      </w:r>
      <w:r w:rsidRPr="001F7012">
        <w:t xml:space="preserve"> kg). La relación beneficio/costo fue de 1,</w:t>
      </w:r>
      <w:r w:rsidR="006E0E14">
        <w:t>1</w:t>
      </w:r>
      <w:r w:rsidR="0051196C">
        <w:t>5</w:t>
      </w:r>
      <w:r w:rsidR="006E0E14">
        <w:t xml:space="preserve"> </w:t>
      </w:r>
      <w:r w:rsidRPr="001F7012">
        <w:t>para T4 valor que indica una recuperación de $1,</w:t>
      </w:r>
      <w:r w:rsidR="006E0E14">
        <w:t>1</w:t>
      </w:r>
      <w:r w:rsidR="0051196C">
        <w:t>5</w:t>
      </w:r>
      <w:r w:rsidRPr="001F7012">
        <w:t xml:space="preserve"> por cada dólar invertido.</w:t>
      </w:r>
    </w:p>
    <w:p w14:paraId="02102CBA" w14:textId="03A1E2F1" w:rsidR="001D4B79" w:rsidRPr="001F7012" w:rsidRDefault="003601B5" w:rsidP="00133CFC">
      <w:r w:rsidRPr="001F7012">
        <w:t>Estos resultados coinciden con Bazán et al. (2020), quienes reportan mayor retribución económica en los cobayos suplementados con bacitracina de zinc de $</w:t>
      </w:r>
      <w:r w:rsidR="006E0E14">
        <w:t>2</w:t>
      </w:r>
      <w:r w:rsidRPr="001F7012">
        <w:t>1,64 por grupo, las diferencias entre los valores económicos de ambos estudios responden al precio de comercialización considerado para el análisis, ya que Bazán et al. (2020) emplearon un valor de $</w:t>
      </w:r>
      <w:r w:rsidR="006E0E14">
        <w:t>12</w:t>
      </w:r>
      <w:r w:rsidRPr="001F7012">
        <w:t>,</w:t>
      </w:r>
      <w:r w:rsidR="006E0E14">
        <w:t>00</w:t>
      </w:r>
      <w:r w:rsidRPr="001F7012">
        <w:t xml:space="preserve"> por kilogramo de carne de cuy, mientras que en la presente investigación se utilizó un PVP de $1</w:t>
      </w:r>
      <w:r w:rsidR="006E0E14">
        <w:t>0</w:t>
      </w:r>
      <w:r w:rsidRPr="001F7012">
        <w:t>,00 por kilogramo de peso vivo. De igual forma</w:t>
      </w:r>
      <w:r w:rsidR="007D559D" w:rsidRPr="001F7012">
        <w:t xml:space="preserve"> </w:t>
      </w:r>
      <w:sdt>
        <w:sdtPr>
          <w:rPr>
            <w:rFonts w:cs="Times New Roman"/>
            <w:color w:val="000000"/>
            <w:highlight w:val="lightGray"/>
          </w:rPr>
          <w:tag w:val="MENDELEY_CITATION_v3_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"/>
          <w:id w:val="-341697111"/>
          <w:placeholder>
            <w:docPart w:val="B28DA69876FC4881908AEB06B0306204"/>
          </w:placeholder>
        </w:sdtPr>
        <w:sdtContent>
          <w:r w:rsidR="001F46D8" w:rsidRPr="0017426D">
            <w:rPr>
              <w:rFonts w:cs="Times New Roman"/>
              <w:color w:val="000000"/>
            </w:rPr>
            <w:t>Pico Zerna et al. (2024)</w:t>
          </w:r>
        </w:sdtContent>
      </w:sdt>
      <w:r w:rsidR="007D559D" w:rsidRPr="001F7012">
        <w:t xml:space="preserve"> concluyeron que la viabilidad económica de estos aditivos depende del sistema de comercialización </w:t>
      </w:r>
      <w:r w:rsidR="0051196C" w:rsidRPr="001F7012">
        <w:t>que,</w:t>
      </w:r>
      <w:r w:rsidR="007D559D" w:rsidRPr="001F7012">
        <w:t xml:space="preserve"> de la eficacia productiva </w:t>
      </w:r>
      <w:r w:rsidR="0051196C">
        <w:t>por eso</w:t>
      </w:r>
      <w:r w:rsidR="00133CFC" w:rsidRPr="001F7012">
        <w:t xml:space="preserve">, </w:t>
      </w:r>
      <w:r w:rsidR="007D559D" w:rsidRPr="001F7012">
        <w:t>recomendaron la adopción de precios diferenciados por peso vivo.</w:t>
      </w:r>
      <w:r w:rsidR="001D4B79" w:rsidRPr="001F7012">
        <w:br w:type="page"/>
      </w:r>
    </w:p>
    <w:p w14:paraId="70765BC7" w14:textId="415F9AE2" w:rsidR="00CD3D2E" w:rsidRPr="001F7012" w:rsidRDefault="00D117C6" w:rsidP="00D117C6">
      <w:pPr>
        <w:pStyle w:val="Ttulo2"/>
      </w:pPr>
      <w:bookmarkStart w:id="262" w:name="_Toc214491032"/>
      <w:bookmarkStart w:id="263" w:name="_Toc226465473"/>
      <w:bookmarkStart w:id="264" w:name="_Toc233964404"/>
      <w:r>
        <w:lastRenderedPageBreak/>
        <w:t xml:space="preserve">4.2. </w:t>
      </w:r>
      <w:r w:rsidR="001D4B79" w:rsidRPr="001F7012">
        <w:t>Comprobación de hipótesis</w:t>
      </w:r>
      <w:bookmarkEnd w:id="262"/>
      <w:bookmarkEnd w:id="263"/>
      <w:bookmarkEnd w:id="264"/>
    </w:p>
    <w:p w14:paraId="5FA87EC5" w14:textId="5402139B" w:rsidR="002D3A70" w:rsidRPr="001F7012" w:rsidRDefault="00666184" w:rsidP="002D3A70">
      <w:pPr>
        <w:rPr>
          <w:lang w:eastAsia="es-EC"/>
        </w:rPr>
      </w:pPr>
      <w:r w:rsidRPr="001F7012">
        <w:rPr>
          <w:lang w:eastAsia="es-EC"/>
        </w:rPr>
        <w:t>L</w:t>
      </w:r>
      <w:r w:rsidR="002D3A70" w:rsidRPr="001F7012">
        <w:rPr>
          <w:lang w:eastAsia="es-EC"/>
        </w:rPr>
        <w:t xml:space="preserve">os resultados del análisis estadístico </w:t>
      </w:r>
      <w:r>
        <w:rPr>
          <w:lang w:eastAsia="es-EC"/>
        </w:rPr>
        <w:t>indican</w:t>
      </w:r>
      <w:r w:rsidR="002D3A70" w:rsidRPr="001F7012">
        <w:rPr>
          <w:lang w:eastAsia="es-EC"/>
        </w:rPr>
        <w:t xml:space="preserve"> diferencias significativas entre tratamientos para variables </w:t>
      </w:r>
      <w:r>
        <w:rPr>
          <w:lang w:eastAsia="es-EC"/>
        </w:rPr>
        <w:t xml:space="preserve">de </w:t>
      </w:r>
      <w:r w:rsidR="002D3A70" w:rsidRPr="001F7012">
        <w:rPr>
          <w:lang w:eastAsia="es-EC"/>
        </w:rPr>
        <w:t xml:space="preserve">peso corporal, ganancia de peso, conversión alimenticia y longitud corporal. El tratamiento con 0,035 % de bacitracina de zinc </w:t>
      </w:r>
      <w:r>
        <w:rPr>
          <w:lang w:eastAsia="es-EC"/>
        </w:rPr>
        <w:t xml:space="preserve">(T4) </w:t>
      </w:r>
      <w:r w:rsidR="002D3A70" w:rsidRPr="001F7012">
        <w:rPr>
          <w:lang w:eastAsia="es-EC"/>
        </w:rPr>
        <w:t>alcanzó los mayores valores de peso final (1</w:t>
      </w:r>
      <w:r>
        <w:rPr>
          <w:lang w:eastAsia="es-EC"/>
        </w:rPr>
        <w:t>176</w:t>
      </w:r>
      <w:r w:rsidR="002D3A70" w:rsidRPr="001F7012">
        <w:rPr>
          <w:lang w:eastAsia="es-EC"/>
        </w:rPr>
        <w:t>,3 g), ganancia de peso total (9</w:t>
      </w:r>
      <w:r>
        <w:rPr>
          <w:lang w:eastAsia="es-EC"/>
        </w:rPr>
        <w:t>10</w:t>
      </w:r>
      <w:r w:rsidR="002D3A70" w:rsidRPr="001F7012">
        <w:rPr>
          <w:lang w:eastAsia="es-EC"/>
        </w:rPr>
        <w:t>,</w:t>
      </w:r>
      <w:r>
        <w:rPr>
          <w:lang w:eastAsia="es-EC"/>
        </w:rPr>
        <w:t>0</w:t>
      </w:r>
      <w:r w:rsidR="002D3A70" w:rsidRPr="001F7012">
        <w:rPr>
          <w:lang w:eastAsia="es-EC"/>
        </w:rPr>
        <w:t xml:space="preserve"> g) y </w:t>
      </w:r>
      <w:r w:rsidR="00C87354">
        <w:rPr>
          <w:lang w:eastAsia="es-EC"/>
        </w:rPr>
        <w:t xml:space="preserve">una mejor </w:t>
      </w:r>
      <w:r w:rsidR="002D3A70" w:rsidRPr="001F7012">
        <w:rPr>
          <w:lang w:eastAsia="es-EC"/>
        </w:rPr>
        <w:t>conversión alimenticia (</w:t>
      </w:r>
      <w:r>
        <w:rPr>
          <w:lang w:eastAsia="es-EC"/>
        </w:rPr>
        <w:t>5,15</w:t>
      </w:r>
      <w:r w:rsidR="002D3A70" w:rsidRPr="001F7012">
        <w:rPr>
          <w:lang w:eastAsia="es-EC"/>
        </w:rPr>
        <w:t xml:space="preserve">), en comparación con </w:t>
      </w:r>
      <w:r>
        <w:rPr>
          <w:lang w:eastAsia="es-EC"/>
        </w:rPr>
        <w:t xml:space="preserve">los otros </w:t>
      </w:r>
      <w:r w:rsidR="00353318">
        <w:rPr>
          <w:lang w:eastAsia="es-EC"/>
        </w:rPr>
        <w:t>tratamientos</w:t>
      </w:r>
      <w:r w:rsidR="002D3A70" w:rsidRPr="001F7012">
        <w:rPr>
          <w:lang w:eastAsia="es-EC"/>
        </w:rPr>
        <w:t>.</w:t>
      </w:r>
    </w:p>
    <w:p w14:paraId="5E142747" w14:textId="6504AB30" w:rsidR="002D3A70" w:rsidRPr="001F7012" w:rsidRDefault="002D3A70" w:rsidP="002D3A70">
      <w:pPr>
        <w:rPr>
          <w:lang w:eastAsia="es-EC"/>
        </w:rPr>
      </w:pPr>
      <w:r w:rsidRPr="001F7012">
        <w:rPr>
          <w:lang w:eastAsia="es-EC"/>
        </w:rPr>
        <w:t xml:space="preserve">Por </w:t>
      </w:r>
      <w:r w:rsidR="004629DD" w:rsidRPr="001F7012">
        <w:rPr>
          <w:lang w:eastAsia="es-EC"/>
        </w:rPr>
        <w:t>tanto,</w:t>
      </w:r>
      <w:r w:rsidRPr="001F7012">
        <w:rPr>
          <w:lang w:eastAsia="es-EC"/>
        </w:rPr>
        <w:t xml:space="preserve"> se rechaza la hipótesis nula (H₀) y se acepta la hipótesis alterna (H₁)</w:t>
      </w:r>
      <w:r w:rsidR="00353318">
        <w:rPr>
          <w:lang w:eastAsia="es-EC"/>
        </w:rPr>
        <w:t xml:space="preserve"> y se</w:t>
      </w:r>
      <w:r w:rsidRPr="001F7012">
        <w:rPr>
          <w:lang w:eastAsia="es-EC"/>
        </w:rPr>
        <w:t xml:space="preserve"> concluye que la adición de bacitracina de zinc en la alimentación de cobayos durante la etapa de crecimiento y engorde influye sobre los parámetros productivos.</w:t>
      </w:r>
    </w:p>
    <w:p w14:paraId="02B1520F" w14:textId="493B213B" w:rsidR="001D4B79" w:rsidRPr="001F7012" w:rsidRDefault="001D4B79" w:rsidP="002B669D">
      <w:r w:rsidRPr="001F7012">
        <w:br w:type="page"/>
      </w:r>
    </w:p>
    <w:p w14:paraId="079CCDF5" w14:textId="77777777" w:rsidR="001D4B79" w:rsidRPr="001F7012" w:rsidRDefault="001D4B79" w:rsidP="001D4B79">
      <w:pPr>
        <w:pStyle w:val="Ttulo1"/>
      </w:pPr>
      <w:bookmarkStart w:id="265" w:name="_Toc202438220"/>
      <w:bookmarkStart w:id="266" w:name="_Toc214491033"/>
      <w:bookmarkStart w:id="267" w:name="_Toc206444515"/>
      <w:bookmarkStart w:id="268" w:name="_Toc202438164"/>
      <w:bookmarkStart w:id="269" w:name="_Toc226465474"/>
      <w:bookmarkStart w:id="270" w:name="_Toc233964405"/>
      <w:r w:rsidRPr="001F7012">
        <w:lastRenderedPageBreak/>
        <w:t>CAPÍTULO V</w:t>
      </w:r>
      <w:bookmarkEnd w:id="265"/>
      <w:bookmarkEnd w:id="266"/>
      <w:bookmarkEnd w:id="267"/>
      <w:bookmarkEnd w:id="268"/>
      <w:bookmarkEnd w:id="269"/>
      <w:bookmarkEnd w:id="270"/>
    </w:p>
    <w:p w14:paraId="2595F311" w14:textId="77777777" w:rsidR="001D4B79" w:rsidRPr="001F7012" w:rsidRDefault="001D4B79" w:rsidP="001D4B79">
      <w:pPr>
        <w:pStyle w:val="Ttulo1"/>
        <w:numPr>
          <w:ilvl w:val="1"/>
          <w:numId w:val="4"/>
        </w:numPr>
        <w:tabs>
          <w:tab w:val="left" w:pos="360"/>
        </w:tabs>
        <w:ind w:left="0" w:firstLine="0"/>
        <w:rPr>
          <w:sz w:val="24"/>
          <w:szCs w:val="22"/>
        </w:rPr>
      </w:pPr>
      <w:bookmarkStart w:id="271" w:name="_Toc206444516"/>
      <w:bookmarkStart w:id="272" w:name="_Toc214491034"/>
      <w:r w:rsidRPr="001F7012">
        <w:rPr>
          <w:sz w:val="24"/>
          <w:szCs w:val="22"/>
        </w:rPr>
        <w:t xml:space="preserve"> </w:t>
      </w:r>
      <w:bookmarkStart w:id="273" w:name="_Toc226465475"/>
      <w:bookmarkStart w:id="274" w:name="_Toc233964406"/>
      <w:r w:rsidRPr="001F7012">
        <w:rPr>
          <w:sz w:val="24"/>
          <w:szCs w:val="22"/>
        </w:rPr>
        <w:t>CONCLUSIONES</w:t>
      </w:r>
      <w:bookmarkEnd w:id="271"/>
      <w:bookmarkEnd w:id="272"/>
      <w:bookmarkEnd w:id="273"/>
      <w:bookmarkEnd w:id="274"/>
    </w:p>
    <w:p w14:paraId="7E15AB86" w14:textId="4CC518A4" w:rsidR="00CB7CD1" w:rsidRPr="001F7012" w:rsidRDefault="00E33E42" w:rsidP="00FB440B">
      <w:pPr>
        <w:pStyle w:val="Prrafodelista"/>
        <w:numPr>
          <w:ilvl w:val="0"/>
          <w:numId w:val="31"/>
        </w:numPr>
      </w:pPr>
      <w:bookmarkStart w:id="275" w:name="_Hlk238062121"/>
      <w:r w:rsidRPr="001F7012">
        <w:t xml:space="preserve">La </w:t>
      </w:r>
      <w:r w:rsidR="001B47F0">
        <w:rPr>
          <w:rStyle w:val="agcmg"/>
        </w:rPr>
        <w:t>inclusión de bacitracina de zinc influyó sobre los parámetros productivos en los cobayos de engorde, el tratamiento con 0.035 % de bacitracina de zinc (T4) tuvo el mayor peso corporal final (1176.3 g), ganancia de peso acumulada (910.0 g) y longitud corporal final (36.2 cm). En contraste, el perímetro torácico y el perímetro abdominal no presentaron diferencias estadísticas entre tratamientos durante el periodo experimental.</w:t>
      </w:r>
    </w:p>
    <w:p w14:paraId="5106AA9F" w14:textId="400CF1F8" w:rsidR="00FB440B" w:rsidRPr="001F7012" w:rsidRDefault="00FB440B" w:rsidP="00FB440B">
      <w:pPr>
        <w:pStyle w:val="Prrafodelista"/>
        <w:ind w:left="360"/>
        <w:rPr>
          <w:sz w:val="10"/>
          <w:szCs w:val="8"/>
        </w:rPr>
      </w:pPr>
    </w:p>
    <w:p w14:paraId="0367998A" w14:textId="326C6B32" w:rsidR="00CA1A92" w:rsidRPr="001B47F0" w:rsidRDefault="00FC52CF" w:rsidP="001F58FA">
      <w:pPr>
        <w:pStyle w:val="Prrafodelista"/>
        <w:numPr>
          <w:ilvl w:val="0"/>
          <w:numId w:val="31"/>
        </w:numPr>
        <w:rPr>
          <w:rStyle w:val="agcmg"/>
          <w:sz w:val="8"/>
          <w:szCs w:val="6"/>
        </w:rPr>
      </w:pPr>
      <w:r>
        <w:t xml:space="preserve">En </w:t>
      </w:r>
      <w:r w:rsidR="001B47F0">
        <w:rPr>
          <w:rStyle w:val="agcmg"/>
        </w:rPr>
        <w:t>cuestión de conversión alimenticia se obtuvo un valor de 5.15, siendo el mismo el valor más eficiente en la presente investigación.</w:t>
      </w:r>
    </w:p>
    <w:p w14:paraId="3CE45793" w14:textId="77777777" w:rsidR="001B47F0" w:rsidRPr="001B47F0" w:rsidRDefault="001B47F0" w:rsidP="001B47F0">
      <w:pPr>
        <w:pStyle w:val="Prrafodelista"/>
        <w:rPr>
          <w:sz w:val="8"/>
          <w:szCs w:val="6"/>
        </w:rPr>
      </w:pPr>
    </w:p>
    <w:p w14:paraId="2D1FED6E" w14:textId="77777777" w:rsidR="001B47F0" w:rsidRPr="001B47F0" w:rsidRDefault="001B47F0" w:rsidP="001B47F0">
      <w:pPr>
        <w:pStyle w:val="Prrafodelista"/>
        <w:ind w:left="360"/>
        <w:rPr>
          <w:sz w:val="8"/>
          <w:szCs w:val="6"/>
        </w:rPr>
      </w:pPr>
    </w:p>
    <w:p w14:paraId="0F48118D" w14:textId="6EA60871" w:rsidR="00FB440B" w:rsidRPr="001F7012" w:rsidRDefault="00CA1A92" w:rsidP="001B47F0">
      <w:pPr>
        <w:pStyle w:val="Prrafodelista"/>
        <w:numPr>
          <w:ilvl w:val="0"/>
          <w:numId w:val="31"/>
        </w:numPr>
      </w:pPr>
      <w:r w:rsidRPr="001F7012">
        <w:t xml:space="preserve">La </w:t>
      </w:r>
      <w:r w:rsidR="001B47F0" w:rsidRPr="001B47F0">
        <w:t>inclusión de bacitracina de zinc influyó sobre la rentabilidad del sistema productivo de cobayos de engorde, con una relación C/B para T4 de 1.15; ingreso económico ($141.15) y utilidad neta ($17.20), por lo que constituyó una alternativa económica durante los 90 días de evaluación.</w:t>
      </w:r>
      <w:bookmarkEnd w:id="275"/>
      <w:r w:rsidR="00FB440B" w:rsidRPr="001F7012">
        <w:br w:type="page"/>
      </w:r>
    </w:p>
    <w:p w14:paraId="47BBBD30" w14:textId="60F35F74" w:rsidR="001D4B79" w:rsidRDefault="001D4B79" w:rsidP="001D4B79">
      <w:pPr>
        <w:pStyle w:val="Ttulo1"/>
        <w:numPr>
          <w:ilvl w:val="1"/>
          <w:numId w:val="4"/>
        </w:numPr>
        <w:tabs>
          <w:tab w:val="left" w:pos="360"/>
        </w:tabs>
        <w:ind w:left="0" w:firstLine="0"/>
        <w:rPr>
          <w:sz w:val="24"/>
          <w:szCs w:val="22"/>
        </w:rPr>
      </w:pPr>
      <w:bookmarkStart w:id="276" w:name="_Toc226465476"/>
      <w:r w:rsidRPr="001F7012">
        <w:rPr>
          <w:sz w:val="24"/>
          <w:szCs w:val="22"/>
        </w:rPr>
        <w:lastRenderedPageBreak/>
        <w:t xml:space="preserve"> </w:t>
      </w:r>
      <w:bookmarkStart w:id="277" w:name="_Toc233964407"/>
      <w:r w:rsidRPr="001F7012">
        <w:rPr>
          <w:sz w:val="24"/>
          <w:szCs w:val="22"/>
        </w:rPr>
        <w:t>RECOMENDACIONES</w:t>
      </w:r>
      <w:bookmarkEnd w:id="276"/>
      <w:bookmarkEnd w:id="277"/>
    </w:p>
    <w:p w14:paraId="737B39E9" w14:textId="47CBC692" w:rsidR="001B47F0" w:rsidRPr="001B47F0" w:rsidRDefault="001B47F0" w:rsidP="001B47F0">
      <w:r w:rsidRPr="001B47F0">
        <w:t>En base a los datos obtenidos se recomienda</w:t>
      </w:r>
      <w:r w:rsidRPr="00ED44F8">
        <w:rPr>
          <w:rFonts w:eastAsia="Times New Roman" w:cs="Times New Roman"/>
          <w:szCs w:val="24"/>
          <w:lang w:eastAsia="es-EC"/>
        </w:rPr>
        <w:t>:</w:t>
      </w:r>
    </w:p>
    <w:p w14:paraId="41325E11" w14:textId="5A12B299" w:rsidR="00793309" w:rsidRPr="001B47F0" w:rsidRDefault="001B47F0" w:rsidP="00531A7E">
      <w:pPr>
        <w:pStyle w:val="Prrafodelista"/>
        <w:numPr>
          <w:ilvl w:val="0"/>
          <w:numId w:val="33"/>
        </w:numPr>
        <w:rPr>
          <w:sz w:val="14"/>
          <w:szCs w:val="12"/>
        </w:rPr>
      </w:pPr>
      <w:r>
        <w:rPr>
          <w:rStyle w:val="agcmg"/>
        </w:rPr>
        <w:t>Utilizar bacitracina de zinc al nivel de 0.035 % en dietas para cobayos durante las fases de crecimiento y engorde, debido a que este nivel generó los mejores resultados en peso final, ganancia de peso, conversión alimenticia y longitud corporal.</w:t>
      </w:r>
    </w:p>
    <w:p w14:paraId="016B8ED0" w14:textId="4502D4A2" w:rsidR="00A3122A" w:rsidRPr="001F7012" w:rsidRDefault="00830A04" w:rsidP="00072751">
      <w:pPr>
        <w:pStyle w:val="Prrafodelista"/>
        <w:numPr>
          <w:ilvl w:val="0"/>
          <w:numId w:val="33"/>
        </w:numPr>
      </w:pPr>
      <w:r>
        <w:t>Realizar nuevas investigaciones con el empleo de la bacitracina de zinc en otras especies animales.</w:t>
      </w:r>
    </w:p>
    <w:p w14:paraId="0ECF5A6F" w14:textId="52E43FCE" w:rsidR="001D4B79" w:rsidRPr="001F7012" w:rsidRDefault="001D4B79">
      <w:pPr>
        <w:spacing w:before="0" w:after="160" w:line="259" w:lineRule="auto"/>
        <w:jc w:val="left"/>
      </w:pPr>
      <w:r w:rsidRPr="001F7012">
        <w:br w:type="page"/>
      </w:r>
    </w:p>
    <w:p w14:paraId="3F26B546" w14:textId="5AC64F56" w:rsidR="001D4B79" w:rsidRPr="001F7012" w:rsidRDefault="00FE6BFF" w:rsidP="001D4B79">
      <w:pPr>
        <w:pStyle w:val="Ttulo1"/>
        <w:rPr>
          <w:sz w:val="24"/>
          <w:szCs w:val="22"/>
        </w:rPr>
      </w:pPr>
      <w:bookmarkStart w:id="278" w:name="_Toc226465477"/>
      <w:bookmarkStart w:id="279" w:name="_Toc233964408"/>
      <w:r w:rsidRPr="001F7012">
        <w:rPr>
          <w:sz w:val="24"/>
          <w:szCs w:val="22"/>
        </w:rPr>
        <w:lastRenderedPageBreak/>
        <w:t>BIBLIOGRAFÍA</w:t>
      </w:r>
      <w:bookmarkEnd w:id="278"/>
      <w:bookmarkEnd w:id="279"/>
    </w:p>
    <w:sdt>
      <w:sdtPr>
        <w:rPr>
          <w:rFonts w:cs="Times New Roman"/>
          <w:color w:val="000000"/>
        </w:rPr>
        <w:tag w:val="MENDELEY_BIBLIOGRAPHY"/>
        <w:id w:val="521058664"/>
        <w:placeholder>
          <w:docPart w:val="DefaultPlaceholder_-1854013440"/>
        </w:placeholder>
      </w:sdtPr>
      <w:sdtContent>
        <w:p w14:paraId="4F75D91E" w14:textId="77777777" w:rsidR="001F46D8" w:rsidRPr="001F7012" w:rsidRDefault="001F46D8">
          <w:pPr>
            <w:autoSpaceDE w:val="0"/>
            <w:autoSpaceDN w:val="0"/>
            <w:ind w:hanging="480"/>
            <w:divId w:val="1415005077"/>
            <w:rPr>
              <w:rFonts w:eastAsia="Times New Roman" w:cs="Times New Roman"/>
              <w:color w:val="000000"/>
              <w:szCs w:val="24"/>
            </w:rPr>
          </w:pPr>
          <w:r w:rsidRPr="001F7012">
            <w:rPr>
              <w:rFonts w:eastAsia="Times New Roman" w:cs="Times New Roman"/>
              <w:color w:val="000000"/>
            </w:rPr>
            <w:t xml:space="preserve">Aime Cjanahuire, E., Ramos Mamani, L., Telles Velásquez, R., Padilla Mamani, M., &amp; Flores Aybar, H. (2023). Efecto de la alimentación en la productividad del cuy (Cavia porcellus) en la fase de desarrollo. </w:t>
          </w:r>
          <w:r w:rsidRPr="001F7012">
            <w:rPr>
              <w:rFonts w:eastAsia="Times New Roman" w:cs="Times New Roman"/>
              <w:i/>
              <w:iCs/>
              <w:color w:val="000000"/>
            </w:rPr>
            <w:t>Revista Alfa</w:t>
          </w:r>
          <w:r w:rsidRPr="001F7012">
            <w:rPr>
              <w:rFonts w:eastAsia="Times New Roman" w:cs="Times New Roman"/>
              <w:color w:val="000000"/>
            </w:rPr>
            <w:t xml:space="preserve">, </w:t>
          </w:r>
          <w:r w:rsidRPr="001F7012">
            <w:rPr>
              <w:rFonts w:eastAsia="Times New Roman" w:cs="Times New Roman"/>
              <w:i/>
              <w:iCs/>
              <w:color w:val="000000"/>
            </w:rPr>
            <w:t>7</w:t>
          </w:r>
          <w:r w:rsidRPr="001F7012">
            <w:rPr>
              <w:rFonts w:eastAsia="Times New Roman" w:cs="Times New Roman"/>
              <w:color w:val="000000"/>
            </w:rPr>
            <w:t>(21), 567–572. https://doi.org/10.33996/revistaalfa.v7i21.237</w:t>
          </w:r>
        </w:p>
        <w:p w14:paraId="77173620" w14:textId="77777777" w:rsidR="001F46D8" w:rsidRPr="00602D00" w:rsidRDefault="001F46D8">
          <w:pPr>
            <w:autoSpaceDE w:val="0"/>
            <w:autoSpaceDN w:val="0"/>
            <w:ind w:hanging="480"/>
            <w:divId w:val="2038970514"/>
            <w:rPr>
              <w:rFonts w:eastAsia="Times New Roman" w:cs="Times New Roman"/>
              <w:color w:val="000000"/>
              <w:lang w:val="de-CH"/>
            </w:rPr>
          </w:pPr>
          <w:r w:rsidRPr="001F7012">
            <w:rPr>
              <w:rFonts w:eastAsia="Times New Roman" w:cs="Times New Roman"/>
              <w:color w:val="000000"/>
            </w:rPr>
            <w:t xml:space="preserve">Alagón, G., Tupayachi, G., Villacorta, W., Taco, C., Jancco, M., Zuniga, E., López-Luján, M., Ródenas, L., Moya, V. J., Martínez-Paredes, E., Blas, E., &amp; Pascual, J. J. (2024). </w:t>
          </w:r>
          <w:r w:rsidRPr="001F7012">
            <w:rPr>
              <w:rFonts w:eastAsia="Times New Roman" w:cs="Times New Roman"/>
              <w:color w:val="000000"/>
              <w:lang w:val="en-US"/>
            </w:rPr>
            <w:t xml:space="preserve">Nutritive Value of Some Concentrate Feedstuffs for Guinea Pigs (Cavia porcellus). </w:t>
          </w:r>
          <w:r w:rsidRPr="00602D00">
            <w:rPr>
              <w:rFonts w:eastAsia="Times New Roman" w:cs="Times New Roman"/>
              <w:i/>
              <w:iCs/>
              <w:color w:val="000000"/>
              <w:lang w:val="de-CH"/>
            </w:rPr>
            <w:t>Animals</w:t>
          </w:r>
          <w:r w:rsidRPr="00602D00">
            <w:rPr>
              <w:rFonts w:eastAsia="Times New Roman" w:cs="Times New Roman"/>
              <w:color w:val="000000"/>
              <w:lang w:val="de-CH"/>
            </w:rPr>
            <w:t xml:space="preserve">, </w:t>
          </w:r>
          <w:r w:rsidRPr="00602D00">
            <w:rPr>
              <w:rFonts w:eastAsia="Times New Roman" w:cs="Times New Roman"/>
              <w:i/>
              <w:iCs/>
              <w:color w:val="000000"/>
              <w:lang w:val="de-CH"/>
            </w:rPr>
            <w:t>14</w:t>
          </w:r>
          <w:r w:rsidRPr="00602D00">
            <w:rPr>
              <w:rFonts w:eastAsia="Times New Roman" w:cs="Times New Roman"/>
              <w:color w:val="000000"/>
              <w:lang w:val="de-CH"/>
            </w:rPr>
            <w:t>(21), 3142. https://doi.org/10.3390/ani14213142</w:t>
          </w:r>
        </w:p>
        <w:p w14:paraId="50846ED9" w14:textId="77777777" w:rsidR="001F46D8" w:rsidRPr="001F7012" w:rsidRDefault="001F46D8">
          <w:pPr>
            <w:autoSpaceDE w:val="0"/>
            <w:autoSpaceDN w:val="0"/>
            <w:ind w:hanging="480"/>
            <w:divId w:val="633830013"/>
            <w:rPr>
              <w:rFonts w:eastAsia="Times New Roman" w:cs="Times New Roman"/>
              <w:color w:val="000000"/>
            </w:rPr>
          </w:pPr>
          <w:r w:rsidRPr="00602D00">
            <w:rPr>
              <w:rFonts w:eastAsia="Times New Roman" w:cs="Times New Roman"/>
              <w:color w:val="000000"/>
              <w:lang w:val="de-CH"/>
            </w:rPr>
            <w:t xml:space="preserve">Aminullah, N., Mostamand, A., Zahir, A., Mahaq, O., &amp; Azizi, M. (2025). </w:t>
          </w:r>
          <w:r w:rsidRPr="001F7012">
            <w:rPr>
              <w:rFonts w:eastAsia="Times New Roman" w:cs="Times New Roman"/>
              <w:color w:val="000000"/>
              <w:lang w:val="en-US"/>
            </w:rPr>
            <w:t xml:space="preserve">Phytogenic feed additives as alternatives to antibiotics in poultry production: A review. </w:t>
          </w:r>
          <w:r w:rsidRPr="001F7012">
            <w:rPr>
              <w:rFonts w:eastAsia="Times New Roman" w:cs="Times New Roman"/>
              <w:i/>
              <w:iCs/>
              <w:color w:val="000000"/>
            </w:rPr>
            <w:t>Veterinary World</w:t>
          </w:r>
          <w:r w:rsidRPr="001F7012">
            <w:rPr>
              <w:rFonts w:eastAsia="Times New Roman" w:cs="Times New Roman"/>
              <w:color w:val="000000"/>
            </w:rPr>
            <w:t xml:space="preserve">, </w:t>
          </w:r>
          <w:r w:rsidRPr="001F7012">
            <w:rPr>
              <w:rFonts w:eastAsia="Times New Roman" w:cs="Times New Roman"/>
              <w:i/>
              <w:iCs/>
              <w:color w:val="000000"/>
            </w:rPr>
            <w:t>18</w:t>
          </w:r>
          <w:r w:rsidRPr="001F7012">
            <w:rPr>
              <w:rFonts w:eastAsia="Times New Roman" w:cs="Times New Roman"/>
              <w:color w:val="000000"/>
            </w:rPr>
            <w:t>(1), 141–154. https://doi.org/10.14202/vetworld.2025.141-154</w:t>
          </w:r>
        </w:p>
        <w:p w14:paraId="039D532D" w14:textId="77777777" w:rsidR="001F46D8" w:rsidRPr="001F7012" w:rsidRDefault="001F46D8">
          <w:pPr>
            <w:autoSpaceDE w:val="0"/>
            <w:autoSpaceDN w:val="0"/>
            <w:ind w:hanging="480"/>
            <w:divId w:val="793914377"/>
            <w:rPr>
              <w:rFonts w:eastAsia="Times New Roman" w:cs="Times New Roman"/>
              <w:color w:val="000000"/>
            </w:rPr>
          </w:pPr>
          <w:r w:rsidRPr="001F7012">
            <w:rPr>
              <w:rFonts w:eastAsia="Times New Roman" w:cs="Times New Roman"/>
              <w:color w:val="000000"/>
            </w:rPr>
            <w:t xml:space="preserve">Armando Tapie, W., Posada Ochoa, S., &amp; Rosero Noguera, R. (2024). Un acercamiento teórico a los requerimientos de energía en cuyes (Cavia porcellus). </w:t>
          </w:r>
          <w:r w:rsidRPr="001F7012">
            <w:rPr>
              <w:rFonts w:eastAsia="Times New Roman" w:cs="Times New Roman"/>
              <w:i/>
              <w:iCs/>
              <w:color w:val="000000"/>
            </w:rPr>
            <w:t>Agronomía Mesoamericana</w:t>
          </w:r>
          <w:r w:rsidRPr="001F7012">
            <w:rPr>
              <w:rFonts w:eastAsia="Times New Roman" w:cs="Times New Roman"/>
              <w:color w:val="000000"/>
            </w:rPr>
            <w:t xml:space="preserve">, </w:t>
          </w:r>
          <w:r w:rsidRPr="001F7012">
            <w:rPr>
              <w:rFonts w:eastAsia="Times New Roman" w:cs="Times New Roman"/>
              <w:i/>
              <w:iCs/>
              <w:color w:val="000000"/>
            </w:rPr>
            <w:t>35</w:t>
          </w:r>
          <w:r w:rsidRPr="001F7012">
            <w:rPr>
              <w:rFonts w:eastAsia="Times New Roman" w:cs="Times New Roman"/>
              <w:color w:val="000000"/>
            </w:rPr>
            <w:t>, 57058. https://doi.org/10.15517/am.2024.57058</w:t>
          </w:r>
        </w:p>
        <w:p w14:paraId="458C9EBE" w14:textId="77777777" w:rsidR="001F46D8" w:rsidRPr="001F7012" w:rsidRDefault="001F46D8">
          <w:pPr>
            <w:autoSpaceDE w:val="0"/>
            <w:autoSpaceDN w:val="0"/>
            <w:ind w:hanging="480"/>
            <w:divId w:val="2104832636"/>
            <w:rPr>
              <w:rFonts w:eastAsia="Times New Roman" w:cs="Times New Roman"/>
              <w:color w:val="000000"/>
            </w:rPr>
          </w:pPr>
          <w:r w:rsidRPr="001F7012">
            <w:rPr>
              <w:rFonts w:eastAsia="Times New Roman" w:cs="Times New Roman"/>
              <w:color w:val="000000"/>
            </w:rPr>
            <w:t xml:space="preserve">Bazán, V., Bezada, S., Carcelén, F., &amp; Yamada, G. (2020). Efecto de la infección subclínica de Salmonella Typhimurium sobre los parámetros productivos en la producción de cuyes de engorde (Cavia porcellus).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30</w:t>
          </w:r>
          <w:r w:rsidRPr="001F7012">
            <w:rPr>
              <w:rFonts w:eastAsia="Times New Roman" w:cs="Times New Roman"/>
              <w:color w:val="000000"/>
            </w:rPr>
            <w:t>(4), 1697–1706. https://doi.org/10.15381/rivep.v30i4.17274</w:t>
          </w:r>
        </w:p>
        <w:p w14:paraId="3EB2BE1C" w14:textId="77777777" w:rsidR="001F46D8" w:rsidRPr="001F7012" w:rsidRDefault="001F46D8">
          <w:pPr>
            <w:autoSpaceDE w:val="0"/>
            <w:autoSpaceDN w:val="0"/>
            <w:ind w:hanging="480"/>
            <w:divId w:val="410394383"/>
            <w:rPr>
              <w:rFonts w:eastAsia="Times New Roman" w:cs="Times New Roman"/>
              <w:color w:val="000000"/>
            </w:rPr>
          </w:pPr>
          <w:r w:rsidRPr="001F7012">
            <w:rPr>
              <w:rFonts w:eastAsia="Times New Roman" w:cs="Times New Roman"/>
              <w:color w:val="000000"/>
            </w:rPr>
            <w:t xml:space="preserve">Bezada-Quintana, S., Carcelén-Cáceres, F., López-Guerra, S., &amp; Guevara-Vásquez, J. (2023). Respuesta histomorfométrica de la mucosa del intestino delgado en cuyes (Cavia porcellus) de engorde desafiados con Salmonella enterica var. Typhimurium. </w:t>
          </w:r>
          <w:r w:rsidRPr="001F7012">
            <w:rPr>
              <w:rFonts w:eastAsia="Times New Roman" w:cs="Times New Roman"/>
              <w:i/>
              <w:iCs/>
              <w:color w:val="000000"/>
            </w:rPr>
            <w:t>Revista Científica de La Facultad de Ciencias Veterinarias</w:t>
          </w:r>
          <w:r w:rsidRPr="001F7012">
            <w:rPr>
              <w:rFonts w:eastAsia="Times New Roman" w:cs="Times New Roman"/>
              <w:color w:val="000000"/>
            </w:rPr>
            <w:t xml:space="preserve">, </w:t>
          </w:r>
          <w:r w:rsidRPr="001F7012">
            <w:rPr>
              <w:rFonts w:eastAsia="Times New Roman" w:cs="Times New Roman"/>
              <w:i/>
              <w:iCs/>
              <w:color w:val="000000"/>
            </w:rPr>
            <w:t>XXXIII</w:t>
          </w:r>
          <w:r w:rsidRPr="001F7012">
            <w:rPr>
              <w:rFonts w:eastAsia="Times New Roman" w:cs="Times New Roman"/>
              <w:color w:val="000000"/>
            </w:rPr>
            <w:t>(1), 1–9. https://doi.org/10.52973/rcfcv-e33203</w:t>
          </w:r>
        </w:p>
        <w:p w14:paraId="6A33FEE7" w14:textId="77777777" w:rsidR="001F46D8" w:rsidRPr="001F7012" w:rsidRDefault="001F46D8">
          <w:pPr>
            <w:autoSpaceDE w:val="0"/>
            <w:autoSpaceDN w:val="0"/>
            <w:ind w:hanging="480"/>
            <w:divId w:val="1338003984"/>
            <w:rPr>
              <w:rFonts w:eastAsia="Times New Roman" w:cs="Times New Roman"/>
              <w:color w:val="000000"/>
              <w:lang w:val="en-US"/>
            </w:rPr>
          </w:pPr>
          <w:r w:rsidRPr="001F7012">
            <w:rPr>
              <w:rFonts w:eastAsia="Times New Roman" w:cs="Times New Roman"/>
              <w:color w:val="000000"/>
            </w:rPr>
            <w:lastRenderedPageBreak/>
            <w:t xml:space="preserve">Buela, L., Cuenca, M., Sarmiento, J., Peláez, D., Mendoza, A., Cabrera, E., &amp; Yarzábal, L. (2022). </w:t>
          </w:r>
          <w:r w:rsidRPr="001F7012">
            <w:rPr>
              <w:rFonts w:eastAsia="Times New Roman" w:cs="Times New Roman"/>
              <w:color w:val="000000"/>
              <w:lang w:val="en-US"/>
            </w:rPr>
            <w:t xml:space="preserve">Role of Guinea Pigs (Cavia porcellus) Raised as Livestock in Ecuadorian Andes as Reservoirs of Zoonotic Yeasts. </w:t>
          </w:r>
          <w:r w:rsidRPr="001F7012">
            <w:rPr>
              <w:rFonts w:eastAsia="Times New Roman" w:cs="Times New Roman"/>
              <w:i/>
              <w:iCs/>
              <w:color w:val="000000"/>
              <w:lang w:val="en-US"/>
            </w:rPr>
            <w:t>Animals</w:t>
          </w:r>
          <w:r w:rsidRPr="001F7012">
            <w:rPr>
              <w:rFonts w:eastAsia="Times New Roman" w:cs="Times New Roman"/>
              <w:color w:val="000000"/>
              <w:lang w:val="en-US"/>
            </w:rPr>
            <w:t xml:space="preserve">, </w:t>
          </w:r>
          <w:r w:rsidRPr="001F7012">
            <w:rPr>
              <w:rFonts w:eastAsia="Times New Roman" w:cs="Times New Roman"/>
              <w:i/>
              <w:iCs/>
              <w:color w:val="000000"/>
              <w:lang w:val="en-US"/>
            </w:rPr>
            <w:t>12</w:t>
          </w:r>
          <w:r w:rsidRPr="001F7012">
            <w:rPr>
              <w:rFonts w:eastAsia="Times New Roman" w:cs="Times New Roman"/>
              <w:color w:val="000000"/>
              <w:lang w:val="en-US"/>
            </w:rPr>
            <w:t>(24), 3449. https://doi.org/10.3390/ani12243449</w:t>
          </w:r>
        </w:p>
        <w:p w14:paraId="67C6CFBD" w14:textId="77777777" w:rsidR="001F46D8" w:rsidRPr="001F7012" w:rsidRDefault="001F46D8">
          <w:pPr>
            <w:autoSpaceDE w:val="0"/>
            <w:autoSpaceDN w:val="0"/>
            <w:ind w:hanging="480"/>
            <w:divId w:val="1598244869"/>
            <w:rPr>
              <w:rFonts w:eastAsia="Times New Roman" w:cs="Times New Roman"/>
              <w:color w:val="000000"/>
              <w:lang w:val="en-US"/>
            </w:rPr>
          </w:pPr>
          <w:r w:rsidRPr="001F7012">
            <w:rPr>
              <w:rFonts w:eastAsia="Times New Roman" w:cs="Times New Roman"/>
              <w:color w:val="000000"/>
              <w:lang w:val="en-US"/>
            </w:rPr>
            <w:t xml:space="preserve">Buijs, N., Vlaming, H., Kotsogianni, I., Arts, M., Willemse, J., Duan, Y., Alexander, F., Cochrane, S., Schneider, T., &amp; Martin, N. (2024). A classic antibiotic reimagined: Rationally designed bacitracin variants exhibit potent activity against vancomycin-resistant pathogens. </w:t>
          </w:r>
          <w:r w:rsidRPr="001F7012">
            <w:rPr>
              <w:rFonts w:eastAsia="Times New Roman" w:cs="Times New Roman"/>
              <w:i/>
              <w:iCs/>
              <w:color w:val="000000"/>
              <w:lang w:val="en-US"/>
            </w:rPr>
            <w:t>Proceedings of the National Academy of Sciences</w:t>
          </w:r>
          <w:r w:rsidRPr="001F7012">
            <w:rPr>
              <w:rFonts w:eastAsia="Times New Roman" w:cs="Times New Roman"/>
              <w:color w:val="000000"/>
              <w:lang w:val="en-US"/>
            </w:rPr>
            <w:t xml:space="preserve">, </w:t>
          </w:r>
          <w:r w:rsidRPr="001F7012">
            <w:rPr>
              <w:rFonts w:eastAsia="Times New Roman" w:cs="Times New Roman"/>
              <w:i/>
              <w:iCs/>
              <w:color w:val="000000"/>
              <w:lang w:val="en-US"/>
            </w:rPr>
            <w:t>121</w:t>
          </w:r>
          <w:r w:rsidRPr="001F7012">
            <w:rPr>
              <w:rFonts w:eastAsia="Times New Roman" w:cs="Times New Roman"/>
              <w:color w:val="000000"/>
              <w:lang w:val="en-US"/>
            </w:rPr>
            <w:t>(29), e2315310121. https://doi.org/10.1073/pnas.2315310121</w:t>
          </w:r>
        </w:p>
        <w:p w14:paraId="511C6E1C" w14:textId="77777777" w:rsidR="001F46D8" w:rsidRPr="001F7012" w:rsidRDefault="001F46D8">
          <w:pPr>
            <w:autoSpaceDE w:val="0"/>
            <w:autoSpaceDN w:val="0"/>
            <w:ind w:hanging="480"/>
            <w:divId w:val="787356144"/>
            <w:rPr>
              <w:rFonts w:eastAsia="Times New Roman" w:cs="Times New Roman"/>
              <w:color w:val="000000"/>
              <w:lang w:val="pt-BR"/>
            </w:rPr>
          </w:pPr>
          <w:r w:rsidRPr="00D41D25">
            <w:rPr>
              <w:rFonts w:eastAsia="Times New Roman" w:cs="Times New Roman"/>
              <w:color w:val="000000"/>
            </w:rPr>
            <w:t xml:space="preserve">Cáceres, F., Howard, F., Gómez, M., Quintana, S., Méndez, A., Ruiz-García, L., Sandoval-Monzón, R., Aliaga, R., Camacho, R., Altamirano, G., &amp; Vásquez, J. (2021). </w:t>
          </w:r>
          <w:r w:rsidRPr="001F7012">
            <w:rPr>
              <w:rFonts w:eastAsia="Times New Roman" w:cs="Times New Roman"/>
              <w:color w:val="000000"/>
              <w:lang w:val="en-US"/>
            </w:rPr>
            <w:t xml:space="preserve">Inclusion of different levels of inulin on productive parameters and intestinal morphology in fattening guinea pigs (Cavia porcellus). </w:t>
          </w:r>
          <w:r w:rsidRPr="001F7012">
            <w:rPr>
              <w:rFonts w:eastAsia="Times New Roman" w:cs="Times New Roman"/>
              <w:i/>
              <w:iCs/>
              <w:color w:val="000000"/>
              <w:lang w:val="pt-BR"/>
            </w:rPr>
            <w:t>Ciência Rural</w:t>
          </w:r>
          <w:r w:rsidRPr="001F7012">
            <w:rPr>
              <w:rFonts w:eastAsia="Times New Roman" w:cs="Times New Roman"/>
              <w:color w:val="000000"/>
              <w:lang w:val="pt-BR"/>
            </w:rPr>
            <w:t xml:space="preserve">, </w:t>
          </w:r>
          <w:r w:rsidRPr="001F7012">
            <w:rPr>
              <w:rFonts w:eastAsia="Times New Roman" w:cs="Times New Roman"/>
              <w:i/>
              <w:iCs/>
              <w:color w:val="000000"/>
              <w:lang w:val="pt-BR"/>
            </w:rPr>
            <w:t>51</w:t>
          </w:r>
          <w:r w:rsidRPr="001F7012">
            <w:rPr>
              <w:rFonts w:eastAsia="Times New Roman" w:cs="Times New Roman"/>
              <w:color w:val="000000"/>
              <w:lang w:val="pt-BR"/>
            </w:rPr>
            <w:t>(11). https://doi.org/10.1590/0103-8478cr20200961</w:t>
          </w:r>
        </w:p>
        <w:p w14:paraId="4AB909F4" w14:textId="77777777" w:rsidR="001F46D8" w:rsidRPr="001F7012" w:rsidRDefault="001F46D8">
          <w:pPr>
            <w:autoSpaceDE w:val="0"/>
            <w:autoSpaceDN w:val="0"/>
            <w:ind w:hanging="480"/>
            <w:divId w:val="1383018047"/>
            <w:rPr>
              <w:rFonts w:eastAsia="Times New Roman" w:cs="Times New Roman"/>
              <w:color w:val="000000"/>
            </w:rPr>
          </w:pPr>
          <w:r w:rsidRPr="001F7012">
            <w:rPr>
              <w:rFonts w:eastAsia="Times New Roman" w:cs="Times New Roman"/>
              <w:color w:val="000000"/>
              <w:lang w:val="pt-BR"/>
            </w:rPr>
            <w:t xml:space="preserve">Cango, J., &amp; Zambrano, J. (2025). </w:t>
          </w:r>
          <w:r w:rsidRPr="001F7012">
            <w:rPr>
              <w:rFonts w:eastAsia="Times New Roman" w:cs="Times New Roman"/>
              <w:color w:val="000000"/>
            </w:rPr>
            <w:t xml:space="preserve">Elaboración de una dieta balanceada en base a los requerimientos nutricionales específicos para cuyes en etapa engorde. </w:t>
          </w:r>
          <w:r w:rsidRPr="001F7012">
            <w:rPr>
              <w:rFonts w:eastAsia="Times New Roman" w:cs="Times New Roman"/>
              <w:i/>
              <w:iCs/>
              <w:color w:val="000000"/>
            </w:rPr>
            <w:t>Green World  Journal</w:t>
          </w:r>
          <w:r w:rsidRPr="001F7012">
            <w:rPr>
              <w:rFonts w:eastAsia="Times New Roman" w:cs="Times New Roman"/>
              <w:color w:val="000000"/>
            </w:rPr>
            <w:t xml:space="preserve">, </w:t>
          </w:r>
          <w:r w:rsidRPr="001F7012">
            <w:rPr>
              <w:rFonts w:eastAsia="Times New Roman" w:cs="Times New Roman"/>
              <w:i/>
              <w:iCs/>
              <w:color w:val="000000"/>
            </w:rPr>
            <w:t>8</w:t>
          </w:r>
          <w:r w:rsidRPr="001F7012">
            <w:rPr>
              <w:rFonts w:eastAsia="Times New Roman" w:cs="Times New Roman"/>
              <w:color w:val="000000"/>
            </w:rPr>
            <w:t>(03), 1–9. https://doi.org/10.53313/gwj83319</w:t>
          </w:r>
        </w:p>
        <w:p w14:paraId="37BFB10E" w14:textId="77777777" w:rsidR="001F46D8" w:rsidRPr="001F7012" w:rsidRDefault="001F46D8">
          <w:pPr>
            <w:autoSpaceDE w:val="0"/>
            <w:autoSpaceDN w:val="0"/>
            <w:ind w:hanging="480"/>
            <w:divId w:val="963778926"/>
            <w:rPr>
              <w:rFonts w:eastAsia="Times New Roman" w:cs="Times New Roman"/>
              <w:color w:val="000000"/>
              <w:lang w:val="en-US"/>
            </w:rPr>
          </w:pPr>
          <w:r w:rsidRPr="001F7012">
            <w:rPr>
              <w:rFonts w:eastAsia="Times New Roman" w:cs="Times New Roman"/>
              <w:color w:val="000000"/>
            </w:rPr>
            <w:t xml:space="preserve">Carcelén, F., López, M., San Martin, F., Ara, M., Bezada, S., Ruiz-García, L., Sandoval, R., Lopez, S., &amp; Guevara, J. (2021). </w:t>
          </w:r>
          <w:r w:rsidRPr="001F7012">
            <w:rPr>
              <w:rFonts w:eastAsia="Times New Roman" w:cs="Times New Roman"/>
              <w:color w:val="000000"/>
              <w:lang w:val="en-US"/>
            </w:rPr>
            <w:t xml:space="preserve">Effect of probiotics administration at different levels on the productive parameters of guinea pigs for fattening (Cavia porcellus). </w:t>
          </w:r>
          <w:r w:rsidRPr="001F7012">
            <w:rPr>
              <w:rFonts w:eastAsia="Times New Roman" w:cs="Times New Roman"/>
              <w:i/>
              <w:iCs/>
              <w:color w:val="000000"/>
              <w:lang w:val="en-US"/>
            </w:rPr>
            <w:t>Open Veterinary Journal</w:t>
          </w:r>
          <w:r w:rsidRPr="001F7012">
            <w:rPr>
              <w:rFonts w:eastAsia="Times New Roman" w:cs="Times New Roman"/>
              <w:color w:val="000000"/>
              <w:lang w:val="en-US"/>
            </w:rPr>
            <w:t xml:space="preserve">, </w:t>
          </w:r>
          <w:r w:rsidRPr="001F7012">
            <w:rPr>
              <w:rFonts w:eastAsia="Times New Roman" w:cs="Times New Roman"/>
              <w:i/>
              <w:iCs/>
              <w:color w:val="000000"/>
              <w:lang w:val="en-US"/>
            </w:rPr>
            <w:t>11</w:t>
          </w:r>
          <w:r w:rsidRPr="001F7012">
            <w:rPr>
              <w:rFonts w:eastAsia="Times New Roman" w:cs="Times New Roman"/>
              <w:color w:val="000000"/>
              <w:lang w:val="en-US"/>
            </w:rPr>
            <w:t>(2), 222–227. https://doi.org/10.5455/OVJ.2021.v11.i2.6</w:t>
          </w:r>
        </w:p>
        <w:p w14:paraId="4FF830A4" w14:textId="77777777" w:rsidR="001F46D8" w:rsidRPr="001F7012" w:rsidRDefault="001F46D8">
          <w:pPr>
            <w:autoSpaceDE w:val="0"/>
            <w:autoSpaceDN w:val="0"/>
            <w:ind w:hanging="480"/>
            <w:divId w:val="1922592730"/>
            <w:rPr>
              <w:rFonts w:eastAsia="Times New Roman" w:cs="Times New Roman"/>
              <w:color w:val="000000"/>
            </w:rPr>
          </w:pPr>
          <w:r w:rsidRPr="001F7012">
            <w:rPr>
              <w:rFonts w:eastAsia="Times New Roman" w:cs="Times New Roman"/>
              <w:color w:val="000000"/>
              <w:lang w:val="en-US"/>
            </w:rPr>
            <w:t xml:space="preserve">Castaño, G., Betancourt, J., Gómez, V., García, S., Loaiza, Y., Hernández, L., &amp; Montoya, W. (2023). </w:t>
          </w:r>
          <w:r w:rsidRPr="001F7012">
            <w:rPr>
              <w:rFonts w:eastAsia="Times New Roman" w:cs="Times New Roman"/>
              <w:color w:val="000000"/>
            </w:rPr>
            <w:t xml:space="preserve">Butirato de sodio protegido con grasa en la dieta de pollos de engorde. </w:t>
          </w:r>
          <w:r w:rsidRPr="001F7012">
            <w:rPr>
              <w:rFonts w:eastAsia="Times New Roman" w:cs="Times New Roman"/>
              <w:i/>
              <w:iCs/>
              <w:color w:val="000000"/>
            </w:rPr>
            <w:t>Revista Colombiana de Ciencia Animal - RECIA</w:t>
          </w:r>
          <w:r w:rsidRPr="001F7012">
            <w:rPr>
              <w:rFonts w:eastAsia="Times New Roman" w:cs="Times New Roman"/>
              <w:color w:val="000000"/>
            </w:rPr>
            <w:t xml:space="preserve">, </w:t>
          </w:r>
          <w:r w:rsidRPr="001F7012">
            <w:rPr>
              <w:rFonts w:eastAsia="Times New Roman" w:cs="Times New Roman"/>
              <w:i/>
              <w:iCs/>
              <w:color w:val="000000"/>
            </w:rPr>
            <w:t>15</w:t>
          </w:r>
          <w:r w:rsidRPr="001F7012">
            <w:rPr>
              <w:rFonts w:eastAsia="Times New Roman" w:cs="Times New Roman"/>
              <w:color w:val="000000"/>
            </w:rPr>
            <w:t>(1), e983. https://doi.org/10.24188/recia.v15.n1.2023.983</w:t>
          </w:r>
        </w:p>
        <w:p w14:paraId="7F6ED326" w14:textId="77777777" w:rsidR="001F46D8" w:rsidRPr="001F7012" w:rsidRDefault="001F46D8">
          <w:pPr>
            <w:autoSpaceDE w:val="0"/>
            <w:autoSpaceDN w:val="0"/>
            <w:ind w:hanging="480"/>
            <w:divId w:val="1938756557"/>
            <w:rPr>
              <w:rFonts w:eastAsia="Times New Roman" w:cs="Times New Roman"/>
              <w:color w:val="000000"/>
              <w:lang w:val="pt-BR"/>
            </w:rPr>
          </w:pPr>
          <w:r w:rsidRPr="001F7012">
            <w:rPr>
              <w:rFonts w:eastAsia="Times New Roman" w:cs="Times New Roman"/>
              <w:color w:val="000000"/>
            </w:rPr>
            <w:t xml:space="preserve">Castro Bravo, S., Rivera Yumbo, J., &amp; Arias Jara, M. (2023). Elaboración De Balanceado A Partir De Residuos Del Maracuyá (Passiflora edulis) Para </w:t>
          </w:r>
          <w:r w:rsidRPr="001F7012">
            <w:rPr>
              <w:rFonts w:eastAsia="Times New Roman" w:cs="Times New Roman"/>
              <w:color w:val="000000"/>
            </w:rPr>
            <w:lastRenderedPageBreak/>
            <w:t xml:space="preserve">Alimentación De Cuyes. </w:t>
          </w:r>
          <w:r w:rsidRPr="001F7012">
            <w:rPr>
              <w:rFonts w:eastAsia="Times New Roman" w:cs="Times New Roman"/>
              <w:i/>
              <w:iCs/>
              <w:color w:val="000000"/>
              <w:lang w:val="pt-BR"/>
            </w:rPr>
            <w:t>Revista Científica Multidisciplinar G-Nerando</w:t>
          </w:r>
          <w:r w:rsidRPr="001F7012">
            <w:rPr>
              <w:rFonts w:eastAsia="Times New Roman" w:cs="Times New Roman"/>
              <w:color w:val="000000"/>
              <w:lang w:val="pt-BR"/>
            </w:rPr>
            <w:t xml:space="preserve">, </w:t>
          </w:r>
          <w:r w:rsidRPr="001F7012">
            <w:rPr>
              <w:rFonts w:eastAsia="Times New Roman" w:cs="Times New Roman"/>
              <w:i/>
              <w:iCs/>
              <w:color w:val="000000"/>
              <w:lang w:val="pt-BR"/>
            </w:rPr>
            <w:t>4</w:t>
          </w:r>
          <w:r w:rsidRPr="001F7012">
            <w:rPr>
              <w:rFonts w:eastAsia="Times New Roman" w:cs="Times New Roman"/>
              <w:color w:val="000000"/>
              <w:lang w:val="pt-BR"/>
            </w:rPr>
            <w:t>(1). https://revista.gnerando.org/revista/index.php/RCMG/article/view/79</w:t>
          </w:r>
        </w:p>
        <w:p w14:paraId="59A75542" w14:textId="77777777" w:rsidR="001F46D8" w:rsidRPr="001F7012" w:rsidRDefault="001F46D8">
          <w:pPr>
            <w:autoSpaceDE w:val="0"/>
            <w:autoSpaceDN w:val="0"/>
            <w:ind w:hanging="480"/>
            <w:divId w:val="1834908347"/>
            <w:rPr>
              <w:rFonts w:eastAsia="Times New Roman" w:cs="Times New Roman"/>
              <w:color w:val="000000"/>
            </w:rPr>
          </w:pPr>
          <w:r w:rsidRPr="001F7012">
            <w:rPr>
              <w:rFonts w:eastAsia="Times New Roman" w:cs="Times New Roman"/>
              <w:color w:val="000000"/>
              <w:lang w:val="pt-BR"/>
            </w:rPr>
            <w:t xml:space="preserve">Castro-Bedriñana, J., &amp; Chirinos-Peinado, D. (2021). </w:t>
          </w:r>
          <w:r w:rsidRPr="001F7012">
            <w:rPr>
              <w:rFonts w:eastAsia="Times New Roman" w:cs="Times New Roman"/>
              <w:color w:val="000000"/>
              <w:lang w:val="en-US"/>
            </w:rPr>
            <w:t xml:space="preserve">Nutritional value of some raw materials for guinea pigs (Cavia porcellus) feeding. </w:t>
          </w:r>
          <w:r w:rsidRPr="001F7012">
            <w:rPr>
              <w:rFonts w:eastAsia="Times New Roman" w:cs="Times New Roman"/>
              <w:i/>
              <w:iCs/>
              <w:color w:val="000000"/>
            </w:rPr>
            <w:t>Translational Animal Science</w:t>
          </w:r>
          <w:r w:rsidRPr="001F7012">
            <w:rPr>
              <w:rFonts w:eastAsia="Times New Roman" w:cs="Times New Roman"/>
              <w:color w:val="000000"/>
            </w:rPr>
            <w:t xml:space="preserve">, </w:t>
          </w:r>
          <w:r w:rsidRPr="001F7012">
            <w:rPr>
              <w:rFonts w:eastAsia="Times New Roman" w:cs="Times New Roman"/>
              <w:i/>
              <w:iCs/>
              <w:color w:val="000000"/>
            </w:rPr>
            <w:t>5</w:t>
          </w:r>
          <w:r w:rsidRPr="001F7012">
            <w:rPr>
              <w:rFonts w:eastAsia="Times New Roman" w:cs="Times New Roman"/>
              <w:color w:val="000000"/>
            </w:rPr>
            <w:t>(2), txab019. https://doi.org/10.1093/tas/txab019</w:t>
          </w:r>
        </w:p>
        <w:p w14:paraId="037EB9F2" w14:textId="77777777" w:rsidR="001F46D8" w:rsidRPr="001F7012" w:rsidRDefault="001F46D8">
          <w:pPr>
            <w:autoSpaceDE w:val="0"/>
            <w:autoSpaceDN w:val="0"/>
            <w:ind w:hanging="480"/>
            <w:divId w:val="903102456"/>
            <w:rPr>
              <w:rFonts w:eastAsia="Times New Roman" w:cs="Times New Roman"/>
              <w:color w:val="000000"/>
            </w:rPr>
          </w:pPr>
          <w:r w:rsidRPr="001F7012">
            <w:rPr>
              <w:rFonts w:eastAsia="Times New Roman" w:cs="Times New Roman"/>
              <w:color w:val="000000"/>
            </w:rPr>
            <w:t xml:space="preserve">Chauca de Zaldívar. (2024a). Introducción general. In </w:t>
          </w:r>
          <w:r w:rsidRPr="001F7012">
            <w:rPr>
              <w:rFonts w:eastAsia="Times New Roman" w:cs="Times New Roman"/>
              <w:i/>
              <w:iCs/>
              <w:color w:val="000000"/>
            </w:rPr>
            <w:t>Producción de cuyes (Cavia porcellus)</w:t>
          </w:r>
          <w:r w:rsidRPr="001F7012">
            <w:rPr>
              <w:rFonts w:eastAsia="Times New Roman" w:cs="Times New Roman"/>
              <w:color w:val="000000"/>
            </w:rPr>
            <w:t>. Organización de las Naciones Unidas para la Agricultura y la Alimentación. https://www.fao.org/4/W6562S/w6562s01.htm#P16_1985</w:t>
          </w:r>
        </w:p>
        <w:p w14:paraId="2FB01AC8" w14:textId="77777777" w:rsidR="001F46D8" w:rsidRPr="001F7012" w:rsidRDefault="001F46D8">
          <w:pPr>
            <w:autoSpaceDE w:val="0"/>
            <w:autoSpaceDN w:val="0"/>
            <w:ind w:hanging="480"/>
            <w:divId w:val="1879203462"/>
            <w:rPr>
              <w:rFonts w:eastAsia="Times New Roman" w:cs="Times New Roman"/>
              <w:color w:val="000000"/>
            </w:rPr>
          </w:pPr>
          <w:r w:rsidRPr="001F7012">
            <w:rPr>
              <w:rFonts w:eastAsia="Times New Roman" w:cs="Times New Roman"/>
              <w:color w:val="000000"/>
            </w:rPr>
            <w:t xml:space="preserve">Chauca de Zaldívar, I. (2024b). Capítulo 4 Nutrición y alimentación. In </w:t>
          </w:r>
          <w:r w:rsidRPr="001F7012">
            <w:rPr>
              <w:rFonts w:eastAsia="Times New Roman" w:cs="Times New Roman"/>
              <w:i/>
              <w:iCs/>
              <w:color w:val="000000"/>
            </w:rPr>
            <w:t>Producción de cuyes (Cavia porcellus)</w:t>
          </w:r>
          <w:r w:rsidRPr="001F7012">
            <w:rPr>
              <w:rFonts w:eastAsia="Times New Roman" w:cs="Times New Roman"/>
              <w:color w:val="000000"/>
            </w:rPr>
            <w:t xml:space="preserve"> (4). Organización de las Naciones Unidas para la Agricultura y la Alimentación. https://www.fao.org/4/w6562s/w6562s04.htm#P2600_110446</w:t>
          </w:r>
        </w:p>
        <w:p w14:paraId="12004865" w14:textId="77777777" w:rsidR="001F46D8" w:rsidRPr="001F7012" w:rsidRDefault="001F46D8">
          <w:pPr>
            <w:autoSpaceDE w:val="0"/>
            <w:autoSpaceDN w:val="0"/>
            <w:ind w:hanging="480"/>
            <w:divId w:val="571309108"/>
            <w:rPr>
              <w:rFonts w:eastAsia="Times New Roman" w:cs="Times New Roman"/>
              <w:color w:val="000000"/>
            </w:rPr>
          </w:pPr>
          <w:r w:rsidRPr="001F7012">
            <w:rPr>
              <w:rFonts w:eastAsia="Times New Roman" w:cs="Times New Roman"/>
              <w:color w:val="000000"/>
              <w:lang w:val="pt-BR"/>
            </w:rPr>
            <w:t xml:space="preserve">Córdova Álvarez, P., &amp; García Cruz, M. (2024). </w:t>
          </w:r>
          <w:r w:rsidRPr="001F7012">
            <w:rPr>
              <w:rFonts w:eastAsia="Times New Roman" w:cs="Times New Roman"/>
              <w:i/>
              <w:iCs/>
              <w:color w:val="000000"/>
            </w:rPr>
            <w:t>Valoración nutricional del lodo de palma y su efecto en la alimentación en cuyes en el cantón Cevallos.</w:t>
          </w:r>
          <w:r w:rsidRPr="001F7012">
            <w:rPr>
              <w:rFonts w:eastAsia="Times New Roman" w:cs="Times New Roman"/>
              <w:color w:val="000000"/>
            </w:rPr>
            <w:t xml:space="preserve"> [Universidad Estatal de Bolívar]. https://dspace.ueb.edu.ec/server/api/core/bitstreams/5bcfcdbd-b015-4bf1-9cb0-e9d51249b49e/content</w:t>
          </w:r>
        </w:p>
        <w:p w14:paraId="2FE60716" w14:textId="77777777" w:rsidR="001F46D8" w:rsidRPr="001F7012" w:rsidRDefault="001F46D8">
          <w:pPr>
            <w:autoSpaceDE w:val="0"/>
            <w:autoSpaceDN w:val="0"/>
            <w:ind w:hanging="480"/>
            <w:divId w:val="137691403"/>
            <w:rPr>
              <w:rFonts w:eastAsia="Times New Roman" w:cs="Times New Roman"/>
              <w:color w:val="000000"/>
            </w:rPr>
          </w:pPr>
          <w:r w:rsidRPr="001F7012">
            <w:rPr>
              <w:rFonts w:eastAsia="Times New Roman" w:cs="Times New Roman"/>
              <w:color w:val="000000"/>
            </w:rPr>
            <w:t xml:space="preserve">Cuenca Condoy, M., Quinteros Rodas, W., Flores, F. R., &amp; Campos Murillo, N. (2023). Impacto de forraje hidropónico y microorganismos eficientes en cuyes: Parámetros productivos, hematológicos y bioquímicos nutricionales. </w:t>
          </w:r>
          <w:r w:rsidRPr="001F7012">
            <w:rPr>
              <w:rFonts w:eastAsia="Times New Roman" w:cs="Times New Roman"/>
              <w:i/>
              <w:iCs/>
              <w:color w:val="000000"/>
            </w:rPr>
            <w:t>Revista Alfa</w:t>
          </w:r>
          <w:r w:rsidRPr="001F7012">
            <w:rPr>
              <w:rFonts w:eastAsia="Times New Roman" w:cs="Times New Roman"/>
              <w:color w:val="000000"/>
            </w:rPr>
            <w:t xml:space="preserve">, </w:t>
          </w:r>
          <w:r w:rsidRPr="001F7012">
            <w:rPr>
              <w:rFonts w:eastAsia="Times New Roman" w:cs="Times New Roman"/>
              <w:i/>
              <w:iCs/>
              <w:color w:val="000000"/>
            </w:rPr>
            <w:t>7</w:t>
          </w:r>
          <w:r w:rsidRPr="001F7012">
            <w:rPr>
              <w:rFonts w:eastAsia="Times New Roman" w:cs="Times New Roman"/>
              <w:color w:val="000000"/>
            </w:rPr>
            <w:t>(21), 573–582. https://doi.org/10.33996/revistaalfa.v7i21.238</w:t>
          </w:r>
        </w:p>
        <w:p w14:paraId="26AA99E8" w14:textId="77777777" w:rsidR="001F46D8" w:rsidRPr="001F7012" w:rsidRDefault="001F46D8">
          <w:pPr>
            <w:autoSpaceDE w:val="0"/>
            <w:autoSpaceDN w:val="0"/>
            <w:ind w:hanging="480"/>
            <w:divId w:val="462649824"/>
            <w:rPr>
              <w:rFonts w:eastAsia="Times New Roman" w:cs="Times New Roman"/>
              <w:color w:val="000000"/>
            </w:rPr>
          </w:pPr>
          <w:r w:rsidRPr="001F7012">
            <w:rPr>
              <w:rFonts w:eastAsia="Times New Roman" w:cs="Times New Roman"/>
              <w:color w:val="000000"/>
            </w:rPr>
            <w:t xml:space="preserve">Cuichán Jiménez, B. (2024). </w:t>
          </w:r>
          <w:r w:rsidRPr="001F7012">
            <w:rPr>
              <w:rFonts w:eastAsia="Times New Roman" w:cs="Times New Roman"/>
              <w:i/>
              <w:iCs/>
              <w:color w:val="000000"/>
            </w:rPr>
            <w:t>Proyecto de Prefactibilidad para la creación de una Microempresa Productora de Cuyes como una Alternativa Socioeconómica en Pintag.</w:t>
          </w:r>
          <w:r w:rsidRPr="001F7012">
            <w:rPr>
              <w:rFonts w:eastAsia="Times New Roman" w:cs="Times New Roman"/>
              <w:color w:val="000000"/>
            </w:rPr>
            <w:t xml:space="preserve"> [Trabajo de grado - Pregrado, Universidad Central del Ecuador]. https://www.dspace.uce.edu.ec/entities/publication/6e6a82f0-9458-4b0e-910f-09ebadb2b8a7</w:t>
          </w:r>
        </w:p>
        <w:p w14:paraId="79DF149F" w14:textId="77777777" w:rsidR="001F46D8" w:rsidRPr="001F7012" w:rsidRDefault="001F46D8">
          <w:pPr>
            <w:autoSpaceDE w:val="0"/>
            <w:autoSpaceDN w:val="0"/>
            <w:ind w:hanging="480"/>
            <w:divId w:val="1389380906"/>
            <w:rPr>
              <w:rFonts w:eastAsia="Times New Roman" w:cs="Times New Roman"/>
              <w:color w:val="000000"/>
            </w:rPr>
          </w:pPr>
          <w:r w:rsidRPr="001F7012">
            <w:rPr>
              <w:rFonts w:eastAsia="Times New Roman" w:cs="Times New Roman"/>
              <w:color w:val="000000"/>
            </w:rPr>
            <w:t xml:space="preserve">De la Cruz, N. (2025). </w:t>
          </w:r>
          <w:r w:rsidRPr="001F7012">
            <w:rPr>
              <w:rFonts w:eastAsia="Times New Roman" w:cs="Times New Roman"/>
              <w:i/>
              <w:iCs/>
              <w:color w:val="000000"/>
            </w:rPr>
            <w:t xml:space="preserve">Caracterización fenotípica y resistencia bacteriana en aislados de Clostridium perfringens provenientes de aves comerciales durante </w:t>
          </w:r>
          <w:r w:rsidRPr="001F7012">
            <w:rPr>
              <w:rFonts w:eastAsia="Times New Roman" w:cs="Times New Roman"/>
              <w:i/>
              <w:iCs/>
              <w:color w:val="000000"/>
            </w:rPr>
            <w:lastRenderedPageBreak/>
            <w:t>los años 2022-2023-2024</w:t>
          </w:r>
          <w:r w:rsidRPr="001F7012">
            <w:rPr>
              <w:rFonts w:eastAsia="Times New Roman" w:cs="Times New Roman"/>
              <w:color w:val="000000"/>
            </w:rPr>
            <w:t xml:space="preserve"> [Tesis de Pregrado, Universidad Ricardo Palma]. https://repositorio.urp.edu.pe/server/api/core/bitstreams/080b5080-eb01-4c06-bc0f-b2d4a04c30d9/content</w:t>
          </w:r>
        </w:p>
        <w:p w14:paraId="7E271291" w14:textId="77777777" w:rsidR="001F46D8" w:rsidRPr="001F7012" w:rsidRDefault="001F46D8">
          <w:pPr>
            <w:autoSpaceDE w:val="0"/>
            <w:autoSpaceDN w:val="0"/>
            <w:ind w:hanging="480"/>
            <w:divId w:val="1557819474"/>
            <w:rPr>
              <w:rFonts w:eastAsia="Times New Roman" w:cs="Times New Roman"/>
              <w:color w:val="000000"/>
            </w:rPr>
          </w:pPr>
          <w:r w:rsidRPr="001F7012">
            <w:rPr>
              <w:rFonts w:eastAsia="Times New Roman" w:cs="Times New Roman"/>
              <w:color w:val="000000"/>
            </w:rPr>
            <w:t xml:space="preserve">De La Cruz-Calderón, G. (2022). Uso de subproductos acuícolas en la elaboración de ensilajes biológicos y químicos: una revisión. </w:t>
          </w:r>
          <w:r w:rsidRPr="001F7012">
            <w:rPr>
              <w:rFonts w:eastAsia="Times New Roman" w:cs="Times New Roman"/>
              <w:i/>
              <w:iCs/>
              <w:color w:val="000000"/>
            </w:rPr>
            <w:t>Revista Ciencia Nor@ndina</w:t>
          </w:r>
          <w:r w:rsidRPr="001F7012">
            <w:rPr>
              <w:rFonts w:eastAsia="Times New Roman" w:cs="Times New Roman"/>
              <w:color w:val="000000"/>
            </w:rPr>
            <w:t xml:space="preserve">, </w:t>
          </w:r>
          <w:r w:rsidRPr="001F7012">
            <w:rPr>
              <w:rFonts w:eastAsia="Times New Roman" w:cs="Times New Roman"/>
              <w:i/>
              <w:iCs/>
              <w:color w:val="000000"/>
            </w:rPr>
            <w:t>5</w:t>
          </w:r>
          <w:r w:rsidRPr="001F7012">
            <w:rPr>
              <w:rFonts w:eastAsia="Times New Roman" w:cs="Times New Roman"/>
              <w:color w:val="000000"/>
            </w:rPr>
            <w:t>(1), 74–92. https://doi.org/10.37518/2663-6360X2021v5n1p74</w:t>
          </w:r>
        </w:p>
        <w:p w14:paraId="3C0039CA" w14:textId="77777777" w:rsidR="001F46D8" w:rsidRPr="001F7012" w:rsidRDefault="001F46D8">
          <w:pPr>
            <w:autoSpaceDE w:val="0"/>
            <w:autoSpaceDN w:val="0"/>
            <w:ind w:hanging="480"/>
            <w:divId w:val="748961604"/>
            <w:rPr>
              <w:rFonts w:eastAsia="Times New Roman" w:cs="Times New Roman"/>
              <w:color w:val="000000"/>
            </w:rPr>
          </w:pPr>
          <w:r w:rsidRPr="001F7012">
            <w:rPr>
              <w:rFonts w:eastAsia="Times New Roman" w:cs="Times New Roman"/>
              <w:color w:val="000000"/>
            </w:rPr>
            <w:t xml:space="preserve">Díaz Céspedes, M., Rojas Paredes, M., Hernández Guevara, J., Linares Rivera, J., Durand Chávez, L., &amp; Moscoso Muñoz, J. (2021). Digestibilidad, energía digestible y metabolizable del sacha inchi (Plukenetia volubilis L) peletizado y extruido en cuyes (Cavia porcellus).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32</w:t>
          </w:r>
          <w:r w:rsidRPr="001F7012">
            <w:rPr>
              <w:rFonts w:eastAsia="Times New Roman" w:cs="Times New Roman"/>
              <w:color w:val="000000"/>
            </w:rPr>
            <w:t>(5), e19654. https://doi.org/10.15381/rivep.v32i5.19654</w:t>
          </w:r>
        </w:p>
        <w:p w14:paraId="6FB5D09F" w14:textId="77777777" w:rsidR="001F46D8" w:rsidRPr="001F7012" w:rsidRDefault="001F46D8">
          <w:pPr>
            <w:autoSpaceDE w:val="0"/>
            <w:autoSpaceDN w:val="0"/>
            <w:ind w:hanging="480"/>
            <w:divId w:val="1085346505"/>
            <w:rPr>
              <w:rFonts w:eastAsia="Times New Roman" w:cs="Times New Roman"/>
              <w:color w:val="000000"/>
            </w:rPr>
          </w:pPr>
          <w:r w:rsidRPr="001F7012">
            <w:rPr>
              <w:rFonts w:eastAsia="Times New Roman" w:cs="Times New Roman"/>
              <w:color w:val="000000"/>
            </w:rPr>
            <w:t xml:space="preserve">Escobar, F., Córdova, A., Girón, J., &amp; Espinoza, T. (2026). Efecto de la sustitución total y parcial de forraje por concentrado en la alimentación de cuyes (Cavia porcellus);sobre la ganancia de peso, consumo, índice de conversión y rendimiento de la canal.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37</w:t>
          </w:r>
          <w:r w:rsidRPr="001F7012">
            <w:rPr>
              <w:rFonts w:eastAsia="Times New Roman" w:cs="Times New Roman"/>
              <w:color w:val="000000"/>
            </w:rPr>
            <w:t>(1), e32906. https://doi.org/10.15381/rivep.v37i1.32906</w:t>
          </w:r>
        </w:p>
        <w:p w14:paraId="2D116697" w14:textId="77777777" w:rsidR="001F46D8" w:rsidRPr="001F7012" w:rsidRDefault="001F46D8">
          <w:pPr>
            <w:autoSpaceDE w:val="0"/>
            <w:autoSpaceDN w:val="0"/>
            <w:ind w:hanging="480"/>
            <w:divId w:val="1063523561"/>
            <w:rPr>
              <w:rFonts w:eastAsia="Times New Roman" w:cs="Times New Roman"/>
              <w:color w:val="000000"/>
              <w:lang w:val="en-US"/>
            </w:rPr>
          </w:pPr>
          <w:r w:rsidRPr="001F7012">
            <w:rPr>
              <w:rFonts w:eastAsia="Times New Roman" w:cs="Times New Roman"/>
              <w:color w:val="000000"/>
            </w:rPr>
            <w:t xml:space="preserve">Escobar-Ramírez, F., Espinoza-Ochoa, T., Hinojosa-Benavides, R., &amp; De la Cruz, R. (2023). Sustitución parcial y total de alfalfa fresca por heno en la alimentación de cuyes (Cavia porcellus) en crecimiento y engorde: una alternativa para la época de estiaje. </w:t>
          </w:r>
          <w:r w:rsidRPr="001F7012">
            <w:rPr>
              <w:rFonts w:eastAsia="Times New Roman" w:cs="Times New Roman"/>
              <w:i/>
              <w:iCs/>
              <w:color w:val="000000"/>
              <w:lang w:val="en-US"/>
            </w:rPr>
            <w:t>Journal of the Selva Andina Animal Science</w:t>
          </w:r>
          <w:r w:rsidRPr="001F7012">
            <w:rPr>
              <w:rFonts w:eastAsia="Times New Roman" w:cs="Times New Roman"/>
              <w:color w:val="000000"/>
              <w:lang w:val="en-US"/>
            </w:rPr>
            <w:t xml:space="preserve">, </w:t>
          </w:r>
          <w:r w:rsidRPr="001F7012">
            <w:rPr>
              <w:rFonts w:eastAsia="Times New Roman" w:cs="Times New Roman"/>
              <w:i/>
              <w:iCs/>
              <w:color w:val="000000"/>
              <w:lang w:val="en-US"/>
            </w:rPr>
            <w:t>10</w:t>
          </w:r>
          <w:r w:rsidRPr="001F7012">
            <w:rPr>
              <w:rFonts w:eastAsia="Times New Roman" w:cs="Times New Roman"/>
              <w:color w:val="000000"/>
              <w:lang w:val="en-US"/>
            </w:rPr>
            <w:t>(1), 16–29. https://doi.org/10.36610/j.jsaas.2023.100100016</w:t>
          </w:r>
        </w:p>
        <w:p w14:paraId="0F996807" w14:textId="77777777" w:rsidR="001F46D8" w:rsidRPr="001F7012" w:rsidRDefault="001F46D8">
          <w:pPr>
            <w:autoSpaceDE w:val="0"/>
            <w:autoSpaceDN w:val="0"/>
            <w:ind w:hanging="480"/>
            <w:divId w:val="1525286311"/>
            <w:rPr>
              <w:rFonts w:eastAsia="Times New Roman" w:cs="Times New Roman"/>
              <w:color w:val="000000"/>
            </w:rPr>
          </w:pPr>
          <w:r w:rsidRPr="001F7012">
            <w:rPr>
              <w:rFonts w:eastAsia="Times New Roman" w:cs="Times New Roman"/>
              <w:color w:val="000000"/>
            </w:rPr>
            <w:t xml:space="preserve">Estrada Miño, E., &amp; Velastegui Bosquez, G. (2021). Caracterización de la carne de cuy empacado al vacío. Un estudio para su exportación. </w:t>
          </w:r>
          <w:r w:rsidRPr="001F7012">
            <w:rPr>
              <w:rFonts w:eastAsia="Times New Roman" w:cs="Times New Roman"/>
              <w:i/>
              <w:iCs/>
              <w:color w:val="000000"/>
            </w:rPr>
            <w:t>Revista Ingeniería</w:t>
          </w:r>
          <w:r w:rsidRPr="001F7012">
            <w:rPr>
              <w:rFonts w:eastAsia="Times New Roman" w:cs="Times New Roman"/>
              <w:color w:val="000000"/>
            </w:rPr>
            <w:t xml:space="preserve">, </w:t>
          </w:r>
          <w:r w:rsidRPr="001F7012">
            <w:rPr>
              <w:rFonts w:eastAsia="Times New Roman" w:cs="Times New Roman"/>
              <w:i/>
              <w:iCs/>
              <w:color w:val="000000"/>
            </w:rPr>
            <w:t>5</w:t>
          </w:r>
          <w:r w:rsidRPr="001F7012">
            <w:rPr>
              <w:rFonts w:eastAsia="Times New Roman" w:cs="Times New Roman"/>
              <w:color w:val="000000"/>
            </w:rPr>
            <w:t>(12), 123–134. https://doi.org/10.33996/revistaingenieria.v5i12.79</w:t>
          </w:r>
        </w:p>
        <w:p w14:paraId="0B389EBA" w14:textId="77777777" w:rsidR="001F46D8" w:rsidRPr="001F7012" w:rsidRDefault="001F46D8">
          <w:pPr>
            <w:autoSpaceDE w:val="0"/>
            <w:autoSpaceDN w:val="0"/>
            <w:ind w:hanging="480"/>
            <w:divId w:val="1693334382"/>
            <w:rPr>
              <w:rFonts w:eastAsia="Times New Roman" w:cs="Times New Roman"/>
              <w:color w:val="000000"/>
              <w:lang w:val="en-US"/>
            </w:rPr>
          </w:pPr>
          <w:r w:rsidRPr="001F7012">
            <w:rPr>
              <w:rFonts w:eastAsia="Times New Roman" w:cs="Times New Roman"/>
              <w:color w:val="000000"/>
            </w:rPr>
            <w:t xml:space="preserve">FAO. (2021). Prácticas de alimentación alternativas para fomentar el uso responsable de los antimicrobianos. </w:t>
          </w:r>
          <w:r w:rsidRPr="001F7012">
            <w:rPr>
              <w:rFonts w:eastAsia="Times New Roman" w:cs="Times New Roman"/>
              <w:i/>
              <w:iCs/>
              <w:color w:val="000000"/>
              <w:lang w:val="en-US"/>
            </w:rPr>
            <w:t>Food and Agriculture Organization of the United Nations Strategic Action Plan</w:t>
          </w:r>
          <w:r w:rsidRPr="001F7012">
            <w:rPr>
              <w:rFonts w:eastAsia="Times New Roman" w:cs="Times New Roman"/>
              <w:color w:val="000000"/>
              <w:lang w:val="en-US"/>
            </w:rPr>
            <w:t>. https://openknowledge.fao.org/server/api/core/bitstreams/a7f57984-fac6-42ca-9793-29ebc18763fd/content</w:t>
          </w:r>
        </w:p>
        <w:p w14:paraId="162DF24E" w14:textId="77777777" w:rsidR="001F46D8" w:rsidRPr="00D41D25" w:rsidRDefault="001F46D8">
          <w:pPr>
            <w:autoSpaceDE w:val="0"/>
            <w:autoSpaceDN w:val="0"/>
            <w:ind w:hanging="480"/>
            <w:divId w:val="1930312136"/>
            <w:rPr>
              <w:rFonts w:eastAsia="Times New Roman" w:cs="Times New Roman"/>
              <w:color w:val="000000"/>
            </w:rPr>
          </w:pPr>
          <w:r w:rsidRPr="00D41D25">
            <w:rPr>
              <w:rFonts w:eastAsia="Times New Roman" w:cs="Times New Roman"/>
              <w:color w:val="000000"/>
            </w:rPr>
            <w:lastRenderedPageBreak/>
            <w:t xml:space="preserve">Figueredo, J., &amp; Albarracín, M. (2021). Alternativas de alimentación de monogástricos a base de larvas de Soldado Negro (Hermetia illucens): Revisión de literatura. </w:t>
          </w:r>
          <w:r w:rsidRPr="00D41D25">
            <w:rPr>
              <w:rFonts w:eastAsia="Times New Roman" w:cs="Times New Roman"/>
              <w:i/>
              <w:iCs/>
              <w:color w:val="000000"/>
            </w:rPr>
            <w:t xml:space="preserve">Revista Colombiana de Zootecnia RCZ </w:t>
          </w:r>
          <w:r w:rsidRPr="00D41D25">
            <w:rPr>
              <w:rFonts w:eastAsia="Times New Roman" w:cs="Times New Roman"/>
              <w:color w:val="000000"/>
            </w:rPr>
            <w:t xml:space="preserve">, </w:t>
          </w:r>
          <w:r w:rsidRPr="00D41D25">
            <w:rPr>
              <w:rFonts w:eastAsia="Times New Roman" w:cs="Times New Roman"/>
              <w:i/>
              <w:iCs/>
              <w:color w:val="000000"/>
            </w:rPr>
            <w:t>7</w:t>
          </w:r>
          <w:r w:rsidRPr="00D41D25">
            <w:rPr>
              <w:rFonts w:eastAsia="Times New Roman" w:cs="Times New Roman"/>
              <w:color w:val="000000"/>
            </w:rPr>
            <w:t>(12), 35–48. https://anzoo.org/publicaciones/index.php/anzoo/article/view/102/99</w:t>
          </w:r>
        </w:p>
        <w:p w14:paraId="7BB55EAB" w14:textId="77777777" w:rsidR="001F46D8" w:rsidRPr="00D41D25" w:rsidRDefault="001F46D8">
          <w:pPr>
            <w:autoSpaceDE w:val="0"/>
            <w:autoSpaceDN w:val="0"/>
            <w:ind w:hanging="480"/>
            <w:divId w:val="1840926665"/>
            <w:rPr>
              <w:rFonts w:eastAsia="Times New Roman" w:cs="Times New Roman"/>
              <w:color w:val="000000"/>
            </w:rPr>
          </w:pPr>
          <w:r w:rsidRPr="00D41D25">
            <w:rPr>
              <w:rFonts w:eastAsia="Times New Roman" w:cs="Times New Roman"/>
              <w:color w:val="000000"/>
            </w:rPr>
            <w:t xml:space="preserve">Garay-Peña, G., Barbecho, P., &amp; Pesantez, J. (2025). Efecto de un protocolo anestésico administrado por dos vías, sobre los parámetros fisiológicos en cobayos sometidos a orquiectomía. </w:t>
          </w:r>
          <w:r w:rsidRPr="00D41D25">
            <w:rPr>
              <w:rFonts w:eastAsia="Times New Roman" w:cs="Times New Roman"/>
              <w:i/>
              <w:iCs/>
              <w:color w:val="000000"/>
            </w:rPr>
            <w:t>Revista Científica de La Facultad de Ciencias Veterinarias</w:t>
          </w:r>
          <w:r w:rsidRPr="00D41D25">
            <w:rPr>
              <w:rFonts w:eastAsia="Times New Roman" w:cs="Times New Roman"/>
              <w:color w:val="000000"/>
            </w:rPr>
            <w:t xml:space="preserve">, </w:t>
          </w:r>
          <w:r w:rsidRPr="00D41D25">
            <w:rPr>
              <w:rFonts w:eastAsia="Times New Roman" w:cs="Times New Roman"/>
              <w:i/>
              <w:iCs/>
              <w:color w:val="000000"/>
            </w:rPr>
            <w:t>35</w:t>
          </w:r>
          <w:r w:rsidRPr="00D41D25">
            <w:rPr>
              <w:rFonts w:eastAsia="Times New Roman" w:cs="Times New Roman"/>
              <w:color w:val="000000"/>
            </w:rPr>
            <w:t>(3), 9. https://doi.org/10.52973/rcfcv-e35696</w:t>
          </w:r>
        </w:p>
        <w:p w14:paraId="77FDB922" w14:textId="77777777" w:rsidR="001F46D8" w:rsidRPr="001F7012" w:rsidRDefault="001F46D8">
          <w:pPr>
            <w:autoSpaceDE w:val="0"/>
            <w:autoSpaceDN w:val="0"/>
            <w:ind w:hanging="480"/>
            <w:divId w:val="1727798649"/>
            <w:rPr>
              <w:rFonts w:eastAsia="Times New Roman" w:cs="Times New Roman"/>
              <w:color w:val="000000"/>
            </w:rPr>
          </w:pPr>
          <w:r w:rsidRPr="001F7012">
            <w:rPr>
              <w:rFonts w:eastAsia="Times New Roman" w:cs="Times New Roman"/>
              <w:color w:val="000000"/>
            </w:rPr>
            <w:t xml:space="preserve">Gobierno Autónomo Descentralizado del Cantón Guaranda. (2020). </w:t>
          </w:r>
          <w:r w:rsidRPr="001F7012">
            <w:rPr>
              <w:rFonts w:eastAsia="Times New Roman" w:cs="Times New Roman"/>
              <w:i/>
              <w:iCs/>
              <w:color w:val="000000"/>
            </w:rPr>
            <w:t>Plan de Desarrollo y Ordenamiento Territorial 2020-2025</w:t>
          </w:r>
          <w:r w:rsidRPr="001F7012">
            <w:rPr>
              <w:rFonts w:eastAsia="Times New Roman" w:cs="Times New Roman"/>
              <w:color w:val="000000"/>
            </w:rPr>
            <w:t>.</w:t>
          </w:r>
        </w:p>
        <w:p w14:paraId="5BB446A9" w14:textId="77777777" w:rsidR="001F46D8" w:rsidRPr="00D41D25" w:rsidRDefault="001F46D8">
          <w:pPr>
            <w:autoSpaceDE w:val="0"/>
            <w:autoSpaceDN w:val="0"/>
            <w:ind w:hanging="480"/>
            <w:divId w:val="162477086"/>
            <w:rPr>
              <w:rFonts w:eastAsia="Times New Roman" w:cs="Times New Roman"/>
              <w:color w:val="000000"/>
            </w:rPr>
          </w:pPr>
          <w:r w:rsidRPr="001F7012">
            <w:rPr>
              <w:rFonts w:eastAsia="Times New Roman" w:cs="Times New Roman"/>
              <w:color w:val="000000"/>
            </w:rPr>
            <w:t xml:space="preserve">Guerrero Pincay, A., González Marcillo, R., Castro Guamàn, W., Ortiz Naveda, N., Grefa Reascos, D., &amp; Guamàn Rivera, S. (2020). </w:t>
          </w:r>
          <w:r w:rsidRPr="001F7012">
            <w:rPr>
              <w:rFonts w:eastAsia="Times New Roman" w:cs="Times New Roman"/>
              <w:color w:val="000000"/>
              <w:lang w:val="en-US"/>
            </w:rPr>
            <w:t xml:space="preserve">Influence of Litter Size at Birth on Productive Parameters in Guinea Pigs (Cavia porcellus). </w:t>
          </w:r>
          <w:r w:rsidRPr="00D41D25">
            <w:rPr>
              <w:rFonts w:eastAsia="Times New Roman" w:cs="Times New Roman"/>
              <w:i/>
              <w:iCs/>
              <w:color w:val="000000"/>
            </w:rPr>
            <w:t>Animals</w:t>
          </w:r>
          <w:r w:rsidRPr="00D41D25">
            <w:rPr>
              <w:rFonts w:eastAsia="Times New Roman" w:cs="Times New Roman"/>
              <w:color w:val="000000"/>
            </w:rPr>
            <w:t xml:space="preserve">, </w:t>
          </w:r>
          <w:r w:rsidRPr="00D41D25">
            <w:rPr>
              <w:rFonts w:eastAsia="Times New Roman" w:cs="Times New Roman"/>
              <w:i/>
              <w:iCs/>
              <w:color w:val="000000"/>
            </w:rPr>
            <w:t>10</w:t>
          </w:r>
          <w:r w:rsidRPr="00D41D25">
            <w:rPr>
              <w:rFonts w:eastAsia="Times New Roman" w:cs="Times New Roman"/>
              <w:color w:val="000000"/>
            </w:rPr>
            <w:t>(11), 2059. https://doi.org/10.3390/ani10112059</w:t>
          </w:r>
        </w:p>
        <w:p w14:paraId="2E079E3B" w14:textId="77777777" w:rsidR="001F46D8" w:rsidRPr="001F7012" w:rsidRDefault="001F46D8">
          <w:pPr>
            <w:autoSpaceDE w:val="0"/>
            <w:autoSpaceDN w:val="0"/>
            <w:ind w:hanging="480"/>
            <w:divId w:val="213321196"/>
            <w:rPr>
              <w:rFonts w:eastAsia="Times New Roman" w:cs="Times New Roman"/>
              <w:color w:val="000000"/>
            </w:rPr>
          </w:pPr>
          <w:r w:rsidRPr="00D41D25">
            <w:rPr>
              <w:rFonts w:eastAsia="Times New Roman" w:cs="Times New Roman"/>
              <w:color w:val="000000"/>
            </w:rPr>
            <w:t xml:space="preserve">Guevara-Vázquez, F., Flores-del-Real, W., Ibarra-Gudiño, C., Lepe-Aguilar, R., Carmona-Gasca, C., Peña-Parra, B., &amp; Avila-Ramos, F. (2024). </w:t>
          </w:r>
          <w:r w:rsidRPr="001F7012">
            <w:rPr>
              <w:rFonts w:eastAsia="Times New Roman" w:cs="Times New Roman"/>
              <w:color w:val="000000"/>
            </w:rPr>
            <w:t xml:space="preserve">Consumo de alimento y ganancia de peso en cuyes (Cavia porcellus) alimentados con tres dietas en pellet. </w:t>
          </w:r>
          <w:r w:rsidRPr="001F7012">
            <w:rPr>
              <w:rFonts w:eastAsia="Times New Roman" w:cs="Times New Roman"/>
              <w:i/>
              <w:iCs/>
              <w:color w:val="000000"/>
            </w:rPr>
            <w:t>Abanico Agroforestal</w:t>
          </w:r>
          <w:r w:rsidRPr="001F7012">
            <w:rPr>
              <w:rFonts w:eastAsia="Times New Roman" w:cs="Times New Roman"/>
              <w:color w:val="000000"/>
            </w:rPr>
            <w:t xml:space="preserve">, </w:t>
          </w:r>
          <w:r w:rsidRPr="001F7012">
            <w:rPr>
              <w:rFonts w:eastAsia="Times New Roman" w:cs="Times New Roman"/>
              <w:i/>
              <w:iCs/>
              <w:color w:val="000000"/>
            </w:rPr>
            <w:t>6</w:t>
          </w:r>
          <w:r w:rsidRPr="001F7012">
            <w:rPr>
              <w:rFonts w:eastAsia="Times New Roman" w:cs="Times New Roman"/>
              <w:color w:val="000000"/>
            </w:rPr>
            <w:t>, 1–8. https://doi.org/10.37114/abaagrof/2024.7</w:t>
          </w:r>
        </w:p>
        <w:p w14:paraId="754E194B" w14:textId="77777777" w:rsidR="001F46D8" w:rsidRPr="001F7012" w:rsidRDefault="001F46D8">
          <w:pPr>
            <w:autoSpaceDE w:val="0"/>
            <w:autoSpaceDN w:val="0"/>
            <w:ind w:hanging="480"/>
            <w:divId w:val="1278635747"/>
            <w:rPr>
              <w:rFonts w:eastAsia="Times New Roman" w:cs="Times New Roman"/>
              <w:color w:val="000000"/>
            </w:rPr>
          </w:pPr>
          <w:r w:rsidRPr="001F7012">
            <w:rPr>
              <w:rFonts w:eastAsia="Times New Roman" w:cs="Times New Roman"/>
              <w:color w:val="000000"/>
            </w:rPr>
            <w:t xml:space="preserve">Guzmán, I., Carcelén, F., Ara, M., Jiménez, R., Bezada, S., Guevara, J., &amp; Asencios, A. (2019). Comportamiento productivo de cuyes (Cavia porcellus) de engorde suplementados con tres niveles de butirato de sodio en la dieta.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30</w:t>
          </w:r>
          <w:r w:rsidRPr="001F7012">
            <w:rPr>
              <w:rFonts w:eastAsia="Times New Roman" w:cs="Times New Roman"/>
              <w:color w:val="000000"/>
            </w:rPr>
            <w:t>(3), 1092–1098. https://doi.org/10.15381/rivep.v30i3.16594</w:t>
          </w:r>
        </w:p>
        <w:p w14:paraId="502D469C" w14:textId="77777777" w:rsidR="001F46D8" w:rsidRPr="001F7012" w:rsidRDefault="001F46D8">
          <w:pPr>
            <w:autoSpaceDE w:val="0"/>
            <w:autoSpaceDN w:val="0"/>
            <w:ind w:hanging="480"/>
            <w:divId w:val="961496720"/>
            <w:rPr>
              <w:rFonts w:eastAsia="Times New Roman" w:cs="Times New Roman"/>
              <w:color w:val="000000"/>
            </w:rPr>
          </w:pPr>
          <w:r w:rsidRPr="001F7012">
            <w:rPr>
              <w:rFonts w:eastAsia="Times New Roman" w:cs="Times New Roman"/>
              <w:color w:val="000000"/>
            </w:rPr>
            <w:t xml:space="preserve">Herrera, H., Niño, J., Torrel, T., &amp; Vargas-Rocha, L. (2024). </w:t>
          </w:r>
          <w:r w:rsidRPr="001F7012">
            <w:rPr>
              <w:rFonts w:eastAsia="Times New Roman" w:cs="Times New Roman"/>
              <w:color w:val="000000"/>
              <w:lang w:val="en-US"/>
            </w:rPr>
            <w:t xml:space="preserve">Effect of alfalfa, concentrate and ryegrass diets on guinea pig production variables. </w:t>
          </w:r>
          <w:r w:rsidRPr="001F7012">
            <w:rPr>
              <w:rFonts w:eastAsia="Times New Roman" w:cs="Times New Roman"/>
              <w:i/>
              <w:iCs/>
              <w:color w:val="000000"/>
            </w:rPr>
            <w:t>Revista de Investigaciones Agropecuarias</w:t>
          </w:r>
          <w:r w:rsidRPr="001F7012">
            <w:rPr>
              <w:rFonts w:eastAsia="Times New Roman" w:cs="Times New Roman"/>
              <w:color w:val="000000"/>
            </w:rPr>
            <w:t xml:space="preserve">, </w:t>
          </w:r>
          <w:r w:rsidRPr="001F7012">
            <w:rPr>
              <w:rFonts w:eastAsia="Times New Roman" w:cs="Times New Roman"/>
              <w:i/>
              <w:iCs/>
              <w:color w:val="000000"/>
            </w:rPr>
            <w:t>50</w:t>
          </w:r>
          <w:r w:rsidRPr="001F7012">
            <w:rPr>
              <w:rFonts w:eastAsia="Times New Roman" w:cs="Times New Roman"/>
              <w:color w:val="000000"/>
            </w:rPr>
            <w:t>(3), 155–160. https://www.scielo.org.ar/pdf/ria/v50n3/86480837006.pdf</w:t>
          </w:r>
        </w:p>
        <w:p w14:paraId="73FAABF4" w14:textId="77777777" w:rsidR="001F46D8" w:rsidRPr="001F7012" w:rsidRDefault="001F46D8">
          <w:pPr>
            <w:autoSpaceDE w:val="0"/>
            <w:autoSpaceDN w:val="0"/>
            <w:ind w:hanging="480"/>
            <w:divId w:val="1876649172"/>
            <w:rPr>
              <w:rFonts w:eastAsia="Times New Roman" w:cs="Times New Roman"/>
              <w:color w:val="000000"/>
            </w:rPr>
          </w:pPr>
          <w:r w:rsidRPr="001F7012">
            <w:rPr>
              <w:rFonts w:eastAsia="Times New Roman" w:cs="Times New Roman"/>
              <w:color w:val="000000"/>
            </w:rPr>
            <w:lastRenderedPageBreak/>
            <w:t xml:space="preserve">Herrera, R. (2024). </w:t>
          </w:r>
          <w:r w:rsidRPr="001F7012">
            <w:rPr>
              <w:rFonts w:eastAsia="Times New Roman" w:cs="Times New Roman"/>
              <w:i/>
              <w:iCs/>
              <w:color w:val="000000"/>
            </w:rPr>
            <w:t>Evaluación del tomillo y orégano (Thymus vulgaris, Origanum vulgare) como promotores de crecimiento en cuyes de la unidad de especies menores de la ESPOCH</w:t>
          </w:r>
          <w:r w:rsidRPr="001F7012">
            <w:rPr>
              <w:rFonts w:eastAsia="Times New Roman" w:cs="Times New Roman"/>
              <w:color w:val="000000"/>
            </w:rPr>
            <w:t xml:space="preserve"> [Universidad Técnica de Cotopaxi]. https://repositorio.utc.edu.ec/server/api/core/bitstreams/10ad1dc9-310e-4389-b1c2-375e1e6f89e5/content</w:t>
          </w:r>
        </w:p>
        <w:p w14:paraId="72A3B54F" w14:textId="77777777" w:rsidR="001F46D8" w:rsidRPr="001F7012" w:rsidRDefault="001F46D8">
          <w:pPr>
            <w:autoSpaceDE w:val="0"/>
            <w:autoSpaceDN w:val="0"/>
            <w:ind w:hanging="480"/>
            <w:divId w:val="400754899"/>
            <w:rPr>
              <w:rFonts w:eastAsia="Times New Roman" w:cs="Times New Roman"/>
              <w:color w:val="000000"/>
              <w:lang w:val="en-US"/>
            </w:rPr>
          </w:pPr>
          <w:r w:rsidRPr="001F7012">
            <w:rPr>
              <w:rFonts w:eastAsia="Times New Roman" w:cs="Times New Roman"/>
              <w:color w:val="000000"/>
              <w:lang w:val="en-US"/>
            </w:rPr>
            <w:t xml:space="preserve">Hess, L. (2025, October). </w:t>
          </w:r>
          <w:r w:rsidRPr="001F7012">
            <w:rPr>
              <w:rFonts w:eastAsia="Times New Roman" w:cs="Times New Roman"/>
              <w:i/>
              <w:iCs/>
              <w:color w:val="000000"/>
              <w:lang w:val="en-US"/>
            </w:rPr>
            <w:t>Diet for a Guinea Pig</w:t>
          </w:r>
          <w:r w:rsidRPr="001F7012">
            <w:rPr>
              <w:rFonts w:eastAsia="Times New Roman" w:cs="Times New Roman"/>
              <w:color w:val="000000"/>
              <w:lang w:val="en-US"/>
            </w:rPr>
            <w:t>. Merck Manual Veterinary . https://www.merckvetmanual.com/all-other-pets/guinea-pigs/routine-care-of-guinea-pigs</w:t>
          </w:r>
        </w:p>
        <w:p w14:paraId="0D6F99B4" w14:textId="77777777" w:rsidR="001F46D8" w:rsidRPr="001F7012" w:rsidRDefault="001F46D8">
          <w:pPr>
            <w:autoSpaceDE w:val="0"/>
            <w:autoSpaceDN w:val="0"/>
            <w:ind w:hanging="480"/>
            <w:divId w:val="771634563"/>
            <w:rPr>
              <w:rFonts w:eastAsia="Times New Roman" w:cs="Times New Roman"/>
              <w:color w:val="000000"/>
            </w:rPr>
          </w:pPr>
          <w:r w:rsidRPr="00D41D25">
            <w:rPr>
              <w:rFonts w:eastAsia="Times New Roman" w:cs="Times New Roman"/>
              <w:color w:val="000000"/>
            </w:rPr>
            <w:t xml:space="preserve">Huertas, J. (2025). </w:t>
          </w:r>
          <w:r w:rsidRPr="00D41D25">
            <w:rPr>
              <w:rFonts w:eastAsia="Times New Roman" w:cs="Times New Roman"/>
              <w:i/>
              <w:iCs/>
              <w:color w:val="000000"/>
            </w:rPr>
            <w:t>Evaluación zootécnica de cavia porcellus l. bajo dietas de medicago sativa l., Urcuquí-Imbabura</w:t>
          </w:r>
          <w:r w:rsidRPr="00D41D25">
            <w:rPr>
              <w:rFonts w:eastAsia="Times New Roman" w:cs="Times New Roman"/>
              <w:color w:val="000000"/>
            </w:rPr>
            <w:t xml:space="preserve">. </w:t>
          </w:r>
          <w:r w:rsidRPr="001F7012">
            <w:rPr>
              <w:rFonts w:eastAsia="Times New Roman" w:cs="Times New Roman"/>
              <w:color w:val="000000"/>
            </w:rPr>
            <w:t>Universidad Técnica del Norte.</w:t>
          </w:r>
        </w:p>
        <w:p w14:paraId="0D684790" w14:textId="77777777" w:rsidR="001F46D8" w:rsidRPr="001F7012" w:rsidRDefault="001F46D8">
          <w:pPr>
            <w:autoSpaceDE w:val="0"/>
            <w:autoSpaceDN w:val="0"/>
            <w:ind w:hanging="480"/>
            <w:divId w:val="2081320679"/>
            <w:rPr>
              <w:rFonts w:eastAsia="Times New Roman" w:cs="Times New Roman"/>
              <w:color w:val="000000"/>
              <w:lang w:val="en-US"/>
            </w:rPr>
          </w:pPr>
          <w:r w:rsidRPr="001F7012">
            <w:rPr>
              <w:rFonts w:eastAsia="Times New Roman" w:cs="Times New Roman"/>
              <w:color w:val="000000"/>
            </w:rPr>
            <w:t xml:space="preserve">Kadim, O., Alkareem, D., &amp; Al-fahham, A. (2025). </w:t>
          </w:r>
          <w:r w:rsidRPr="001F7012">
            <w:rPr>
              <w:rFonts w:eastAsia="Times New Roman" w:cs="Times New Roman"/>
              <w:color w:val="000000"/>
              <w:lang w:val="en-US"/>
            </w:rPr>
            <w:t xml:space="preserve">Nutritional Strategies to Improve Growth Performance and Feed Efficiency in Ruminants. </w:t>
          </w:r>
          <w:r w:rsidRPr="001F7012">
            <w:rPr>
              <w:rFonts w:eastAsia="Times New Roman" w:cs="Times New Roman"/>
              <w:i/>
              <w:iCs/>
              <w:color w:val="000000"/>
              <w:lang w:val="en-US"/>
            </w:rPr>
            <w:t>International Journal of Medical Science and Dental Health</w:t>
          </w:r>
          <w:r w:rsidRPr="001F7012">
            <w:rPr>
              <w:rFonts w:eastAsia="Times New Roman" w:cs="Times New Roman"/>
              <w:color w:val="000000"/>
              <w:lang w:val="en-US"/>
            </w:rPr>
            <w:t xml:space="preserve">, </w:t>
          </w:r>
          <w:r w:rsidRPr="001F7012">
            <w:rPr>
              <w:rFonts w:eastAsia="Times New Roman" w:cs="Times New Roman"/>
              <w:i/>
              <w:iCs/>
              <w:color w:val="000000"/>
              <w:lang w:val="en-US"/>
            </w:rPr>
            <w:t>11</w:t>
          </w:r>
          <w:r w:rsidRPr="001F7012">
            <w:rPr>
              <w:rFonts w:eastAsia="Times New Roman" w:cs="Times New Roman"/>
              <w:color w:val="000000"/>
              <w:lang w:val="en-US"/>
            </w:rPr>
            <w:t>(08), 161–168. https://doi.org/10.55640/ijmsdh-11-08-21</w:t>
          </w:r>
        </w:p>
        <w:p w14:paraId="748E297D" w14:textId="77777777" w:rsidR="001F46D8" w:rsidRPr="001F7012" w:rsidRDefault="001F46D8">
          <w:pPr>
            <w:autoSpaceDE w:val="0"/>
            <w:autoSpaceDN w:val="0"/>
            <w:ind w:hanging="480"/>
            <w:divId w:val="1309943243"/>
            <w:rPr>
              <w:rFonts w:eastAsia="Times New Roman" w:cs="Times New Roman"/>
              <w:color w:val="000000"/>
            </w:rPr>
          </w:pPr>
          <w:r w:rsidRPr="001F7012">
            <w:rPr>
              <w:rFonts w:eastAsia="Times New Roman" w:cs="Times New Roman"/>
              <w:color w:val="000000"/>
            </w:rPr>
            <w:t xml:space="preserve">Loja Nivelo, M. (2021). </w:t>
          </w:r>
          <w:r w:rsidRPr="001F7012">
            <w:rPr>
              <w:rFonts w:eastAsia="Times New Roman" w:cs="Times New Roman"/>
              <w:i/>
              <w:iCs/>
              <w:color w:val="000000"/>
            </w:rPr>
            <w:t>Estudio comparativo del proceso de domesticación del cuy andino (Cavia porcellus) frente a los animales de producción de granja tradicionales</w:t>
          </w:r>
          <w:r w:rsidRPr="001F7012">
            <w:rPr>
              <w:rFonts w:eastAsia="Times New Roman" w:cs="Times New Roman"/>
              <w:color w:val="000000"/>
            </w:rPr>
            <w:t xml:space="preserve"> [Tesis de Pregrado, Universidad Católica de Cuenca]. https://dspace.ucacue.edu.ec/server/api/core/bitstreams/709e046b-71a8-46dd-b46a-a2e0463a2ad4/content</w:t>
          </w:r>
        </w:p>
        <w:p w14:paraId="0CDA99DF" w14:textId="77777777" w:rsidR="001F46D8" w:rsidRPr="001F7012" w:rsidRDefault="001F46D8">
          <w:pPr>
            <w:autoSpaceDE w:val="0"/>
            <w:autoSpaceDN w:val="0"/>
            <w:ind w:hanging="480"/>
            <w:divId w:val="1881432588"/>
            <w:rPr>
              <w:rFonts w:eastAsia="Times New Roman" w:cs="Times New Roman"/>
              <w:color w:val="000000"/>
            </w:rPr>
          </w:pPr>
          <w:r w:rsidRPr="001F7012">
            <w:rPr>
              <w:rFonts w:eastAsia="Times New Roman" w:cs="Times New Roman"/>
              <w:color w:val="000000"/>
            </w:rPr>
            <w:t xml:space="preserve">Mantilla, J., Valdez, E., Mantilla, J., Paredes, M., &amp; Mustafa, A. (2022). Outcrossing y selección de cuyes mejorados de la región Cajamarca para producir descendencia superior con altos índices de mérito genético. </w:t>
          </w:r>
          <w:r w:rsidRPr="001F7012">
            <w:rPr>
              <w:rFonts w:eastAsia="Times New Roman" w:cs="Times New Roman"/>
              <w:i/>
              <w:iCs/>
              <w:color w:val="000000"/>
            </w:rPr>
            <w:t>Rev Inv Vet Perú</w:t>
          </w:r>
          <w:r w:rsidRPr="001F7012">
            <w:rPr>
              <w:rFonts w:eastAsia="Times New Roman" w:cs="Times New Roman"/>
              <w:color w:val="000000"/>
            </w:rPr>
            <w:t xml:space="preserve">, </w:t>
          </w:r>
          <w:r w:rsidRPr="001F7012">
            <w:rPr>
              <w:rFonts w:eastAsia="Times New Roman" w:cs="Times New Roman"/>
              <w:i/>
              <w:iCs/>
              <w:color w:val="000000"/>
            </w:rPr>
            <w:t>33</w:t>
          </w:r>
          <w:r w:rsidRPr="001F7012">
            <w:rPr>
              <w:rFonts w:eastAsia="Times New Roman" w:cs="Times New Roman"/>
              <w:color w:val="000000"/>
            </w:rPr>
            <w:t>(5), e23787.</w:t>
          </w:r>
        </w:p>
        <w:p w14:paraId="394DC46C" w14:textId="77777777" w:rsidR="001F46D8" w:rsidRPr="001F7012" w:rsidRDefault="001F46D8">
          <w:pPr>
            <w:autoSpaceDE w:val="0"/>
            <w:autoSpaceDN w:val="0"/>
            <w:ind w:hanging="480"/>
            <w:divId w:val="253510897"/>
            <w:rPr>
              <w:rFonts w:eastAsia="Times New Roman" w:cs="Times New Roman"/>
              <w:color w:val="000000"/>
            </w:rPr>
          </w:pPr>
          <w:r w:rsidRPr="001F7012">
            <w:rPr>
              <w:rFonts w:eastAsia="Times New Roman" w:cs="Times New Roman"/>
              <w:color w:val="000000"/>
            </w:rPr>
            <w:t xml:space="preserve">Meza-Rojas, E., Callacná-Custodio, M., Rodríguez-Vargas, A., Caballa-León, R., Aquino-Tacza, A., &amp; Nuñez-Lino, J. (2025). Butirato de sodio en la eficiencia productiva de cuyes parrilleros suplementados con alimento artesanal y balanceado.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36</w:t>
          </w:r>
          <w:r w:rsidRPr="001F7012">
            <w:rPr>
              <w:rFonts w:eastAsia="Times New Roman" w:cs="Times New Roman"/>
              <w:color w:val="000000"/>
            </w:rPr>
            <w:t>(3), e30917. https://doi.org/10.15381/rivep.v36i3.30917</w:t>
          </w:r>
        </w:p>
        <w:p w14:paraId="777536DA" w14:textId="77777777" w:rsidR="001F46D8" w:rsidRPr="001F7012" w:rsidRDefault="001F46D8">
          <w:pPr>
            <w:autoSpaceDE w:val="0"/>
            <w:autoSpaceDN w:val="0"/>
            <w:ind w:hanging="480"/>
            <w:divId w:val="2025283047"/>
            <w:rPr>
              <w:rFonts w:eastAsia="Times New Roman" w:cs="Times New Roman"/>
              <w:color w:val="000000"/>
            </w:rPr>
          </w:pPr>
          <w:r w:rsidRPr="001F7012">
            <w:rPr>
              <w:rFonts w:eastAsia="Times New Roman" w:cs="Times New Roman"/>
              <w:color w:val="000000"/>
            </w:rPr>
            <w:lastRenderedPageBreak/>
            <w:t xml:space="preserve">Moyolema Sailema, M. (2023). </w:t>
          </w:r>
          <w:r w:rsidRPr="001F7012">
            <w:rPr>
              <w:rFonts w:eastAsia="Times New Roman" w:cs="Times New Roman"/>
              <w:i/>
              <w:iCs/>
              <w:color w:val="000000"/>
            </w:rPr>
            <w:t>Efecto de la evaluación de diferentes raciones alimenticias para cuyes durante las etapas de crecimiento y engorde</w:t>
          </w:r>
          <w:r w:rsidRPr="001F7012">
            <w:rPr>
              <w:rFonts w:eastAsia="Times New Roman" w:cs="Times New Roman"/>
              <w:color w:val="000000"/>
            </w:rPr>
            <w:t xml:space="preserve"> [Escuela Superior Politécnica de Chimborazo]. https://dspace.espoch.edu.ec/items/a09cc136-8196-4a4c-b883-6e0209a1d9d7</w:t>
          </w:r>
        </w:p>
        <w:p w14:paraId="66C63E4E" w14:textId="77777777" w:rsidR="001F46D8" w:rsidRPr="001F7012" w:rsidRDefault="001F46D8">
          <w:pPr>
            <w:autoSpaceDE w:val="0"/>
            <w:autoSpaceDN w:val="0"/>
            <w:ind w:hanging="480"/>
            <w:divId w:val="244607576"/>
            <w:rPr>
              <w:rFonts w:eastAsia="Times New Roman" w:cs="Times New Roman"/>
              <w:color w:val="000000"/>
              <w:lang w:val="en-US"/>
            </w:rPr>
          </w:pPr>
          <w:r w:rsidRPr="001F7012">
            <w:rPr>
              <w:rFonts w:eastAsia="Times New Roman" w:cs="Times New Roman"/>
              <w:color w:val="000000"/>
            </w:rPr>
            <w:t xml:space="preserve">Muhammad, I., Zia Ud, D., Haleema, S., Asma, Z., Shahab-ud-Din, K., Saeed Ahmed, E., Ghulam, D., &amp; Muhammad Zahid, M. (2025). </w:t>
          </w:r>
          <w:r w:rsidRPr="001F7012">
            <w:rPr>
              <w:rFonts w:eastAsia="Times New Roman" w:cs="Times New Roman"/>
              <w:color w:val="000000"/>
              <w:lang w:val="en-US"/>
            </w:rPr>
            <w:t xml:space="preserve">Effect of zinc bacitracin on various hematochemical and production attributes of broiler chickens. </w:t>
          </w:r>
          <w:r w:rsidRPr="001F7012">
            <w:rPr>
              <w:rFonts w:eastAsia="Times New Roman" w:cs="Times New Roman"/>
              <w:i/>
              <w:iCs/>
              <w:color w:val="000000"/>
              <w:lang w:val="en-US"/>
            </w:rPr>
            <w:t>Japanese Journal of Veterinary Research</w:t>
          </w:r>
          <w:r w:rsidRPr="001F7012">
            <w:rPr>
              <w:rFonts w:eastAsia="Times New Roman" w:cs="Times New Roman"/>
              <w:color w:val="000000"/>
              <w:lang w:val="en-US"/>
            </w:rPr>
            <w:t xml:space="preserve">, </w:t>
          </w:r>
          <w:r w:rsidRPr="001F7012">
            <w:rPr>
              <w:rFonts w:eastAsia="Times New Roman" w:cs="Times New Roman"/>
              <w:i/>
              <w:iCs/>
              <w:color w:val="000000"/>
              <w:lang w:val="en-US"/>
            </w:rPr>
            <w:t>73</w:t>
          </w:r>
          <w:r w:rsidRPr="001F7012">
            <w:rPr>
              <w:rFonts w:eastAsia="Times New Roman" w:cs="Times New Roman"/>
              <w:color w:val="000000"/>
              <w:lang w:val="en-US"/>
            </w:rPr>
            <w:t>(1), 1–9. https://www.jstage.jst.go.jp/article/jjvr/73/1/73_1/_article</w:t>
          </w:r>
        </w:p>
        <w:p w14:paraId="5E5132F1" w14:textId="77777777" w:rsidR="001F46D8" w:rsidRPr="001F7012" w:rsidRDefault="001F46D8">
          <w:pPr>
            <w:autoSpaceDE w:val="0"/>
            <w:autoSpaceDN w:val="0"/>
            <w:ind w:hanging="480"/>
            <w:divId w:val="540047690"/>
            <w:rPr>
              <w:rFonts w:eastAsia="Times New Roman" w:cs="Times New Roman"/>
              <w:color w:val="000000"/>
              <w:lang w:val="en-US"/>
            </w:rPr>
          </w:pPr>
          <w:r w:rsidRPr="001F7012">
            <w:rPr>
              <w:rFonts w:eastAsia="Times New Roman" w:cs="Times New Roman"/>
              <w:color w:val="000000"/>
              <w:lang w:val="en-US"/>
            </w:rPr>
            <w:t xml:space="preserve">Nguyen, R., Khanna, N., Safadi, A., Patel, P., &amp; Sun, Y. (2024, January 8). </w:t>
          </w:r>
          <w:r w:rsidRPr="001F7012">
            <w:rPr>
              <w:rFonts w:eastAsia="Times New Roman" w:cs="Times New Roman"/>
              <w:i/>
              <w:iCs/>
              <w:color w:val="000000"/>
              <w:lang w:val="en-US"/>
            </w:rPr>
            <w:t>Bacitracin Topical</w:t>
          </w:r>
          <w:r w:rsidRPr="001F7012">
            <w:rPr>
              <w:rFonts w:eastAsia="Times New Roman" w:cs="Times New Roman"/>
              <w:color w:val="000000"/>
              <w:lang w:val="en-US"/>
            </w:rPr>
            <w:t>. StatPearls. https://www.ncbi.nlm.nih.gov/books/NBK536993/</w:t>
          </w:r>
        </w:p>
        <w:p w14:paraId="6C1C2403" w14:textId="77777777" w:rsidR="001F46D8" w:rsidRPr="001F7012" w:rsidRDefault="001F46D8">
          <w:pPr>
            <w:autoSpaceDE w:val="0"/>
            <w:autoSpaceDN w:val="0"/>
            <w:ind w:hanging="480"/>
            <w:divId w:val="1121462602"/>
            <w:rPr>
              <w:rFonts w:eastAsia="Times New Roman" w:cs="Times New Roman"/>
              <w:color w:val="000000"/>
            </w:rPr>
          </w:pPr>
          <w:r w:rsidRPr="001F7012">
            <w:rPr>
              <w:rFonts w:eastAsia="Times New Roman" w:cs="Times New Roman"/>
              <w:color w:val="000000"/>
            </w:rPr>
            <w:t xml:space="preserve">Paredes, M., Chilón, D., Hobán, C., &amp; Ortiz, P. (2021). Efecto de la sustitución de bacitracina con ajo, arándano o cúrcuma en la dieta sobre el desempeño en crecimiento, características de carcasa, contenido lipídico y estado antioxidante de la carne de pavos.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32</w:t>
          </w:r>
          <w:r w:rsidRPr="001F7012">
            <w:rPr>
              <w:rFonts w:eastAsia="Times New Roman" w:cs="Times New Roman"/>
              <w:color w:val="000000"/>
            </w:rPr>
            <w:t>(3), e20416. https://doi.org/10.15381/rivep.v32i3.20416</w:t>
          </w:r>
        </w:p>
        <w:p w14:paraId="0E9E667A" w14:textId="77777777" w:rsidR="001F46D8" w:rsidRPr="001F7012" w:rsidRDefault="001F46D8">
          <w:pPr>
            <w:autoSpaceDE w:val="0"/>
            <w:autoSpaceDN w:val="0"/>
            <w:ind w:hanging="480"/>
            <w:divId w:val="1937865709"/>
            <w:rPr>
              <w:rFonts w:eastAsia="Times New Roman" w:cs="Times New Roman"/>
              <w:color w:val="000000"/>
            </w:rPr>
          </w:pPr>
          <w:r w:rsidRPr="001F7012">
            <w:rPr>
              <w:rFonts w:eastAsia="Times New Roman" w:cs="Times New Roman"/>
              <w:color w:val="000000"/>
            </w:rPr>
            <w:t xml:space="preserve">Paredes, M., &amp; Díaz, J. (2023). Efecto de los niveles de premezcla vitamínica y de minerales en la dieta sobre el rendimiento productivo de cuyes de engorde.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34</w:t>
          </w:r>
          <w:r w:rsidRPr="001F7012">
            <w:rPr>
              <w:rFonts w:eastAsia="Times New Roman" w:cs="Times New Roman"/>
              <w:color w:val="000000"/>
            </w:rPr>
            <w:t>(1), e24599. https://doi.org/10.15381/rivep.v34i1.24599</w:t>
          </w:r>
        </w:p>
        <w:p w14:paraId="6DCE12A3" w14:textId="77777777" w:rsidR="001F46D8" w:rsidRPr="001F7012" w:rsidRDefault="001F46D8">
          <w:pPr>
            <w:autoSpaceDE w:val="0"/>
            <w:autoSpaceDN w:val="0"/>
            <w:ind w:hanging="480"/>
            <w:divId w:val="670255362"/>
            <w:rPr>
              <w:rFonts w:eastAsia="Times New Roman" w:cs="Times New Roman"/>
              <w:color w:val="000000"/>
            </w:rPr>
          </w:pPr>
          <w:r w:rsidRPr="001F7012">
            <w:rPr>
              <w:rFonts w:eastAsia="Times New Roman" w:cs="Times New Roman"/>
              <w:color w:val="000000"/>
            </w:rPr>
            <w:t xml:space="preserve">Paredes, M., &amp; Goicochea, E. (2021). Efecto de cinco dietas con diferentes proporciones de fibra detergente neutro y almidón en el rendimiento productivo, comportamiento ingestivo y peso de órganos digestivos del cuy (Cavia porcellus). </w:t>
          </w:r>
          <w:r w:rsidRPr="001F7012">
            <w:rPr>
              <w:rFonts w:eastAsia="Times New Roman" w:cs="Times New Roman"/>
              <w:i/>
              <w:iCs/>
              <w:color w:val="000000"/>
            </w:rPr>
            <w:t>Revista de Investigaciones Veterinarias Del Perú</w:t>
          </w:r>
          <w:r w:rsidRPr="001F7012">
            <w:rPr>
              <w:rFonts w:eastAsia="Times New Roman" w:cs="Times New Roman"/>
              <w:color w:val="000000"/>
            </w:rPr>
            <w:t xml:space="preserve">, </w:t>
          </w:r>
          <w:r w:rsidRPr="001F7012">
            <w:rPr>
              <w:rFonts w:eastAsia="Times New Roman" w:cs="Times New Roman"/>
              <w:i/>
              <w:iCs/>
              <w:color w:val="000000"/>
            </w:rPr>
            <w:t>32</w:t>
          </w:r>
          <w:r w:rsidRPr="001F7012">
            <w:rPr>
              <w:rFonts w:eastAsia="Times New Roman" w:cs="Times New Roman"/>
              <w:color w:val="000000"/>
            </w:rPr>
            <w:t>(1), e19495. https://doi.org/10.15381/rivep.v32i1.19495</w:t>
          </w:r>
        </w:p>
        <w:p w14:paraId="15ADD986" w14:textId="77777777" w:rsidR="001F46D8" w:rsidRPr="001F7012" w:rsidRDefault="001F46D8">
          <w:pPr>
            <w:autoSpaceDE w:val="0"/>
            <w:autoSpaceDN w:val="0"/>
            <w:ind w:hanging="480"/>
            <w:divId w:val="300891815"/>
            <w:rPr>
              <w:rFonts w:eastAsia="Times New Roman" w:cs="Times New Roman"/>
              <w:color w:val="000000"/>
            </w:rPr>
          </w:pPr>
          <w:r w:rsidRPr="001F7012">
            <w:rPr>
              <w:rFonts w:eastAsia="Times New Roman" w:cs="Times New Roman"/>
              <w:color w:val="000000"/>
            </w:rPr>
            <w:t xml:space="preserve">Peña García, A. (2020). </w:t>
          </w:r>
          <w:r w:rsidRPr="001F7012">
            <w:rPr>
              <w:rFonts w:eastAsia="Times New Roman" w:cs="Times New Roman"/>
              <w:i/>
              <w:iCs/>
              <w:color w:val="000000"/>
            </w:rPr>
            <w:t xml:space="preserve">Evaluación de tres niveles de torta de palmiste (10%, 15% y 20%), como fuente de energía en la alimentación de cuyes (Cavia porcellus), en las etapas de crecimiento y engorde en el centro académico Miraflores de </w:t>
          </w:r>
          <w:r w:rsidRPr="001F7012">
            <w:rPr>
              <w:rFonts w:eastAsia="Times New Roman" w:cs="Times New Roman"/>
              <w:i/>
              <w:iCs/>
              <w:color w:val="000000"/>
            </w:rPr>
            <w:lastRenderedPageBreak/>
            <w:t>la UNSM-T/FCA, región San Martín</w:t>
          </w:r>
          <w:r w:rsidRPr="001F7012">
            <w:rPr>
              <w:rFonts w:eastAsia="Times New Roman" w:cs="Times New Roman"/>
              <w:color w:val="000000"/>
            </w:rPr>
            <w:t xml:space="preserve"> [Universidad Nacional de San Martín. Fondo Editorial]. https://repositorio.unsm.edu.pe/item/e067f869-ced2-48b2-8f25-ac743bacf9b4</w:t>
          </w:r>
        </w:p>
        <w:p w14:paraId="497EA925" w14:textId="77777777" w:rsidR="001F46D8" w:rsidRPr="00D41D25" w:rsidRDefault="001F46D8">
          <w:pPr>
            <w:autoSpaceDE w:val="0"/>
            <w:autoSpaceDN w:val="0"/>
            <w:ind w:hanging="480"/>
            <w:divId w:val="1164392442"/>
            <w:rPr>
              <w:rFonts w:eastAsia="Times New Roman" w:cs="Times New Roman"/>
              <w:color w:val="000000"/>
            </w:rPr>
          </w:pPr>
          <w:r w:rsidRPr="001F7012">
            <w:rPr>
              <w:rFonts w:eastAsia="Times New Roman" w:cs="Times New Roman"/>
              <w:color w:val="000000"/>
            </w:rPr>
            <w:t xml:space="preserve">Perea, M., Fernández, E., Garzón, J., Rosales, C., Hernández-Fonseca, H., Perdomo, D., &amp; Perea, F. (2024). </w:t>
          </w:r>
          <w:r w:rsidRPr="001F7012">
            <w:rPr>
              <w:rFonts w:eastAsia="Times New Roman" w:cs="Times New Roman"/>
              <w:color w:val="000000"/>
              <w:lang w:val="en-US"/>
            </w:rPr>
            <w:t xml:space="preserve">The moon cycle influences reproductive and productive traits in guinea pigs (Cavia porcellus) from a tropical Andean area. </w:t>
          </w:r>
          <w:r w:rsidRPr="00D41D25">
            <w:rPr>
              <w:rFonts w:eastAsia="Times New Roman" w:cs="Times New Roman"/>
              <w:i/>
              <w:iCs/>
              <w:color w:val="000000"/>
            </w:rPr>
            <w:t>Chronobiology International</w:t>
          </w:r>
          <w:r w:rsidRPr="00D41D25">
            <w:rPr>
              <w:rFonts w:eastAsia="Times New Roman" w:cs="Times New Roman"/>
              <w:color w:val="000000"/>
            </w:rPr>
            <w:t xml:space="preserve">, </w:t>
          </w:r>
          <w:r w:rsidRPr="00D41D25">
            <w:rPr>
              <w:rFonts w:eastAsia="Times New Roman" w:cs="Times New Roman"/>
              <w:i/>
              <w:iCs/>
              <w:color w:val="000000"/>
            </w:rPr>
            <w:t>41</w:t>
          </w:r>
          <w:r w:rsidRPr="00D41D25">
            <w:rPr>
              <w:rFonts w:eastAsia="Times New Roman" w:cs="Times New Roman"/>
              <w:color w:val="000000"/>
            </w:rPr>
            <w:t>(1), 127–136. https://doi.org/10.1080/07420528.2023.2294044</w:t>
          </w:r>
        </w:p>
        <w:p w14:paraId="1B2BC483" w14:textId="2999A5C9" w:rsidR="001F46D8" w:rsidRPr="001F7012" w:rsidRDefault="001F46D8">
          <w:pPr>
            <w:autoSpaceDE w:val="0"/>
            <w:autoSpaceDN w:val="0"/>
            <w:ind w:hanging="480"/>
            <w:divId w:val="451703551"/>
            <w:rPr>
              <w:rFonts w:eastAsia="Times New Roman" w:cs="Times New Roman"/>
              <w:color w:val="000000"/>
            </w:rPr>
          </w:pPr>
          <w:r w:rsidRPr="00D41D25">
            <w:rPr>
              <w:rFonts w:eastAsia="Times New Roman" w:cs="Times New Roman"/>
              <w:color w:val="000000"/>
            </w:rPr>
            <w:t xml:space="preserve">Pico Zerna, J., Shagñay Rea, S., Avilez Benitez, J., Vera, N., &amp; Rodríguez Ortega, A. (2024). </w:t>
          </w:r>
          <w:r w:rsidRPr="001F7012">
            <w:rPr>
              <w:rFonts w:eastAsia="Times New Roman" w:cs="Times New Roman"/>
              <w:color w:val="000000"/>
            </w:rPr>
            <w:t xml:space="preserve">Evaluación Económica del Rendimiento Productivo en Cuyes-Cavia Porcellus Sometidos Tres Métodos de Esterilización Reproductiva. </w:t>
          </w:r>
          <w:r w:rsidRPr="001F7012">
            <w:rPr>
              <w:rFonts w:eastAsia="Times New Roman" w:cs="Times New Roman"/>
              <w:i/>
              <w:iCs/>
              <w:color w:val="000000"/>
            </w:rPr>
            <w:t>Ciencia Latina Revista Científica Multidisciplinar</w:t>
          </w:r>
          <w:r w:rsidRPr="001F7012">
            <w:rPr>
              <w:rFonts w:eastAsia="Times New Roman" w:cs="Times New Roman"/>
              <w:color w:val="000000"/>
            </w:rPr>
            <w:t xml:space="preserve">, </w:t>
          </w:r>
          <w:r w:rsidRPr="001F7012">
            <w:rPr>
              <w:rFonts w:eastAsia="Times New Roman" w:cs="Times New Roman"/>
              <w:i/>
              <w:iCs/>
              <w:color w:val="000000"/>
            </w:rPr>
            <w:t>8</w:t>
          </w:r>
          <w:r w:rsidRPr="001F7012">
            <w:rPr>
              <w:rFonts w:eastAsia="Times New Roman" w:cs="Times New Roman"/>
              <w:color w:val="000000"/>
            </w:rPr>
            <w:t>(1), 8361–8374. https://doi.org/10.37811/cl_rcm.v8i1.10163</w:t>
          </w:r>
        </w:p>
        <w:p w14:paraId="791EA7C8" w14:textId="77777777" w:rsidR="001F46D8" w:rsidRPr="001F7012" w:rsidRDefault="001F46D8">
          <w:pPr>
            <w:autoSpaceDE w:val="0"/>
            <w:autoSpaceDN w:val="0"/>
            <w:ind w:hanging="480"/>
            <w:divId w:val="1702435220"/>
            <w:rPr>
              <w:rFonts w:eastAsia="Times New Roman" w:cs="Times New Roman"/>
              <w:color w:val="000000"/>
              <w:lang w:val="en-US"/>
            </w:rPr>
          </w:pPr>
          <w:r w:rsidRPr="001F7012">
            <w:rPr>
              <w:rFonts w:eastAsia="Times New Roman" w:cs="Times New Roman"/>
              <w:color w:val="000000"/>
            </w:rPr>
            <w:t xml:space="preserve">Pinchao-Pinchao, Y., Serna-Cock, L., Osorio-Mora, O., &amp; Tirado, D. (2024). </w:t>
          </w:r>
          <w:r w:rsidRPr="001F7012">
            <w:rPr>
              <w:rFonts w:eastAsia="Times New Roman" w:cs="Times New Roman"/>
              <w:color w:val="000000"/>
              <w:lang w:val="en-US"/>
            </w:rPr>
            <w:t xml:space="preserve">Guinea pig breeding and its relation to sustainable food security and sovereignty in South America: nutrition, health, and production challenges. </w:t>
          </w:r>
          <w:r w:rsidRPr="001F7012">
            <w:rPr>
              <w:rFonts w:eastAsia="Times New Roman" w:cs="Times New Roman"/>
              <w:i/>
              <w:iCs/>
              <w:color w:val="000000"/>
              <w:lang w:val="en-US"/>
            </w:rPr>
            <w:t>CyTA - Journal of Food</w:t>
          </w:r>
          <w:r w:rsidRPr="001F7012">
            <w:rPr>
              <w:rFonts w:eastAsia="Times New Roman" w:cs="Times New Roman"/>
              <w:color w:val="000000"/>
              <w:lang w:val="en-US"/>
            </w:rPr>
            <w:t xml:space="preserve">, </w:t>
          </w:r>
          <w:r w:rsidRPr="001F7012">
            <w:rPr>
              <w:rFonts w:eastAsia="Times New Roman" w:cs="Times New Roman"/>
              <w:i/>
              <w:iCs/>
              <w:color w:val="000000"/>
              <w:lang w:val="en-US"/>
            </w:rPr>
            <w:t>22</w:t>
          </w:r>
          <w:r w:rsidRPr="001F7012">
            <w:rPr>
              <w:rFonts w:eastAsia="Times New Roman" w:cs="Times New Roman"/>
              <w:color w:val="000000"/>
              <w:lang w:val="en-US"/>
            </w:rPr>
            <w:t>(1), 1–10. https://doi.org/10.1080/19476337.2024.2392886</w:t>
          </w:r>
        </w:p>
        <w:p w14:paraId="2817ADD3" w14:textId="77777777" w:rsidR="001F46D8" w:rsidRPr="001F7012" w:rsidRDefault="001F46D8">
          <w:pPr>
            <w:autoSpaceDE w:val="0"/>
            <w:autoSpaceDN w:val="0"/>
            <w:ind w:hanging="480"/>
            <w:divId w:val="1217861062"/>
            <w:rPr>
              <w:rFonts w:eastAsia="Times New Roman" w:cs="Times New Roman"/>
              <w:color w:val="000000"/>
            </w:rPr>
          </w:pPr>
          <w:r w:rsidRPr="001F7012">
            <w:rPr>
              <w:rFonts w:eastAsia="Times New Roman" w:cs="Times New Roman"/>
              <w:color w:val="000000"/>
              <w:lang w:val="en-US"/>
            </w:rPr>
            <w:t xml:space="preserve">Quisbert, Y., Gutiérrez, E., &amp; Espinoza, M. (2022). </w:t>
          </w:r>
          <w:r w:rsidRPr="001F7012">
            <w:rPr>
              <w:rFonts w:eastAsia="Times New Roman" w:cs="Times New Roman"/>
              <w:color w:val="000000"/>
            </w:rPr>
            <w:t xml:space="preserve">Evaluación de diferentes niveles de ácido ascorbico, en la etapa de acabado en cuyes (Cavia porcellus L.) con exclusión de forraje. </w:t>
          </w:r>
          <w:r w:rsidRPr="001F7012">
            <w:rPr>
              <w:rFonts w:eastAsia="Times New Roman" w:cs="Times New Roman"/>
              <w:i/>
              <w:iCs/>
              <w:color w:val="000000"/>
            </w:rPr>
            <w:t>Revista de Investigación e Innovación Agropecuaria y de Recursos Naturales</w:t>
          </w:r>
          <w:r w:rsidRPr="001F7012">
            <w:rPr>
              <w:rFonts w:eastAsia="Times New Roman" w:cs="Times New Roman"/>
              <w:color w:val="000000"/>
            </w:rPr>
            <w:t xml:space="preserve">, </w:t>
          </w:r>
          <w:r w:rsidRPr="001F7012">
            <w:rPr>
              <w:rFonts w:eastAsia="Times New Roman" w:cs="Times New Roman"/>
              <w:i/>
              <w:iCs/>
              <w:color w:val="000000"/>
            </w:rPr>
            <w:t>9</w:t>
          </w:r>
          <w:r w:rsidRPr="001F7012">
            <w:rPr>
              <w:rFonts w:eastAsia="Times New Roman" w:cs="Times New Roman"/>
              <w:color w:val="000000"/>
            </w:rPr>
            <w:t>(3), 79–84. https://doi.org/10.53287/ogkc1024qt96x</w:t>
          </w:r>
        </w:p>
        <w:p w14:paraId="2F744F65" w14:textId="77777777" w:rsidR="001F46D8" w:rsidRPr="001F7012" w:rsidRDefault="001F46D8">
          <w:pPr>
            <w:autoSpaceDE w:val="0"/>
            <w:autoSpaceDN w:val="0"/>
            <w:ind w:hanging="480"/>
            <w:divId w:val="459962642"/>
            <w:rPr>
              <w:rFonts w:eastAsia="Times New Roman" w:cs="Times New Roman"/>
              <w:color w:val="000000"/>
              <w:lang w:val="en-US"/>
            </w:rPr>
          </w:pPr>
          <w:r w:rsidRPr="001F7012">
            <w:rPr>
              <w:rFonts w:eastAsia="Times New Roman" w:cs="Times New Roman"/>
              <w:color w:val="000000"/>
            </w:rPr>
            <w:t xml:space="preserve">Quispe-Condori, D., Huacani-Pacori, F., Mamani-Paredes, J., &amp; Mamani-Cato, R. (2024). </w:t>
          </w:r>
          <w:r w:rsidRPr="00D41D25">
            <w:rPr>
              <w:rFonts w:eastAsia="Times New Roman" w:cs="Times New Roman"/>
              <w:color w:val="000000"/>
              <w:lang w:val="en-US"/>
            </w:rPr>
            <w:t xml:space="preserve">Morphometric evaluation of guinea pigs (Cavia Porcellus) in Southern Peru. </w:t>
          </w:r>
          <w:r w:rsidRPr="001F7012">
            <w:rPr>
              <w:rFonts w:eastAsia="Times New Roman" w:cs="Times New Roman"/>
              <w:i/>
              <w:iCs/>
              <w:color w:val="000000"/>
              <w:lang w:val="en-US"/>
            </w:rPr>
            <w:t>Edelweiss Applied Science and Technology</w:t>
          </w:r>
          <w:r w:rsidRPr="001F7012">
            <w:rPr>
              <w:rFonts w:eastAsia="Times New Roman" w:cs="Times New Roman"/>
              <w:color w:val="000000"/>
              <w:lang w:val="en-US"/>
            </w:rPr>
            <w:t xml:space="preserve">, </w:t>
          </w:r>
          <w:r w:rsidRPr="001F7012">
            <w:rPr>
              <w:rFonts w:eastAsia="Times New Roman" w:cs="Times New Roman"/>
              <w:i/>
              <w:iCs/>
              <w:color w:val="000000"/>
              <w:lang w:val="en-US"/>
            </w:rPr>
            <w:t>8</w:t>
          </w:r>
          <w:r w:rsidRPr="001F7012">
            <w:rPr>
              <w:rFonts w:eastAsia="Times New Roman" w:cs="Times New Roman"/>
              <w:color w:val="000000"/>
              <w:lang w:val="en-US"/>
            </w:rPr>
            <w:t>(4), 390–396. https://doi.org/10.55214/25768484.v8i4.1049</w:t>
          </w:r>
        </w:p>
        <w:p w14:paraId="1C16A412" w14:textId="77777777" w:rsidR="001F46D8" w:rsidRPr="001F7012" w:rsidRDefault="001F46D8">
          <w:pPr>
            <w:autoSpaceDE w:val="0"/>
            <w:autoSpaceDN w:val="0"/>
            <w:ind w:hanging="480"/>
            <w:divId w:val="2067875558"/>
            <w:rPr>
              <w:rFonts w:eastAsia="Times New Roman" w:cs="Times New Roman"/>
              <w:color w:val="000000"/>
            </w:rPr>
          </w:pPr>
          <w:r w:rsidRPr="001F7012">
            <w:rPr>
              <w:rFonts w:eastAsia="Times New Roman" w:cs="Times New Roman"/>
              <w:color w:val="000000"/>
              <w:lang w:val="en-US"/>
            </w:rPr>
            <w:t xml:space="preserve">Ramirez-Navarro, W., &amp; Cárdenas-Alayo, C. (2022). </w:t>
          </w:r>
          <w:r w:rsidRPr="001F7012">
            <w:rPr>
              <w:rFonts w:eastAsia="Times New Roman" w:cs="Times New Roman"/>
              <w:color w:val="000000"/>
            </w:rPr>
            <w:t xml:space="preserve">Parámetros productivos de cuyes mejorados en tres densidades de crianza, distrito de Tocache. </w:t>
          </w:r>
          <w:r w:rsidRPr="001F7012">
            <w:rPr>
              <w:rFonts w:eastAsia="Times New Roman" w:cs="Times New Roman"/>
              <w:i/>
              <w:iCs/>
              <w:color w:val="000000"/>
            </w:rPr>
            <w:t xml:space="preserve">Revista de </w:t>
          </w:r>
          <w:r w:rsidRPr="001F7012">
            <w:rPr>
              <w:rFonts w:eastAsia="Times New Roman" w:cs="Times New Roman"/>
              <w:i/>
              <w:iCs/>
              <w:color w:val="000000"/>
            </w:rPr>
            <w:lastRenderedPageBreak/>
            <w:t>Veterinaria y Zootecnia Amazónica</w:t>
          </w:r>
          <w:r w:rsidRPr="001F7012">
            <w:rPr>
              <w:rFonts w:eastAsia="Times New Roman" w:cs="Times New Roman"/>
              <w:color w:val="000000"/>
            </w:rPr>
            <w:t xml:space="preserve">, </w:t>
          </w:r>
          <w:r w:rsidRPr="001F7012">
            <w:rPr>
              <w:rFonts w:eastAsia="Times New Roman" w:cs="Times New Roman"/>
              <w:i/>
              <w:iCs/>
              <w:color w:val="000000"/>
            </w:rPr>
            <w:t>2</w:t>
          </w:r>
          <w:r w:rsidRPr="001F7012">
            <w:rPr>
              <w:rFonts w:eastAsia="Times New Roman" w:cs="Times New Roman"/>
              <w:color w:val="000000"/>
            </w:rPr>
            <w:t>(2), e357. https://doi.org/10.51252/revza.v2i2.357</w:t>
          </w:r>
        </w:p>
        <w:p w14:paraId="2BA0F9DE" w14:textId="77777777" w:rsidR="001F46D8" w:rsidRPr="001F7012" w:rsidRDefault="001F46D8">
          <w:pPr>
            <w:autoSpaceDE w:val="0"/>
            <w:autoSpaceDN w:val="0"/>
            <w:ind w:hanging="480"/>
            <w:divId w:val="2042322896"/>
            <w:rPr>
              <w:rFonts w:eastAsia="Times New Roman" w:cs="Times New Roman"/>
              <w:color w:val="000000"/>
            </w:rPr>
          </w:pPr>
          <w:r w:rsidRPr="001F7012">
            <w:rPr>
              <w:rFonts w:eastAsia="Times New Roman" w:cs="Times New Roman"/>
              <w:color w:val="000000"/>
            </w:rPr>
            <w:t xml:space="preserve">Ramos-Espinoza, Y., Aguilar-Jara, L., &amp; Paucar-Chanca, R. (2023). Parámetros productivos y reproductivos de cuyes (Cavia porcellus) de la raza Perú. </w:t>
          </w:r>
          <w:r w:rsidRPr="001F7012">
            <w:rPr>
              <w:rFonts w:eastAsia="Times New Roman" w:cs="Times New Roman"/>
              <w:i/>
              <w:iCs/>
              <w:color w:val="000000"/>
            </w:rPr>
            <w:t>Revista Científica de La Facultad de Ciencias Veterinarias</w:t>
          </w:r>
          <w:r w:rsidRPr="001F7012">
            <w:rPr>
              <w:rFonts w:eastAsia="Times New Roman" w:cs="Times New Roman"/>
              <w:color w:val="000000"/>
            </w:rPr>
            <w:t xml:space="preserve">, </w:t>
          </w:r>
          <w:r w:rsidRPr="001F7012">
            <w:rPr>
              <w:rFonts w:eastAsia="Times New Roman" w:cs="Times New Roman"/>
              <w:i/>
              <w:iCs/>
              <w:color w:val="000000"/>
            </w:rPr>
            <w:t>XXXIII</w:t>
          </w:r>
          <w:r w:rsidRPr="001F7012">
            <w:rPr>
              <w:rFonts w:eastAsia="Times New Roman" w:cs="Times New Roman"/>
              <w:color w:val="000000"/>
            </w:rPr>
            <w:t>(1), 1–6. https://doi.org/10.52973/rcfcv-e33206</w:t>
          </w:r>
        </w:p>
        <w:p w14:paraId="599E7D62" w14:textId="77777777" w:rsidR="001F46D8" w:rsidRPr="001F7012" w:rsidRDefault="001F46D8">
          <w:pPr>
            <w:autoSpaceDE w:val="0"/>
            <w:autoSpaceDN w:val="0"/>
            <w:ind w:hanging="480"/>
            <w:divId w:val="429740814"/>
            <w:rPr>
              <w:rFonts w:eastAsia="Times New Roman" w:cs="Times New Roman"/>
              <w:color w:val="000000"/>
            </w:rPr>
          </w:pPr>
          <w:r w:rsidRPr="001F7012">
            <w:rPr>
              <w:rFonts w:eastAsia="Times New Roman" w:cs="Times New Roman"/>
              <w:color w:val="000000"/>
            </w:rPr>
            <w:t xml:space="preserve">Rojas, L., Noboa, T., Shagñay, S., &amp; Cono, L. (2020). Alimentación de cuyes en la fase de crecimiento en base a gramíneas tropicales de Morona Santiago. </w:t>
          </w:r>
          <w:r w:rsidRPr="001F7012">
            <w:rPr>
              <w:rFonts w:eastAsia="Times New Roman" w:cs="Times New Roman"/>
              <w:i/>
              <w:iCs/>
              <w:color w:val="000000"/>
            </w:rPr>
            <w:t>ConcienciaDigital</w:t>
          </w:r>
          <w:r w:rsidRPr="001F7012">
            <w:rPr>
              <w:rFonts w:eastAsia="Times New Roman" w:cs="Times New Roman"/>
              <w:color w:val="000000"/>
            </w:rPr>
            <w:t xml:space="preserve">, </w:t>
          </w:r>
          <w:r w:rsidRPr="001F7012">
            <w:rPr>
              <w:rFonts w:eastAsia="Times New Roman" w:cs="Times New Roman"/>
              <w:i/>
              <w:iCs/>
              <w:color w:val="000000"/>
            </w:rPr>
            <w:t>3</w:t>
          </w:r>
          <w:r w:rsidRPr="001F7012">
            <w:rPr>
              <w:rFonts w:eastAsia="Times New Roman" w:cs="Times New Roman"/>
              <w:color w:val="000000"/>
            </w:rPr>
            <w:t>(2.2), 50–59. https://doi.org/10.33262/concienciadigital.v3i2.2.1245</w:t>
          </w:r>
        </w:p>
        <w:p w14:paraId="303CFA3C" w14:textId="77777777" w:rsidR="001F46D8" w:rsidRPr="001F7012" w:rsidRDefault="001F46D8">
          <w:pPr>
            <w:autoSpaceDE w:val="0"/>
            <w:autoSpaceDN w:val="0"/>
            <w:ind w:hanging="480"/>
            <w:divId w:val="1867208885"/>
            <w:rPr>
              <w:rFonts w:eastAsia="Times New Roman" w:cs="Times New Roman"/>
              <w:color w:val="000000"/>
            </w:rPr>
          </w:pPr>
          <w:r w:rsidRPr="001F7012">
            <w:rPr>
              <w:rFonts w:eastAsia="Times New Roman" w:cs="Times New Roman"/>
              <w:color w:val="000000"/>
            </w:rPr>
            <w:t xml:space="preserve">Rosales Jaramillo, C., &amp; Nieto Escandón, P. (2026). Evaluación productiva de cuyes (Cavia porcellus) procedentes de la sierra sur de Ecuador. </w:t>
          </w:r>
          <w:r w:rsidRPr="001F7012">
            <w:rPr>
              <w:rFonts w:eastAsia="Times New Roman" w:cs="Times New Roman"/>
              <w:i/>
              <w:iCs/>
              <w:color w:val="000000"/>
            </w:rPr>
            <w:t>Archivos Latinoamericanos de Producción Animal</w:t>
          </w:r>
          <w:r w:rsidRPr="001F7012">
            <w:rPr>
              <w:rFonts w:eastAsia="Times New Roman" w:cs="Times New Roman"/>
              <w:color w:val="000000"/>
            </w:rPr>
            <w:t xml:space="preserve">, </w:t>
          </w:r>
          <w:r w:rsidRPr="001F7012">
            <w:rPr>
              <w:rFonts w:eastAsia="Times New Roman" w:cs="Times New Roman"/>
              <w:i/>
              <w:iCs/>
              <w:color w:val="000000"/>
            </w:rPr>
            <w:t>33</w:t>
          </w:r>
          <w:r w:rsidRPr="001F7012">
            <w:rPr>
              <w:rFonts w:eastAsia="Times New Roman" w:cs="Times New Roman"/>
              <w:color w:val="000000"/>
            </w:rPr>
            <w:t>(4), 241–247. https://doi.org/10.53588/alpa.330405</w:t>
          </w:r>
        </w:p>
        <w:p w14:paraId="2E589D46" w14:textId="77777777" w:rsidR="001F46D8" w:rsidRPr="00D41D25" w:rsidRDefault="001F46D8">
          <w:pPr>
            <w:autoSpaceDE w:val="0"/>
            <w:autoSpaceDN w:val="0"/>
            <w:ind w:hanging="480"/>
            <w:divId w:val="1945379546"/>
            <w:rPr>
              <w:rFonts w:eastAsia="Times New Roman" w:cs="Times New Roman"/>
              <w:color w:val="000000"/>
            </w:rPr>
          </w:pPr>
          <w:r w:rsidRPr="001F7012">
            <w:rPr>
              <w:rFonts w:eastAsia="Times New Roman" w:cs="Times New Roman"/>
              <w:color w:val="000000"/>
            </w:rPr>
            <w:t xml:space="preserve">Ruiz Ccancce, J., Chino-Velasquez, L., Díaz Céspedes, M., Moscoso-Muñoz, J., &amp; Hidalgo Lozano, V. (2024). </w:t>
          </w:r>
          <w:r w:rsidRPr="001F7012">
            <w:rPr>
              <w:rFonts w:eastAsia="Times New Roman" w:cs="Times New Roman"/>
              <w:color w:val="000000"/>
              <w:lang w:val="en-US"/>
            </w:rPr>
            <w:t xml:space="preserve">Nutritional assessment and use of rice polish in feeding guinea pigs (Cavia porcellus). </w:t>
          </w:r>
          <w:r w:rsidRPr="00D41D25">
            <w:rPr>
              <w:rFonts w:eastAsia="Times New Roman" w:cs="Times New Roman"/>
              <w:i/>
              <w:iCs/>
              <w:color w:val="000000"/>
            </w:rPr>
            <w:t>Agroindustrial Science</w:t>
          </w:r>
          <w:r w:rsidRPr="00D41D25">
            <w:rPr>
              <w:rFonts w:eastAsia="Times New Roman" w:cs="Times New Roman"/>
              <w:color w:val="000000"/>
            </w:rPr>
            <w:t xml:space="preserve">, </w:t>
          </w:r>
          <w:r w:rsidRPr="00D41D25">
            <w:rPr>
              <w:rFonts w:eastAsia="Times New Roman" w:cs="Times New Roman"/>
              <w:i/>
              <w:iCs/>
              <w:color w:val="000000"/>
            </w:rPr>
            <w:t>13</w:t>
          </w:r>
          <w:r w:rsidRPr="00D41D25">
            <w:rPr>
              <w:rFonts w:eastAsia="Times New Roman" w:cs="Times New Roman"/>
              <w:color w:val="000000"/>
            </w:rPr>
            <w:t>(3), 149–155. https://doi.org/10.17268/agroind.sci.2023.03.05</w:t>
          </w:r>
        </w:p>
        <w:p w14:paraId="1896593A" w14:textId="77777777" w:rsidR="001F46D8" w:rsidRPr="001F7012" w:rsidRDefault="001F46D8">
          <w:pPr>
            <w:autoSpaceDE w:val="0"/>
            <w:autoSpaceDN w:val="0"/>
            <w:ind w:hanging="480"/>
            <w:divId w:val="1477990454"/>
            <w:rPr>
              <w:rFonts w:eastAsia="Times New Roman" w:cs="Times New Roman"/>
              <w:color w:val="000000"/>
            </w:rPr>
          </w:pPr>
          <w:r w:rsidRPr="00D41D25">
            <w:rPr>
              <w:rFonts w:eastAsia="Times New Roman" w:cs="Times New Roman"/>
              <w:color w:val="000000"/>
            </w:rPr>
            <w:t xml:space="preserve">Tapie, W., Escobar-Restrepo, C., &amp; Manrique-Hincapie, J. (2025). </w:t>
          </w:r>
          <w:r w:rsidRPr="001F7012">
            <w:rPr>
              <w:rFonts w:eastAsia="Times New Roman" w:cs="Times New Roman"/>
              <w:color w:val="000000"/>
              <w:lang w:val="en-US"/>
            </w:rPr>
            <w:t xml:space="preserve">Multivariate evaluation of protein and energy utilization in Peruvian Guinea pigs (Cavia porcellus) under different feeding regimens. </w:t>
          </w:r>
          <w:r w:rsidRPr="001F7012">
            <w:rPr>
              <w:rFonts w:eastAsia="Times New Roman" w:cs="Times New Roman"/>
              <w:i/>
              <w:iCs/>
              <w:color w:val="000000"/>
            </w:rPr>
            <w:t>Veterinary World</w:t>
          </w:r>
          <w:r w:rsidRPr="001F7012">
            <w:rPr>
              <w:rFonts w:eastAsia="Times New Roman" w:cs="Times New Roman"/>
              <w:color w:val="000000"/>
            </w:rPr>
            <w:t xml:space="preserve">, </w:t>
          </w:r>
          <w:r w:rsidRPr="001F7012">
            <w:rPr>
              <w:rFonts w:eastAsia="Times New Roman" w:cs="Times New Roman"/>
              <w:i/>
              <w:iCs/>
              <w:color w:val="000000"/>
            </w:rPr>
            <w:t>18</w:t>
          </w:r>
          <w:r w:rsidRPr="001F7012">
            <w:rPr>
              <w:rFonts w:eastAsia="Times New Roman" w:cs="Times New Roman"/>
              <w:color w:val="000000"/>
            </w:rPr>
            <w:t>(18), 2774–2784. https://doi.org/10.14202/vetworld.2025.2774-2784</w:t>
          </w:r>
        </w:p>
        <w:p w14:paraId="5AE9D4E5" w14:textId="77777777" w:rsidR="001F46D8" w:rsidRPr="001F7012" w:rsidRDefault="001F46D8">
          <w:pPr>
            <w:autoSpaceDE w:val="0"/>
            <w:autoSpaceDN w:val="0"/>
            <w:ind w:hanging="480"/>
            <w:divId w:val="2021813367"/>
            <w:rPr>
              <w:rFonts w:eastAsia="Times New Roman" w:cs="Times New Roman"/>
              <w:color w:val="000000"/>
            </w:rPr>
          </w:pPr>
          <w:r w:rsidRPr="001F7012">
            <w:rPr>
              <w:rFonts w:eastAsia="Times New Roman" w:cs="Times New Roman"/>
              <w:color w:val="000000"/>
            </w:rPr>
            <w:t xml:space="preserve">Tapie, W., Giraldo, L., Posada-Ochoa, S., &amp; Rosero-Noguera, J. (2024). Curva de crecimiento de cuyes machos (Cavia porcellus) de la raza Perú mediante modelos no lineales en Colombia. </w:t>
          </w:r>
          <w:r w:rsidRPr="001F7012">
            <w:rPr>
              <w:rFonts w:eastAsia="Times New Roman" w:cs="Times New Roman"/>
              <w:i/>
              <w:iCs/>
              <w:color w:val="000000"/>
            </w:rPr>
            <w:t>Tropical and Subtropical Agroecosystems</w:t>
          </w:r>
          <w:r w:rsidRPr="001F7012">
            <w:rPr>
              <w:rFonts w:eastAsia="Times New Roman" w:cs="Times New Roman"/>
              <w:color w:val="000000"/>
            </w:rPr>
            <w:t xml:space="preserve">, </w:t>
          </w:r>
          <w:r w:rsidRPr="001F7012">
            <w:rPr>
              <w:rFonts w:eastAsia="Times New Roman" w:cs="Times New Roman"/>
              <w:i/>
              <w:iCs/>
              <w:color w:val="000000"/>
            </w:rPr>
            <w:t>27</w:t>
          </w:r>
          <w:r w:rsidRPr="001F7012">
            <w:rPr>
              <w:rFonts w:eastAsia="Times New Roman" w:cs="Times New Roman"/>
              <w:color w:val="000000"/>
            </w:rPr>
            <w:t>(1), 1–10. https://doi.org/10.56369/tsaes.5179</w:t>
          </w:r>
        </w:p>
        <w:p w14:paraId="57993253" w14:textId="77777777" w:rsidR="001F46D8" w:rsidRPr="001F7012" w:rsidRDefault="001F46D8">
          <w:pPr>
            <w:autoSpaceDE w:val="0"/>
            <w:autoSpaceDN w:val="0"/>
            <w:ind w:hanging="480"/>
            <w:divId w:val="884634993"/>
            <w:rPr>
              <w:rFonts w:eastAsia="Times New Roman" w:cs="Times New Roman"/>
              <w:color w:val="000000"/>
              <w:lang w:val="en-US"/>
            </w:rPr>
          </w:pPr>
          <w:r w:rsidRPr="001F7012">
            <w:rPr>
              <w:rFonts w:eastAsia="Times New Roman" w:cs="Times New Roman"/>
              <w:color w:val="000000"/>
            </w:rPr>
            <w:t xml:space="preserve">Vargas, C., Barrantes, H., Suárez, V., Muñoz, L., García, M., Piedra, J., Periche, J., &amp; Paredes-Valderrama, J. (2026). </w:t>
          </w:r>
          <w:r w:rsidRPr="001F7012">
            <w:rPr>
              <w:rFonts w:eastAsia="Times New Roman" w:cs="Times New Roman"/>
              <w:color w:val="000000"/>
              <w:lang w:val="en-US"/>
            </w:rPr>
            <w:t xml:space="preserve">Effect of three forage species on the </w:t>
          </w:r>
          <w:r w:rsidRPr="001F7012">
            <w:rPr>
              <w:rFonts w:eastAsia="Times New Roman" w:cs="Times New Roman"/>
              <w:color w:val="000000"/>
              <w:lang w:val="en-US"/>
            </w:rPr>
            <w:lastRenderedPageBreak/>
            <w:t xml:space="preserve">productive performance and carcass quality of the Kuri guinea pig on the northern coast of Peru. </w:t>
          </w:r>
          <w:r w:rsidRPr="001F7012">
            <w:rPr>
              <w:rFonts w:eastAsia="Times New Roman" w:cs="Times New Roman"/>
              <w:i/>
              <w:iCs/>
              <w:color w:val="000000"/>
              <w:lang w:val="en-US"/>
            </w:rPr>
            <w:t>Open Veterinary Journal</w:t>
          </w:r>
          <w:r w:rsidRPr="001F7012">
            <w:rPr>
              <w:rFonts w:eastAsia="Times New Roman" w:cs="Times New Roman"/>
              <w:color w:val="000000"/>
              <w:lang w:val="en-US"/>
            </w:rPr>
            <w:t xml:space="preserve">, </w:t>
          </w:r>
          <w:r w:rsidRPr="001F7012">
            <w:rPr>
              <w:rFonts w:eastAsia="Times New Roman" w:cs="Times New Roman"/>
              <w:i/>
              <w:iCs/>
              <w:color w:val="000000"/>
              <w:lang w:val="en-US"/>
            </w:rPr>
            <w:t>16</w:t>
          </w:r>
          <w:r w:rsidRPr="001F7012">
            <w:rPr>
              <w:rFonts w:eastAsia="Times New Roman" w:cs="Times New Roman"/>
              <w:color w:val="000000"/>
              <w:lang w:val="en-US"/>
            </w:rPr>
            <w:t>(1), 231. https://doi.org/10.5455/OVJ.2026.v16.i1.21</w:t>
          </w:r>
        </w:p>
        <w:p w14:paraId="2B2C91E4" w14:textId="77777777" w:rsidR="001F46D8" w:rsidRPr="001F7012" w:rsidRDefault="001F46D8">
          <w:pPr>
            <w:autoSpaceDE w:val="0"/>
            <w:autoSpaceDN w:val="0"/>
            <w:ind w:hanging="480"/>
            <w:divId w:val="1345666955"/>
            <w:rPr>
              <w:rFonts w:eastAsia="Times New Roman" w:cs="Times New Roman"/>
              <w:color w:val="000000"/>
            </w:rPr>
          </w:pPr>
          <w:r w:rsidRPr="001F7012">
            <w:rPr>
              <w:rFonts w:eastAsia="Times New Roman" w:cs="Times New Roman"/>
              <w:color w:val="000000"/>
              <w:lang w:val="en-US"/>
            </w:rPr>
            <w:t xml:space="preserve">Vásquez Monar, J., &amp; Martín Mayoral, F. (2025). </w:t>
          </w:r>
          <w:r w:rsidRPr="001F7012">
            <w:rPr>
              <w:rFonts w:eastAsia="Times New Roman" w:cs="Times New Roman"/>
              <w:i/>
              <w:iCs/>
              <w:color w:val="000000"/>
            </w:rPr>
            <w:t>Proyecto de producción y comercialización de cuyes en el cantón San Miguel de Bolívar</w:t>
          </w:r>
          <w:r w:rsidRPr="001F7012">
            <w:rPr>
              <w:rFonts w:eastAsia="Times New Roman" w:cs="Times New Roman"/>
              <w:color w:val="000000"/>
            </w:rPr>
            <w:t xml:space="preserve"> [Tesis Maestría, Flacso Ecuador]. https://www.flacsoandes.edu.ec/buscador/Record/flacso-10469-24964</w:t>
          </w:r>
        </w:p>
        <w:p w14:paraId="67E59558" w14:textId="77777777" w:rsidR="001F46D8" w:rsidRPr="001F7012" w:rsidRDefault="001F46D8">
          <w:pPr>
            <w:autoSpaceDE w:val="0"/>
            <w:autoSpaceDN w:val="0"/>
            <w:ind w:hanging="480"/>
            <w:divId w:val="1962608661"/>
            <w:rPr>
              <w:rFonts w:eastAsia="Times New Roman" w:cs="Times New Roman"/>
              <w:color w:val="000000"/>
            </w:rPr>
          </w:pPr>
          <w:r w:rsidRPr="001F7012">
            <w:rPr>
              <w:rFonts w:eastAsia="Times New Roman" w:cs="Times New Roman"/>
              <w:color w:val="000000"/>
            </w:rPr>
            <w:t xml:space="preserve">Venegas, J., &amp; Falconí, P. (2025). Parámetros zootécnicos y reproductivos en hembras primerizas de cuyes mejorados alimentados con niveles del 0 hasta el 1.5 % de sales minerales en su dieta. </w:t>
          </w:r>
          <w:r w:rsidRPr="001F7012">
            <w:rPr>
              <w:rFonts w:eastAsia="Times New Roman" w:cs="Times New Roman"/>
              <w:i/>
              <w:iCs/>
              <w:color w:val="000000"/>
            </w:rPr>
            <w:t xml:space="preserve">Archivos Latinoamericanos de Producción Animal </w:t>
          </w:r>
          <w:r w:rsidRPr="001F7012">
            <w:rPr>
              <w:rFonts w:eastAsia="Times New Roman" w:cs="Times New Roman"/>
              <w:color w:val="000000"/>
            </w:rPr>
            <w:t xml:space="preserve">, </w:t>
          </w:r>
          <w:r w:rsidRPr="001F7012">
            <w:rPr>
              <w:rFonts w:eastAsia="Times New Roman" w:cs="Times New Roman"/>
              <w:i/>
              <w:iCs/>
              <w:color w:val="000000"/>
            </w:rPr>
            <w:t>33</w:t>
          </w:r>
          <w:r w:rsidRPr="001F7012">
            <w:rPr>
              <w:rFonts w:eastAsia="Times New Roman" w:cs="Times New Roman"/>
              <w:color w:val="000000"/>
            </w:rPr>
            <w:t>(1), 679–680. https://revista.alpaenlinea.org/index.php/alpa/article/view/3613</w:t>
          </w:r>
        </w:p>
        <w:p w14:paraId="22AED283" w14:textId="6D9F2FAD" w:rsidR="00823DC1" w:rsidRPr="001F7012" w:rsidRDefault="001F46D8">
          <w:pPr>
            <w:spacing w:before="0" w:after="160" w:line="259" w:lineRule="auto"/>
            <w:jc w:val="left"/>
            <w:rPr>
              <w:lang w:val="pt-BR"/>
            </w:rPr>
          </w:pPr>
          <w:r w:rsidRPr="001F7012">
            <w:rPr>
              <w:rFonts w:eastAsia="Times New Roman" w:cs="Times New Roman"/>
              <w:color w:val="000000"/>
            </w:rPr>
            <w:t> </w:t>
          </w:r>
        </w:p>
      </w:sdtContent>
    </w:sdt>
    <w:p w14:paraId="69D5CB81" w14:textId="77777777" w:rsidR="00BD55A0" w:rsidRPr="001F7012" w:rsidRDefault="00BD55A0">
      <w:pPr>
        <w:spacing w:before="0" w:after="160" w:line="259" w:lineRule="auto"/>
        <w:jc w:val="left"/>
        <w:rPr>
          <w:lang w:val="pt-BR"/>
        </w:rPr>
      </w:pPr>
    </w:p>
    <w:p w14:paraId="56EBDA81" w14:textId="77777777" w:rsidR="00BF5902" w:rsidRPr="001F7012" w:rsidRDefault="00BF5902">
      <w:pPr>
        <w:spacing w:before="0" w:after="160" w:line="259" w:lineRule="auto"/>
        <w:jc w:val="left"/>
        <w:rPr>
          <w:lang w:val="pt-BR"/>
        </w:rPr>
        <w:sectPr w:rsidR="00BF5902" w:rsidRPr="001F7012" w:rsidSect="0067277E">
          <w:footerReference w:type="default" r:id="rId22"/>
          <w:pgSz w:w="11906" w:h="16838"/>
          <w:pgMar w:top="1701" w:right="1701" w:bottom="1701" w:left="2268" w:header="709" w:footer="850" w:gutter="0"/>
          <w:pgNumType w:start="1"/>
          <w:cols w:space="708"/>
          <w:docGrid w:linePitch="360"/>
        </w:sectPr>
      </w:pPr>
    </w:p>
    <w:p w14:paraId="3D62C327" w14:textId="77777777" w:rsidR="001D4B79" w:rsidRPr="001F7012" w:rsidRDefault="001D4B79" w:rsidP="009317F5">
      <w:pPr>
        <w:pStyle w:val="Ttulo4"/>
      </w:pPr>
      <w:bookmarkStart w:id="280" w:name="_Ref215040244"/>
      <w:r w:rsidRPr="001F7012">
        <w:lastRenderedPageBreak/>
        <w:t>ANEXOS</w:t>
      </w:r>
      <w:bookmarkEnd w:id="280"/>
    </w:p>
    <w:p w14:paraId="10E5717C" w14:textId="026498EC" w:rsidR="001D4B79" w:rsidRPr="001F7012" w:rsidRDefault="001D4B79" w:rsidP="009B7F46">
      <w:pPr>
        <w:pStyle w:val="Ttulo5"/>
        <w:jc w:val="left"/>
        <w:rPr>
          <w:bCs/>
        </w:rPr>
      </w:pPr>
      <w:r w:rsidRPr="001F7012">
        <w:rPr>
          <w:bCs/>
        </w:rPr>
        <w:t xml:space="preserve">Anexo </w:t>
      </w:r>
      <w:r w:rsidRPr="001F7012">
        <w:rPr>
          <w:bCs/>
        </w:rPr>
        <w:fldChar w:fldCharType="begin"/>
      </w:r>
      <w:r w:rsidRPr="001F7012">
        <w:rPr>
          <w:bCs/>
        </w:rPr>
        <w:instrText xml:space="preserve"> SEQ Anexo \* ARABIC </w:instrText>
      </w:r>
      <w:r w:rsidRPr="001F7012">
        <w:rPr>
          <w:bCs/>
        </w:rPr>
        <w:fldChar w:fldCharType="separate"/>
      </w:r>
      <w:r w:rsidR="00335A5B">
        <w:rPr>
          <w:bCs/>
          <w:noProof/>
        </w:rPr>
        <w:t>1</w:t>
      </w:r>
      <w:r w:rsidRPr="001F7012">
        <w:rPr>
          <w:bCs/>
          <w:noProof/>
        </w:rPr>
        <w:fldChar w:fldCharType="end"/>
      </w:r>
      <w:r w:rsidRPr="001F7012">
        <w:rPr>
          <w:bCs/>
        </w:rPr>
        <w:t>.</w:t>
      </w:r>
      <w:r w:rsidRPr="001F7012">
        <w:br/>
      </w:r>
      <w:bookmarkStart w:id="281" w:name="_Toc225940864"/>
      <w:bookmarkStart w:id="282" w:name="_Toc231233496"/>
      <w:bookmarkStart w:id="283" w:name="_Toc231233530"/>
      <w:r w:rsidRPr="001F7012">
        <w:rPr>
          <w:rStyle w:val="Ttulo5Car"/>
        </w:rPr>
        <w:t>Mapa de ubicación de la investigación.</w:t>
      </w:r>
      <w:bookmarkEnd w:id="281"/>
      <w:bookmarkEnd w:id="282"/>
      <w:bookmarkEnd w:id="283"/>
    </w:p>
    <w:p w14:paraId="5D5C6A31" w14:textId="5F62E65B" w:rsidR="00BD55A0" w:rsidRPr="001F7012" w:rsidRDefault="00BD55A0" w:rsidP="00BD55A0">
      <w:pPr>
        <w:jc w:val="center"/>
      </w:pPr>
      <w:r w:rsidRPr="001F7012">
        <w:rPr>
          <w:noProof/>
          <w:lang w:val="es-ES" w:eastAsia="es-ES"/>
        </w:rPr>
        <w:drawing>
          <wp:inline distT="0" distB="0" distL="0" distR="0" wp14:anchorId="47B212D2" wp14:editId="2AA885EE">
            <wp:extent cx="8479760" cy="3312000"/>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79760" cy="3312000"/>
                    </a:xfrm>
                    <a:prstGeom prst="rect">
                      <a:avLst/>
                    </a:prstGeom>
                  </pic:spPr>
                </pic:pic>
              </a:graphicData>
            </a:graphic>
          </wp:inline>
        </w:drawing>
      </w:r>
    </w:p>
    <w:p w14:paraId="702C0AD2" w14:textId="77777777" w:rsidR="00BD55A0" w:rsidRPr="001F7012" w:rsidRDefault="00BD55A0">
      <w:pPr>
        <w:spacing w:before="0" w:after="160" w:line="259" w:lineRule="auto"/>
        <w:jc w:val="left"/>
      </w:pPr>
      <w:r w:rsidRPr="001F7012">
        <w:br w:type="page"/>
      </w:r>
    </w:p>
    <w:p w14:paraId="64A80B5B" w14:textId="09BC28AF" w:rsidR="00BD55A0" w:rsidRPr="001F7012" w:rsidRDefault="00BD55A0" w:rsidP="009B7F46">
      <w:pPr>
        <w:pStyle w:val="Ttulo5"/>
        <w:jc w:val="left"/>
      </w:pPr>
      <w:r w:rsidRPr="001F7012">
        <w:lastRenderedPageBreak/>
        <w:t xml:space="preserve">Anexo </w:t>
      </w:r>
      <w:r w:rsidR="00866E62">
        <w:fldChar w:fldCharType="begin"/>
      </w:r>
      <w:r w:rsidR="00866E62">
        <w:instrText xml:space="preserve"> SEQ Anexo \* ARABIC </w:instrText>
      </w:r>
      <w:r w:rsidR="00866E62">
        <w:fldChar w:fldCharType="separate"/>
      </w:r>
      <w:r w:rsidR="00335A5B">
        <w:rPr>
          <w:noProof/>
        </w:rPr>
        <w:t>2</w:t>
      </w:r>
      <w:r w:rsidR="00866E62">
        <w:rPr>
          <w:noProof/>
        </w:rPr>
        <w:fldChar w:fldCharType="end"/>
      </w:r>
      <w:r w:rsidRPr="001F7012">
        <w:t>.</w:t>
      </w:r>
      <w:r w:rsidRPr="001F7012">
        <w:br/>
      </w:r>
      <w:bookmarkStart w:id="284" w:name="_Toc231233497"/>
      <w:bookmarkStart w:id="285" w:name="_Toc231233531"/>
      <w:r w:rsidRPr="001F7012">
        <w:rPr>
          <w:b w:val="0"/>
          <w:bCs/>
        </w:rPr>
        <w:t>Croquis del ensayo</w:t>
      </w:r>
      <w:bookmarkEnd w:id="284"/>
      <w:bookmarkEnd w:id="285"/>
    </w:p>
    <w:tbl>
      <w:tblPr>
        <w:tblStyle w:val="Tablaconcuadrcula"/>
        <w:tblW w:w="0" w:type="auto"/>
        <w:jc w:val="center"/>
        <w:tblLook w:val="04A0" w:firstRow="1" w:lastRow="0" w:firstColumn="1" w:lastColumn="0" w:noHBand="0" w:noVBand="1"/>
      </w:tblPr>
      <w:tblGrid>
        <w:gridCol w:w="1266"/>
        <w:gridCol w:w="1262"/>
        <w:gridCol w:w="1267"/>
        <w:gridCol w:w="1262"/>
        <w:gridCol w:w="1267"/>
        <w:gridCol w:w="1262"/>
        <w:gridCol w:w="1267"/>
        <w:gridCol w:w="1262"/>
      </w:tblGrid>
      <w:tr w:rsidR="00BD55A0" w:rsidRPr="001F7012" w14:paraId="2A706AD0" w14:textId="77777777" w:rsidTr="0063473E">
        <w:trPr>
          <w:trHeight w:val="818"/>
          <w:jc w:val="center"/>
        </w:trPr>
        <w:tc>
          <w:tcPr>
            <w:tcW w:w="1266" w:type="dxa"/>
          </w:tcPr>
          <w:p w14:paraId="1BDE8F92" w14:textId="77777777" w:rsidR="00BD55A0" w:rsidRPr="001F7012" w:rsidRDefault="00BD55A0" w:rsidP="0063473E">
            <w:pPr>
              <w:rPr>
                <w:rFonts w:cs="Times New Roman"/>
                <w:b/>
                <w:bCs/>
                <w:szCs w:val="24"/>
              </w:rPr>
            </w:pPr>
            <w:r w:rsidRPr="001F7012">
              <w:rPr>
                <w:rFonts w:cs="Times New Roman"/>
                <w:b/>
                <w:bCs/>
                <w:szCs w:val="24"/>
              </w:rPr>
              <w:t>T4R7</w:t>
            </w:r>
          </w:p>
        </w:tc>
        <w:tc>
          <w:tcPr>
            <w:tcW w:w="1262" w:type="dxa"/>
          </w:tcPr>
          <w:p w14:paraId="443682DA" w14:textId="77777777" w:rsidR="00BD55A0" w:rsidRPr="001F7012" w:rsidRDefault="00BD55A0" w:rsidP="0063473E">
            <w:pPr>
              <w:rPr>
                <w:rFonts w:cs="Times New Roman"/>
                <w:b/>
                <w:bCs/>
                <w:szCs w:val="24"/>
              </w:rPr>
            </w:pPr>
            <w:r w:rsidRPr="001F7012">
              <w:rPr>
                <w:rFonts w:cs="Times New Roman"/>
                <w:b/>
                <w:bCs/>
                <w:szCs w:val="24"/>
              </w:rPr>
              <w:t>T4R1</w:t>
            </w:r>
          </w:p>
        </w:tc>
        <w:tc>
          <w:tcPr>
            <w:tcW w:w="1267" w:type="dxa"/>
          </w:tcPr>
          <w:p w14:paraId="7A46B4B1" w14:textId="77777777" w:rsidR="00BD55A0" w:rsidRPr="001F7012" w:rsidRDefault="00BD55A0" w:rsidP="0063473E">
            <w:pPr>
              <w:jc w:val="center"/>
              <w:rPr>
                <w:rFonts w:cs="Times New Roman"/>
                <w:b/>
                <w:bCs/>
                <w:szCs w:val="24"/>
              </w:rPr>
            </w:pPr>
            <w:r w:rsidRPr="001F7012">
              <w:rPr>
                <w:rFonts w:cs="Times New Roman"/>
                <w:b/>
                <w:bCs/>
                <w:szCs w:val="24"/>
              </w:rPr>
              <w:t>T3R7</w:t>
            </w:r>
          </w:p>
        </w:tc>
        <w:tc>
          <w:tcPr>
            <w:tcW w:w="1262" w:type="dxa"/>
          </w:tcPr>
          <w:p w14:paraId="058EDFCB" w14:textId="77777777" w:rsidR="00BD55A0" w:rsidRPr="001F7012" w:rsidRDefault="00BD55A0" w:rsidP="0063473E">
            <w:pPr>
              <w:jc w:val="center"/>
              <w:rPr>
                <w:rFonts w:cs="Times New Roman"/>
                <w:b/>
                <w:bCs/>
                <w:szCs w:val="24"/>
              </w:rPr>
            </w:pPr>
            <w:r w:rsidRPr="001F7012">
              <w:rPr>
                <w:rFonts w:cs="Times New Roman"/>
                <w:b/>
                <w:bCs/>
                <w:szCs w:val="24"/>
              </w:rPr>
              <w:t>T3R1</w:t>
            </w:r>
          </w:p>
        </w:tc>
        <w:tc>
          <w:tcPr>
            <w:tcW w:w="1267" w:type="dxa"/>
          </w:tcPr>
          <w:p w14:paraId="552C1B07" w14:textId="77777777" w:rsidR="00BD55A0" w:rsidRPr="001F7012" w:rsidRDefault="00BD55A0" w:rsidP="0063473E">
            <w:pPr>
              <w:jc w:val="center"/>
              <w:rPr>
                <w:rFonts w:cs="Times New Roman"/>
                <w:b/>
                <w:bCs/>
                <w:szCs w:val="24"/>
              </w:rPr>
            </w:pPr>
            <w:r w:rsidRPr="001F7012">
              <w:rPr>
                <w:rFonts w:cs="Times New Roman"/>
                <w:b/>
                <w:bCs/>
                <w:szCs w:val="24"/>
              </w:rPr>
              <w:t>T2R7</w:t>
            </w:r>
          </w:p>
        </w:tc>
        <w:tc>
          <w:tcPr>
            <w:tcW w:w="1262" w:type="dxa"/>
          </w:tcPr>
          <w:p w14:paraId="1815C2CC" w14:textId="77777777" w:rsidR="00BD55A0" w:rsidRPr="001F7012" w:rsidRDefault="00BD55A0" w:rsidP="0063473E">
            <w:pPr>
              <w:jc w:val="center"/>
              <w:rPr>
                <w:rFonts w:cs="Times New Roman"/>
                <w:b/>
                <w:bCs/>
                <w:szCs w:val="24"/>
              </w:rPr>
            </w:pPr>
            <w:r w:rsidRPr="001F7012">
              <w:rPr>
                <w:rFonts w:cs="Times New Roman"/>
                <w:b/>
                <w:bCs/>
                <w:szCs w:val="24"/>
              </w:rPr>
              <w:t>T2R1</w:t>
            </w:r>
          </w:p>
        </w:tc>
        <w:tc>
          <w:tcPr>
            <w:tcW w:w="1267" w:type="dxa"/>
          </w:tcPr>
          <w:p w14:paraId="15DECB21" w14:textId="77777777" w:rsidR="00BD55A0" w:rsidRPr="001F7012" w:rsidRDefault="00BD55A0" w:rsidP="0063473E">
            <w:pPr>
              <w:jc w:val="center"/>
              <w:rPr>
                <w:rFonts w:cs="Times New Roman"/>
                <w:b/>
                <w:bCs/>
                <w:szCs w:val="24"/>
              </w:rPr>
            </w:pPr>
            <w:r w:rsidRPr="001F7012">
              <w:rPr>
                <w:rFonts w:cs="Times New Roman"/>
                <w:b/>
                <w:bCs/>
                <w:szCs w:val="24"/>
              </w:rPr>
              <w:t>T1R7</w:t>
            </w:r>
          </w:p>
        </w:tc>
        <w:tc>
          <w:tcPr>
            <w:tcW w:w="1262" w:type="dxa"/>
          </w:tcPr>
          <w:p w14:paraId="1F235B40" w14:textId="77777777" w:rsidR="00BD55A0" w:rsidRPr="001F7012" w:rsidRDefault="00BD55A0" w:rsidP="0063473E">
            <w:pPr>
              <w:jc w:val="center"/>
              <w:rPr>
                <w:rFonts w:cs="Times New Roman"/>
                <w:b/>
                <w:bCs/>
                <w:szCs w:val="24"/>
              </w:rPr>
            </w:pPr>
            <w:r w:rsidRPr="001F7012">
              <w:rPr>
                <w:rFonts w:cs="Times New Roman"/>
                <w:b/>
                <w:bCs/>
                <w:szCs w:val="24"/>
              </w:rPr>
              <w:t>T1R1</w:t>
            </w:r>
          </w:p>
        </w:tc>
      </w:tr>
      <w:tr w:rsidR="00BD55A0" w:rsidRPr="001F7012" w14:paraId="1C80B0E5" w14:textId="77777777" w:rsidTr="0063473E">
        <w:trPr>
          <w:trHeight w:val="791"/>
          <w:jc w:val="center"/>
        </w:trPr>
        <w:tc>
          <w:tcPr>
            <w:tcW w:w="1266" w:type="dxa"/>
          </w:tcPr>
          <w:p w14:paraId="35BE68C2" w14:textId="77777777" w:rsidR="00BD55A0" w:rsidRPr="001F7012" w:rsidRDefault="00BD55A0" w:rsidP="0063473E">
            <w:pPr>
              <w:rPr>
                <w:rFonts w:cs="Times New Roman"/>
                <w:b/>
                <w:bCs/>
                <w:szCs w:val="24"/>
              </w:rPr>
            </w:pPr>
            <w:r w:rsidRPr="001F7012">
              <w:rPr>
                <w:rFonts w:cs="Times New Roman"/>
                <w:b/>
                <w:bCs/>
                <w:szCs w:val="24"/>
              </w:rPr>
              <w:t>T4R8</w:t>
            </w:r>
          </w:p>
        </w:tc>
        <w:tc>
          <w:tcPr>
            <w:tcW w:w="1262" w:type="dxa"/>
          </w:tcPr>
          <w:p w14:paraId="64C5A0FB" w14:textId="77777777" w:rsidR="00BD55A0" w:rsidRPr="001F7012" w:rsidRDefault="00BD55A0" w:rsidP="0063473E">
            <w:pPr>
              <w:rPr>
                <w:rFonts w:cs="Times New Roman"/>
                <w:b/>
                <w:bCs/>
                <w:szCs w:val="24"/>
              </w:rPr>
            </w:pPr>
            <w:r w:rsidRPr="001F7012">
              <w:rPr>
                <w:rFonts w:cs="Times New Roman"/>
                <w:b/>
                <w:bCs/>
                <w:szCs w:val="24"/>
              </w:rPr>
              <w:t>T4R2</w:t>
            </w:r>
          </w:p>
        </w:tc>
        <w:tc>
          <w:tcPr>
            <w:tcW w:w="1267" w:type="dxa"/>
          </w:tcPr>
          <w:p w14:paraId="0CBDBA78" w14:textId="77777777" w:rsidR="00BD55A0" w:rsidRPr="001F7012" w:rsidRDefault="00BD55A0" w:rsidP="0063473E">
            <w:pPr>
              <w:jc w:val="center"/>
              <w:rPr>
                <w:rFonts w:cs="Times New Roman"/>
                <w:b/>
                <w:bCs/>
                <w:szCs w:val="24"/>
              </w:rPr>
            </w:pPr>
            <w:r w:rsidRPr="001F7012">
              <w:rPr>
                <w:rFonts w:cs="Times New Roman"/>
                <w:b/>
                <w:bCs/>
                <w:szCs w:val="24"/>
              </w:rPr>
              <w:t>T3R8</w:t>
            </w:r>
          </w:p>
        </w:tc>
        <w:tc>
          <w:tcPr>
            <w:tcW w:w="1262" w:type="dxa"/>
          </w:tcPr>
          <w:p w14:paraId="65A735AE" w14:textId="77777777" w:rsidR="00BD55A0" w:rsidRPr="001F7012" w:rsidRDefault="00BD55A0" w:rsidP="0063473E">
            <w:pPr>
              <w:jc w:val="center"/>
              <w:rPr>
                <w:rFonts w:cs="Times New Roman"/>
                <w:b/>
                <w:bCs/>
                <w:szCs w:val="24"/>
              </w:rPr>
            </w:pPr>
            <w:r w:rsidRPr="001F7012">
              <w:rPr>
                <w:rFonts w:cs="Times New Roman"/>
                <w:b/>
                <w:bCs/>
                <w:szCs w:val="24"/>
              </w:rPr>
              <w:t>T3R2</w:t>
            </w:r>
          </w:p>
        </w:tc>
        <w:tc>
          <w:tcPr>
            <w:tcW w:w="1267" w:type="dxa"/>
          </w:tcPr>
          <w:p w14:paraId="5AC334DE" w14:textId="77777777" w:rsidR="00BD55A0" w:rsidRPr="001F7012" w:rsidRDefault="00BD55A0" w:rsidP="0063473E">
            <w:pPr>
              <w:jc w:val="center"/>
              <w:rPr>
                <w:rFonts w:cs="Times New Roman"/>
                <w:b/>
                <w:bCs/>
                <w:szCs w:val="24"/>
              </w:rPr>
            </w:pPr>
            <w:r w:rsidRPr="001F7012">
              <w:rPr>
                <w:rFonts w:cs="Times New Roman"/>
                <w:b/>
                <w:bCs/>
                <w:szCs w:val="24"/>
              </w:rPr>
              <w:t>T2R8</w:t>
            </w:r>
          </w:p>
        </w:tc>
        <w:tc>
          <w:tcPr>
            <w:tcW w:w="1262" w:type="dxa"/>
          </w:tcPr>
          <w:p w14:paraId="0DD00EA1" w14:textId="77777777" w:rsidR="00BD55A0" w:rsidRPr="001F7012" w:rsidRDefault="00BD55A0" w:rsidP="0063473E">
            <w:pPr>
              <w:jc w:val="center"/>
              <w:rPr>
                <w:rFonts w:cs="Times New Roman"/>
                <w:b/>
                <w:bCs/>
                <w:szCs w:val="24"/>
              </w:rPr>
            </w:pPr>
            <w:r w:rsidRPr="001F7012">
              <w:rPr>
                <w:rFonts w:cs="Times New Roman"/>
                <w:b/>
                <w:bCs/>
                <w:szCs w:val="24"/>
              </w:rPr>
              <w:t>T2R2</w:t>
            </w:r>
          </w:p>
        </w:tc>
        <w:tc>
          <w:tcPr>
            <w:tcW w:w="1267" w:type="dxa"/>
          </w:tcPr>
          <w:p w14:paraId="01CDF223" w14:textId="77777777" w:rsidR="00BD55A0" w:rsidRPr="001F7012" w:rsidRDefault="00BD55A0" w:rsidP="0063473E">
            <w:pPr>
              <w:jc w:val="center"/>
              <w:rPr>
                <w:rFonts w:cs="Times New Roman"/>
                <w:b/>
                <w:bCs/>
                <w:szCs w:val="24"/>
              </w:rPr>
            </w:pPr>
            <w:r w:rsidRPr="001F7012">
              <w:rPr>
                <w:rFonts w:cs="Times New Roman"/>
                <w:b/>
                <w:bCs/>
                <w:szCs w:val="24"/>
              </w:rPr>
              <w:t>T1R8</w:t>
            </w:r>
          </w:p>
        </w:tc>
        <w:tc>
          <w:tcPr>
            <w:tcW w:w="1262" w:type="dxa"/>
          </w:tcPr>
          <w:p w14:paraId="54CECC4E" w14:textId="77777777" w:rsidR="00BD55A0" w:rsidRPr="001F7012" w:rsidRDefault="00BD55A0" w:rsidP="0063473E">
            <w:pPr>
              <w:jc w:val="center"/>
              <w:rPr>
                <w:rFonts w:cs="Times New Roman"/>
                <w:b/>
                <w:bCs/>
                <w:szCs w:val="24"/>
              </w:rPr>
            </w:pPr>
            <w:r w:rsidRPr="001F7012">
              <w:rPr>
                <w:rFonts w:cs="Times New Roman"/>
                <w:b/>
                <w:bCs/>
                <w:szCs w:val="24"/>
              </w:rPr>
              <w:t>T1R2</w:t>
            </w:r>
          </w:p>
        </w:tc>
      </w:tr>
      <w:tr w:rsidR="00BD55A0" w:rsidRPr="001F7012" w14:paraId="73BE6674" w14:textId="77777777" w:rsidTr="0063473E">
        <w:trPr>
          <w:trHeight w:val="818"/>
          <w:jc w:val="center"/>
        </w:trPr>
        <w:tc>
          <w:tcPr>
            <w:tcW w:w="1266" w:type="dxa"/>
          </w:tcPr>
          <w:p w14:paraId="100F0288" w14:textId="77777777" w:rsidR="00BD55A0" w:rsidRPr="001F7012" w:rsidRDefault="00BD55A0" w:rsidP="0063473E">
            <w:pPr>
              <w:rPr>
                <w:rFonts w:cs="Times New Roman"/>
                <w:b/>
                <w:bCs/>
                <w:szCs w:val="24"/>
              </w:rPr>
            </w:pPr>
            <w:r w:rsidRPr="001F7012">
              <w:rPr>
                <w:rFonts w:cs="Times New Roman"/>
                <w:b/>
                <w:bCs/>
                <w:szCs w:val="24"/>
              </w:rPr>
              <w:t>T4R9</w:t>
            </w:r>
          </w:p>
        </w:tc>
        <w:tc>
          <w:tcPr>
            <w:tcW w:w="1262" w:type="dxa"/>
          </w:tcPr>
          <w:p w14:paraId="2AE0DDDF" w14:textId="77777777" w:rsidR="00BD55A0" w:rsidRPr="001F7012" w:rsidRDefault="00BD55A0" w:rsidP="0063473E">
            <w:pPr>
              <w:rPr>
                <w:rFonts w:cs="Times New Roman"/>
                <w:b/>
                <w:bCs/>
                <w:szCs w:val="24"/>
              </w:rPr>
            </w:pPr>
            <w:r w:rsidRPr="001F7012">
              <w:rPr>
                <w:rFonts w:cs="Times New Roman"/>
                <w:b/>
                <w:bCs/>
                <w:szCs w:val="24"/>
              </w:rPr>
              <w:t>T4R3</w:t>
            </w:r>
          </w:p>
        </w:tc>
        <w:tc>
          <w:tcPr>
            <w:tcW w:w="1267" w:type="dxa"/>
          </w:tcPr>
          <w:p w14:paraId="0FAC6BE9" w14:textId="77777777" w:rsidR="00BD55A0" w:rsidRPr="001F7012" w:rsidRDefault="00BD55A0" w:rsidP="0063473E">
            <w:pPr>
              <w:jc w:val="center"/>
              <w:rPr>
                <w:rFonts w:cs="Times New Roman"/>
                <w:b/>
                <w:bCs/>
                <w:szCs w:val="24"/>
              </w:rPr>
            </w:pPr>
            <w:r w:rsidRPr="001F7012">
              <w:rPr>
                <w:rFonts w:cs="Times New Roman"/>
                <w:b/>
                <w:bCs/>
                <w:szCs w:val="24"/>
              </w:rPr>
              <w:t>T3R9</w:t>
            </w:r>
          </w:p>
        </w:tc>
        <w:tc>
          <w:tcPr>
            <w:tcW w:w="1262" w:type="dxa"/>
          </w:tcPr>
          <w:p w14:paraId="64B49073" w14:textId="77777777" w:rsidR="00BD55A0" w:rsidRPr="001F7012" w:rsidRDefault="00BD55A0" w:rsidP="0063473E">
            <w:pPr>
              <w:jc w:val="center"/>
              <w:rPr>
                <w:rFonts w:cs="Times New Roman"/>
                <w:b/>
                <w:bCs/>
                <w:szCs w:val="24"/>
              </w:rPr>
            </w:pPr>
            <w:r w:rsidRPr="001F7012">
              <w:rPr>
                <w:rFonts w:cs="Times New Roman"/>
                <w:b/>
                <w:bCs/>
                <w:szCs w:val="24"/>
              </w:rPr>
              <w:t>T3R3</w:t>
            </w:r>
          </w:p>
        </w:tc>
        <w:tc>
          <w:tcPr>
            <w:tcW w:w="1267" w:type="dxa"/>
          </w:tcPr>
          <w:p w14:paraId="7E167E90" w14:textId="77777777" w:rsidR="00BD55A0" w:rsidRPr="001F7012" w:rsidRDefault="00BD55A0" w:rsidP="0063473E">
            <w:pPr>
              <w:jc w:val="center"/>
              <w:rPr>
                <w:rFonts w:cs="Times New Roman"/>
                <w:b/>
                <w:bCs/>
                <w:szCs w:val="24"/>
              </w:rPr>
            </w:pPr>
            <w:r w:rsidRPr="001F7012">
              <w:rPr>
                <w:rFonts w:cs="Times New Roman"/>
                <w:b/>
                <w:bCs/>
                <w:szCs w:val="24"/>
              </w:rPr>
              <w:t>T2R9</w:t>
            </w:r>
          </w:p>
        </w:tc>
        <w:tc>
          <w:tcPr>
            <w:tcW w:w="1262" w:type="dxa"/>
          </w:tcPr>
          <w:p w14:paraId="40026501" w14:textId="77777777" w:rsidR="00BD55A0" w:rsidRPr="001F7012" w:rsidRDefault="00BD55A0" w:rsidP="0063473E">
            <w:pPr>
              <w:jc w:val="center"/>
              <w:rPr>
                <w:rFonts w:cs="Times New Roman"/>
                <w:b/>
                <w:bCs/>
                <w:szCs w:val="24"/>
              </w:rPr>
            </w:pPr>
            <w:r w:rsidRPr="001F7012">
              <w:rPr>
                <w:rFonts w:cs="Times New Roman"/>
                <w:b/>
                <w:bCs/>
                <w:szCs w:val="24"/>
              </w:rPr>
              <w:t>T2R3</w:t>
            </w:r>
          </w:p>
        </w:tc>
        <w:tc>
          <w:tcPr>
            <w:tcW w:w="1267" w:type="dxa"/>
          </w:tcPr>
          <w:p w14:paraId="36E9B998" w14:textId="77777777" w:rsidR="00BD55A0" w:rsidRPr="001F7012" w:rsidRDefault="00BD55A0" w:rsidP="0063473E">
            <w:pPr>
              <w:jc w:val="center"/>
              <w:rPr>
                <w:rFonts w:cs="Times New Roman"/>
                <w:b/>
                <w:bCs/>
                <w:szCs w:val="24"/>
              </w:rPr>
            </w:pPr>
            <w:r w:rsidRPr="001F7012">
              <w:rPr>
                <w:rFonts w:cs="Times New Roman"/>
                <w:b/>
                <w:bCs/>
                <w:szCs w:val="24"/>
              </w:rPr>
              <w:t>T1R9</w:t>
            </w:r>
          </w:p>
        </w:tc>
        <w:tc>
          <w:tcPr>
            <w:tcW w:w="1262" w:type="dxa"/>
          </w:tcPr>
          <w:p w14:paraId="3F81DB14" w14:textId="77777777" w:rsidR="00BD55A0" w:rsidRPr="001F7012" w:rsidRDefault="00BD55A0" w:rsidP="0063473E">
            <w:pPr>
              <w:jc w:val="center"/>
              <w:rPr>
                <w:rFonts w:cs="Times New Roman"/>
                <w:b/>
                <w:bCs/>
                <w:szCs w:val="24"/>
              </w:rPr>
            </w:pPr>
            <w:r w:rsidRPr="001F7012">
              <w:rPr>
                <w:rFonts w:cs="Times New Roman"/>
                <w:b/>
                <w:bCs/>
                <w:szCs w:val="24"/>
              </w:rPr>
              <w:t>T1R3</w:t>
            </w:r>
          </w:p>
        </w:tc>
      </w:tr>
      <w:tr w:rsidR="00BD55A0" w:rsidRPr="001F7012" w14:paraId="2E4EE5AF" w14:textId="77777777" w:rsidTr="0063473E">
        <w:trPr>
          <w:trHeight w:val="818"/>
          <w:jc w:val="center"/>
        </w:trPr>
        <w:tc>
          <w:tcPr>
            <w:tcW w:w="1266" w:type="dxa"/>
          </w:tcPr>
          <w:p w14:paraId="6A6D6853" w14:textId="77777777" w:rsidR="00BD55A0" w:rsidRPr="001F7012" w:rsidRDefault="00BD55A0" w:rsidP="0063473E">
            <w:pPr>
              <w:rPr>
                <w:rFonts w:cs="Times New Roman"/>
                <w:b/>
                <w:bCs/>
                <w:szCs w:val="24"/>
              </w:rPr>
            </w:pPr>
            <w:r w:rsidRPr="001F7012">
              <w:rPr>
                <w:rFonts w:cs="Times New Roman"/>
                <w:b/>
                <w:bCs/>
                <w:szCs w:val="24"/>
              </w:rPr>
              <w:t>T4R10</w:t>
            </w:r>
          </w:p>
        </w:tc>
        <w:tc>
          <w:tcPr>
            <w:tcW w:w="1262" w:type="dxa"/>
          </w:tcPr>
          <w:p w14:paraId="02481F7C" w14:textId="77777777" w:rsidR="00BD55A0" w:rsidRPr="001F7012" w:rsidRDefault="00BD55A0" w:rsidP="0063473E">
            <w:pPr>
              <w:rPr>
                <w:rFonts w:cs="Times New Roman"/>
                <w:b/>
                <w:bCs/>
                <w:szCs w:val="24"/>
              </w:rPr>
            </w:pPr>
            <w:r w:rsidRPr="001F7012">
              <w:rPr>
                <w:rFonts w:cs="Times New Roman"/>
                <w:b/>
                <w:bCs/>
                <w:szCs w:val="24"/>
              </w:rPr>
              <w:t>T4R4</w:t>
            </w:r>
          </w:p>
        </w:tc>
        <w:tc>
          <w:tcPr>
            <w:tcW w:w="1267" w:type="dxa"/>
          </w:tcPr>
          <w:p w14:paraId="23EC77AB" w14:textId="77777777" w:rsidR="00BD55A0" w:rsidRPr="001F7012" w:rsidRDefault="00BD55A0" w:rsidP="0063473E">
            <w:pPr>
              <w:jc w:val="center"/>
              <w:rPr>
                <w:rFonts w:cs="Times New Roman"/>
                <w:b/>
                <w:bCs/>
                <w:szCs w:val="24"/>
              </w:rPr>
            </w:pPr>
            <w:r w:rsidRPr="001F7012">
              <w:rPr>
                <w:rFonts w:cs="Times New Roman"/>
                <w:b/>
                <w:bCs/>
                <w:szCs w:val="24"/>
              </w:rPr>
              <w:t>T3R10</w:t>
            </w:r>
          </w:p>
        </w:tc>
        <w:tc>
          <w:tcPr>
            <w:tcW w:w="1262" w:type="dxa"/>
          </w:tcPr>
          <w:p w14:paraId="41B7A7A0" w14:textId="77777777" w:rsidR="00BD55A0" w:rsidRPr="001F7012" w:rsidRDefault="00BD55A0" w:rsidP="0063473E">
            <w:pPr>
              <w:jc w:val="center"/>
              <w:rPr>
                <w:rFonts w:cs="Times New Roman"/>
                <w:b/>
                <w:bCs/>
                <w:szCs w:val="24"/>
              </w:rPr>
            </w:pPr>
            <w:r w:rsidRPr="001F7012">
              <w:rPr>
                <w:rFonts w:cs="Times New Roman"/>
                <w:b/>
                <w:bCs/>
                <w:szCs w:val="24"/>
              </w:rPr>
              <w:t>T3R4</w:t>
            </w:r>
          </w:p>
        </w:tc>
        <w:tc>
          <w:tcPr>
            <w:tcW w:w="1267" w:type="dxa"/>
          </w:tcPr>
          <w:p w14:paraId="3DA68110" w14:textId="77777777" w:rsidR="00BD55A0" w:rsidRPr="001F7012" w:rsidRDefault="00BD55A0" w:rsidP="0063473E">
            <w:pPr>
              <w:jc w:val="center"/>
              <w:rPr>
                <w:rFonts w:cs="Times New Roman"/>
                <w:b/>
                <w:bCs/>
                <w:szCs w:val="24"/>
              </w:rPr>
            </w:pPr>
            <w:r w:rsidRPr="001F7012">
              <w:rPr>
                <w:rFonts w:cs="Times New Roman"/>
                <w:b/>
                <w:bCs/>
                <w:szCs w:val="24"/>
              </w:rPr>
              <w:t>T2R10</w:t>
            </w:r>
          </w:p>
        </w:tc>
        <w:tc>
          <w:tcPr>
            <w:tcW w:w="1262" w:type="dxa"/>
          </w:tcPr>
          <w:p w14:paraId="37B217C8" w14:textId="77777777" w:rsidR="00BD55A0" w:rsidRPr="001F7012" w:rsidRDefault="00BD55A0" w:rsidP="0063473E">
            <w:pPr>
              <w:jc w:val="center"/>
              <w:rPr>
                <w:rFonts w:cs="Times New Roman"/>
                <w:b/>
                <w:bCs/>
                <w:szCs w:val="24"/>
              </w:rPr>
            </w:pPr>
            <w:r w:rsidRPr="001F7012">
              <w:rPr>
                <w:rFonts w:cs="Times New Roman"/>
                <w:b/>
                <w:bCs/>
                <w:szCs w:val="24"/>
              </w:rPr>
              <w:t>T2R4</w:t>
            </w:r>
          </w:p>
        </w:tc>
        <w:tc>
          <w:tcPr>
            <w:tcW w:w="1267" w:type="dxa"/>
          </w:tcPr>
          <w:p w14:paraId="46472CBF" w14:textId="77777777" w:rsidR="00BD55A0" w:rsidRPr="001F7012" w:rsidRDefault="00BD55A0" w:rsidP="0063473E">
            <w:pPr>
              <w:jc w:val="center"/>
              <w:rPr>
                <w:rFonts w:cs="Times New Roman"/>
                <w:b/>
                <w:bCs/>
                <w:szCs w:val="24"/>
              </w:rPr>
            </w:pPr>
            <w:r w:rsidRPr="001F7012">
              <w:rPr>
                <w:rFonts w:cs="Times New Roman"/>
                <w:b/>
                <w:bCs/>
                <w:szCs w:val="24"/>
              </w:rPr>
              <w:t>T1R10</w:t>
            </w:r>
          </w:p>
        </w:tc>
        <w:tc>
          <w:tcPr>
            <w:tcW w:w="1262" w:type="dxa"/>
          </w:tcPr>
          <w:p w14:paraId="338C741A" w14:textId="77777777" w:rsidR="00BD55A0" w:rsidRPr="001F7012" w:rsidRDefault="00BD55A0" w:rsidP="0063473E">
            <w:pPr>
              <w:jc w:val="center"/>
              <w:rPr>
                <w:rFonts w:cs="Times New Roman"/>
                <w:b/>
                <w:bCs/>
                <w:szCs w:val="24"/>
              </w:rPr>
            </w:pPr>
            <w:r w:rsidRPr="001F7012">
              <w:rPr>
                <w:rFonts w:cs="Times New Roman"/>
                <w:b/>
                <w:bCs/>
                <w:szCs w:val="24"/>
              </w:rPr>
              <w:t>T1R4</w:t>
            </w:r>
          </w:p>
        </w:tc>
      </w:tr>
      <w:tr w:rsidR="00BD55A0" w:rsidRPr="001F7012" w14:paraId="18F33689" w14:textId="77777777" w:rsidTr="0063473E">
        <w:trPr>
          <w:trHeight w:val="791"/>
          <w:jc w:val="center"/>
        </w:trPr>
        <w:tc>
          <w:tcPr>
            <w:tcW w:w="1266" w:type="dxa"/>
          </w:tcPr>
          <w:p w14:paraId="23CE350E" w14:textId="77777777" w:rsidR="00BD55A0" w:rsidRPr="001F7012" w:rsidRDefault="00BD55A0" w:rsidP="0063473E">
            <w:pPr>
              <w:rPr>
                <w:rFonts w:cs="Times New Roman"/>
                <w:b/>
                <w:bCs/>
                <w:szCs w:val="24"/>
              </w:rPr>
            </w:pPr>
            <w:r w:rsidRPr="001F7012">
              <w:rPr>
                <w:rFonts w:cs="Times New Roman"/>
                <w:b/>
                <w:bCs/>
                <w:szCs w:val="24"/>
              </w:rPr>
              <w:t>T4R11</w:t>
            </w:r>
          </w:p>
        </w:tc>
        <w:tc>
          <w:tcPr>
            <w:tcW w:w="1262" w:type="dxa"/>
          </w:tcPr>
          <w:p w14:paraId="38D622B1" w14:textId="77777777" w:rsidR="00BD55A0" w:rsidRPr="001F7012" w:rsidRDefault="00BD55A0" w:rsidP="0063473E">
            <w:pPr>
              <w:rPr>
                <w:rFonts w:cs="Times New Roman"/>
                <w:b/>
                <w:bCs/>
                <w:szCs w:val="24"/>
              </w:rPr>
            </w:pPr>
            <w:r w:rsidRPr="001F7012">
              <w:rPr>
                <w:rFonts w:cs="Times New Roman"/>
                <w:b/>
                <w:bCs/>
                <w:szCs w:val="24"/>
              </w:rPr>
              <w:t>T4R5</w:t>
            </w:r>
          </w:p>
        </w:tc>
        <w:tc>
          <w:tcPr>
            <w:tcW w:w="1267" w:type="dxa"/>
          </w:tcPr>
          <w:p w14:paraId="09FDBA85" w14:textId="77777777" w:rsidR="00BD55A0" w:rsidRPr="001F7012" w:rsidRDefault="00BD55A0" w:rsidP="0063473E">
            <w:pPr>
              <w:jc w:val="center"/>
              <w:rPr>
                <w:rFonts w:cs="Times New Roman"/>
                <w:b/>
                <w:bCs/>
                <w:szCs w:val="24"/>
              </w:rPr>
            </w:pPr>
            <w:r w:rsidRPr="001F7012">
              <w:rPr>
                <w:rFonts w:cs="Times New Roman"/>
                <w:b/>
                <w:bCs/>
                <w:szCs w:val="24"/>
              </w:rPr>
              <w:t>T3R11</w:t>
            </w:r>
          </w:p>
        </w:tc>
        <w:tc>
          <w:tcPr>
            <w:tcW w:w="1262" w:type="dxa"/>
          </w:tcPr>
          <w:p w14:paraId="65E9281A" w14:textId="77777777" w:rsidR="00BD55A0" w:rsidRPr="001F7012" w:rsidRDefault="00BD55A0" w:rsidP="0063473E">
            <w:pPr>
              <w:jc w:val="center"/>
              <w:rPr>
                <w:rFonts w:cs="Times New Roman"/>
                <w:b/>
                <w:bCs/>
                <w:szCs w:val="24"/>
              </w:rPr>
            </w:pPr>
            <w:r w:rsidRPr="001F7012">
              <w:rPr>
                <w:rFonts w:cs="Times New Roman"/>
                <w:b/>
                <w:bCs/>
                <w:szCs w:val="24"/>
              </w:rPr>
              <w:t>T3R5</w:t>
            </w:r>
          </w:p>
        </w:tc>
        <w:tc>
          <w:tcPr>
            <w:tcW w:w="1267" w:type="dxa"/>
          </w:tcPr>
          <w:p w14:paraId="3CB45898" w14:textId="77777777" w:rsidR="00BD55A0" w:rsidRPr="001F7012" w:rsidRDefault="00BD55A0" w:rsidP="0063473E">
            <w:pPr>
              <w:jc w:val="center"/>
              <w:rPr>
                <w:rFonts w:cs="Times New Roman"/>
                <w:b/>
                <w:bCs/>
                <w:szCs w:val="24"/>
              </w:rPr>
            </w:pPr>
            <w:r w:rsidRPr="001F7012">
              <w:rPr>
                <w:rFonts w:cs="Times New Roman"/>
                <w:b/>
                <w:bCs/>
                <w:szCs w:val="24"/>
              </w:rPr>
              <w:t>T2R11</w:t>
            </w:r>
          </w:p>
        </w:tc>
        <w:tc>
          <w:tcPr>
            <w:tcW w:w="1262" w:type="dxa"/>
          </w:tcPr>
          <w:p w14:paraId="6DB78F51" w14:textId="77777777" w:rsidR="00BD55A0" w:rsidRPr="001F7012" w:rsidRDefault="00BD55A0" w:rsidP="0063473E">
            <w:pPr>
              <w:jc w:val="center"/>
              <w:rPr>
                <w:rFonts w:cs="Times New Roman"/>
                <w:b/>
                <w:bCs/>
                <w:szCs w:val="24"/>
              </w:rPr>
            </w:pPr>
            <w:r w:rsidRPr="001F7012">
              <w:rPr>
                <w:rFonts w:cs="Times New Roman"/>
                <w:b/>
                <w:bCs/>
                <w:szCs w:val="24"/>
              </w:rPr>
              <w:t>T2R5</w:t>
            </w:r>
          </w:p>
        </w:tc>
        <w:tc>
          <w:tcPr>
            <w:tcW w:w="1267" w:type="dxa"/>
          </w:tcPr>
          <w:p w14:paraId="3601F6EF" w14:textId="77777777" w:rsidR="00BD55A0" w:rsidRPr="001F7012" w:rsidRDefault="00BD55A0" w:rsidP="0063473E">
            <w:pPr>
              <w:jc w:val="center"/>
              <w:rPr>
                <w:rFonts w:cs="Times New Roman"/>
                <w:b/>
                <w:bCs/>
                <w:szCs w:val="24"/>
              </w:rPr>
            </w:pPr>
            <w:r w:rsidRPr="001F7012">
              <w:rPr>
                <w:rFonts w:cs="Times New Roman"/>
                <w:b/>
                <w:bCs/>
                <w:szCs w:val="24"/>
              </w:rPr>
              <w:t>T1R11</w:t>
            </w:r>
          </w:p>
        </w:tc>
        <w:tc>
          <w:tcPr>
            <w:tcW w:w="1262" w:type="dxa"/>
          </w:tcPr>
          <w:p w14:paraId="046B06DE" w14:textId="77777777" w:rsidR="00BD55A0" w:rsidRPr="001F7012" w:rsidRDefault="00BD55A0" w:rsidP="0063473E">
            <w:pPr>
              <w:jc w:val="center"/>
              <w:rPr>
                <w:rFonts w:cs="Times New Roman"/>
                <w:b/>
                <w:bCs/>
                <w:szCs w:val="24"/>
              </w:rPr>
            </w:pPr>
            <w:r w:rsidRPr="001F7012">
              <w:rPr>
                <w:rFonts w:cs="Times New Roman"/>
                <w:b/>
                <w:bCs/>
                <w:szCs w:val="24"/>
              </w:rPr>
              <w:t>T1R5</w:t>
            </w:r>
          </w:p>
        </w:tc>
      </w:tr>
      <w:tr w:rsidR="00BD55A0" w:rsidRPr="001F7012" w14:paraId="43E2DE6A" w14:textId="77777777" w:rsidTr="0063473E">
        <w:trPr>
          <w:trHeight w:val="791"/>
          <w:jc w:val="center"/>
        </w:trPr>
        <w:tc>
          <w:tcPr>
            <w:tcW w:w="1266" w:type="dxa"/>
          </w:tcPr>
          <w:p w14:paraId="457FEEF9" w14:textId="77777777" w:rsidR="00BD55A0" w:rsidRPr="001F7012" w:rsidRDefault="00BD55A0" w:rsidP="0063473E">
            <w:pPr>
              <w:rPr>
                <w:rFonts w:cs="Times New Roman"/>
                <w:b/>
                <w:bCs/>
                <w:szCs w:val="24"/>
              </w:rPr>
            </w:pPr>
            <w:r w:rsidRPr="001F7012">
              <w:rPr>
                <w:rFonts w:cs="Times New Roman"/>
                <w:b/>
                <w:bCs/>
                <w:szCs w:val="24"/>
              </w:rPr>
              <w:t>T4R12</w:t>
            </w:r>
          </w:p>
        </w:tc>
        <w:tc>
          <w:tcPr>
            <w:tcW w:w="1262" w:type="dxa"/>
          </w:tcPr>
          <w:p w14:paraId="57FFB20E" w14:textId="77777777" w:rsidR="00BD55A0" w:rsidRPr="001F7012" w:rsidRDefault="00BD55A0" w:rsidP="0063473E">
            <w:pPr>
              <w:rPr>
                <w:rFonts w:cs="Times New Roman"/>
                <w:b/>
                <w:bCs/>
                <w:szCs w:val="24"/>
              </w:rPr>
            </w:pPr>
            <w:r w:rsidRPr="001F7012">
              <w:rPr>
                <w:rFonts w:cs="Times New Roman"/>
                <w:b/>
                <w:bCs/>
                <w:szCs w:val="24"/>
              </w:rPr>
              <w:t>T4R6</w:t>
            </w:r>
          </w:p>
        </w:tc>
        <w:tc>
          <w:tcPr>
            <w:tcW w:w="1267" w:type="dxa"/>
          </w:tcPr>
          <w:p w14:paraId="075E96A3" w14:textId="77777777" w:rsidR="00BD55A0" w:rsidRPr="001F7012" w:rsidRDefault="00BD55A0" w:rsidP="0063473E">
            <w:pPr>
              <w:jc w:val="center"/>
              <w:rPr>
                <w:rFonts w:cs="Times New Roman"/>
                <w:b/>
                <w:bCs/>
                <w:szCs w:val="24"/>
              </w:rPr>
            </w:pPr>
            <w:r w:rsidRPr="001F7012">
              <w:rPr>
                <w:rFonts w:cs="Times New Roman"/>
                <w:b/>
                <w:bCs/>
                <w:szCs w:val="24"/>
              </w:rPr>
              <w:t>T3R12</w:t>
            </w:r>
          </w:p>
        </w:tc>
        <w:tc>
          <w:tcPr>
            <w:tcW w:w="1262" w:type="dxa"/>
          </w:tcPr>
          <w:p w14:paraId="52C58CA2" w14:textId="77777777" w:rsidR="00BD55A0" w:rsidRPr="001F7012" w:rsidRDefault="00BD55A0" w:rsidP="0063473E">
            <w:pPr>
              <w:jc w:val="center"/>
              <w:rPr>
                <w:rFonts w:cs="Times New Roman"/>
                <w:b/>
                <w:bCs/>
                <w:szCs w:val="24"/>
              </w:rPr>
            </w:pPr>
            <w:r w:rsidRPr="001F7012">
              <w:rPr>
                <w:rFonts w:cs="Times New Roman"/>
                <w:b/>
                <w:bCs/>
                <w:szCs w:val="24"/>
              </w:rPr>
              <w:t>T3R6</w:t>
            </w:r>
          </w:p>
        </w:tc>
        <w:tc>
          <w:tcPr>
            <w:tcW w:w="1267" w:type="dxa"/>
          </w:tcPr>
          <w:p w14:paraId="7FB0FD23" w14:textId="77777777" w:rsidR="00BD55A0" w:rsidRPr="001F7012" w:rsidRDefault="00BD55A0" w:rsidP="0063473E">
            <w:pPr>
              <w:jc w:val="center"/>
              <w:rPr>
                <w:rFonts w:cs="Times New Roman"/>
                <w:b/>
                <w:bCs/>
                <w:szCs w:val="24"/>
              </w:rPr>
            </w:pPr>
            <w:r w:rsidRPr="001F7012">
              <w:rPr>
                <w:rFonts w:cs="Times New Roman"/>
                <w:b/>
                <w:bCs/>
                <w:szCs w:val="24"/>
              </w:rPr>
              <w:t>T2R12</w:t>
            </w:r>
          </w:p>
        </w:tc>
        <w:tc>
          <w:tcPr>
            <w:tcW w:w="1262" w:type="dxa"/>
          </w:tcPr>
          <w:p w14:paraId="43EC2332" w14:textId="77777777" w:rsidR="00BD55A0" w:rsidRPr="001F7012" w:rsidRDefault="00BD55A0" w:rsidP="0063473E">
            <w:pPr>
              <w:jc w:val="center"/>
              <w:rPr>
                <w:rFonts w:cs="Times New Roman"/>
                <w:b/>
                <w:bCs/>
                <w:szCs w:val="24"/>
              </w:rPr>
            </w:pPr>
            <w:r w:rsidRPr="001F7012">
              <w:rPr>
                <w:rFonts w:cs="Times New Roman"/>
                <w:b/>
                <w:bCs/>
                <w:szCs w:val="24"/>
              </w:rPr>
              <w:t>T2R6</w:t>
            </w:r>
          </w:p>
        </w:tc>
        <w:tc>
          <w:tcPr>
            <w:tcW w:w="1267" w:type="dxa"/>
          </w:tcPr>
          <w:p w14:paraId="550F1C31" w14:textId="77777777" w:rsidR="00BD55A0" w:rsidRPr="001F7012" w:rsidRDefault="00BD55A0" w:rsidP="0063473E">
            <w:pPr>
              <w:jc w:val="center"/>
              <w:rPr>
                <w:rFonts w:cs="Times New Roman"/>
                <w:b/>
                <w:bCs/>
                <w:szCs w:val="24"/>
              </w:rPr>
            </w:pPr>
            <w:r w:rsidRPr="001F7012">
              <w:rPr>
                <w:rFonts w:cs="Times New Roman"/>
                <w:b/>
                <w:bCs/>
                <w:szCs w:val="24"/>
              </w:rPr>
              <w:t>T1R12</w:t>
            </w:r>
          </w:p>
        </w:tc>
        <w:tc>
          <w:tcPr>
            <w:tcW w:w="1262" w:type="dxa"/>
          </w:tcPr>
          <w:p w14:paraId="3FB95446" w14:textId="77777777" w:rsidR="00BD55A0" w:rsidRPr="001F7012" w:rsidRDefault="00BD55A0" w:rsidP="0063473E">
            <w:pPr>
              <w:jc w:val="center"/>
              <w:rPr>
                <w:rFonts w:cs="Times New Roman"/>
                <w:b/>
                <w:bCs/>
                <w:szCs w:val="24"/>
              </w:rPr>
            </w:pPr>
            <w:r w:rsidRPr="001F7012">
              <w:rPr>
                <w:rFonts w:cs="Times New Roman"/>
                <w:b/>
                <w:bCs/>
                <w:szCs w:val="24"/>
              </w:rPr>
              <w:t>T1R6</w:t>
            </w:r>
          </w:p>
        </w:tc>
      </w:tr>
    </w:tbl>
    <w:p w14:paraId="7A554838" w14:textId="1C746AEA" w:rsidR="00BD55A0" w:rsidRPr="001F7012" w:rsidRDefault="00BD55A0" w:rsidP="00BD55A0">
      <w:pPr>
        <w:jc w:val="center"/>
        <w:rPr>
          <w:rFonts w:cs="Times New Roman"/>
          <w:sz w:val="20"/>
          <w:szCs w:val="20"/>
        </w:rPr>
      </w:pPr>
      <w:r w:rsidRPr="001F7012">
        <w:rPr>
          <w:rFonts w:cs="Times New Roman"/>
          <w:sz w:val="20"/>
          <w:szCs w:val="20"/>
        </w:rPr>
        <w:t>Nota: T: tratamiento; R: repetición</w:t>
      </w:r>
    </w:p>
    <w:p w14:paraId="3936668E" w14:textId="77777777" w:rsidR="00BD55A0" w:rsidRPr="001F7012" w:rsidRDefault="00BD55A0">
      <w:pPr>
        <w:spacing w:before="0" w:after="160" w:line="259" w:lineRule="auto"/>
        <w:jc w:val="left"/>
        <w:rPr>
          <w:rFonts w:cs="Times New Roman"/>
          <w:sz w:val="20"/>
          <w:szCs w:val="20"/>
        </w:rPr>
      </w:pPr>
      <w:r w:rsidRPr="001F7012">
        <w:rPr>
          <w:rFonts w:cs="Times New Roman"/>
          <w:sz w:val="20"/>
          <w:szCs w:val="20"/>
        </w:rPr>
        <w:br w:type="page"/>
      </w:r>
    </w:p>
    <w:p w14:paraId="2FEDB4D4" w14:textId="3809196D" w:rsidR="00BD55A0" w:rsidRPr="001F7012" w:rsidRDefault="00BD55A0" w:rsidP="009B7F46">
      <w:pPr>
        <w:pStyle w:val="Ttulo5"/>
        <w:jc w:val="left"/>
      </w:pPr>
      <w:r w:rsidRPr="001F7012">
        <w:lastRenderedPageBreak/>
        <w:t xml:space="preserve">Anexo </w:t>
      </w:r>
      <w:r w:rsidR="00866E62">
        <w:fldChar w:fldCharType="begin"/>
      </w:r>
      <w:r w:rsidR="00866E62">
        <w:instrText xml:space="preserve"> SEQ Anexo \* ARABIC </w:instrText>
      </w:r>
      <w:r w:rsidR="00866E62">
        <w:fldChar w:fldCharType="separate"/>
      </w:r>
      <w:r w:rsidR="00335A5B">
        <w:rPr>
          <w:noProof/>
        </w:rPr>
        <w:t>3</w:t>
      </w:r>
      <w:r w:rsidR="00866E62">
        <w:rPr>
          <w:noProof/>
        </w:rPr>
        <w:fldChar w:fldCharType="end"/>
      </w:r>
      <w:r w:rsidRPr="001F7012">
        <w:t>.</w:t>
      </w:r>
      <w:r w:rsidRPr="001F7012">
        <w:br/>
      </w:r>
      <w:bookmarkStart w:id="286" w:name="_Toc231233498"/>
      <w:bookmarkStart w:id="287" w:name="_Toc231233532"/>
      <w:r w:rsidRPr="001F7012">
        <w:rPr>
          <w:b w:val="0"/>
          <w:bCs/>
        </w:rPr>
        <w:t>Cronograma de actividades</w:t>
      </w:r>
      <w:bookmarkEnd w:id="286"/>
      <w:bookmarkEnd w:id="287"/>
    </w:p>
    <w:tbl>
      <w:tblPr>
        <w:tblW w:w="5000" w:type="pct"/>
        <w:tblCellMar>
          <w:left w:w="70" w:type="dxa"/>
          <w:right w:w="70" w:type="dxa"/>
        </w:tblCellMar>
        <w:tblLook w:val="04A0" w:firstRow="1" w:lastRow="0" w:firstColumn="1" w:lastColumn="0" w:noHBand="0" w:noVBand="1"/>
      </w:tblPr>
      <w:tblGrid>
        <w:gridCol w:w="3976"/>
        <w:gridCol w:w="472"/>
        <w:gridCol w:w="472"/>
        <w:gridCol w:w="472"/>
        <w:gridCol w:w="472"/>
        <w:gridCol w:w="472"/>
        <w:gridCol w:w="472"/>
        <w:gridCol w:w="472"/>
        <w:gridCol w:w="472"/>
        <w:gridCol w:w="472"/>
        <w:gridCol w:w="472"/>
        <w:gridCol w:w="472"/>
        <w:gridCol w:w="472"/>
        <w:gridCol w:w="472"/>
        <w:gridCol w:w="472"/>
        <w:gridCol w:w="472"/>
        <w:gridCol w:w="472"/>
        <w:gridCol w:w="472"/>
        <w:gridCol w:w="472"/>
        <w:gridCol w:w="472"/>
        <w:gridCol w:w="472"/>
      </w:tblGrid>
      <w:tr w:rsidR="0022292B" w:rsidRPr="001F7012" w14:paraId="7A97AF86" w14:textId="77777777" w:rsidTr="0022292B">
        <w:trPr>
          <w:trHeight w:val="73"/>
        </w:trPr>
        <w:tc>
          <w:tcPr>
            <w:tcW w:w="1486" w:type="pct"/>
            <w:vMerge w:val="restart"/>
            <w:tcBorders>
              <w:top w:val="single" w:sz="8" w:space="0" w:color="auto"/>
              <w:left w:val="single" w:sz="8" w:space="0" w:color="auto"/>
              <w:bottom w:val="single" w:sz="8" w:space="0" w:color="000000"/>
              <w:right w:val="single" w:sz="8" w:space="0" w:color="auto"/>
            </w:tcBorders>
            <w:vAlign w:val="center"/>
            <w:hideMark/>
          </w:tcPr>
          <w:p w14:paraId="7F37FA34" w14:textId="77777777" w:rsidR="0022292B" w:rsidRPr="001F7012" w:rsidRDefault="0022292B" w:rsidP="0022292B">
            <w:pPr>
              <w:spacing w:before="0" w:after="0" w:line="276" w:lineRule="auto"/>
              <w:jc w:val="center"/>
              <w:rPr>
                <w:rFonts w:eastAsia="Times New Roman" w:cs="Times New Roman"/>
                <w:b/>
                <w:bCs/>
                <w:color w:val="000000"/>
                <w:szCs w:val="24"/>
                <w:lang w:eastAsia="es-EC"/>
              </w:rPr>
            </w:pPr>
            <w:r w:rsidRPr="001F7012">
              <w:rPr>
                <w:rFonts w:eastAsia="Times New Roman" w:cs="Times New Roman"/>
                <w:b/>
                <w:bCs/>
                <w:color w:val="000000"/>
                <w:szCs w:val="24"/>
                <w:lang w:val="en-US" w:eastAsia="es-EC"/>
              </w:rPr>
              <w:t>Actividades</w:t>
            </w:r>
          </w:p>
        </w:tc>
        <w:tc>
          <w:tcPr>
            <w:tcW w:w="703" w:type="pct"/>
            <w:gridSpan w:val="4"/>
            <w:tcBorders>
              <w:top w:val="single" w:sz="8" w:space="0" w:color="auto"/>
              <w:left w:val="nil"/>
              <w:bottom w:val="single" w:sz="8" w:space="0" w:color="auto"/>
              <w:right w:val="single" w:sz="8" w:space="0" w:color="000000"/>
            </w:tcBorders>
            <w:vAlign w:val="center"/>
            <w:hideMark/>
          </w:tcPr>
          <w:p w14:paraId="2186A676"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Mes 1</w:t>
            </w:r>
          </w:p>
        </w:tc>
        <w:tc>
          <w:tcPr>
            <w:tcW w:w="703" w:type="pct"/>
            <w:gridSpan w:val="4"/>
            <w:tcBorders>
              <w:top w:val="single" w:sz="8" w:space="0" w:color="auto"/>
              <w:left w:val="nil"/>
              <w:bottom w:val="single" w:sz="8" w:space="0" w:color="auto"/>
              <w:right w:val="single" w:sz="8" w:space="0" w:color="000000"/>
            </w:tcBorders>
            <w:vAlign w:val="center"/>
            <w:hideMark/>
          </w:tcPr>
          <w:p w14:paraId="45ACC33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Mes 2</w:t>
            </w:r>
          </w:p>
        </w:tc>
        <w:tc>
          <w:tcPr>
            <w:tcW w:w="703" w:type="pct"/>
            <w:gridSpan w:val="4"/>
            <w:tcBorders>
              <w:top w:val="single" w:sz="8" w:space="0" w:color="auto"/>
              <w:left w:val="nil"/>
              <w:bottom w:val="single" w:sz="8" w:space="0" w:color="auto"/>
              <w:right w:val="single" w:sz="8" w:space="0" w:color="000000"/>
            </w:tcBorders>
            <w:vAlign w:val="center"/>
            <w:hideMark/>
          </w:tcPr>
          <w:p w14:paraId="0FCA510E"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Mes 3</w:t>
            </w:r>
          </w:p>
        </w:tc>
        <w:tc>
          <w:tcPr>
            <w:tcW w:w="703" w:type="pct"/>
            <w:gridSpan w:val="4"/>
            <w:tcBorders>
              <w:top w:val="single" w:sz="8" w:space="0" w:color="auto"/>
              <w:left w:val="nil"/>
              <w:bottom w:val="single" w:sz="8" w:space="0" w:color="auto"/>
              <w:right w:val="single" w:sz="8" w:space="0" w:color="000000"/>
            </w:tcBorders>
            <w:vAlign w:val="center"/>
            <w:hideMark/>
          </w:tcPr>
          <w:p w14:paraId="5F94366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Mes 4</w:t>
            </w:r>
          </w:p>
        </w:tc>
        <w:tc>
          <w:tcPr>
            <w:tcW w:w="703" w:type="pct"/>
            <w:gridSpan w:val="4"/>
            <w:tcBorders>
              <w:top w:val="single" w:sz="8" w:space="0" w:color="auto"/>
              <w:left w:val="nil"/>
              <w:bottom w:val="single" w:sz="8" w:space="0" w:color="auto"/>
              <w:right w:val="single" w:sz="8" w:space="0" w:color="000000"/>
            </w:tcBorders>
            <w:vAlign w:val="center"/>
            <w:hideMark/>
          </w:tcPr>
          <w:p w14:paraId="53F8606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Mes 5</w:t>
            </w:r>
          </w:p>
        </w:tc>
      </w:tr>
      <w:tr w:rsidR="0022292B" w:rsidRPr="001F7012" w14:paraId="34FC3876" w14:textId="77777777" w:rsidTr="0022292B">
        <w:trPr>
          <w:trHeight w:val="507"/>
        </w:trPr>
        <w:tc>
          <w:tcPr>
            <w:tcW w:w="1486" w:type="pct"/>
            <w:vMerge/>
            <w:tcBorders>
              <w:top w:val="single" w:sz="8" w:space="0" w:color="auto"/>
              <w:left w:val="single" w:sz="8" w:space="0" w:color="auto"/>
              <w:bottom w:val="single" w:sz="8" w:space="0" w:color="000000"/>
              <w:right w:val="single" w:sz="8" w:space="0" w:color="auto"/>
            </w:tcBorders>
            <w:vAlign w:val="center"/>
            <w:hideMark/>
          </w:tcPr>
          <w:p w14:paraId="2835B2E6"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2F1CE7E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1</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02F9C4FE"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2</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4306F49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3</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7CE297DA"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4</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1BE88A39"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1</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430B6248"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2</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26C63920"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3</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1D8A59B8"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4</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5FA09A32"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1</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2F484C67"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2</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03A7D5E7"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3</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58C5A129"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4</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30C47C1C"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1</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7CDA0C52"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2</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541790F0"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3</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27201770"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4</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152FEBC5"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1</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6A74B45D"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2</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1A383EC9"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3</w:t>
            </w:r>
          </w:p>
        </w:tc>
        <w:tc>
          <w:tcPr>
            <w:tcW w:w="176" w:type="pct"/>
            <w:vMerge w:val="restart"/>
            <w:tcBorders>
              <w:top w:val="nil"/>
              <w:left w:val="single" w:sz="8" w:space="0" w:color="auto"/>
              <w:bottom w:val="single" w:sz="8" w:space="0" w:color="000000"/>
              <w:right w:val="single" w:sz="8" w:space="0" w:color="auto"/>
            </w:tcBorders>
            <w:textDirection w:val="tbLrV"/>
            <w:vAlign w:val="center"/>
            <w:hideMark/>
          </w:tcPr>
          <w:p w14:paraId="7ACD672E" w14:textId="77777777" w:rsidR="0022292B" w:rsidRPr="001F7012" w:rsidRDefault="0022292B" w:rsidP="0022292B">
            <w:pPr>
              <w:spacing w:before="0" w:after="0" w:line="276" w:lineRule="auto"/>
              <w:rPr>
                <w:rFonts w:eastAsia="Times New Roman" w:cs="Times New Roman"/>
                <w:b/>
                <w:bCs/>
                <w:color w:val="000000"/>
                <w:szCs w:val="24"/>
                <w:lang w:eastAsia="es-EC"/>
              </w:rPr>
            </w:pPr>
            <w:r w:rsidRPr="001F7012">
              <w:rPr>
                <w:rFonts w:eastAsia="Times New Roman" w:cs="Times New Roman"/>
                <w:b/>
                <w:bCs/>
                <w:color w:val="000000"/>
                <w:szCs w:val="24"/>
                <w:lang w:val="en-US" w:eastAsia="es-EC"/>
              </w:rPr>
              <w:t>SEMANA 4</w:t>
            </w:r>
          </w:p>
        </w:tc>
      </w:tr>
      <w:tr w:rsidR="0022292B" w:rsidRPr="001F7012" w14:paraId="4DBFC5B3" w14:textId="77777777" w:rsidTr="0022292B">
        <w:trPr>
          <w:trHeight w:val="507"/>
        </w:trPr>
        <w:tc>
          <w:tcPr>
            <w:tcW w:w="1486" w:type="pct"/>
            <w:vMerge/>
            <w:tcBorders>
              <w:top w:val="single" w:sz="8" w:space="0" w:color="auto"/>
              <w:left w:val="single" w:sz="8" w:space="0" w:color="auto"/>
              <w:bottom w:val="single" w:sz="8" w:space="0" w:color="000000"/>
              <w:right w:val="single" w:sz="8" w:space="0" w:color="auto"/>
            </w:tcBorders>
            <w:vAlign w:val="center"/>
            <w:hideMark/>
          </w:tcPr>
          <w:p w14:paraId="4B0EDE4F"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14735591"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7A65F7D"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4AA00A6"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78E7A9A8"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A648B90"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E4B0521"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0F109975"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0ADBE883"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1739640"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A57D29E"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5637C82C"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507127B"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B5CD1FF"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2F11141"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552FE0ED"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8D4B6AC"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03709E68"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1279BEEC"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39E0D9E"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417D54D8"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r>
      <w:tr w:rsidR="0022292B" w:rsidRPr="001F7012" w14:paraId="466BCB4F" w14:textId="77777777" w:rsidTr="0022292B">
        <w:trPr>
          <w:trHeight w:val="507"/>
        </w:trPr>
        <w:tc>
          <w:tcPr>
            <w:tcW w:w="1486" w:type="pct"/>
            <w:vMerge/>
            <w:tcBorders>
              <w:top w:val="single" w:sz="8" w:space="0" w:color="auto"/>
              <w:left w:val="single" w:sz="8" w:space="0" w:color="auto"/>
              <w:bottom w:val="single" w:sz="8" w:space="0" w:color="000000"/>
              <w:right w:val="single" w:sz="8" w:space="0" w:color="auto"/>
            </w:tcBorders>
            <w:vAlign w:val="center"/>
            <w:hideMark/>
          </w:tcPr>
          <w:p w14:paraId="51104C8E"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7955B45B"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7F4FFEA"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D0AB3C3"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5E9F0E10"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16EB6DEE"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0E50F70"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4E8E1C92"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CEAE18F"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19DC0098"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80F924C"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786C4798"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D039830"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DF260F3"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167E1954"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7E9E7731"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04F7E2D"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24A84311"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662197EC"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31CE3424"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c>
          <w:tcPr>
            <w:tcW w:w="176" w:type="pct"/>
            <w:vMerge/>
            <w:tcBorders>
              <w:top w:val="nil"/>
              <w:left w:val="single" w:sz="8" w:space="0" w:color="auto"/>
              <w:bottom w:val="single" w:sz="8" w:space="0" w:color="000000"/>
              <w:right w:val="single" w:sz="8" w:space="0" w:color="auto"/>
            </w:tcBorders>
            <w:vAlign w:val="center"/>
            <w:hideMark/>
          </w:tcPr>
          <w:p w14:paraId="4EB32923" w14:textId="77777777" w:rsidR="0022292B" w:rsidRPr="001F7012" w:rsidRDefault="0022292B" w:rsidP="0022292B">
            <w:pPr>
              <w:spacing w:before="0" w:after="0" w:line="276" w:lineRule="auto"/>
              <w:jc w:val="left"/>
              <w:rPr>
                <w:rFonts w:eastAsia="Times New Roman" w:cs="Times New Roman"/>
                <w:b/>
                <w:bCs/>
                <w:color w:val="000000"/>
                <w:szCs w:val="24"/>
                <w:lang w:eastAsia="es-EC"/>
              </w:rPr>
            </w:pPr>
          </w:p>
        </w:tc>
      </w:tr>
      <w:tr w:rsidR="0022292B" w:rsidRPr="001F7012" w14:paraId="5A31D1E5" w14:textId="77777777" w:rsidTr="0022292B">
        <w:trPr>
          <w:trHeight w:val="282"/>
        </w:trPr>
        <w:tc>
          <w:tcPr>
            <w:tcW w:w="1486" w:type="pct"/>
            <w:tcBorders>
              <w:top w:val="nil"/>
              <w:left w:val="single" w:sz="8" w:space="0" w:color="auto"/>
              <w:bottom w:val="single" w:sz="8" w:space="0" w:color="auto"/>
              <w:right w:val="single" w:sz="8" w:space="0" w:color="auto"/>
            </w:tcBorders>
            <w:vAlign w:val="center"/>
            <w:hideMark/>
          </w:tcPr>
          <w:p w14:paraId="3063830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Revisión bibliográfica y marco teórico</w:t>
            </w:r>
          </w:p>
        </w:tc>
        <w:tc>
          <w:tcPr>
            <w:tcW w:w="176" w:type="pct"/>
            <w:tcBorders>
              <w:top w:val="nil"/>
              <w:left w:val="nil"/>
              <w:bottom w:val="single" w:sz="8" w:space="0" w:color="auto"/>
              <w:right w:val="single" w:sz="8" w:space="0" w:color="auto"/>
            </w:tcBorders>
            <w:shd w:val="clear" w:color="000000" w:fill="D9E1F2"/>
            <w:vAlign w:val="center"/>
            <w:hideMark/>
          </w:tcPr>
          <w:p w14:paraId="74A6312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26B98DC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3781AE1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500802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F41ED53"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F3A8516"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3106141"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66FC04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830FA9A"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A0ABB5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28C2BB5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1991F2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A4C868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64D31E06"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233B29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457C9C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6E4156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471703C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8F831C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49A3BEA"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1337B4AF"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444E339B"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Elaboración y aprobación del proyecto</w:t>
            </w:r>
          </w:p>
        </w:tc>
        <w:tc>
          <w:tcPr>
            <w:tcW w:w="176" w:type="pct"/>
            <w:tcBorders>
              <w:top w:val="nil"/>
              <w:left w:val="nil"/>
              <w:bottom w:val="single" w:sz="8" w:space="0" w:color="auto"/>
              <w:right w:val="single" w:sz="8" w:space="0" w:color="auto"/>
            </w:tcBorders>
            <w:vAlign w:val="center"/>
            <w:hideMark/>
          </w:tcPr>
          <w:p w14:paraId="071E8CFD"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3A138AEB"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1AC53E61"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BF6BD06"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3BE41FB"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4F619D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04B31C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FC0F70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8D2BF88"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80AB060"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D1D494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79068E1"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A145BE6"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5A16706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9E3F8B0"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9C851C7"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4F610F8"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6EF5AD1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1FF4C7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A26232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120DAB5D" w14:textId="77777777" w:rsidTr="0022292B">
        <w:trPr>
          <w:trHeight w:val="282"/>
        </w:trPr>
        <w:tc>
          <w:tcPr>
            <w:tcW w:w="1486" w:type="pct"/>
            <w:tcBorders>
              <w:top w:val="nil"/>
              <w:left w:val="single" w:sz="8" w:space="0" w:color="auto"/>
              <w:bottom w:val="single" w:sz="8" w:space="0" w:color="auto"/>
              <w:right w:val="single" w:sz="8" w:space="0" w:color="auto"/>
            </w:tcBorders>
            <w:vAlign w:val="center"/>
            <w:hideMark/>
          </w:tcPr>
          <w:p w14:paraId="5B1B4BBB"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val="en-US" w:eastAsia="es-EC"/>
              </w:rPr>
              <w:t>Coordinación y planificación logística</w:t>
            </w:r>
          </w:p>
        </w:tc>
        <w:tc>
          <w:tcPr>
            <w:tcW w:w="176" w:type="pct"/>
            <w:tcBorders>
              <w:top w:val="nil"/>
              <w:left w:val="nil"/>
              <w:bottom w:val="single" w:sz="8" w:space="0" w:color="auto"/>
              <w:right w:val="single" w:sz="8" w:space="0" w:color="auto"/>
            </w:tcBorders>
            <w:vAlign w:val="center"/>
            <w:hideMark/>
          </w:tcPr>
          <w:p w14:paraId="41351A94"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2D496AD8"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7494BA7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X</w:t>
            </w:r>
          </w:p>
        </w:tc>
        <w:tc>
          <w:tcPr>
            <w:tcW w:w="176" w:type="pct"/>
            <w:tcBorders>
              <w:top w:val="nil"/>
              <w:left w:val="nil"/>
              <w:bottom w:val="single" w:sz="8" w:space="0" w:color="auto"/>
              <w:right w:val="single" w:sz="8" w:space="0" w:color="auto"/>
            </w:tcBorders>
            <w:vAlign w:val="center"/>
            <w:hideMark/>
          </w:tcPr>
          <w:p w14:paraId="08C1FA1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4A4FBAF"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858378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0B57E0E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55CF9F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AEDEA46"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44130B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3F763B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4B8CE3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0CB6440"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5D1D067"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D34E17F"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0BBBC6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D385BA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5621803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E3FC62B"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FA24ED0"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33B62F43"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3173D4B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val="en-US" w:eastAsia="es-EC"/>
              </w:rPr>
              <w:t>Ejecución del ensayo experimental</w:t>
            </w:r>
          </w:p>
        </w:tc>
        <w:tc>
          <w:tcPr>
            <w:tcW w:w="176" w:type="pct"/>
            <w:tcBorders>
              <w:top w:val="nil"/>
              <w:left w:val="nil"/>
              <w:bottom w:val="single" w:sz="8" w:space="0" w:color="auto"/>
              <w:right w:val="single" w:sz="8" w:space="0" w:color="auto"/>
            </w:tcBorders>
            <w:vAlign w:val="center"/>
            <w:hideMark/>
          </w:tcPr>
          <w:p w14:paraId="43B37633"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6CA4B9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9C270C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236DD12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46FE4C04"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4B716C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1EF1F4F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3504AD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A537457"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EA318D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1FC5429"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83565F6"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39569A2"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6023F78"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F49D3B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E4B9CE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5CFDF39"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2B3979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ECAC4A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3E659B6"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6FE7549A"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6F3FFC9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Manejo y adaptación de animales</w:t>
            </w:r>
          </w:p>
        </w:tc>
        <w:tc>
          <w:tcPr>
            <w:tcW w:w="176" w:type="pct"/>
            <w:tcBorders>
              <w:top w:val="nil"/>
              <w:left w:val="nil"/>
              <w:bottom w:val="single" w:sz="8" w:space="0" w:color="auto"/>
              <w:right w:val="single" w:sz="8" w:space="0" w:color="auto"/>
            </w:tcBorders>
            <w:vAlign w:val="center"/>
            <w:hideMark/>
          </w:tcPr>
          <w:p w14:paraId="04C96813"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DAA5E4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BEF4DD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368A039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67B90442"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FE5459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9ABCE7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F1C2A1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6883236"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1FB2AB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BA38ECA"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CA9DE6E"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BC71654"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FB04B70"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94AE6FE"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98CA04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2ED7CE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0BDCFA3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776E89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7C5CAE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01382622"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18A58F6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val="en-US" w:eastAsia="es-EC"/>
              </w:rPr>
              <w:t>- Registro variables productivas</w:t>
            </w:r>
          </w:p>
        </w:tc>
        <w:tc>
          <w:tcPr>
            <w:tcW w:w="176" w:type="pct"/>
            <w:tcBorders>
              <w:top w:val="nil"/>
              <w:left w:val="nil"/>
              <w:bottom w:val="single" w:sz="8" w:space="0" w:color="auto"/>
              <w:right w:val="single" w:sz="8" w:space="0" w:color="auto"/>
            </w:tcBorders>
            <w:vAlign w:val="center"/>
            <w:hideMark/>
          </w:tcPr>
          <w:p w14:paraId="227A6AC2"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D5E6B3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A45106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069301F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50BED2D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3AC77B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X</w:t>
            </w:r>
          </w:p>
        </w:tc>
        <w:tc>
          <w:tcPr>
            <w:tcW w:w="176" w:type="pct"/>
            <w:tcBorders>
              <w:top w:val="nil"/>
              <w:left w:val="nil"/>
              <w:bottom w:val="single" w:sz="8" w:space="0" w:color="auto"/>
              <w:right w:val="single" w:sz="8" w:space="0" w:color="auto"/>
            </w:tcBorders>
            <w:shd w:val="clear" w:color="000000" w:fill="D9E1F2"/>
            <w:vAlign w:val="center"/>
            <w:hideMark/>
          </w:tcPr>
          <w:p w14:paraId="4A78DAD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196FD7D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72B7873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05CAAFA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BC18AE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5AF9EB8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0CE45D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459CC67"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40364F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5144E72A"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B652021"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18E851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3942A1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6201F7B"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33EDF5C3"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621B8BB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val="en-US" w:eastAsia="es-EC"/>
              </w:rPr>
              <w:t>- Registro variables sanitarias</w:t>
            </w:r>
          </w:p>
        </w:tc>
        <w:tc>
          <w:tcPr>
            <w:tcW w:w="176" w:type="pct"/>
            <w:tcBorders>
              <w:top w:val="nil"/>
              <w:left w:val="nil"/>
              <w:bottom w:val="single" w:sz="8" w:space="0" w:color="auto"/>
              <w:right w:val="single" w:sz="8" w:space="0" w:color="auto"/>
            </w:tcBorders>
            <w:vAlign w:val="center"/>
            <w:hideMark/>
          </w:tcPr>
          <w:p w14:paraId="55CCC400"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B88205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04DC2D6"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623850A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257BDAE2"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1B88E85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X</w:t>
            </w:r>
          </w:p>
        </w:tc>
        <w:tc>
          <w:tcPr>
            <w:tcW w:w="176" w:type="pct"/>
            <w:tcBorders>
              <w:top w:val="nil"/>
              <w:left w:val="nil"/>
              <w:bottom w:val="single" w:sz="8" w:space="0" w:color="auto"/>
              <w:right w:val="single" w:sz="8" w:space="0" w:color="auto"/>
            </w:tcBorders>
            <w:shd w:val="clear" w:color="000000" w:fill="D9E1F2"/>
            <w:vAlign w:val="center"/>
            <w:hideMark/>
          </w:tcPr>
          <w:p w14:paraId="6E4736F0"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3D13786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2EFE810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74A998B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29540816"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17C6ED9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45966DA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36F9CD21"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283F319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1B5D8BE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ECDCD6D"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84EAFA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DB49605"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3EC123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72404EA7"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4AFA131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Procesamiento y análisis de datos</w:t>
            </w:r>
          </w:p>
        </w:tc>
        <w:tc>
          <w:tcPr>
            <w:tcW w:w="176" w:type="pct"/>
            <w:tcBorders>
              <w:top w:val="nil"/>
              <w:left w:val="nil"/>
              <w:bottom w:val="single" w:sz="8" w:space="0" w:color="auto"/>
              <w:right w:val="single" w:sz="8" w:space="0" w:color="auto"/>
            </w:tcBorders>
            <w:vAlign w:val="center"/>
            <w:hideMark/>
          </w:tcPr>
          <w:p w14:paraId="76BACCEA"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754275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2770C7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C2586B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6AF27AD"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891ECF8"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13CA6C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ED630F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A20B744"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4237AA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024B9F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BFE66FB"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9C1A4D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4DEB1E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E5B381F"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5C84AAE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689CDE6B"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650D96CB"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55EE77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4E30538"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3E14E29A"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28164FE9"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Redacción de resultados y discusión</w:t>
            </w:r>
          </w:p>
        </w:tc>
        <w:tc>
          <w:tcPr>
            <w:tcW w:w="176" w:type="pct"/>
            <w:tcBorders>
              <w:top w:val="nil"/>
              <w:left w:val="nil"/>
              <w:bottom w:val="single" w:sz="8" w:space="0" w:color="auto"/>
              <w:right w:val="single" w:sz="8" w:space="0" w:color="auto"/>
            </w:tcBorders>
            <w:vAlign w:val="center"/>
            <w:hideMark/>
          </w:tcPr>
          <w:p w14:paraId="7B045F34"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1C54B9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8F2E4C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940AF2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18BDF08"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DF7FF6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E0E4040"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3C3C0A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7C37635"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09A7C0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1963D1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BB37081"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DEFDF2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650B04A"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087C78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3FF1655"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4C0897D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shd w:val="clear" w:color="000000" w:fill="D9E1F2"/>
            <w:vAlign w:val="center"/>
            <w:hideMark/>
          </w:tcPr>
          <w:p w14:paraId="00B6E317"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033288C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4B50BB6"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25540B70" w14:textId="77777777" w:rsidTr="0022292B">
        <w:trPr>
          <w:trHeight w:val="213"/>
        </w:trPr>
        <w:tc>
          <w:tcPr>
            <w:tcW w:w="1486" w:type="pct"/>
            <w:tcBorders>
              <w:top w:val="nil"/>
              <w:left w:val="single" w:sz="8" w:space="0" w:color="auto"/>
              <w:bottom w:val="single" w:sz="8" w:space="0" w:color="auto"/>
              <w:right w:val="single" w:sz="8" w:space="0" w:color="auto"/>
            </w:tcBorders>
            <w:vAlign w:val="center"/>
            <w:hideMark/>
          </w:tcPr>
          <w:p w14:paraId="42460AA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Revisión final e informe de tesis</w:t>
            </w:r>
          </w:p>
        </w:tc>
        <w:tc>
          <w:tcPr>
            <w:tcW w:w="176" w:type="pct"/>
            <w:tcBorders>
              <w:top w:val="nil"/>
              <w:left w:val="nil"/>
              <w:bottom w:val="single" w:sz="8" w:space="0" w:color="auto"/>
              <w:right w:val="single" w:sz="8" w:space="0" w:color="auto"/>
            </w:tcBorders>
            <w:vAlign w:val="center"/>
            <w:hideMark/>
          </w:tcPr>
          <w:p w14:paraId="1412B6C8"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CFAC68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B9F523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A2280D2"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8B4B488"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77EA0B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FE982F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C525E2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EF2D3E2"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4B77D8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E56E076"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5EDC87C"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E31310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0330700"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0A077F3"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7265CCD"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5C2EECE"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42500F8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146FAA52"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1AE5D931"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r w:rsidR="0022292B" w:rsidRPr="001F7012" w14:paraId="68DEE026" w14:textId="77777777" w:rsidTr="0022292B">
        <w:trPr>
          <w:trHeight w:val="142"/>
        </w:trPr>
        <w:tc>
          <w:tcPr>
            <w:tcW w:w="1486" w:type="pct"/>
            <w:tcBorders>
              <w:top w:val="nil"/>
              <w:left w:val="single" w:sz="8" w:space="0" w:color="auto"/>
              <w:bottom w:val="single" w:sz="8" w:space="0" w:color="auto"/>
              <w:right w:val="single" w:sz="8" w:space="0" w:color="auto"/>
            </w:tcBorders>
            <w:vAlign w:val="center"/>
            <w:hideMark/>
          </w:tcPr>
          <w:p w14:paraId="24477E2A"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val="en-US" w:eastAsia="es-EC"/>
              </w:rPr>
              <w:t>Presentación y defensa</w:t>
            </w:r>
          </w:p>
        </w:tc>
        <w:tc>
          <w:tcPr>
            <w:tcW w:w="176" w:type="pct"/>
            <w:tcBorders>
              <w:top w:val="nil"/>
              <w:left w:val="nil"/>
              <w:bottom w:val="single" w:sz="8" w:space="0" w:color="auto"/>
              <w:right w:val="single" w:sz="8" w:space="0" w:color="auto"/>
            </w:tcBorders>
            <w:vAlign w:val="center"/>
            <w:hideMark/>
          </w:tcPr>
          <w:p w14:paraId="65BFC6C1"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0938CE7B"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6355FB87"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749F68BE"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2824726"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AF035AC"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6C480284"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219565AF"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B6ABB6B" w14:textId="77777777" w:rsidR="0022292B" w:rsidRPr="001F7012" w:rsidRDefault="0022292B" w:rsidP="0022292B">
            <w:pPr>
              <w:spacing w:before="0" w:after="0" w:line="276" w:lineRule="auto"/>
              <w:jc w:val="left"/>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8A4F7B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7BBF635E"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854091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4AED2EE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082CA697"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33FFA674"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71A1816F" w14:textId="77777777" w:rsidR="0022292B" w:rsidRPr="001F7012" w:rsidRDefault="0022292B" w:rsidP="0022292B">
            <w:pPr>
              <w:spacing w:before="0" w:after="0" w:line="276" w:lineRule="auto"/>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vAlign w:val="center"/>
            <w:hideMark/>
          </w:tcPr>
          <w:p w14:paraId="5BEF8299"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val="en-US" w:eastAsia="es-EC"/>
              </w:rPr>
              <w:t> </w:t>
            </w:r>
          </w:p>
        </w:tc>
        <w:tc>
          <w:tcPr>
            <w:tcW w:w="176" w:type="pct"/>
            <w:tcBorders>
              <w:top w:val="nil"/>
              <w:left w:val="nil"/>
              <w:bottom w:val="single" w:sz="8" w:space="0" w:color="auto"/>
              <w:right w:val="single" w:sz="8" w:space="0" w:color="auto"/>
            </w:tcBorders>
            <w:vAlign w:val="center"/>
            <w:hideMark/>
          </w:tcPr>
          <w:p w14:paraId="0E720A6A"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c>
          <w:tcPr>
            <w:tcW w:w="176" w:type="pct"/>
            <w:tcBorders>
              <w:top w:val="nil"/>
              <w:left w:val="nil"/>
              <w:bottom w:val="single" w:sz="8" w:space="0" w:color="auto"/>
              <w:right w:val="single" w:sz="8" w:space="0" w:color="auto"/>
            </w:tcBorders>
            <w:shd w:val="clear" w:color="000000" w:fill="D9E1F2"/>
            <w:vAlign w:val="center"/>
            <w:hideMark/>
          </w:tcPr>
          <w:p w14:paraId="48064E63"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X</w:t>
            </w:r>
          </w:p>
        </w:tc>
        <w:tc>
          <w:tcPr>
            <w:tcW w:w="176" w:type="pct"/>
            <w:tcBorders>
              <w:top w:val="nil"/>
              <w:left w:val="nil"/>
              <w:bottom w:val="single" w:sz="8" w:space="0" w:color="auto"/>
              <w:right w:val="single" w:sz="8" w:space="0" w:color="auto"/>
            </w:tcBorders>
            <w:vAlign w:val="center"/>
            <w:hideMark/>
          </w:tcPr>
          <w:p w14:paraId="34FA098D" w14:textId="77777777" w:rsidR="0022292B" w:rsidRPr="001F7012" w:rsidRDefault="0022292B" w:rsidP="0022292B">
            <w:pPr>
              <w:spacing w:before="0" w:after="0" w:line="276" w:lineRule="auto"/>
              <w:jc w:val="center"/>
              <w:rPr>
                <w:rFonts w:eastAsia="Times New Roman" w:cs="Times New Roman"/>
                <w:color w:val="000000"/>
                <w:szCs w:val="24"/>
                <w:lang w:eastAsia="es-EC"/>
              </w:rPr>
            </w:pPr>
            <w:r w:rsidRPr="001F7012">
              <w:rPr>
                <w:rFonts w:eastAsia="Times New Roman" w:cs="Times New Roman"/>
                <w:color w:val="000000"/>
                <w:szCs w:val="24"/>
                <w:lang w:eastAsia="es-EC"/>
              </w:rPr>
              <w:t> </w:t>
            </w:r>
          </w:p>
        </w:tc>
      </w:tr>
    </w:tbl>
    <w:p w14:paraId="21DB6535" w14:textId="77777777" w:rsidR="00FA4558" w:rsidRPr="001F7012" w:rsidRDefault="00FA4558" w:rsidP="00BD55A0">
      <w:pPr>
        <w:jc w:val="center"/>
      </w:pPr>
    </w:p>
    <w:p w14:paraId="6D7D2576" w14:textId="77777777" w:rsidR="008F6152" w:rsidRPr="001F7012" w:rsidRDefault="008F6152" w:rsidP="00BD55A0">
      <w:pPr>
        <w:jc w:val="center"/>
      </w:pPr>
    </w:p>
    <w:p w14:paraId="76F0551D" w14:textId="29A9ABB5" w:rsidR="008F6152" w:rsidRPr="001F7012" w:rsidRDefault="008F6152" w:rsidP="00DF43CC">
      <w:pPr>
        <w:pStyle w:val="Ttulo5"/>
        <w:jc w:val="left"/>
      </w:pPr>
      <w:r w:rsidRPr="001F7012">
        <w:lastRenderedPageBreak/>
        <w:t xml:space="preserve">Anexo </w:t>
      </w:r>
      <w:r w:rsidR="00866E62">
        <w:fldChar w:fldCharType="begin"/>
      </w:r>
      <w:r w:rsidR="00866E62">
        <w:instrText xml:space="preserve"> SEQ Anexo \* ARABIC </w:instrText>
      </w:r>
      <w:r w:rsidR="00866E62">
        <w:fldChar w:fldCharType="separate"/>
      </w:r>
      <w:r w:rsidR="00335A5B">
        <w:rPr>
          <w:noProof/>
        </w:rPr>
        <w:t>4</w:t>
      </w:r>
      <w:r w:rsidR="00866E62">
        <w:rPr>
          <w:noProof/>
        </w:rPr>
        <w:fldChar w:fldCharType="end"/>
      </w:r>
      <w:r w:rsidRPr="001F7012">
        <w:t>.</w:t>
      </w:r>
      <w:r w:rsidRPr="001F7012">
        <w:br/>
      </w:r>
      <w:bookmarkStart w:id="288" w:name="_Toc231233499"/>
      <w:bookmarkStart w:id="289" w:name="_Toc231233533"/>
      <w:r w:rsidRPr="001F7012">
        <w:rPr>
          <w:b w:val="0"/>
          <w:bCs/>
        </w:rPr>
        <w:t>Base de datos</w:t>
      </w:r>
      <w:bookmarkEnd w:id="288"/>
      <w:bookmarkEnd w:id="289"/>
    </w:p>
    <w:p w14:paraId="2840EF98" w14:textId="3D801F14" w:rsidR="00EE6AFB" w:rsidRPr="001F7012" w:rsidRDefault="009B7F46" w:rsidP="00EE6AFB">
      <w:pPr>
        <w:spacing w:line="240" w:lineRule="auto"/>
        <w:jc w:val="center"/>
        <w:rPr>
          <w:b/>
          <w:bCs/>
          <w:sz w:val="20"/>
          <w:szCs w:val="20"/>
        </w:rPr>
      </w:pPr>
      <w:r w:rsidRPr="001F7012">
        <w:rPr>
          <w:b/>
          <w:bCs/>
          <w:sz w:val="20"/>
          <w:szCs w:val="20"/>
        </w:rPr>
        <w:t>Peso corporal</w:t>
      </w:r>
    </w:p>
    <w:tbl>
      <w:tblPr>
        <w:tblW w:w="5004" w:type="pct"/>
        <w:tblInd w:w="-5" w:type="dxa"/>
        <w:tblCellMar>
          <w:left w:w="70" w:type="dxa"/>
          <w:right w:w="70" w:type="dxa"/>
        </w:tblCellMar>
        <w:tblLook w:val="04A0" w:firstRow="1" w:lastRow="0" w:firstColumn="1" w:lastColumn="0" w:noHBand="0" w:noVBand="1"/>
      </w:tblPr>
      <w:tblGrid>
        <w:gridCol w:w="1032"/>
        <w:gridCol w:w="1700"/>
        <w:gridCol w:w="1783"/>
        <w:gridCol w:w="1783"/>
        <w:gridCol w:w="1783"/>
        <w:gridCol w:w="1783"/>
        <w:gridCol w:w="1783"/>
        <w:gridCol w:w="1780"/>
      </w:tblGrid>
      <w:tr w:rsidR="00EE6AFB" w:rsidRPr="0064255F" w14:paraId="204F73AC" w14:textId="77777777" w:rsidTr="00547925">
        <w:trPr>
          <w:cantSplit/>
          <w:trHeight w:val="385"/>
        </w:trPr>
        <w:tc>
          <w:tcPr>
            <w:tcW w:w="4996" w:type="pct"/>
            <w:gridSpan w:val="8"/>
            <w:tcBorders>
              <w:top w:val="single" w:sz="8" w:space="0" w:color="auto"/>
              <w:left w:val="single" w:sz="8" w:space="0" w:color="auto"/>
              <w:bottom w:val="single" w:sz="8" w:space="0" w:color="auto"/>
              <w:right w:val="single" w:sz="8" w:space="0" w:color="auto"/>
            </w:tcBorders>
            <w:vAlign w:val="center"/>
          </w:tcPr>
          <w:p w14:paraId="5E345EDA"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noProof/>
                <w:color w:val="000000"/>
                <w:sz w:val="18"/>
                <w:szCs w:val="18"/>
                <w:lang w:eastAsia="es-EC"/>
              </w:rPr>
              <w:drawing>
                <wp:anchor distT="0" distB="0" distL="114300" distR="114300" simplePos="0" relativeHeight="251660288" behindDoc="0" locked="0" layoutInCell="1" allowOverlap="1" wp14:anchorId="17DE5328" wp14:editId="4728EDB0">
                  <wp:simplePos x="0" y="0"/>
                  <wp:positionH relativeFrom="column">
                    <wp:posOffset>7503795</wp:posOffset>
                  </wp:positionH>
                  <wp:positionV relativeFrom="paragraph">
                    <wp:posOffset>52705</wp:posOffset>
                  </wp:positionV>
                  <wp:extent cx="854710" cy="695325"/>
                  <wp:effectExtent l="0" t="0" r="2540" b="0"/>
                  <wp:wrapNone/>
                  <wp:docPr id="6" name="Imagen 6">
                    <a:extLst xmlns:a="http://schemas.openxmlformats.org/drawingml/2006/main">
                      <a:ext uri="{FF2B5EF4-FFF2-40B4-BE49-F238E27FC236}">
                        <a16:creationId xmlns:a16="http://schemas.microsoft.com/office/drawing/2014/main" id="{331D9914-455F-1690-3D71-99B6F1A0FE15}"/>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31D9914-455F-1690-3D71-99B6F1A0FE1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4710" cy="695325"/>
                          </a:xfrm>
                          <a:prstGeom prst="rect">
                            <a:avLst/>
                          </a:prstGeom>
                        </pic:spPr>
                      </pic:pic>
                    </a:graphicData>
                  </a:graphic>
                  <wp14:sizeRelH relativeFrom="page">
                    <wp14:pctWidth>0</wp14:pctWidth>
                  </wp14:sizeRelH>
                  <wp14:sizeRelV relativeFrom="page">
                    <wp14:pctHeight>0</wp14:pctHeight>
                  </wp14:sizeRelV>
                </wp:anchor>
              </w:drawing>
            </w:r>
            <w:r w:rsidRPr="00423798">
              <w:rPr>
                <w:rFonts w:eastAsia="Times New Roman" w:cs="Times New Roman"/>
                <w:noProof/>
                <w:color w:val="000000"/>
                <w:sz w:val="18"/>
                <w:szCs w:val="18"/>
                <w:lang w:eastAsia="es-EC"/>
              </w:rPr>
              <w:drawing>
                <wp:anchor distT="0" distB="0" distL="114300" distR="114300" simplePos="0" relativeHeight="251659264" behindDoc="0" locked="0" layoutInCell="1" allowOverlap="1" wp14:anchorId="08334FB5" wp14:editId="33859345">
                  <wp:simplePos x="0" y="0"/>
                  <wp:positionH relativeFrom="column">
                    <wp:posOffset>78740</wp:posOffset>
                  </wp:positionH>
                  <wp:positionV relativeFrom="paragraph">
                    <wp:posOffset>59055</wp:posOffset>
                  </wp:positionV>
                  <wp:extent cx="714375" cy="733425"/>
                  <wp:effectExtent l="0" t="0" r="9525" b="9525"/>
                  <wp:wrapNone/>
                  <wp:docPr id="4" name="Imagen 4">
                    <a:extLst xmlns:a="http://schemas.openxmlformats.org/drawingml/2006/main">
                      <a:ext uri="{FF2B5EF4-FFF2-40B4-BE49-F238E27FC236}">
                        <a16:creationId xmlns:a16="http://schemas.microsoft.com/office/drawing/2014/main" id="{B92F5844-820C-3454-29DE-08CB47496468}"/>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92F5844-820C-3454-29DE-08CB474964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8"/>
                <w:szCs w:val="18"/>
                <w:lang w:eastAsia="es-EC"/>
              </w:rPr>
              <w:t>UNIVERSIDAD ESTATAL DE BOLIVAR</w:t>
            </w:r>
          </w:p>
          <w:p w14:paraId="1A27B9B9"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FACULTAD DE CIENCIAS AGROPECUARIAS RECURSOS NATURALES Y DEL AMBIENTE</w:t>
            </w:r>
          </w:p>
          <w:p w14:paraId="010CB099"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CARRERA DE MEDICINA VETERINARIA</w:t>
            </w:r>
          </w:p>
          <w:p w14:paraId="5EDF8E8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TRABAJO DE TITULACION</w:t>
            </w:r>
          </w:p>
          <w:p w14:paraId="416B0285" w14:textId="77777777" w:rsidR="00EE6AFB" w:rsidRPr="00423798"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"EVALUACIÓN DEL USO DE LA BACITRACINA DE ZINC EN LA ALIMENTACIÓN DE COBAYOS MACHOS</w:t>
            </w:r>
          </w:p>
          <w:p w14:paraId="414C7FD5"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PERUANOS MEJORADOS EN LA ETAPA DE CRECIMIENTO Y ENGORDE."</w:t>
            </w:r>
          </w:p>
          <w:p w14:paraId="2ED0EE37" w14:textId="77777777" w:rsidR="00EE6AFB" w:rsidRPr="0064255F"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b/>
                <w:bCs/>
                <w:color w:val="000000"/>
                <w:sz w:val="18"/>
                <w:szCs w:val="18"/>
                <w:lang w:eastAsia="es-EC"/>
              </w:rPr>
              <w:t xml:space="preserve">Autores: </w:t>
            </w:r>
            <w:r w:rsidRPr="00423798">
              <w:rPr>
                <w:rFonts w:eastAsia="Times New Roman" w:cs="Times New Roman"/>
                <w:color w:val="000000"/>
                <w:sz w:val="18"/>
                <w:szCs w:val="18"/>
                <w:lang w:eastAsia="es-EC"/>
              </w:rPr>
              <w:t>Dalembert Calero; Nataly Chico</w:t>
            </w:r>
            <w:r>
              <w:rPr>
                <w:rFonts w:eastAsia="Times New Roman" w:cs="Times New Roman"/>
                <w:color w:val="000000"/>
                <w:sz w:val="18"/>
                <w:szCs w:val="18"/>
                <w:lang w:eastAsia="es-EC"/>
              </w:rPr>
              <w:t xml:space="preserve">                                                                                             </w:t>
            </w:r>
            <w:r w:rsidRPr="00423798">
              <w:rPr>
                <w:rFonts w:eastAsia="Times New Roman" w:cs="Times New Roman"/>
                <w:b/>
                <w:bCs/>
                <w:color w:val="000000"/>
                <w:sz w:val="18"/>
                <w:szCs w:val="18"/>
                <w:lang w:eastAsia="es-EC"/>
              </w:rPr>
              <w:t xml:space="preserve">Tutor: </w:t>
            </w:r>
            <w:r w:rsidRPr="005A5F33">
              <w:rPr>
                <w:rFonts w:eastAsia="Times New Roman" w:cs="Times New Roman"/>
                <w:color w:val="000000"/>
                <w:sz w:val="18"/>
                <w:szCs w:val="18"/>
                <w:lang w:eastAsia="es-EC"/>
              </w:rPr>
              <w:t>Dr. Jaime Aldaz C. PhD</w:t>
            </w:r>
            <w:r w:rsidRPr="005A5F33">
              <w:rPr>
                <w:rFonts w:eastAsia="Times New Roman" w:cs="Times New Roman"/>
                <w:b/>
                <w:bCs/>
                <w:color w:val="000000"/>
                <w:sz w:val="18"/>
                <w:szCs w:val="18"/>
                <w:lang w:eastAsia="es-EC"/>
              </w:rPr>
              <w:t>.</w:t>
            </w:r>
          </w:p>
        </w:tc>
      </w:tr>
      <w:tr w:rsidR="00EE6AFB" w:rsidRPr="001F7012" w14:paraId="060B824D" w14:textId="77777777" w:rsidTr="00547925">
        <w:trPr>
          <w:trHeight w:val="300"/>
        </w:trPr>
        <w:tc>
          <w:tcPr>
            <w:tcW w:w="384" w:type="pct"/>
            <w:tcBorders>
              <w:top w:val="single" w:sz="4" w:space="0" w:color="auto"/>
              <w:left w:val="single" w:sz="4" w:space="0" w:color="auto"/>
              <w:bottom w:val="single" w:sz="4" w:space="0" w:color="auto"/>
              <w:right w:val="single" w:sz="4" w:space="0" w:color="auto"/>
            </w:tcBorders>
            <w:noWrap/>
            <w:vAlign w:val="bottom"/>
            <w:hideMark/>
          </w:tcPr>
          <w:p w14:paraId="23155019"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Código</w:t>
            </w:r>
          </w:p>
        </w:tc>
        <w:tc>
          <w:tcPr>
            <w:tcW w:w="633" w:type="pct"/>
            <w:tcBorders>
              <w:top w:val="single" w:sz="4" w:space="0" w:color="auto"/>
              <w:left w:val="nil"/>
              <w:bottom w:val="single" w:sz="4" w:space="0" w:color="auto"/>
              <w:right w:val="single" w:sz="4" w:space="0" w:color="auto"/>
            </w:tcBorders>
            <w:noWrap/>
            <w:vAlign w:val="bottom"/>
            <w:hideMark/>
          </w:tcPr>
          <w:p w14:paraId="03AE94EB"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Inicial (g)</w:t>
            </w:r>
          </w:p>
        </w:tc>
        <w:tc>
          <w:tcPr>
            <w:tcW w:w="664" w:type="pct"/>
            <w:tcBorders>
              <w:top w:val="single" w:sz="4" w:space="0" w:color="auto"/>
              <w:left w:val="nil"/>
              <w:bottom w:val="single" w:sz="4" w:space="0" w:color="auto"/>
              <w:right w:val="single" w:sz="4" w:space="0" w:color="auto"/>
            </w:tcBorders>
            <w:noWrap/>
            <w:vAlign w:val="bottom"/>
            <w:hideMark/>
          </w:tcPr>
          <w:p w14:paraId="5B93B9EF"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15 (g)</w:t>
            </w:r>
          </w:p>
        </w:tc>
        <w:tc>
          <w:tcPr>
            <w:tcW w:w="664" w:type="pct"/>
            <w:tcBorders>
              <w:top w:val="single" w:sz="4" w:space="0" w:color="auto"/>
              <w:left w:val="nil"/>
              <w:bottom w:val="single" w:sz="4" w:space="0" w:color="auto"/>
              <w:right w:val="single" w:sz="4" w:space="0" w:color="auto"/>
            </w:tcBorders>
            <w:noWrap/>
            <w:vAlign w:val="bottom"/>
            <w:hideMark/>
          </w:tcPr>
          <w:p w14:paraId="4D50F95D"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30 (g)</w:t>
            </w:r>
          </w:p>
        </w:tc>
        <w:tc>
          <w:tcPr>
            <w:tcW w:w="664" w:type="pct"/>
            <w:tcBorders>
              <w:top w:val="single" w:sz="4" w:space="0" w:color="auto"/>
              <w:left w:val="nil"/>
              <w:bottom w:val="single" w:sz="4" w:space="0" w:color="auto"/>
              <w:right w:val="single" w:sz="4" w:space="0" w:color="auto"/>
            </w:tcBorders>
            <w:noWrap/>
            <w:vAlign w:val="bottom"/>
            <w:hideMark/>
          </w:tcPr>
          <w:p w14:paraId="367B4212"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45 (g)</w:t>
            </w:r>
          </w:p>
        </w:tc>
        <w:tc>
          <w:tcPr>
            <w:tcW w:w="664" w:type="pct"/>
            <w:tcBorders>
              <w:top w:val="single" w:sz="4" w:space="0" w:color="auto"/>
              <w:left w:val="nil"/>
              <w:bottom w:val="single" w:sz="4" w:space="0" w:color="auto"/>
              <w:right w:val="single" w:sz="4" w:space="0" w:color="auto"/>
            </w:tcBorders>
            <w:noWrap/>
            <w:vAlign w:val="bottom"/>
            <w:hideMark/>
          </w:tcPr>
          <w:p w14:paraId="31A28BD9"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60 (g)</w:t>
            </w:r>
          </w:p>
        </w:tc>
        <w:tc>
          <w:tcPr>
            <w:tcW w:w="664" w:type="pct"/>
            <w:tcBorders>
              <w:top w:val="single" w:sz="4" w:space="0" w:color="auto"/>
              <w:left w:val="nil"/>
              <w:bottom w:val="single" w:sz="4" w:space="0" w:color="auto"/>
              <w:right w:val="single" w:sz="4" w:space="0" w:color="auto"/>
            </w:tcBorders>
            <w:noWrap/>
            <w:vAlign w:val="bottom"/>
            <w:hideMark/>
          </w:tcPr>
          <w:p w14:paraId="43DBDF78"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75 (g)</w:t>
            </w:r>
          </w:p>
        </w:tc>
        <w:tc>
          <w:tcPr>
            <w:tcW w:w="663" w:type="pct"/>
            <w:tcBorders>
              <w:top w:val="single" w:sz="4" w:space="0" w:color="auto"/>
              <w:left w:val="nil"/>
              <w:bottom w:val="single" w:sz="4" w:space="0" w:color="auto"/>
              <w:right w:val="single" w:sz="4" w:space="0" w:color="auto"/>
            </w:tcBorders>
            <w:noWrap/>
            <w:vAlign w:val="bottom"/>
            <w:hideMark/>
          </w:tcPr>
          <w:p w14:paraId="6518DE0D"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Peso dia 90 (g)</w:t>
            </w:r>
          </w:p>
        </w:tc>
      </w:tr>
      <w:tr w:rsidR="00EE6AFB" w:rsidRPr="001F7012" w14:paraId="12DABD1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29274D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w:t>
            </w:r>
          </w:p>
        </w:tc>
        <w:tc>
          <w:tcPr>
            <w:tcW w:w="633" w:type="pct"/>
            <w:tcBorders>
              <w:top w:val="nil"/>
              <w:left w:val="nil"/>
              <w:bottom w:val="single" w:sz="4" w:space="0" w:color="auto"/>
              <w:right w:val="single" w:sz="4" w:space="0" w:color="auto"/>
            </w:tcBorders>
            <w:noWrap/>
            <w:vAlign w:val="bottom"/>
            <w:hideMark/>
          </w:tcPr>
          <w:p w14:paraId="4798AC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215</w:t>
            </w:r>
          </w:p>
        </w:tc>
        <w:tc>
          <w:tcPr>
            <w:tcW w:w="664" w:type="pct"/>
            <w:tcBorders>
              <w:top w:val="nil"/>
              <w:left w:val="nil"/>
              <w:bottom w:val="single" w:sz="4" w:space="0" w:color="auto"/>
              <w:right w:val="single" w:sz="4" w:space="0" w:color="auto"/>
            </w:tcBorders>
            <w:noWrap/>
            <w:vAlign w:val="bottom"/>
            <w:hideMark/>
          </w:tcPr>
          <w:p w14:paraId="4730C2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351</w:t>
            </w:r>
          </w:p>
        </w:tc>
        <w:tc>
          <w:tcPr>
            <w:tcW w:w="664" w:type="pct"/>
            <w:tcBorders>
              <w:top w:val="nil"/>
              <w:left w:val="nil"/>
              <w:bottom w:val="single" w:sz="4" w:space="0" w:color="auto"/>
              <w:right w:val="single" w:sz="4" w:space="0" w:color="auto"/>
            </w:tcBorders>
            <w:noWrap/>
            <w:vAlign w:val="bottom"/>
            <w:hideMark/>
          </w:tcPr>
          <w:p w14:paraId="34B588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496</w:t>
            </w:r>
          </w:p>
        </w:tc>
        <w:tc>
          <w:tcPr>
            <w:tcW w:w="664" w:type="pct"/>
            <w:tcBorders>
              <w:top w:val="nil"/>
              <w:left w:val="nil"/>
              <w:bottom w:val="single" w:sz="4" w:space="0" w:color="auto"/>
              <w:right w:val="single" w:sz="4" w:space="0" w:color="auto"/>
            </w:tcBorders>
            <w:noWrap/>
            <w:vAlign w:val="bottom"/>
            <w:hideMark/>
          </w:tcPr>
          <w:p w14:paraId="334C1E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642</w:t>
            </w:r>
          </w:p>
        </w:tc>
        <w:tc>
          <w:tcPr>
            <w:tcW w:w="664" w:type="pct"/>
            <w:tcBorders>
              <w:top w:val="nil"/>
              <w:left w:val="nil"/>
              <w:bottom w:val="single" w:sz="4" w:space="0" w:color="auto"/>
              <w:right w:val="single" w:sz="4" w:space="0" w:color="auto"/>
            </w:tcBorders>
            <w:noWrap/>
            <w:vAlign w:val="bottom"/>
            <w:hideMark/>
          </w:tcPr>
          <w:p w14:paraId="0A4CD5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814</w:t>
            </w:r>
          </w:p>
        </w:tc>
        <w:tc>
          <w:tcPr>
            <w:tcW w:w="664" w:type="pct"/>
            <w:tcBorders>
              <w:top w:val="nil"/>
              <w:left w:val="nil"/>
              <w:bottom w:val="single" w:sz="4" w:space="0" w:color="auto"/>
              <w:right w:val="single" w:sz="4" w:space="0" w:color="auto"/>
            </w:tcBorders>
            <w:noWrap/>
            <w:vAlign w:val="bottom"/>
            <w:hideMark/>
          </w:tcPr>
          <w:p w14:paraId="409B0B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943</w:t>
            </w:r>
          </w:p>
        </w:tc>
        <w:tc>
          <w:tcPr>
            <w:tcW w:w="663" w:type="pct"/>
            <w:tcBorders>
              <w:top w:val="nil"/>
              <w:left w:val="nil"/>
              <w:bottom w:val="single" w:sz="4" w:space="0" w:color="auto"/>
              <w:right w:val="single" w:sz="4" w:space="0" w:color="auto"/>
            </w:tcBorders>
            <w:noWrap/>
            <w:vAlign w:val="bottom"/>
            <w:hideMark/>
          </w:tcPr>
          <w:p w14:paraId="170E18D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1072</w:t>
            </w:r>
          </w:p>
        </w:tc>
      </w:tr>
      <w:tr w:rsidR="00EE6AFB" w:rsidRPr="001F7012" w14:paraId="5200D68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C956A9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T1R2</w:t>
            </w:r>
          </w:p>
        </w:tc>
        <w:tc>
          <w:tcPr>
            <w:tcW w:w="633" w:type="pct"/>
            <w:tcBorders>
              <w:top w:val="nil"/>
              <w:left w:val="nil"/>
              <w:bottom w:val="single" w:sz="4" w:space="0" w:color="auto"/>
              <w:right w:val="single" w:sz="4" w:space="0" w:color="auto"/>
            </w:tcBorders>
            <w:noWrap/>
            <w:vAlign w:val="bottom"/>
            <w:hideMark/>
          </w:tcPr>
          <w:p w14:paraId="3B27A62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273</w:t>
            </w:r>
          </w:p>
        </w:tc>
        <w:tc>
          <w:tcPr>
            <w:tcW w:w="664" w:type="pct"/>
            <w:tcBorders>
              <w:top w:val="nil"/>
              <w:left w:val="nil"/>
              <w:bottom w:val="single" w:sz="4" w:space="0" w:color="auto"/>
              <w:right w:val="single" w:sz="4" w:space="0" w:color="auto"/>
            </w:tcBorders>
            <w:noWrap/>
            <w:vAlign w:val="bottom"/>
            <w:hideMark/>
          </w:tcPr>
          <w:p w14:paraId="7B1F25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305</w:t>
            </w:r>
          </w:p>
        </w:tc>
        <w:tc>
          <w:tcPr>
            <w:tcW w:w="664" w:type="pct"/>
            <w:tcBorders>
              <w:top w:val="nil"/>
              <w:left w:val="nil"/>
              <w:bottom w:val="single" w:sz="4" w:space="0" w:color="auto"/>
              <w:right w:val="single" w:sz="4" w:space="0" w:color="auto"/>
            </w:tcBorders>
            <w:noWrap/>
            <w:vAlign w:val="bottom"/>
            <w:hideMark/>
          </w:tcPr>
          <w:p w14:paraId="74FCE3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456</w:t>
            </w:r>
          </w:p>
        </w:tc>
        <w:tc>
          <w:tcPr>
            <w:tcW w:w="664" w:type="pct"/>
            <w:tcBorders>
              <w:top w:val="nil"/>
              <w:left w:val="nil"/>
              <w:bottom w:val="single" w:sz="4" w:space="0" w:color="auto"/>
              <w:right w:val="single" w:sz="4" w:space="0" w:color="auto"/>
            </w:tcBorders>
            <w:noWrap/>
            <w:vAlign w:val="bottom"/>
            <w:hideMark/>
          </w:tcPr>
          <w:p w14:paraId="24A44F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656</w:t>
            </w:r>
          </w:p>
        </w:tc>
        <w:tc>
          <w:tcPr>
            <w:tcW w:w="664" w:type="pct"/>
            <w:tcBorders>
              <w:top w:val="nil"/>
              <w:left w:val="nil"/>
              <w:bottom w:val="single" w:sz="4" w:space="0" w:color="auto"/>
              <w:right w:val="single" w:sz="4" w:space="0" w:color="auto"/>
            </w:tcBorders>
            <w:noWrap/>
            <w:vAlign w:val="bottom"/>
            <w:hideMark/>
          </w:tcPr>
          <w:p w14:paraId="4E8F86F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831</w:t>
            </w:r>
          </w:p>
        </w:tc>
        <w:tc>
          <w:tcPr>
            <w:tcW w:w="664" w:type="pct"/>
            <w:tcBorders>
              <w:top w:val="nil"/>
              <w:left w:val="nil"/>
              <w:bottom w:val="single" w:sz="4" w:space="0" w:color="auto"/>
              <w:right w:val="single" w:sz="4" w:space="0" w:color="auto"/>
            </w:tcBorders>
            <w:noWrap/>
            <w:vAlign w:val="bottom"/>
            <w:hideMark/>
          </w:tcPr>
          <w:p w14:paraId="7339836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963</w:t>
            </w:r>
          </w:p>
        </w:tc>
        <w:tc>
          <w:tcPr>
            <w:tcW w:w="663" w:type="pct"/>
            <w:tcBorders>
              <w:top w:val="nil"/>
              <w:left w:val="nil"/>
              <w:bottom w:val="single" w:sz="4" w:space="0" w:color="auto"/>
              <w:right w:val="single" w:sz="4" w:space="0" w:color="auto"/>
            </w:tcBorders>
            <w:noWrap/>
            <w:vAlign w:val="bottom"/>
            <w:hideMark/>
          </w:tcPr>
          <w:p w14:paraId="0072DF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1094</w:t>
            </w:r>
          </w:p>
        </w:tc>
      </w:tr>
      <w:tr w:rsidR="00EE6AFB" w:rsidRPr="001F7012" w14:paraId="0E17AA5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531BF3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T1R3</w:t>
            </w:r>
          </w:p>
        </w:tc>
        <w:tc>
          <w:tcPr>
            <w:tcW w:w="633" w:type="pct"/>
            <w:tcBorders>
              <w:top w:val="nil"/>
              <w:left w:val="nil"/>
              <w:bottom w:val="single" w:sz="4" w:space="0" w:color="auto"/>
              <w:right w:val="single" w:sz="4" w:space="0" w:color="auto"/>
            </w:tcBorders>
            <w:noWrap/>
            <w:vAlign w:val="bottom"/>
            <w:hideMark/>
          </w:tcPr>
          <w:p w14:paraId="6081C1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297</w:t>
            </w:r>
          </w:p>
        </w:tc>
        <w:tc>
          <w:tcPr>
            <w:tcW w:w="664" w:type="pct"/>
            <w:tcBorders>
              <w:top w:val="nil"/>
              <w:left w:val="nil"/>
              <w:bottom w:val="single" w:sz="4" w:space="0" w:color="auto"/>
              <w:right w:val="single" w:sz="4" w:space="0" w:color="auto"/>
            </w:tcBorders>
            <w:noWrap/>
            <w:vAlign w:val="bottom"/>
            <w:hideMark/>
          </w:tcPr>
          <w:p w14:paraId="6CD702C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468</w:t>
            </w:r>
          </w:p>
        </w:tc>
        <w:tc>
          <w:tcPr>
            <w:tcW w:w="664" w:type="pct"/>
            <w:tcBorders>
              <w:top w:val="nil"/>
              <w:left w:val="nil"/>
              <w:bottom w:val="single" w:sz="4" w:space="0" w:color="auto"/>
              <w:right w:val="single" w:sz="4" w:space="0" w:color="auto"/>
            </w:tcBorders>
            <w:noWrap/>
            <w:vAlign w:val="bottom"/>
            <w:hideMark/>
          </w:tcPr>
          <w:p w14:paraId="0F9299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681</w:t>
            </w:r>
          </w:p>
        </w:tc>
        <w:tc>
          <w:tcPr>
            <w:tcW w:w="664" w:type="pct"/>
            <w:tcBorders>
              <w:top w:val="nil"/>
              <w:left w:val="nil"/>
              <w:bottom w:val="single" w:sz="4" w:space="0" w:color="auto"/>
              <w:right w:val="single" w:sz="4" w:space="0" w:color="auto"/>
            </w:tcBorders>
            <w:noWrap/>
            <w:vAlign w:val="bottom"/>
            <w:hideMark/>
          </w:tcPr>
          <w:p w14:paraId="06103F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891</w:t>
            </w:r>
          </w:p>
        </w:tc>
        <w:tc>
          <w:tcPr>
            <w:tcW w:w="664" w:type="pct"/>
            <w:tcBorders>
              <w:top w:val="nil"/>
              <w:left w:val="nil"/>
              <w:bottom w:val="single" w:sz="4" w:space="0" w:color="auto"/>
              <w:right w:val="single" w:sz="4" w:space="0" w:color="auto"/>
            </w:tcBorders>
            <w:noWrap/>
            <w:vAlign w:val="bottom"/>
            <w:hideMark/>
          </w:tcPr>
          <w:p w14:paraId="386E1A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1018</w:t>
            </w:r>
          </w:p>
        </w:tc>
        <w:tc>
          <w:tcPr>
            <w:tcW w:w="664" w:type="pct"/>
            <w:tcBorders>
              <w:top w:val="nil"/>
              <w:left w:val="nil"/>
              <w:bottom w:val="single" w:sz="4" w:space="0" w:color="auto"/>
              <w:right w:val="single" w:sz="4" w:space="0" w:color="auto"/>
            </w:tcBorders>
            <w:noWrap/>
            <w:vAlign w:val="bottom"/>
            <w:hideMark/>
          </w:tcPr>
          <w:p w14:paraId="730098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1146</w:t>
            </w:r>
          </w:p>
        </w:tc>
        <w:tc>
          <w:tcPr>
            <w:tcW w:w="663" w:type="pct"/>
            <w:tcBorders>
              <w:top w:val="nil"/>
              <w:left w:val="nil"/>
              <w:bottom w:val="single" w:sz="4" w:space="0" w:color="auto"/>
              <w:right w:val="single" w:sz="4" w:space="0" w:color="auto"/>
            </w:tcBorders>
            <w:noWrap/>
            <w:vAlign w:val="bottom"/>
            <w:hideMark/>
          </w:tcPr>
          <w:p w14:paraId="78E897E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1276</w:t>
            </w:r>
          </w:p>
        </w:tc>
      </w:tr>
      <w:tr w:rsidR="00EE6AFB" w:rsidRPr="001F7012" w14:paraId="0939467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CEDD0F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T1R4</w:t>
            </w:r>
          </w:p>
        </w:tc>
        <w:tc>
          <w:tcPr>
            <w:tcW w:w="633" w:type="pct"/>
            <w:tcBorders>
              <w:top w:val="nil"/>
              <w:left w:val="nil"/>
              <w:bottom w:val="single" w:sz="4" w:space="0" w:color="auto"/>
              <w:right w:val="single" w:sz="4" w:space="0" w:color="auto"/>
            </w:tcBorders>
            <w:noWrap/>
            <w:vAlign w:val="bottom"/>
            <w:hideMark/>
          </w:tcPr>
          <w:p w14:paraId="0A75C6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294</w:t>
            </w:r>
          </w:p>
        </w:tc>
        <w:tc>
          <w:tcPr>
            <w:tcW w:w="664" w:type="pct"/>
            <w:tcBorders>
              <w:top w:val="nil"/>
              <w:left w:val="nil"/>
              <w:bottom w:val="single" w:sz="4" w:space="0" w:color="auto"/>
              <w:right w:val="single" w:sz="4" w:space="0" w:color="auto"/>
            </w:tcBorders>
            <w:noWrap/>
            <w:vAlign w:val="bottom"/>
            <w:hideMark/>
          </w:tcPr>
          <w:p w14:paraId="635A8B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474</w:t>
            </w:r>
          </w:p>
        </w:tc>
        <w:tc>
          <w:tcPr>
            <w:tcW w:w="664" w:type="pct"/>
            <w:tcBorders>
              <w:top w:val="nil"/>
              <w:left w:val="nil"/>
              <w:bottom w:val="single" w:sz="4" w:space="0" w:color="auto"/>
              <w:right w:val="single" w:sz="4" w:space="0" w:color="auto"/>
            </w:tcBorders>
            <w:noWrap/>
            <w:vAlign w:val="bottom"/>
            <w:hideMark/>
          </w:tcPr>
          <w:p w14:paraId="23A507C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578</w:t>
            </w:r>
          </w:p>
        </w:tc>
        <w:tc>
          <w:tcPr>
            <w:tcW w:w="664" w:type="pct"/>
            <w:tcBorders>
              <w:top w:val="nil"/>
              <w:left w:val="nil"/>
              <w:bottom w:val="single" w:sz="4" w:space="0" w:color="auto"/>
              <w:right w:val="single" w:sz="4" w:space="0" w:color="auto"/>
            </w:tcBorders>
            <w:noWrap/>
            <w:vAlign w:val="bottom"/>
            <w:hideMark/>
          </w:tcPr>
          <w:p w14:paraId="0D285C4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753</w:t>
            </w:r>
          </w:p>
        </w:tc>
        <w:tc>
          <w:tcPr>
            <w:tcW w:w="664" w:type="pct"/>
            <w:tcBorders>
              <w:top w:val="nil"/>
              <w:left w:val="nil"/>
              <w:bottom w:val="single" w:sz="4" w:space="0" w:color="auto"/>
              <w:right w:val="single" w:sz="4" w:space="0" w:color="auto"/>
            </w:tcBorders>
            <w:noWrap/>
            <w:vAlign w:val="bottom"/>
            <w:hideMark/>
          </w:tcPr>
          <w:p w14:paraId="6069A4E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972</w:t>
            </w:r>
          </w:p>
        </w:tc>
        <w:tc>
          <w:tcPr>
            <w:tcW w:w="664" w:type="pct"/>
            <w:tcBorders>
              <w:top w:val="nil"/>
              <w:left w:val="nil"/>
              <w:bottom w:val="single" w:sz="4" w:space="0" w:color="auto"/>
              <w:right w:val="single" w:sz="4" w:space="0" w:color="auto"/>
            </w:tcBorders>
            <w:noWrap/>
            <w:vAlign w:val="bottom"/>
            <w:hideMark/>
          </w:tcPr>
          <w:p w14:paraId="4FE71A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1103</w:t>
            </w:r>
          </w:p>
        </w:tc>
        <w:tc>
          <w:tcPr>
            <w:tcW w:w="663" w:type="pct"/>
            <w:tcBorders>
              <w:top w:val="nil"/>
              <w:left w:val="nil"/>
              <w:bottom w:val="single" w:sz="4" w:space="0" w:color="auto"/>
              <w:right w:val="single" w:sz="4" w:space="0" w:color="auto"/>
            </w:tcBorders>
            <w:noWrap/>
            <w:vAlign w:val="bottom"/>
            <w:hideMark/>
          </w:tcPr>
          <w:p w14:paraId="6FEA43D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1234</w:t>
            </w:r>
          </w:p>
        </w:tc>
      </w:tr>
      <w:tr w:rsidR="00EE6AFB" w:rsidRPr="001F7012" w14:paraId="7EEF3E4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551992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T1R5</w:t>
            </w:r>
          </w:p>
        </w:tc>
        <w:tc>
          <w:tcPr>
            <w:tcW w:w="633" w:type="pct"/>
            <w:tcBorders>
              <w:top w:val="nil"/>
              <w:left w:val="nil"/>
              <w:bottom w:val="single" w:sz="4" w:space="0" w:color="auto"/>
              <w:right w:val="single" w:sz="4" w:space="0" w:color="auto"/>
            </w:tcBorders>
            <w:noWrap/>
            <w:vAlign w:val="bottom"/>
            <w:hideMark/>
          </w:tcPr>
          <w:p w14:paraId="566D37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326</w:t>
            </w:r>
          </w:p>
        </w:tc>
        <w:tc>
          <w:tcPr>
            <w:tcW w:w="664" w:type="pct"/>
            <w:tcBorders>
              <w:top w:val="nil"/>
              <w:left w:val="nil"/>
              <w:bottom w:val="single" w:sz="4" w:space="0" w:color="auto"/>
              <w:right w:val="single" w:sz="4" w:space="0" w:color="auto"/>
            </w:tcBorders>
            <w:noWrap/>
            <w:vAlign w:val="bottom"/>
            <w:hideMark/>
          </w:tcPr>
          <w:p w14:paraId="36E5A5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479</w:t>
            </w:r>
          </w:p>
        </w:tc>
        <w:tc>
          <w:tcPr>
            <w:tcW w:w="664" w:type="pct"/>
            <w:tcBorders>
              <w:top w:val="nil"/>
              <w:left w:val="nil"/>
              <w:bottom w:val="single" w:sz="4" w:space="0" w:color="auto"/>
              <w:right w:val="single" w:sz="4" w:space="0" w:color="auto"/>
            </w:tcBorders>
            <w:noWrap/>
            <w:vAlign w:val="bottom"/>
            <w:hideMark/>
          </w:tcPr>
          <w:p w14:paraId="22FB6C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647</w:t>
            </w:r>
          </w:p>
        </w:tc>
        <w:tc>
          <w:tcPr>
            <w:tcW w:w="664" w:type="pct"/>
            <w:tcBorders>
              <w:top w:val="nil"/>
              <w:left w:val="nil"/>
              <w:bottom w:val="single" w:sz="4" w:space="0" w:color="auto"/>
              <w:right w:val="single" w:sz="4" w:space="0" w:color="auto"/>
            </w:tcBorders>
            <w:noWrap/>
            <w:vAlign w:val="bottom"/>
            <w:hideMark/>
          </w:tcPr>
          <w:p w14:paraId="227D47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855</w:t>
            </w:r>
          </w:p>
        </w:tc>
        <w:tc>
          <w:tcPr>
            <w:tcW w:w="664" w:type="pct"/>
            <w:tcBorders>
              <w:top w:val="nil"/>
              <w:left w:val="nil"/>
              <w:bottom w:val="single" w:sz="4" w:space="0" w:color="auto"/>
              <w:right w:val="single" w:sz="4" w:space="0" w:color="auto"/>
            </w:tcBorders>
            <w:noWrap/>
            <w:vAlign w:val="bottom"/>
            <w:hideMark/>
          </w:tcPr>
          <w:p w14:paraId="3B2284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1004</w:t>
            </w:r>
          </w:p>
        </w:tc>
        <w:tc>
          <w:tcPr>
            <w:tcW w:w="664" w:type="pct"/>
            <w:tcBorders>
              <w:top w:val="nil"/>
              <w:left w:val="nil"/>
              <w:bottom w:val="single" w:sz="4" w:space="0" w:color="auto"/>
              <w:right w:val="single" w:sz="4" w:space="0" w:color="auto"/>
            </w:tcBorders>
            <w:noWrap/>
            <w:vAlign w:val="bottom"/>
            <w:hideMark/>
          </w:tcPr>
          <w:p w14:paraId="36342D8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1135</w:t>
            </w:r>
          </w:p>
        </w:tc>
        <w:tc>
          <w:tcPr>
            <w:tcW w:w="663" w:type="pct"/>
            <w:tcBorders>
              <w:top w:val="nil"/>
              <w:left w:val="nil"/>
              <w:bottom w:val="single" w:sz="4" w:space="0" w:color="auto"/>
              <w:right w:val="single" w:sz="4" w:space="0" w:color="auto"/>
            </w:tcBorders>
            <w:noWrap/>
            <w:vAlign w:val="bottom"/>
            <w:hideMark/>
          </w:tcPr>
          <w:p w14:paraId="0AC33C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1265</w:t>
            </w:r>
          </w:p>
        </w:tc>
      </w:tr>
      <w:tr w:rsidR="00EE6AFB" w:rsidRPr="001F7012" w14:paraId="5CB4117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B34439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T1R6</w:t>
            </w:r>
          </w:p>
        </w:tc>
        <w:tc>
          <w:tcPr>
            <w:tcW w:w="633" w:type="pct"/>
            <w:tcBorders>
              <w:top w:val="nil"/>
              <w:left w:val="nil"/>
              <w:bottom w:val="single" w:sz="4" w:space="0" w:color="auto"/>
              <w:right w:val="single" w:sz="4" w:space="0" w:color="auto"/>
            </w:tcBorders>
            <w:noWrap/>
            <w:vAlign w:val="bottom"/>
            <w:hideMark/>
          </w:tcPr>
          <w:p w14:paraId="5F11DAF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271</w:t>
            </w:r>
          </w:p>
        </w:tc>
        <w:tc>
          <w:tcPr>
            <w:tcW w:w="664" w:type="pct"/>
            <w:tcBorders>
              <w:top w:val="nil"/>
              <w:left w:val="nil"/>
              <w:bottom w:val="single" w:sz="4" w:space="0" w:color="auto"/>
              <w:right w:val="single" w:sz="4" w:space="0" w:color="auto"/>
            </w:tcBorders>
            <w:noWrap/>
            <w:vAlign w:val="bottom"/>
            <w:hideMark/>
          </w:tcPr>
          <w:p w14:paraId="4B0ADB4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386</w:t>
            </w:r>
          </w:p>
        </w:tc>
        <w:tc>
          <w:tcPr>
            <w:tcW w:w="664" w:type="pct"/>
            <w:tcBorders>
              <w:top w:val="nil"/>
              <w:left w:val="nil"/>
              <w:bottom w:val="single" w:sz="4" w:space="0" w:color="auto"/>
              <w:right w:val="single" w:sz="4" w:space="0" w:color="auto"/>
            </w:tcBorders>
            <w:noWrap/>
            <w:vAlign w:val="bottom"/>
            <w:hideMark/>
          </w:tcPr>
          <w:p w14:paraId="7A8BE6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581</w:t>
            </w:r>
          </w:p>
        </w:tc>
        <w:tc>
          <w:tcPr>
            <w:tcW w:w="664" w:type="pct"/>
            <w:tcBorders>
              <w:top w:val="nil"/>
              <w:left w:val="nil"/>
              <w:bottom w:val="single" w:sz="4" w:space="0" w:color="auto"/>
              <w:right w:val="single" w:sz="4" w:space="0" w:color="auto"/>
            </w:tcBorders>
            <w:noWrap/>
            <w:vAlign w:val="bottom"/>
            <w:hideMark/>
          </w:tcPr>
          <w:p w14:paraId="64063D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703</w:t>
            </w:r>
          </w:p>
        </w:tc>
        <w:tc>
          <w:tcPr>
            <w:tcW w:w="664" w:type="pct"/>
            <w:tcBorders>
              <w:top w:val="nil"/>
              <w:left w:val="nil"/>
              <w:bottom w:val="single" w:sz="4" w:space="0" w:color="auto"/>
              <w:right w:val="single" w:sz="4" w:space="0" w:color="auto"/>
            </w:tcBorders>
            <w:noWrap/>
            <w:vAlign w:val="bottom"/>
            <w:hideMark/>
          </w:tcPr>
          <w:p w14:paraId="5E6770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831</w:t>
            </w:r>
          </w:p>
        </w:tc>
        <w:tc>
          <w:tcPr>
            <w:tcW w:w="664" w:type="pct"/>
            <w:tcBorders>
              <w:top w:val="nil"/>
              <w:left w:val="nil"/>
              <w:bottom w:val="single" w:sz="4" w:space="0" w:color="auto"/>
              <w:right w:val="single" w:sz="4" w:space="0" w:color="auto"/>
            </w:tcBorders>
            <w:noWrap/>
            <w:vAlign w:val="bottom"/>
            <w:hideMark/>
          </w:tcPr>
          <w:p w14:paraId="415E373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961</w:t>
            </w:r>
          </w:p>
        </w:tc>
        <w:tc>
          <w:tcPr>
            <w:tcW w:w="663" w:type="pct"/>
            <w:tcBorders>
              <w:top w:val="nil"/>
              <w:left w:val="nil"/>
              <w:bottom w:val="single" w:sz="4" w:space="0" w:color="auto"/>
              <w:right w:val="single" w:sz="4" w:space="0" w:color="auto"/>
            </w:tcBorders>
            <w:noWrap/>
            <w:vAlign w:val="bottom"/>
            <w:hideMark/>
          </w:tcPr>
          <w:p w14:paraId="567835C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1093</w:t>
            </w:r>
          </w:p>
        </w:tc>
      </w:tr>
      <w:tr w:rsidR="00EE6AFB" w:rsidRPr="001F7012" w14:paraId="162D393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30F244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T1R7</w:t>
            </w:r>
          </w:p>
        </w:tc>
        <w:tc>
          <w:tcPr>
            <w:tcW w:w="633" w:type="pct"/>
            <w:tcBorders>
              <w:top w:val="nil"/>
              <w:left w:val="nil"/>
              <w:bottom w:val="single" w:sz="4" w:space="0" w:color="auto"/>
              <w:right w:val="single" w:sz="4" w:space="0" w:color="auto"/>
            </w:tcBorders>
            <w:noWrap/>
            <w:vAlign w:val="bottom"/>
            <w:hideMark/>
          </w:tcPr>
          <w:p w14:paraId="76F0738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321</w:t>
            </w:r>
          </w:p>
        </w:tc>
        <w:tc>
          <w:tcPr>
            <w:tcW w:w="664" w:type="pct"/>
            <w:tcBorders>
              <w:top w:val="nil"/>
              <w:left w:val="nil"/>
              <w:bottom w:val="single" w:sz="4" w:space="0" w:color="auto"/>
              <w:right w:val="single" w:sz="4" w:space="0" w:color="auto"/>
            </w:tcBorders>
            <w:noWrap/>
            <w:vAlign w:val="bottom"/>
            <w:hideMark/>
          </w:tcPr>
          <w:p w14:paraId="018D5F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445</w:t>
            </w:r>
          </w:p>
        </w:tc>
        <w:tc>
          <w:tcPr>
            <w:tcW w:w="664" w:type="pct"/>
            <w:tcBorders>
              <w:top w:val="nil"/>
              <w:left w:val="nil"/>
              <w:bottom w:val="single" w:sz="4" w:space="0" w:color="auto"/>
              <w:right w:val="single" w:sz="4" w:space="0" w:color="auto"/>
            </w:tcBorders>
            <w:noWrap/>
            <w:vAlign w:val="bottom"/>
            <w:hideMark/>
          </w:tcPr>
          <w:p w14:paraId="2799B2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580</w:t>
            </w:r>
          </w:p>
        </w:tc>
        <w:tc>
          <w:tcPr>
            <w:tcW w:w="664" w:type="pct"/>
            <w:tcBorders>
              <w:top w:val="nil"/>
              <w:left w:val="nil"/>
              <w:bottom w:val="single" w:sz="4" w:space="0" w:color="auto"/>
              <w:right w:val="single" w:sz="4" w:space="0" w:color="auto"/>
            </w:tcBorders>
            <w:noWrap/>
            <w:vAlign w:val="bottom"/>
            <w:hideMark/>
          </w:tcPr>
          <w:p w14:paraId="4E5EAF6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721</w:t>
            </w:r>
          </w:p>
        </w:tc>
        <w:tc>
          <w:tcPr>
            <w:tcW w:w="664" w:type="pct"/>
            <w:tcBorders>
              <w:top w:val="nil"/>
              <w:left w:val="nil"/>
              <w:bottom w:val="single" w:sz="4" w:space="0" w:color="auto"/>
              <w:right w:val="single" w:sz="4" w:space="0" w:color="auto"/>
            </w:tcBorders>
            <w:noWrap/>
            <w:vAlign w:val="bottom"/>
            <w:hideMark/>
          </w:tcPr>
          <w:p w14:paraId="217BE3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903</w:t>
            </w:r>
          </w:p>
        </w:tc>
        <w:tc>
          <w:tcPr>
            <w:tcW w:w="664" w:type="pct"/>
            <w:tcBorders>
              <w:top w:val="nil"/>
              <w:left w:val="nil"/>
              <w:bottom w:val="single" w:sz="4" w:space="0" w:color="auto"/>
              <w:right w:val="single" w:sz="4" w:space="0" w:color="auto"/>
            </w:tcBorders>
            <w:noWrap/>
            <w:vAlign w:val="bottom"/>
            <w:hideMark/>
          </w:tcPr>
          <w:p w14:paraId="28D025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1044</w:t>
            </w:r>
          </w:p>
        </w:tc>
        <w:tc>
          <w:tcPr>
            <w:tcW w:w="663" w:type="pct"/>
            <w:tcBorders>
              <w:top w:val="nil"/>
              <w:left w:val="nil"/>
              <w:bottom w:val="single" w:sz="4" w:space="0" w:color="auto"/>
              <w:right w:val="single" w:sz="4" w:space="0" w:color="auto"/>
            </w:tcBorders>
            <w:noWrap/>
            <w:vAlign w:val="bottom"/>
            <w:hideMark/>
          </w:tcPr>
          <w:p w14:paraId="543527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1186</w:t>
            </w:r>
          </w:p>
        </w:tc>
      </w:tr>
      <w:tr w:rsidR="00EE6AFB" w:rsidRPr="001F7012" w14:paraId="5ADDAF1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FF82E6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T1R8</w:t>
            </w:r>
          </w:p>
        </w:tc>
        <w:tc>
          <w:tcPr>
            <w:tcW w:w="633" w:type="pct"/>
            <w:tcBorders>
              <w:top w:val="nil"/>
              <w:left w:val="nil"/>
              <w:bottom w:val="single" w:sz="4" w:space="0" w:color="auto"/>
              <w:right w:val="single" w:sz="4" w:space="0" w:color="auto"/>
            </w:tcBorders>
            <w:noWrap/>
            <w:vAlign w:val="bottom"/>
            <w:hideMark/>
          </w:tcPr>
          <w:p w14:paraId="4F19B7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260</w:t>
            </w:r>
          </w:p>
        </w:tc>
        <w:tc>
          <w:tcPr>
            <w:tcW w:w="664" w:type="pct"/>
            <w:tcBorders>
              <w:top w:val="nil"/>
              <w:left w:val="nil"/>
              <w:bottom w:val="single" w:sz="4" w:space="0" w:color="auto"/>
              <w:right w:val="single" w:sz="4" w:space="0" w:color="auto"/>
            </w:tcBorders>
            <w:noWrap/>
            <w:vAlign w:val="bottom"/>
            <w:hideMark/>
          </w:tcPr>
          <w:p w14:paraId="289BFA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375</w:t>
            </w:r>
          </w:p>
        </w:tc>
        <w:tc>
          <w:tcPr>
            <w:tcW w:w="664" w:type="pct"/>
            <w:tcBorders>
              <w:top w:val="nil"/>
              <w:left w:val="nil"/>
              <w:bottom w:val="single" w:sz="4" w:space="0" w:color="auto"/>
              <w:right w:val="single" w:sz="4" w:space="0" w:color="auto"/>
            </w:tcBorders>
            <w:noWrap/>
            <w:vAlign w:val="bottom"/>
            <w:hideMark/>
          </w:tcPr>
          <w:p w14:paraId="02F4FF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499</w:t>
            </w:r>
          </w:p>
        </w:tc>
        <w:tc>
          <w:tcPr>
            <w:tcW w:w="664" w:type="pct"/>
            <w:tcBorders>
              <w:top w:val="nil"/>
              <w:left w:val="nil"/>
              <w:bottom w:val="single" w:sz="4" w:space="0" w:color="auto"/>
              <w:right w:val="single" w:sz="4" w:space="0" w:color="auto"/>
            </w:tcBorders>
            <w:noWrap/>
            <w:vAlign w:val="bottom"/>
            <w:hideMark/>
          </w:tcPr>
          <w:p w14:paraId="0BE98A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665</w:t>
            </w:r>
          </w:p>
        </w:tc>
        <w:tc>
          <w:tcPr>
            <w:tcW w:w="664" w:type="pct"/>
            <w:tcBorders>
              <w:top w:val="nil"/>
              <w:left w:val="nil"/>
              <w:bottom w:val="single" w:sz="4" w:space="0" w:color="auto"/>
              <w:right w:val="single" w:sz="4" w:space="0" w:color="auto"/>
            </w:tcBorders>
            <w:noWrap/>
            <w:vAlign w:val="bottom"/>
            <w:hideMark/>
          </w:tcPr>
          <w:p w14:paraId="19634B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815</w:t>
            </w:r>
          </w:p>
        </w:tc>
        <w:tc>
          <w:tcPr>
            <w:tcW w:w="664" w:type="pct"/>
            <w:tcBorders>
              <w:top w:val="nil"/>
              <w:left w:val="nil"/>
              <w:bottom w:val="single" w:sz="4" w:space="0" w:color="auto"/>
              <w:right w:val="single" w:sz="4" w:space="0" w:color="auto"/>
            </w:tcBorders>
            <w:noWrap/>
            <w:vAlign w:val="bottom"/>
            <w:hideMark/>
          </w:tcPr>
          <w:p w14:paraId="1148F9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945</w:t>
            </w:r>
          </w:p>
        </w:tc>
        <w:tc>
          <w:tcPr>
            <w:tcW w:w="663" w:type="pct"/>
            <w:tcBorders>
              <w:top w:val="nil"/>
              <w:left w:val="nil"/>
              <w:bottom w:val="single" w:sz="4" w:space="0" w:color="auto"/>
              <w:right w:val="single" w:sz="4" w:space="0" w:color="auto"/>
            </w:tcBorders>
            <w:noWrap/>
            <w:vAlign w:val="bottom"/>
            <w:hideMark/>
          </w:tcPr>
          <w:p w14:paraId="378DED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1076</w:t>
            </w:r>
          </w:p>
        </w:tc>
      </w:tr>
      <w:tr w:rsidR="00EE6AFB" w:rsidRPr="001F7012" w14:paraId="04CB129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591F3B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T1R9</w:t>
            </w:r>
          </w:p>
        </w:tc>
        <w:tc>
          <w:tcPr>
            <w:tcW w:w="633" w:type="pct"/>
            <w:tcBorders>
              <w:top w:val="nil"/>
              <w:left w:val="nil"/>
              <w:bottom w:val="single" w:sz="4" w:space="0" w:color="auto"/>
              <w:right w:val="single" w:sz="4" w:space="0" w:color="auto"/>
            </w:tcBorders>
            <w:noWrap/>
            <w:vAlign w:val="bottom"/>
            <w:hideMark/>
          </w:tcPr>
          <w:p w14:paraId="4B3EC9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287</w:t>
            </w:r>
          </w:p>
        </w:tc>
        <w:tc>
          <w:tcPr>
            <w:tcW w:w="664" w:type="pct"/>
            <w:tcBorders>
              <w:top w:val="nil"/>
              <w:left w:val="nil"/>
              <w:bottom w:val="single" w:sz="4" w:space="0" w:color="auto"/>
              <w:right w:val="single" w:sz="4" w:space="0" w:color="auto"/>
            </w:tcBorders>
            <w:noWrap/>
            <w:vAlign w:val="bottom"/>
            <w:hideMark/>
          </w:tcPr>
          <w:p w14:paraId="42BDA6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447</w:t>
            </w:r>
          </w:p>
        </w:tc>
        <w:tc>
          <w:tcPr>
            <w:tcW w:w="664" w:type="pct"/>
            <w:tcBorders>
              <w:top w:val="nil"/>
              <w:left w:val="nil"/>
              <w:bottom w:val="single" w:sz="4" w:space="0" w:color="auto"/>
              <w:right w:val="single" w:sz="4" w:space="0" w:color="auto"/>
            </w:tcBorders>
            <w:noWrap/>
            <w:vAlign w:val="bottom"/>
            <w:hideMark/>
          </w:tcPr>
          <w:p w14:paraId="00B3FA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566</w:t>
            </w:r>
          </w:p>
        </w:tc>
        <w:tc>
          <w:tcPr>
            <w:tcW w:w="664" w:type="pct"/>
            <w:tcBorders>
              <w:top w:val="nil"/>
              <w:left w:val="nil"/>
              <w:bottom w:val="single" w:sz="4" w:space="0" w:color="auto"/>
              <w:right w:val="single" w:sz="4" w:space="0" w:color="auto"/>
            </w:tcBorders>
            <w:noWrap/>
            <w:vAlign w:val="bottom"/>
            <w:hideMark/>
          </w:tcPr>
          <w:p w14:paraId="13957B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715</w:t>
            </w:r>
          </w:p>
        </w:tc>
        <w:tc>
          <w:tcPr>
            <w:tcW w:w="664" w:type="pct"/>
            <w:tcBorders>
              <w:top w:val="nil"/>
              <w:left w:val="nil"/>
              <w:bottom w:val="single" w:sz="4" w:space="0" w:color="auto"/>
              <w:right w:val="single" w:sz="4" w:space="0" w:color="auto"/>
            </w:tcBorders>
            <w:noWrap/>
            <w:vAlign w:val="bottom"/>
            <w:hideMark/>
          </w:tcPr>
          <w:p w14:paraId="68B9DF5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861</w:t>
            </w:r>
          </w:p>
        </w:tc>
        <w:tc>
          <w:tcPr>
            <w:tcW w:w="664" w:type="pct"/>
            <w:tcBorders>
              <w:top w:val="nil"/>
              <w:left w:val="nil"/>
              <w:bottom w:val="single" w:sz="4" w:space="0" w:color="auto"/>
              <w:right w:val="single" w:sz="4" w:space="0" w:color="auto"/>
            </w:tcBorders>
            <w:noWrap/>
            <w:vAlign w:val="bottom"/>
            <w:hideMark/>
          </w:tcPr>
          <w:p w14:paraId="3DBA5A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989</w:t>
            </w:r>
          </w:p>
        </w:tc>
        <w:tc>
          <w:tcPr>
            <w:tcW w:w="663" w:type="pct"/>
            <w:tcBorders>
              <w:top w:val="nil"/>
              <w:left w:val="nil"/>
              <w:bottom w:val="single" w:sz="4" w:space="0" w:color="auto"/>
              <w:right w:val="single" w:sz="4" w:space="0" w:color="auto"/>
            </w:tcBorders>
            <w:noWrap/>
            <w:vAlign w:val="bottom"/>
            <w:hideMark/>
          </w:tcPr>
          <w:p w14:paraId="31221D4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1123</w:t>
            </w:r>
          </w:p>
        </w:tc>
      </w:tr>
      <w:tr w:rsidR="00EE6AFB" w:rsidRPr="001F7012" w14:paraId="2E8EC60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D94780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T1R10</w:t>
            </w:r>
          </w:p>
        </w:tc>
        <w:tc>
          <w:tcPr>
            <w:tcW w:w="633" w:type="pct"/>
            <w:tcBorders>
              <w:top w:val="nil"/>
              <w:left w:val="nil"/>
              <w:bottom w:val="single" w:sz="4" w:space="0" w:color="auto"/>
              <w:right w:val="single" w:sz="4" w:space="0" w:color="auto"/>
            </w:tcBorders>
            <w:noWrap/>
            <w:vAlign w:val="bottom"/>
            <w:hideMark/>
          </w:tcPr>
          <w:p w14:paraId="43CE85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258</w:t>
            </w:r>
          </w:p>
        </w:tc>
        <w:tc>
          <w:tcPr>
            <w:tcW w:w="664" w:type="pct"/>
            <w:tcBorders>
              <w:top w:val="nil"/>
              <w:left w:val="nil"/>
              <w:bottom w:val="single" w:sz="4" w:space="0" w:color="auto"/>
              <w:right w:val="single" w:sz="4" w:space="0" w:color="auto"/>
            </w:tcBorders>
            <w:noWrap/>
            <w:vAlign w:val="bottom"/>
            <w:hideMark/>
          </w:tcPr>
          <w:p w14:paraId="64D441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425</w:t>
            </w:r>
          </w:p>
        </w:tc>
        <w:tc>
          <w:tcPr>
            <w:tcW w:w="664" w:type="pct"/>
            <w:tcBorders>
              <w:top w:val="nil"/>
              <w:left w:val="nil"/>
              <w:bottom w:val="single" w:sz="4" w:space="0" w:color="auto"/>
              <w:right w:val="single" w:sz="4" w:space="0" w:color="auto"/>
            </w:tcBorders>
            <w:noWrap/>
            <w:vAlign w:val="bottom"/>
            <w:hideMark/>
          </w:tcPr>
          <w:p w14:paraId="3DF236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552</w:t>
            </w:r>
          </w:p>
        </w:tc>
        <w:tc>
          <w:tcPr>
            <w:tcW w:w="664" w:type="pct"/>
            <w:tcBorders>
              <w:top w:val="nil"/>
              <w:left w:val="nil"/>
              <w:bottom w:val="single" w:sz="4" w:space="0" w:color="auto"/>
              <w:right w:val="single" w:sz="4" w:space="0" w:color="auto"/>
            </w:tcBorders>
            <w:noWrap/>
            <w:vAlign w:val="bottom"/>
            <w:hideMark/>
          </w:tcPr>
          <w:p w14:paraId="101C14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669</w:t>
            </w:r>
          </w:p>
        </w:tc>
        <w:tc>
          <w:tcPr>
            <w:tcW w:w="664" w:type="pct"/>
            <w:tcBorders>
              <w:top w:val="nil"/>
              <w:left w:val="nil"/>
              <w:bottom w:val="single" w:sz="4" w:space="0" w:color="auto"/>
              <w:right w:val="single" w:sz="4" w:space="0" w:color="auto"/>
            </w:tcBorders>
            <w:noWrap/>
            <w:vAlign w:val="bottom"/>
            <w:hideMark/>
          </w:tcPr>
          <w:p w14:paraId="2043C6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814</w:t>
            </w:r>
          </w:p>
        </w:tc>
        <w:tc>
          <w:tcPr>
            <w:tcW w:w="664" w:type="pct"/>
            <w:tcBorders>
              <w:top w:val="nil"/>
              <w:left w:val="nil"/>
              <w:bottom w:val="single" w:sz="4" w:space="0" w:color="auto"/>
              <w:right w:val="single" w:sz="4" w:space="0" w:color="auto"/>
            </w:tcBorders>
            <w:noWrap/>
            <w:vAlign w:val="bottom"/>
            <w:hideMark/>
          </w:tcPr>
          <w:p w14:paraId="632713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940</w:t>
            </w:r>
          </w:p>
        </w:tc>
        <w:tc>
          <w:tcPr>
            <w:tcW w:w="663" w:type="pct"/>
            <w:tcBorders>
              <w:top w:val="nil"/>
              <w:left w:val="nil"/>
              <w:bottom w:val="single" w:sz="4" w:space="0" w:color="auto"/>
              <w:right w:val="single" w:sz="4" w:space="0" w:color="auto"/>
            </w:tcBorders>
            <w:noWrap/>
            <w:vAlign w:val="bottom"/>
            <w:hideMark/>
          </w:tcPr>
          <w:p w14:paraId="6D13E03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1074</w:t>
            </w:r>
          </w:p>
        </w:tc>
      </w:tr>
      <w:tr w:rsidR="00EE6AFB" w:rsidRPr="001F7012" w14:paraId="5C14982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64EC43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T1R11</w:t>
            </w:r>
          </w:p>
        </w:tc>
        <w:tc>
          <w:tcPr>
            <w:tcW w:w="633" w:type="pct"/>
            <w:tcBorders>
              <w:top w:val="nil"/>
              <w:left w:val="nil"/>
              <w:bottom w:val="single" w:sz="4" w:space="0" w:color="auto"/>
              <w:right w:val="single" w:sz="4" w:space="0" w:color="auto"/>
            </w:tcBorders>
            <w:noWrap/>
            <w:vAlign w:val="bottom"/>
            <w:hideMark/>
          </w:tcPr>
          <w:p w14:paraId="06CB5A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230</w:t>
            </w:r>
          </w:p>
        </w:tc>
        <w:tc>
          <w:tcPr>
            <w:tcW w:w="664" w:type="pct"/>
            <w:tcBorders>
              <w:top w:val="nil"/>
              <w:left w:val="nil"/>
              <w:bottom w:val="single" w:sz="4" w:space="0" w:color="auto"/>
              <w:right w:val="single" w:sz="4" w:space="0" w:color="auto"/>
            </w:tcBorders>
            <w:noWrap/>
            <w:vAlign w:val="bottom"/>
            <w:hideMark/>
          </w:tcPr>
          <w:p w14:paraId="426E54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301</w:t>
            </w:r>
          </w:p>
        </w:tc>
        <w:tc>
          <w:tcPr>
            <w:tcW w:w="664" w:type="pct"/>
            <w:tcBorders>
              <w:top w:val="nil"/>
              <w:left w:val="nil"/>
              <w:bottom w:val="single" w:sz="4" w:space="0" w:color="auto"/>
              <w:right w:val="single" w:sz="4" w:space="0" w:color="auto"/>
            </w:tcBorders>
            <w:noWrap/>
            <w:vAlign w:val="bottom"/>
            <w:hideMark/>
          </w:tcPr>
          <w:p w14:paraId="1DBD11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374</w:t>
            </w:r>
          </w:p>
        </w:tc>
        <w:tc>
          <w:tcPr>
            <w:tcW w:w="664" w:type="pct"/>
            <w:tcBorders>
              <w:top w:val="nil"/>
              <w:left w:val="nil"/>
              <w:bottom w:val="single" w:sz="4" w:space="0" w:color="auto"/>
              <w:right w:val="single" w:sz="4" w:space="0" w:color="auto"/>
            </w:tcBorders>
            <w:noWrap/>
            <w:vAlign w:val="bottom"/>
            <w:hideMark/>
          </w:tcPr>
          <w:p w14:paraId="794494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612</w:t>
            </w:r>
          </w:p>
        </w:tc>
        <w:tc>
          <w:tcPr>
            <w:tcW w:w="664" w:type="pct"/>
            <w:tcBorders>
              <w:top w:val="nil"/>
              <w:left w:val="nil"/>
              <w:bottom w:val="single" w:sz="4" w:space="0" w:color="auto"/>
              <w:right w:val="single" w:sz="4" w:space="0" w:color="auto"/>
            </w:tcBorders>
            <w:noWrap/>
            <w:vAlign w:val="bottom"/>
            <w:hideMark/>
          </w:tcPr>
          <w:p w14:paraId="57024F8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784</w:t>
            </w:r>
          </w:p>
        </w:tc>
        <w:tc>
          <w:tcPr>
            <w:tcW w:w="664" w:type="pct"/>
            <w:tcBorders>
              <w:top w:val="nil"/>
              <w:left w:val="nil"/>
              <w:bottom w:val="single" w:sz="4" w:space="0" w:color="auto"/>
              <w:right w:val="single" w:sz="4" w:space="0" w:color="auto"/>
            </w:tcBorders>
            <w:noWrap/>
            <w:vAlign w:val="bottom"/>
            <w:hideMark/>
          </w:tcPr>
          <w:p w14:paraId="0EB234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916</w:t>
            </w:r>
          </w:p>
        </w:tc>
        <w:tc>
          <w:tcPr>
            <w:tcW w:w="663" w:type="pct"/>
            <w:tcBorders>
              <w:top w:val="nil"/>
              <w:left w:val="nil"/>
              <w:bottom w:val="single" w:sz="4" w:space="0" w:color="auto"/>
              <w:right w:val="single" w:sz="4" w:space="0" w:color="auto"/>
            </w:tcBorders>
            <w:noWrap/>
            <w:vAlign w:val="bottom"/>
            <w:hideMark/>
          </w:tcPr>
          <w:p w14:paraId="65A73E7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1047</w:t>
            </w:r>
          </w:p>
        </w:tc>
      </w:tr>
      <w:tr w:rsidR="00EE6AFB" w:rsidRPr="001F7012" w14:paraId="66E8AA8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D1CDA3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T1R12</w:t>
            </w:r>
          </w:p>
        </w:tc>
        <w:tc>
          <w:tcPr>
            <w:tcW w:w="633" w:type="pct"/>
            <w:tcBorders>
              <w:top w:val="nil"/>
              <w:left w:val="nil"/>
              <w:bottom w:val="single" w:sz="4" w:space="0" w:color="auto"/>
              <w:right w:val="single" w:sz="4" w:space="0" w:color="auto"/>
            </w:tcBorders>
            <w:noWrap/>
            <w:vAlign w:val="bottom"/>
            <w:hideMark/>
          </w:tcPr>
          <w:p w14:paraId="76ED55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273</w:t>
            </w:r>
          </w:p>
        </w:tc>
        <w:tc>
          <w:tcPr>
            <w:tcW w:w="664" w:type="pct"/>
            <w:tcBorders>
              <w:top w:val="nil"/>
              <w:left w:val="nil"/>
              <w:bottom w:val="single" w:sz="4" w:space="0" w:color="auto"/>
              <w:right w:val="single" w:sz="4" w:space="0" w:color="auto"/>
            </w:tcBorders>
            <w:noWrap/>
            <w:vAlign w:val="bottom"/>
            <w:hideMark/>
          </w:tcPr>
          <w:p w14:paraId="09F4810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380</w:t>
            </w:r>
          </w:p>
        </w:tc>
        <w:tc>
          <w:tcPr>
            <w:tcW w:w="664" w:type="pct"/>
            <w:tcBorders>
              <w:top w:val="nil"/>
              <w:left w:val="nil"/>
              <w:bottom w:val="single" w:sz="4" w:space="0" w:color="auto"/>
              <w:right w:val="single" w:sz="4" w:space="0" w:color="auto"/>
            </w:tcBorders>
            <w:noWrap/>
            <w:vAlign w:val="bottom"/>
            <w:hideMark/>
          </w:tcPr>
          <w:p w14:paraId="04060E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494</w:t>
            </w:r>
          </w:p>
        </w:tc>
        <w:tc>
          <w:tcPr>
            <w:tcW w:w="664" w:type="pct"/>
            <w:tcBorders>
              <w:top w:val="nil"/>
              <w:left w:val="nil"/>
              <w:bottom w:val="single" w:sz="4" w:space="0" w:color="auto"/>
              <w:right w:val="single" w:sz="4" w:space="0" w:color="auto"/>
            </w:tcBorders>
            <w:noWrap/>
            <w:vAlign w:val="bottom"/>
            <w:hideMark/>
          </w:tcPr>
          <w:p w14:paraId="776190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636</w:t>
            </w:r>
          </w:p>
        </w:tc>
        <w:tc>
          <w:tcPr>
            <w:tcW w:w="664" w:type="pct"/>
            <w:tcBorders>
              <w:top w:val="nil"/>
              <w:left w:val="nil"/>
              <w:bottom w:val="single" w:sz="4" w:space="0" w:color="auto"/>
              <w:right w:val="single" w:sz="4" w:space="0" w:color="auto"/>
            </w:tcBorders>
            <w:noWrap/>
            <w:vAlign w:val="bottom"/>
            <w:hideMark/>
          </w:tcPr>
          <w:p w14:paraId="74F9F6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754</w:t>
            </w:r>
          </w:p>
        </w:tc>
        <w:tc>
          <w:tcPr>
            <w:tcW w:w="664" w:type="pct"/>
            <w:tcBorders>
              <w:top w:val="nil"/>
              <w:left w:val="nil"/>
              <w:bottom w:val="single" w:sz="4" w:space="0" w:color="auto"/>
              <w:right w:val="single" w:sz="4" w:space="0" w:color="auto"/>
            </w:tcBorders>
            <w:noWrap/>
            <w:vAlign w:val="bottom"/>
            <w:hideMark/>
          </w:tcPr>
          <w:p w14:paraId="3484B2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883</w:t>
            </w:r>
          </w:p>
        </w:tc>
        <w:tc>
          <w:tcPr>
            <w:tcW w:w="663" w:type="pct"/>
            <w:tcBorders>
              <w:top w:val="nil"/>
              <w:left w:val="nil"/>
              <w:bottom w:val="single" w:sz="4" w:space="0" w:color="auto"/>
              <w:right w:val="single" w:sz="4" w:space="0" w:color="auto"/>
            </w:tcBorders>
            <w:noWrap/>
            <w:vAlign w:val="bottom"/>
            <w:hideMark/>
          </w:tcPr>
          <w:p w14:paraId="61C894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1015</w:t>
            </w:r>
          </w:p>
        </w:tc>
      </w:tr>
      <w:tr w:rsidR="00EE6AFB" w:rsidRPr="001F7012" w14:paraId="2A260CE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6E301B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w:t>
            </w:r>
          </w:p>
        </w:tc>
        <w:tc>
          <w:tcPr>
            <w:tcW w:w="633" w:type="pct"/>
            <w:tcBorders>
              <w:top w:val="nil"/>
              <w:left w:val="nil"/>
              <w:bottom w:val="single" w:sz="4" w:space="0" w:color="auto"/>
              <w:right w:val="single" w:sz="4" w:space="0" w:color="auto"/>
            </w:tcBorders>
            <w:noWrap/>
            <w:vAlign w:val="bottom"/>
            <w:hideMark/>
          </w:tcPr>
          <w:p w14:paraId="4DC6A3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274</w:t>
            </w:r>
          </w:p>
        </w:tc>
        <w:tc>
          <w:tcPr>
            <w:tcW w:w="664" w:type="pct"/>
            <w:tcBorders>
              <w:top w:val="nil"/>
              <w:left w:val="nil"/>
              <w:bottom w:val="single" w:sz="4" w:space="0" w:color="auto"/>
              <w:right w:val="single" w:sz="4" w:space="0" w:color="auto"/>
            </w:tcBorders>
            <w:noWrap/>
            <w:vAlign w:val="bottom"/>
            <w:hideMark/>
          </w:tcPr>
          <w:p w14:paraId="5886B7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450</w:t>
            </w:r>
          </w:p>
        </w:tc>
        <w:tc>
          <w:tcPr>
            <w:tcW w:w="664" w:type="pct"/>
            <w:tcBorders>
              <w:top w:val="nil"/>
              <w:left w:val="nil"/>
              <w:bottom w:val="single" w:sz="4" w:space="0" w:color="auto"/>
              <w:right w:val="single" w:sz="4" w:space="0" w:color="auto"/>
            </w:tcBorders>
            <w:noWrap/>
            <w:vAlign w:val="bottom"/>
            <w:hideMark/>
          </w:tcPr>
          <w:p w14:paraId="434531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579</w:t>
            </w:r>
          </w:p>
        </w:tc>
        <w:tc>
          <w:tcPr>
            <w:tcW w:w="664" w:type="pct"/>
            <w:tcBorders>
              <w:top w:val="nil"/>
              <w:left w:val="nil"/>
              <w:bottom w:val="single" w:sz="4" w:space="0" w:color="auto"/>
              <w:right w:val="single" w:sz="4" w:space="0" w:color="auto"/>
            </w:tcBorders>
            <w:noWrap/>
            <w:vAlign w:val="bottom"/>
            <w:hideMark/>
          </w:tcPr>
          <w:p w14:paraId="509BE2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756</w:t>
            </w:r>
          </w:p>
        </w:tc>
        <w:tc>
          <w:tcPr>
            <w:tcW w:w="664" w:type="pct"/>
            <w:tcBorders>
              <w:top w:val="nil"/>
              <w:left w:val="nil"/>
              <w:bottom w:val="single" w:sz="4" w:space="0" w:color="auto"/>
              <w:right w:val="single" w:sz="4" w:space="0" w:color="auto"/>
            </w:tcBorders>
            <w:noWrap/>
            <w:vAlign w:val="bottom"/>
            <w:hideMark/>
          </w:tcPr>
          <w:p w14:paraId="07445A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898</w:t>
            </w:r>
          </w:p>
        </w:tc>
        <w:tc>
          <w:tcPr>
            <w:tcW w:w="664" w:type="pct"/>
            <w:tcBorders>
              <w:top w:val="nil"/>
              <w:left w:val="nil"/>
              <w:bottom w:val="single" w:sz="4" w:space="0" w:color="auto"/>
              <w:right w:val="single" w:sz="4" w:space="0" w:color="auto"/>
            </w:tcBorders>
            <w:noWrap/>
            <w:vAlign w:val="bottom"/>
            <w:hideMark/>
          </w:tcPr>
          <w:p w14:paraId="6458FCA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1028</w:t>
            </w:r>
          </w:p>
        </w:tc>
        <w:tc>
          <w:tcPr>
            <w:tcW w:w="663" w:type="pct"/>
            <w:tcBorders>
              <w:top w:val="nil"/>
              <w:left w:val="nil"/>
              <w:bottom w:val="single" w:sz="4" w:space="0" w:color="auto"/>
              <w:right w:val="single" w:sz="4" w:space="0" w:color="auto"/>
            </w:tcBorders>
            <w:noWrap/>
            <w:vAlign w:val="bottom"/>
            <w:hideMark/>
          </w:tcPr>
          <w:p w14:paraId="44E1EB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1159</w:t>
            </w:r>
          </w:p>
        </w:tc>
      </w:tr>
      <w:tr w:rsidR="00EE6AFB" w:rsidRPr="001F7012" w14:paraId="710F3A0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0CA50F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T2R2</w:t>
            </w:r>
          </w:p>
        </w:tc>
        <w:tc>
          <w:tcPr>
            <w:tcW w:w="633" w:type="pct"/>
            <w:tcBorders>
              <w:top w:val="nil"/>
              <w:left w:val="nil"/>
              <w:bottom w:val="single" w:sz="4" w:space="0" w:color="auto"/>
              <w:right w:val="single" w:sz="4" w:space="0" w:color="auto"/>
            </w:tcBorders>
            <w:noWrap/>
            <w:vAlign w:val="bottom"/>
            <w:hideMark/>
          </w:tcPr>
          <w:p w14:paraId="3C90D3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220</w:t>
            </w:r>
          </w:p>
        </w:tc>
        <w:tc>
          <w:tcPr>
            <w:tcW w:w="664" w:type="pct"/>
            <w:tcBorders>
              <w:top w:val="nil"/>
              <w:left w:val="nil"/>
              <w:bottom w:val="single" w:sz="4" w:space="0" w:color="auto"/>
              <w:right w:val="single" w:sz="4" w:space="0" w:color="auto"/>
            </w:tcBorders>
            <w:noWrap/>
            <w:vAlign w:val="bottom"/>
            <w:hideMark/>
          </w:tcPr>
          <w:p w14:paraId="1AFD39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364</w:t>
            </w:r>
          </w:p>
        </w:tc>
        <w:tc>
          <w:tcPr>
            <w:tcW w:w="664" w:type="pct"/>
            <w:tcBorders>
              <w:top w:val="nil"/>
              <w:left w:val="nil"/>
              <w:bottom w:val="single" w:sz="4" w:space="0" w:color="auto"/>
              <w:right w:val="single" w:sz="4" w:space="0" w:color="auto"/>
            </w:tcBorders>
            <w:noWrap/>
            <w:vAlign w:val="bottom"/>
            <w:hideMark/>
          </w:tcPr>
          <w:p w14:paraId="7F9371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541</w:t>
            </w:r>
          </w:p>
        </w:tc>
        <w:tc>
          <w:tcPr>
            <w:tcW w:w="664" w:type="pct"/>
            <w:tcBorders>
              <w:top w:val="nil"/>
              <w:left w:val="nil"/>
              <w:bottom w:val="single" w:sz="4" w:space="0" w:color="auto"/>
              <w:right w:val="single" w:sz="4" w:space="0" w:color="auto"/>
            </w:tcBorders>
            <w:noWrap/>
            <w:vAlign w:val="bottom"/>
            <w:hideMark/>
          </w:tcPr>
          <w:p w14:paraId="566B07A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689</w:t>
            </w:r>
          </w:p>
        </w:tc>
        <w:tc>
          <w:tcPr>
            <w:tcW w:w="664" w:type="pct"/>
            <w:tcBorders>
              <w:top w:val="nil"/>
              <w:left w:val="nil"/>
              <w:bottom w:val="single" w:sz="4" w:space="0" w:color="auto"/>
              <w:right w:val="single" w:sz="4" w:space="0" w:color="auto"/>
            </w:tcBorders>
            <w:noWrap/>
            <w:vAlign w:val="bottom"/>
            <w:hideMark/>
          </w:tcPr>
          <w:p w14:paraId="631230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753</w:t>
            </w:r>
          </w:p>
        </w:tc>
        <w:tc>
          <w:tcPr>
            <w:tcW w:w="664" w:type="pct"/>
            <w:tcBorders>
              <w:top w:val="nil"/>
              <w:left w:val="nil"/>
              <w:bottom w:val="single" w:sz="4" w:space="0" w:color="auto"/>
              <w:right w:val="single" w:sz="4" w:space="0" w:color="auto"/>
            </w:tcBorders>
            <w:noWrap/>
            <w:vAlign w:val="bottom"/>
            <w:hideMark/>
          </w:tcPr>
          <w:p w14:paraId="4BD858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916</w:t>
            </w:r>
          </w:p>
        </w:tc>
        <w:tc>
          <w:tcPr>
            <w:tcW w:w="663" w:type="pct"/>
            <w:tcBorders>
              <w:top w:val="nil"/>
              <w:left w:val="nil"/>
              <w:bottom w:val="single" w:sz="4" w:space="0" w:color="auto"/>
              <w:right w:val="single" w:sz="4" w:space="0" w:color="auto"/>
            </w:tcBorders>
            <w:noWrap/>
            <w:vAlign w:val="bottom"/>
            <w:hideMark/>
          </w:tcPr>
          <w:p w14:paraId="45B5F8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1066</w:t>
            </w:r>
          </w:p>
        </w:tc>
      </w:tr>
      <w:tr w:rsidR="00EE6AFB" w:rsidRPr="001F7012" w14:paraId="1A1C530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031478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T2R3</w:t>
            </w:r>
          </w:p>
        </w:tc>
        <w:tc>
          <w:tcPr>
            <w:tcW w:w="633" w:type="pct"/>
            <w:tcBorders>
              <w:top w:val="nil"/>
              <w:left w:val="nil"/>
              <w:bottom w:val="single" w:sz="4" w:space="0" w:color="auto"/>
              <w:right w:val="single" w:sz="4" w:space="0" w:color="auto"/>
            </w:tcBorders>
            <w:noWrap/>
            <w:vAlign w:val="bottom"/>
            <w:hideMark/>
          </w:tcPr>
          <w:p w14:paraId="2D92CA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246</w:t>
            </w:r>
          </w:p>
        </w:tc>
        <w:tc>
          <w:tcPr>
            <w:tcW w:w="664" w:type="pct"/>
            <w:tcBorders>
              <w:top w:val="nil"/>
              <w:left w:val="nil"/>
              <w:bottom w:val="single" w:sz="4" w:space="0" w:color="auto"/>
              <w:right w:val="single" w:sz="4" w:space="0" w:color="auto"/>
            </w:tcBorders>
            <w:noWrap/>
            <w:vAlign w:val="bottom"/>
            <w:hideMark/>
          </w:tcPr>
          <w:p w14:paraId="73719D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517</w:t>
            </w:r>
          </w:p>
        </w:tc>
        <w:tc>
          <w:tcPr>
            <w:tcW w:w="664" w:type="pct"/>
            <w:tcBorders>
              <w:top w:val="nil"/>
              <w:left w:val="nil"/>
              <w:bottom w:val="single" w:sz="4" w:space="0" w:color="auto"/>
              <w:right w:val="single" w:sz="4" w:space="0" w:color="auto"/>
            </w:tcBorders>
            <w:noWrap/>
            <w:vAlign w:val="bottom"/>
            <w:hideMark/>
          </w:tcPr>
          <w:p w14:paraId="68BF90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603</w:t>
            </w:r>
          </w:p>
        </w:tc>
        <w:tc>
          <w:tcPr>
            <w:tcW w:w="664" w:type="pct"/>
            <w:tcBorders>
              <w:top w:val="nil"/>
              <w:left w:val="nil"/>
              <w:bottom w:val="single" w:sz="4" w:space="0" w:color="auto"/>
              <w:right w:val="single" w:sz="4" w:space="0" w:color="auto"/>
            </w:tcBorders>
            <w:noWrap/>
            <w:vAlign w:val="bottom"/>
            <w:hideMark/>
          </w:tcPr>
          <w:p w14:paraId="1820D0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749</w:t>
            </w:r>
          </w:p>
        </w:tc>
        <w:tc>
          <w:tcPr>
            <w:tcW w:w="664" w:type="pct"/>
            <w:tcBorders>
              <w:top w:val="nil"/>
              <w:left w:val="nil"/>
              <w:bottom w:val="single" w:sz="4" w:space="0" w:color="auto"/>
              <w:right w:val="single" w:sz="4" w:space="0" w:color="auto"/>
            </w:tcBorders>
            <w:noWrap/>
            <w:vAlign w:val="bottom"/>
            <w:hideMark/>
          </w:tcPr>
          <w:p w14:paraId="3DDCFB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837</w:t>
            </w:r>
          </w:p>
        </w:tc>
        <w:tc>
          <w:tcPr>
            <w:tcW w:w="664" w:type="pct"/>
            <w:tcBorders>
              <w:top w:val="nil"/>
              <w:left w:val="nil"/>
              <w:bottom w:val="single" w:sz="4" w:space="0" w:color="auto"/>
              <w:right w:val="single" w:sz="4" w:space="0" w:color="auto"/>
            </w:tcBorders>
            <w:noWrap/>
            <w:vAlign w:val="bottom"/>
            <w:hideMark/>
          </w:tcPr>
          <w:p w14:paraId="61B66B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972</w:t>
            </w:r>
          </w:p>
        </w:tc>
        <w:tc>
          <w:tcPr>
            <w:tcW w:w="663" w:type="pct"/>
            <w:tcBorders>
              <w:top w:val="nil"/>
              <w:left w:val="nil"/>
              <w:bottom w:val="single" w:sz="4" w:space="0" w:color="auto"/>
              <w:right w:val="single" w:sz="4" w:space="0" w:color="auto"/>
            </w:tcBorders>
            <w:noWrap/>
            <w:vAlign w:val="bottom"/>
            <w:hideMark/>
          </w:tcPr>
          <w:p w14:paraId="2E414C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1108</w:t>
            </w:r>
          </w:p>
        </w:tc>
      </w:tr>
      <w:tr w:rsidR="00EE6AFB" w:rsidRPr="001F7012" w14:paraId="0FCD9F2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BA8E31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T2R4</w:t>
            </w:r>
          </w:p>
        </w:tc>
        <w:tc>
          <w:tcPr>
            <w:tcW w:w="633" w:type="pct"/>
            <w:tcBorders>
              <w:top w:val="nil"/>
              <w:left w:val="nil"/>
              <w:bottom w:val="single" w:sz="4" w:space="0" w:color="auto"/>
              <w:right w:val="single" w:sz="4" w:space="0" w:color="auto"/>
            </w:tcBorders>
            <w:noWrap/>
            <w:vAlign w:val="bottom"/>
            <w:hideMark/>
          </w:tcPr>
          <w:p w14:paraId="291CDD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231</w:t>
            </w:r>
          </w:p>
        </w:tc>
        <w:tc>
          <w:tcPr>
            <w:tcW w:w="664" w:type="pct"/>
            <w:tcBorders>
              <w:top w:val="nil"/>
              <w:left w:val="nil"/>
              <w:bottom w:val="single" w:sz="4" w:space="0" w:color="auto"/>
              <w:right w:val="single" w:sz="4" w:space="0" w:color="auto"/>
            </w:tcBorders>
            <w:noWrap/>
            <w:vAlign w:val="bottom"/>
            <w:hideMark/>
          </w:tcPr>
          <w:p w14:paraId="535BBA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491</w:t>
            </w:r>
          </w:p>
        </w:tc>
        <w:tc>
          <w:tcPr>
            <w:tcW w:w="664" w:type="pct"/>
            <w:tcBorders>
              <w:top w:val="nil"/>
              <w:left w:val="nil"/>
              <w:bottom w:val="single" w:sz="4" w:space="0" w:color="auto"/>
              <w:right w:val="single" w:sz="4" w:space="0" w:color="auto"/>
            </w:tcBorders>
            <w:noWrap/>
            <w:vAlign w:val="bottom"/>
            <w:hideMark/>
          </w:tcPr>
          <w:p w14:paraId="00FED74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564</w:t>
            </w:r>
          </w:p>
        </w:tc>
        <w:tc>
          <w:tcPr>
            <w:tcW w:w="664" w:type="pct"/>
            <w:tcBorders>
              <w:top w:val="nil"/>
              <w:left w:val="nil"/>
              <w:bottom w:val="single" w:sz="4" w:space="0" w:color="auto"/>
              <w:right w:val="single" w:sz="4" w:space="0" w:color="auto"/>
            </w:tcBorders>
            <w:noWrap/>
            <w:vAlign w:val="bottom"/>
            <w:hideMark/>
          </w:tcPr>
          <w:p w14:paraId="4B9681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698</w:t>
            </w:r>
          </w:p>
        </w:tc>
        <w:tc>
          <w:tcPr>
            <w:tcW w:w="664" w:type="pct"/>
            <w:tcBorders>
              <w:top w:val="nil"/>
              <w:left w:val="nil"/>
              <w:bottom w:val="single" w:sz="4" w:space="0" w:color="auto"/>
              <w:right w:val="single" w:sz="4" w:space="0" w:color="auto"/>
            </w:tcBorders>
            <w:noWrap/>
            <w:vAlign w:val="bottom"/>
            <w:hideMark/>
          </w:tcPr>
          <w:p w14:paraId="67FBDE3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859</w:t>
            </w:r>
          </w:p>
        </w:tc>
        <w:tc>
          <w:tcPr>
            <w:tcW w:w="664" w:type="pct"/>
            <w:tcBorders>
              <w:top w:val="nil"/>
              <w:left w:val="nil"/>
              <w:bottom w:val="single" w:sz="4" w:space="0" w:color="auto"/>
              <w:right w:val="single" w:sz="4" w:space="0" w:color="auto"/>
            </w:tcBorders>
            <w:noWrap/>
            <w:vAlign w:val="bottom"/>
            <w:hideMark/>
          </w:tcPr>
          <w:p w14:paraId="4487DB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987</w:t>
            </w:r>
          </w:p>
        </w:tc>
        <w:tc>
          <w:tcPr>
            <w:tcW w:w="663" w:type="pct"/>
            <w:tcBorders>
              <w:top w:val="nil"/>
              <w:left w:val="nil"/>
              <w:bottom w:val="single" w:sz="4" w:space="0" w:color="auto"/>
              <w:right w:val="single" w:sz="4" w:space="0" w:color="auto"/>
            </w:tcBorders>
            <w:noWrap/>
            <w:vAlign w:val="bottom"/>
            <w:hideMark/>
          </w:tcPr>
          <w:p w14:paraId="2AF839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1119</w:t>
            </w:r>
          </w:p>
        </w:tc>
      </w:tr>
      <w:tr w:rsidR="00EE6AFB" w:rsidRPr="001F7012" w14:paraId="73DF737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E603BF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T2R5</w:t>
            </w:r>
          </w:p>
        </w:tc>
        <w:tc>
          <w:tcPr>
            <w:tcW w:w="633" w:type="pct"/>
            <w:tcBorders>
              <w:top w:val="nil"/>
              <w:left w:val="nil"/>
              <w:bottom w:val="single" w:sz="4" w:space="0" w:color="auto"/>
              <w:right w:val="single" w:sz="4" w:space="0" w:color="auto"/>
            </w:tcBorders>
            <w:noWrap/>
            <w:vAlign w:val="bottom"/>
            <w:hideMark/>
          </w:tcPr>
          <w:p w14:paraId="2CE868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328</w:t>
            </w:r>
          </w:p>
        </w:tc>
        <w:tc>
          <w:tcPr>
            <w:tcW w:w="664" w:type="pct"/>
            <w:tcBorders>
              <w:top w:val="nil"/>
              <w:left w:val="nil"/>
              <w:bottom w:val="single" w:sz="4" w:space="0" w:color="auto"/>
              <w:right w:val="single" w:sz="4" w:space="0" w:color="auto"/>
            </w:tcBorders>
            <w:noWrap/>
            <w:vAlign w:val="bottom"/>
            <w:hideMark/>
          </w:tcPr>
          <w:p w14:paraId="6AEC19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518</w:t>
            </w:r>
          </w:p>
        </w:tc>
        <w:tc>
          <w:tcPr>
            <w:tcW w:w="664" w:type="pct"/>
            <w:tcBorders>
              <w:top w:val="nil"/>
              <w:left w:val="nil"/>
              <w:bottom w:val="single" w:sz="4" w:space="0" w:color="auto"/>
              <w:right w:val="single" w:sz="4" w:space="0" w:color="auto"/>
            </w:tcBorders>
            <w:noWrap/>
            <w:vAlign w:val="bottom"/>
            <w:hideMark/>
          </w:tcPr>
          <w:p w14:paraId="7E8DDE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668</w:t>
            </w:r>
          </w:p>
        </w:tc>
        <w:tc>
          <w:tcPr>
            <w:tcW w:w="664" w:type="pct"/>
            <w:tcBorders>
              <w:top w:val="nil"/>
              <w:left w:val="nil"/>
              <w:bottom w:val="single" w:sz="4" w:space="0" w:color="auto"/>
              <w:right w:val="single" w:sz="4" w:space="0" w:color="auto"/>
            </w:tcBorders>
            <w:noWrap/>
            <w:vAlign w:val="bottom"/>
            <w:hideMark/>
          </w:tcPr>
          <w:p w14:paraId="23B040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811</w:t>
            </w:r>
          </w:p>
        </w:tc>
        <w:tc>
          <w:tcPr>
            <w:tcW w:w="664" w:type="pct"/>
            <w:tcBorders>
              <w:top w:val="nil"/>
              <w:left w:val="nil"/>
              <w:bottom w:val="single" w:sz="4" w:space="0" w:color="auto"/>
              <w:right w:val="single" w:sz="4" w:space="0" w:color="auto"/>
            </w:tcBorders>
            <w:noWrap/>
            <w:vAlign w:val="bottom"/>
            <w:hideMark/>
          </w:tcPr>
          <w:p w14:paraId="3B97846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1013</w:t>
            </w:r>
          </w:p>
        </w:tc>
        <w:tc>
          <w:tcPr>
            <w:tcW w:w="664" w:type="pct"/>
            <w:tcBorders>
              <w:top w:val="nil"/>
              <w:left w:val="nil"/>
              <w:bottom w:val="single" w:sz="4" w:space="0" w:color="auto"/>
              <w:right w:val="single" w:sz="4" w:space="0" w:color="auto"/>
            </w:tcBorders>
            <w:noWrap/>
            <w:vAlign w:val="bottom"/>
            <w:hideMark/>
          </w:tcPr>
          <w:p w14:paraId="3EBF39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1142</w:t>
            </w:r>
          </w:p>
        </w:tc>
        <w:tc>
          <w:tcPr>
            <w:tcW w:w="663" w:type="pct"/>
            <w:tcBorders>
              <w:top w:val="nil"/>
              <w:left w:val="nil"/>
              <w:bottom w:val="single" w:sz="4" w:space="0" w:color="auto"/>
              <w:right w:val="single" w:sz="4" w:space="0" w:color="auto"/>
            </w:tcBorders>
            <w:noWrap/>
            <w:vAlign w:val="bottom"/>
            <w:hideMark/>
          </w:tcPr>
          <w:p w14:paraId="490585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1273</w:t>
            </w:r>
          </w:p>
        </w:tc>
      </w:tr>
      <w:tr w:rsidR="00EE6AFB" w:rsidRPr="001F7012" w14:paraId="43EB0B1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E5E632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T2R6</w:t>
            </w:r>
          </w:p>
        </w:tc>
        <w:tc>
          <w:tcPr>
            <w:tcW w:w="633" w:type="pct"/>
            <w:tcBorders>
              <w:top w:val="nil"/>
              <w:left w:val="nil"/>
              <w:bottom w:val="single" w:sz="4" w:space="0" w:color="auto"/>
              <w:right w:val="single" w:sz="4" w:space="0" w:color="auto"/>
            </w:tcBorders>
            <w:noWrap/>
            <w:vAlign w:val="bottom"/>
            <w:hideMark/>
          </w:tcPr>
          <w:p w14:paraId="660E491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219</w:t>
            </w:r>
          </w:p>
        </w:tc>
        <w:tc>
          <w:tcPr>
            <w:tcW w:w="664" w:type="pct"/>
            <w:tcBorders>
              <w:top w:val="nil"/>
              <w:left w:val="nil"/>
              <w:bottom w:val="single" w:sz="4" w:space="0" w:color="auto"/>
              <w:right w:val="single" w:sz="4" w:space="0" w:color="auto"/>
            </w:tcBorders>
            <w:noWrap/>
            <w:vAlign w:val="bottom"/>
            <w:hideMark/>
          </w:tcPr>
          <w:p w14:paraId="4D1728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367</w:t>
            </w:r>
          </w:p>
        </w:tc>
        <w:tc>
          <w:tcPr>
            <w:tcW w:w="664" w:type="pct"/>
            <w:tcBorders>
              <w:top w:val="nil"/>
              <w:left w:val="nil"/>
              <w:bottom w:val="single" w:sz="4" w:space="0" w:color="auto"/>
              <w:right w:val="single" w:sz="4" w:space="0" w:color="auto"/>
            </w:tcBorders>
            <w:noWrap/>
            <w:vAlign w:val="bottom"/>
            <w:hideMark/>
          </w:tcPr>
          <w:p w14:paraId="0C8A456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487</w:t>
            </w:r>
          </w:p>
        </w:tc>
        <w:tc>
          <w:tcPr>
            <w:tcW w:w="664" w:type="pct"/>
            <w:tcBorders>
              <w:top w:val="nil"/>
              <w:left w:val="nil"/>
              <w:bottom w:val="single" w:sz="4" w:space="0" w:color="auto"/>
              <w:right w:val="single" w:sz="4" w:space="0" w:color="auto"/>
            </w:tcBorders>
            <w:noWrap/>
            <w:vAlign w:val="bottom"/>
            <w:hideMark/>
          </w:tcPr>
          <w:p w14:paraId="2F95151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726</w:t>
            </w:r>
          </w:p>
        </w:tc>
        <w:tc>
          <w:tcPr>
            <w:tcW w:w="664" w:type="pct"/>
            <w:tcBorders>
              <w:top w:val="nil"/>
              <w:left w:val="nil"/>
              <w:bottom w:val="single" w:sz="4" w:space="0" w:color="auto"/>
              <w:right w:val="single" w:sz="4" w:space="0" w:color="auto"/>
            </w:tcBorders>
            <w:noWrap/>
            <w:vAlign w:val="bottom"/>
            <w:hideMark/>
          </w:tcPr>
          <w:p w14:paraId="05573F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874</w:t>
            </w:r>
          </w:p>
        </w:tc>
        <w:tc>
          <w:tcPr>
            <w:tcW w:w="664" w:type="pct"/>
            <w:tcBorders>
              <w:top w:val="nil"/>
              <w:left w:val="nil"/>
              <w:bottom w:val="single" w:sz="4" w:space="0" w:color="auto"/>
              <w:right w:val="single" w:sz="4" w:space="0" w:color="auto"/>
            </w:tcBorders>
            <w:noWrap/>
            <w:vAlign w:val="bottom"/>
            <w:hideMark/>
          </w:tcPr>
          <w:p w14:paraId="7F195B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1007</w:t>
            </w:r>
          </w:p>
        </w:tc>
        <w:tc>
          <w:tcPr>
            <w:tcW w:w="663" w:type="pct"/>
            <w:tcBorders>
              <w:top w:val="nil"/>
              <w:left w:val="nil"/>
              <w:bottom w:val="single" w:sz="4" w:space="0" w:color="auto"/>
              <w:right w:val="single" w:sz="4" w:space="0" w:color="auto"/>
            </w:tcBorders>
            <w:noWrap/>
            <w:vAlign w:val="bottom"/>
            <w:hideMark/>
          </w:tcPr>
          <w:p w14:paraId="0ADC63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1138</w:t>
            </w:r>
          </w:p>
        </w:tc>
      </w:tr>
      <w:tr w:rsidR="00EE6AFB" w:rsidRPr="001F7012" w14:paraId="7B896EC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B14A15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T2R7</w:t>
            </w:r>
          </w:p>
        </w:tc>
        <w:tc>
          <w:tcPr>
            <w:tcW w:w="633" w:type="pct"/>
            <w:tcBorders>
              <w:top w:val="nil"/>
              <w:left w:val="nil"/>
              <w:bottom w:val="single" w:sz="4" w:space="0" w:color="auto"/>
              <w:right w:val="single" w:sz="4" w:space="0" w:color="auto"/>
            </w:tcBorders>
            <w:noWrap/>
            <w:vAlign w:val="bottom"/>
            <w:hideMark/>
          </w:tcPr>
          <w:p w14:paraId="517E14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325</w:t>
            </w:r>
          </w:p>
        </w:tc>
        <w:tc>
          <w:tcPr>
            <w:tcW w:w="664" w:type="pct"/>
            <w:tcBorders>
              <w:top w:val="nil"/>
              <w:left w:val="nil"/>
              <w:bottom w:val="single" w:sz="4" w:space="0" w:color="auto"/>
              <w:right w:val="single" w:sz="4" w:space="0" w:color="auto"/>
            </w:tcBorders>
            <w:noWrap/>
            <w:vAlign w:val="bottom"/>
            <w:hideMark/>
          </w:tcPr>
          <w:p w14:paraId="6CD2CA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496</w:t>
            </w:r>
          </w:p>
        </w:tc>
        <w:tc>
          <w:tcPr>
            <w:tcW w:w="664" w:type="pct"/>
            <w:tcBorders>
              <w:top w:val="nil"/>
              <w:left w:val="nil"/>
              <w:bottom w:val="single" w:sz="4" w:space="0" w:color="auto"/>
              <w:right w:val="single" w:sz="4" w:space="0" w:color="auto"/>
            </w:tcBorders>
            <w:noWrap/>
            <w:vAlign w:val="bottom"/>
            <w:hideMark/>
          </w:tcPr>
          <w:p w14:paraId="6DC287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628</w:t>
            </w:r>
          </w:p>
        </w:tc>
        <w:tc>
          <w:tcPr>
            <w:tcW w:w="664" w:type="pct"/>
            <w:tcBorders>
              <w:top w:val="nil"/>
              <w:left w:val="nil"/>
              <w:bottom w:val="single" w:sz="4" w:space="0" w:color="auto"/>
              <w:right w:val="single" w:sz="4" w:space="0" w:color="auto"/>
            </w:tcBorders>
            <w:noWrap/>
            <w:vAlign w:val="bottom"/>
            <w:hideMark/>
          </w:tcPr>
          <w:p w14:paraId="5AE49F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784</w:t>
            </w:r>
          </w:p>
        </w:tc>
        <w:tc>
          <w:tcPr>
            <w:tcW w:w="664" w:type="pct"/>
            <w:tcBorders>
              <w:top w:val="nil"/>
              <w:left w:val="nil"/>
              <w:bottom w:val="single" w:sz="4" w:space="0" w:color="auto"/>
              <w:right w:val="single" w:sz="4" w:space="0" w:color="auto"/>
            </w:tcBorders>
            <w:noWrap/>
            <w:vAlign w:val="bottom"/>
            <w:hideMark/>
          </w:tcPr>
          <w:p w14:paraId="0FB7AD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978</w:t>
            </w:r>
          </w:p>
        </w:tc>
        <w:tc>
          <w:tcPr>
            <w:tcW w:w="664" w:type="pct"/>
            <w:tcBorders>
              <w:top w:val="nil"/>
              <w:left w:val="nil"/>
              <w:bottom w:val="single" w:sz="4" w:space="0" w:color="auto"/>
              <w:right w:val="single" w:sz="4" w:space="0" w:color="auto"/>
            </w:tcBorders>
            <w:noWrap/>
            <w:vAlign w:val="bottom"/>
            <w:hideMark/>
          </w:tcPr>
          <w:p w14:paraId="1481AB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1112</w:t>
            </w:r>
          </w:p>
        </w:tc>
        <w:tc>
          <w:tcPr>
            <w:tcW w:w="663" w:type="pct"/>
            <w:tcBorders>
              <w:top w:val="nil"/>
              <w:left w:val="nil"/>
              <w:bottom w:val="single" w:sz="4" w:space="0" w:color="auto"/>
              <w:right w:val="single" w:sz="4" w:space="0" w:color="auto"/>
            </w:tcBorders>
            <w:noWrap/>
            <w:vAlign w:val="bottom"/>
            <w:hideMark/>
          </w:tcPr>
          <w:p w14:paraId="4DA62FE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1243</w:t>
            </w:r>
          </w:p>
        </w:tc>
      </w:tr>
      <w:tr w:rsidR="00EE6AFB" w:rsidRPr="001F7012" w14:paraId="54C27D0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26B1C9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T2R8</w:t>
            </w:r>
          </w:p>
        </w:tc>
        <w:tc>
          <w:tcPr>
            <w:tcW w:w="633" w:type="pct"/>
            <w:tcBorders>
              <w:top w:val="nil"/>
              <w:left w:val="nil"/>
              <w:bottom w:val="single" w:sz="4" w:space="0" w:color="auto"/>
              <w:right w:val="single" w:sz="4" w:space="0" w:color="auto"/>
            </w:tcBorders>
            <w:noWrap/>
            <w:vAlign w:val="bottom"/>
            <w:hideMark/>
          </w:tcPr>
          <w:p w14:paraId="42356A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309</w:t>
            </w:r>
          </w:p>
        </w:tc>
        <w:tc>
          <w:tcPr>
            <w:tcW w:w="664" w:type="pct"/>
            <w:tcBorders>
              <w:top w:val="nil"/>
              <w:left w:val="nil"/>
              <w:bottom w:val="single" w:sz="4" w:space="0" w:color="auto"/>
              <w:right w:val="single" w:sz="4" w:space="0" w:color="auto"/>
            </w:tcBorders>
            <w:noWrap/>
            <w:vAlign w:val="bottom"/>
            <w:hideMark/>
          </w:tcPr>
          <w:p w14:paraId="1645BA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464</w:t>
            </w:r>
          </w:p>
        </w:tc>
        <w:tc>
          <w:tcPr>
            <w:tcW w:w="664" w:type="pct"/>
            <w:tcBorders>
              <w:top w:val="nil"/>
              <w:left w:val="nil"/>
              <w:bottom w:val="single" w:sz="4" w:space="0" w:color="auto"/>
              <w:right w:val="single" w:sz="4" w:space="0" w:color="auto"/>
            </w:tcBorders>
            <w:noWrap/>
            <w:vAlign w:val="bottom"/>
            <w:hideMark/>
          </w:tcPr>
          <w:p w14:paraId="0C0816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633</w:t>
            </w:r>
          </w:p>
        </w:tc>
        <w:tc>
          <w:tcPr>
            <w:tcW w:w="664" w:type="pct"/>
            <w:tcBorders>
              <w:top w:val="nil"/>
              <w:left w:val="nil"/>
              <w:bottom w:val="single" w:sz="4" w:space="0" w:color="auto"/>
              <w:right w:val="single" w:sz="4" w:space="0" w:color="auto"/>
            </w:tcBorders>
            <w:noWrap/>
            <w:vAlign w:val="bottom"/>
            <w:hideMark/>
          </w:tcPr>
          <w:p w14:paraId="2D607F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820</w:t>
            </w:r>
          </w:p>
        </w:tc>
        <w:tc>
          <w:tcPr>
            <w:tcW w:w="664" w:type="pct"/>
            <w:tcBorders>
              <w:top w:val="nil"/>
              <w:left w:val="nil"/>
              <w:bottom w:val="single" w:sz="4" w:space="0" w:color="auto"/>
              <w:right w:val="single" w:sz="4" w:space="0" w:color="auto"/>
            </w:tcBorders>
            <w:noWrap/>
            <w:vAlign w:val="bottom"/>
            <w:hideMark/>
          </w:tcPr>
          <w:p w14:paraId="69F9229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903</w:t>
            </w:r>
          </w:p>
        </w:tc>
        <w:tc>
          <w:tcPr>
            <w:tcW w:w="664" w:type="pct"/>
            <w:tcBorders>
              <w:top w:val="nil"/>
              <w:left w:val="nil"/>
              <w:bottom w:val="single" w:sz="4" w:space="0" w:color="auto"/>
              <w:right w:val="single" w:sz="4" w:space="0" w:color="auto"/>
            </w:tcBorders>
            <w:noWrap/>
            <w:vAlign w:val="bottom"/>
            <w:hideMark/>
          </w:tcPr>
          <w:p w14:paraId="15B02D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1037</w:t>
            </w:r>
          </w:p>
        </w:tc>
        <w:tc>
          <w:tcPr>
            <w:tcW w:w="663" w:type="pct"/>
            <w:tcBorders>
              <w:top w:val="nil"/>
              <w:left w:val="nil"/>
              <w:bottom w:val="single" w:sz="4" w:space="0" w:color="auto"/>
              <w:right w:val="single" w:sz="4" w:space="0" w:color="auto"/>
            </w:tcBorders>
            <w:noWrap/>
            <w:vAlign w:val="bottom"/>
            <w:hideMark/>
          </w:tcPr>
          <w:p w14:paraId="22C403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1168</w:t>
            </w:r>
          </w:p>
        </w:tc>
      </w:tr>
      <w:tr w:rsidR="00EE6AFB" w:rsidRPr="001F7012" w14:paraId="4F29A5B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4423DE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T2R9</w:t>
            </w:r>
          </w:p>
        </w:tc>
        <w:tc>
          <w:tcPr>
            <w:tcW w:w="633" w:type="pct"/>
            <w:tcBorders>
              <w:top w:val="nil"/>
              <w:left w:val="nil"/>
              <w:bottom w:val="single" w:sz="4" w:space="0" w:color="auto"/>
              <w:right w:val="single" w:sz="4" w:space="0" w:color="auto"/>
            </w:tcBorders>
            <w:noWrap/>
            <w:vAlign w:val="bottom"/>
            <w:hideMark/>
          </w:tcPr>
          <w:p w14:paraId="3C4D4C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274</w:t>
            </w:r>
          </w:p>
        </w:tc>
        <w:tc>
          <w:tcPr>
            <w:tcW w:w="664" w:type="pct"/>
            <w:tcBorders>
              <w:top w:val="nil"/>
              <w:left w:val="nil"/>
              <w:bottom w:val="single" w:sz="4" w:space="0" w:color="auto"/>
              <w:right w:val="single" w:sz="4" w:space="0" w:color="auto"/>
            </w:tcBorders>
            <w:noWrap/>
            <w:vAlign w:val="bottom"/>
            <w:hideMark/>
          </w:tcPr>
          <w:p w14:paraId="7C7575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407</w:t>
            </w:r>
          </w:p>
        </w:tc>
        <w:tc>
          <w:tcPr>
            <w:tcW w:w="664" w:type="pct"/>
            <w:tcBorders>
              <w:top w:val="nil"/>
              <w:left w:val="nil"/>
              <w:bottom w:val="single" w:sz="4" w:space="0" w:color="auto"/>
              <w:right w:val="single" w:sz="4" w:space="0" w:color="auto"/>
            </w:tcBorders>
            <w:noWrap/>
            <w:vAlign w:val="bottom"/>
            <w:hideMark/>
          </w:tcPr>
          <w:p w14:paraId="4138D4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567</w:t>
            </w:r>
          </w:p>
        </w:tc>
        <w:tc>
          <w:tcPr>
            <w:tcW w:w="664" w:type="pct"/>
            <w:tcBorders>
              <w:top w:val="nil"/>
              <w:left w:val="nil"/>
              <w:bottom w:val="single" w:sz="4" w:space="0" w:color="auto"/>
              <w:right w:val="single" w:sz="4" w:space="0" w:color="auto"/>
            </w:tcBorders>
            <w:noWrap/>
            <w:vAlign w:val="bottom"/>
            <w:hideMark/>
          </w:tcPr>
          <w:p w14:paraId="3C39DB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727</w:t>
            </w:r>
          </w:p>
        </w:tc>
        <w:tc>
          <w:tcPr>
            <w:tcW w:w="664" w:type="pct"/>
            <w:tcBorders>
              <w:top w:val="nil"/>
              <w:left w:val="nil"/>
              <w:bottom w:val="single" w:sz="4" w:space="0" w:color="auto"/>
              <w:right w:val="single" w:sz="4" w:space="0" w:color="auto"/>
            </w:tcBorders>
            <w:noWrap/>
            <w:vAlign w:val="bottom"/>
            <w:hideMark/>
          </w:tcPr>
          <w:p w14:paraId="129439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842</w:t>
            </w:r>
          </w:p>
        </w:tc>
        <w:tc>
          <w:tcPr>
            <w:tcW w:w="664" w:type="pct"/>
            <w:tcBorders>
              <w:top w:val="nil"/>
              <w:left w:val="nil"/>
              <w:bottom w:val="single" w:sz="4" w:space="0" w:color="auto"/>
              <w:right w:val="single" w:sz="4" w:space="0" w:color="auto"/>
            </w:tcBorders>
            <w:noWrap/>
            <w:vAlign w:val="bottom"/>
            <w:hideMark/>
          </w:tcPr>
          <w:p w14:paraId="5B8088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971</w:t>
            </w:r>
          </w:p>
        </w:tc>
        <w:tc>
          <w:tcPr>
            <w:tcW w:w="663" w:type="pct"/>
            <w:tcBorders>
              <w:top w:val="nil"/>
              <w:left w:val="nil"/>
              <w:bottom w:val="single" w:sz="4" w:space="0" w:color="auto"/>
              <w:right w:val="single" w:sz="4" w:space="0" w:color="auto"/>
            </w:tcBorders>
            <w:noWrap/>
            <w:vAlign w:val="bottom"/>
            <w:hideMark/>
          </w:tcPr>
          <w:p w14:paraId="6D0E0D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1100</w:t>
            </w:r>
          </w:p>
        </w:tc>
      </w:tr>
      <w:tr w:rsidR="00EE6AFB" w:rsidRPr="001F7012" w14:paraId="0890D5A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BC76E2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T2R10</w:t>
            </w:r>
          </w:p>
        </w:tc>
        <w:tc>
          <w:tcPr>
            <w:tcW w:w="633" w:type="pct"/>
            <w:tcBorders>
              <w:top w:val="nil"/>
              <w:left w:val="nil"/>
              <w:bottom w:val="single" w:sz="4" w:space="0" w:color="auto"/>
              <w:right w:val="single" w:sz="4" w:space="0" w:color="auto"/>
            </w:tcBorders>
            <w:noWrap/>
            <w:vAlign w:val="bottom"/>
            <w:hideMark/>
          </w:tcPr>
          <w:p w14:paraId="7CDA37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395</w:t>
            </w:r>
          </w:p>
        </w:tc>
        <w:tc>
          <w:tcPr>
            <w:tcW w:w="664" w:type="pct"/>
            <w:tcBorders>
              <w:top w:val="nil"/>
              <w:left w:val="nil"/>
              <w:bottom w:val="single" w:sz="4" w:space="0" w:color="auto"/>
              <w:right w:val="single" w:sz="4" w:space="0" w:color="auto"/>
            </w:tcBorders>
            <w:noWrap/>
            <w:vAlign w:val="bottom"/>
            <w:hideMark/>
          </w:tcPr>
          <w:p w14:paraId="5A9B4E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564</w:t>
            </w:r>
          </w:p>
        </w:tc>
        <w:tc>
          <w:tcPr>
            <w:tcW w:w="664" w:type="pct"/>
            <w:tcBorders>
              <w:top w:val="nil"/>
              <w:left w:val="nil"/>
              <w:bottom w:val="single" w:sz="4" w:space="0" w:color="auto"/>
              <w:right w:val="single" w:sz="4" w:space="0" w:color="auto"/>
            </w:tcBorders>
            <w:noWrap/>
            <w:vAlign w:val="bottom"/>
            <w:hideMark/>
          </w:tcPr>
          <w:p w14:paraId="1314B4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646</w:t>
            </w:r>
          </w:p>
        </w:tc>
        <w:tc>
          <w:tcPr>
            <w:tcW w:w="664" w:type="pct"/>
            <w:tcBorders>
              <w:top w:val="nil"/>
              <w:left w:val="nil"/>
              <w:bottom w:val="single" w:sz="4" w:space="0" w:color="auto"/>
              <w:right w:val="single" w:sz="4" w:space="0" w:color="auto"/>
            </w:tcBorders>
            <w:noWrap/>
            <w:vAlign w:val="bottom"/>
            <w:hideMark/>
          </w:tcPr>
          <w:p w14:paraId="1C6528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792</w:t>
            </w:r>
          </w:p>
        </w:tc>
        <w:tc>
          <w:tcPr>
            <w:tcW w:w="664" w:type="pct"/>
            <w:tcBorders>
              <w:top w:val="nil"/>
              <w:left w:val="nil"/>
              <w:bottom w:val="single" w:sz="4" w:space="0" w:color="auto"/>
              <w:right w:val="single" w:sz="4" w:space="0" w:color="auto"/>
            </w:tcBorders>
            <w:noWrap/>
            <w:vAlign w:val="bottom"/>
            <w:hideMark/>
          </w:tcPr>
          <w:p w14:paraId="6FD41D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932</w:t>
            </w:r>
          </w:p>
        </w:tc>
        <w:tc>
          <w:tcPr>
            <w:tcW w:w="664" w:type="pct"/>
            <w:tcBorders>
              <w:top w:val="nil"/>
              <w:left w:val="nil"/>
              <w:bottom w:val="single" w:sz="4" w:space="0" w:color="auto"/>
              <w:right w:val="single" w:sz="4" w:space="0" w:color="auto"/>
            </w:tcBorders>
            <w:noWrap/>
            <w:vAlign w:val="bottom"/>
            <w:hideMark/>
          </w:tcPr>
          <w:p w14:paraId="3775D0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1064</w:t>
            </w:r>
          </w:p>
        </w:tc>
        <w:tc>
          <w:tcPr>
            <w:tcW w:w="663" w:type="pct"/>
            <w:tcBorders>
              <w:top w:val="nil"/>
              <w:left w:val="nil"/>
              <w:bottom w:val="single" w:sz="4" w:space="0" w:color="auto"/>
              <w:right w:val="single" w:sz="4" w:space="0" w:color="auto"/>
            </w:tcBorders>
            <w:noWrap/>
            <w:vAlign w:val="bottom"/>
            <w:hideMark/>
          </w:tcPr>
          <w:p w14:paraId="3DCD50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1195</w:t>
            </w:r>
          </w:p>
        </w:tc>
      </w:tr>
      <w:tr w:rsidR="00EE6AFB" w:rsidRPr="001F7012" w14:paraId="236E429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76147A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T2R11</w:t>
            </w:r>
          </w:p>
        </w:tc>
        <w:tc>
          <w:tcPr>
            <w:tcW w:w="633" w:type="pct"/>
            <w:tcBorders>
              <w:top w:val="nil"/>
              <w:left w:val="nil"/>
              <w:bottom w:val="single" w:sz="4" w:space="0" w:color="auto"/>
              <w:right w:val="single" w:sz="4" w:space="0" w:color="auto"/>
            </w:tcBorders>
            <w:noWrap/>
            <w:vAlign w:val="bottom"/>
            <w:hideMark/>
          </w:tcPr>
          <w:p w14:paraId="2A069F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376</w:t>
            </w:r>
          </w:p>
        </w:tc>
        <w:tc>
          <w:tcPr>
            <w:tcW w:w="664" w:type="pct"/>
            <w:tcBorders>
              <w:top w:val="nil"/>
              <w:left w:val="nil"/>
              <w:bottom w:val="single" w:sz="4" w:space="0" w:color="auto"/>
              <w:right w:val="single" w:sz="4" w:space="0" w:color="auto"/>
            </w:tcBorders>
            <w:noWrap/>
            <w:vAlign w:val="bottom"/>
            <w:hideMark/>
          </w:tcPr>
          <w:p w14:paraId="5B19E0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519</w:t>
            </w:r>
          </w:p>
        </w:tc>
        <w:tc>
          <w:tcPr>
            <w:tcW w:w="664" w:type="pct"/>
            <w:tcBorders>
              <w:top w:val="nil"/>
              <w:left w:val="nil"/>
              <w:bottom w:val="single" w:sz="4" w:space="0" w:color="auto"/>
              <w:right w:val="single" w:sz="4" w:space="0" w:color="auto"/>
            </w:tcBorders>
            <w:noWrap/>
            <w:vAlign w:val="bottom"/>
            <w:hideMark/>
          </w:tcPr>
          <w:p w14:paraId="0AD8C3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632</w:t>
            </w:r>
          </w:p>
        </w:tc>
        <w:tc>
          <w:tcPr>
            <w:tcW w:w="664" w:type="pct"/>
            <w:tcBorders>
              <w:top w:val="nil"/>
              <w:left w:val="nil"/>
              <w:bottom w:val="single" w:sz="4" w:space="0" w:color="auto"/>
              <w:right w:val="single" w:sz="4" w:space="0" w:color="auto"/>
            </w:tcBorders>
            <w:noWrap/>
            <w:vAlign w:val="bottom"/>
            <w:hideMark/>
          </w:tcPr>
          <w:p w14:paraId="38DB14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894</w:t>
            </w:r>
          </w:p>
        </w:tc>
        <w:tc>
          <w:tcPr>
            <w:tcW w:w="664" w:type="pct"/>
            <w:tcBorders>
              <w:top w:val="nil"/>
              <w:left w:val="nil"/>
              <w:bottom w:val="single" w:sz="4" w:space="0" w:color="auto"/>
              <w:right w:val="single" w:sz="4" w:space="0" w:color="auto"/>
            </w:tcBorders>
            <w:noWrap/>
            <w:vAlign w:val="bottom"/>
            <w:hideMark/>
          </w:tcPr>
          <w:p w14:paraId="479E80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1002</w:t>
            </w:r>
          </w:p>
        </w:tc>
        <w:tc>
          <w:tcPr>
            <w:tcW w:w="664" w:type="pct"/>
            <w:tcBorders>
              <w:top w:val="nil"/>
              <w:left w:val="nil"/>
              <w:bottom w:val="single" w:sz="4" w:space="0" w:color="auto"/>
              <w:right w:val="single" w:sz="4" w:space="0" w:color="auto"/>
            </w:tcBorders>
            <w:noWrap/>
            <w:vAlign w:val="bottom"/>
            <w:hideMark/>
          </w:tcPr>
          <w:p w14:paraId="26BB9A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1137</w:t>
            </w:r>
          </w:p>
        </w:tc>
        <w:tc>
          <w:tcPr>
            <w:tcW w:w="663" w:type="pct"/>
            <w:tcBorders>
              <w:top w:val="nil"/>
              <w:left w:val="nil"/>
              <w:bottom w:val="single" w:sz="4" w:space="0" w:color="auto"/>
              <w:right w:val="single" w:sz="4" w:space="0" w:color="auto"/>
            </w:tcBorders>
            <w:noWrap/>
            <w:vAlign w:val="bottom"/>
            <w:hideMark/>
          </w:tcPr>
          <w:p w14:paraId="06270E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1267</w:t>
            </w:r>
          </w:p>
        </w:tc>
      </w:tr>
      <w:tr w:rsidR="00EE6AFB" w:rsidRPr="001F7012" w14:paraId="5A1BDE2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7FE002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T2R12</w:t>
            </w:r>
          </w:p>
        </w:tc>
        <w:tc>
          <w:tcPr>
            <w:tcW w:w="633" w:type="pct"/>
            <w:tcBorders>
              <w:top w:val="nil"/>
              <w:left w:val="nil"/>
              <w:bottom w:val="single" w:sz="4" w:space="0" w:color="auto"/>
              <w:right w:val="single" w:sz="4" w:space="0" w:color="auto"/>
            </w:tcBorders>
            <w:noWrap/>
            <w:vAlign w:val="bottom"/>
            <w:hideMark/>
          </w:tcPr>
          <w:p w14:paraId="465811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256</w:t>
            </w:r>
          </w:p>
        </w:tc>
        <w:tc>
          <w:tcPr>
            <w:tcW w:w="664" w:type="pct"/>
            <w:tcBorders>
              <w:top w:val="nil"/>
              <w:left w:val="nil"/>
              <w:bottom w:val="single" w:sz="4" w:space="0" w:color="auto"/>
              <w:right w:val="single" w:sz="4" w:space="0" w:color="auto"/>
            </w:tcBorders>
            <w:noWrap/>
            <w:vAlign w:val="bottom"/>
            <w:hideMark/>
          </w:tcPr>
          <w:p w14:paraId="3BAA5D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381</w:t>
            </w:r>
          </w:p>
        </w:tc>
        <w:tc>
          <w:tcPr>
            <w:tcW w:w="664" w:type="pct"/>
            <w:tcBorders>
              <w:top w:val="nil"/>
              <w:left w:val="nil"/>
              <w:bottom w:val="single" w:sz="4" w:space="0" w:color="auto"/>
              <w:right w:val="single" w:sz="4" w:space="0" w:color="auto"/>
            </w:tcBorders>
            <w:noWrap/>
            <w:vAlign w:val="bottom"/>
            <w:hideMark/>
          </w:tcPr>
          <w:p w14:paraId="11C49C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329</w:t>
            </w:r>
          </w:p>
        </w:tc>
        <w:tc>
          <w:tcPr>
            <w:tcW w:w="664" w:type="pct"/>
            <w:tcBorders>
              <w:top w:val="nil"/>
              <w:left w:val="nil"/>
              <w:bottom w:val="single" w:sz="4" w:space="0" w:color="auto"/>
              <w:right w:val="single" w:sz="4" w:space="0" w:color="auto"/>
            </w:tcBorders>
            <w:noWrap/>
            <w:vAlign w:val="bottom"/>
            <w:hideMark/>
          </w:tcPr>
          <w:p w14:paraId="3EB1D3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659</w:t>
            </w:r>
          </w:p>
        </w:tc>
        <w:tc>
          <w:tcPr>
            <w:tcW w:w="664" w:type="pct"/>
            <w:tcBorders>
              <w:top w:val="nil"/>
              <w:left w:val="nil"/>
              <w:bottom w:val="single" w:sz="4" w:space="0" w:color="auto"/>
              <w:right w:val="single" w:sz="4" w:space="0" w:color="auto"/>
            </w:tcBorders>
            <w:noWrap/>
            <w:vAlign w:val="bottom"/>
            <w:hideMark/>
          </w:tcPr>
          <w:p w14:paraId="471416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812</w:t>
            </w:r>
          </w:p>
        </w:tc>
        <w:tc>
          <w:tcPr>
            <w:tcW w:w="664" w:type="pct"/>
            <w:tcBorders>
              <w:top w:val="nil"/>
              <w:left w:val="nil"/>
              <w:bottom w:val="single" w:sz="4" w:space="0" w:color="auto"/>
              <w:right w:val="single" w:sz="4" w:space="0" w:color="auto"/>
            </w:tcBorders>
            <w:noWrap/>
            <w:vAlign w:val="bottom"/>
            <w:hideMark/>
          </w:tcPr>
          <w:p w14:paraId="68B6ED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943</w:t>
            </w:r>
          </w:p>
        </w:tc>
        <w:tc>
          <w:tcPr>
            <w:tcW w:w="663" w:type="pct"/>
            <w:tcBorders>
              <w:top w:val="nil"/>
              <w:left w:val="nil"/>
              <w:bottom w:val="single" w:sz="4" w:space="0" w:color="auto"/>
              <w:right w:val="single" w:sz="4" w:space="0" w:color="auto"/>
            </w:tcBorders>
            <w:noWrap/>
            <w:vAlign w:val="bottom"/>
            <w:hideMark/>
          </w:tcPr>
          <w:p w14:paraId="4CB1BF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1074</w:t>
            </w:r>
          </w:p>
        </w:tc>
      </w:tr>
      <w:tr w:rsidR="00EE6AFB" w:rsidRPr="001F7012" w14:paraId="288A2E4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A25705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w:t>
            </w:r>
          </w:p>
        </w:tc>
        <w:tc>
          <w:tcPr>
            <w:tcW w:w="633" w:type="pct"/>
            <w:tcBorders>
              <w:top w:val="nil"/>
              <w:left w:val="nil"/>
              <w:bottom w:val="single" w:sz="4" w:space="0" w:color="auto"/>
              <w:right w:val="single" w:sz="4" w:space="0" w:color="auto"/>
            </w:tcBorders>
            <w:noWrap/>
            <w:vAlign w:val="bottom"/>
            <w:hideMark/>
          </w:tcPr>
          <w:p w14:paraId="095326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368</w:t>
            </w:r>
          </w:p>
        </w:tc>
        <w:tc>
          <w:tcPr>
            <w:tcW w:w="664" w:type="pct"/>
            <w:tcBorders>
              <w:top w:val="nil"/>
              <w:left w:val="nil"/>
              <w:bottom w:val="single" w:sz="4" w:space="0" w:color="auto"/>
              <w:right w:val="single" w:sz="4" w:space="0" w:color="auto"/>
            </w:tcBorders>
            <w:noWrap/>
            <w:vAlign w:val="bottom"/>
            <w:hideMark/>
          </w:tcPr>
          <w:p w14:paraId="55F02AA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512</w:t>
            </w:r>
          </w:p>
        </w:tc>
        <w:tc>
          <w:tcPr>
            <w:tcW w:w="664" w:type="pct"/>
            <w:tcBorders>
              <w:top w:val="nil"/>
              <w:left w:val="nil"/>
              <w:bottom w:val="single" w:sz="4" w:space="0" w:color="auto"/>
              <w:right w:val="single" w:sz="4" w:space="0" w:color="auto"/>
            </w:tcBorders>
            <w:noWrap/>
            <w:vAlign w:val="bottom"/>
            <w:hideMark/>
          </w:tcPr>
          <w:p w14:paraId="79A190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541</w:t>
            </w:r>
          </w:p>
        </w:tc>
        <w:tc>
          <w:tcPr>
            <w:tcW w:w="664" w:type="pct"/>
            <w:tcBorders>
              <w:top w:val="nil"/>
              <w:left w:val="nil"/>
              <w:bottom w:val="single" w:sz="4" w:space="0" w:color="auto"/>
              <w:right w:val="single" w:sz="4" w:space="0" w:color="auto"/>
            </w:tcBorders>
            <w:noWrap/>
            <w:vAlign w:val="bottom"/>
            <w:hideMark/>
          </w:tcPr>
          <w:p w14:paraId="462E892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725</w:t>
            </w:r>
          </w:p>
        </w:tc>
        <w:tc>
          <w:tcPr>
            <w:tcW w:w="664" w:type="pct"/>
            <w:tcBorders>
              <w:top w:val="nil"/>
              <w:left w:val="nil"/>
              <w:bottom w:val="single" w:sz="4" w:space="0" w:color="auto"/>
              <w:right w:val="single" w:sz="4" w:space="0" w:color="auto"/>
            </w:tcBorders>
            <w:noWrap/>
            <w:vAlign w:val="bottom"/>
            <w:hideMark/>
          </w:tcPr>
          <w:p w14:paraId="02516CA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935</w:t>
            </w:r>
          </w:p>
        </w:tc>
        <w:tc>
          <w:tcPr>
            <w:tcW w:w="664" w:type="pct"/>
            <w:tcBorders>
              <w:top w:val="nil"/>
              <w:left w:val="nil"/>
              <w:bottom w:val="single" w:sz="4" w:space="0" w:color="auto"/>
              <w:right w:val="single" w:sz="4" w:space="0" w:color="auto"/>
            </w:tcBorders>
            <w:noWrap/>
            <w:vAlign w:val="bottom"/>
            <w:hideMark/>
          </w:tcPr>
          <w:p w14:paraId="08C0F17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1065</w:t>
            </w:r>
          </w:p>
        </w:tc>
        <w:tc>
          <w:tcPr>
            <w:tcW w:w="663" w:type="pct"/>
            <w:tcBorders>
              <w:top w:val="nil"/>
              <w:left w:val="nil"/>
              <w:bottom w:val="single" w:sz="4" w:space="0" w:color="auto"/>
              <w:right w:val="single" w:sz="4" w:space="0" w:color="auto"/>
            </w:tcBorders>
            <w:noWrap/>
            <w:vAlign w:val="bottom"/>
            <w:hideMark/>
          </w:tcPr>
          <w:p w14:paraId="6CFC5D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1197</w:t>
            </w:r>
          </w:p>
        </w:tc>
      </w:tr>
      <w:tr w:rsidR="00EE6AFB" w:rsidRPr="001F7012" w14:paraId="24AF1B2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81F1D4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T3R2</w:t>
            </w:r>
          </w:p>
        </w:tc>
        <w:tc>
          <w:tcPr>
            <w:tcW w:w="633" w:type="pct"/>
            <w:tcBorders>
              <w:top w:val="nil"/>
              <w:left w:val="nil"/>
              <w:bottom w:val="single" w:sz="4" w:space="0" w:color="auto"/>
              <w:right w:val="single" w:sz="4" w:space="0" w:color="auto"/>
            </w:tcBorders>
            <w:noWrap/>
            <w:vAlign w:val="bottom"/>
            <w:hideMark/>
          </w:tcPr>
          <w:p w14:paraId="3CB24C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338</w:t>
            </w:r>
          </w:p>
        </w:tc>
        <w:tc>
          <w:tcPr>
            <w:tcW w:w="664" w:type="pct"/>
            <w:tcBorders>
              <w:top w:val="nil"/>
              <w:left w:val="nil"/>
              <w:bottom w:val="single" w:sz="4" w:space="0" w:color="auto"/>
              <w:right w:val="single" w:sz="4" w:space="0" w:color="auto"/>
            </w:tcBorders>
            <w:noWrap/>
            <w:vAlign w:val="bottom"/>
            <w:hideMark/>
          </w:tcPr>
          <w:p w14:paraId="1F2568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505</w:t>
            </w:r>
          </w:p>
        </w:tc>
        <w:tc>
          <w:tcPr>
            <w:tcW w:w="664" w:type="pct"/>
            <w:tcBorders>
              <w:top w:val="nil"/>
              <w:left w:val="nil"/>
              <w:bottom w:val="single" w:sz="4" w:space="0" w:color="auto"/>
              <w:right w:val="single" w:sz="4" w:space="0" w:color="auto"/>
            </w:tcBorders>
            <w:noWrap/>
            <w:vAlign w:val="bottom"/>
            <w:hideMark/>
          </w:tcPr>
          <w:p w14:paraId="7919A5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511</w:t>
            </w:r>
          </w:p>
        </w:tc>
        <w:tc>
          <w:tcPr>
            <w:tcW w:w="664" w:type="pct"/>
            <w:tcBorders>
              <w:top w:val="nil"/>
              <w:left w:val="nil"/>
              <w:bottom w:val="single" w:sz="4" w:space="0" w:color="auto"/>
              <w:right w:val="single" w:sz="4" w:space="0" w:color="auto"/>
            </w:tcBorders>
            <w:noWrap/>
            <w:vAlign w:val="bottom"/>
            <w:hideMark/>
          </w:tcPr>
          <w:p w14:paraId="6801C47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657</w:t>
            </w:r>
          </w:p>
        </w:tc>
        <w:tc>
          <w:tcPr>
            <w:tcW w:w="664" w:type="pct"/>
            <w:tcBorders>
              <w:top w:val="nil"/>
              <w:left w:val="nil"/>
              <w:bottom w:val="single" w:sz="4" w:space="0" w:color="auto"/>
              <w:right w:val="single" w:sz="4" w:space="0" w:color="auto"/>
            </w:tcBorders>
            <w:noWrap/>
            <w:vAlign w:val="bottom"/>
            <w:hideMark/>
          </w:tcPr>
          <w:p w14:paraId="26DBA0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915</w:t>
            </w:r>
          </w:p>
        </w:tc>
        <w:tc>
          <w:tcPr>
            <w:tcW w:w="664" w:type="pct"/>
            <w:tcBorders>
              <w:top w:val="nil"/>
              <w:left w:val="nil"/>
              <w:bottom w:val="single" w:sz="4" w:space="0" w:color="auto"/>
              <w:right w:val="single" w:sz="4" w:space="0" w:color="auto"/>
            </w:tcBorders>
            <w:noWrap/>
            <w:vAlign w:val="bottom"/>
            <w:hideMark/>
          </w:tcPr>
          <w:p w14:paraId="52A2F4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1056</w:t>
            </w:r>
          </w:p>
        </w:tc>
        <w:tc>
          <w:tcPr>
            <w:tcW w:w="663" w:type="pct"/>
            <w:tcBorders>
              <w:top w:val="nil"/>
              <w:left w:val="nil"/>
              <w:bottom w:val="single" w:sz="4" w:space="0" w:color="auto"/>
              <w:right w:val="single" w:sz="4" w:space="0" w:color="auto"/>
            </w:tcBorders>
            <w:noWrap/>
            <w:vAlign w:val="bottom"/>
            <w:hideMark/>
          </w:tcPr>
          <w:p w14:paraId="508BF7D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1203</w:t>
            </w:r>
          </w:p>
        </w:tc>
      </w:tr>
      <w:tr w:rsidR="00EE6AFB" w:rsidRPr="001F7012" w14:paraId="7B1CC9B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CB1047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T3R3</w:t>
            </w:r>
          </w:p>
        </w:tc>
        <w:tc>
          <w:tcPr>
            <w:tcW w:w="633" w:type="pct"/>
            <w:tcBorders>
              <w:top w:val="nil"/>
              <w:left w:val="nil"/>
              <w:bottom w:val="single" w:sz="4" w:space="0" w:color="auto"/>
              <w:right w:val="single" w:sz="4" w:space="0" w:color="auto"/>
            </w:tcBorders>
            <w:noWrap/>
            <w:vAlign w:val="bottom"/>
            <w:hideMark/>
          </w:tcPr>
          <w:p w14:paraId="5E0592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299</w:t>
            </w:r>
          </w:p>
        </w:tc>
        <w:tc>
          <w:tcPr>
            <w:tcW w:w="664" w:type="pct"/>
            <w:tcBorders>
              <w:top w:val="nil"/>
              <w:left w:val="nil"/>
              <w:bottom w:val="single" w:sz="4" w:space="0" w:color="auto"/>
              <w:right w:val="single" w:sz="4" w:space="0" w:color="auto"/>
            </w:tcBorders>
            <w:noWrap/>
            <w:vAlign w:val="bottom"/>
            <w:hideMark/>
          </w:tcPr>
          <w:p w14:paraId="16CBDB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459</w:t>
            </w:r>
          </w:p>
        </w:tc>
        <w:tc>
          <w:tcPr>
            <w:tcW w:w="664" w:type="pct"/>
            <w:tcBorders>
              <w:top w:val="nil"/>
              <w:left w:val="nil"/>
              <w:bottom w:val="single" w:sz="4" w:space="0" w:color="auto"/>
              <w:right w:val="single" w:sz="4" w:space="0" w:color="auto"/>
            </w:tcBorders>
            <w:noWrap/>
            <w:vAlign w:val="bottom"/>
            <w:hideMark/>
          </w:tcPr>
          <w:p w14:paraId="25A39FA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734</w:t>
            </w:r>
          </w:p>
        </w:tc>
        <w:tc>
          <w:tcPr>
            <w:tcW w:w="664" w:type="pct"/>
            <w:tcBorders>
              <w:top w:val="nil"/>
              <w:left w:val="nil"/>
              <w:bottom w:val="single" w:sz="4" w:space="0" w:color="auto"/>
              <w:right w:val="single" w:sz="4" w:space="0" w:color="auto"/>
            </w:tcBorders>
            <w:noWrap/>
            <w:vAlign w:val="bottom"/>
            <w:hideMark/>
          </w:tcPr>
          <w:p w14:paraId="1130381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816</w:t>
            </w:r>
          </w:p>
        </w:tc>
        <w:tc>
          <w:tcPr>
            <w:tcW w:w="664" w:type="pct"/>
            <w:tcBorders>
              <w:top w:val="nil"/>
              <w:left w:val="nil"/>
              <w:bottom w:val="single" w:sz="4" w:space="0" w:color="auto"/>
              <w:right w:val="single" w:sz="4" w:space="0" w:color="auto"/>
            </w:tcBorders>
            <w:noWrap/>
            <w:vAlign w:val="bottom"/>
            <w:hideMark/>
          </w:tcPr>
          <w:p w14:paraId="01E37D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1014</w:t>
            </w:r>
          </w:p>
        </w:tc>
        <w:tc>
          <w:tcPr>
            <w:tcW w:w="664" w:type="pct"/>
            <w:tcBorders>
              <w:top w:val="nil"/>
              <w:left w:val="nil"/>
              <w:bottom w:val="single" w:sz="4" w:space="0" w:color="auto"/>
              <w:right w:val="single" w:sz="4" w:space="0" w:color="auto"/>
            </w:tcBorders>
            <w:noWrap/>
            <w:vAlign w:val="bottom"/>
            <w:hideMark/>
          </w:tcPr>
          <w:p w14:paraId="0F4CC0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1152</w:t>
            </w:r>
          </w:p>
        </w:tc>
        <w:tc>
          <w:tcPr>
            <w:tcW w:w="663" w:type="pct"/>
            <w:tcBorders>
              <w:top w:val="nil"/>
              <w:left w:val="nil"/>
              <w:bottom w:val="single" w:sz="4" w:space="0" w:color="auto"/>
              <w:right w:val="single" w:sz="4" w:space="0" w:color="auto"/>
            </w:tcBorders>
            <w:noWrap/>
            <w:vAlign w:val="bottom"/>
            <w:hideMark/>
          </w:tcPr>
          <w:p w14:paraId="0E8ABA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1285</w:t>
            </w:r>
          </w:p>
        </w:tc>
      </w:tr>
      <w:tr w:rsidR="00EE6AFB" w:rsidRPr="001F7012" w14:paraId="7892151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A727CD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T3R4</w:t>
            </w:r>
          </w:p>
        </w:tc>
        <w:tc>
          <w:tcPr>
            <w:tcW w:w="633" w:type="pct"/>
            <w:tcBorders>
              <w:top w:val="nil"/>
              <w:left w:val="nil"/>
              <w:bottom w:val="single" w:sz="4" w:space="0" w:color="auto"/>
              <w:right w:val="single" w:sz="4" w:space="0" w:color="auto"/>
            </w:tcBorders>
            <w:noWrap/>
            <w:vAlign w:val="bottom"/>
            <w:hideMark/>
          </w:tcPr>
          <w:p w14:paraId="352B3E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243</w:t>
            </w:r>
          </w:p>
        </w:tc>
        <w:tc>
          <w:tcPr>
            <w:tcW w:w="664" w:type="pct"/>
            <w:tcBorders>
              <w:top w:val="nil"/>
              <w:left w:val="nil"/>
              <w:bottom w:val="single" w:sz="4" w:space="0" w:color="auto"/>
              <w:right w:val="single" w:sz="4" w:space="0" w:color="auto"/>
            </w:tcBorders>
            <w:noWrap/>
            <w:vAlign w:val="bottom"/>
            <w:hideMark/>
          </w:tcPr>
          <w:p w14:paraId="571B1F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426</w:t>
            </w:r>
          </w:p>
        </w:tc>
        <w:tc>
          <w:tcPr>
            <w:tcW w:w="664" w:type="pct"/>
            <w:tcBorders>
              <w:top w:val="nil"/>
              <w:left w:val="nil"/>
              <w:bottom w:val="single" w:sz="4" w:space="0" w:color="auto"/>
              <w:right w:val="single" w:sz="4" w:space="0" w:color="auto"/>
            </w:tcBorders>
            <w:noWrap/>
            <w:vAlign w:val="bottom"/>
            <w:hideMark/>
          </w:tcPr>
          <w:p w14:paraId="4692BF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612</w:t>
            </w:r>
          </w:p>
        </w:tc>
        <w:tc>
          <w:tcPr>
            <w:tcW w:w="664" w:type="pct"/>
            <w:tcBorders>
              <w:top w:val="nil"/>
              <w:left w:val="nil"/>
              <w:bottom w:val="single" w:sz="4" w:space="0" w:color="auto"/>
              <w:right w:val="single" w:sz="4" w:space="0" w:color="auto"/>
            </w:tcBorders>
            <w:noWrap/>
            <w:vAlign w:val="bottom"/>
            <w:hideMark/>
          </w:tcPr>
          <w:p w14:paraId="06C085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776</w:t>
            </w:r>
          </w:p>
        </w:tc>
        <w:tc>
          <w:tcPr>
            <w:tcW w:w="664" w:type="pct"/>
            <w:tcBorders>
              <w:top w:val="nil"/>
              <w:left w:val="nil"/>
              <w:bottom w:val="single" w:sz="4" w:space="0" w:color="auto"/>
              <w:right w:val="single" w:sz="4" w:space="0" w:color="auto"/>
            </w:tcBorders>
            <w:noWrap/>
            <w:vAlign w:val="bottom"/>
            <w:hideMark/>
          </w:tcPr>
          <w:p w14:paraId="22DD75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982</w:t>
            </w:r>
          </w:p>
        </w:tc>
        <w:tc>
          <w:tcPr>
            <w:tcW w:w="664" w:type="pct"/>
            <w:tcBorders>
              <w:top w:val="nil"/>
              <w:left w:val="nil"/>
              <w:bottom w:val="single" w:sz="4" w:space="0" w:color="auto"/>
              <w:right w:val="single" w:sz="4" w:space="0" w:color="auto"/>
            </w:tcBorders>
            <w:noWrap/>
            <w:vAlign w:val="bottom"/>
            <w:hideMark/>
          </w:tcPr>
          <w:p w14:paraId="24E39C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1112</w:t>
            </w:r>
          </w:p>
        </w:tc>
        <w:tc>
          <w:tcPr>
            <w:tcW w:w="663" w:type="pct"/>
            <w:tcBorders>
              <w:top w:val="nil"/>
              <w:left w:val="nil"/>
              <w:bottom w:val="single" w:sz="4" w:space="0" w:color="auto"/>
              <w:right w:val="single" w:sz="4" w:space="0" w:color="auto"/>
            </w:tcBorders>
            <w:noWrap/>
            <w:vAlign w:val="bottom"/>
            <w:hideMark/>
          </w:tcPr>
          <w:p w14:paraId="4AF6C9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1246</w:t>
            </w:r>
          </w:p>
        </w:tc>
      </w:tr>
      <w:tr w:rsidR="00EE6AFB" w:rsidRPr="001F7012" w14:paraId="48BF3EF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740634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T3R5</w:t>
            </w:r>
          </w:p>
        </w:tc>
        <w:tc>
          <w:tcPr>
            <w:tcW w:w="633" w:type="pct"/>
            <w:tcBorders>
              <w:top w:val="nil"/>
              <w:left w:val="nil"/>
              <w:bottom w:val="single" w:sz="4" w:space="0" w:color="auto"/>
              <w:right w:val="single" w:sz="4" w:space="0" w:color="auto"/>
            </w:tcBorders>
            <w:noWrap/>
            <w:vAlign w:val="bottom"/>
            <w:hideMark/>
          </w:tcPr>
          <w:p w14:paraId="1C2D9D1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238</w:t>
            </w:r>
          </w:p>
        </w:tc>
        <w:tc>
          <w:tcPr>
            <w:tcW w:w="664" w:type="pct"/>
            <w:tcBorders>
              <w:top w:val="nil"/>
              <w:left w:val="nil"/>
              <w:bottom w:val="single" w:sz="4" w:space="0" w:color="auto"/>
              <w:right w:val="single" w:sz="4" w:space="0" w:color="auto"/>
            </w:tcBorders>
            <w:noWrap/>
            <w:vAlign w:val="bottom"/>
            <w:hideMark/>
          </w:tcPr>
          <w:p w14:paraId="1CF076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372</w:t>
            </w:r>
          </w:p>
        </w:tc>
        <w:tc>
          <w:tcPr>
            <w:tcW w:w="664" w:type="pct"/>
            <w:tcBorders>
              <w:top w:val="nil"/>
              <w:left w:val="nil"/>
              <w:bottom w:val="single" w:sz="4" w:space="0" w:color="auto"/>
              <w:right w:val="single" w:sz="4" w:space="0" w:color="auto"/>
            </w:tcBorders>
            <w:noWrap/>
            <w:vAlign w:val="bottom"/>
            <w:hideMark/>
          </w:tcPr>
          <w:p w14:paraId="500617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461</w:t>
            </w:r>
          </w:p>
        </w:tc>
        <w:tc>
          <w:tcPr>
            <w:tcW w:w="664" w:type="pct"/>
            <w:tcBorders>
              <w:top w:val="nil"/>
              <w:left w:val="nil"/>
              <w:bottom w:val="single" w:sz="4" w:space="0" w:color="auto"/>
              <w:right w:val="single" w:sz="4" w:space="0" w:color="auto"/>
            </w:tcBorders>
            <w:noWrap/>
            <w:vAlign w:val="bottom"/>
            <w:hideMark/>
          </w:tcPr>
          <w:p w14:paraId="14AE40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611</w:t>
            </w:r>
          </w:p>
        </w:tc>
        <w:tc>
          <w:tcPr>
            <w:tcW w:w="664" w:type="pct"/>
            <w:tcBorders>
              <w:top w:val="nil"/>
              <w:left w:val="nil"/>
              <w:bottom w:val="single" w:sz="4" w:space="0" w:color="auto"/>
              <w:right w:val="single" w:sz="4" w:space="0" w:color="auto"/>
            </w:tcBorders>
            <w:noWrap/>
            <w:vAlign w:val="bottom"/>
            <w:hideMark/>
          </w:tcPr>
          <w:p w14:paraId="7BE400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841</w:t>
            </w:r>
          </w:p>
        </w:tc>
        <w:tc>
          <w:tcPr>
            <w:tcW w:w="664" w:type="pct"/>
            <w:tcBorders>
              <w:top w:val="nil"/>
              <w:left w:val="nil"/>
              <w:bottom w:val="single" w:sz="4" w:space="0" w:color="auto"/>
              <w:right w:val="single" w:sz="4" w:space="0" w:color="auto"/>
            </w:tcBorders>
            <w:noWrap/>
            <w:vAlign w:val="bottom"/>
            <w:hideMark/>
          </w:tcPr>
          <w:p w14:paraId="74E908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971</w:t>
            </w:r>
          </w:p>
        </w:tc>
        <w:tc>
          <w:tcPr>
            <w:tcW w:w="663" w:type="pct"/>
            <w:tcBorders>
              <w:top w:val="nil"/>
              <w:left w:val="nil"/>
              <w:bottom w:val="single" w:sz="4" w:space="0" w:color="auto"/>
              <w:right w:val="single" w:sz="4" w:space="0" w:color="auto"/>
            </w:tcBorders>
            <w:noWrap/>
            <w:vAlign w:val="bottom"/>
            <w:hideMark/>
          </w:tcPr>
          <w:p w14:paraId="2AF65FA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1099</w:t>
            </w:r>
          </w:p>
        </w:tc>
      </w:tr>
      <w:tr w:rsidR="00EE6AFB" w:rsidRPr="001F7012" w14:paraId="48ED6F1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BE03CC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T3R6</w:t>
            </w:r>
          </w:p>
        </w:tc>
        <w:tc>
          <w:tcPr>
            <w:tcW w:w="633" w:type="pct"/>
            <w:tcBorders>
              <w:top w:val="nil"/>
              <w:left w:val="nil"/>
              <w:bottom w:val="single" w:sz="4" w:space="0" w:color="auto"/>
              <w:right w:val="single" w:sz="4" w:space="0" w:color="auto"/>
            </w:tcBorders>
            <w:noWrap/>
            <w:vAlign w:val="bottom"/>
            <w:hideMark/>
          </w:tcPr>
          <w:p w14:paraId="1488D2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342</w:t>
            </w:r>
          </w:p>
        </w:tc>
        <w:tc>
          <w:tcPr>
            <w:tcW w:w="664" w:type="pct"/>
            <w:tcBorders>
              <w:top w:val="nil"/>
              <w:left w:val="nil"/>
              <w:bottom w:val="single" w:sz="4" w:space="0" w:color="auto"/>
              <w:right w:val="single" w:sz="4" w:space="0" w:color="auto"/>
            </w:tcBorders>
            <w:noWrap/>
            <w:vAlign w:val="bottom"/>
            <w:hideMark/>
          </w:tcPr>
          <w:p w14:paraId="600BA5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513</w:t>
            </w:r>
          </w:p>
        </w:tc>
        <w:tc>
          <w:tcPr>
            <w:tcW w:w="664" w:type="pct"/>
            <w:tcBorders>
              <w:top w:val="nil"/>
              <w:left w:val="nil"/>
              <w:bottom w:val="single" w:sz="4" w:space="0" w:color="auto"/>
              <w:right w:val="single" w:sz="4" w:space="0" w:color="auto"/>
            </w:tcBorders>
            <w:noWrap/>
            <w:vAlign w:val="bottom"/>
            <w:hideMark/>
          </w:tcPr>
          <w:p w14:paraId="39DD59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684</w:t>
            </w:r>
          </w:p>
        </w:tc>
        <w:tc>
          <w:tcPr>
            <w:tcW w:w="664" w:type="pct"/>
            <w:tcBorders>
              <w:top w:val="nil"/>
              <w:left w:val="nil"/>
              <w:bottom w:val="single" w:sz="4" w:space="0" w:color="auto"/>
              <w:right w:val="single" w:sz="4" w:space="0" w:color="auto"/>
            </w:tcBorders>
            <w:noWrap/>
            <w:vAlign w:val="bottom"/>
            <w:hideMark/>
          </w:tcPr>
          <w:p w14:paraId="7BB1A38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893</w:t>
            </w:r>
          </w:p>
        </w:tc>
        <w:tc>
          <w:tcPr>
            <w:tcW w:w="664" w:type="pct"/>
            <w:tcBorders>
              <w:top w:val="nil"/>
              <w:left w:val="nil"/>
              <w:bottom w:val="single" w:sz="4" w:space="0" w:color="auto"/>
              <w:right w:val="single" w:sz="4" w:space="0" w:color="auto"/>
            </w:tcBorders>
            <w:noWrap/>
            <w:vAlign w:val="bottom"/>
            <w:hideMark/>
          </w:tcPr>
          <w:p w14:paraId="68DA55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1023</w:t>
            </w:r>
          </w:p>
        </w:tc>
        <w:tc>
          <w:tcPr>
            <w:tcW w:w="664" w:type="pct"/>
            <w:tcBorders>
              <w:top w:val="nil"/>
              <w:left w:val="nil"/>
              <w:bottom w:val="single" w:sz="4" w:space="0" w:color="auto"/>
              <w:right w:val="single" w:sz="4" w:space="0" w:color="auto"/>
            </w:tcBorders>
            <w:noWrap/>
            <w:vAlign w:val="bottom"/>
            <w:hideMark/>
          </w:tcPr>
          <w:p w14:paraId="1B0138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1153</w:t>
            </w:r>
          </w:p>
        </w:tc>
        <w:tc>
          <w:tcPr>
            <w:tcW w:w="663" w:type="pct"/>
            <w:tcBorders>
              <w:top w:val="nil"/>
              <w:left w:val="nil"/>
              <w:bottom w:val="single" w:sz="4" w:space="0" w:color="auto"/>
              <w:right w:val="single" w:sz="4" w:space="0" w:color="auto"/>
            </w:tcBorders>
            <w:noWrap/>
            <w:vAlign w:val="bottom"/>
            <w:hideMark/>
          </w:tcPr>
          <w:p w14:paraId="18ECA1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1285</w:t>
            </w:r>
          </w:p>
        </w:tc>
      </w:tr>
      <w:tr w:rsidR="00EE6AFB" w:rsidRPr="001F7012" w14:paraId="3363950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7CB768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T3R7</w:t>
            </w:r>
          </w:p>
        </w:tc>
        <w:tc>
          <w:tcPr>
            <w:tcW w:w="633" w:type="pct"/>
            <w:tcBorders>
              <w:top w:val="nil"/>
              <w:left w:val="nil"/>
              <w:bottom w:val="single" w:sz="4" w:space="0" w:color="auto"/>
              <w:right w:val="single" w:sz="4" w:space="0" w:color="auto"/>
            </w:tcBorders>
            <w:noWrap/>
            <w:vAlign w:val="bottom"/>
            <w:hideMark/>
          </w:tcPr>
          <w:p w14:paraId="338E391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395</w:t>
            </w:r>
          </w:p>
        </w:tc>
        <w:tc>
          <w:tcPr>
            <w:tcW w:w="664" w:type="pct"/>
            <w:tcBorders>
              <w:top w:val="nil"/>
              <w:left w:val="nil"/>
              <w:bottom w:val="single" w:sz="4" w:space="0" w:color="auto"/>
              <w:right w:val="single" w:sz="4" w:space="0" w:color="auto"/>
            </w:tcBorders>
            <w:noWrap/>
            <w:vAlign w:val="bottom"/>
            <w:hideMark/>
          </w:tcPr>
          <w:p w14:paraId="722FDA8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555</w:t>
            </w:r>
          </w:p>
        </w:tc>
        <w:tc>
          <w:tcPr>
            <w:tcW w:w="664" w:type="pct"/>
            <w:tcBorders>
              <w:top w:val="nil"/>
              <w:left w:val="nil"/>
              <w:bottom w:val="single" w:sz="4" w:space="0" w:color="auto"/>
              <w:right w:val="single" w:sz="4" w:space="0" w:color="auto"/>
            </w:tcBorders>
            <w:noWrap/>
            <w:vAlign w:val="bottom"/>
            <w:hideMark/>
          </w:tcPr>
          <w:p w14:paraId="30DE49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685</w:t>
            </w:r>
          </w:p>
        </w:tc>
        <w:tc>
          <w:tcPr>
            <w:tcW w:w="664" w:type="pct"/>
            <w:tcBorders>
              <w:top w:val="nil"/>
              <w:left w:val="nil"/>
              <w:bottom w:val="single" w:sz="4" w:space="0" w:color="auto"/>
              <w:right w:val="single" w:sz="4" w:space="0" w:color="auto"/>
            </w:tcBorders>
            <w:noWrap/>
            <w:vAlign w:val="bottom"/>
            <w:hideMark/>
          </w:tcPr>
          <w:p w14:paraId="5AB593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842</w:t>
            </w:r>
          </w:p>
        </w:tc>
        <w:tc>
          <w:tcPr>
            <w:tcW w:w="664" w:type="pct"/>
            <w:tcBorders>
              <w:top w:val="nil"/>
              <w:left w:val="nil"/>
              <w:bottom w:val="single" w:sz="4" w:space="0" w:color="auto"/>
              <w:right w:val="single" w:sz="4" w:space="0" w:color="auto"/>
            </w:tcBorders>
            <w:noWrap/>
            <w:vAlign w:val="bottom"/>
            <w:hideMark/>
          </w:tcPr>
          <w:p w14:paraId="02DE03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1004</w:t>
            </w:r>
          </w:p>
        </w:tc>
        <w:tc>
          <w:tcPr>
            <w:tcW w:w="664" w:type="pct"/>
            <w:tcBorders>
              <w:top w:val="nil"/>
              <w:left w:val="nil"/>
              <w:bottom w:val="single" w:sz="4" w:space="0" w:color="auto"/>
              <w:right w:val="single" w:sz="4" w:space="0" w:color="auto"/>
            </w:tcBorders>
            <w:noWrap/>
            <w:vAlign w:val="bottom"/>
            <w:hideMark/>
          </w:tcPr>
          <w:p w14:paraId="1A4B0A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1135</w:t>
            </w:r>
          </w:p>
        </w:tc>
        <w:tc>
          <w:tcPr>
            <w:tcW w:w="663" w:type="pct"/>
            <w:tcBorders>
              <w:top w:val="nil"/>
              <w:left w:val="nil"/>
              <w:bottom w:val="single" w:sz="4" w:space="0" w:color="auto"/>
              <w:right w:val="single" w:sz="4" w:space="0" w:color="auto"/>
            </w:tcBorders>
            <w:noWrap/>
            <w:vAlign w:val="bottom"/>
            <w:hideMark/>
          </w:tcPr>
          <w:p w14:paraId="4BD131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1264</w:t>
            </w:r>
          </w:p>
        </w:tc>
      </w:tr>
      <w:tr w:rsidR="00EE6AFB" w:rsidRPr="001F7012" w14:paraId="32DEFE4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E58C52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T3R8</w:t>
            </w:r>
          </w:p>
        </w:tc>
        <w:tc>
          <w:tcPr>
            <w:tcW w:w="633" w:type="pct"/>
            <w:tcBorders>
              <w:top w:val="nil"/>
              <w:left w:val="nil"/>
              <w:bottom w:val="single" w:sz="4" w:space="0" w:color="auto"/>
              <w:right w:val="single" w:sz="4" w:space="0" w:color="auto"/>
            </w:tcBorders>
            <w:noWrap/>
            <w:vAlign w:val="bottom"/>
            <w:hideMark/>
          </w:tcPr>
          <w:p w14:paraId="7E8FFE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216</w:t>
            </w:r>
          </w:p>
        </w:tc>
        <w:tc>
          <w:tcPr>
            <w:tcW w:w="664" w:type="pct"/>
            <w:tcBorders>
              <w:top w:val="nil"/>
              <w:left w:val="nil"/>
              <w:bottom w:val="single" w:sz="4" w:space="0" w:color="auto"/>
              <w:right w:val="single" w:sz="4" w:space="0" w:color="auto"/>
            </w:tcBorders>
            <w:noWrap/>
            <w:vAlign w:val="bottom"/>
            <w:hideMark/>
          </w:tcPr>
          <w:p w14:paraId="75270B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421</w:t>
            </w:r>
          </w:p>
        </w:tc>
        <w:tc>
          <w:tcPr>
            <w:tcW w:w="664" w:type="pct"/>
            <w:tcBorders>
              <w:top w:val="nil"/>
              <w:left w:val="nil"/>
              <w:bottom w:val="single" w:sz="4" w:space="0" w:color="auto"/>
              <w:right w:val="single" w:sz="4" w:space="0" w:color="auto"/>
            </w:tcBorders>
            <w:noWrap/>
            <w:vAlign w:val="bottom"/>
            <w:hideMark/>
          </w:tcPr>
          <w:p w14:paraId="75EFFD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510</w:t>
            </w:r>
          </w:p>
        </w:tc>
        <w:tc>
          <w:tcPr>
            <w:tcW w:w="664" w:type="pct"/>
            <w:tcBorders>
              <w:top w:val="nil"/>
              <w:left w:val="nil"/>
              <w:bottom w:val="single" w:sz="4" w:space="0" w:color="auto"/>
              <w:right w:val="single" w:sz="4" w:space="0" w:color="auto"/>
            </w:tcBorders>
            <w:noWrap/>
            <w:vAlign w:val="bottom"/>
            <w:hideMark/>
          </w:tcPr>
          <w:p w14:paraId="12D6F1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756</w:t>
            </w:r>
          </w:p>
        </w:tc>
        <w:tc>
          <w:tcPr>
            <w:tcW w:w="664" w:type="pct"/>
            <w:tcBorders>
              <w:top w:val="nil"/>
              <w:left w:val="nil"/>
              <w:bottom w:val="single" w:sz="4" w:space="0" w:color="auto"/>
              <w:right w:val="single" w:sz="4" w:space="0" w:color="auto"/>
            </w:tcBorders>
            <w:noWrap/>
            <w:vAlign w:val="bottom"/>
            <w:hideMark/>
          </w:tcPr>
          <w:p w14:paraId="5AFA034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896</w:t>
            </w:r>
          </w:p>
        </w:tc>
        <w:tc>
          <w:tcPr>
            <w:tcW w:w="664" w:type="pct"/>
            <w:tcBorders>
              <w:top w:val="nil"/>
              <w:left w:val="nil"/>
              <w:bottom w:val="single" w:sz="4" w:space="0" w:color="auto"/>
              <w:right w:val="single" w:sz="4" w:space="0" w:color="auto"/>
            </w:tcBorders>
            <w:noWrap/>
            <w:vAlign w:val="bottom"/>
            <w:hideMark/>
          </w:tcPr>
          <w:p w14:paraId="445C72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1025</w:t>
            </w:r>
          </w:p>
        </w:tc>
        <w:tc>
          <w:tcPr>
            <w:tcW w:w="663" w:type="pct"/>
            <w:tcBorders>
              <w:top w:val="nil"/>
              <w:left w:val="nil"/>
              <w:bottom w:val="single" w:sz="4" w:space="0" w:color="auto"/>
              <w:right w:val="single" w:sz="4" w:space="0" w:color="auto"/>
            </w:tcBorders>
            <w:noWrap/>
            <w:vAlign w:val="bottom"/>
            <w:hideMark/>
          </w:tcPr>
          <w:p w14:paraId="299777E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1158</w:t>
            </w:r>
          </w:p>
        </w:tc>
      </w:tr>
      <w:tr w:rsidR="00EE6AFB" w:rsidRPr="001F7012" w14:paraId="673C56E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FCCE5B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T3R9</w:t>
            </w:r>
          </w:p>
        </w:tc>
        <w:tc>
          <w:tcPr>
            <w:tcW w:w="633" w:type="pct"/>
            <w:tcBorders>
              <w:top w:val="nil"/>
              <w:left w:val="nil"/>
              <w:bottom w:val="single" w:sz="4" w:space="0" w:color="auto"/>
              <w:right w:val="single" w:sz="4" w:space="0" w:color="auto"/>
            </w:tcBorders>
            <w:noWrap/>
            <w:vAlign w:val="bottom"/>
            <w:hideMark/>
          </w:tcPr>
          <w:p w14:paraId="6294AE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241</w:t>
            </w:r>
          </w:p>
        </w:tc>
        <w:tc>
          <w:tcPr>
            <w:tcW w:w="664" w:type="pct"/>
            <w:tcBorders>
              <w:top w:val="nil"/>
              <w:left w:val="nil"/>
              <w:bottom w:val="single" w:sz="4" w:space="0" w:color="auto"/>
              <w:right w:val="single" w:sz="4" w:space="0" w:color="auto"/>
            </w:tcBorders>
            <w:noWrap/>
            <w:vAlign w:val="bottom"/>
            <w:hideMark/>
          </w:tcPr>
          <w:p w14:paraId="7CFA90E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411</w:t>
            </w:r>
          </w:p>
        </w:tc>
        <w:tc>
          <w:tcPr>
            <w:tcW w:w="664" w:type="pct"/>
            <w:tcBorders>
              <w:top w:val="nil"/>
              <w:left w:val="nil"/>
              <w:bottom w:val="single" w:sz="4" w:space="0" w:color="auto"/>
              <w:right w:val="single" w:sz="4" w:space="0" w:color="auto"/>
            </w:tcBorders>
            <w:noWrap/>
            <w:vAlign w:val="bottom"/>
            <w:hideMark/>
          </w:tcPr>
          <w:p w14:paraId="3396A5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483</w:t>
            </w:r>
          </w:p>
        </w:tc>
        <w:tc>
          <w:tcPr>
            <w:tcW w:w="664" w:type="pct"/>
            <w:tcBorders>
              <w:top w:val="nil"/>
              <w:left w:val="nil"/>
              <w:bottom w:val="single" w:sz="4" w:space="0" w:color="auto"/>
              <w:right w:val="single" w:sz="4" w:space="0" w:color="auto"/>
            </w:tcBorders>
            <w:noWrap/>
            <w:vAlign w:val="bottom"/>
            <w:hideMark/>
          </w:tcPr>
          <w:p w14:paraId="354B51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686</w:t>
            </w:r>
          </w:p>
        </w:tc>
        <w:tc>
          <w:tcPr>
            <w:tcW w:w="664" w:type="pct"/>
            <w:tcBorders>
              <w:top w:val="nil"/>
              <w:left w:val="nil"/>
              <w:bottom w:val="single" w:sz="4" w:space="0" w:color="auto"/>
              <w:right w:val="single" w:sz="4" w:space="0" w:color="auto"/>
            </w:tcBorders>
            <w:noWrap/>
            <w:vAlign w:val="bottom"/>
            <w:hideMark/>
          </w:tcPr>
          <w:p w14:paraId="2574A8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814</w:t>
            </w:r>
          </w:p>
        </w:tc>
        <w:tc>
          <w:tcPr>
            <w:tcW w:w="664" w:type="pct"/>
            <w:tcBorders>
              <w:top w:val="nil"/>
              <w:left w:val="nil"/>
              <w:bottom w:val="single" w:sz="4" w:space="0" w:color="auto"/>
              <w:right w:val="single" w:sz="4" w:space="0" w:color="auto"/>
            </w:tcBorders>
            <w:noWrap/>
            <w:vAlign w:val="bottom"/>
            <w:hideMark/>
          </w:tcPr>
          <w:p w14:paraId="077E4D5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946</w:t>
            </w:r>
          </w:p>
        </w:tc>
        <w:tc>
          <w:tcPr>
            <w:tcW w:w="663" w:type="pct"/>
            <w:tcBorders>
              <w:top w:val="nil"/>
              <w:left w:val="nil"/>
              <w:bottom w:val="single" w:sz="4" w:space="0" w:color="auto"/>
              <w:right w:val="single" w:sz="4" w:space="0" w:color="auto"/>
            </w:tcBorders>
            <w:noWrap/>
            <w:vAlign w:val="bottom"/>
            <w:hideMark/>
          </w:tcPr>
          <w:p w14:paraId="136A11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1082</w:t>
            </w:r>
          </w:p>
        </w:tc>
      </w:tr>
      <w:tr w:rsidR="00EE6AFB" w:rsidRPr="001F7012" w14:paraId="4DB7F19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0DDB86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T3R10</w:t>
            </w:r>
          </w:p>
        </w:tc>
        <w:tc>
          <w:tcPr>
            <w:tcW w:w="633" w:type="pct"/>
            <w:tcBorders>
              <w:top w:val="nil"/>
              <w:left w:val="nil"/>
              <w:bottom w:val="single" w:sz="4" w:space="0" w:color="auto"/>
              <w:right w:val="single" w:sz="4" w:space="0" w:color="auto"/>
            </w:tcBorders>
            <w:noWrap/>
            <w:vAlign w:val="bottom"/>
            <w:hideMark/>
          </w:tcPr>
          <w:p w14:paraId="24F8FA6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260</w:t>
            </w:r>
          </w:p>
        </w:tc>
        <w:tc>
          <w:tcPr>
            <w:tcW w:w="664" w:type="pct"/>
            <w:tcBorders>
              <w:top w:val="nil"/>
              <w:left w:val="nil"/>
              <w:bottom w:val="single" w:sz="4" w:space="0" w:color="auto"/>
              <w:right w:val="single" w:sz="4" w:space="0" w:color="auto"/>
            </w:tcBorders>
            <w:noWrap/>
            <w:vAlign w:val="bottom"/>
            <w:hideMark/>
          </w:tcPr>
          <w:p w14:paraId="7EAAFB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421</w:t>
            </w:r>
          </w:p>
        </w:tc>
        <w:tc>
          <w:tcPr>
            <w:tcW w:w="664" w:type="pct"/>
            <w:tcBorders>
              <w:top w:val="nil"/>
              <w:left w:val="nil"/>
              <w:bottom w:val="single" w:sz="4" w:space="0" w:color="auto"/>
              <w:right w:val="single" w:sz="4" w:space="0" w:color="auto"/>
            </w:tcBorders>
            <w:noWrap/>
            <w:vAlign w:val="bottom"/>
            <w:hideMark/>
          </w:tcPr>
          <w:p w14:paraId="008D1AD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601</w:t>
            </w:r>
          </w:p>
        </w:tc>
        <w:tc>
          <w:tcPr>
            <w:tcW w:w="664" w:type="pct"/>
            <w:tcBorders>
              <w:top w:val="nil"/>
              <w:left w:val="nil"/>
              <w:bottom w:val="single" w:sz="4" w:space="0" w:color="auto"/>
              <w:right w:val="single" w:sz="4" w:space="0" w:color="auto"/>
            </w:tcBorders>
            <w:noWrap/>
            <w:vAlign w:val="bottom"/>
            <w:hideMark/>
          </w:tcPr>
          <w:p w14:paraId="404B5D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863</w:t>
            </w:r>
          </w:p>
        </w:tc>
        <w:tc>
          <w:tcPr>
            <w:tcW w:w="664" w:type="pct"/>
            <w:tcBorders>
              <w:top w:val="nil"/>
              <w:left w:val="nil"/>
              <w:bottom w:val="single" w:sz="4" w:space="0" w:color="auto"/>
              <w:right w:val="single" w:sz="4" w:space="0" w:color="auto"/>
            </w:tcBorders>
            <w:noWrap/>
            <w:vAlign w:val="bottom"/>
            <w:hideMark/>
          </w:tcPr>
          <w:p w14:paraId="2651EEC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929</w:t>
            </w:r>
          </w:p>
        </w:tc>
        <w:tc>
          <w:tcPr>
            <w:tcW w:w="664" w:type="pct"/>
            <w:tcBorders>
              <w:top w:val="nil"/>
              <w:left w:val="nil"/>
              <w:bottom w:val="single" w:sz="4" w:space="0" w:color="auto"/>
              <w:right w:val="single" w:sz="4" w:space="0" w:color="auto"/>
            </w:tcBorders>
            <w:noWrap/>
            <w:vAlign w:val="bottom"/>
            <w:hideMark/>
          </w:tcPr>
          <w:p w14:paraId="304313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1060</w:t>
            </w:r>
          </w:p>
        </w:tc>
        <w:tc>
          <w:tcPr>
            <w:tcW w:w="663" w:type="pct"/>
            <w:tcBorders>
              <w:top w:val="nil"/>
              <w:left w:val="nil"/>
              <w:bottom w:val="single" w:sz="4" w:space="0" w:color="auto"/>
              <w:right w:val="single" w:sz="4" w:space="0" w:color="auto"/>
            </w:tcBorders>
            <w:noWrap/>
            <w:vAlign w:val="bottom"/>
            <w:hideMark/>
          </w:tcPr>
          <w:p w14:paraId="184943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1192</w:t>
            </w:r>
          </w:p>
        </w:tc>
      </w:tr>
      <w:tr w:rsidR="00EE6AFB" w:rsidRPr="001F7012" w14:paraId="0584AB7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4BCF2F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T3R11</w:t>
            </w:r>
          </w:p>
        </w:tc>
        <w:tc>
          <w:tcPr>
            <w:tcW w:w="633" w:type="pct"/>
            <w:tcBorders>
              <w:top w:val="nil"/>
              <w:left w:val="nil"/>
              <w:bottom w:val="single" w:sz="4" w:space="0" w:color="auto"/>
              <w:right w:val="single" w:sz="4" w:space="0" w:color="auto"/>
            </w:tcBorders>
            <w:noWrap/>
            <w:vAlign w:val="bottom"/>
            <w:hideMark/>
          </w:tcPr>
          <w:p w14:paraId="7FC1F3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376</w:t>
            </w:r>
          </w:p>
        </w:tc>
        <w:tc>
          <w:tcPr>
            <w:tcW w:w="664" w:type="pct"/>
            <w:tcBorders>
              <w:top w:val="nil"/>
              <w:left w:val="nil"/>
              <w:bottom w:val="single" w:sz="4" w:space="0" w:color="auto"/>
              <w:right w:val="single" w:sz="4" w:space="0" w:color="auto"/>
            </w:tcBorders>
            <w:noWrap/>
            <w:vAlign w:val="bottom"/>
            <w:hideMark/>
          </w:tcPr>
          <w:p w14:paraId="4E9DD2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534</w:t>
            </w:r>
          </w:p>
        </w:tc>
        <w:tc>
          <w:tcPr>
            <w:tcW w:w="664" w:type="pct"/>
            <w:tcBorders>
              <w:top w:val="nil"/>
              <w:left w:val="nil"/>
              <w:bottom w:val="single" w:sz="4" w:space="0" w:color="auto"/>
              <w:right w:val="single" w:sz="4" w:space="0" w:color="auto"/>
            </w:tcBorders>
            <w:noWrap/>
            <w:vAlign w:val="bottom"/>
            <w:hideMark/>
          </w:tcPr>
          <w:p w14:paraId="179A2ED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636</w:t>
            </w:r>
          </w:p>
        </w:tc>
        <w:tc>
          <w:tcPr>
            <w:tcW w:w="664" w:type="pct"/>
            <w:tcBorders>
              <w:top w:val="nil"/>
              <w:left w:val="nil"/>
              <w:bottom w:val="single" w:sz="4" w:space="0" w:color="auto"/>
              <w:right w:val="single" w:sz="4" w:space="0" w:color="auto"/>
            </w:tcBorders>
            <w:noWrap/>
            <w:vAlign w:val="bottom"/>
            <w:hideMark/>
          </w:tcPr>
          <w:p w14:paraId="1103B78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842</w:t>
            </w:r>
          </w:p>
        </w:tc>
        <w:tc>
          <w:tcPr>
            <w:tcW w:w="664" w:type="pct"/>
            <w:tcBorders>
              <w:top w:val="nil"/>
              <w:left w:val="nil"/>
              <w:bottom w:val="single" w:sz="4" w:space="0" w:color="auto"/>
              <w:right w:val="single" w:sz="4" w:space="0" w:color="auto"/>
            </w:tcBorders>
            <w:noWrap/>
            <w:vAlign w:val="bottom"/>
            <w:hideMark/>
          </w:tcPr>
          <w:p w14:paraId="56A4DCE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1010</w:t>
            </w:r>
          </w:p>
        </w:tc>
        <w:tc>
          <w:tcPr>
            <w:tcW w:w="664" w:type="pct"/>
            <w:tcBorders>
              <w:top w:val="nil"/>
              <w:left w:val="nil"/>
              <w:bottom w:val="single" w:sz="4" w:space="0" w:color="auto"/>
              <w:right w:val="single" w:sz="4" w:space="0" w:color="auto"/>
            </w:tcBorders>
            <w:noWrap/>
            <w:vAlign w:val="bottom"/>
            <w:hideMark/>
          </w:tcPr>
          <w:p w14:paraId="0DBB9D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1142</w:t>
            </w:r>
          </w:p>
        </w:tc>
        <w:tc>
          <w:tcPr>
            <w:tcW w:w="663" w:type="pct"/>
            <w:tcBorders>
              <w:top w:val="nil"/>
              <w:left w:val="nil"/>
              <w:bottom w:val="single" w:sz="4" w:space="0" w:color="auto"/>
              <w:right w:val="single" w:sz="4" w:space="0" w:color="auto"/>
            </w:tcBorders>
            <w:noWrap/>
            <w:vAlign w:val="bottom"/>
            <w:hideMark/>
          </w:tcPr>
          <w:p w14:paraId="71A296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1275</w:t>
            </w:r>
          </w:p>
        </w:tc>
      </w:tr>
      <w:tr w:rsidR="00EE6AFB" w:rsidRPr="001F7012" w14:paraId="55EF450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DB28B8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T3R12</w:t>
            </w:r>
          </w:p>
        </w:tc>
        <w:tc>
          <w:tcPr>
            <w:tcW w:w="633" w:type="pct"/>
            <w:tcBorders>
              <w:top w:val="nil"/>
              <w:left w:val="nil"/>
              <w:bottom w:val="single" w:sz="4" w:space="0" w:color="auto"/>
              <w:right w:val="single" w:sz="4" w:space="0" w:color="auto"/>
            </w:tcBorders>
            <w:noWrap/>
            <w:vAlign w:val="bottom"/>
            <w:hideMark/>
          </w:tcPr>
          <w:p w14:paraId="559FCD0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289</w:t>
            </w:r>
          </w:p>
        </w:tc>
        <w:tc>
          <w:tcPr>
            <w:tcW w:w="664" w:type="pct"/>
            <w:tcBorders>
              <w:top w:val="nil"/>
              <w:left w:val="nil"/>
              <w:bottom w:val="single" w:sz="4" w:space="0" w:color="auto"/>
              <w:right w:val="single" w:sz="4" w:space="0" w:color="auto"/>
            </w:tcBorders>
            <w:noWrap/>
            <w:vAlign w:val="bottom"/>
            <w:hideMark/>
          </w:tcPr>
          <w:p w14:paraId="6E8A54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478</w:t>
            </w:r>
          </w:p>
        </w:tc>
        <w:tc>
          <w:tcPr>
            <w:tcW w:w="664" w:type="pct"/>
            <w:tcBorders>
              <w:top w:val="nil"/>
              <w:left w:val="nil"/>
              <w:bottom w:val="single" w:sz="4" w:space="0" w:color="auto"/>
              <w:right w:val="single" w:sz="4" w:space="0" w:color="auto"/>
            </w:tcBorders>
            <w:noWrap/>
            <w:vAlign w:val="bottom"/>
            <w:hideMark/>
          </w:tcPr>
          <w:p w14:paraId="4BC91D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456</w:t>
            </w:r>
          </w:p>
        </w:tc>
        <w:tc>
          <w:tcPr>
            <w:tcW w:w="664" w:type="pct"/>
            <w:tcBorders>
              <w:top w:val="nil"/>
              <w:left w:val="nil"/>
              <w:bottom w:val="single" w:sz="4" w:space="0" w:color="auto"/>
              <w:right w:val="single" w:sz="4" w:space="0" w:color="auto"/>
            </w:tcBorders>
            <w:noWrap/>
            <w:vAlign w:val="bottom"/>
            <w:hideMark/>
          </w:tcPr>
          <w:p w14:paraId="7D8CB9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745</w:t>
            </w:r>
          </w:p>
        </w:tc>
        <w:tc>
          <w:tcPr>
            <w:tcW w:w="664" w:type="pct"/>
            <w:tcBorders>
              <w:top w:val="nil"/>
              <w:left w:val="nil"/>
              <w:bottom w:val="single" w:sz="4" w:space="0" w:color="auto"/>
              <w:right w:val="single" w:sz="4" w:space="0" w:color="auto"/>
            </w:tcBorders>
            <w:noWrap/>
            <w:vAlign w:val="bottom"/>
            <w:hideMark/>
          </w:tcPr>
          <w:p w14:paraId="1ABDDE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856</w:t>
            </w:r>
          </w:p>
        </w:tc>
        <w:tc>
          <w:tcPr>
            <w:tcW w:w="664" w:type="pct"/>
            <w:tcBorders>
              <w:top w:val="nil"/>
              <w:left w:val="nil"/>
              <w:bottom w:val="single" w:sz="4" w:space="0" w:color="auto"/>
              <w:right w:val="single" w:sz="4" w:space="0" w:color="auto"/>
            </w:tcBorders>
            <w:noWrap/>
            <w:vAlign w:val="bottom"/>
            <w:hideMark/>
          </w:tcPr>
          <w:p w14:paraId="01173F0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993</w:t>
            </w:r>
          </w:p>
        </w:tc>
        <w:tc>
          <w:tcPr>
            <w:tcW w:w="663" w:type="pct"/>
            <w:tcBorders>
              <w:top w:val="nil"/>
              <w:left w:val="nil"/>
              <w:bottom w:val="single" w:sz="4" w:space="0" w:color="auto"/>
              <w:right w:val="single" w:sz="4" w:space="0" w:color="auto"/>
            </w:tcBorders>
            <w:noWrap/>
            <w:vAlign w:val="bottom"/>
            <w:hideMark/>
          </w:tcPr>
          <w:p w14:paraId="73D88EE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1127</w:t>
            </w:r>
          </w:p>
        </w:tc>
      </w:tr>
      <w:tr w:rsidR="00EE6AFB" w:rsidRPr="001F7012" w14:paraId="4EBBD5E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739095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w:t>
            </w:r>
          </w:p>
        </w:tc>
        <w:tc>
          <w:tcPr>
            <w:tcW w:w="633" w:type="pct"/>
            <w:tcBorders>
              <w:top w:val="nil"/>
              <w:left w:val="nil"/>
              <w:bottom w:val="single" w:sz="4" w:space="0" w:color="auto"/>
              <w:right w:val="single" w:sz="4" w:space="0" w:color="auto"/>
            </w:tcBorders>
            <w:noWrap/>
            <w:vAlign w:val="bottom"/>
            <w:hideMark/>
          </w:tcPr>
          <w:p w14:paraId="422763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264</w:t>
            </w:r>
          </w:p>
        </w:tc>
        <w:tc>
          <w:tcPr>
            <w:tcW w:w="664" w:type="pct"/>
            <w:tcBorders>
              <w:top w:val="nil"/>
              <w:left w:val="nil"/>
              <w:bottom w:val="single" w:sz="4" w:space="0" w:color="auto"/>
              <w:right w:val="single" w:sz="4" w:space="0" w:color="auto"/>
            </w:tcBorders>
            <w:noWrap/>
            <w:vAlign w:val="bottom"/>
            <w:hideMark/>
          </w:tcPr>
          <w:p w14:paraId="7C1F63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418</w:t>
            </w:r>
          </w:p>
        </w:tc>
        <w:tc>
          <w:tcPr>
            <w:tcW w:w="664" w:type="pct"/>
            <w:tcBorders>
              <w:top w:val="nil"/>
              <w:left w:val="nil"/>
              <w:bottom w:val="single" w:sz="4" w:space="0" w:color="auto"/>
              <w:right w:val="single" w:sz="4" w:space="0" w:color="auto"/>
            </w:tcBorders>
            <w:noWrap/>
            <w:vAlign w:val="bottom"/>
            <w:hideMark/>
          </w:tcPr>
          <w:p w14:paraId="5B2905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534</w:t>
            </w:r>
          </w:p>
        </w:tc>
        <w:tc>
          <w:tcPr>
            <w:tcW w:w="664" w:type="pct"/>
            <w:tcBorders>
              <w:top w:val="nil"/>
              <w:left w:val="nil"/>
              <w:bottom w:val="single" w:sz="4" w:space="0" w:color="auto"/>
              <w:right w:val="single" w:sz="4" w:space="0" w:color="auto"/>
            </w:tcBorders>
            <w:noWrap/>
            <w:vAlign w:val="bottom"/>
            <w:hideMark/>
          </w:tcPr>
          <w:p w14:paraId="4FD170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732</w:t>
            </w:r>
          </w:p>
        </w:tc>
        <w:tc>
          <w:tcPr>
            <w:tcW w:w="664" w:type="pct"/>
            <w:tcBorders>
              <w:top w:val="nil"/>
              <w:left w:val="nil"/>
              <w:bottom w:val="single" w:sz="4" w:space="0" w:color="auto"/>
              <w:right w:val="single" w:sz="4" w:space="0" w:color="auto"/>
            </w:tcBorders>
            <w:noWrap/>
            <w:vAlign w:val="bottom"/>
            <w:hideMark/>
          </w:tcPr>
          <w:p w14:paraId="30DF74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980</w:t>
            </w:r>
          </w:p>
        </w:tc>
        <w:tc>
          <w:tcPr>
            <w:tcW w:w="664" w:type="pct"/>
            <w:tcBorders>
              <w:top w:val="nil"/>
              <w:left w:val="nil"/>
              <w:bottom w:val="single" w:sz="4" w:space="0" w:color="auto"/>
              <w:right w:val="single" w:sz="4" w:space="0" w:color="auto"/>
            </w:tcBorders>
            <w:noWrap/>
            <w:vAlign w:val="bottom"/>
            <w:hideMark/>
          </w:tcPr>
          <w:p w14:paraId="078C05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1114</w:t>
            </w:r>
          </w:p>
        </w:tc>
        <w:tc>
          <w:tcPr>
            <w:tcW w:w="663" w:type="pct"/>
            <w:tcBorders>
              <w:top w:val="nil"/>
              <w:left w:val="nil"/>
              <w:bottom w:val="single" w:sz="4" w:space="0" w:color="auto"/>
              <w:right w:val="single" w:sz="4" w:space="0" w:color="auto"/>
            </w:tcBorders>
            <w:noWrap/>
            <w:vAlign w:val="bottom"/>
            <w:hideMark/>
          </w:tcPr>
          <w:p w14:paraId="21BC45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1246</w:t>
            </w:r>
          </w:p>
        </w:tc>
      </w:tr>
      <w:tr w:rsidR="00EE6AFB" w:rsidRPr="001F7012" w14:paraId="66AD065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70A79A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T4R2</w:t>
            </w:r>
          </w:p>
        </w:tc>
        <w:tc>
          <w:tcPr>
            <w:tcW w:w="633" w:type="pct"/>
            <w:tcBorders>
              <w:top w:val="nil"/>
              <w:left w:val="nil"/>
              <w:bottom w:val="single" w:sz="4" w:space="0" w:color="auto"/>
              <w:right w:val="single" w:sz="4" w:space="0" w:color="auto"/>
            </w:tcBorders>
            <w:noWrap/>
            <w:vAlign w:val="bottom"/>
            <w:hideMark/>
          </w:tcPr>
          <w:p w14:paraId="07E8E6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260</w:t>
            </w:r>
          </w:p>
        </w:tc>
        <w:tc>
          <w:tcPr>
            <w:tcW w:w="664" w:type="pct"/>
            <w:tcBorders>
              <w:top w:val="nil"/>
              <w:left w:val="nil"/>
              <w:bottom w:val="single" w:sz="4" w:space="0" w:color="auto"/>
              <w:right w:val="single" w:sz="4" w:space="0" w:color="auto"/>
            </w:tcBorders>
            <w:noWrap/>
            <w:vAlign w:val="bottom"/>
            <w:hideMark/>
          </w:tcPr>
          <w:p w14:paraId="0CDF0A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416</w:t>
            </w:r>
          </w:p>
        </w:tc>
        <w:tc>
          <w:tcPr>
            <w:tcW w:w="664" w:type="pct"/>
            <w:tcBorders>
              <w:top w:val="nil"/>
              <w:left w:val="nil"/>
              <w:bottom w:val="single" w:sz="4" w:space="0" w:color="auto"/>
              <w:right w:val="single" w:sz="4" w:space="0" w:color="auto"/>
            </w:tcBorders>
            <w:noWrap/>
            <w:vAlign w:val="bottom"/>
            <w:hideMark/>
          </w:tcPr>
          <w:p w14:paraId="63A0AA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530</w:t>
            </w:r>
          </w:p>
        </w:tc>
        <w:tc>
          <w:tcPr>
            <w:tcW w:w="664" w:type="pct"/>
            <w:tcBorders>
              <w:top w:val="nil"/>
              <w:left w:val="nil"/>
              <w:bottom w:val="single" w:sz="4" w:space="0" w:color="auto"/>
              <w:right w:val="single" w:sz="4" w:space="0" w:color="auto"/>
            </w:tcBorders>
            <w:noWrap/>
            <w:vAlign w:val="bottom"/>
            <w:hideMark/>
          </w:tcPr>
          <w:p w14:paraId="25C2905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719</w:t>
            </w:r>
          </w:p>
        </w:tc>
        <w:tc>
          <w:tcPr>
            <w:tcW w:w="664" w:type="pct"/>
            <w:tcBorders>
              <w:top w:val="nil"/>
              <w:left w:val="nil"/>
              <w:bottom w:val="single" w:sz="4" w:space="0" w:color="auto"/>
              <w:right w:val="single" w:sz="4" w:space="0" w:color="auto"/>
            </w:tcBorders>
            <w:noWrap/>
            <w:vAlign w:val="bottom"/>
            <w:hideMark/>
          </w:tcPr>
          <w:p w14:paraId="342738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958</w:t>
            </w:r>
          </w:p>
        </w:tc>
        <w:tc>
          <w:tcPr>
            <w:tcW w:w="664" w:type="pct"/>
            <w:tcBorders>
              <w:top w:val="nil"/>
              <w:left w:val="nil"/>
              <w:bottom w:val="single" w:sz="4" w:space="0" w:color="auto"/>
              <w:right w:val="single" w:sz="4" w:space="0" w:color="auto"/>
            </w:tcBorders>
            <w:noWrap/>
            <w:vAlign w:val="bottom"/>
            <w:hideMark/>
          </w:tcPr>
          <w:p w14:paraId="5FB85E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1100</w:t>
            </w:r>
          </w:p>
        </w:tc>
        <w:tc>
          <w:tcPr>
            <w:tcW w:w="663" w:type="pct"/>
            <w:tcBorders>
              <w:top w:val="nil"/>
              <w:left w:val="nil"/>
              <w:bottom w:val="single" w:sz="4" w:space="0" w:color="auto"/>
              <w:right w:val="single" w:sz="4" w:space="0" w:color="auto"/>
            </w:tcBorders>
            <w:noWrap/>
            <w:vAlign w:val="bottom"/>
            <w:hideMark/>
          </w:tcPr>
          <w:p w14:paraId="3F1A15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1236</w:t>
            </w:r>
          </w:p>
        </w:tc>
      </w:tr>
      <w:tr w:rsidR="00EE6AFB" w:rsidRPr="001F7012" w14:paraId="2BA75A7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6DA3C1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T4R3</w:t>
            </w:r>
          </w:p>
        </w:tc>
        <w:tc>
          <w:tcPr>
            <w:tcW w:w="633" w:type="pct"/>
            <w:tcBorders>
              <w:top w:val="nil"/>
              <w:left w:val="nil"/>
              <w:bottom w:val="single" w:sz="4" w:space="0" w:color="auto"/>
              <w:right w:val="single" w:sz="4" w:space="0" w:color="auto"/>
            </w:tcBorders>
            <w:noWrap/>
            <w:vAlign w:val="bottom"/>
            <w:hideMark/>
          </w:tcPr>
          <w:p w14:paraId="4D40D0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369</w:t>
            </w:r>
          </w:p>
        </w:tc>
        <w:tc>
          <w:tcPr>
            <w:tcW w:w="664" w:type="pct"/>
            <w:tcBorders>
              <w:top w:val="nil"/>
              <w:left w:val="nil"/>
              <w:bottom w:val="single" w:sz="4" w:space="0" w:color="auto"/>
              <w:right w:val="single" w:sz="4" w:space="0" w:color="auto"/>
            </w:tcBorders>
            <w:noWrap/>
            <w:vAlign w:val="bottom"/>
            <w:hideMark/>
          </w:tcPr>
          <w:p w14:paraId="4A8F299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456</w:t>
            </w:r>
          </w:p>
        </w:tc>
        <w:tc>
          <w:tcPr>
            <w:tcW w:w="664" w:type="pct"/>
            <w:tcBorders>
              <w:top w:val="nil"/>
              <w:left w:val="nil"/>
              <w:bottom w:val="single" w:sz="4" w:space="0" w:color="auto"/>
              <w:right w:val="single" w:sz="4" w:space="0" w:color="auto"/>
            </w:tcBorders>
            <w:noWrap/>
            <w:vAlign w:val="bottom"/>
            <w:hideMark/>
          </w:tcPr>
          <w:p w14:paraId="713A6B0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668</w:t>
            </w:r>
          </w:p>
        </w:tc>
        <w:tc>
          <w:tcPr>
            <w:tcW w:w="664" w:type="pct"/>
            <w:tcBorders>
              <w:top w:val="nil"/>
              <w:left w:val="nil"/>
              <w:bottom w:val="single" w:sz="4" w:space="0" w:color="auto"/>
              <w:right w:val="single" w:sz="4" w:space="0" w:color="auto"/>
            </w:tcBorders>
            <w:noWrap/>
            <w:vAlign w:val="bottom"/>
            <w:hideMark/>
          </w:tcPr>
          <w:p w14:paraId="6929C7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899</w:t>
            </w:r>
          </w:p>
        </w:tc>
        <w:tc>
          <w:tcPr>
            <w:tcW w:w="664" w:type="pct"/>
            <w:tcBorders>
              <w:top w:val="nil"/>
              <w:left w:val="nil"/>
              <w:bottom w:val="single" w:sz="4" w:space="0" w:color="auto"/>
              <w:right w:val="single" w:sz="4" w:space="0" w:color="auto"/>
            </w:tcBorders>
            <w:noWrap/>
            <w:vAlign w:val="bottom"/>
            <w:hideMark/>
          </w:tcPr>
          <w:p w14:paraId="02DA94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1046</w:t>
            </w:r>
          </w:p>
        </w:tc>
        <w:tc>
          <w:tcPr>
            <w:tcW w:w="664" w:type="pct"/>
            <w:tcBorders>
              <w:top w:val="nil"/>
              <w:left w:val="nil"/>
              <w:bottom w:val="single" w:sz="4" w:space="0" w:color="auto"/>
              <w:right w:val="single" w:sz="4" w:space="0" w:color="auto"/>
            </w:tcBorders>
            <w:noWrap/>
            <w:vAlign w:val="bottom"/>
            <w:hideMark/>
          </w:tcPr>
          <w:p w14:paraId="168723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1189</w:t>
            </w:r>
          </w:p>
        </w:tc>
        <w:tc>
          <w:tcPr>
            <w:tcW w:w="663" w:type="pct"/>
            <w:tcBorders>
              <w:top w:val="nil"/>
              <w:left w:val="nil"/>
              <w:bottom w:val="single" w:sz="4" w:space="0" w:color="auto"/>
              <w:right w:val="single" w:sz="4" w:space="0" w:color="auto"/>
            </w:tcBorders>
            <w:noWrap/>
            <w:vAlign w:val="bottom"/>
            <w:hideMark/>
          </w:tcPr>
          <w:p w14:paraId="5979AB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1329</w:t>
            </w:r>
          </w:p>
        </w:tc>
      </w:tr>
      <w:tr w:rsidR="00EE6AFB" w:rsidRPr="001F7012" w14:paraId="3974FA8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E4697F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T4R4</w:t>
            </w:r>
          </w:p>
        </w:tc>
        <w:tc>
          <w:tcPr>
            <w:tcW w:w="633" w:type="pct"/>
            <w:tcBorders>
              <w:top w:val="nil"/>
              <w:left w:val="nil"/>
              <w:bottom w:val="single" w:sz="4" w:space="0" w:color="auto"/>
              <w:right w:val="single" w:sz="4" w:space="0" w:color="auto"/>
            </w:tcBorders>
            <w:noWrap/>
            <w:vAlign w:val="bottom"/>
            <w:hideMark/>
          </w:tcPr>
          <w:p w14:paraId="0541C2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317</w:t>
            </w:r>
          </w:p>
        </w:tc>
        <w:tc>
          <w:tcPr>
            <w:tcW w:w="664" w:type="pct"/>
            <w:tcBorders>
              <w:top w:val="nil"/>
              <w:left w:val="nil"/>
              <w:bottom w:val="single" w:sz="4" w:space="0" w:color="auto"/>
              <w:right w:val="single" w:sz="4" w:space="0" w:color="auto"/>
            </w:tcBorders>
            <w:noWrap/>
            <w:vAlign w:val="bottom"/>
            <w:hideMark/>
          </w:tcPr>
          <w:p w14:paraId="46CC3F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486</w:t>
            </w:r>
          </w:p>
        </w:tc>
        <w:tc>
          <w:tcPr>
            <w:tcW w:w="664" w:type="pct"/>
            <w:tcBorders>
              <w:top w:val="nil"/>
              <w:left w:val="nil"/>
              <w:bottom w:val="single" w:sz="4" w:space="0" w:color="auto"/>
              <w:right w:val="single" w:sz="4" w:space="0" w:color="auto"/>
            </w:tcBorders>
            <w:noWrap/>
            <w:vAlign w:val="bottom"/>
            <w:hideMark/>
          </w:tcPr>
          <w:p w14:paraId="24BAD5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634</w:t>
            </w:r>
          </w:p>
        </w:tc>
        <w:tc>
          <w:tcPr>
            <w:tcW w:w="664" w:type="pct"/>
            <w:tcBorders>
              <w:top w:val="nil"/>
              <w:left w:val="nil"/>
              <w:bottom w:val="single" w:sz="4" w:space="0" w:color="auto"/>
              <w:right w:val="single" w:sz="4" w:space="0" w:color="auto"/>
            </w:tcBorders>
            <w:noWrap/>
            <w:vAlign w:val="bottom"/>
            <w:hideMark/>
          </w:tcPr>
          <w:p w14:paraId="2EA075D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848</w:t>
            </w:r>
          </w:p>
        </w:tc>
        <w:tc>
          <w:tcPr>
            <w:tcW w:w="664" w:type="pct"/>
            <w:tcBorders>
              <w:top w:val="nil"/>
              <w:left w:val="nil"/>
              <w:bottom w:val="single" w:sz="4" w:space="0" w:color="auto"/>
              <w:right w:val="single" w:sz="4" w:space="0" w:color="auto"/>
            </w:tcBorders>
            <w:noWrap/>
            <w:vAlign w:val="bottom"/>
            <w:hideMark/>
          </w:tcPr>
          <w:p w14:paraId="5CD69D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1042</w:t>
            </w:r>
          </w:p>
        </w:tc>
        <w:tc>
          <w:tcPr>
            <w:tcW w:w="664" w:type="pct"/>
            <w:tcBorders>
              <w:top w:val="nil"/>
              <w:left w:val="nil"/>
              <w:bottom w:val="single" w:sz="4" w:space="0" w:color="auto"/>
              <w:right w:val="single" w:sz="4" w:space="0" w:color="auto"/>
            </w:tcBorders>
            <w:noWrap/>
            <w:vAlign w:val="bottom"/>
            <w:hideMark/>
          </w:tcPr>
          <w:p w14:paraId="305554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1186</w:t>
            </w:r>
          </w:p>
        </w:tc>
        <w:tc>
          <w:tcPr>
            <w:tcW w:w="663" w:type="pct"/>
            <w:tcBorders>
              <w:top w:val="nil"/>
              <w:left w:val="nil"/>
              <w:bottom w:val="single" w:sz="4" w:space="0" w:color="auto"/>
              <w:right w:val="single" w:sz="4" w:space="0" w:color="auto"/>
            </w:tcBorders>
            <w:noWrap/>
            <w:vAlign w:val="bottom"/>
            <w:hideMark/>
          </w:tcPr>
          <w:p w14:paraId="548CD2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1327</w:t>
            </w:r>
          </w:p>
        </w:tc>
      </w:tr>
      <w:tr w:rsidR="00EE6AFB" w:rsidRPr="001F7012" w14:paraId="49E02C3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7BCE2F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T4R5</w:t>
            </w:r>
          </w:p>
        </w:tc>
        <w:tc>
          <w:tcPr>
            <w:tcW w:w="633" w:type="pct"/>
            <w:tcBorders>
              <w:top w:val="nil"/>
              <w:left w:val="nil"/>
              <w:bottom w:val="single" w:sz="4" w:space="0" w:color="auto"/>
              <w:right w:val="single" w:sz="4" w:space="0" w:color="auto"/>
            </w:tcBorders>
            <w:noWrap/>
            <w:vAlign w:val="bottom"/>
            <w:hideMark/>
          </w:tcPr>
          <w:p w14:paraId="045B0A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310</w:t>
            </w:r>
          </w:p>
        </w:tc>
        <w:tc>
          <w:tcPr>
            <w:tcW w:w="664" w:type="pct"/>
            <w:tcBorders>
              <w:top w:val="nil"/>
              <w:left w:val="nil"/>
              <w:bottom w:val="single" w:sz="4" w:space="0" w:color="auto"/>
              <w:right w:val="single" w:sz="4" w:space="0" w:color="auto"/>
            </w:tcBorders>
            <w:noWrap/>
            <w:vAlign w:val="bottom"/>
            <w:hideMark/>
          </w:tcPr>
          <w:p w14:paraId="33B726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451</w:t>
            </w:r>
          </w:p>
        </w:tc>
        <w:tc>
          <w:tcPr>
            <w:tcW w:w="664" w:type="pct"/>
            <w:tcBorders>
              <w:top w:val="nil"/>
              <w:left w:val="nil"/>
              <w:bottom w:val="single" w:sz="4" w:space="0" w:color="auto"/>
              <w:right w:val="single" w:sz="4" w:space="0" w:color="auto"/>
            </w:tcBorders>
            <w:noWrap/>
            <w:vAlign w:val="bottom"/>
            <w:hideMark/>
          </w:tcPr>
          <w:p w14:paraId="144D38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635</w:t>
            </w:r>
          </w:p>
        </w:tc>
        <w:tc>
          <w:tcPr>
            <w:tcW w:w="664" w:type="pct"/>
            <w:tcBorders>
              <w:top w:val="nil"/>
              <w:left w:val="nil"/>
              <w:bottom w:val="single" w:sz="4" w:space="0" w:color="auto"/>
              <w:right w:val="single" w:sz="4" w:space="0" w:color="auto"/>
            </w:tcBorders>
            <w:noWrap/>
            <w:vAlign w:val="bottom"/>
            <w:hideMark/>
          </w:tcPr>
          <w:p w14:paraId="716ED0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828</w:t>
            </w:r>
          </w:p>
        </w:tc>
        <w:tc>
          <w:tcPr>
            <w:tcW w:w="664" w:type="pct"/>
            <w:tcBorders>
              <w:top w:val="nil"/>
              <w:left w:val="nil"/>
              <w:bottom w:val="single" w:sz="4" w:space="0" w:color="auto"/>
              <w:right w:val="single" w:sz="4" w:space="0" w:color="auto"/>
            </w:tcBorders>
            <w:noWrap/>
            <w:vAlign w:val="bottom"/>
            <w:hideMark/>
          </w:tcPr>
          <w:p w14:paraId="4341DD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1013</w:t>
            </w:r>
          </w:p>
        </w:tc>
        <w:tc>
          <w:tcPr>
            <w:tcW w:w="664" w:type="pct"/>
            <w:tcBorders>
              <w:top w:val="nil"/>
              <w:left w:val="nil"/>
              <w:bottom w:val="single" w:sz="4" w:space="0" w:color="auto"/>
              <w:right w:val="single" w:sz="4" w:space="0" w:color="auto"/>
            </w:tcBorders>
            <w:noWrap/>
            <w:vAlign w:val="bottom"/>
            <w:hideMark/>
          </w:tcPr>
          <w:p w14:paraId="50DB3C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1149</w:t>
            </w:r>
          </w:p>
        </w:tc>
        <w:tc>
          <w:tcPr>
            <w:tcW w:w="663" w:type="pct"/>
            <w:tcBorders>
              <w:top w:val="nil"/>
              <w:left w:val="nil"/>
              <w:bottom w:val="single" w:sz="4" w:space="0" w:color="auto"/>
              <w:right w:val="single" w:sz="4" w:space="0" w:color="auto"/>
            </w:tcBorders>
            <w:noWrap/>
            <w:vAlign w:val="bottom"/>
            <w:hideMark/>
          </w:tcPr>
          <w:p w14:paraId="059BED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1284</w:t>
            </w:r>
          </w:p>
        </w:tc>
      </w:tr>
      <w:tr w:rsidR="00EE6AFB" w:rsidRPr="001F7012" w14:paraId="6218CDD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80DD0B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T4R6</w:t>
            </w:r>
          </w:p>
        </w:tc>
        <w:tc>
          <w:tcPr>
            <w:tcW w:w="633" w:type="pct"/>
            <w:tcBorders>
              <w:top w:val="nil"/>
              <w:left w:val="nil"/>
              <w:bottom w:val="single" w:sz="4" w:space="0" w:color="auto"/>
              <w:right w:val="single" w:sz="4" w:space="0" w:color="auto"/>
            </w:tcBorders>
            <w:noWrap/>
            <w:vAlign w:val="bottom"/>
            <w:hideMark/>
          </w:tcPr>
          <w:p w14:paraId="050CCA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271</w:t>
            </w:r>
          </w:p>
        </w:tc>
        <w:tc>
          <w:tcPr>
            <w:tcW w:w="664" w:type="pct"/>
            <w:tcBorders>
              <w:top w:val="nil"/>
              <w:left w:val="nil"/>
              <w:bottom w:val="single" w:sz="4" w:space="0" w:color="auto"/>
              <w:right w:val="single" w:sz="4" w:space="0" w:color="auto"/>
            </w:tcBorders>
            <w:noWrap/>
            <w:vAlign w:val="bottom"/>
            <w:hideMark/>
          </w:tcPr>
          <w:p w14:paraId="56D1ED1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401</w:t>
            </w:r>
          </w:p>
        </w:tc>
        <w:tc>
          <w:tcPr>
            <w:tcW w:w="664" w:type="pct"/>
            <w:tcBorders>
              <w:top w:val="nil"/>
              <w:left w:val="nil"/>
              <w:bottom w:val="single" w:sz="4" w:space="0" w:color="auto"/>
              <w:right w:val="single" w:sz="4" w:space="0" w:color="auto"/>
            </w:tcBorders>
            <w:noWrap/>
            <w:vAlign w:val="bottom"/>
            <w:hideMark/>
          </w:tcPr>
          <w:p w14:paraId="4E827DE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602</w:t>
            </w:r>
          </w:p>
        </w:tc>
        <w:tc>
          <w:tcPr>
            <w:tcW w:w="664" w:type="pct"/>
            <w:tcBorders>
              <w:top w:val="nil"/>
              <w:left w:val="nil"/>
              <w:bottom w:val="single" w:sz="4" w:space="0" w:color="auto"/>
              <w:right w:val="single" w:sz="4" w:space="0" w:color="auto"/>
            </w:tcBorders>
            <w:noWrap/>
            <w:vAlign w:val="bottom"/>
            <w:hideMark/>
          </w:tcPr>
          <w:p w14:paraId="7F23DC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834</w:t>
            </w:r>
          </w:p>
        </w:tc>
        <w:tc>
          <w:tcPr>
            <w:tcW w:w="664" w:type="pct"/>
            <w:tcBorders>
              <w:top w:val="nil"/>
              <w:left w:val="nil"/>
              <w:bottom w:val="single" w:sz="4" w:space="0" w:color="auto"/>
              <w:right w:val="single" w:sz="4" w:space="0" w:color="auto"/>
            </w:tcBorders>
            <w:noWrap/>
            <w:vAlign w:val="bottom"/>
            <w:hideMark/>
          </w:tcPr>
          <w:p w14:paraId="1DCA65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971</w:t>
            </w:r>
          </w:p>
        </w:tc>
        <w:tc>
          <w:tcPr>
            <w:tcW w:w="664" w:type="pct"/>
            <w:tcBorders>
              <w:top w:val="nil"/>
              <w:left w:val="nil"/>
              <w:bottom w:val="single" w:sz="4" w:space="0" w:color="auto"/>
              <w:right w:val="single" w:sz="4" w:space="0" w:color="auto"/>
            </w:tcBorders>
            <w:noWrap/>
            <w:vAlign w:val="bottom"/>
            <w:hideMark/>
          </w:tcPr>
          <w:p w14:paraId="78A6DD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1097</w:t>
            </w:r>
          </w:p>
        </w:tc>
        <w:tc>
          <w:tcPr>
            <w:tcW w:w="663" w:type="pct"/>
            <w:tcBorders>
              <w:top w:val="nil"/>
              <w:left w:val="nil"/>
              <w:bottom w:val="single" w:sz="4" w:space="0" w:color="auto"/>
              <w:right w:val="single" w:sz="4" w:space="0" w:color="auto"/>
            </w:tcBorders>
            <w:noWrap/>
            <w:vAlign w:val="bottom"/>
            <w:hideMark/>
          </w:tcPr>
          <w:p w14:paraId="34815EA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1224</w:t>
            </w:r>
          </w:p>
        </w:tc>
      </w:tr>
      <w:tr w:rsidR="00EE6AFB" w:rsidRPr="001F7012" w14:paraId="2492EB1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C9E5CA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T4R7</w:t>
            </w:r>
          </w:p>
        </w:tc>
        <w:tc>
          <w:tcPr>
            <w:tcW w:w="633" w:type="pct"/>
            <w:tcBorders>
              <w:top w:val="nil"/>
              <w:left w:val="nil"/>
              <w:bottom w:val="single" w:sz="4" w:space="0" w:color="auto"/>
              <w:right w:val="single" w:sz="4" w:space="0" w:color="auto"/>
            </w:tcBorders>
            <w:noWrap/>
            <w:vAlign w:val="bottom"/>
            <w:hideMark/>
          </w:tcPr>
          <w:p w14:paraId="1255ED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321</w:t>
            </w:r>
          </w:p>
        </w:tc>
        <w:tc>
          <w:tcPr>
            <w:tcW w:w="664" w:type="pct"/>
            <w:tcBorders>
              <w:top w:val="nil"/>
              <w:left w:val="nil"/>
              <w:bottom w:val="single" w:sz="4" w:space="0" w:color="auto"/>
              <w:right w:val="single" w:sz="4" w:space="0" w:color="auto"/>
            </w:tcBorders>
            <w:noWrap/>
            <w:vAlign w:val="bottom"/>
            <w:hideMark/>
          </w:tcPr>
          <w:p w14:paraId="058912E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465</w:t>
            </w:r>
          </w:p>
        </w:tc>
        <w:tc>
          <w:tcPr>
            <w:tcW w:w="664" w:type="pct"/>
            <w:tcBorders>
              <w:top w:val="nil"/>
              <w:left w:val="nil"/>
              <w:bottom w:val="single" w:sz="4" w:space="0" w:color="auto"/>
              <w:right w:val="single" w:sz="4" w:space="0" w:color="auto"/>
            </w:tcBorders>
            <w:noWrap/>
            <w:vAlign w:val="bottom"/>
            <w:hideMark/>
          </w:tcPr>
          <w:p w14:paraId="76A7C9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618</w:t>
            </w:r>
          </w:p>
        </w:tc>
        <w:tc>
          <w:tcPr>
            <w:tcW w:w="664" w:type="pct"/>
            <w:tcBorders>
              <w:top w:val="nil"/>
              <w:left w:val="nil"/>
              <w:bottom w:val="single" w:sz="4" w:space="0" w:color="auto"/>
              <w:right w:val="single" w:sz="4" w:space="0" w:color="auto"/>
            </w:tcBorders>
            <w:noWrap/>
            <w:vAlign w:val="bottom"/>
            <w:hideMark/>
          </w:tcPr>
          <w:p w14:paraId="1DF347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762</w:t>
            </w:r>
          </w:p>
        </w:tc>
        <w:tc>
          <w:tcPr>
            <w:tcW w:w="664" w:type="pct"/>
            <w:tcBorders>
              <w:top w:val="nil"/>
              <w:left w:val="nil"/>
              <w:bottom w:val="single" w:sz="4" w:space="0" w:color="auto"/>
              <w:right w:val="single" w:sz="4" w:space="0" w:color="auto"/>
            </w:tcBorders>
            <w:noWrap/>
            <w:vAlign w:val="bottom"/>
            <w:hideMark/>
          </w:tcPr>
          <w:p w14:paraId="191D26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993</w:t>
            </w:r>
          </w:p>
        </w:tc>
        <w:tc>
          <w:tcPr>
            <w:tcW w:w="664" w:type="pct"/>
            <w:tcBorders>
              <w:top w:val="nil"/>
              <w:left w:val="nil"/>
              <w:bottom w:val="single" w:sz="4" w:space="0" w:color="auto"/>
              <w:right w:val="single" w:sz="4" w:space="0" w:color="auto"/>
            </w:tcBorders>
            <w:noWrap/>
            <w:vAlign w:val="bottom"/>
            <w:hideMark/>
          </w:tcPr>
          <w:p w14:paraId="0E58E1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1137</w:t>
            </w:r>
          </w:p>
        </w:tc>
        <w:tc>
          <w:tcPr>
            <w:tcW w:w="663" w:type="pct"/>
            <w:tcBorders>
              <w:top w:val="nil"/>
              <w:left w:val="nil"/>
              <w:bottom w:val="single" w:sz="4" w:space="0" w:color="auto"/>
              <w:right w:val="single" w:sz="4" w:space="0" w:color="auto"/>
            </w:tcBorders>
            <w:noWrap/>
            <w:vAlign w:val="bottom"/>
            <w:hideMark/>
          </w:tcPr>
          <w:p w14:paraId="02CD99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1272</w:t>
            </w:r>
          </w:p>
        </w:tc>
      </w:tr>
      <w:tr w:rsidR="00EE6AFB" w:rsidRPr="001F7012" w14:paraId="538D7C6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35207C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T4R8</w:t>
            </w:r>
          </w:p>
        </w:tc>
        <w:tc>
          <w:tcPr>
            <w:tcW w:w="633" w:type="pct"/>
            <w:tcBorders>
              <w:top w:val="nil"/>
              <w:left w:val="nil"/>
              <w:bottom w:val="single" w:sz="4" w:space="0" w:color="auto"/>
              <w:right w:val="single" w:sz="4" w:space="0" w:color="auto"/>
            </w:tcBorders>
            <w:noWrap/>
            <w:vAlign w:val="bottom"/>
            <w:hideMark/>
          </w:tcPr>
          <w:p w14:paraId="6D0265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308</w:t>
            </w:r>
          </w:p>
        </w:tc>
        <w:tc>
          <w:tcPr>
            <w:tcW w:w="664" w:type="pct"/>
            <w:tcBorders>
              <w:top w:val="nil"/>
              <w:left w:val="nil"/>
              <w:bottom w:val="single" w:sz="4" w:space="0" w:color="auto"/>
              <w:right w:val="single" w:sz="4" w:space="0" w:color="auto"/>
            </w:tcBorders>
            <w:noWrap/>
            <w:vAlign w:val="bottom"/>
            <w:hideMark/>
          </w:tcPr>
          <w:p w14:paraId="100F9A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440</w:t>
            </w:r>
          </w:p>
        </w:tc>
        <w:tc>
          <w:tcPr>
            <w:tcW w:w="664" w:type="pct"/>
            <w:tcBorders>
              <w:top w:val="nil"/>
              <w:left w:val="nil"/>
              <w:bottom w:val="single" w:sz="4" w:space="0" w:color="auto"/>
              <w:right w:val="single" w:sz="4" w:space="0" w:color="auto"/>
            </w:tcBorders>
            <w:noWrap/>
            <w:vAlign w:val="bottom"/>
            <w:hideMark/>
          </w:tcPr>
          <w:p w14:paraId="419EDA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695</w:t>
            </w:r>
          </w:p>
        </w:tc>
        <w:tc>
          <w:tcPr>
            <w:tcW w:w="664" w:type="pct"/>
            <w:tcBorders>
              <w:top w:val="nil"/>
              <w:left w:val="nil"/>
              <w:bottom w:val="single" w:sz="4" w:space="0" w:color="auto"/>
              <w:right w:val="single" w:sz="4" w:space="0" w:color="auto"/>
            </w:tcBorders>
            <w:noWrap/>
            <w:vAlign w:val="bottom"/>
            <w:hideMark/>
          </w:tcPr>
          <w:p w14:paraId="063632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846</w:t>
            </w:r>
          </w:p>
        </w:tc>
        <w:tc>
          <w:tcPr>
            <w:tcW w:w="664" w:type="pct"/>
            <w:tcBorders>
              <w:top w:val="nil"/>
              <w:left w:val="nil"/>
              <w:bottom w:val="single" w:sz="4" w:space="0" w:color="auto"/>
              <w:right w:val="single" w:sz="4" w:space="0" w:color="auto"/>
            </w:tcBorders>
            <w:noWrap/>
            <w:vAlign w:val="bottom"/>
            <w:hideMark/>
          </w:tcPr>
          <w:p w14:paraId="684978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1044</w:t>
            </w:r>
          </w:p>
        </w:tc>
        <w:tc>
          <w:tcPr>
            <w:tcW w:w="664" w:type="pct"/>
            <w:tcBorders>
              <w:top w:val="nil"/>
              <w:left w:val="nil"/>
              <w:bottom w:val="single" w:sz="4" w:space="0" w:color="auto"/>
              <w:right w:val="single" w:sz="4" w:space="0" w:color="auto"/>
            </w:tcBorders>
            <w:noWrap/>
            <w:vAlign w:val="bottom"/>
            <w:hideMark/>
          </w:tcPr>
          <w:p w14:paraId="65B15B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1186</w:t>
            </w:r>
          </w:p>
        </w:tc>
        <w:tc>
          <w:tcPr>
            <w:tcW w:w="663" w:type="pct"/>
            <w:tcBorders>
              <w:top w:val="nil"/>
              <w:left w:val="nil"/>
              <w:bottom w:val="single" w:sz="4" w:space="0" w:color="auto"/>
              <w:right w:val="single" w:sz="4" w:space="0" w:color="auto"/>
            </w:tcBorders>
            <w:noWrap/>
            <w:vAlign w:val="bottom"/>
            <w:hideMark/>
          </w:tcPr>
          <w:p w14:paraId="6008FA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1327</w:t>
            </w:r>
          </w:p>
        </w:tc>
      </w:tr>
      <w:tr w:rsidR="00EE6AFB" w:rsidRPr="001F7012" w14:paraId="34D5354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5E96BA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T4R9</w:t>
            </w:r>
          </w:p>
        </w:tc>
        <w:tc>
          <w:tcPr>
            <w:tcW w:w="633" w:type="pct"/>
            <w:tcBorders>
              <w:top w:val="nil"/>
              <w:left w:val="nil"/>
              <w:bottom w:val="single" w:sz="4" w:space="0" w:color="auto"/>
              <w:right w:val="single" w:sz="4" w:space="0" w:color="auto"/>
            </w:tcBorders>
            <w:noWrap/>
            <w:vAlign w:val="bottom"/>
            <w:hideMark/>
          </w:tcPr>
          <w:p w14:paraId="16D2E9E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253</w:t>
            </w:r>
          </w:p>
        </w:tc>
        <w:tc>
          <w:tcPr>
            <w:tcW w:w="664" w:type="pct"/>
            <w:tcBorders>
              <w:top w:val="nil"/>
              <w:left w:val="nil"/>
              <w:bottom w:val="single" w:sz="4" w:space="0" w:color="auto"/>
              <w:right w:val="single" w:sz="4" w:space="0" w:color="auto"/>
            </w:tcBorders>
            <w:noWrap/>
            <w:vAlign w:val="bottom"/>
            <w:hideMark/>
          </w:tcPr>
          <w:p w14:paraId="346380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403</w:t>
            </w:r>
          </w:p>
        </w:tc>
        <w:tc>
          <w:tcPr>
            <w:tcW w:w="664" w:type="pct"/>
            <w:tcBorders>
              <w:top w:val="nil"/>
              <w:left w:val="nil"/>
              <w:bottom w:val="single" w:sz="4" w:space="0" w:color="auto"/>
              <w:right w:val="single" w:sz="4" w:space="0" w:color="auto"/>
            </w:tcBorders>
            <w:noWrap/>
            <w:vAlign w:val="bottom"/>
            <w:hideMark/>
          </w:tcPr>
          <w:p w14:paraId="68499D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593</w:t>
            </w:r>
          </w:p>
        </w:tc>
        <w:tc>
          <w:tcPr>
            <w:tcW w:w="664" w:type="pct"/>
            <w:tcBorders>
              <w:top w:val="nil"/>
              <w:left w:val="nil"/>
              <w:bottom w:val="single" w:sz="4" w:space="0" w:color="auto"/>
              <w:right w:val="single" w:sz="4" w:space="0" w:color="auto"/>
            </w:tcBorders>
            <w:noWrap/>
            <w:vAlign w:val="bottom"/>
            <w:hideMark/>
          </w:tcPr>
          <w:p w14:paraId="6B32570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744</w:t>
            </w:r>
          </w:p>
        </w:tc>
        <w:tc>
          <w:tcPr>
            <w:tcW w:w="664" w:type="pct"/>
            <w:tcBorders>
              <w:top w:val="nil"/>
              <w:left w:val="nil"/>
              <w:bottom w:val="single" w:sz="4" w:space="0" w:color="auto"/>
              <w:right w:val="single" w:sz="4" w:space="0" w:color="auto"/>
            </w:tcBorders>
            <w:noWrap/>
            <w:vAlign w:val="bottom"/>
            <w:hideMark/>
          </w:tcPr>
          <w:p w14:paraId="054274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956</w:t>
            </w:r>
          </w:p>
        </w:tc>
        <w:tc>
          <w:tcPr>
            <w:tcW w:w="664" w:type="pct"/>
            <w:tcBorders>
              <w:top w:val="nil"/>
              <w:left w:val="nil"/>
              <w:bottom w:val="single" w:sz="4" w:space="0" w:color="auto"/>
              <w:right w:val="single" w:sz="4" w:space="0" w:color="auto"/>
            </w:tcBorders>
            <w:noWrap/>
            <w:vAlign w:val="bottom"/>
            <w:hideMark/>
          </w:tcPr>
          <w:p w14:paraId="61889A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1090</w:t>
            </w:r>
          </w:p>
        </w:tc>
        <w:tc>
          <w:tcPr>
            <w:tcW w:w="663" w:type="pct"/>
            <w:tcBorders>
              <w:top w:val="nil"/>
              <w:left w:val="nil"/>
              <w:bottom w:val="single" w:sz="4" w:space="0" w:color="auto"/>
              <w:right w:val="single" w:sz="4" w:space="0" w:color="auto"/>
            </w:tcBorders>
            <w:noWrap/>
            <w:vAlign w:val="bottom"/>
            <w:hideMark/>
          </w:tcPr>
          <w:p w14:paraId="508C63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1227</w:t>
            </w:r>
          </w:p>
        </w:tc>
      </w:tr>
      <w:tr w:rsidR="00EE6AFB" w:rsidRPr="001F7012" w14:paraId="763631B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26AB39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T4R10</w:t>
            </w:r>
          </w:p>
        </w:tc>
        <w:tc>
          <w:tcPr>
            <w:tcW w:w="633" w:type="pct"/>
            <w:tcBorders>
              <w:top w:val="nil"/>
              <w:left w:val="nil"/>
              <w:bottom w:val="single" w:sz="4" w:space="0" w:color="auto"/>
              <w:right w:val="single" w:sz="4" w:space="0" w:color="auto"/>
            </w:tcBorders>
            <w:noWrap/>
            <w:vAlign w:val="bottom"/>
            <w:hideMark/>
          </w:tcPr>
          <w:p w14:paraId="0277D7C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340</w:t>
            </w:r>
          </w:p>
        </w:tc>
        <w:tc>
          <w:tcPr>
            <w:tcW w:w="664" w:type="pct"/>
            <w:tcBorders>
              <w:top w:val="nil"/>
              <w:left w:val="nil"/>
              <w:bottom w:val="single" w:sz="4" w:space="0" w:color="auto"/>
              <w:right w:val="single" w:sz="4" w:space="0" w:color="auto"/>
            </w:tcBorders>
            <w:noWrap/>
            <w:vAlign w:val="bottom"/>
            <w:hideMark/>
          </w:tcPr>
          <w:p w14:paraId="4A9D00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417</w:t>
            </w:r>
          </w:p>
        </w:tc>
        <w:tc>
          <w:tcPr>
            <w:tcW w:w="664" w:type="pct"/>
            <w:tcBorders>
              <w:top w:val="nil"/>
              <w:left w:val="nil"/>
              <w:bottom w:val="single" w:sz="4" w:space="0" w:color="auto"/>
              <w:right w:val="single" w:sz="4" w:space="0" w:color="auto"/>
            </w:tcBorders>
            <w:noWrap/>
            <w:vAlign w:val="bottom"/>
            <w:hideMark/>
          </w:tcPr>
          <w:p w14:paraId="04318B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628</w:t>
            </w:r>
          </w:p>
        </w:tc>
        <w:tc>
          <w:tcPr>
            <w:tcW w:w="664" w:type="pct"/>
            <w:tcBorders>
              <w:top w:val="nil"/>
              <w:left w:val="nil"/>
              <w:bottom w:val="single" w:sz="4" w:space="0" w:color="auto"/>
              <w:right w:val="single" w:sz="4" w:space="0" w:color="auto"/>
            </w:tcBorders>
            <w:noWrap/>
            <w:vAlign w:val="bottom"/>
            <w:hideMark/>
          </w:tcPr>
          <w:p w14:paraId="7BC0C9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812</w:t>
            </w:r>
          </w:p>
        </w:tc>
        <w:tc>
          <w:tcPr>
            <w:tcW w:w="664" w:type="pct"/>
            <w:tcBorders>
              <w:top w:val="nil"/>
              <w:left w:val="nil"/>
              <w:bottom w:val="single" w:sz="4" w:space="0" w:color="auto"/>
              <w:right w:val="single" w:sz="4" w:space="0" w:color="auto"/>
            </w:tcBorders>
            <w:noWrap/>
            <w:vAlign w:val="bottom"/>
            <w:hideMark/>
          </w:tcPr>
          <w:p w14:paraId="2DEF8E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1024</w:t>
            </w:r>
          </w:p>
        </w:tc>
        <w:tc>
          <w:tcPr>
            <w:tcW w:w="664" w:type="pct"/>
            <w:tcBorders>
              <w:top w:val="nil"/>
              <w:left w:val="nil"/>
              <w:bottom w:val="single" w:sz="4" w:space="0" w:color="auto"/>
              <w:right w:val="single" w:sz="4" w:space="0" w:color="auto"/>
            </w:tcBorders>
            <w:noWrap/>
            <w:vAlign w:val="bottom"/>
            <w:hideMark/>
          </w:tcPr>
          <w:p w14:paraId="5A3FD2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1169</w:t>
            </w:r>
          </w:p>
        </w:tc>
        <w:tc>
          <w:tcPr>
            <w:tcW w:w="663" w:type="pct"/>
            <w:tcBorders>
              <w:top w:val="nil"/>
              <w:left w:val="nil"/>
              <w:bottom w:val="single" w:sz="4" w:space="0" w:color="auto"/>
              <w:right w:val="single" w:sz="4" w:space="0" w:color="auto"/>
            </w:tcBorders>
            <w:noWrap/>
            <w:vAlign w:val="bottom"/>
            <w:hideMark/>
          </w:tcPr>
          <w:p w14:paraId="5D8945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1318</w:t>
            </w:r>
          </w:p>
        </w:tc>
      </w:tr>
      <w:tr w:rsidR="00EE6AFB" w:rsidRPr="001F7012" w14:paraId="53B8E37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81EE14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T4R11</w:t>
            </w:r>
          </w:p>
        </w:tc>
        <w:tc>
          <w:tcPr>
            <w:tcW w:w="633" w:type="pct"/>
            <w:tcBorders>
              <w:top w:val="nil"/>
              <w:left w:val="nil"/>
              <w:bottom w:val="single" w:sz="4" w:space="0" w:color="auto"/>
              <w:right w:val="single" w:sz="4" w:space="0" w:color="auto"/>
            </w:tcBorders>
            <w:noWrap/>
            <w:vAlign w:val="bottom"/>
            <w:hideMark/>
          </w:tcPr>
          <w:p w14:paraId="73B5FEF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255</w:t>
            </w:r>
          </w:p>
        </w:tc>
        <w:tc>
          <w:tcPr>
            <w:tcW w:w="664" w:type="pct"/>
            <w:tcBorders>
              <w:top w:val="nil"/>
              <w:left w:val="nil"/>
              <w:bottom w:val="single" w:sz="4" w:space="0" w:color="auto"/>
              <w:right w:val="single" w:sz="4" w:space="0" w:color="auto"/>
            </w:tcBorders>
            <w:noWrap/>
            <w:vAlign w:val="bottom"/>
            <w:hideMark/>
          </w:tcPr>
          <w:p w14:paraId="280257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406</w:t>
            </w:r>
          </w:p>
        </w:tc>
        <w:tc>
          <w:tcPr>
            <w:tcW w:w="664" w:type="pct"/>
            <w:tcBorders>
              <w:top w:val="nil"/>
              <w:left w:val="nil"/>
              <w:bottom w:val="single" w:sz="4" w:space="0" w:color="auto"/>
              <w:right w:val="single" w:sz="4" w:space="0" w:color="auto"/>
            </w:tcBorders>
            <w:noWrap/>
            <w:vAlign w:val="bottom"/>
            <w:hideMark/>
          </w:tcPr>
          <w:p w14:paraId="7CEAE9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563</w:t>
            </w:r>
          </w:p>
        </w:tc>
        <w:tc>
          <w:tcPr>
            <w:tcW w:w="664" w:type="pct"/>
            <w:tcBorders>
              <w:top w:val="nil"/>
              <w:left w:val="nil"/>
              <w:bottom w:val="single" w:sz="4" w:space="0" w:color="auto"/>
              <w:right w:val="single" w:sz="4" w:space="0" w:color="auto"/>
            </w:tcBorders>
            <w:noWrap/>
            <w:vAlign w:val="bottom"/>
            <w:hideMark/>
          </w:tcPr>
          <w:p w14:paraId="5B1683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759</w:t>
            </w:r>
          </w:p>
        </w:tc>
        <w:tc>
          <w:tcPr>
            <w:tcW w:w="664" w:type="pct"/>
            <w:tcBorders>
              <w:top w:val="nil"/>
              <w:left w:val="nil"/>
              <w:bottom w:val="single" w:sz="4" w:space="0" w:color="auto"/>
              <w:right w:val="single" w:sz="4" w:space="0" w:color="auto"/>
            </w:tcBorders>
            <w:noWrap/>
            <w:vAlign w:val="bottom"/>
            <w:hideMark/>
          </w:tcPr>
          <w:p w14:paraId="09C959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967</w:t>
            </w:r>
          </w:p>
        </w:tc>
        <w:tc>
          <w:tcPr>
            <w:tcW w:w="664" w:type="pct"/>
            <w:tcBorders>
              <w:top w:val="nil"/>
              <w:left w:val="nil"/>
              <w:bottom w:val="single" w:sz="4" w:space="0" w:color="auto"/>
              <w:right w:val="single" w:sz="4" w:space="0" w:color="auto"/>
            </w:tcBorders>
            <w:noWrap/>
            <w:vAlign w:val="bottom"/>
            <w:hideMark/>
          </w:tcPr>
          <w:p w14:paraId="0C8154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1108</w:t>
            </w:r>
          </w:p>
        </w:tc>
        <w:tc>
          <w:tcPr>
            <w:tcW w:w="663" w:type="pct"/>
            <w:tcBorders>
              <w:top w:val="nil"/>
              <w:left w:val="nil"/>
              <w:bottom w:val="single" w:sz="4" w:space="0" w:color="auto"/>
              <w:right w:val="single" w:sz="4" w:space="0" w:color="auto"/>
            </w:tcBorders>
            <w:noWrap/>
            <w:vAlign w:val="bottom"/>
            <w:hideMark/>
          </w:tcPr>
          <w:p w14:paraId="588079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1243</w:t>
            </w:r>
          </w:p>
        </w:tc>
      </w:tr>
      <w:tr w:rsidR="00EE6AFB" w:rsidRPr="001F7012" w14:paraId="3B9680F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6FA59A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T4R12</w:t>
            </w:r>
          </w:p>
        </w:tc>
        <w:tc>
          <w:tcPr>
            <w:tcW w:w="633" w:type="pct"/>
            <w:tcBorders>
              <w:top w:val="nil"/>
              <w:left w:val="nil"/>
              <w:bottom w:val="single" w:sz="4" w:space="0" w:color="auto"/>
              <w:right w:val="single" w:sz="4" w:space="0" w:color="auto"/>
            </w:tcBorders>
            <w:noWrap/>
            <w:vAlign w:val="bottom"/>
            <w:hideMark/>
          </w:tcPr>
          <w:p w14:paraId="7D4EB3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229</w:t>
            </w:r>
          </w:p>
        </w:tc>
        <w:tc>
          <w:tcPr>
            <w:tcW w:w="664" w:type="pct"/>
            <w:tcBorders>
              <w:top w:val="nil"/>
              <w:left w:val="nil"/>
              <w:bottom w:val="single" w:sz="4" w:space="0" w:color="auto"/>
              <w:right w:val="single" w:sz="4" w:space="0" w:color="auto"/>
            </w:tcBorders>
            <w:noWrap/>
            <w:vAlign w:val="bottom"/>
            <w:hideMark/>
          </w:tcPr>
          <w:p w14:paraId="4F36556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402</w:t>
            </w:r>
          </w:p>
        </w:tc>
        <w:tc>
          <w:tcPr>
            <w:tcW w:w="664" w:type="pct"/>
            <w:tcBorders>
              <w:top w:val="nil"/>
              <w:left w:val="nil"/>
              <w:bottom w:val="single" w:sz="4" w:space="0" w:color="auto"/>
              <w:right w:val="single" w:sz="4" w:space="0" w:color="auto"/>
            </w:tcBorders>
            <w:noWrap/>
            <w:vAlign w:val="bottom"/>
            <w:hideMark/>
          </w:tcPr>
          <w:p w14:paraId="727820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580</w:t>
            </w:r>
          </w:p>
        </w:tc>
        <w:tc>
          <w:tcPr>
            <w:tcW w:w="664" w:type="pct"/>
            <w:tcBorders>
              <w:top w:val="nil"/>
              <w:left w:val="nil"/>
              <w:bottom w:val="single" w:sz="4" w:space="0" w:color="auto"/>
              <w:right w:val="single" w:sz="4" w:space="0" w:color="auto"/>
            </w:tcBorders>
            <w:noWrap/>
            <w:vAlign w:val="bottom"/>
            <w:hideMark/>
          </w:tcPr>
          <w:p w14:paraId="05884E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746</w:t>
            </w:r>
          </w:p>
        </w:tc>
        <w:tc>
          <w:tcPr>
            <w:tcW w:w="664" w:type="pct"/>
            <w:tcBorders>
              <w:top w:val="nil"/>
              <w:left w:val="nil"/>
              <w:bottom w:val="single" w:sz="4" w:space="0" w:color="auto"/>
              <w:right w:val="single" w:sz="4" w:space="0" w:color="auto"/>
            </w:tcBorders>
            <w:noWrap/>
            <w:vAlign w:val="bottom"/>
            <w:hideMark/>
          </w:tcPr>
          <w:p w14:paraId="59357D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934</w:t>
            </w:r>
          </w:p>
        </w:tc>
        <w:tc>
          <w:tcPr>
            <w:tcW w:w="664" w:type="pct"/>
            <w:tcBorders>
              <w:top w:val="nil"/>
              <w:left w:val="nil"/>
              <w:bottom w:val="single" w:sz="4" w:space="0" w:color="auto"/>
              <w:right w:val="single" w:sz="4" w:space="0" w:color="auto"/>
            </w:tcBorders>
            <w:noWrap/>
            <w:vAlign w:val="bottom"/>
            <w:hideMark/>
          </w:tcPr>
          <w:p w14:paraId="741679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1052</w:t>
            </w:r>
          </w:p>
        </w:tc>
        <w:tc>
          <w:tcPr>
            <w:tcW w:w="663" w:type="pct"/>
            <w:tcBorders>
              <w:top w:val="nil"/>
              <w:left w:val="nil"/>
              <w:bottom w:val="single" w:sz="4" w:space="0" w:color="auto"/>
              <w:right w:val="single" w:sz="4" w:space="0" w:color="auto"/>
            </w:tcBorders>
            <w:noWrap/>
            <w:vAlign w:val="bottom"/>
            <w:hideMark/>
          </w:tcPr>
          <w:p w14:paraId="1D3955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rFonts w:eastAsia="Times New Roman" w:cs="Times New Roman"/>
                <w:color w:val="000000"/>
                <w:sz w:val="20"/>
                <w:szCs w:val="20"/>
                <w:lang w:eastAsia="es-EC"/>
              </w:rPr>
              <w:t>1175</w:t>
            </w:r>
          </w:p>
        </w:tc>
      </w:tr>
    </w:tbl>
    <w:p w14:paraId="5F86BA91" w14:textId="77777777" w:rsidR="00021B08" w:rsidRDefault="00021B08" w:rsidP="00DF43CC">
      <w:pPr>
        <w:spacing w:line="240" w:lineRule="auto"/>
        <w:jc w:val="center"/>
        <w:rPr>
          <w:b/>
          <w:bCs/>
          <w:sz w:val="20"/>
          <w:szCs w:val="20"/>
        </w:rPr>
      </w:pPr>
    </w:p>
    <w:p w14:paraId="58BC50DD" w14:textId="77777777" w:rsidR="00021B08" w:rsidRDefault="00021B08" w:rsidP="00DF43CC">
      <w:pPr>
        <w:spacing w:line="240" w:lineRule="auto"/>
        <w:jc w:val="center"/>
        <w:rPr>
          <w:b/>
          <w:bCs/>
          <w:sz w:val="20"/>
          <w:szCs w:val="20"/>
        </w:rPr>
      </w:pPr>
    </w:p>
    <w:p w14:paraId="30F83FDE" w14:textId="77777777" w:rsidR="00021B08" w:rsidRDefault="00021B08" w:rsidP="00DF43CC">
      <w:pPr>
        <w:spacing w:line="240" w:lineRule="auto"/>
        <w:jc w:val="center"/>
        <w:rPr>
          <w:b/>
          <w:bCs/>
          <w:sz w:val="20"/>
          <w:szCs w:val="20"/>
        </w:rPr>
      </w:pPr>
    </w:p>
    <w:p w14:paraId="0ABE8CBF" w14:textId="77777777" w:rsidR="00021B08" w:rsidRDefault="00021B08" w:rsidP="00DF43CC">
      <w:pPr>
        <w:spacing w:line="240" w:lineRule="auto"/>
        <w:jc w:val="center"/>
        <w:rPr>
          <w:b/>
          <w:bCs/>
          <w:sz w:val="20"/>
          <w:szCs w:val="20"/>
        </w:rPr>
      </w:pPr>
    </w:p>
    <w:p w14:paraId="2B0CF4B4" w14:textId="77777777" w:rsidR="00021B08" w:rsidRDefault="00021B08" w:rsidP="00DF43CC">
      <w:pPr>
        <w:spacing w:line="240" w:lineRule="auto"/>
        <w:jc w:val="center"/>
        <w:rPr>
          <w:b/>
          <w:bCs/>
          <w:sz w:val="20"/>
          <w:szCs w:val="20"/>
        </w:rPr>
      </w:pPr>
    </w:p>
    <w:p w14:paraId="46C816CD" w14:textId="77777777" w:rsidR="00021B08" w:rsidRDefault="00021B08" w:rsidP="00DF43CC">
      <w:pPr>
        <w:spacing w:line="240" w:lineRule="auto"/>
        <w:jc w:val="center"/>
        <w:rPr>
          <w:b/>
          <w:bCs/>
          <w:sz w:val="20"/>
          <w:szCs w:val="20"/>
        </w:rPr>
      </w:pPr>
    </w:p>
    <w:p w14:paraId="277FD845" w14:textId="77777777" w:rsidR="00021B08" w:rsidRDefault="00021B08" w:rsidP="00DF43CC">
      <w:pPr>
        <w:spacing w:line="240" w:lineRule="auto"/>
        <w:jc w:val="center"/>
        <w:rPr>
          <w:b/>
          <w:bCs/>
          <w:sz w:val="20"/>
          <w:szCs w:val="20"/>
        </w:rPr>
      </w:pPr>
    </w:p>
    <w:p w14:paraId="6F61374C" w14:textId="77777777" w:rsidR="00021B08" w:rsidRDefault="00021B08" w:rsidP="00DF43CC">
      <w:pPr>
        <w:spacing w:line="240" w:lineRule="auto"/>
        <w:jc w:val="center"/>
        <w:rPr>
          <w:b/>
          <w:bCs/>
          <w:sz w:val="20"/>
          <w:szCs w:val="20"/>
        </w:rPr>
      </w:pPr>
    </w:p>
    <w:p w14:paraId="53EE2034" w14:textId="77777777" w:rsidR="00021B08" w:rsidRDefault="00021B08" w:rsidP="00DF43CC">
      <w:pPr>
        <w:spacing w:line="240" w:lineRule="auto"/>
        <w:jc w:val="center"/>
        <w:rPr>
          <w:b/>
          <w:bCs/>
          <w:sz w:val="20"/>
          <w:szCs w:val="20"/>
        </w:rPr>
      </w:pPr>
    </w:p>
    <w:p w14:paraId="1901644B" w14:textId="77777777" w:rsidR="00021B08" w:rsidRDefault="00021B08" w:rsidP="00DF43CC">
      <w:pPr>
        <w:spacing w:line="240" w:lineRule="auto"/>
        <w:jc w:val="center"/>
        <w:rPr>
          <w:b/>
          <w:bCs/>
          <w:sz w:val="20"/>
          <w:szCs w:val="20"/>
        </w:rPr>
      </w:pPr>
    </w:p>
    <w:p w14:paraId="008D45A7" w14:textId="71565B81" w:rsidR="009B7F46" w:rsidRDefault="009B7F46" w:rsidP="00DF43CC">
      <w:pPr>
        <w:spacing w:line="240" w:lineRule="auto"/>
        <w:jc w:val="center"/>
        <w:rPr>
          <w:b/>
          <w:bCs/>
          <w:sz w:val="20"/>
          <w:szCs w:val="20"/>
        </w:rPr>
      </w:pPr>
      <w:r w:rsidRPr="001F7012">
        <w:rPr>
          <w:b/>
          <w:bCs/>
          <w:sz w:val="20"/>
          <w:szCs w:val="20"/>
        </w:rPr>
        <w:lastRenderedPageBreak/>
        <w:t>Ganancia de peso</w:t>
      </w:r>
    </w:p>
    <w:tbl>
      <w:tblPr>
        <w:tblW w:w="5004" w:type="pct"/>
        <w:tblInd w:w="-5" w:type="dxa"/>
        <w:tblCellMar>
          <w:left w:w="70" w:type="dxa"/>
          <w:right w:w="70" w:type="dxa"/>
        </w:tblCellMar>
        <w:tblLook w:val="04A0" w:firstRow="1" w:lastRow="0" w:firstColumn="1" w:lastColumn="0" w:noHBand="0" w:noVBand="1"/>
      </w:tblPr>
      <w:tblGrid>
        <w:gridCol w:w="1032"/>
        <w:gridCol w:w="1700"/>
        <w:gridCol w:w="1783"/>
        <w:gridCol w:w="1783"/>
        <w:gridCol w:w="1783"/>
        <w:gridCol w:w="1783"/>
        <w:gridCol w:w="1783"/>
        <w:gridCol w:w="1780"/>
      </w:tblGrid>
      <w:tr w:rsidR="00EE6AFB" w:rsidRPr="0064255F" w14:paraId="675A0A80" w14:textId="77777777" w:rsidTr="00547925">
        <w:trPr>
          <w:cantSplit/>
          <w:trHeight w:val="385"/>
        </w:trPr>
        <w:tc>
          <w:tcPr>
            <w:tcW w:w="4996" w:type="pct"/>
            <w:gridSpan w:val="8"/>
            <w:tcBorders>
              <w:top w:val="single" w:sz="8" w:space="0" w:color="auto"/>
              <w:left w:val="single" w:sz="8" w:space="0" w:color="auto"/>
              <w:bottom w:val="single" w:sz="8" w:space="0" w:color="auto"/>
              <w:right w:val="single" w:sz="8" w:space="0" w:color="auto"/>
            </w:tcBorders>
            <w:vAlign w:val="center"/>
          </w:tcPr>
          <w:p w14:paraId="4B0B4F23"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noProof/>
                <w:color w:val="000000"/>
                <w:sz w:val="18"/>
                <w:szCs w:val="18"/>
                <w:lang w:eastAsia="es-EC"/>
              </w:rPr>
              <w:drawing>
                <wp:anchor distT="0" distB="0" distL="114300" distR="114300" simplePos="0" relativeHeight="251663360" behindDoc="0" locked="0" layoutInCell="1" allowOverlap="1" wp14:anchorId="61E8E776" wp14:editId="3F047355">
                  <wp:simplePos x="0" y="0"/>
                  <wp:positionH relativeFrom="column">
                    <wp:posOffset>7503795</wp:posOffset>
                  </wp:positionH>
                  <wp:positionV relativeFrom="paragraph">
                    <wp:posOffset>52705</wp:posOffset>
                  </wp:positionV>
                  <wp:extent cx="854710" cy="695325"/>
                  <wp:effectExtent l="0" t="0" r="2540" b="0"/>
                  <wp:wrapNone/>
                  <wp:docPr id="5" name="Imagen 5">
                    <a:extLst xmlns:a="http://schemas.openxmlformats.org/drawingml/2006/main">
                      <a:ext uri="{FF2B5EF4-FFF2-40B4-BE49-F238E27FC236}">
                        <a16:creationId xmlns:a16="http://schemas.microsoft.com/office/drawing/2014/main" id="{331D9914-455F-1690-3D71-99B6F1A0FE15}"/>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31D9914-455F-1690-3D71-99B6F1A0FE1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4710" cy="695325"/>
                          </a:xfrm>
                          <a:prstGeom prst="rect">
                            <a:avLst/>
                          </a:prstGeom>
                        </pic:spPr>
                      </pic:pic>
                    </a:graphicData>
                  </a:graphic>
                  <wp14:sizeRelH relativeFrom="page">
                    <wp14:pctWidth>0</wp14:pctWidth>
                  </wp14:sizeRelH>
                  <wp14:sizeRelV relativeFrom="page">
                    <wp14:pctHeight>0</wp14:pctHeight>
                  </wp14:sizeRelV>
                </wp:anchor>
              </w:drawing>
            </w:r>
            <w:r w:rsidRPr="00423798">
              <w:rPr>
                <w:rFonts w:eastAsia="Times New Roman" w:cs="Times New Roman"/>
                <w:noProof/>
                <w:color w:val="000000"/>
                <w:sz w:val="18"/>
                <w:szCs w:val="18"/>
                <w:lang w:eastAsia="es-EC"/>
              </w:rPr>
              <w:drawing>
                <wp:anchor distT="0" distB="0" distL="114300" distR="114300" simplePos="0" relativeHeight="251662336" behindDoc="0" locked="0" layoutInCell="1" allowOverlap="1" wp14:anchorId="28C95913" wp14:editId="4F6AF588">
                  <wp:simplePos x="0" y="0"/>
                  <wp:positionH relativeFrom="column">
                    <wp:posOffset>78740</wp:posOffset>
                  </wp:positionH>
                  <wp:positionV relativeFrom="paragraph">
                    <wp:posOffset>59055</wp:posOffset>
                  </wp:positionV>
                  <wp:extent cx="714375" cy="733425"/>
                  <wp:effectExtent l="0" t="0" r="9525" b="9525"/>
                  <wp:wrapNone/>
                  <wp:docPr id="7" name="Imagen 7">
                    <a:extLst xmlns:a="http://schemas.openxmlformats.org/drawingml/2006/main">
                      <a:ext uri="{FF2B5EF4-FFF2-40B4-BE49-F238E27FC236}">
                        <a16:creationId xmlns:a16="http://schemas.microsoft.com/office/drawing/2014/main" id="{B92F5844-820C-3454-29DE-08CB47496468}"/>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92F5844-820C-3454-29DE-08CB474964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8"/>
                <w:szCs w:val="18"/>
                <w:lang w:eastAsia="es-EC"/>
              </w:rPr>
              <w:t>UNIVERSIDAD ESTATAL DE BOLIVAR</w:t>
            </w:r>
          </w:p>
          <w:p w14:paraId="0BE7CC3B"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FACULTAD DE CIENCIAS AGROPECUARIAS RECURSOS NATURALES Y DEL AMBIENTE</w:t>
            </w:r>
          </w:p>
          <w:p w14:paraId="5692B718"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CARRERA DE MEDICINA VETERINARIA</w:t>
            </w:r>
          </w:p>
          <w:p w14:paraId="5586EE6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TRABAJO DE TITULACION</w:t>
            </w:r>
          </w:p>
          <w:p w14:paraId="3473F733" w14:textId="77777777" w:rsidR="00EE6AFB" w:rsidRPr="00423798"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"EVALUACIÓN DEL USO DE LA BACITRACINA DE ZINC EN LA ALIMENTACIÓN DE COBAYOS MACHOS</w:t>
            </w:r>
          </w:p>
          <w:p w14:paraId="5FDF31F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PERUANOS MEJORADOS EN LA ETAPA DE CRECIMIENTO Y ENGORDE."</w:t>
            </w:r>
          </w:p>
          <w:p w14:paraId="108C09A0" w14:textId="77777777" w:rsidR="00EE6AFB" w:rsidRPr="0064255F"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b/>
                <w:bCs/>
                <w:color w:val="000000"/>
                <w:sz w:val="18"/>
                <w:szCs w:val="18"/>
                <w:lang w:eastAsia="es-EC"/>
              </w:rPr>
              <w:t xml:space="preserve">Autores: </w:t>
            </w:r>
            <w:r w:rsidRPr="00423798">
              <w:rPr>
                <w:rFonts w:eastAsia="Times New Roman" w:cs="Times New Roman"/>
                <w:color w:val="000000"/>
                <w:sz w:val="18"/>
                <w:szCs w:val="18"/>
                <w:lang w:eastAsia="es-EC"/>
              </w:rPr>
              <w:t>Dalembert Calero; Nataly Chico</w:t>
            </w:r>
            <w:r>
              <w:rPr>
                <w:rFonts w:eastAsia="Times New Roman" w:cs="Times New Roman"/>
                <w:color w:val="000000"/>
                <w:sz w:val="18"/>
                <w:szCs w:val="18"/>
                <w:lang w:eastAsia="es-EC"/>
              </w:rPr>
              <w:t xml:space="preserve">                                                                                             </w:t>
            </w:r>
            <w:r w:rsidRPr="00423798">
              <w:rPr>
                <w:rFonts w:eastAsia="Times New Roman" w:cs="Times New Roman"/>
                <w:b/>
                <w:bCs/>
                <w:color w:val="000000"/>
                <w:sz w:val="18"/>
                <w:szCs w:val="18"/>
                <w:lang w:eastAsia="es-EC"/>
              </w:rPr>
              <w:t xml:space="preserve">Tutor: </w:t>
            </w:r>
            <w:r w:rsidRPr="005A5F33">
              <w:rPr>
                <w:rFonts w:eastAsia="Times New Roman" w:cs="Times New Roman"/>
                <w:color w:val="000000"/>
                <w:sz w:val="18"/>
                <w:szCs w:val="18"/>
                <w:lang w:eastAsia="es-EC"/>
              </w:rPr>
              <w:t>Dr. Jaime Aldaz C. PhD</w:t>
            </w:r>
            <w:r w:rsidRPr="005A5F33">
              <w:rPr>
                <w:rFonts w:eastAsia="Times New Roman" w:cs="Times New Roman"/>
                <w:b/>
                <w:bCs/>
                <w:color w:val="000000"/>
                <w:sz w:val="18"/>
                <w:szCs w:val="18"/>
                <w:lang w:eastAsia="es-EC"/>
              </w:rPr>
              <w:t>.</w:t>
            </w:r>
          </w:p>
        </w:tc>
      </w:tr>
      <w:tr w:rsidR="00EE6AFB" w:rsidRPr="001F7012" w14:paraId="6619E565" w14:textId="77777777" w:rsidTr="00547925">
        <w:trPr>
          <w:trHeight w:val="300"/>
        </w:trPr>
        <w:tc>
          <w:tcPr>
            <w:tcW w:w="384" w:type="pct"/>
            <w:tcBorders>
              <w:top w:val="single" w:sz="4" w:space="0" w:color="auto"/>
              <w:left w:val="single" w:sz="4" w:space="0" w:color="auto"/>
              <w:bottom w:val="single" w:sz="4" w:space="0" w:color="auto"/>
              <w:right w:val="single" w:sz="4" w:space="0" w:color="auto"/>
            </w:tcBorders>
            <w:noWrap/>
            <w:vAlign w:val="bottom"/>
            <w:hideMark/>
          </w:tcPr>
          <w:p w14:paraId="0451C65E"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Código</w:t>
            </w:r>
          </w:p>
        </w:tc>
        <w:tc>
          <w:tcPr>
            <w:tcW w:w="633" w:type="pct"/>
            <w:tcBorders>
              <w:top w:val="single" w:sz="4" w:space="0" w:color="auto"/>
              <w:left w:val="nil"/>
              <w:bottom w:val="single" w:sz="4" w:space="0" w:color="auto"/>
              <w:right w:val="single" w:sz="4" w:space="0" w:color="auto"/>
            </w:tcBorders>
            <w:noWrap/>
            <w:vAlign w:val="bottom"/>
            <w:hideMark/>
          </w:tcPr>
          <w:p w14:paraId="5033ACE9"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GPQ 0–15</w:t>
            </w:r>
          </w:p>
        </w:tc>
        <w:tc>
          <w:tcPr>
            <w:tcW w:w="664" w:type="pct"/>
            <w:tcBorders>
              <w:top w:val="single" w:sz="4" w:space="0" w:color="auto"/>
              <w:left w:val="nil"/>
              <w:bottom w:val="single" w:sz="4" w:space="0" w:color="auto"/>
              <w:right w:val="single" w:sz="4" w:space="0" w:color="auto"/>
            </w:tcBorders>
            <w:noWrap/>
            <w:vAlign w:val="bottom"/>
            <w:hideMark/>
          </w:tcPr>
          <w:p w14:paraId="697D394A"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 xml:space="preserve"> GPQ 15–30</w:t>
            </w:r>
          </w:p>
        </w:tc>
        <w:tc>
          <w:tcPr>
            <w:tcW w:w="664" w:type="pct"/>
            <w:tcBorders>
              <w:top w:val="single" w:sz="4" w:space="0" w:color="auto"/>
              <w:left w:val="nil"/>
              <w:bottom w:val="single" w:sz="4" w:space="0" w:color="auto"/>
              <w:right w:val="single" w:sz="4" w:space="0" w:color="auto"/>
            </w:tcBorders>
            <w:noWrap/>
            <w:vAlign w:val="bottom"/>
            <w:hideMark/>
          </w:tcPr>
          <w:p w14:paraId="040BB323"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GPQ 30–45</w:t>
            </w:r>
          </w:p>
        </w:tc>
        <w:tc>
          <w:tcPr>
            <w:tcW w:w="664" w:type="pct"/>
            <w:tcBorders>
              <w:top w:val="single" w:sz="4" w:space="0" w:color="auto"/>
              <w:left w:val="nil"/>
              <w:bottom w:val="single" w:sz="4" w:space="0" w:color="auto"/>
              <w:right w:val="single" w:sz="4" w:space="0" w:color="auto"/>
            </w:tcBorders>
            <w:noWrap/>
            <w:vAlign w:val="bottom"/>
            <w:hideMark/>
          </w:tcPr>
          <w:p w14:paraId="4FE404BB"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GPQ 45–60</w:t>
            </w:r>
          </w:p>
        </w:tc>
        <w:tc>
          <w:tcPr>
            <w:tcW w:w="664" w:type="pct"/>
            <w:tcBorders>
              <w:top w:val="single" w:sz="4" w:space="0" w:color="auto"/>
              <w:left w:val="nil"/>
              <w:bottom w:val="single" w:sz="4" w:space="0" w:color="auto"/>
              <w:right w:val="single" w:sz="4" w:space="0" w:color="auto"/>
            </w:tcBorders>
            <w:noWrap/>
            <w:vAlign w:val="bottom"/>
            <w:hideMark/>
          </w:tcPr>
          <w:p w14:paraId="79964A8E"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GPQ 60–75</w:t>
            </w:r>
          </w:p>
        </w:tc>
        <w:tc>
          <w:tcPr>
            <w:tcW w:w="664" w:type="pct"/>
            <w:tcBorders>
              <w:top w:val="single" w:sz="4" w:space="0" w:color="auto"/>
              <w:left w:val="nil"/>
              <w:bottom w:val="single" w:sz="4" w:space="0" w:color="auto"/>
              <w:right w:val="single" w:sz="4" w:space="0" w:color="auto"/>
            </w:tcBorders>
            <w:noWrap/>
            <w:vAlign w:val="bottom"/>
            <w:hideMark/>
          </w:tcPr>
          <w:p w14:paraId="15B71483"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GPQ 75–90</w:t>
            </w:r>
          </w:p>
        </w:tc>
        <w:tc>
          <w:tcPr>
            <w:tcW w:w="663" w:type="pct"/>
            <w:tcBorders>
              <w:top w:val="single" w:sz="4" w:space="0" w:color="auto"/>
              <w:left w:val="nil"/>
              <w:bottom w:val="single" w:sz="4" w:space="0" w:color="auto"/>
              <w:right w:val="single" w:sz="4" w:space="0" w:color="auto"/>
            </w:tcBorders>
            <w:noWrap/>
            <w:vAlign w:val="bottom"/>
            <w:hideMark/>
          </w:tcPr>
          <w:p w14:paraId="2B9AA0DC"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color w:val="000000"/>
                <w:sz w:val="20"/>
                <w:szCs w:val="20"/>
              </w:rPr>
              <w:t>GP 0-90</w:t>
            </w:r>
          </w:p>
        </w:tc>
      </w:tr>
      <w:tr w:rsidR="00EE6AFB" w:rsidRPr="001F7012" w14:paraId="744B5E9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A824CD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w:t>
            </w:r>
          </w:p>
        </w:tc>
        <w:tc>
          <w:tcPr>
            <w:tcW w:w="633" w:type="pct"/>
            <w:tcBorders>
              <w:top w:val="nil"/>
              <w:left w:val="nil"/>
              <w:bottom w:val="single" w:sz="4" w:space="0" w:color="auto"/>
              <w:right w:val="single" w:sz="4" w:space="0" w:color="auto"/>
            </w:tcBorders>
            <w:noWrap/>
            <w:vAlign w:val="bottom"/>
            <w:hideMark/>
          </w:tcPr>
          <w:p w14:paraId="43CB16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136</w:t>
            </w:r>
          </w:p>
        </w:tc>
        <w:tc>
          <w:tcPr>
            <w:tcW w:w="664" w:type="pct"/>
            <w:tcBorders>
              <w:top w:val="nil"/>
              <w:left w:val="nil"/>
              <w:bottom w:val="single" w:sz="4" w:space="0" w:color="auto"/>
              <w:right w:val="single" w:sz="4" w:space="0" w:color="auto"/>
            </w:tcBorders>
            <w:noWrap/>
            <w:vAlign w:val="bottom"/>
            <w:hideMark/>
          </w:tcPr>
          <w:p w14:paraId="61189A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145</w:t>
            </w:r>
          </w:p>
        </w:tc>
        <w:tc>
          <w:tcPr>
            <w:tcW w:w="664" w:type="pct"/>
            <w:tcBorders>
              <w:top w:val="nil"/>
              <w:left w:val="nil"/>
              <w:bottom w:val="single" w:sz="4" w:space="0" w:color="auto"/>
              <w:right w:val="single" w:sz="4" w:space="0" w:color="auto"/>
            </w:tcBorders>
            <w:noWrap/>
            <w:vAlign w:val="bottom"/>
            <w:hideMark/>
          </w:tcPr>
          <w:p w14:paraId="07FD54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146</w:t>
            </w:r>
          </w:p>
        </w:tc>
        <w:tc>
          <w:tcPr>
            <w:tcW w:w="664" w:type="pct"/>
            <w:tcBorders>
              <w:top w:val="nil"/>
              <w:left w:val="nil"/>
              <w:bottom w:val="single" w:sz="4" w:space="0" w:color="auto"/>
              <w:right w:val="single" w:sz="4" w:space="0" w:color="auto"/>
            </w:tcBorders>
            <w:noWrap/>
            <w:vAlign w:val="bottom"/>
            <w:hideMark/>
          </w:tcPr>
          <w:p w14:paraId="1C8CDA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172</w:t>
            </w:r>
          </w:p>
        </w:tc>
        <w:tc>
          <w:tcPr>
            <w:tcW w:w="664" w:type="pct"/>
            <w:tcBorders>
              <w:top w:val="nil"/>
              <w:left w:val="nil"/>
              <w:bottom w:val="single" w:sz="4" w:space="0" w:color="auto"/>
              <w:right w:val="single" w:sz="4" w:space="0" w:color="auto"/>
            </w:tcBorders>
            <w:noWrap/>
            <w:vAlign w:val="bottom"/>
            <w:hideMark/>
          </w:tcPr>
          <w:p w14:paraId="62B93AC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7711BB1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3" w:type="pct"/>
            <w:tcBorders>
              <w:top w:val="nil"/>
              <w:left w:val="nil"/>
              <w:bottom w:val="single" w:sz="4" w:space="0" w:color="auto"/>
              <w:right w:val="single" w:sz="4" w:space="0" w:color="auto"/>
            </w:tcBorders>
            <w:noWrap/>
            <w:vAlign w:val="bottom"/>
            <w:hideMark/>
          </w:tcPr>
          <w:p w14:paraId="7E433B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857</w:t>
            </w:r>
          </w:p>
        </w:tc>
      </w:tr>
      <w:tr w:rsidR="00EE6AFB" w:rsidRPr="001F7012" w14:paraId="0276166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A78EEA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T1R2</w:t>
            </w:r>
          </w:p>
        </w:tc>
        <w:tc>
          <w:tcPr>
            <w:tcW w:w="633" w:type="pct"/>
            <w:tcBorders>
              <w:top w:val="nil"/>
              <w:left w:val="nil"/>
              <w:bottom w:val="single" w:sz="4" w:space="0" w:color="auto"/>
              <w:right w:val="single" w:sz="4" w:space="0" w:color="auto"/>
            </w:tcBorders>
            <w:noWrap/>
            <w:vAlign w:val="bottom"/>
            <w:hideMark/>
          </w:tcPr>
          <w:p w14:paraId="5C6717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hideMark/>
          </w:tcPr>
          <w:p w14:paraId="7A0D30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151</w:t>
            </w:r>
          </w:p>
        </w:tc>
        <w:tc>
          <w:tcPr>
            <w:tcW w:w="664" w:type="pct"/>
            <w:tcBorders>
              <w:top w:val="nil"/>
              <w:left w:val="nil"/>
              <w:bottom w:val="single" w:sz="4" w:space="0" w:color="auto"/>
              <w:right w:val="single" w:sz="4" w:space="0" w:color="auto"/>
            </w:tcBorders>
            <w:noWrap/>
            <w:vAlign w:val="bottom"/>
            <w:hideMark/>
          </w:tcPr>
          <w:p w14:paraId="6715AB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200</w:t>
            </w:r>
          </w:p>
        </w:tc>
        <w:tc>
          <w:tcPr>
            <w:tcW w:w="664" w:type="pct"/>
            <w:tcBorders>
              <w:top w:val="nil"/>
              <w:left w:val="nil"/>
              <w:bottom w:val="single" w:sz="4" w:space="0" w:color="auto"/>
              <w:right w:val="single" w:sz="4" w:space="0" w:color="auto"/>
            </w:tcBorders>
            <w:noWrap/>
            <w:vAlign w:val="bottom"/>
            <w:hideMark/>
          </w:tcPr>
          <w:p w14:paraId="456E5E0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175</w:t>
            </w:r>
          </w:p>
        </w:tc>
        <w:tc>
          <w:tcPr>
            <w:tcW w:w="664" w:type="pct"/>
            <w:tcBorders>
              <w:top w:val="nil"/>
              <w:left w:val="nil"/>
              <w:bottom w:val="single" w:sz="4" w:space="0" w:color="auto"/>
              <w:right w:val="single" w:sz="4" w:space="0" w:color="auto"/>
            </w:tcBorders>
            <w:noWrap/>
            <w:vAlign w:val="bottom"/>
            <w:hideMark/>
          </w:tcPr>
          <w:p w14:paraId="361AF7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439EA71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387BDA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821</w:t>
            </w:r>
          </w:p>
        </w:tc>
      </w:tr>
      <w:tr w:rsidR="00EE6AFB" w:rsidRPr="001F7012" w14:paraId="17B1A77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74652B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T1R3</w:t>
            </w:r>
          </w:p>
        </w:tc>
        <w:tc>
          <w:tcPr>
            <w:tcW w:w="633" w:type="pct"/>
            <w:tcBorders>
              <w:top w:val="nil"/>
              <w:left w:val="nil"/>
              <w:bottom w:val="single" w:sz="4" w:space="0" w:color="auto"/>
              <w:right w:val="single" w:sz="4" w:space="0" w:color="auto"/>
            </w:tcBorders>
            <w:noWrap/>
            <w:vAlign w:val="bottom"/>
            <w:hideMark/>
          </w:tcPr>
          <w:p w14:paraId="2FE04C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171</w:t>
            </w:r>
          </w:p>
        </w:tc>
        <w:tc>
          <w:tcPr>
            <w:tcW w:w="664" w:type="pct"/>
            <w:tcBorders>
              <w:top w:val="nil"/>
              <w:left w:val="nil"/>
              <w:bottom w:val="single" w:sz="4" w:space="0" w:color="auto"/>
              <w:right w:val="single" w:sz="4" w:space="0" w:color="auto"/>
            </w:tcBorders>
            <w:noWrap/>
            <w:vAlign w:val="bottom"/>
            <w:hideMark/>
          </w:tcPr>
          <w:p w14:paraId="4AF199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213</w:t>
            </w:r>
          </w:p>
        </w:tc>
        <w:tc>
          <w:tcPr>
            <w:tcW w:w="664" w:type="pct"/>
            <w:tcBorders>
              <w:top w:val="nil"/>
              <w:left w:val="nil"/>
              <w:bottom w:val="single" w:sz="4" w:space="0" w:color="auto"/>
              <w:right w:val="single" w:sz="4" w:space="0" w:color="auto"/>
            </w:tcBorders>
            <w:noWrap/>
            <w:vAlign w:val="bottom"/>
            <w:hideMark/>
          </w:tcPr>
          <w:p w14:paraId="31AC3B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210</w:t>
            </w:r>
          </w:p>
        </w:tc>
        <w:tc>
          <w:tcPr>
            <w:tcW w:w="664" w:type="pct"/>
            <w:tcBorders>
              <w:top w:val="nil"/>
              <w:left w:val="nil"/>
              <w:bottom w:val="single" w:sz="4" w:space="0" w:color="auto"/>
              <w:right w:val="single" w:sz="4" w:space="0" w:color="auto"/>
            </w:tcBorders>
            <w:noWrap/>
            <w:vAlign w:val="bottom"/>
            <w:hideMark/>
          </w:tcPr>
          <w:p w14:paraId="37694C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127</w:t>
            </w:r>
          </w:p>
        </w:tc>
        <w:tc>
          <w:tcPr>
            <w:tcW w:w="664" w:type="pct"/>
            <w:tcBorders>
              <w:top w:val="nil"/>
              <w:left w:val="nil"/>
              <w:bottom w:val="single" w:sz="4" w:space="0" w:color="auto"/>
              <w:right w:val="single" w:sz="4" w:space="0" w:color="auto"/>
            </w:tcBorders>
            <w:noWrap/>
            <w:vAlign w:val="bottom"/>
            <w:hideMark/>
          </w:tcPr>
          <w:p w14:paraId="5D9F43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4" w:type="pct"/>
            <w:tcBorders>
              <w:top w:val="nil"/>
              <w:left w:val="nil"/>
              <w:bottom w:val="single" w:sz="4" w:space="0" w:color="auto"/>
              <w:right w:val="single" w:sz="4" w:space="0" w:color="auto"/>
            </w:tcBorders>
            <w:noWrap/>
            <w:vAlign w:val="bottom"/>
            <w:hideMark/>
          </w:tcPr>
          <w:p w14:paraId="41E15F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3" w:type="pct"/>
            <w:tcBorders>
              <w:top w:val="nil"/>
              <w:left w:val="nil"/>
              <w:bottom w:val="single" w:sz="4" w:space="0" w:color="auto"/>
              <w:right w:val="single" w:sz="4" w:space="0" w:color="auto"/>
            </w:tcBorders>
            <w:noWrap/>
            <w:vAlign w:val="bottom"/>
            <w:hideMark/>
          </w:tcPr>
          <w:p w14:paraId="7E1F73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979</w:t>
            </w:r>
          </w:p>
        </w:tc>
      </w:tr>
      <w:tr w:rsidR="00EE6AFB" w:rsidRPr="001F7012" w14:paraId="4701CA1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571A80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T1R4</w:t>
            </w:r>
          </w:p>
        </w:tc>
        <w:tc>
          <w:tcPr>
            <w:tcW w:w="633" w:type="pct"/>
            <w:tcBorders>
              <w:top w:val="nil"/>
              <w:left w:val="nil"/>
              <w:bottom w:val="single" w:sz="4" w:space="0" w:color="auto"/>
              <w:right w:val="single" w:sz="4" w:space="0" w:color="auto"/>
            </w:tcBorders>
            <w:noWrap/>
            <w:vAlign w:val="bottom"/>
            <w:hideMark/>
          </w:tcPr>
          <w:p w14:paraId="444869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180</w:t>
            </w:r>
          </w:p>
        </w:tc>
        <w:tc>
          <w:tcPr>
            <w:tcW w:w="664" w:type="pct"/>
            <w:tcBorders>
              <w:top w:val="nil"/>
              <w:left w:val="nil"/>
              <w:bottom w:val="single" w:sz="4" w:space="0" w:color="auto"/>
              <w:right w:val="single" w:sz="4" w:space="0" w:color="auto"/>
            </w:tcBorders>
            <w:noWrap/>
            <w:vAlign w:val="bottom"/>
            <w:hideMark/>
          </w:tcPr>
          <w:p w14:paraId="2903C2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104</w:t>
            </w:r>
          </w:p>
        </w:tc>
        <w:tc>
          <w:tcPr>
            <w:tcW w:w="664" w:type="pct"/>
            <w:tcBorders>
              <w:top w:val="nil"/>
              <w:left w:val="nil"/>
              <w:bottom w:val="single" w:sz="4" w:space="0" w:color="auto"/>
              <w:right w:val="single" w:sz="4" w:space="0" w:color="auto"/>
            </w:tcBorders>
            <w:noWrap/>
            <w:vAlign w:val="bottom"/>
            <w:hideMark/>
          </w:tcPr>
          <w:p w14:paraId="1054AC2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175</w:t>
            </w:r>
          </w:p>
        </w:tc>
        <w:tc>
          <w:tcPr>
            <w:tcW w:w="664" w:type="pct"/>
            <w:tcBorders>
              <w:top w:val="nil"/>
              <w:left w:val="nil"/>
              <w:bottom w:val="single" w:sz="4" w:space="0" w:color="auto"/>
              <w:right w:val="single" w:sz="4" w:space="0" w:color="auto"/>
            </w:tcBorders>
            <w:noWrap/>
            <w:vAlign w:val="bottom"/>
            <w:hideMark/>
          </w:tcPr>
          <w:p w14:paraId="1B5E30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219</w:t>
            </w:r>
          </w:p>
        </w:tc>
        <w:tc>
          <w:tcPr>
            <w:tcW w:w="664" w:type="pct"/>
            <w:tcBorders>
              <w:top w:val="nil"/>
              <w:left w:val="nil"/>
              <w:bottom w:val="single" w:sz="4" w:space="0" w:color="auto"/>
              <w:right w:val="single" w:sz="4" w:space="0" w:color="auto"/>
            </w:tcBorders>
            <w:noWrap/>
            <w:vAlign w:val="bottom"/>
            <w:hideMark/>
          </w:tcPr>
          <w:p w14:paraId="077D95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4" w:type="pct"/>
            <w:tcBorders>
              <w:top w:val="nil"/>
              <w:left w:val="nil"/>
              <w:bottom w:val="single" w:sz="4" w:space="0" w:color="auto"/>
              <w:right w:val="single" w:sz="4" w:space="0" w:color="auto"/>
            </w:tcBorders>
            <w:noWrap/>
            <w:vAlign w:val="bottom"/>
            <w:hideMark/>
          </w:tcPr>
          <w:p w14:paraId="77EF050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27A02D9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940</w:t>
            </w:r>
          </w:p>
        </w:tc>
      </w:tr>
      <w:tr w:rsidR="00EE6AFB" w:rsidRPr="001F7012" w14:paraId="01F425B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AB335E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T1R5</w:t>
            </w:r>
          </w:p>
        </w:tc>
        <w:tc>
          <w:tcPr>
            <w:tcW w:w="633" w:type="pct"/>
            <w:tcBorders>
              <w:top w:val="nil"/>
              <w:left w:val="nil"/>
              <w:bottom w:val="single" w:sz="4" w:space="0" w:color="auto"/>
              <w:right w:val="single" w:sz="4" w:space="0" w:color="auto"/>
            </w:tcBorders>
            <w:noWrap/>
            <w:vAlign w:val="bottom"/>
            <w:hideMark/>
          </w:tcPr>
          <w:p w14:paraId="38273B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153</w:t>
            </w:r>
          </w:p>
        </w:tc>
        <w:tc>
          <w:tcPr>
            <w:tcW w:w="664" w:type="pct"/>
            <w:tcBorders>
              <w:top w:val="nil"/>
              <w:left w:val="nil"/>
              <w:bottom w:val="single" w:sz="4" w:space="0" w:color="auto"/>
              <w:right w:val="single" w:sz="4" w:space="0" w:color="auto"/>
            </w:tcBorders>
            <w:noWrap/>
            <w:vAlign w:val="bottom"/>
            <w:hideMark/>
          </w:tcPr>
          <w:p w14:paraId="542754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168</w:t>
            </w:r>
          </w:p>
        </w:tc>
        <w:tc>
          <w:tcPr>
            <w:tcW w:w="664" w:type="pct"/>
            <w:tcBorders>
              <w:top w:val="nil"/>
              <w:left w:val="nil"/>
              <w:bottom w:val="single" w:sz="4" w:space="0" w:color="auto"/>
              <w:right w:val="single" w:sz="4" w:space="0" w:color="auto"/>
            </w:tcBorders>
            <w:noWrap/>
            <w:vAlign w:val="bottom"/>
            <w:hideMark/>
          </w:tcPr>
          <w:p w14:paraId="03D311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208</w:t>
            </w:r>
          </w:p>
        </w:tc>
        <w:tc>
          <w:tcPr>
            <w:tcW w:w="664" w:type="pct"/>
            <w:tcBorders>
              <w:top w:val="nil"/>
              <w:left w:val="nil"/>
              <w:bottom w:val="single" w:sz="4" w:space="0" w:color="auto"/>
              <w:right w:val="single" w:sz="4" w:space="0" w:color="auto"/>
            </w:tcBorders>
            <w:noWrap/>
            <w:vAlign w:val="bottom"/>
            <w:hideMark/>
          </w:tcPr>
          <w:p w14:paraId="535E34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149</w:t>
            </w:r>
          </w:p>
        </w:tc>
        <w:tc>
          <w:tcPr>
            <w:tcW w:w="664" w:type="pct"/>
            <w:tcBorders>
              <w:top w:val="nil"/>
              <w:left w:val="nil"/>
              <w:bottom w:val="single" w:sz="4" w:space="0" w:color="auto"/>
              <w:right w:val="single" w:sz="4" w:space="0" w:color="auto"/>
            </w:tcBorders>
            <w:noWrap/>
            <w:vAlign w:val="bottom"/>
            <w:hideMark/>
          </w:tcPr>
          <w:p w14:paraId="601B40D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4" w:type="pct"/>
            <w:tcBorders>
              <w:top w:val="nil"/>
              <w:left w:val="nil"/>
              <w:bottom w:val="single" w:sz="4" w:space="0" w:color="auto"/>
              <w:right w:val="single" w:sz="4" w:space="0" w:color="auto"/>
            </w:tcBorders>
            <w:noWrap/>
            <w:vAlign w:val="bottom"/>
            <w:hideMark/>
          </w:tcPr>
          <w:p w14:paraId="109402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3" w:type="pct"/>
            <w:tcBorders>
              <w:top w:val="nil"/>
              <w:left w:val="nil"/>
              <w:bottom w:val="single" w:sz="4" w:space="0" w:color="auto"/>
              <w:right w:val="single" w:sz="4" w:space="0" w:color="auto"/>
            </w:tcBorders>
            <w:noWrap/>
            <w:vAlign w:val="bottom"/>
            <w:hideMark/>
          </w:tcPr>
          <w:p w14:paraId="193E31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939</w:t>
            </w:r>
          </w:p>
        </w:tc>
      </w:tr>
      <w:tr w:rsidR="00EE6AFB" w:rsidRPr="001F7012" w14:paraId="271FACA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E58941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T1R6</w:t>
            </w:r>
          </w:p>
        </w:tc>
        <w:tc>
          <w:tcPr>
            <w:tcW w:w="633" w:type="pct"/>
            <w:tcBorders>
              <w:top w:val="nil"/>
              <w:left w:val="nil"/>
              <w:bottom w:val="single" w:sz="4" w:space="0" w:color="auto"/>
              <w:right w:val="single" w:sz="4" w:space="0" w:color="auto"/>
            </w:tcBorders>
            <w:noWrap/>
            <w:vAlign w:val="bottom"/>
            <w:hideMark/>
          </w:tcPr>
          <w:p w14:paraId="7734D97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115</w:t>
            </w:r>
          </w:p>
        </w:tc>
        <w:tc>
          <w:tcPr>
            <w:tcW w:w="664" w:type="pct"/>
            <w:tcBorders>
              <w:top w:val="nil"/>
              <w:left w:val="nil"/>
              <w:bottom w:val="single" w:sz="4" w:space="0" w:color="auto"/>
              <w:right w:val="single" w:sz="4" w:space="0" w:color="auto"/>
            </w:tcBorders>
            <w:noWrap/>
            <w:vAlign w:val="bottom"/>
            <w:hideMark/>
          </w:tcPr>
          <w:p w14:paraId="4187AF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195</w:t>
            </w:r>
          </w:p>
        </w:tc>
        <w:tc>
          <w:tcPr>
            <w:tcW w:w="664" w:type="pct"/>
            <w:tcBorders>
              <w:top w:val="nil"/>
              <w:left w:val="nil"/>
              <w:bottom w:val="single" w:sz="4" w:space="0" w:color="auto"/>
              <w:right w:val="single" w:sz="4" w:space="0" w:color="auto"/>
            </w:tcBorders>
            <w:noWrap/>
            <w:vAlign w:val="bottom"/>
            <w:hideMark/>
          </w:tcPr>
          <w:p w14:paraId="0D574E0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122</w:t>
            </w:r>
          </w:p>
        </w:tc>
        <w:tc>
          <w:tcPr>
            <w:tcW w:w="664" w:type="pct"/>
            <w:tcBorders>
              <w:top w:val="nil"/>
              <w:left w:val="nil"/>
              <w:bottom w:val="single" w:sz="4" w:space="0" w:color="auto"/>
              <w:right w:val="single" w:sz="4" w:space="0" w:color="auto"/>
            </w:tcBorders>
            <w:noWrap/>
            <w:vAlign w:val="bottom"/>
            <w:hideMark/>
          </w:tcPr>
          <w:p w14:paraId="69581F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4" w:type="pct"/>
            <w:tcBorders>
              <w:top w:val="nil"/>
              <w:left w:val="nil"/>
              <w:bottom w:val="single" w:sz="4" w:space="0" w:color="auto"/>
              <w:right w:val="single" w:sz="4" w:space="0" w:color="auto"/>
            </w:tcBorders>
            <w:noWrap/>
            <w:vAlign w:val="bottom"/>
            <w:hideMark/>
          </w:tcPr>
          <w:p w14:paraId="74CBD8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4B36BC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0DFC67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822</w:t>
            </w:r>
          </w:p>
        </w:tc>
      </w:tr>
      <w:tr w:rsidR="00EE6AFB" w:rsidRPr="001F7012" w14:paraId="3CDC88E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52E77F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T1R7</w:t>
            </w:r>
          </w:p>
        </w:tc>
        <w:tc>
          <w:tcPr>
            <w:tcW w:w="633" w:type="pct"/>
            <w:tcBorders>
              <w:top w:val="nil"/>
              <w:left w:val="nil"/>
              <w:bottom w:val="single" w:sz="4" w:space="0" w:color="auto"/>
              <w:right w:val="single" w:sz="4" w:space="0" w:color="auto"/>
            </w:tcBorders>
            <w:noWrap/>
            <w:vAlign w:val="bottom"/>
            <w:hideMark/>
          </w:tcPr>
          <w:p w14:paraId="62BD83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124</w:t>
            </w:r>
          </w:p>
        </w:tc>
        <w:tc>
          <w:tcPr>
            <w:tcW w:w="664" w:type="pct"/>
            <w:tcBorders>
              <w:top w:val="nil"/>
              <w:left w:val="nil"/>
              <w:bottom w:val="single" w:sz="4" w:space="0" w:color="auto"/>
              <w:right w:val="single" w:sz="4" w:space="0" w:color="auto"/>
            </w:tcBorders>
            <w:noWrap/>
            <w:vAlign w:val="bottom"/>
            <w:hideMark/>
          </w:tcPr>
          <w:p w14:paraId="1B64926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4" w:type="pct"/>
            <w:tcBorders>
              <w:top w:val="nil"/>
              <w:left w:val="nil"/>
              <w:bottom w:val="single" w:sz="4" w:space="0" w:color="auto"/>
              <w:right w:val="single" w:sz="4" w:space="0" w:color="auto"/>
            </w:tcBorders>
            <w:noWrap/>
            <w:vAlign w:val="bottom"/>
            <w:hideMark/>
          </w:tcPr>
          <w:p w14:paraId="7C520F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4" w:type="pct"/>
            <w:tcBorders>
              <w:top w:val="nil"/>
              <w:left w:val="nil"/>
              <w:bottom w:val="single" w:sz="4" w:space="0" w:color="auto"/>
              <w:right w:val="single" w:sz="4" w:space="0" w:color="auto"/>
            </w:tcBorders>
            <w:noWrap/>
            <w:vAlign w:val="bottom"/>
            <w:hideMark/>
          </w:tcPr>
          <w:p w14:paraId="733137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182</w:t>
            </w:r>
          </w:p>
        </w:tc>
        <w:tc>
          <w:tcPr>
            <w:tcW w:w="664" w:type="pct"/>
            <w:tcBorders>
              <w:top w:val="nil"/>
              <w:left w:val="nil"/>
              <w:bottom w:val="single" w:sz="4" w:space="0" w:color="auto"/>
              <w:right w:val="single" w:sz="4" w:space="0" w:color="auto"/>
            </w:tcBorders>
            <w:noWrap/>
            <w:vAlign w:val="bottom"/>
            <w:hideMark/>
          </w:tcPr>
          <w:p w14:paraId="4226F0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4" w:type="pct"/>
            <w:tcBorders>
              <w:top w:val="nil"/>
              <w:left w:val="nil"/>
              <w:bottom w:val="single" w:sz="4" w:space="0" w:color="auto"/>
              <w:right w:val="single" w:sz="4" w:space="0" w:color="auto"/>
            </w:tcBorders>
            <w:noWrap/>
            <w:vAlign w:val="bottom"/>
            <w:hideMark/>
          </w:tcPr>
          <w:p w14:paraId="6AF039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142</w:t>
            </w:r>
          </w:p>
        </w:tc>
        <w:tc>
          <w:tcPr>
            <w:tcW w:w="663" w:type="pct"/>
            <w:tcBorders>
              <w:top w:val="nil"/>
              <w:left w:val="nil"/>
              <w:bottom w:val="single" w:sz="4" w:space="0" w:color="auto"/>
              <w:right w:val="single" w:sz="4" w:space="0" w:color="auto"/>
            </w:tcBorders>
            <w:noWrap/>
            <w:vAlign w:val="bottom"/>
            <w:hideMark/>
          </w:tcPr>
          <w:p w14:paraId="1CE5F4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865</w:t>
            </w:r>
          </w:p>
        </w:tc>
      </w:tr>
      <w:tr w:rsidR="00EE6AFB" w:rsidRPr="001F7012" w14:paraId="4F9EA93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37CB5B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T1R8</w:t>
            </w:r>
          </w:p>
        </w:tc>
        <w:tc>
          <w:tcPr>
            <w:tcW w:w="633" w:type="pct"/>
            <w:tcBorders>
              <w:top w:val="nil"/>
              <w:left w:val="nil"/>
              <w:bottom w:val="single" w:sz="4" w:space="0" w:color="auto"/>
              <w:right w:val="single" w:sz="4" w:space="0" w:color="auto"/>
            </w:tcBorders>
            <w:noWrap/>
            <w:vAlign w:val="bottom"/>
            <w:hideMark/>
          </w:tcPr>
          <w:p w14:paraId="12544F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115</w:t>
            </w:r>
          </w:p>
        </w:tc>
        <w:tc>
          <w:tcPr>
            <w:tcW w:w="664" w:type="pct"/>
            <w:tcBorders>
              <w:top w:val="nil"/>
              <w:left w:val="nil"/>
              <w:bottom w:val="single" w:sz="4" w:space="0" w:color="auto"/>
              <w:right w:val="single" w:sz="4" w:space="0" w:color="auto"/>
            </w:tcBorders>
            <w:noWrap/>
            <w:vAlign w:val="bottom"/>
            <w:hideMark/>
          </w:tcPr>
          <w:p w14:paraId="478269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124</w:t>
            </w:r>
          </w:p>
        </w:tc>
        <w:tc>
          <w:tcPr>
            <w:tcW w:w="664" w:type="pct"/>
            <w:tcBorders>
              <w:top w:val="nil"/>
              <w:left w:val="nil"/>
              <w:bottom w:val="single" w:sz="4" w:space="0" w:color="auto"/>
              <w:right w:val="single" w:sz="4" w:space="0" w:color="auto"/>
            </w:tcBorders>
            <w:noWrap/>
            <w:vAlign w:val="bottom"/>
            <w:hideMark/>
          </w:tcPr>
          <w:p w14:paraId="711A48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166</w:t>
            </w:r>
          </w:p>
        </w:tc>
        <w:tc>
          <w:tcPr>
            <w:tcW w:w="664" w:type="pct"/>
            <w:tcBorders>
              <w:top w:val="nil"/>
              <w:left w:val="nil"/>
              <w:bottom w:val="single" w:sz="4" w:space="0" w:color="auto"/>
              <w:right w:val="single" w:sz="4" w:space="0" w:color="auto"/>
            </w:tcBorders>
            <w:noWrap/>
            <w:vAlign w:val="bottom"/>
            <w:hideMark/>
          </w:tcPr>
          <w:p w14:paraId="185C7D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150</w:t>
            </w:r>
          </w:p>
        </w:tc>
        <w:tc>
          <w:tcPr>
            <w:tcW w:w="664" w:type="pct"/>
            <w:tcBorders>
              <w:top w:val="nil"/>
              <w:left w:val="nil"/>
              <w:bottom w:val="single" w:sz="4" w:space="0" w:color="auto"/>
              <w:right w:val="single" w:sz="4" w:space="0" w:color="auto"/>
            </w:tcBorders>
            <w:noWrap/>
            <w:vAlign w:val="bottom"/>
            <w:hideMark/>
          </w:tcPr>
          <w:p w14:paraId="2F59455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0EC722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088E21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816</w:t>
            </w:r>
          </w:p>
        </w:tc>
      </w:tr>
      <w:tr w:rsidR="00EE6AFB" w:rsidRPr="001F7012" w14:paraId="0F81F10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4CE33F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T1R9</w:t>
            </w:r>
          </w:p>
        </w:tc>
        <w:tc>
          <w:tcPr>
            <w:tcW w:w="633" w:type="pct"/>
            <w:tcBorders>
              <w:top w:val="nil"/>
              <w:left w:val="nil"/>
              <w:bottom w:val="single" w:sz="4" w:space="0" w:color="auto"/>
              <w:right w:val="single" w:sz="4" w:space="0" w:color="auto"/>
            </w:tcBorders>
            <w:noWrap/>
            <w:vAlign w:val="bottom"/>
            <w:hideMark/>
          </w:tcPr>
          <w:p w14:paraId="45AD53A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160</w:t>
            </w:r>
          </w:p>
        </w:tc>
        <w:tc>
          <w:tcPr>
            <w:tcW w:w="664" w:type="pct"/>
            <w:tcBorders>
              <w:top w:val="nil"/>
              <w:left w:val="nil"/>
              <w:bottom w:val="single" w:sz="4" w:space="0" w:color="auto"/>
              <w:right w:val="single" w:sz="4" w:space="0" w:color="auto"/>
            </w:tcBorders>
            <w:noWrap/>
            <w:vAlign w:val="bottom"/>
            <w:hideMark/>
          </w:tcPr>
          <w:p w14:paraId="256F8A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119</w:t>
            </w:r>
          </w:p>
        </w:tc>
        <w:tc>
          <w:tcPr>
            <w:tcW w:w="664" w:type="pct"/>
            <w:tcBorders>
              <w:top w:val="nil"/>
              <w:left w:val="nil"/>
              <w:bottom w:val="single" w:sz="4" w:space="0" w:color="auto"/>
              <w:right w:val="single" w:sz="4" w:space="0" w:color="auto"/>
            </w:tcBorders>
            <w:noWrap/>
            <w:vAlign w:val="bottom"/>
            <w:hideMark/>
          </w:tcPr>
          <w:p w14:paraId="430F36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149</w:t>
            </w:r>
          </w:p>
        </w:tc>
        <w:tc>
          <w:tcPr>
            <w:tcW w:w="664" w:type="pct"/>
            <w:tcBorders>
              <w:top w:val="nil"/>
              <w:left w:val="nil"/>
              <w:bottom w:val="single" w:sz="4" w:space="0" w:color="auto"/>
              <w:right w:val="single" w:sz="4" w:space="0" w:color="auto"/>
            </w:tcBorders>
            <w:noWrap/>
            <w:vAlign w:val="bottom"/>
            <w:hideMark/>
          </w:tcPr>
          <w:p w14:paraId="39AEF97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146</w:t>
            </w:r>
          </w:p>
        </w:tc>
        <w:tc>
          <w:tcPr>
            <w:tcW w:w="664" w:type="pct"/>
            <w:tcBorders>
              <w:top w:val="nil"/>
              <w:left w:val="nil"/>
              <w:bottom w:val="single" w:sz="4" w:space="0" w:color="auto"/>
              <w:right w:val="single" w:sz="4" w:space="0" w:color="auto"/>
            </w:tcBorders>
            <w:noWrap/>
            <w:vAlign w:val="bottom"/>
            <w:hideMark/>
          </w:tcPr>
          <w:p w14:paraId="08A5B2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4" w:type="pct"/>
            <w:tcBorders>
              <w:top w:val="nil"/>
              <w:left w:val="nil"/>
              <w:bottom w:val="single" w:sz="4" w:space="0" w:color="auto"/>
              <w:right w:val="single" w:sz="4" w:space="0" w:color="auto"/>
            </w:tcBorders>
            <w:noWrap/>
            <w:vAlign w:val="bottom"/>
            <w:hideMark/>
          </w:tcPr>
          <w:p w14:paraId="57B842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3" w:type="pct"/>
            <w:tcBorders>
              <w:top w:val="nil"/>
              <w:left w:val="nil"/>
              <w:bottom w:val="single" w:sz="4" w:space="0" w:color="auto"/>
              <w:right w:val="single" w:sz="4" w:space="0" w:color="auto"/>
            </w:tcBorders>
            <w:noWrap/>
            <w:vAlign w:val="bottom"/>
            <w:hideMark/>
          </w:tcPr>
          <w:p w14:paraId="52E0A76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836</w:t>
            </w:r>
          </w:p>
        </w:tc>
      </w:tr>
      <w:tr w:rsidR="00EE6AFB" w:rsidRPr="001F7012" w14:paraId="3DB52BF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707991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T1R10</w:t>
            </w:r>
          </w:p>
        </w:tc>
        <w:tc>
          <w:tcPr>
            <w:tcW w:w="633" w:type="pct"/>
            <w:tcBorders>
              <w:top w:val="nil"/>
              <w:left w:val="nil"/>
              <w:bottom w:val="single" w:sz="4" w:space="0" w:color="auto"/>
              <w:right w:val="single" w:sz="4" w:space="0" w:color="auto"/>
            </w:tcBorders>
            <w:noWrap/>
            <w:vAlign w:val="bottom"/>
            <w:hideMark/>
          </w:tcPr>
          <w:p w14:paraId="4989E10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167</w:t>
            </w:r>
          </w:p>
        </w:tc>
        <w:tc>
          <w:tcPr>
            <w:tcW w:w="664" w:type="pct"/>
            <w:tcBorders>
              <w:top w:val="nil"/>
              <w:left w:val="nil"/>
              <w:bottom w:val="single" w:sz="4" w:space="0" w:color="auto"/>
              <w:right w:val="single" w:sz="4" w:space="0" w:color="auto"/>
            </w:tcBorders>
            <w:noWrap/>
            <w:vAlign w:val="bottom"/>
            <w:hideMark/>
          </w:tcPr>
          <w:p w14:paraId="4989935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127</w:t>
            </w:r>
          </w:p>
        </w:tc>
        <w:tc>
          <w:tcPr>
            <w:tcW w:w="664" w:type="pct"/>
            <w:tcBorders>
              <w:top w:val="nil"/>
              <w:left w:val="nil"/>
              <w:bottom w:val="single" w:sz="4" w:space="0" w:color="auto"/>
              <w:right w:val="single" w:sz="4" w:space="0" w:color="auto"/>
            </w:tcBorders>
            <w:noWrap/>
            <w:vAlign w:val="bottom"/>
            <w:hideMark/>
          </w:tcPr>
          <w:p w14:paraId="3DE56DD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117</w:t>
            </w:r>
          </w:p>
        </w:tc>
        <w:tc>
          <w:tcPr>
            <w:tcW w:w="664" w:type="pct"/>
            <w:tcBorders>
              <w:top w:val="nil"/>
              <w:left w:val="nil"/>
              <w:bottom w:val="single" w:sz="4" w:space="0" w:color="auto"/>
              <w:right w:val="single" w:sz="4" w:space="0" w:color="auto"/>
            </w:tcBorders>
            <w:noWrap/>
            <w:vAlign w:val="bottom"/>
            <w:hideMark/>
          </w:tcPr>
          <w:p w14:paraId="25B445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145</w:t>
            </w:r>
          </w:p>
        </w:tc>
        <w:tc>
          <w:tcPr>
            <w:tcW w:w="664" w:type="pct"/>
            <w:tcBorders>
              <w:top w:val="nil"/>
              <w:left w:val="nil"/>
              <w:bottom w:val="single" w:sz="4" w:space="0" w:color="auto"/>
              <w:right w:val="single" w:sz="4" w:space="0" w:color="auto"/>
            </w:tcBorders>
            <w:noWrap/>
            <w:vAlign w:val="bottom"/>
            <w:hideMark/>
          </w:tcPr>
          <w:p w14:paraId="0FE76C4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126</w:t>
            </w:r>
          </w:p>
        </w:tc>
        <w:tc>
          <w:tcPr>
            <w:tcW w:w="664" w:type="pct"/>
            <w:tcBorders>
              <w:top w:val="nil"/>
              <w:left w:val="nil"/>
              <w:bottom w:val="single" w:sz="4" w:space="0" w:color="auto"/>
              <w:right w:val="single" w:sz="4" w:space="0" w:color="auto"/>
            </w:tcBorders>
            <w:noWrap/>
            <w:vAlign w:val="bottom"/>
            <w:hideMark/>
          </w:tcPr>
          <w:p w14:paraId="3C316AE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3" w:type="pct"/>
            <w:tcBorders>
              <w:top w:val="nil"/>
              <w:left w:val="nil"/>
              <w:bottom w:val="single" w:sz="4" w:space="0" w:color="auto"/>
              <w:right w:val="single" w:sz="4" w:space="0" w:color="auto"/>
            </w:tcBorders>
            <w:noWrap/>
            <w:vAlign w:val="bottom"/>
            <w:hideMark/>
          </w:tcPr>
          <w:p w14:paraId="4EDE35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816</w:t>
            </w:r>
          </w:p>
        </w:tc>
      </w:tr>
      <w:tr w:rsidR="00EE6AFB" w:rsidRPr="001F7012" w14:paraId="24D7F55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A6526A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T1R11</w:t>
            </w:r>
          </w:p>
        </w:tc>
        <w:tc>
          <w:tcPr>
            <w:tcW w:w="633" w:type="pct"/>
            <w:tcBorders>
              <w:top w:val="nil"/>
              <w:left w:val="nil"/>
              <w:bottom w:val="single" w:sz="4" w:space="0" w:color="auto"/>
              <w:right w:val="single" w:sz="4" w:space="0" w:color="auto"/>
            </w:tcBorders>
            <w:noWrap/>
            <w:vAlign w:val="bottom"/>
            <w:hideMark/>
          </w:tcPr>
          <w:p w14:paraId="4588D9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71</w:t>
            </w:r>
          </w:p>
        </w:tc>
        <w:tc>
          <w:tcPr>
            <w:tcW w:w="664" w:type="pct"/>
            <w:tcBorders>
              <w:top w:val="nil"/>
              <w:left w:val="nil"/>
              <w:bottom w:val="single" w:sz="4" w:space="0" w:color="auto"/>
              <w:right w:val="single" w:sz="4" w:space="0" w:color="auto"/>
            </w:tcBorders>
            <w:noWrap/>
            <w:vAlign w:val="bottom"/>
            <w:hideMark/>
          </w:tcPr>
          <w:p w14:paraId="2DFF19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73</w:t>
            </w:r>
          </w:p>
        </w:tc>
        <w:tc>
          <w:tcPr>
            <w:tcW w:w="664" w:type="pct"/>
            <w:tcBorders>
              <w:top w:val="nil"/>
              <w:left w:val="nil"/>
              <w:bottom w:val="single" w:sz="4" w:space="0" w:color="auto"/>
              <w:right w:val="single" w:sz="4" w:space="0" w:color="auto"/>
            </w:tcBorders>
            <w:noWrap/>
            <w:vAlign w:val="bottom"/>
            <w:hideMark/>
          </w:tcPr>
          <w:p w14:paraId="2E7AE6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238</w:t>
            </w:r>
          </w:p>
        </w:tc>
        <w:tc>
          <w:tcPr>
            <w:tcW w:w="664" w:type="pct"/>
            <w:tcBorders>
              <w:top w:val="nil"/>
              <w:left w:val="nil"/>
              <w:bottom w:val="single" w:sz="4" w:space="0" w:color="auto"/>
              <w:right w:val="single" w:sz="4" w:space="0" w:color="auto"/>
            </w:tcBorders>
            <w:noWrap/>
            <w:vAlign w:val="bottom"/>
            <w:hideMark/>
          </w:tcPr>
          <w:p w14:paraId="3BF277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172</w:t>
            </w:r>
          </w:p>
        </w:tc>
        <w:tc>
          <w:tcPr>
            <w:tcW w:w="664" w:type="pct"/>
            <w:tcBorders>
              <w:top w:val="nil"/>
              <w:left w:val="nil"/>
              <w:bottom w:val="single" w:sz="4" w:space="0" w:color="auto"/>
              <w:right w:val="single" w:sz="4" w:space="0" w:color="auto"/>
            </w:tcBorders>
            <w:noWrap/>
            <w:vAlign w:val="bottom"/>
            <w:hideMark/>
          </w:tcPr>
          <w:p w14:paraId="5FDFC5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26B3B1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569ECA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817</w:t>
            </w:r>
          </w:p>
        </w:tc>
      </w:tr>
      <w:tr w:rsidR="00EE6AFB" w:rsidRPr="001F7012" w14:paraId="4A88C66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BEAF72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T1R12</w:t>
            </w:r>
          </w:p>
        </w:tc>
        <w:tc>
          <w:tcPr>
            <w:tcW w:w="633" w:type="pct"/>
            <w:tcBorders>
              <w:top w:val="nil"/>
              <w:left w:val="nil"/>
              <w:bottom w:val="single" w:sz="4" w:space="0" w:color="auto"/>
              <w:right w:val="single" w:sz="4" w:space="0" w:color="auto"/>
            </w:tcBorders>
            <w:noWrap/>
            <w:vAlign w:val="bottom"/>
            <w:hideMark/>
          </w:tcPr>
          <w:p w14:paraId="501834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107</w:t>
            </w:r>
          </w:p>
        </w:tc>
        <w:tc>
          <w:tcPr>
            <w:tcW w:w="664" w:type="pct"/>
            <w:tcBorders>
              <w:top w:val="nil"/>
              <w:left w:val="nil"/>
              <w:bottom w:val="single" w:sz="4" w:space="0" w:color="auto"/>
              <w:right w:val="single" w:sz="4" w:space="0" w:color="auto"/>
            </w:tcBorders>
            <w:noWrap/>
            <w:vAlign w:val="bottom"/>
            <w:hideMark/>
          </w:tcPr>
          <w:p w14:paraId="4BA918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114</w:t>
            </w:r>
          </w:p>
        </w:tc>
        <w:tc>
          <w:tcPr>
            <w:tcW w:w="664" w:type="pct"/>
            <w:tcBorders>
              <w:top w:val="nil"/>
              <w:left w:val="nil"/>
              <w:bottom w:val="single" w:sz="4" w:space="0" w:color="auto"/>
              <w:right w:val="single" w:sz="4" w:space="0" w:color="auto"/>
            </w:tcBorders>
            <w:noWrap/>
            <w:vAlign w:val="bottom"/>
            <w:hideMark/>
          </w:tcPr>
          <w:p w14:paraId="31238FA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142</w:t>
            </w:r>
          </w:p>
        </w:tc>
        <w:tc>
          <w:tcPr>
            <w:tcW w:w="664" w:type="pct"/>
            <w:tcBorders>
              <w:top w:val="nil"/>
              <w:left w:val="nil"/>
              <w:bottom w:val="single" w:sz="4" w:space="0" w:color="auto"/>
              <w:right w:val="single" w:sz="4" w:space="0" w:color="auto"/>
            </w:tcBorders>
            <w:noWrap/>
            <w:vAlign w:val="bottom"/>
            <w:hideMark/>
          </w:tcPr>
          <w:p w14:paraId="3C4B54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118</w:t>
            </w:r>
          </w:p>
        </w:tc>
        <w:tc>
          <w:tcPr>
            <w:tcW w:w="664" w:type="pct"/>
            <w:tcBorders>
              <w:top w:val="nil"/>
              <w:left w:val="nil"/>
              <w:bottom w:val="single" w:sz="4" w:space="0" w:color="auto"/>
              <w:right w:val="single" w:sz="4" w:space="0" w:color="auto"/>
            </w:tcBorders>
            <w:noWrap/>
            <w:vAlign w:val="bottom"/>
            <w:hideMark/>
          </w:tcPr>
          <w:p w14:paraId="30E875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60FDCE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03DCD9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742</w:t>
            </w:r>
          </w:p>
        </w:tc>
      </w:tr>
      <w:tr w:rsidR="00EE6AFB" w:rsidRPr="001F7012" w14:paraId="7BE3689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C2FFAB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w:t>
            </w:r>
          </w:p>
        </w:tc>
        <w:tc>
          <w:tcPr>
            <w:tcW w:w="633" w:type="pct"/>
            <w:tcBorders>
              <w:top w:val="nil"/>
              <w:left w:val="nil"/>
              <w:bottom w:val="single" w:sz="4" w:space="0" w:color="auto"/>
              <w:right w:val="single" w:sz="4" w:space="0" w:color="auto"/>
            </w:tcBorders>
            <w:noWrap/>
            <w:vAlign w:val="bottom"/>
            <w:hideMark/>
          </w:tcPr>
          <w:p w14:paraId="57B219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176</w:t>
            </w:r>
          </w:p>
        </w:tc>
        <w:tc>
          <w:tcPr>
            <w:tcW w:w="664" w:type="pct"/>
            <w:tcBorders>
              <w:top w:val="nil"/>
              <w:left w:val="nil"/>
              <w:bottom w:val="single" w:sz="4" w:space="0" w:color="auto"/>
              <w:right w:val="single" w:sz="4" w:space="0" w:color="auto"/>
            </w:tcBorders>
            <w:noWrap/>
            <w:vAlign w:val="bottom"/>
            <w:hideMark/>
          </w:tcPr>
          <w:p w14:paraId="667B72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28D87B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177</w:t>
            </w:r>
          </w:p>
        </w:tc>
        <w:tc>
          <w:tcPr>
            <w:tcW w:w="664" w:type="pct"/>
            <w:tcBorders>
              <w:top w:val="nil"/>
              <w:left w:val="nil"/>
              <w:bottom w:val="single" w:sz="4" w:space="0" w:color="auto"/>
              <w:right w:val="single" w:sz="4" w:space="0" w:color="auto"/>
            </w:tcBorders>
            <w:noWrap/>
            <w:vAlign w:val="bottom"/>
            <w:hideMark/>
          </w:tcPr>
          <w:p w14:paraId="14120B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142</w:t>
            </w:r>
          </w:p>
        </w:tc>
        <w:tc>
          <w:tcPr>
            <w:tcW w:w="664" w:type="pct"/>
            <w:tcBorders>
              <w:top w:val="nil"/>
              <w:left w:val="nil"/>
              <w:bottom w:val="single" w:sz="4" w:space="0" w:color="auto"/>
              <w:right w:val="single" w:sz="4" w:space="0" w:color="auto"/>
            </w:tcBorders>
            <w:noWrap/>
            <w:vAlign w:val="bottom"/>
            <w:hideMark/>
          </w:tcPr>
          <w:p w14:paraId="134509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5A7B3FA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4544CFC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885</w:t>
            </w:r>
          </w:p>
        </w:tc>
      </w:tr>
      <w:tr w:rsidR="00EE6AFB" w:rsidRPr="001F7012" w14:paraId="628AE04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E30799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T2R2</w:t>
            </w:r>
          </w:p>
        </w:tc>
        <w:tc>
          <w:tcPr>
            <w:tcW w:w="633" w:type="pct"/>
            <w:tcBorders>
              <w:top w:val="nil"/>
              <w:left w:val="nil"/>
              <w:bottom w:val="single" w:sz="4" w:space="0" w:color="auto"/>
              <w:right w:val="single" w:sz="4" w:space="0" w:color="auto"/>
            </w:tcBorders>
            <w:noWrap/>
            <w:vAlign w:val="bottom"/>
            <w:hideMark/>
          </w:tcPr>
          <w:p w14:paraId="04B679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676186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177</w:t>
            </w:r>
          </w:p>
        </w:tc>
        <w:tc>
          <w:tcPr>
            <w:tcW w:w="664" w:type="pct"/>
            <w:tcBorders>
              <w:top w:val="nil"/>
              <w:left w:val="nil"/>
              <w:bottom w:val="single" w:sz="4" w:space="0" w:color="auto"/>
              <w:right w:val="single" w:sz="4" w:space="0" w:color="auto"/>
            </w:tcBorders>
            <w:noWrap/>
            <w:vAlign w:val="bottom"/>
            <w:hideMark/>
          </w:tcPr>
          <w:p w14:paraId="23713D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148</w:t>
            </w:r>
          </w:p>
        </w:tc>
        <w:tc>
          <w:tcPr>
            <w:tcW w:w="664" w:type="pct"/>
            <w:tcBorders>
              <w:top w:val="nil"/>
              <w:left w:val="nil"/>
              <w:bottom w:val="single" w:sz="4" w:space="0" w:color="auto"/>
              <w:right w:val="single" w:sz="4" w:space="0" w:color="auto"/>
            </w:tcBorders>
            <w:noWrap/>
            <w:vAlign w:val="bottom"/>
            <w:hideMark/>
          </w:tcPr>
          <w:p w14:paraId="4A59097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64</w:t>
            </w:r>
          </w:p>
        </w:tc>
        <w:tc>
          <w:tcPr>
            <w:tcW w:w="664" w:type="pct"/>
            <w:tcBorders>
              <w:top w:val="nil"/>
              <w:left w:val="nil"/>
              <w:bottom w:val="single" w:sz="4" w:space="0" w:color="auto"/>
              <w:right w:val="single" w:sz="4" w:space="0" w:color="auto"/>
            </w:tcBorders>
            <w:noWrap/>
            <w:vAlign w:val="bottom"/>
            <w:hideMark/>
          </w:tcPr>
          <w:p w14:paraId="54CDFE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163</w:t>
            </w:r>
          </w:p>
        </w:tc>
        <w:tc>
          <w:tcPr>
            <w:tcW w:w="664" w:type="pct"/>
            <w:tcBorders>
              <w:top w:val="nil"/>
              <w:left w:val="nil"/>
              <w:bottom w:val="single" w:sz="4" w:space="0" w:color="auto"/>
              <w:right w:val="single" w:sz="4" w:space="0" w:color="auto"/>
            </w:tcBorders>
            <w:noWrap/>
            <w:vAlign w:val="bottom"/>
            <w:hideMark/>
          </w:tcPr>
          <w:p w14:paraId="7D9E5C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150</w:t>
            </w:r>
          </w:p>
        </w:tc>
        <w:tc>
          <w:tcPr>
            <w:tcW w:w="663" w:type="pct"/>
            <w:tcBorders>
              <w:top w:val="nil"/>
              <w:left w:val="nil"/>
              <w:bottom w:val="single" w:sz="4" w:space="0" w:color="auto"/>
              <w:right w:val="single" w:sz="4" w:space="0" w:color="auto"/>
            </w:tcBorders>
            <w:noWrap/>
            <w:vAlign w:val="bottom"/>
            <w:hideMark/>
          </w:tcPr>
          <w:p w14:paraId="3F5CB4A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846</w:t>
            </w:r>
          </w:p>
        </w:tc>
      </w:tr>
      <w:tr w:rsidR="00EE6AFB" w:rsidRPr="001F7012" w14:paraId="5717440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4C9EDF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T2R3</w:t>
            </w:r>
          </w:p>
        </w:tc>
        <w:tc>
          <w:tcPr>
            <w:tcW w:w="633" w:type="pct"/>
            <w:tcBorders>
              <w:top w:val="nil"/>
              <w:left w:val="nil"/>
              <w:bottom w:val="single" w:sz="4" w:space="0" w:color="auto"/>
              <w:right w:val="single" w:sz="4" w:space="0" w:color="auto"/>
            </w:tcBorders>
            <w:noWrap/>
            <w:vAlign w:val="bottom"/>
            <w:hideMark/>
          </w:tcPr>
          <w:p w14:paraId="51B9DF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271</w:t>
            </w:r>
          </w:p>
        </w:tc>
        <w:tc>
          <w:tcPr>
            <w:tcW w:w="664" w:type="pct"/>
            <w:tcBorders>
              <w:top w:val="nil"/>
              <w:left w:val="nil"/>
              <w:bottom w:val="single" w:sz="4" w:space="0" w:color="auto"/>
              <w:right w:val="single" w:sz="4" w:space="0" w:color="auto"/>
            </w:tcBorders>
            <w:noWrap/>
            <w:vAlign w:val="bottom"/>
            <w:hideMark/>
          </w:tcPr>
          <w:p w14:paraId="62B5F2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w:t>
            </w:r>
          </w:p>
        </w:tc>
        <w:tc>
          <w:tcPr>
            <w:tcW w:w="664" w:type="pct"/>
            <w:tcBorders>
              <w:top w:val="nil"/>
              <w:left w:val="nil"/>
              <w:bottom w:val="single" w:sz="4" w:space="0" w:color="auto"/>
              <w:right w:val="single" w:sz="4" w:space="0" w:color="auto"/>
            </w:tcBorders>
            <w:noWrap/>
            <w:vAlign w:val="bottom"/>
            <w:hideMark/>
          </w:tcPr>
          <w:p w14:paraId="7931E7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146</w:t>
            </w:r>
          </w:p>
        </w:tc>
        <w:tc>
          <w:tcPr>
            <w:tcW w:w="664" w:type="pct"/>
            <w:tcBorders>
              <w:top w:val="nil"/>
              <w:left w:val="nil"/>
              <w:bottom w:val="single" w:sz="4" w:space="0" w:color="auto"/>
              <w:right w:val="single" w:sz="4" w:space="0" w:color="auto"/>
            </w:tcBorders>
            <w:noWrap/>
            <w:vAlign w:val="bottom"/>
            <w:hideMark/>
          </w:tcPr>
          <w:p w14:paraId="0A7C28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88</w:t>
            </w:r>
          </w:p>
        </w:tc>
        <w:tc>
          <w:tcPr>
            <w:tcW w:w="664" w:type="pct"/>
            <w:tcBorders>
              <w:top w:val="nil"/>
              <w:left w:val="nil"/>
              <w:bottom w:val="single" w:sz="4" w:space="0" w:color="auto"/>
              <w:right w:val="single" w:sz="4" w:space="0" w:color="auto"/>
            </w:tcBorders>
            <w:noWrap/>
            <w:vAlign w:val="bottom"/>
            <w:hideMark/>
          </w:tcPr>
          <w:p w14:paraId="582C0A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4" w:type="pct"/>
            <w:tcBorders>
              <w:top w:val="nil"/>
              <w:left w:val="nil"/>
              <w:bottom w:val="single" w:sz="4" w:space="0" w:color="auto"/>
              <w:right w:val="single" w:sz="4" w:space="0" w:color="auto"/>
            </w:tcBorders>
            <w:noWrap/>
            <w:vAlign w:val="bottom"/>
            <w:hideMark/>
          </w:tcPr>
          <w:p w14:paraId="2C931E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136</w:t>
            </w:r>
          </w:p>
        </w:tc>
        <w:tc>
          <w:tcPr>
            <w:tcW w:w="663" w:type="pct"/>
            <w:tcBorders>
              <w:top w:val="nil"/>
              <w:left w:val="nil"/>
              <w:bottom w:val="single" w:sz="4" w:space="0" w:color="auto"/>
              <w:right w:val="single" w:sz="4" w:space="0" w:color="auto"/>
            </w:tcBorders>
            <w:noWrap/>
            <w:vAlign w:val="bottom"/>
            <w:hideMark/>
          </w:tcPr>
          <w:p w14:paraId="23177C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862</w:t>
            </w:r>
          </w:p>
        </w:tc>
      </w:tr>
      <w:tr w:rsidR="00EE6AFB" w:rsidRPr="001F7012" w14:paraId="395D72D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9A97F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T2R4</w:t>
            </w:r>
          </w:p>
        </w:tc>
        <w:tc>
          <w:tcPr>
            <w:tcW w:w="633" w:type="pct"/>
            <w:tcBorders>
              <w:top w:val="nil"/>
              <w:left w:val="nil"/>
              <w:bottom w:val="single" w:sz="4" w:space="0" w:color="auto"/>
              <w:right w:val="single" w:sz="4" w:space="0" w:color="auto"/>
            </w:tcBorders>
            <w:noWrap/>
            <w:vAlign w:val="bottom"/>
            <w:hideMark/>
          </w:tcPr>
          <w:p w14:paraId="6FC3BD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260</w:t>
            </w:r>
          </w:p>
        </w:tc>
        <w:tc>
          <w:tcPr>
            <w:tcW w:w="664" w:type="pct"/>
            <w:tcBorders>
              <w:top w:val="nil"/>
              <w:left w:val="nil"/>
              <w:bottom w:val="single" w:sz="4" w:space="0" w:color="auto"/>
              <w:right w:val="single" w:sz="4" w:space="0" w:color="auto"/>
            </w:tcBorders>
            <w:noWrap/>
            <w:vAlign w:val="bottom"/>
            <w:hideMark/>
          </w:tcPr>
          <w:p w14:paraId="434EDB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73</w:t>
            </w:r>
          </w:p>
        </w:tc>
        <w:tc>
          <w:tcPr>
            <w:tcW w:w="664" w:type="pct"/>
            <w:tcBorders>
              <w:top w:val="nil"/>
              <w:left w:val="nil"/>
              <w:bottom w:val="single" w:sz="4" w:space="0" w:color="auto"/>
              <w:right w:val="single" w:sz="4" w:space="0" w:color="auto"/>
            </w:tcBorders>
            <w:noWrap/>
            <w:vAlign w:val="bottom"/>
            <w:hideMark/>
          </w:tcPr>
          <w:p w14:paraId="4353FD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083A8F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161</w:t>
            </w:r>
          </w:p>
        </w:tc>
        <w:tc>
          <w:tcPr>
            <w:tcW w:w="664" w:type="pct"/>
            <w:tcBorders>
              <w:top w:val="nil"/>
              <w:left w:val="nil"/>
              <w:bottom w:val="single" w:sz="4" w:space="0" w:color="auto"/>
              <w:right w:val="single" w:sz="4" w:space="0" w:color="auto"/>
            </w:tcBorders>
            <w:noWrap/>
            <w:vAlign w:val="bottom"/>
            <w:hideMark/>
          </w:tcPr>
          <w:p w14:paraId="4996AF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4" w:type="pct"/>
            <w:tcBorders>
              <w:top w:val="nil"/>
              <w:left w:val="nil"/>
              <w:bottom w:val="single" w:sz="4" w:space="0" w:color="auto"/>
              <w:right w:val="single" w:sz="4" w:space="0" w:color="auto"/>
            </w:tcBorders>
            <w:noWrap/>
            <w:vAlign w:val="bottom"/>
            <w:hideMark/>
          </w:tcPr>
          <w:p w14:paraId="34C516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0804C0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888</w:t>
            </w:r>
          </w:p>
        </w:tc>
      </w:tr>
      <w:tr w:rsidR="00EE6AFB" w:rsidRPr="001F7012" w14:paraId="22BBCD8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10A8F7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T2R5</w:t>
            </w:r>
          </w:p>
        </w:tc>
        <w:tc>
          <w:tcPr>
            <w:tcW w:w="633" w:type="pct"/>
            <w:tcBorders>
              <w:top w:val="nil"/>
              <w:left w:val="nil"/>
              <w:bottom w:val="single" w:sz="4" w:space="0" w:color="auto"/>
              <w:right w:val="single" w:sz="4" w:space="0" w:color="auto"/>
            </w:tcBorders>
            <w:noWrap/>
            <w:vAlign w:val="bottom"/>
            <w:hideMark/>
          </w:tcPr>
          <w:p w14:paraId="1D2EDCB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190</w:t>
            </w:r>
          </w:p>
        </w:tc>
        <w:tc>
          <w:tcPr>
            <w:tcW w:w="664" w:type="pct"/>
            <w:tcBorders>
              <w:top w:val="nil"/>
              <w:left w:val="nil"/>
              <w:bottom w:val="single" w:sz="4" w:space="0" w:color="auto"/>
              <w:right w:val="single" w:sz="4" w:space="0" w:color="auto"/>
            </w:tcBorders>
            <w:noWrap/>
            <w:vAlign w:val="bottom"/>
            <w:hideMark/>
          </w:tcPr>
          <w:p w14:paraId="29D718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150</w:t>
            </w:r>
          </w:p>
        </w:tc>
        <w:tc>
          <w:tcPr>
            <w:tcW w:w="664" w:type="pct"/>
            <w:tcBorders>
              <w:top w:val="nil"/>
              <w:left w:val="nil"/>
              <w:bottom w:val="single" w:sz="4" w:space="0" w:color="auto"/>
              <w:right w:val="single" w:sz="4" w:space="0" w:color="auto"/>
            </w:tcBorders>
            <w:noWrap/>
            <w:vAlign w:val="bottom"/>
            <w:hideMark/>
          </w:tcPr>
          <w:p w14:paraId="3BE4F7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143</w:t>
            </w:r>
          </w:p>
        </w:tc>
        <w:tc>
          <w:tcPr>
            <w:tcW w:w="664" w:type="pct"/>
            <w:tcBorders>
              <w:top w:val="nil"/>
              <w:left w:val="nil"/>
              <w:bottom w:val="single" w:sz="4" w:space="0" w:color="auto"/>
              <w:right w:val="single" w:sz="4" w:space="0" w:color="auto"/>
            </w:tcBorders>
            <w:noWrap/>
            <w:vAlign w:val="bottom"/>
            <w:hideMark/>
          </w:tcPr>
          <w:p w14:paraId="59F3C4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202</w:t>
            </w:r>
          </w:p>
        </w:tc>
        <w:tc>
          <w:tcPr>
            <w:tcW w:w="664" w:type="pct"/>
            <w:tcBorders>
              <w:top w:val="nil"/>
              <w:left w:val="nil"/>
              <w:bottom w:val="single" w:sz="4" w:space="0" w:color="auto"/>
              <w:right w:val="single" w:sz="4" w:space="0" w:color="auto"/>
            </w:tcBorders>
            <w:noWrap/>
            <w:vAlign w:val="bottom"/>
            <w:hideMark/>
          </w:tcPr>
          <w:p w14:paraId="77CE97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4B8FDB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68E135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945</w:t>
            </w:r>
          </w:p>
        </w:tc>
      </w:tr>
      <w:tr w:rsidR="00EE6AFB" w:rsidRPr="001F7012" w14:paraId="78EF61B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9C9275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T2R6</w:t>
            </w:r>
          </w:p>
        </w:tc>
        <w:tc>
          <w:tcPr>
            <w:tcW w:w="633" w:type="pct"/>
            <w:tcBorders>
              <w:top w:val="nil"/>
              <w:left w:val="nil"/>
              <w:bottom w:val="single" w:sz="4" w:space="0" w:color="auto"/>
              <w:right w:val="single" w:sz="4" w:space="0" w:color="auto"/>
            </w:tcBorders>
            <w:noWrap/>
            <w:vAlign w:val="bottom"/>
            <w:hideMark/>
          </w:tcPr>
          <w:p w14:paraId="54F6DF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148</w:t>
            </w:r>
          </w:p>
        </w:tc>
        <w:tc>
          <w:tcPr>
            <w:tcW w:w="664" w:type="pct"/>
            <w:tcBorders>
              <w:top w:val="nil"/>
              <w:left w:val="nil"/>
              <w:bottom w:val="single" w:sz="4" w:space="0" w:color="auto"/>
              <w:right w:val="single" w:sz="4" w:space="0" w:color="auto"/>
            </w:tcBorders>
            <w:noWrap/>
            <w:vAlign w:val="bottom"/>
            <w:hideMark/>
          </w:tcPr>
          <w:p w14:paraId="1DF8ED6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120</w:t>
            </w:r>
          </w:p>
        </w:tc>
        <w:tc>
          <w:tcPr>
            <w:tcW w:w="664" w:type="pct"/>
            <w:tcBorders>
              <w:top w:val="nil"/>
              <w:left w:val="nil"/>
              <w:bottom w:val="single" w:sz="4" w:space="0" w:color="auto"/>
              <w:right w:val="single" w:sz="4" w:space="0" w:color="auto"/>
            </w:tcBorders>
            <w:noWrap/>
            <w:vAlign w:val="bottom"/>
            <w:hideMark/>
          </w:tcPr>
          <w:p w14:paraId="71B830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239</w:t>
            </w:r>
          </w:p>
        </w:tc>
        <w:tc>
          <w:tcPr>
            <w:tcW w:w="664" w:type="pct"/>
            <w:tcBorders>
              <w:top w:val="nil"/>
              <w:left w:val="nil"/>
              <w:bottom w:val="single" w:sz="4" w:space="0" w:color="auto"/>
              <w:right w:val="single" w:sz="4" w:space="0" w:color="auto"/>
            </w:tcBorders>
            <w:noWrap/>
            <w:vAlign w:val="bottom"/>
            <w:hideMark/>
          </w:tcPr>
          <w:p w14:paraId="422105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148</w:t>
            </w:r>
          </w:p>
        </w:tc>
        <w:tc>
          <w:tcPr>
            <w:tcW w:w="664" w:type="pct"/>
            <w:tcBorders>
              <w:top w:val="nil"/>
              <w:left w:val="nil"/>
              <w:bottom w:val="single" w:sz="4" w:space="0" w:color="auto"/>
              <w:right w:val="single" w:sz="4" w:space="0" w:color="auto"/>
            </w:tcBorders>
            <w:noWrap/>
            <w:vAlign w:val="bottom"/>
            <w:hideMark/>
          </w:tcPr>
          <w:p w14:paraId="07EC87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133</w:t>
            </w:r>
          </w:p>
        </w:tc>
        <w:tc>
          <w:tcPr>
            <w:tcW w:w="664" w:type="pct"/>
            <w:tcBorders>
              <w:top w:val="nil"/>
              <w:left w:val="nil"/>
              <w:bottom w:val="single" w:sz="4" w:space="0" w:color="auto"/>
              <w:right w:val="single" w:sz="4" w:space="0" w:color="auto"/>
            </w:tcBorders>
            <w:noWrap/>
            <w:vAlign w:val="bottom"/>
            <w:hideMark/>
          </w:tcPr>
          <w:p w14:paraId="181E9F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69DA5B5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919</w:t>
            </w:r>
          </w:p>
        </w:tc>
      </w:tr>
      <w:tr w:rsidR="00EE6AFB" w:rsidRPr="001F7012" w14:paraId="1B01B71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284710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T2R7</w:t>
            </w:r>
          </w:p>
        </w:tc>
        <w:tc>
          <w:tcPr>
            <w:tcW w:w="633" w:type="pct"/>
            <w:tcBorders>
              <w:top w:val="nil"/>
              <w:left w:val="nil"/>
              <w:bottom w:val="single" w:sz="4" w:space="0" w:color="auto"/>
              <w:right w:val="single" w:sz="4" w:space="0" w:color="auto"/>
            </w:tcBorders>
            <w:noWrap/>
            <w:vAlign w:val="bottom"/>
            <w:hideMark/>
          </w:tcPr>
          <w:p w14:paraId="7DF1521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171</w:t>
            </w:r>
          </w:p>
        </w:tc>
        <w:tc>
          <w:tcPr>
            <w:tcW w:w="664" w:type="pct"/>
            <w:tcBorders>
              <w:top w:val="nil"/>
              <w:left w:val="nil"/>
              <w:bottom w:val="single" w:sz="4" w:space="0" w:color="auto"/>
              <w:right w:val="single" w:sz="4" w:space="0" w:color="auto"/>
            </w:tcBorders>
            <w:noWrap/>
            <w:vAlign w:val="bottom"/>
            <w:hideMark/>
          </w:tcPr>
          <w:p w14:paraId="2DE724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177BD4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156</w:t>
            </w:r>
          </w:p>
        </w:tc>
        <w:tc>
          <w:tcPr>
            <w:tcW w:w="664" w:type="pct"/>
            <w:tcBorders>
              <w:top w:val="nil"/>
              <w:left w:val="nil"/>
              <w:bottom w:val="single" w:sz="4" w:space="0" w:color="auto"/>
              <w:right w:val="single" w:sz="4" w:space="0" w:color="auto"/>
            </w:tcBorders>
            <w:noWrap/>
            <w:vAlign w:val="bottom"/>
            <w:hideMark/>
          </w:tcPr>
          <w:p w14:paraId="049E4C8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194</w:t>
            </w:r>
          </w:p>
        </w:tc>
        <w:tc>
          <w:tcPr>
            <w:tcW w:w="664" w:type="pct"/>
            <w:tcBorders>
              <w:top w:val="nil"/>
              <w:left w:val="nil"/>
              <w:bottom w:val="single" w:sz="4" w:space="0" w:color="auto"/>
              <w:right w:val="single" w:sz="4" w:space="0" w:color="auto"/>
            </w:tcBorders>
            <w:noWrap/>
            <w:vAlign w:val="bottom"/>
            <w:hideMark/>
          </w:tcPr>
          <w:p w14:paraId="47EBA5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364838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0BBADE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918</w:t>
            </w:r>
          </w:p>
        </w:tc>
      </w:tr>
      <w:tr w:rsidR="00EE6AFB" w:rsidRPr="001F7012" w14:paraId="070283C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BD8A5D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T2R8</w:t>
            </w:r>
          </w:p>
        </w:tc>
        <w:tc>
          <w:tcPr>
            <w:tcW w:w="633" w:type="pct"/>
            <w:tcBorders>
              <w:top w:val="nil"/>
              <w:left w:val="nil"/>
              <w:bottom w:val="single" w:sz="4" w:space="0" w:color="auto"/>
              <w:right w:val="single" w:sz="4" w:space="0" w:color="auto"/>
            </w:tcBorders>
            <w:noWrap/>
            <w:vAlign w:val="bottom"/>
            <w:hideMark/>
          </w:tcPr>
          <w:p w14:paraId="315E4E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155</w:t>
            </w:r>
          </w:p>
        </w:tc>
        <w:tc>
          <w:tcPr>
            <w:tcW w:w="664" w:type="pct"/>
            <w:tcBorders>
              <w:top w:val="nil"/>
              <w:left w:val="nil"/>
              <w:bottom w:val="single" w:sz="4" w:space="0" w:color="auto"/>
              <w:right w:val="single" w:sz="4" w:space="0" w:color="auto"/>
            </w:tcBorders>
            <w:noWrap/>
            <w:vAlign w:val="bottom"/>
            <w:hideMark/>
          </w:tcPr>
          <w:p w14:paraId="09EE67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169</w:t>
            </w:r>
          </w:p>
        </w:tc>
        <w:tc>
          <w:tcPr>
            <w:tcW w:w="664" w:type="pct"/>
            <w:tcBorders>
              <w:top w:val="nil"/>
              <w:left w:val="nil"/>
              <w:bottom w:val="single" w:sz="4" w:space="0" w:color="auto"/>
              <w:right w:val="single" w:sz="4" w:space="0" w:color="auto"/>
            </w:tcBorders>
            <w:noWrap/>
            <w:vAlign w:val="bottom"/>
            <w:hideMark/>
          </w:tcPr>
          <w:p w14:paraId="1A0140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187</w:t>
            </w:r>
          </w:p>
        </w:tc>
        <w:tc>
          <w:tcPr>
            <w:tcW w:w="664" w:type="pct"/>
            <w:tcBorders>
              <w:top w:val="nil"/>
              <w:left w:val="nil"/>
              <w:bottom w:val="single" w:sz="4" w:space="0" w:color="auto"/>
              <w:right w:val="single" w:sz="4" w:space="0" w:color="auto"/>
            </w:tcBorders>
            <w:noWrap/>
            <w:vAlign w:val="bottom"/>
            <w:hideMark/>
          </w:tcPr>
          <w:p w14:paraId="3D1401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83</w:t>
            </w:r>
          </w:p>
        </w:tc>
        <w:tc>
          <w:tcPr>
            <w:tcW w:w="664" w:type="pct"/>
            <w:tcBorders>
              <w:top w:val="nil"/>
              <w:left w:val="nil"/>
              <w:bottom w:val="single" w:sz="4" w:space="0" w:color="auto"/>
              <w:right w:val="single" w:sz="4" w:space="0" w:color="auto"/>
            </w:tcBorders>
            <w:noWrap/>
            <w:vAlign w:val="bottom"/>
            <w:hideMark/>
          </w:tcPr>
          <w:p w14:paraId="4388BD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6FDF47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63CB3D7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859</w:t>
            </w:r>
          </w:p>
        </w:tc>
      </w:tr>
      <w:tr w:rsidR="00EE6AFB" w:rsidRPr="001F7012" w14:paraId="1678372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68753C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T2R9</w:t>
            </w:r>
          </w:p>
        </w:tc>
        <w:tc>
          <w:tcPr>
            <w:tcW w:w="633" w:type="pct"/>
            <w:tcBorders>
              <w:top w:val="nil"/>
              <w:left w:val="nil"/>
              <w:bottom w:val="single" w:sz="4" w:space="0" w:color="auto"/>
              <w:right w:val="single" w:sz="4" w:space="0" w:color="auto"/>
            </w:tcBorders>
            <w:noWrap/>
            <w:vAlign w:val="bottom"/>
            <w:hideMark/>
          </w:tcPr>
          <w:p w14:paraId="10A68A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133</w:t>
            </w:r>
          </w:p>
        </w:tc>
        <w:tc>
          <w:tcPr>
            <w:tcW w:w="664" w:type="pct"/>
            <w:tcBorders>
              <w:top w:val="nil"/>
              <w:left w:val="nil"/>
              <w:bottom w:val="single" w:sz="4" w:space="0" w:color="auto"/>
              <w:right w:val="single" w:sz="4" w:space="0" w:color="auto"/>
            </w:tcBorders>
            <w:noWrap/>
            <w:vAlign w:val="bottom"/>
            <w:hideMark/>
          </w:tcPr>
          <w:p w14:paraId="601894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160</w:t>
            </w:r>
          </w:p>
        </w:tc>
        <w:tc>
          <w:tcPr>
            <w:tcW w:w="664" w:type="pct"/>
            <w:tcBorders>
              <w:top w:val="nil"/>
              <w:left w:val="nil"/>
              <w:bottom w:val="single" w:sz="4" w:space="0" w:color="auto"/>
              <w:right w:val="single" w:sz="4" w:space="0" w:color="auto"/>
            </w:tcBorders>
            <w:noWrap/>
            <w:vAlign w:val="bottom"/>
            <w:hideMark/>
          </w:tcPr>
          <w:p w14:paraId="2A0D2D2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160</w:t>
            </w:r>
          </w:p>
        </w:tc>
        <w:tc>
          <w:tcPr>
            <w:tcW w:w="664" w:type="pct"/>
            <w:tcBorders>
              <w:top w:val="nil"/>
              <w:left w:val="nil"/>
              <w:bottom w:val="single" w:sz="4" w:space="0" w:color="auto"/>
              <w:right w:val="single" w:sz="4" w:space="0" w:color="auto"/>
            </w:tcBorders>
            <w:noWrap/>
            <w:vAlign w:val="bottom"/>
            <w:hideMark/>
          </w:tcPr>
          <w:p w14:paraId="56893B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115</w:t>
            </w:r>
          </w:p>
        </w:tc>
        <w:tc>
          <w:tcPr>
            <w:tcW w:w="664" w:type="pct"/>
            <w:tcBorders>
              <w:top w:val="nil"/>
              <w:left w:val="nil"/>
              <w:bottom w:val="single" w:sz="4" w:space="0" w:color="auto"/>
              <w:right w:val="single" w:sz="4" w:space="0" w:color="auto"/>
            </w:tcBorders>
            <w:noWrap/>
            <w:vAlign w:val="bottom"/>
            <w:hideMark/>
          </w:tcPr>
          <w:p w14:paraId="69B224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721CA8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3" w:type="pct"/>
            <w:tcBorders>
              <w:top w:val="nil"/>
              <w:left w:val="nil"/>
              <w:bottom w:val="single" w:sz="4" w:space="0" w:color="auto"/>
              <w:right w:val="single" w:sz="4" w:space="0" w:color="auto"/>
            </w:tcBorders>
            <w:noWrap/>
            <w:vAlign w:val="bottom"/>
            <w:hideMark/>
          </w:tcPr>
          <w:p w14:paraId="507E40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826</w:t>
            </w:r>
          </w:p>
        </w:tc>
      </w:tr>
      <w:tr w:rsidR="00EE6AFB" w:rsidRPr="001F7012" w14:paraId="469E12B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CE9C22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T2R10</w:t>
            </w:r>
          </w:p>
        </w:tc>
        <w:tc>
          <w:tcPr>
            <w:tcW w:w="633" w:type="pct"/>
            <w:tcBorders>
              <w:top w:val="nil"/>
              <w:left w:val="nil"/>
              <w:bottom w:val="single" w:sz="4" w:space="0" w:color="auto"/>
              <w:right w:val="single" w:sz="4" w:space="0" w:color="auto"/>
            </w:tcBorders>
            <w:noWrap/>
            <w:vAlign w:val="bottom"/>
            <w:hideMark/>
          </w:tcPr>
          <w:p w14:paraId="4ECAB9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169</w:t>
            </w:r>
          </w:p>
        </w:tc>
        <w:tc>
          <w:tcPr>
            <w:tcW w:w="664" w:type="pct"/>
            <w:tcBorders>
              <w:top w:val="nil"/>
              <w:left w:val="nil"/>
              <w:bottom w:val="single" w:sz="4" w:space="0" w:color="auto"/>
              <w:right w:val="single" w:sz="4" w:space="0" w:color="auto"/>
            </w:tcBorders>
            <w:noWrap/>
            <w:vAlign w:val="bottom"/>
            <w:hideMark/>
          </w:tcPr>
          <w:p w14:paraId="5228E7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w:t>
            </w:r>
          </w:p>
        </w:tc>
        <w:tc>
          <w:tcPr>
            <w:tcW w:w="664" w:type="pct"/>
            <w:tcBorders>
              <w:top w:val="nil"/>
              <w:left w:val="nil"/>
              <w:bottom w:val="single" w:sz="4" w:space="0" w:color="auto"/>
              <w:right w:val="single" w:sz="4" w:space="0" w:color="auto"/>
            </w:tcBorders>
            <w:noWrap/>
            <w:vAlign w:val="bottom"/>
            <w:hideMark/>
          </w:tcPr>
          <w:p w14:paraId="06330A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146</w:t>
            </w:r>
          </w:p>
        </w:tc>
        <w:tc>
          <w:tcPr>
            <w:tcW w:w="664" w:type="pct"/>
            <w:tcBorders>
              <w:top w:val="nil"/>
              <w:left w:val="nil"/>
              <w:bottom w:val="single" w:sz="4" w:space="0" w:color="auto"/>
              <w:right w:val="single" w:sz="4" w:space="0" w:color="auto"/>
            </w:tcBorders>
            <w:noWrap/>
            <w:vAlign w:val="bottom"/>
            <w:hideMark/>
          </w:tcPr>
          <w:p w14:paraId="6F2D45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140</w:t>
            </w:r>
          </w:p>
        </w:tc>
        <w:tc>
          <w:tcPr>
            <w:tcW w:w="664" w:type="pct"/>
            <w:tcBorders>
              <w:top w:val="nil"/>
              <w:left w:val="nil"/>
              <w:bottom w:val="single" w:sz="4" w:space="0" w:color="auto"/>
              <w:right w:val="single" w:sz="4" w:space="0" w:color="auto"/>
            </w:tcBorders>
            <w:noWrap/>
            <w:vAlign w:val="bottom"/>
            <w:hideMark/>
          </w:tcPr>
          <w:p w14:paraId="36C656C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71FC08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6CEC76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800</w:t>
            </w:r>
          </w:p>
        </w:tc>
      </w:tr>
      <w:tr w:rsidR="00EE6AFB" w:rsidRPr="001F7012" w14:paraId="1780920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941D17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T2R11</w:t>
            </w:r>
          </w:p>
        </w:tc>
        <w:tc>
          <w:tcPr>
            <w:tcW w:w="633" w:type="pct"/>
            <w:tcBorders>
              <w:top w:val="nil"/>
              <w:left w:val="nil"/>
              <w:bottom w:val="single" w:sz="4" w:space="0" w:color="auto"/>
              <w:right w:val="single" w:sz="4" w:space="0" w:color="auto"/>
            </w:tcBorders>
            <w:noWrap/>
            <w:vAlign w:val="bottom"/>
            <w:hideMark/>
          </w:tcPr>
          <w:p w14:paraId="2D0DEF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143</w:t>
            </w:r>
          </w:p>
        </w:tc>
        <w:tc>
          <w:tcPr>
            <w:tcW w:w="664" w:type="pct"/>
            <w:tcBorders>
              <w:top w:val="nil"/>
              <w:left w:val="nil"/>
              <w:bottom w:val="single" w:sz="4" w:space="0" w:color="auto"/>
              <w:right w:val="single" w:sz="4" w:space="0" w:color="auto"/>
            </w:tcBorders>
            <w:noWrap/>
            <w:vAlign w:val="bottom"/>
            <w:hideMark/>
          </w:tcPr>
          <w:p w14:paraId="0AAE40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113</w:t>
            </w:r>
          </w:p>
        </w:tc>
        <w:tc>
          <w:tcPr>
            <w:tcW w:w="664" w:type="pct"/>
            <w:tcBorders>
              <w:top w:val="nil"/>
              <w:left w:val="nil"/>
              <w:bottom w:val="single" w:sz="4" w:space="0" w:color="auto"/>
              <w:right w:val="single" w:sz="4" w:space="0" w:color="auto"/>
            </w:tcBorders>
            <w:noWrap/>
            <w:vAlign w:val="bottom"/>
            <w:hideMark/>
          </w:tcPr>
          <w:p w14:paraId="59DA95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262</w:t>
            </w:r>
          </w:p>
        </w:tc>
        <w:tc>
          <w:tcPr>
            <w:tcW w:w="664" w:type="pct"/>
            <w:tcBorders>
              <w:top w:val="nil"/>
              <w:left w:val="nil"/>
              <w:bottom w:val="single" w:sz="4" w:space="0" w:color="auto"/>
              <w:right w:val="single" w:sz="4" w:space="0" w:color="auto"/>
            </w:tcBorders>
            <w:noWrap/>
            <w:vAlign w:val="bottom"/>
            <w:hideMark/>
          </w:tcPr>
          <w:p w14:paraId="3196AA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108</w:t>
            </w:r>
          </w:p>
        </w:tc>
        <w:tc>
          <w:tcPr>
            <w:tcW w:w="664" w:type="pct"/>
            <w:tcBorders>
              <w:top w:val="nil"/>
              <w:left w:val="nil"/>
              <w:bottom w:val="single" w:sz="4" w:space="0" w:color="auto"/>
              <w:right w:val="single" w:sz="4" w:space="0" w:color="auto"/>
            </w:tcBorders>
            <w:noWrap/>
            <w:vAlign w:val="bottom"/>
            <w:hideMark/>
          </w:tcPr>
          <w:p w14:paraId="7C05FFD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4" w:type="pct"/>
            <w:tcBorders>
              <w:top w:val="nil"/>
              <w:left w:val="nil"/>
              <w:bottom w:val="single" w:sz="4" w:space="0" w:color="auto"/>
              <w:right w:val="single" w:sz="4" w:space="0" w:color="auto"/>
            </w:tcBorders>
            <w:noWrap/>
            <w:vAlign w:val="bottom"/>
            <w:hideMark/>
          </w:tcPr>
          <w:p w14:paraId="0D3412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3" w:type="pct"/>
            <w:tcBorders>
              <w:top w:val="nil"/>
              <w:left w:val="nil"/>
              <w:bottom w:val="single" w:sz="4" w:space="0" w:color="auto"/>
              <w:right w:val="single" w:sz="4" w:space="0" w:color="auto"/>
            </w:tcBorders>
            <w:noWrap/>
            <w:vAlign w:val="bottom"/>
            <w:hideMark/>
          </w:tcPr>
          <w:p w14:paraId="21B0D24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891</w:t>
            </w:r>
          </w:p>
        </w:tc>
      </w:tr>
      <w:tr w:rsidR="00EE6AFB" w:rsidRPr="001F7012" w14:paraId="3B8D5ED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A6E663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T2R12</w:t>
            </w:r>
          </w:p>
        </w:tc>
        <w:tc>
          <w:tcPr>
            <w:tcW w:w="633" w:type="pct"/>
            <w:tcBorders>
              <w:top w:val="nil"/>
              <w:left w:val="nil"/>
              <w:bottom w:val="single" w:sz="4" w:space="0" w:color="auto"/>
              <w:right w:val="single" w:sz="4" w:space="0" w:color="auto"/>
            </w:tcBorders>
            <w:noWrap/>
            <w:vAlign w:val="bottom"/>
            <w:hideMark/>
          </w:tcPr>
          <w:p w14:paraId="38541F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125</w:t>
            </w:r>
          </w:p>
        </w:tc>
        <w:tc>
          <w:tcPr>
            <w:tcW w:w="664" w:type="pct"/>
            <w:tcBorders>
              <w:top w:val="nil"/>
              <w:left w:val="nil"/>
              <w:bottom w:val="single" w:sz="4" w:space="0" w:color="auto"/>
              <w:right w:val="single" w:sz="4" w:space="0" w:color="auto"/>
            </w:tcBorders>
            <w:noWrap/>
            <w:vAlign w:val="bottom"/>
            <w:hideMark/>
          </w:tcPr>
          <w:p w14:paraId="0E52E5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-52</w:t>
            </w:r>
          </w:p>
        </w:tc>
        <w:tc>
          <w:tcPr>
            <w:tcW w:w="664" w:type="pct"/>
            <w:tcBorders>
              <w:top w:val="nil"/>
              <w:left w:val="nil"/>
              <w:bottom w:val="single" w:sz="4" w:space="0" w:color="auto"/>
              <w:right w:val="single" w:sz="4" w:space="0" w:color="auto"/>
            </w:tcBorders>
            <w:noWrap/>
            <w:vAlign w:val="bottom"/>
            <w:hideMark/>
          </w:tcPr>
          <w:p w14:paraId="1D38C7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330</w:t>
            </w:r>
          </w:p>
        </w:tc>
        <w:tc>
          <w:tcPr>
            <w:tcW w:w="664" w:type="pct"/>
            <w:tcBorders>
              <w:top w:val="nil"/>
              <w:left w:val="nil"/>
              <w:bottom w:val="single" w:sz="4" w:space="0" w:color="auto"/>
              <w:right w:val="single" w:sz="4" w:space="0" w:color="auto"/>
            </w:tcBorders>
            <w:noWrap/>
            <w:vAlign w:val="bottom"/>
            <w:hideMark/>
          </w:tcPr>
          <w:p w14:paraId="264EA8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153</w:t>
            </w:r>
          </w:p>
        </w:tc>
        <w:tc>
          <w:tcPr>
            <w:tcW w:w="664" w:type="pct"/>
            <w:tcBorders>
              <w:top w:val="nil"/>
              <w:left w:val="nil"/>
              <w:bottom w:val="single" w:sz="4" w:space="0" w:color="auto"/>
              <w:right w:val="single" w:sz="4" w:space="0" w:color="auto"/>
            </w:tcBorders>
            <w:noWrap/>
            <w:vAlign w:val="bottom"/>
            <w:hideMark/>
          </w:tcPr>
          <w:p w14:paraId="329A88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4" w:type="pct"/>
            <w:tcBorders>
              <w:top w:val="nil"/>
              <w:left w:val="nil"/>
              <w:bottom w:val="single" w:sz="4" w:space="0" w:color="auto"/>
              <w:right w:val="single" w:sz="4" w:space="0" w:color="auto"/>
            </w:tcBorders>
            <w:noWrap/>
            <w:vAlign w:val="bottom"/>
            <w:hideMark/>
          </w:tcPr>
          <w:p w14:paraId="6D6A04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3" w:type="pct"/>
            <w:tcBorders>
              <w:top w:val="nil"/>
              <w:left w:val="nil"/>
              <w:bottom w:val="single" w:sz="4" w:space="0" w:color="auto"/>
              <w:right w:val="single" w:sz="4" w:space="0" w:color="auto"/>
            </w:tcBorders>
            <w:noWrap/>
            <w:vAlign w:val="bottom"/>
            <w:hideMark/>
          </w:tcPr>
          <w:p w14:paraId="174E8D3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818</w:t>
            </w:r>
          </w:p>
        </w:tc>
      </w:tr>
      <w:tr w:rsidR="00EE6AFB" w:rsidRPr="001F7012" w14:paraId="31034AD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97D07D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w:t>
            </w:r>
          </w:p>
        </w:tc>
        <w:tc>
          <w:tcPr>
            <w:tcW w:w="633" w:type="pct"/>
            <w:tcBorders>
              <w:top w:val="nil"/>
              <w:left w:val="nil"/>
              <w:bottom w:val="single" w:sz="4" w:space="0" w:color="auto"/>
              <w:right w:val="single" w:sz="4" w:space="0" w:color="auto"/>
            </w:tcBorders>
            <w:noWrap/>
            <w:vAlign w:val="bottom"/>
            <w:hideMark/>
          </w:tcPr>
          <w:p w14:paraId="0CA3C9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027DFA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hideMark/>
          </w:tcPr>
          <w:p w14:paraId="35FEC6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184</w:t>
            </w:r>
          </w:p>
        </w:tc>
        <w:tc>
          <w:tcPr>
            <w:tcW w:w="664" w:type="pct"/>
            <w:tcBorders>
              <w:top w:val="nil"/>
              <w:left w:val="nil"/>
              <w:bottom w:val="single" w:sz="4" w:space="0" w:color="auto"/>
              <w:right w:val="single" w:sz="4" w:space="0" w:color="auto"/>
            </w:tcBorders>
            <w:noWrap/>
            <w:vAlign w:val="bottom"/>
            <w:hideMark/>
          </w:tcPr>
          <w:p w14:paraId="09FEEA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210</w:t>
            </w:r>
          </w:p>
        </w:tc>
        <w:tc>
          <w:tcPr>
            <w:tcW w:w="664" w:type="pct"/>
            <w:tcBorders>
              <w:top w:val="nil"/>
              <w:left w:val="nil"/>
              <w:bottom w:val="single" w:sz="4" w:space="0" w:color="auto"/>
              <w:right w:val="single" w:sz="4" w:space="0" w:color="auto"/>
            </w:tcBorders>
            <w:noWrap/>
            <w:vAlign w:val="bottom"/>
            <w:hideMark/>
          </w:tcPr>
          <w:p w14:paraId="136CD0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508483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06C0E44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829</w:t>
            </w:r>
          </w:p>
        </w:tc>
      </w:tr>
      <w:tr w:rsidR="00EE6AFB" w:rsidRPr="001F7012" w14:paraId="2BDEB5B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65B176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T3R2</w:t>
            </w:r>
          </w:p>
        </w:tc>
        <w:tc>
          <w:tcPr>
            <w:tcW w:w="633" w:type="pct"/>
            <w:tcBorders>
              <w:top w:val="nil"/>
              <w:left w:val="nil"/>
              <w:bottom w:val="single" w:sz="4" w:space="0" w:color="auto"/>
              <w:right w:val="single" w:sz="4" w:space="0" w:color="auto"/>
            </w:tcBorders>
            <w:noWrap/>
            <w:vAlign w:val="bottom"/>
            <w:hideMark/>
          </w:tcPr>
          <w:p w14:paraId="4F9CFF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167</w:t>
            </w:r>
          </w:p>
        </w:tc>
        <w:tc>
          <w:tcPr>
            <w:tcW w:w="664" w:type="pct"/>
            <w:tcBorders>
              <w:top w:val="nil"/>
              <w:left w:val="nil"/>
              <w:bottom w:val="single" w:sz="4" w:space="0" w:color="auto"/>
              <w:right w:val="single" w:sz="4" w:space="0" w:color="auto"/>
            </w:tcBorders>
            <w:noWrap/>
            <w:vAlign w:val="bottom"/>
            <w:hideMark/>
          </w:tcPr>
          <w:p w14:paraId="54FF66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6</w:t>
            </w:r>
          </w:p>
        </w:tc>
        <w:tc>
          <w:tcPr>
            <w:tcW w:w="664" w:type="pct"/>
            <w:tcBorders>
              <w:top w:val="nil"/>
              <w:left w:val="nil"/>
              <w:bottom w:val="single" w:sz="4" w:space="0" w:color="auto"/>
              <w:right w:val="single" w:sz="4" w:space="0" w:color="auto"/>
            </w:tcBorders>
            <w:noWrap/>
            <w:vAlign w:val="bottom"/>
            <w:hideMark/>
          </w:tcPr>
          <w:p w14:paraId="64FF3F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146</w:t>
            </w:r>
          </w:p>
        </w:tc>
        <w:tc>
          <w:tcPr>
            <w:tcW w:w="664" w:type="pct"/>
            <w:tcBorders>
              <w:top w:val="nil"/>
              <w:left w:val="nil"/>
              <w:bottom w:val="single" w:sz="4" w:space="0" w:color="auto"/>
              <w:right w:val="single" w:sz="4" w:space="0" w:color="auto"/>
            </w:tcBorders>
            <w:noWrap/>
            <w:vAlign w:val="bottom"/>
            <w:hideMark/>
          </w:tcPr>
          <w:p w14:paraId="2F29C2C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258</w:t>
            </w:r>
          </w:p>
        </w:tc>
        <w:tc>
          <w:tcPr>
            <w:tcW w:w="664" w:type="pct"/>
            <w:tcBorders>
              <w:top w:val="nil"/>
              <w:left w:val="nil"/>
              <w:bottom w:val="single" w:sz="4" w:space="0" w:color="auto"/>
              <w:right w:val="single" w:sz="4" w:space="0" w:color="auto"/>
            </w:tcBorders>
            <w:noWrap/>
            <w:vAlign w:val="bottom"/>
            <w:hideMark/>
          </w:tcPr>
          <w:p w14:paraId="702322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4" w:type="pct"/>
            <w:tcBorders>
              <w:top w:val="nil"/>
              <w:left w:val="nil"/>
              <w:bottom w:val="single" w:sz="4" w:space="0" w:color="auto"/>
              <w:right w:val="single" w:sz="4" w:space="0" w:color="auto"/>
            </w:tcBorders>
            <w:noWrap/>
            <w:vAlign w:val="bottom"/>
            <w:hideMark/>
          </w:tcPr>
          <w:p w14:paraId="0EFA83F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147</w:t>
            </w:r>
          </w:p>
        </w:tc>
        <w:tc>
          <w:tcPr>
            <w:tcW w:w="663" w:type="pct"/>
            <w:tcBorders>
              <w:top w:val="nil"/>
              <w:left w:val="nil"/>
              <w:bottom w:val="single" w:sz="4" w:space="0" w:color="auto"/>
              <w:right w:val="single" w:sz="4" w:space="0" w:color="auto"/>
            </w:tcBorders>
            <w:noWrap/>
            <w:vAlign w:val="bottom"/>
            <w:hideMark/>
          </w:tcPr>
          <w:p w14:paraId="3BA45F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865</w:t>
            </w:r>
          </w:p>
        </w:tc>
      </w:tr>
      <w:tr w:rsidR="00EE6AFB" w:rsidRPr="001F7012" w14:paraId="1104F11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9EEC27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T3R3</w:t>
            </w:r>
          </w:p>
        </w:tc>
        <w:tc>
          <w:tcPr>
            <w:tcW w:w="633" w:type="pct"/>
            <w:tcBorders>
              <w:top w:val="nil"/>
              <w:left w:val="nil"/>
              <w:bottom w:val="single" w:sz="4" w:space="0" w:color="auto"/>
              <w:right w:val="single" w:sz="4" w:space="0" w:color="auto"/>
            </w:tcBorders>
            <w:noWrap/>
            <w:vAlign w:val="bottom"/>
            <w:hideMark/>
          </w:tcPr>
          <w:p w14:paraId="77A8236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160</w:t>
            </w:r>
          </w:p>
        </w:tc>
        <w:tc>
          <w:tcPr>
            <w:tcW w:w="664" w:type="pct"/>
            <w:tcBorders>
              <w:top w:val="nil"/>
              <w:left w:val="nil"/>
              <w:bottom w:val="single" w:sz="4" w:space="0" w:color="auto"/>
              <w:right w:val="single" w:sz="4" w:space="0" w:color="auto"/>
            </w:tcBorders>
            <w:noWrap/>
            <w:vAlign w:val="bottom"/>
            <w:hideMark/>
          </w:tcPr>
          <w:p w14:paraId="0863192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275</w:t>
            </w:r>
          </w:p>
        </w:tc>
        <w:tc>
          <w:tcPr>
            <w:tcW w:w="664" w:type="pct"/>
            <w:tcBorders>
              <w:top w:val="nil"/>
              <w:left w:val="nil"/>
              <w:bottom w:val="single" w:sz="4" w:space="0" w:color="auto"/>
              <w:right w:val="single" w:sz="4" w:space="0" w:color="auto"/>
            </w:tcBorders>
            <w:noWrap/>
            <w:vAlign w:val="bottom"/>
            <w:hideMark/>
          </w:tcPr>
          <w:p w14:paraId="5CC80A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82</w:t>
            </w:r>
          </w:p>
        </w:tc>
        <w:tc>
          <w:tcPr>
            <w:tcW w:w="664" w:type="pct"/>
            <w:tcBorders>
              <w:top w:val="nil"/>
              <w:left w:val="nil"/>
              <w:bottom w:val="single" w:sz="4" w:space="0" w:color="auto"/>
              <w:right w:val="single" w:sz="4" w:space="0" w:color="auto"/>
            </w:tcBorders>
            <w:noWrap/>
            <w:vAlign w:val="bottom"/>
            <w:hideMark/>
          </w:tcPr>
          <w:p w14:paraId="0152AE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198</w:t>
            </w:r>
          </w:p>
        </w:tc>
        <w:tc>
          <w:tcPr>
            <w:tcW w:w="664" w:type="pct"/>
            <w:tcBorders>
              <w:top w:val="nil"/>
              <w:left w:val="nil"/>
              <w:bottom w:val="single" w:sz="4" w:space="0" w:color="auto"/>
              <w:right w:val="single" w:sz="4" w:space="0" w:color="auto"/>
            </w:tcBorders>
            <w:noWrap/>
            <w:vAlign w:val="bottom"/>
            <w:hideMark/>
          </w:tcPr>
          <w:p w14:paraId="5BF43A1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138</w:t>
            </w:r>
          </w:p>
        </w:tc>
        <w:tc>
          <w:tcPr>
            <w:tcW w:w="664" w:type="pct"/>
            <w:tcBorders>
              <w:top w:val="nil"/>
              <w:left w:val="nil"/>
              <w:bottom w:val="single" w:sz="4" w:space="0" w:color="auto"/>
              <w:right w:val="single" w:sz="4" w:space="0" w:color="auto"/>
            </w:tcBorders>
            <w:noWrap/>
            <w:vAlign w:val="bottom"/>
            <w:hideMark/>
          </w:tcPr>
          <w:p w14:paraId="4365B1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133</w:t>
            </w:r>
          </w:p>
        </w:tc>
        <w:tc>
          <w:tcPr>
            <w:tcW w:w="663" w:type="pct"/>
            <w:tcBorders>
              <w:top w:val="nil"/>
              <w:left w:val="nil"/>
              <w:bottom w:val="single" w:sz="4" w:space="0" w:color="auto"/>
              <w:right w:val="single" w:sz="4" w:space="0" w:color="auto"/>
            </w:tcBorders>
            <w:noWrap/>
            <w:vAlign w:val="bottom"/>
            <w:hideMark/>
          </w:tcPr>
          <w:p w14:paraId="2F4F51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986</w:t>
            </w:r>
          </w:p>
        </w:tc>
      </w:tr>
      <w:tr w:rsidR="00EE6AFB" w:rsidRPr="001F7012" w14:paraId="7FCD274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5A1DCB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T3R4</w:t>
            </w:r>
          </w:p>
        </w:tc>
        <w:tc>
          <w:tcPr>
            <w:tcW w:w="633" w:type="pct"/>
            <w:tcBorders>
              <w:top w:val="nil"/>
              <w:left w:val="nil"/>
              <w:bottom w:val="single" w:sz="4" w:space="0" w:color="auto"/>
              <w:right w:val="single" w:sz="4" w:space="0" w:color="auto"/>
            </w:tcBorders>
            <w:noWrap/>
            <w:vAlign w:val="bottom"/>
            <w:hideMark/>
          </w:tcPr>
          <w:p w14:paraId="2D9D3E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183</w:t>
            </w:r>
          </w:p>
        </w:tc>
        <w:tc>
          <w:tcPr>
            <w:tcW w:w="664" w:type="pct"/>
            <w:tcBorders>
              <w:top w:val="nil"/>
              <w:left w:val="nil"/>
              <w:bottom w:val="single" w:sz="4" w:space="0" w:color="auto"/>
              <w:right w:val="single" w:sz="4" w:space="0" w:color="auto"/>
            </w:tcBorders>
            <w:noWrap/>
            <w:vAlign w:val="bottom"/>
            <w:hideMark/>
          </w:tcPr>
          <w:p w14:paraId="047D6F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186</w:t>
            </w:r>
          </w:p>
        </w:tc>
        <w:tc>
          <w:tcPr>
            <w:tcW w:w="664" w:type="pct"/>
            <w:tcBorders>
              <w:top w:val="nil"/>
              <w:left w:val="nil"/>
              <w:bottom w:val="single" w:sz="4" w:space="0" w:color="auto"/>
              <w:right w:val="single" w:sz="4" w:space="0" w:color="auto"/>
            </w:tcBorders>
            <w:noWrap/>
            <w:vAlign w:val="bottom"/>
            <w:hideMark/>
          </w:tcPr>
          <w:p w14:paraId="5B3E431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164</w:t>
            </w:r>
          </w:p>
        </w:tc>
        <w:tc>
          <w:tcPr>
            <w:tcW w:w="664" w:type="pct"/>
            <w:tcBorders>
              <w:top w:val="nil"/>
              <w:left w:val="nil"/>
              <w:bottom w:val="single" w:sz="4" w:space="0" w:color="auto"/>
              <w:right w:val="single" w:sz="4" w:space="0" w:color="auto"/>
            </w:tcBorders>
            <w:noWrap/>
            <w:vAlign w:val="bottom"/>
            <w:hideMark/>
          </w:tcPr>
          <w:p w14:paraId="7EA148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206</w:t>
            </w:r>
          </w:p>
        </w:tc>
        <w:tc>
          <w:tcPr>
            <w:tcW w:w="664" w:type="pct"/>
            <w:tcBorders>
              <w:top w:val="nil"/>
              <w:left w:val="nil"/>
              <w:bottom w:val="single" w:sz="4" w:space="0" w:color="auto"/>
              <w:right w:val="single" w:sz="4" w:space="0" w:color="auto"/>
            </w:tcBorders>
            <w:noWrap/>
            <w:vAlign w:val="bottom"/>
            <w:hideMark/>
          </w:tcPr>
          <w:p w14:paraId="0C7508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00E325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3" w:type="pct"/>
            <w:tcBorders>
              <w:top w:val="nil"/>
              <w:left w:val="nil"/>
              <w:bottom w:val="single" w:sz="4" w:space="0" w:color="auto"/>
              <w:right w:val="single" w:sz="4" w:space="0" w:color="auto"/>
            </w:tcBorders>
            <w:noWrap/>
            <w:vAlign w:val="bottom"/>
            <w:hideMark/>
          </w:tcPr>
          <w:p w14:paraId="25210BC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1003</w:t>
            </w:r>
          </w:p>
        </w:tc>
      </w:tr>
      <w:tr w:rsidR="00EE6AFB" w:rsidRPr="001F7012" w14:paraId="6E4FB02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C67F82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T3R5</w:t>
            </w:r>
          </w:p>
        </w:tc>
        <w:tc>
          <w:tcPr>
            <w:tcW w:w="633" w:type="pct"/>
            <w:tcBorders>
              <w:top w:val="nil"/>
              <w:left w:val="nil"/>
              <w:bottom w:val="single" w:sz="4" w:space="0" w:color="auto"/>
              <w:right w:val="single" w:sz="4" w:space="0" w:color="auto"/>
            </w:tcBorders>
            <w:noWrap/>
            <w:vAlign w:val="bottom"/>
            <w:hideMark/>
          </w:tcPr>
          <w:p w14:paraId="3BA741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1A7CACA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89</w:t>
            </w:r>
          </w:p>
        </w:tc>
        <w:tc>
          <w:tcPr>
            <w:tcW w:w="664" w:type="pct"/>
            <w:tcBorders>
              <w:top w:val="nil"/>
              <w:left w:val="nil"/>
              <w:bottom w:val="single" w:sz="4" w:space="0" w:color="auto"/>
              <w:right w:val="single" w:sz="4" w:space="0" w:color="auto"/>
            </w:tcBorders>
            <w:noWrap/>
            <w:vAlign w:val="bottom"/>
            <w:hideMark/>
          </w:tcPr>
          <w:p w14:paraId="3BF735F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150</w:t>
            </w:r>
          </w:p>
        </w:tc>
        <w:tc>
          <w:tcPr>
            <w:tcW w:w="664" w:type="pct"/>
            <w:tcBorders>
              <w:top w:val="nil"/>
              <w:left w:val="nil"/>
              <w:bottom w:val="single" w:sz="4" w:space="0" w:color="auto"/>
              <w:right w:val="single" w:sz="4" w:space="0" w:color="auto"/>
            </w:tcBorders>
            <w:noWrap/>
            <w:vAlign w:val="bottom"/>
            <w:hideMark/>
          </w:tcPr>
          <w:p w14:paraId="15DE15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230</w:t>
            </w:r>
          </w:p>
        </w:tc>
        <w:tc>
          <w:tcPr>
            <w:tcW w:w="664" w:type="pct"/>
            <w:tcBorders>
              <w:top w:val="nil"/>
              <w:left w:val="nil"/>
              <w:bottom w:val="single" w:sz="4" w:space="0" w:color="auto"/>
              <w:right w:val="single" w:sz="4" w:space="0" w:color="auto"/>
            </w:tcBorders>
            <w:noWrap/>
            <w:vAlign w:val="bottom"/>
            <w:hideMark/>
          </w:tcPr>
          <w:p w14:paraId="03E328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3C9F0D1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3" w:type="pct"/>
            <w:tcBorders>
              <w:top w:val="nil"/>
              <w:left w:val="nil"/>
              <w:bottom w:val="single" w:sz="4" w:space="0" w:color="auto"/>
              <w:right w:val="single" w:sz="4" w:space="0" w:color="auto"/>
            </w:tcBorders>
            <w:noWrap/>
            <w:vAlign w:val="bottom"/>
            <w:hideMark/>
          </w:tcPr>
          <w:p w14:paraId="3CC50B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861</w:t>
            </w:r>
          </w:p>
        </w:tc>
      </w:tr>
      <w:tr w:rsidR="00EE6AFB" w:rsidRPr="001F7012" w14:paraId="317AAA3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22511C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T3R6</w:t>
            </w:r>
          </w:p>
        </w:tc>
        <w:tc>
          <w:tcPr>
            <w:tcW w:w="633" w:type="pct"/>
            <w:tcBorders>
              <w:top w:val="nil"/>
              <w:left w:val="nil"/>
              <w:bottom w:val="single" w:sz="4" w:space="0" w:color="auto"/>
              <w:right w:val="single" w:sz="4" w:space="0" w:color="auto"/>
            </w:tcBorders>
            <w:noWrap/>
            <w:vAlign w:val="bottom"/>
            <w:hideMark/>
          </w:tcPr>
          <w:p w14:paraId="6327918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171</w:t>
            </w:r>
          </w:p>
        </w:tc>
        <w:tc>
          <w:tcPr>
            <w:tcW w:w="664" w:type="pct"/>
            <w:tcBorders>
              <w:top w:val="nil"/>
              <w:left w:val="nil"/>
              <w:bottom w:val="single" w:sz="4" w:space="0" w:color="auto"/>
              <w:right w:val="single" w:sz="4" w:space="0" w:color="auto"/>
            </w:tcBorders>
            <w:noWrap/>
            <w:vAlign w:val="bottom"/>
            <w:hideMark/>
          </w:tcPr>
          <w:p w14:paraId="0005BAA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171</w:t>
            </w:r>
          </w:p>
        </w:tc>
        <w:tc>
          <w:tcPr>
            <w:tcW w:w="664" w:type="pct"/>
            <w:tcBorders>
              <w:top w:val="nil"/>
              <w:left w:val="nil"/>
              <w:bottom w:val="single" w:sz="4" w:space="0" w:color="auto"/>
              <w:right w:val="single" w:sz="4" w:space="0" w:color="auto"/>
            </w:tcBorders>
            <w:noWrap/>
            <w:vAlign w:val="bottom"/>
            <w:hideMark/>
          </w:tcPr>
          <w:p w14:paraId="76D6CA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209</w:t>
            </w:r>
          </w:p>
        </w:tc>
        <w:tc>
          <w:tcPr>
            <w:tcW w:w="664" w:type="pct"/>
            <w:tcBorders>
              <w:top w:val="nil"/>
              <w:left w:val="nil"/>
              <w:bottom w:val="single" w:sz="4" w:space="0" w:color="auto"/>
              <w:right w:val="single" w:sz="4" w:space="0" w:color="auto"/>
            </w:tcBorders>
            <w:noWrap/>
            <w:vAlign w:val="bottom"/>
            <w:hideMark/>
          </w:tcPr>
          <w:p w14:paraId="2913FF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7F4606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3C870D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241415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943</w:t>
            </w:r>
          </w:p>
        </w:tc>
      </w:tr>
      <w:tr w:rsidR="00EE6AFB" w:rsidRPr="001F7012" w14:paraId="23C14C8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9E1C28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T3R7</w:t>
            </w:r>
          </w:p>
        </w:tc>
        <w:tc>
          <w:tcPr>
            <w:tcW w:w="633" w:type="pct"/>
            <w:tcBorders>
              <w:top w:val="nil"/>
              <w:left w:val="nil"/>
              <w:bottom w:val="single" w:sz="4" w:space="0" w:color="auto"/>
              <w:right w:val="single" w:sz="4" w:space="0" w:color="auto"/>
            </w:tcBorders>
            <w:noWrap/>
            <w:vAlign w:val="bottom"/>
            <w:hideMark/>
          </w:tcPr>
          <w:p w14:paraId="74F14D4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160</w:t>
            </w:r>
          </w:p>
        </w:tc>
        <w:tc>
          <w:tcPr>
            <w:tcW w:w="664" w:type="pct"/>
            <w:tcBorders>
              <w:top w:val="nil"/>
              <w:left w:val="nil"/>
              <w:bottom w:val="single" w:sz="4" w:space="0" w:color="auto"/>
              <w:right w:val="single" w:sz="4" w:space="0" w:color="auto"/>
            </w:tcBorders>
            <w:noWrap/>
            <w:vAlign w:val="bottom"/>
            <w:hideMark/>
          </w:tcPr>
          <w:p w14:paraId="682E5D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55B8A29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157</w:t>
            </w:r>
          </w:p>
        </w:tc>
        <w:tc>
          <w:tcPr>
            <w:tcW w:w="664" w:type="pct"/>
            <w:tcBorders>
              <w:top w:val="nil"/>
              <w:left w:val="nil"/>
              <w:bottom w:val="single" w:sz="4" w:space="0" w:color="auto"/>
              <w:right w:val="single" w:sz="4" w:space="0" w:color="auto"/>
            </w:tcBorders>
            <w:noWrap/>
            <w:vAlign w:val="bottom"/>
            <w:hideMark/>
          </w:tcPr>
          <w:p w14:paraId="2741891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162</w:t>
            </w:r>
          </w:p>
        </w:tc>
        <w:tc>
          <w:tcPr>
            <w:tcW w:w="664" w:type="pct"/>
            <w:tcBorders>
              <w:top w:val="nil"/>
              <w:left w:val="nil"/>
              <w:bottom w:val="single" w:sz="4" w:space="0" w:color="auto"/>
              <w:right w:val="single" w:sz="4" w:space="0" w:color="auto"/>
            </w:tcBorders>
            <w:noWrap/>
            <w:vAlign w:val="bottom"/>
            <w:hideMark/>
          </w:tcPr>
          <w:p w14:paraId="183601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4" w:type="pct"/>
            <w:tcBorders>
              <w:top w:val="nil"/>
              <w:left w:val="nil"/>
              <w:bottom w:val="single" w:sz="4" w:space="0" w:color="auto"/>
              <w:right w:val="single" w:sz="4" w:space="0" w:color="auto"/>
            </w:tcBorders>
            <w:noWrap/>
            <w:vAlign w:val="bottom"/>
            <w:hideMark/>
          </w:tcPr>
          <w:p w14:paraId="6AEC9D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3" w:type="pct"/>
            <w:tcBorders>
              <w:top w:val="nil"/>
              <w:left w:val="nil"/>
              <w:bottom w:val="single" w:sz="4" w:space="0" w:color="auto"/>
              <w:right w:val="single" w:sz="4" w:space="0" w:color="auto"/>
            </w:tcBorders>
            <w:noWrap/>
            <w:vAlign w:val="bottom"/>
            <w:hideMark/>
          </w:tcPr>
          <w:p w14:paraId="126ABC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869</w:t>
            </w:r>
          </w:p>
        </w:tc>
      </w:tr>
      <w:tr w:rsidR="00EE6AFB" w:rsidRPr="001F7012" w14:paraId="638E9DF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9A1DCD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T3R8</w:t>
            </w:r>
          </w:p>
        </w:tc>
        <w:tc>
          <w:tcPr>
            <w:tcW w:w="633" w:type="pct"/>
            <w:tcBorders>
              <w:top w:val="nil"/>
              <w:left w:val="nil"/>
              <w:bottom w:val="single" w:sz="4" w:space="0" w:color="auto"/>
              <w:right w:val="single" w:sz="4" w:space="0" w:color="auto"/>
            </w:tcBorders>
            <w:noWrap/>
            <w:vAlign w:val="bottom"/>
            <w:hideMark/>
          </w:tcPr>
          <w:p w14:paraId="61A2F3D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205</w:t>
            </w:r>
          </w:p>
        </w:tc>
        <w:tc>
          <w:tcPr>
            <w:tcW w:w="664" w:type="pct"/>
            <w:tcBorders>
              <w:top w:val="nil"/>
              <w:left w:val="nil"/>
              <w:bottom w:val="single" w:sz="4" w:space="0" w:color="auto"/>
              <w:right w:val="single" w:sz="4" w:space="0" w:color="auto"/>
            </w:tcBorders>
            <w:noWrap/>
            <w:vAlign w:val="bottom"/>
            <w:hideMark/>
          </w:tcPr>
          <w:p w14:paraId="4372162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89</w:t>
            </w:r>
          </w:p>
        </w:tc>
        <w:tc>
          <w:tcPr>
            <w:tcW w:w="664" w:type="pct"/>
            <w:tcBorders>
              <w:top w:val="nil"/>
              <w:left w:val="nil"/>
              <w:bottom w:val="single" w:sz="4" w:space="0" w:color="auto"/>
              <w:right w:val="single" w:sz="4" w:space="0" w:color="auto"/>
            </w:tcBorders>
            <w:noWrap/>
            <w:vAlign w:val="bottom"/>
            <w:hideMark/>
          </w:tcPr>
          <w:p w14:paraId="0AC827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246</w:t>
            </w:r>
          </w:p>
        </w:tc>
        <w:tc>
          <w:tcPr>
            <w:tcW w:w="664" w:type="pct"/>
            <w:tcBorders>
              <w:top w:val="nil"/>
              <w:left w:val="nil"/>
              <w:bottom w:val="single" w:sz="4" w:space="0" w:color="auto"/>
              <w:right w:val="single" w:sz="4" w:space="0" w:color="auto"/>
            </w:tcBorders>
            <w:noWrap/>
            <w:vAlign w:val="bottom"/>
            <w:hideMark/>
          </w:tcPr>
          <w:p w14:paraId="3B8E7A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140</w:t>
            </w:r>
          </w:p>
        </w:tc>
        <w:tc>
          <w:tcPr>
            <w:tcW w:w="664" w:type="pct"/>
            <w:tcBorders>
              <w:top w:val="nil"/>
              <w:left w:val="nil"/>
              <w:bottom w:val="single" w:sz="4" w:space="0" w:color="auto"/>
              <w:right w:val="single" w:sz="4" w:space="0" w:color="auto"/>
            </w:tcBorders>
            <w:noWrap/>
            <w:vAlign w:val="bottom"/>
            <w:hideMark/>
          </w:tcPr>
          <w:p w14:paraId="640A18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129</w:t>
            </w:r>
          </w:p>
        </w:tc>
        <w:tc>
          <w:tcPr>
            <w:tcW w:w="664" w:type="pct"/>
            <w:tcBorders>
              <w:top w:val="nil"/>
              <w:left w:val="nil"/>
              <w:bottom w:val="single" w:sz="4" w:space="0" w:color="auto"/>
              <w:right w:val="single" w:sz="4" w:space="0" w:color="auto"/>
            </w:tcBorders>
            <w:noWrap/>
            <w:vAlign w:val="bottom"/>
            <w:hideMark/>
          </w:tcPr>
          <w:p w14:paraId="725388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133</w:t>
            </w:r>
          </w:p>
        </w:tc>
        <w:tc>
          <w:tcPr>
            <w:tcW w:w="663" w:type="pct"/>
            <w:tcBorders>
              <w:top w:val="nil"/>
              <w:left w:val="nil"/>
              <w:bottom w:val="single" w:sz="4" w:space="0" w:color="auto"/>
              <w:right w:val="single" w:sz="4" w:space="0" w:color="auto"/>
            </w:tcBorders>
            <w:noWrap/>
            <w:vAlign w:val="bottom"/>
            <w:hideMark/>
          </w:tcPr>
          <w:p w14:paraId="09BAEF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942</w:t>
            </w:r>
          </w:p>
        </w:tc>
      </w:tr>
      <w:tr w:rsidR="00EE6AFB" w:rsidRPr="001F7012" w14:paraId="29429F8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14E9DF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T3R9</w:t>
            </w:r>
          </w:p>
        </w:tc>
        <w:tc>
          <w:tcPr>
            <w:tcW w:w="633" w:type="pct"/>
            <w:tcBorders>
              <w:top w:val="nil"/>
              <w:left w:val="nil"/>
              <w:bottom w:val="single" w:sz="4" w:space="0" w:color="auto"/>
              <w:right w:val="single" w:sz="4" w:space="0" w:color="auto"/>
            </w:tcBorders>
            <w:noWrap/>
            <w:vAlign w:val="bottom"/>
            <w:hideMark/>
          </w:tcPr>
          <w:p w14:paraId="700EDE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170</w:t>
            </w:r>
          </w:p>
        </w:tc>
        <w:tc>
          <w:tcPr>
            <w:tcW w:w="664" w:type="pct"/>
            <w:tcBorders>
              <w:top w:val="nil"/>
              <w:left w:val="nil"/>
              <w:bottom w:val="single" w:sz="4" w:space="0" w:color="auto"/>
              <w:right w:val="single" w:sz="4" w:space="0" w:color="auto"/>
            </w:tcBorders>
            <w:noWrap/>
            <w:vAlign w:val="bottom"/>
            <w:hideMark/>
          </w:tcPr>
          <w:p w14:paraId="05688F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72</w:t>
            </w:r>
          </w:p>
        </w:tc>
        <w:tc>
          <w:tcPr>
            <w:tcW w:w="664" w:type="pct"/>
            <w:tcBorders>
              <w:top w:val="nil"/>
              <w:left w:val="nil"/>
              <w:bottom w:val="single" w:sz="4" w:space="0" w:color="auto"/>
              <w:right w:val="single" w:sz="4" w:space="0" w:color="auto"/>
            </w:tcBorders>
            <w:noWrap/>
            <w:vAlign w:val="bottom"/>
            <w:hideMark/>
          </w:tcPr>
          <w:p w14:paraId="175717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203</w:t>
            </w:r>
          </w:p>
        </w:tc>
        <w:tc>
          <w:tcPr>
            <w:tcW w:w="664" w:type="pct"/>
            <w:tcBorders>
              <w:top w:val="nil"/>
              <w:left w:val="nil"/>
              <w:bottom w:val="single" w:sz="4" w:space="0" w:color="auto"/>
              <w:right w:val="single" w:sz="4" w:space="0" w:color="auto"/>
            </w:tcBorders>
            <w:noWrap/>
            <w:vAlign w:val="bottom"/>
            <w:hideMark/>
          </w:tcPr>
          <w:p w14:paraId="033D5F1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128</w:t>
            </w:r>
          </w:p>
        </w:tc>
        <w:tc>
          <w:tcPr>
            <w:tcW w:w="664" w:type="pct"/>
            <w:tcBorders>
              <w:top w:val="nil"/>
              <w:left w:val="nil"/>
              <w:bottom w:val="single" w:sz="4" w:space="0" w:color="auto"/>
              <w:right w:val="single" w:sz="4" w:space="0" w:color="auto"/>
            </w:tcBorders>
            <w:noWrap/>
            <w:vAlign w:val="bottom"/>
            <w:hideMark/>
          </w:tcPr>
          <w:p w14:paraId="64761B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2219FE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136</w:t>
            </w:r>
          </w:p>
        </w:tc>
        <w:tc>
          <w:tcPr>
            <w:tcW w:w="663" w:type="pct"/>
            <w:tcBorders>
              <w:top w:val="nil"/>
              <w:left w:val="nil"/>
              <w:bottom w:val="single" w:sz="4" w:space="0" w:color="auto"/>
              <w:right w:val="single" w:sz="4" w:space="0" w:color="auto"/>
            </w:tcBorders>
            <w:noWrap/>
            <w:vAlign w:val="bottom"/>
            <w:hideMark/>
          </w:tcPr>
          <w:p w14:paraId="5A41CC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841</w:t>
            </w:r>
          </w:p>
        </w:tc>
      </w:tr>
      <w:tr w:rsidR="00EE6AFB" w:rsidRPr="001F7012" w14:paraId="21E04E5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BEE0AC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T3R10</w:t>
            </w:r>
          </w:p>
        </w:tc>
        <w:tc>
          <w:tcPr>
            <w:tcW w:w="633" w:type="pct"/>
            <w:tcBorders>
              <w:top w:val="nil"/>
              <w:left w:val="nil"/>
              <w:bottom w:val="single" w:sz="4" w:space="0" w:color="auto"/>
              <w:right w:val="single" w:sz="4" w:space="0" w:color="auto"/>
            </w:tcBorders>
            <w:noWrap/>
            <w:vAlign w:val="bottom"/>
            <w:hideMark/>
          </w:tcPr>
          <w:p w14:paraId="76214C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161</w:t>
            </w:r>
          </w:p>
        </w:tc>
        <w:tc>
          <w:tcPr>
            <w:tcW w:w="664" w:type="pct"/>
            <w:tcBorders>
              <w:top w:val="nil"/>
              <w:left w:val="nil"/>
              <w:bottom w:val="single" w:sz="4" w:space="0" w:color="auto"/>
              <w:right w:val="single" w:sz="4" w:space="0" w:color="auto"/>
            </w:tcBorders>
            <w:noWrap/>
            <w:vAlign w:val="bottom"/>
            <w:hideMark/>
          </w:tcPr>
          <w:p w14:paraId="7689C8A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180</w:t>
            </w:r>
          </w:p>
        </w:tc>
        <w:tc>
          <w:tcPr>
            <w:tcW w:w="664" w:type="pct"/>
            <w:tcBorders>
              <w:top w:val="nil"/>
              <w:left w:val="nil"/>
              <w:bottom w:val="single" w:sz="4" w:space="0" w:color="auto"/>
              <w:right w:val="single" w:sz="4" w:space="0" w:color="auto"/>
            </w:tcBorders>
            <w:noWrap/>
            <w:vAlign w:val="bottom"/>
            <w:hideMark/>
          </w:tcPr>
          <w:p w14:paraId="1EE367F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262</w:t>
            </w:r>
          </w:p>
        </w:tc>
        <w:tc>
          <w:tcPr>
            <w:tcW w:w="664" w:type="pct"/>
            <w:tcBorders>
              <w:top w:val="nil"/>
              <w:left w:val="nil"/>
              <w:bottom w:val="single" w:sz="4" w:space="0" w:color="auto"/>
              <w:right w:val="single" w:sz="4" w:space="0" w:color="auto"/>
            </w:tcBorders>
            <w:noWrap/>
            <w:vAlign w:val="bottom"/>
            <w:hideMark/>
          </w:tcPr>
          <w:p w14:paraId="15192D1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66</w:t>
            </w:r>
          </w:p>
        </w:tc>
        <w:tc>
          <w:tcPr>
            <w:tcW w:w="664" w:type="pct"/>
            <w:tcBorders>
              <w:top w:val="nil"/>
              <w:left w:val="nil"/>
              <w:bottom w:val="single" w:sz="4" w:space="0" w:color="auto"/>
              <w:right w:val="single" w:sz="4" w:space="0" w:color="auto"/>
            </w:tcBorders>
            <w:noWrap/>
            <w:vAlign w:val="bottom"/>
            <w:hideMark/>
          </w:tcPr>
          <w:p w14:paraId="01E410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131</w:t>
            </w:r>
          </w:p>
        </w:tc>
        <w:tc>
          <w:tcPr>
            <w:tcW w:w="664" w:type="pct"/>
            <w:tcBorders>
              <w:top w:val="nil"/>
              <w:left w:val="nil"/>
              <w:bottom w:val="single" w:sz="4" w:space="0" w:color="auto"/>
              <w:right w:val="single" w:sz="4" w:space="0" w:color="auto"/>
            </w:tcBorders>
            <w:noWrap/>
            <w:vAlign w:val="bottom"/>
            <w:hideMark/>
          </w:tcPr>
          <w:p w14:paraId="2550E8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2BE240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932</w:t>
            </w:r>
          </w:p>
        </w:tc>
      </w:tr>
      <w:tr w:rsidR="00EE6AFB" w:rsidRPr="001F7012" w14:paraId="564D414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529F51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T3R11</w:t>
            </w:r>
          </w:p>
        </w:tc>
        <w:tc>
          <w:tcPr>
            <w:tcW w:w="633" w:type="pct"/>
            <w:tcBorders>
              <w:top w:val="nil"/>
              <w:left w:val="nil"/>
              <w:bottom w:val="single" w:sz="4" w:space="0" w:color="auto"/>
              <w:right w:val="single" w:sz="4" w:space="0" w:color="auto"/>
            </w:tcBorders>
            <w:noWrap/>
            <w:vAlign w:val="bottom"/>
            <w:hideMark/>
          </w:tcPr>
          <w:p w14:paraId="25AD12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158</w:t>
            </w:r>
          </w:p>
        </w:tc>
        <w:tc>
          <w:tcPr>
            <w:tcW w:w="664" w:type="pct"/>
            <w:tcBorders>
              <w:top w:val="nil"/>
              <w:left w:val="nil"/>
              <w:bottom w:val="single" w:sz="4" w:space="0" w:color="auto"/>
              <w:right w:val="single" w:sz="4" w:space="0" w:color="auto"/>
            </w:tcBorders>
            <w:noWrap/>
            <w:vAlign w:val="bottom"/>
            <w:hideMark/>
          </w:tcPr>
          <w:p w14:paraId="7B9995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102</w:t>
            </w:r>
          </w:p>
        </w:tc>
        <w:tc>
          <w:tcPr>
            <w:tcW w:w="664" w:type="pct"/>
            <w:tcBorders>
              <w:top w:val="nil"/>
              <w:left w:val="nil"/>
              <w:bottom w:val="single" w:sz="4" w:space="0" w:color="auto"/>
              <w:right w:val="single" w:sz="4" w:space="0" w:color="auto"/>
            </w:tcBorders>
            <w:noWrap/>
            <w:vAlign w:val="bottom"/>
            <w:hideMark/>
          </w:tcPr>
          <w:p w14:paraId="4DF9B1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206</w:t>
            </w:r>
          </w:p>
        </w:tc>
        <w:tc>
          <w:tcPr>
            <w:tcW w:w="664" w:type="pct"/>
            <w:tcBorders>
              <w:top w:val="nil"/>
              <w:left w:val="nil"/>
              <w:bottom w:val="single" w:sz="4" w:space="0" w:color="auto"/>
              <w:right w:val="single" w:sz="4" w:space="0" w:color="auto"/>
            </w:tcBorders>
            <w:noWrap/>
            <w:vAlign w:val="bottom"/>
            <w:hideMark/>
          </w:tcPr>
          <w:p w14:paraId="7F2AD2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168</w:t>
            </w:r>
          </w:p>
        </w:tc>
        <w:tc>
          <w:tcPr>
            <w:tcW w:w="664" w:type="pct"/>
            <w:tcBorders>
              <w:top w:val="nil"/>
              <w:left w:val="nil"/>
              <w:bottom w:val="single" w:sz="4" w:space="0" w:color="auto"/>
              <w:right w:val="single" w:sz="4" w:space="0" w:color="auto"/>
            </w:tcBorders>
            <w:noWrap/>
            <w:vAlign w:val="bottom"/>
            <w:hideMark/>
          </w:tcPr>
          <w:p w14:paraId="28D080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61ECB7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133</w:t>
            </w:r>
          </w:p>
        </w:tc>
        <w:tc>
          <w:tcPr>
            <w:tcW w:w="663" w:type="pct"/>
            <w:tcBorders>
              <w:top w:val="nil"/>
              <w:left w:val="nil"/>
              <w:bottom w:val="single" w:sz="4" w:space="0" w:color="auto"/>
              <w:right w:val="single" w:sz="4" w:space="0" w:color="auto"/>
            </w:tcBorders>
            <w:noWrap/>
            <w:vAlign w:val="bottom"/>
            <w:hideMark/>
          </w:tcPr>
          <w:p w14:paraId="514EC7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899</w:t>
            </w:r>
          </w:p>
        </w:tc>
      </w:tr>
      <w:tr w:rsidR="00EE6AFB" w:rsidRPr="001F7012" w14:paraId="4EA2FD6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CCE402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T3R12</w:t>
            </w:r>
          </w:p>
        </w:tc>
        <w:tc>
          <w:tcPr>
            <w:tcW w:w="633" w:type="pct"/>
            <w:tcBorders>
              <w:top w:val="nil"/>
              <w:left w:val="nil"/>
              <w:bottom w:val="single" w:sz="4" w:space="0" w:color="auto"/>
              <w:right w:val="single" w:sz="4" w:space="0" w:color="auto"/>
            </w:tcBorders>
            <w:noWrap/>
            <w:vAlign w:val="bottom"/>
            <w:hideMark/>
          </w:tcPr>
          <w:p w14:paraId="3F80A9B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189</w:t>
            </w:r>
          </w:p>
        </w:tc>
        <w:tc>
          <w:tcPr>
            <w:tcW w:w="664" w:type="pct"/>
            <w:tcBorders>
              <w:top w:val="nil"/>
              <w:left w:val="nil"/>
              <w:bottom w:val="single" w:sz="4" w:space="0" w:color="auto"/>
              <w:right w:val="single" w:sz="4" w:space="0" w:color="auto"/>
            </w:tcBorders>
            <w:noWrap/>
            <w:vAlign w:val="bottom"/>
            <w:hideMark/>
          </w:tcPr>
          <w:p w14:paraId="45FC4B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hideMark/>
          </w:tcPr>
          <w:p w14:paraId="7AE426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289</w:t>
            </w:r>
          </w:p>
        </w:tc>
        <w:tc>
          <w:tcPr>
            <w:tcW w:w="664" w:type="pct"/>
            <w:tcBorders>
              <w:top w:val="nil"/>
              <w:left w:val="nil"/>
              <w:bottom w:val="single" w:sz="4" w:space="0" w:color="auto"/>
              <w:right w:val="single" w:sz="4" w:space="0" w:color="auto"/>
            </w:tcBorders>
            <w:noWrap/>
            <w:vAlign w:val="bottom"/>
            <w:hideMark/>
          </w:tcPr>
          <w:p w14:paraId="1D9B20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111</w:t>
            </w:r>
          </w:p>
        </w:tc>
        <w:tc>
          <w:tcPr>
            <w:tcW w:w="664" w:type="pct"/>
            <w:tcBorders>
              <w:top w:val="nil"/>
              <w:left w:val="nil"/>
              <w:bottom w:val="single" w:sz="4" w:space="0" w:color="auto"/>
              <w:right w:val="single" w:sz="4" w:space="0" w:color="auto"/>
            </w:tcBorders>
            <w:noWrap/>
            <w:vAlign w:val="bottom"/>
            <w:hideMark/>
          </w:tcPr>
          <w:p w14:paraId="6342D5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137</w:t>
            </w:r>
          </w:p>
        </w:tc>
        <w:tc>
          <w:tcPr>
            <w:tcW w:w="664" w:type="pct"/>
            <w:tcBorders>
              <w:top w:val="nil"/>
              <w:left w:val="nil"/>
              <w:bottom w:val="single" w:sz="4" w:space="0" w:color="auto"/>
              <w:right w:val="single" w:sz="4" w:space="0" w:color="auto"/>
            </w:tcBorders>
            <w:noWrap/>
            <w:vAlign w:val="bottom"/>
            <w:hideMark/>
          </w:tcPr>
          <w:p w14:paraId="160106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3" w:type="pct"/>
            <w:tcBorders>
              <w:top w:val="nil"/>
              <w:left w:val="nil"/>
              <w:bottom w:val="single" w:sz="4" w:space="0" w:color="auto"/>
              <w:right w:val="single" w:sz="4" w:space="0" w:color="auto"/>
            </w:tcBorders>
            <w:noWrap/>
            <w:vAlign w:val="bottom"/>
            <w:hideMark/>
          </w:tcPr>
          <w:p w14:paraId="406A71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838</w:t>
            </w:r>
          </w:p>
        </w:tc>
      </w:tr>
      <w:tr w:rsidR="00EE6AFB" w:rsidRPr="001F7012" w14:paraId="7B39094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DDF344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w:t>
            </w:r>
          </w:p>
        </w:tc>
        <w:tc>
          <w:tcPr>
            <w:tcW w:w="633" w:type="pct"/>
            <w:tcBorders>
              <w:top w:val="nil"/>
              <w:left w:val="nil"/>
              <w:bottom w:val="single" w:sz="4" w:space="0" w:color="auto"/>
              <w:right w:val="single" w:sz="4" w:space="0" w:color="auto"/>
            </w:tcBorders>
            <w:noWrap/>
            <w:vAlign w:val="bottom"/>
            <w:hideMark/>
          </w:tcPr>
          <w:p w14:paraId="56E4561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154</w:t>
            </w:r>
          </w:p>
        </w:tc>
        <w:tc>
          <w:tcPr>
            <w:tcW w:w="664" w:type="pct"/>
            <w:tcBorders>
              <w:top w:val="nil"/>
              <w:left w:val="nil"/>
              <w:bottom w:val="single" w:sz="4" w:space="0" w:color="auto"/>
              <w:right w:val="single" w:sz="4" w:space="0" w:color="auto"/>
            </w:tcBorders>
            <w:noWrap/>
            <w:vAlign w:val="bottom"/>
            <w:hideMark/>
          </w:tcPr>
          <w:p w14:paraId="10C6835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116</w:t>
            </w:r>
          </w:p>
        </w:tc>
        <w:tc>
          <w:tcPr>
            <w:tcW w:w="664" w:type="pct"/>
            <w:tcBorders>
              <w:top w:val="nil"/>
              <w:left w:val="nil"/>
              <w:bottom w:val="single" w:sz="4" w:space="0" w:color="auto"/>
              <w:right w:val="single" w:sz="4" w:space="0" w:color="auto"/>
            </w:tcBorders>
            <w:noWrap/>
            <w:vAlign w:val="bottom"/>
            <w:hideMark/>
          </w:tcPr>
          <w:p w14:paraId="2AA9B7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198</w:t>
            </w:r>
          </w:p>
        </w:tc>
        <w:tc>
          <w:tcPr>
            <w:tcW w:w="664" w:type="pct"/>
            <w:tcBorders>
              <w:top w:val="nil"/>
              <w:left w:val="nil"/>
              <w:bottom w:val="single" w:sz="4" w:space="0" w:color="auto"/>
              <w:right w:val="single" w:sz="4" w:space="0" w:color="auto"/>
            </w:tcBorders>
            <w:noWrap/>
            <w:vAlign w:val="bottom"/>
            <w:hideMark/>
          </w:tcPr>
          <w:p w14:paraId="4BF1EF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248</w:t>
            </w:r>
          </w:p>
        </w:tc>
        <w:tc>
          <w:tcPr>
            <w:tcW w:w="664" w:type="pct"/>
            <w:tcBorders>
              <w:top w:val="nil"/>
              <w:left w:val="nil"/>
              <w:bottom w:val="single" w:sz="4" w:space="0" w:color="auto"/>
              <w:right w:val="single" w:sz="4" w:space="0" w:color="auto"/>
            </w:tcBorders>
            <w:noWrap/>
            <w:vAlign w:val="bottom"/>
            <w:hideMark/>
          </w:tcPr>
          <w:p w14:paraId="1B84F74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570F05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3" w:type="pct"/>
            <w:tcBorders>
              <w:top w:val="nil"/>
              <w:left w:val="nil"/>
              <w:bottom w:val="single" w:sz="4" w:space="0" w:color="auto"/>
              <w:right w:val="single" w:sz="4" w:space="0" w:color="auto"/>
            </w:tcBorders>
            <w:noWrap/>
            <w:vAlign w:val="bottom"/>
            <w:hideMark/>
          </w:tcPr>
          <w:p w14:paraId="7642C9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982</w:t>
            </w:r>
          </w:p>
        </w:tc>
      </w:tr>
      <w:tr w:rsidR="00EE6AFB" w:rsidRPr="001F7012" w14:paraId="7EF1F13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6265B5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T4R2</w:t>
            </w:r>
          </w:p>
        </w:tc>
        <w:tc>
          <w:tcPr>
            <w:tcW w:w="633" w:type="pct"/>
            <w:tcBorders>
              <w:top w:val="nil"/>
              <w:left w:val="nil"/>
              <w:bottom w:val="single" w:sz="4" w:space="0" w:color="auto"/>
              <w:right w:val="single" w:sz="4" w:space="0" w:color="auto"/>
            </w:tcBorders>
            <w:noWrap/>
            <w:vAlign w:val="bottom"/>
            <w:hideMark/>
          </w:tcPr>
          <w:p w14:paraId="188ACB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156</w:t>
            </w:r>
          </w:p>
        </w:tc>
        <w:tc>
          <w:tcPr>
            <w:tcW w:w="664" w:type="pct"/>
            <w:tcBorders>
              <w:top w:val="nil"/>
              <w:left w:val="nil"/>
              <w:bottom w:val="single" w:sz="4" w:space="0" w:color="auto"/>
              <w:right w:val="single" w:sz="4" w:space="0" w:color="auto"/>
            </w:tcBorders>
            <w:noWrap/>
            <w:vAlign w:val="bottom"/>
            <w:hideMark/>
          </w:tcPr>
          <w:p w14:paraId="1F9BD51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114</w:t>
            </w:r>
          </w:p>
        </w:tc>
        <w:tc>
          <w:tcPr>
            <w:tcW w:w="664" w:type="pct"/>
            <w:tcBorders>
              <w:top w:val="nil"/>
              <w:left w:val="nil"/>
              <w:bottom w:val="single" w:sz="4" w:space="0" w:color="auto"/>
              <w:right w:val="single" w:sz="4" w:space="0" w:color="auto"/>
            </w:tcBorders>
            <w:noWrap/>
            <w:vAlign w:val="bottom"/>
            <w:hideMark/>
          </w:tcPr>
          <w:p w14:paraId="384B7F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189</w:t>
            </w:r>
          </w:p>
        </w:tc>
        <w:tc>
          <w:tcPr>
            <w:tcW w:w="664" w:type="pct"/>
            <w:tcBorders>
              <w:top w:val="nil"/>
              <w:left w:val="nil"/>
              <w:bottom w:val="single" w:sz="4" w:space="0" w:color="auto"/>
              <w:right w:val="single" w:sz="4" w:space="0" w:color="auto"/>
            </w:tcBorders>
            <w:noWrap/>
            <w:vAlign w:val="bottom"/>
            <w:hideMark/>
          </w:tcPr>
          <w:p w14:paraId="43763D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239</w:t>
            </w:r>
          </w:p>
        </w:tc>
        <w:tc>
          <w:tcPr>
            <w:tcW w:w="664" w:type="pct"/>
            <w:tcBorders>
              <w:top w:val="nil"/>
              <w:left w:val="nil"/>
              <w:bottom w:val="single" w:sz="4" w:space="0" w:color="auto"/>
              <w:right w:val="single" w:sz="4" w:space="0" w:color="auto"/>
            </w:tcBorders>
            <w:noWrap/>
            <w:vAlign w:val="bottom"/>
            <w:hideMark/>
          </w:tcPr>
          <w:p w14:paraId="2A1597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142</w:t>
            </w:r>
          </w:p>
        </w:tc>
        <w:tc>
          <w:tcPr>
            <w:tcW w:w="664" w:type="pct"/>
            <w:tcBorders>
              <w:top w:val="nil"/>
              <w:left w:val="nil"/>
              <w:bottom w:val="single" w:sz="4" w:space="0" w:color="auto"/>
              <w:right w:val="single" w:sz="4" w:space="0" w:color="auto"/>
            </w:tcBorders>
            <w:noWrap/>
            <w:vAlign w:val="bottom"/>
            <w:hideMark/>
          </w:tcPr>
          <w:p w14:paraId="1968A7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136</w:t>
            </w:r>
          </w:p>
        </w:tc>
        <w:tc>
          <w:tcPr>
            <w:tcW w:w="663" w:type="pct"/>
            <w:tcBorders>
              <w:top w:val="nil"/>
              <w:left w:val="nil"/>
              <w:bottom w:val="single" w:sz="4" w:space="0" w:color="auto"/>
              <w:right w:val="single" w:sz="4" w:space="0" w:color="auto"/>
            </w:tcBorders>
            <w:noWrap/>
            <w:vAlign w:val="bottom"/>
            <w:hideMark/>
          </w:tcPr>
          <w:p w14:paraId="5EF8842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976</w:t>
            </w:r>
          </w:p>
        </w:tc>
      </w:tr>
      <w:tr w:rsidR="00EE6AFB" w:rsidRPr="001F7012" w14:paraId="1F09E96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2BF447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T4R3</w:t>
            </w:r>
          </w:p>
        </w:tc>
        <w:tc>
          <w:tcPr>
            <w:tcW w:w="633" w:type="pct"/>
            <w:tcBorders>
              <w:top w:val="nil"/>
              <w:left w:val="nil"/>
              <w:bottom w:val="single" w:sz="4" w:space="0" w:color="auto"/>
              <w:right w:val="single" w:sz="4" w:space="0" w:color="auto"/>
            </w:tcBorders>
            <w:noWrap/>
            <w:vAlign w:val="bottom"/>
            <w:hideMark/>
          </w:tcPr>
          <w:p w14:paraId="1EB244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87</w:t>
            </w:r>
          </w:p>
        </w:tc>
        <w:tc>
          <w:tcPr>
            <w:tcW w:w="664" w:type="pct"/>
            <w:tcBorders>
              <w:top w:val="nil"/>
              <w:left w:val="nil"/>
              <w:bottom w:val="single" w:sz="4" w:space="0" w:color="auto"/>
              <w:right w:val="single" w:sz="4" w:space="0" w:color="auto"/>
            </w:tcBorders>
            <w:noWrap/>
            <w:vAlign w:val="bottom"/>
            <w:hideMark/>
          </w:tcPr>
          <w:p w14:paraId="37F4F0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212</w:t>
            </w:r>
          </w:p>
        </w:tc>
        <w:tc>
          <w:tcPr>
            <w:tcW w:w="664" w:type="pct"/>
            <w:tcBorders>
              <w:top w:val="nil"/>
              <w:left w:val="nil"/>
              <w:bottom w:val="single" w:sz="4" w:space="0" w:color="auto"/>
              <w:right w:val="single" w:sz="4" w:space="0" w:color="auto"/>
            </w:tcBorders>
            <w:noWrap/>
            <w:vAlign w:val="bottom"/>
            <w:hideMark/>
          </w:tcPr>
          <w:p w14:paraId="4AB108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231</w:t>
            </w:r>
          </w:p>
        </w:tc>
        <w:tc>
          <w:tcPr>
            <w:tcW w:w="664" w:type="pct"/>
            <w:tcBorders>
              <w:top w:val="nil"/>
              <w:left w:val="nil"/>
              <w:bottom w:val="single" w:sz="4" w:space="0" w:color="auto"/>
              <w:right w:val="single" w:sz="4" w:space="0" w:color="auto"/>
            </w:tcBorders>
            <w:noWrap/>
            <w:vAlign w:val="bottom"/>
            <w:hideMark/>
          </w:tcPr>
          <w:p w14:paraId="04ACC7D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147</w:t>
            </w:r>
          </w:p>
        </w:tc>
        <w:tc>
          <w:tcPr>
            <w:tcW w:w="664" w:type="pct"/>
            <w:tcBorders>
              <w:top w:val="nil"/>
              <w:left w:val="nil"/>
              <w:bottom w:val="single" w:sz="4" w:space="0" w:color="auto"/>
              <w:right w:val="single" w:sz="4" w:space="0" w:color="auto"/>
            </w:tcBorders>
            <w:noWrap/>
            <w:vAlign w:val="bottom"/>
            <w:hideMark/>
          </w:tcPr>
          <w:p w14:paraId="737A811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143</w:t>
            </w:r>
          </w:p>
        </w:tc>
        <w:tc>
          <w:tcPr>
            <w:tcW w:w="664" w:type="pct"/>
            <w:tcBorders>
              <w:top w:val="nil"/>
              <w:left w:val="nil"/>
              <w:bottom w:val="single" w:sz="4" w:space="0" w:color="auto"/>
              <w:right w:val="single" w:sz="4" w:space="0" w:color="auto"/>
            </w:tcBorders>
            <w:noWrap/>
            <w:vAlign w:val="bottom"/>
            <w:hideMark/>
          </w:tcPr>
          <w:p w14:paraId="3DB7BD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140</w:t>
            </w:r>
          </w:p>
        </w:tc>
        <w:tc>
          <w:tcPr>
            <w:tcW w:w="663" w:type="pct"/>
            <w:tcBorders>
              <w:top w:val="nil"/>
              <w:left w:val="nil"/>
              <w:bottom w:val="single" w:sz="4" w:space="0" w:color="auto"/>
              <w:right w:val="single" w:sz="4" w:space="0" w:color="auto"/>
            </w:tcBorders>
            <w:noWrap/>
            <w:vAlign w:val="bottom"/>
            <w:hideMark/>
          </w:tcPr>
          <w:p w14:paraId="4CDB95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960</w:t>
            </w:r>
          </w:p>
        </w:tc>
      </w:tr>
      <w:tr w:rsidR="00EE6AFB" w:rsidRPr="001F7012" w14:paraId="58D7346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A4C39A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T4R4</w:t>
            </w:r>
          </w:p>
        </w:tc>
        <w:tc>
          <w:tcPr>
            <w:tcW w:w="633" w:type="pct"/>
            <w:tcBorders>
              <w:top w:val="nil"/>
              <w:left w:val="nil"/>
              <w:bottom w:val="single" w:sz="4" w:space="0" w:color="auto"/>
              <w:right w:val="single" w:sz="4" w:space="0" w:color="auto"/>
            </w:tcBorders>
            <w:noWrap/>
            <w:vAlign w:val="bottom"/>
            <w:hideMark/>
          </w:tcPr>
          <w:p w14:paraId="394BE98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169</w:t>
            </w:r>
          </w:p>
        </w:tc>
        <w:tc>
          <w:tcPr>
            <w:tcW w:w="664" w:type="pct"/>
            <w:tcBorders>
              <w:top w:val="nil"/>
              <w:left w:val="nil"/>
              <w:bottom w:val="single" w:sz="4" w:space="0" w:color="auto"/>
              <w:right w:val="single" w:sz="4" w:space="0" w:color="auto"/>
            </w:tcBorders>
            <w:noWrap/>
            <w:vAlign w:val="bottom"/>
            <w:hideMark/>
          </w:tcPr>
          <w:p w14:paraId="304B76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148</w:t>
            </w:r>
          </w:p>
        </w:tc>
        <w:tc>
          <w:tcPr>
            <w:tcW w:w="664" w:type="pct"/>
            <w:tcBorders>
              <w:top w:val="nil"/>
              <w:left w:val="nil"/>
              <w:bottom w:val="single" w:sz="4" w:space="0" w:color="auto"/>
              <w:right w:val="single" w:sz="4" w:space="0" w:color="auto"/>
            </w:tcBorders>
            <w:noWrap/>
            <w:vAlign w:val="bottom"/>
            <w:hideMark/>
          </w:tcPr>
          <w:p w14:paraId="5A159E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214</w:t>
            </w:r>
          </w:p>
        </w:tc>
        <w:tc>
          <w:tcPr>
            <w:tcW w:w="664" w:type="pct"/>
            <w:tcBorders>
              <w:top w:val="nil"/>
              <w:left w:val="nil"/>
              <w:bottom w:val="single" w:sz="4" w:space="0" w:color="auto"/>
              <w:right w:val="single" w:sz="4" w:space="0" w:color="auto"/>
            </w:tcBorders>
            <w:noWrap/>
            <w:vAlign w:val="bottom"/>
            <w:hideMark/>
          </w:tcPr>
          <w:p w14:paraId="0A7CB5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194</w:t>
            </w:r>
          </w:p>
        </w:tc>
        <w:tc>
          <w:tcPr>
            <w:tcW w:w="664" w:type="pct"/>
            <w:tcBorders>
              <w:top w:val="nil"/>
              <w:left w:val="nil"/>
              <w:bottom w:val="single" w:sz="4" w:space="0" w:color="auto"/>
              <w:right w:val="single" w:sz="4" w:space="0" w:color="auto"/>
            </w:tcBorders>
            <w:noWrap/>
            <w:vAlign w:val="bottom"/>
            <w:hideMark/>
          </w:tcPr>
          <w:p w14:paraId="6D56EBF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3AA808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3" w:type="pct"/>
            <w:tcBorders>
              <w:top w:val="nil"/>
              <w:left w:val="nil"/>
              <w:bottom w:val="single" w:sz="4" w:space="0" w:color="auto"/>
              <w:right w:val="single" w:sz="4" w:space="0" w:color="auto"/>
            </w:tcBorders>
            <w:noWrap/>
            <w:vAlign w:val="bottom"/>
            <w:hideMark/>
          </w:tcPr>
          <w:p w14:paraId="5B4A9F8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1010</w:t>
            </w:r>
          </w:p>
        </w:tc>
      </w:tr>
      <w:tr w:rsidR="00EE6AFB" w:rsidRPr="001F7012" w14:paraId="1EC83D0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302CB0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T4R5</w:t>
            </w:r>
          </w:p>
        </w:tc>
        <w:tc>
          <w:tcPr>
            <w:tcW w:w="633" w:type="pct"/>
            <w:tcBorders>
              <w:top w:val="nil"/>
              <w:left w:val="nil"/>
              <w:bottom w:val="single" w:sz="4" w:space="0" w:color="auto"/>
              <w:right w:val="single" w:sz="4" w:space="0" w:color="auto"/>
            </w:tcBorders>
            <w:noWrap/>
            <w:vAlign w:val="bottom"/>
            <w:hideMark/>
          </w:tcPr>
          <w:p w14:paraId="2D34BE4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4" w:type="pct"/>
            <w:tcBorders>
              <w:top w:val="nil"/>
              <w:left w:val="nil"/>
              <w:bottom w:val="single" w:sz="4" w:space="0" w:color="auto"/>
              <w:right w:val="single" w:sz="4" w:space="0" w:color="auto"/>
            </w:tcBorders>
            <w:noWrap/>
            <w:vAlign w:val="bottom"/>
            <w:hideMark/>
          </w:tcPr>
          <w:p w14:paraId="5B74ED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184</w:t>
            </w:r>
          </w:p>
        </w:tc>
        <w:tc>
          <w:tcPr>
            <w:tcW w:w="664" w:type="pct"/>
            <w:tcBorders>
              <w:top w:val="nil"/>
              <w:left w:val="nil"/>
              <w:bottom w:val="single" w:sz="4" w:space="0" w:color="auto"/>
              <w:right w:val="single" w:sz="4" w:space="0" w:color="auto"/>
            </w:tcBorders>
            <w:noWrap/>
            <w:vAlign w:val="bottom"/>
            <w:hideMark/>
          </w:tcPr>
          <w:p w14:paraId="2FC578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193</w:t>
            </w:r>
          </w:p>
        </w:tc>
        <w:tc>
          <w:tcPr>
            <w:tcW w:w="664" w:type="pct"/>
            <w:tcBorders>
              <w:top w:val="nil"/>
              <w:left w:val="nil"/>
              <w:bottom w:val="single" w:sz="4" w:space="0" w:color="auto"/>
              <w:right w:val="single" w:sz="4" w:space="0" w:color="auto"/>
            </w:tcBorders>
            <w:noWrap/>
            <w:vAlign w:val="bottom"/>
            <w:hideMark/>
          </w:tcPr>
          <w:p w14:paraId="45BC8E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185</w:t>
            </w:r>
          </w:p>
        </w:tc>
        <w:tc>
          <w:tcPr>
            <w:tcW w:w="664" w:type="pct"/>
            <w:tcBorders>
              <w:top w:val="nil"/>
              <w:left w:val="nil"/>
              <w:bottom w:val="single" w:sz="4" w:space="0" w:color="auto"/>
              <w:right w:val="single" w:sz="4" w:space="0" w:color="auto"/>
            </w:tcBorders>
            <w:noWrap/>
            <w:vAlign w:val="bottom"/>
            <w:hideMark/>
          </w:tcPr>
          <w:p w14:paraId="6DBABC1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136</w:t>
            </w:r>
          </w:p>
        </w:tc>
        <w:tc>
          <w:tcPr>
            <w:tcW w:w="664" w:type="pct"/>
            <w:tcBorders>
              <w:top w:val="nil"/>
              <w:left w:val="nil"/>
              <w:bottom w:val="single" w:sz="4" w:space="0" w:color="auto"/>
              <w:right w:val="single" w:sz="4" w:space="0" w:color="auto"/>
            </w:tcBorders>
            <w:noWrap/>
            <w:vAlign w:val="bottom"/>
            <w:hideMark/>
          </w:tcPr>
          <w:p w14:paraId="2FCDD8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3" w:type="pct"/>
            <w:tcBorders>
              <w:top w:val="nil"/>
              <w:left w:val="nil"/>
              <w:bottom w:val="single" w:sz="4" w:space="0" w:color="auto"/>
              <w:right w:val="single" w:sz="4" w:space="0" w:color="auto"/>
            </w:tcBorders>
            <w:noWrap/>
            <w:vAlign w:val="bottom"/>
            <w:hideMark/>
          </w:tcPr>
          <w:p w14:paraId="0709D1F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974</w:t>
            </w:r>
          </w:p>
        </w:tc>
      </w:tr>
      <w:tr w:rsidR="00EE6AFB" w:rsidRPr="001F7012" w14:paraId="006F431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2DA290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T4R6</w:t>
            </w:r>
          </w:p>
        </w:tc>
        <w:tc>
          <w:tcPr>
            <w:tcW w:w="633" w:type="pct"/>
            <w:tcBorders>
              <w:top w:val="nil"/>
              <w:left w:val="nil"/>
              <w:bottom w:val="single" w:sz="4" w:space="0" w:color="auto"/>
              <w:right w:val="single" w:sz="4" w:space="0" w:color="auto"/>
            </w:tcBorders>
            <w:noWrap/>
            <w:vAlign w:val="bottom"/>
            <w:hideMark/>
          </w:tcPr>
          <w:p w14:paraId="066408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130</w:t>
            </w:r>
          </w:p>
        </w:tc>
        <w:tc>
          <w:tcPr>
            <w:tcW w:w="664" w:type="pct"/>
            <w:tcBorders>
              <w:top w:val="nil"/>
              <w:left w:val="nil"/>
              <w:bottom w:val="single" w:sz="4" w:space="0" w:color="auto"/>
              <w:right w:val="single" w:sz="4" w:space="0" w:color="auto"/>
            </w:tcBorders>
            <w:noWrap/>
            <w:vAlign w:val="bottom"/>
            <w:hideMark/>
          </w:tcPr>
          <w:p w14:paraId="469571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201</w:t>
            </w:r>
          </w:p>
        </w:tc>
        <w:tc>
          <w:tcPr>
            <w:tcW w:w="664" w:type="pct"/>
            <w:tcBorders>
              <w:top w:val="nil"/>
              <w:left w:val="nil"/>
              <w:bottom w:val="single" w:sz="4" w:space="0" w:color="auto"/>
              <w:right w:val="single" w:sz="4" w:space="0" w:color="auto"/>
            </w:tcBorders>
            <w:noWrap/>
            <w:vAlign w:val="bottom"/>
            <w:hideMark/>
          </w:tcPr>
          <w:p w14:paraId="6E2D54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232</w:t>
            </w:r>
          </w:p>
        </w:tc>
        <w:tc>
          <w:tcPr>
            <w:tcW w:w="664" w:type="pct"/>
            <w:tcBorders>
              <w:top w:val="nil"/>
              <w:left w:val="nil"/>
              <w:bottom w:val="single" w:sz="4" w:space="0" w:color="auto"/>
              <w:right w:val="single" w:sz="4" w:space="0" w:color="auto"/>
            </w:tcBorders>
            <w:noWrap/>
            <w:vAlign w:val="bottom"/>
            <w:hideMark/>
          </w:tcPr>
          <w:p w14:paraId="5C1D20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137</w:t>
            </w:r>
          </w:p>
        </w:tc>
        <w:tc>
          <w:tcPr>
            <w:tcW w:w="664" w:type="pct"/>
            <w:tcBorders>
              <w:top w:val="nil"/>
              <w:left w:val="nil"/>
              <w:bottom w:val="single" w:sz="4" w:space="0" w:color="auto"/>
              <w:right w:val="single" w:sz="4" w:space="0" w:color="auto"/>
            </w:tcBorders>
            <w:noWrap/>
            <w:vAlign w:val="bottom"/>
            <w:hideMark/>
          </w:tcPr>
          <w:p w14:paraId="6468A7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126</w:t>
            </w:r>
          </w:p>
        </w:tc>
        <w:tc>
          <w:tcPr>
            <w:tcW w:w="664" w:type="pct"/>
            <w:tcBorders>
              <w:top w:val="nil"/>
              <w:left w:val="nil"/>
              <w:bottom w:val="single" w:sz="4" w:space="0" w:color="auto"/>
              <w:right w:val="single" w:sz="4" w:space="0" w:color="auto"/>
            </w:tcBorders>
            <w:noWrap/>
            <w:vAlign w:val="bottom"/>
            <w:hideMark/>
          </w:tcPr>
          <w:p w14:paraId="1E011A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127</w:t>
            </w:r>
          </w:p>
        </w:tc>
        <w:tc>
          <w:tcPr>
            <w:tcW w:w="663" w:type="pct"/>
            <w:tcBorders>
              <w:top w:val="nil"/>
              <w:left w:val="nil"/>
              <w:bottom w:val="single" w:sz="4" w:space="0" w:color="auto"/>
              <w:right w:val="single" w:sz="4" w:space="0" w:color="auto"/>
            </w:tcBorders>
            <w:noWrap/>
            <w:vAlign w:val="bottom"/>
            <w:hideMark/>
          </w:tcPr>
          <w:p w14:paraId="2B553F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953</w:t>
            </w:r>
          </w:p>
        </w:tc>
      </w:tr>
      <w:tr w:rsidR="00EE6AFB" w:rsidRPr="001F7012" w14:paraId="4C732E2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76CB06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T4R7</w:t>
            </w:r>
          </w:p>
        </w:tc>
        <w:tc>
          <w:tcPr>
            <w:tcW w:w="633" w:type="pct"/>
            <w:tcBorders>
              <w:top w:val="nil"/>
              <w:left w:val="nil"/>
              <w:bottom w:val="single" w:sz="4" w:space="0" w:color="auto"/>
              <w:right w:val="single" w:sz="4" w:space="0" w:color="auto"/>
            </w:tcBorders>
            <w:noWrap/>
            <w:vAlign w:val="bottom"/>
            <w:hideMark/>
          </w:tcPr>
          <w:p w14:paraId="2FB929D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6D8776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153</w:t>
            </w:r>
          </w:p>
        </w:tc>
        <w:tc>
          <w:tcPr>
            <w:tcW w:w="664" w:type="pct"/>
            <w:tcBorders>
              <w:top w:val="nil"/>
              <w:left w:val="nil"/>
              <w:bottom w:val="single" w:sz="4" w:space="0" w:color="auto"/>
              <w:right w:val="single" w:sz="4" w:space="0" w:color="auto"/>
            </w:tcBorders>
            <w:noWrap/>
            <w:vAlign w:val="bottom"/>
            <w:hideMark/>
          </w:tcPr>
          <w:p w14:paraId="00E736D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412F2E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231</w:t>
            </w:r>
          </w:p>
        </w:tc>
        <w:tc>
          <w:tcPr>
            <w:tcW w:w="664" w:type="pct"/>
            <w:tcBorders>
              <w:top w:val="nil"/>
              <w:left w:val="nil"/>
              <w:bottom w:val="single" w:sz="4" w:space="0" w:color="auto"/>
              <w:right w:val="single" w:sz="4" w:space="0" w:color="auto"/>
            </w:tcBorders>
            <w:noWrap/>
            <w:vAlign w:val="bottom"/>
            <w:hideMark/>
          </w:tcPr>
          <w:p w14:paraId="4A10C8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144</w:t>
            </w:r>
          </w:p>
        </w:tc>
        <w:tc>
          <w:tcPr>
            <w:tcW w:w="664" w:type="pct"/>
            <w:tcBorders>
              <w:top w:val="nil"/>
              <w:left w:val="nil"/>
              <w:bottom w:val="single" w:sz="4" w:space="0" w:color="auto"/>
              <w:right w:val="single" w:sz="4" w:space="0" w:color="auto"/>
            </w:tcBorders>
            <w:noWrap/>
            <w:vAlign w:val="bottom"/>
            <w:hideMark/>
          </w:tcPr>
          <w:p w14:paraId="00E1D0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3" w:type="pct"/>
            <w:tcBorders>
              <w:top w:val="nil"/>
              <w:left w:val="nil"/>
              <w:bottom w:val="single" w:sz="4" w:space="0" w:color="auto"/>
              <w:right w:val="single" w:sz="4" w:space="0" w:color="auto"/>
            </w:tcBorders>
            <w:noWrap/>
            <w:vAlign w:val="bottom"/>
            <w:hideMark/>
          </w:tcPr>
          <w:p w14:paraId="720888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951</w:t>
            </w:r>
          </w:p>
        </w:tc>
      </w:tr>
      <w:tr w:rsidR="00EE6AFB" w:rsidRPr="001F7012" w14:paraId="6E01DE8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9BF667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T4R8</w:t>
            </w:r>
          </w:p>
        </w:tc>
        <w:tc>
          <w:tcPr>
            <w:tcW w:w="633" w:type="pct"/>
            <w:tcBorders>
              <w:top w:val="nil"/>
              <w:left w:val="nil"/>
              <w:bottom w:val="single" w:sz="4" w:space="0" w:color="auto"/>
              <w:right w:val="single" w:sz="4" w:space="0" w:color="auto"/>
            </w:tcBorders>
            <w:noWrap/>
            <w:vAlign w:val="bottom"/>
            <w:hideMark/>
          </w:tcPr>
          <w:p w14:paraId="3ECAAF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132</w:t>
            </w:r>
          </w:p>
        </w:tc>
        <w:tc>
          <w:tcPr>
            <w:tcW w:w="664" w:type="pct"/>
            <w:tcBorders>
              <w:top w:val="nil"/>
              <w:left w:val="nil"/>
              <w:bottom w:val="single" w:sz="4" w:space="0" w:color="auto"/>
              <w:right w:val="single" w:sz="4" w:space="0" w:color="auto"/>
            </w:tcBorders>
            <w:noWrap/>
            <w:vAlign w:val="bottom"/>
            <w:hideMark/>
          </w:tcPr>
          <w:p w14:paraId="00B0654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255</w:t>
            </w:r>
          </w:p>
        </w:tc>
        <w:tc>
          <w:tcPr>
            <w:tcW w:w="664" w:type="pct"/>
            <w:tcBorders>
              <w:top w:val="nil"/>
              <w:left w:val="nil"/>
              <w:bottom w:val="single" w:sz="4" w:space="0" w:color="auto"/>
              <w:right w:val="single" w:sz="4" w:space="0" w:color="auto"/>
            </w:tcBorders>
            <w:noWrap/>
            <w:vAlign w:val="bottom"/>
            <w:hideMark/>
          </w:tcPr>
          <w:p w14:paraId="0A2A83F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151</w:t>
            </w:r>
          </w:p>
        </w:tc>
        <w:tc>
          <w:tcPr>
            <w:tcW w:w="664" w:type="pct"/>
            <w:tcBorders>
              <w:top w:val="nil"/>
              <w:left w:val="nil"/>
              <w:bottom w:val="single" w:sz="4" w:space="0" w:color="auto"/>
              <w:right w:val="single" w:sz="4" w:space="0" w:color="auto"/>
            </w:tcBorders>
            <w:noWrap/>
            <w:vAlign w:val="bottom"/>
            <w:hideMark/>
          </w:tcPr>
          <w:p w14:paraId="1C15DB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198</w:t>
            </w:r>
          </w:p>
        </w:tc>
        <w:tc>
          <w:tcPr>
            <w:tcW w:w="664" w:type="pct"/>
            <w:tcBorders>
              <w:top w:val="nil"/>
              <w:left w:val="nil"/>
              <w:bottom w:val="single" w:sz="4" w:space="0" w:color="auto"/>
              <w:right w:val="single" w:sz="4" w:space="0" w:color="auto"/>
            </w:tcBorders>
            <w:noWrap/>
            <w:vAlign w:val="bottom"/>
            <w:hideMark/>
          </w:tcPr>
          <w:p w14:paraId="0D87F1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142</w:t>
            </w:r>
          </w:p>
        </w:tc>
        <w:tc>
          <w:tcPr>
            <w:tcW w:w="664" w:type="pct"/>
            <w:tcBorders>
              <w:top w:val="nil"/>
              <w:left w:val="nil"/>
              <w:bottom w:val="single" w:sz="4" w:space="0" w:color="auto"/>
              <w:right w:val="single" w:sz="4" w:space="0" w:color="auto"/>
            </w:tcBorders>
            <w:noWrap/>
            <w:vAlign w:val="bottom"/>
            <w:hideMark/>
          </w:tcPr>
          <w:p w14:paraId="3336C7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3" w:type="pct"/>
            <w:tcBorders>
              <w:top w:val="nil"/>
              <w:left w:val="nil"/>
              <w:bottom w:val="single" w:sz="4" w:space="0" w:color="auto"/>
              <w:right w:val="single" w:sz="4" w:space="0" w:color="auto"/>
            </w:tcBorders>
            <w:noWrap/>
            <w:vAlign w:val="bottom"/>
            <w:hideMark/>
          </w:tcPr>
          <w:p w14:paraId="579E46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1019</w:t>
            </w:r>
          </w:p>
        </w:tc>
      </w:tr>
      <w:tr w:rsidR="00EE6AFB" w:rsidRPr="001F7012" w14:paraId="33FEF87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8C3492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T4R9</w:t>
            </w:r>
          </w:p>
        </w:tc>
        <w:tc>
          <w:tcPr>
            <w:tcW w:w="633" w:type="pct"/>
            <w:tcBorders>
              <w:top w:val="nil"/>
              <w:left w:val="nil"/>
              <w:bottom w:val="single" w:sz="4" w:space="0" w:color="auto"/>
              <w:right w:val="single" w:sz="4" w:space="0" w:color="auto"/>
            </w:tcBorders>
            <w:noWrap/>
            <w:vAlign w:val="bottom"/>
            <w:hideMark/>
          </w:tcPr>
          <w:p w14:paraId="56DAEC5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150</w:t>
            </w:r>
          </w:p>
        </w:tc>
        <w:tc>
          <w:tcPr>
            <w:tcW w:w="664" w:type="pct"/>
            <w:tcBorders>
              <w:top w:val="nil"/>
              <w:left w:val="nil"/>
              <w:bottom w:val="single" w:sz="4" w:space="0" w:color="auto"/>
              <w:right w:val="single" w:sz="4" w:space="0" w:color="auto"/>
            </w:tcBorders>
            <w:noWrap/>
            <w:vAlign w:val="bottom"/>
            <w:hideMark/>
          </w:tcPr>
          <w:p w14:paraId="27A960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190</w:t>
            </w:r>
          </w:p>
        </w:tc>
        <w:tc>
          <w:tcPr>
            <w:tcW w:w="664" w:type="pct"/>
            <w:tcBorders>
              <w:top w:val="nil"/>
              <w:left w:val="nil"/>
              <w:bottom w:val="single" w:sz="4" w:space="0" w:color="auto"/>
              <w:right w:val="single" w:sz="4" w:space="0" w:color="auto"/>
            </w:tcBorders>
            <w:noWrap/>
            <w:vAlign w:val="bottom"/>
            <w:hideMark/>
          </w:tcPr>
          <w:p w14:paraId="27E536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151</w:t>
            </w:r>
          </w:p>
        </w:tc>
        <w:tc>
          <w:tcPr>
            <w:tcW w:w="664" w:type="pct"/>
            <w:tcBorders>
              <w:top w:val="nil"/>
              <w:left w:val="nil"/>
              <w:bottom w:val="single" w:sz="4" w:space="0" w:color="auto"/>
              <w:right w:val="single" w:sz="4" w:space="0" w:color="auto"/>
            </w:tcBorders>
            <w:noWrap/>
            <w:vAlign w:val="bottom"/>
            <w:hideMark/>
          </w:tcPr>
          <w:p w14:paraId="1F7609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212</w:t>
            </w:r>
          </w:p>
        </w:tc>
        <w:tc>
          <w:tcPr>
            <w:tcW w:w="664" w:type="pct"/>
            <w:tcBorders>
              <w:top w:val="nil"/>
              <w:left w:val="nil"/>
              <w:bottom w:val="single" w:sz="4" w:space="0" w:color="auto"/>
              <w:right w:val="single" w:sz="4" w:space="0" w:color="auto"/>
            </w:tcBorders>
            <w:noWrap/>
            <w:vAlign w:val="bottom"/>
            <w:hideMark/>
          </w:tcPr>
          <w:p w14:paraId="0E50EE4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134</w:t>
            </w:r>
          </w:p>
        </w:tc>
        <w:tc>
          <w:tcPr>
            <w:tcW w:w="664" w:type="pct"/>
            <w:tcBorders>
              <w:top w:val="nil"/>
              <w:left w:val="nil"/>
              <w:bottom w:val="single" w:sz="4" w:space="0" w:color="auto"/>
              <w:right w:val="single" w:sz="4" w:space="0" w:color="auto"/>
            </w:tcBorders>
            <w:noWrap/>
            <w:vAlign w:val="bottom"/>
            <w:hideMark/>
          </w:tcPr>
          <w:p w14:paraId="51D2D3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137</w:t>
            </w:r>
          </w:p>
        </w:tc>
        <w:tc>
          <w:tcPr>
            <w:tcW w:w="663" w:type="pct"/>
            <w:tcBorders>
              <w:top w:val="nil"/>
              <w:left w:val="nil"/>
              <w:bottom w:val="single" w:sz="4" w:space="0" w:color="auto"/>
              <w:right w:val="single" w:sz="4" w:space="0" w:color="auto"/>
            </w:tcBorders>
            <w:noWrap/>
            <w:vAlign w:val="bottom"/>
            <w:hideMark/>
          </w:tcPr>
          <w:p w14:paraId="20067D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974</w:t>
            </w:r>
          </w:p>
        </w:tc>
      </w:tr>
      <w:tr w:rsidR="00EE6AFB" w:rsidRPr="001F7012" w14:paraId="251D526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78F5B6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T4R10</w:t>
            </w:r>
          </w:p>
        </w:tc>
        <w:tc>
          <w:tcPr>
            <w:tcW w:w="633" w:type="pct"/>
            <w:tcBorders>
              <w:top w:val="nil"/>
              <w:left w:val="nil"/>
              <w:bottom w:val="single" w:sz="4" w:space="0" w:color="auto"/>
              <w:right w:val="single" w:sz="4" w:space="0" w:color="auto"/>
            </w:tcBorders>
            <w:noWrap/>
            <w:vAlign w:val="bottom"/>
            <w:hideMark/>
          </w:tcPr>
          <w:p w14:paraId="31B34F2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77</w:t>
            </w:r>
          </w:p>
        </w:tc>
        <w:tc>
          <w:tcPr>
            <w:tcW w:w="664" w:type="pct"/>
            <w:tcBorders>
              <w:top w:val="nil"/>
              <w:left w:val="nil"/>
              <w:bottom w:val="single" w:sz="4" w:space="0" w:color="auto"/>
              <w:right w:val="single" w:sz="4" w:space="0" w:color="auto"/>
            </w:tcBorders>
            <w:noWrap/>
            <w:vAlign w:val="bottom"/>
            <w:hideMark/>
          </w:tcPr>
          <w:p w14:paraId="46F023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211</w:t>
            </w:r>
          </w:p>
        </w:tc>
        <w:tc>
          <w:tcPr>
            <w:tcW w:w="664" w:type="pct"/>
            <w:tcBorders>
              <w:top w:val="nil"/>
              <w:left w:val="nil"/>
              <w:bottom w:val="single" w:sz="4" w:space="0" w:color="auto"/>
              <w:right w:val="single" w:sz="4" w:space="0" w:color="auto"/>
            </w:tcBorders>
            <w:noWrap/>
            <w:vAlign w:val="bottom"/>
            <w:hideMark/>
          </w:tcPr>
          <w:p w14:paraId="058F80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184</w:t>
            </w:r>
          </w:p>
        </w:tc>
        <w:tc>
          <w:tcPr>
            <w:tcW w:w="664" w:type="pct"/>
            <w:tcBorders>
              <w:top w:val="nil"/>
              <w:left w:val="nil"/>
              <w:bottom w:val="single" w:sz="4" w:space="0" w:color="auto"/>
              <w:right w:val="single" w:sz="4" w:space="0" w:color="auto"/>
            </w:tcBorders>
            <w:noWrap/>
            <w:vAlign w:val="bottom"/>
            <w:hideMark/>
          </w:tcPr>
          <w:p w14:paraId="6D3ED1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212</w:t>
            </w:r>
          </w:p>
        </w:tc>
        <w:tc>
          <w:tcPr>
            <w:tcW w:w="664" w:type="pct"/>
            <w:tcBorders>
              <w:top w:val="nil"/>
              <w:left w:val="nil"/>
              <w:bottom w:val="single" w:sz="4" w:space="0" w:color="auto"/>
              <w:right w:val="single" w:sz="4" w:space="0" w:color="auto"/>
            </w:tcBorders>
            <w:noWrap/>
            <w:vAlign w:val="bottom"/>
            <w:hideMark/>
          </w:tcPr>
          <w:p w14:paraId="1DE4F3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145</w:t>
            </w:r>
          </w:p>
        </w:tc>
        <w:tc>
          <w:tcPr>
            <w:tcW w:w="664" w:type="pct"/>
            <w:tcBorders>
              <w:top w:val="nil"/>
              <w:left w:val="nil"/>
              <w:bottom w:val="single" w:sz="4" w:space="0" w:color="auto"/>
              <w:right w:val="single" w:sz="4" w:space="0" w:color="auto"/>
            </w:tcBorders>
            <w:noWrap/>
            <w:vAlign w:val="bottom"/>
            <w:hideMark/>
          </w:tcPr>
          <w:p w14:paraId="735B4A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149</w:t>
            </w:r>
          </w:p>
        </w:tc>
        <w:tc>
          <w:tcPr>
            <w:tcW w:w="663" w:type="pct"/>
            <w:tcBorders>
              <w:top w:val="nil"/>
              <w:left w:val="nil"/>
              <w:bottom w:val="single" w:sz="4" w:space="0" w:color="auto"/>
              <w:right w:val="single" w:sz="4" w:space="0" w:color="auto"/>
            </w:tcBorders>
            <w:noWrap/>
            <w:vAlign w:val="bottom"/>
            <w:hideMark/>
          </w:tcPr>
          <w:p w14:paraId="1058435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978</w:t>
            </w:r>
          </w:p>
        </w:tc>
      </w:tr>
      <w:tr w:rsidR="00EE6AFB" w:rsidRPr="001F7012" w14:paraId="5D2BA18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0EE15E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T4R11</w:t>
            </w:r>
          </w:p>
        </w:tc>
        <w:tc>
          <w:tcPr>
            <w:tcW w:w="633" w:type="pct"/>
            <w:tcBorders>
              <w:top w:val="nil"/>
              <w:left w:val="nil"/>
              <w:bottom w:val="single" w:sz="4" w:space="0" w:color="auto"/>
              <w:right w:val="single" w:sz="4" w:space="0" w:color="auto"/>
            </w:tcBorders>
            <w:noWrap/>
            <w:vAlign w:val="bottom"/>
            <w:hideMark/>
          </w:tcPr>
          <w:p w14:paraId="78CBF1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151</w:t>
            </w:r>
          </w:p>
        </w:tc>
        <w:tc>
          <w:tcPr>
            <w:tcW w:w="664" w:type="pct"/>
            <w:tcBorders>
              <w:top w:val="nil"/>
              <w:left w:val="nil"/>
              <w:bottom w:val="single" w:sz="4" w:space="0" w:color="auto"/>
              <w:right w:val="single" w:sz="4" w:space="0" w:color="auto"/>
            </w:tcBorders>
            <w:noWrap/>
            <w:vAlign w:val="bottom"/>
            <w:hideMark/>
          </w:tcPr>
          <w:p w14:paraId="430BE57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157</w:t>
            </w:r>
          </w:p>
        </w:tc>
        <w:tc>
          <w:tcPr>
            <w:tcW w:w="664" w:type="pct"/>
            <w:tcBorders>
              <w:top w:val="nil"/>
              <w:left w:val="nil"/>
              <w:bottom w:val="single" w:sz="4" w:space="0" w:color="auto"/>
              <w:right w:val="single" w:sz="4" w:space="0" w:color="auto"/>
            </w:tcBorders>
            <w:noWrap/>
            <w:vAlign w:val="bottom"/>
            <w:hideMark/>
          </w:tcPr>
          <w:p w14:paraId="3A6DCE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196</w:t>
            </w:r>
          </w:p>
        </w:tc>
        <w:tc>
          <w:tcPr>
            <w:tcW w:w="664" w:type="pct"/>
            <w:tcBorders>
              <w:top w:val="nil"/>
              <w:left w:val="nil"/>
              <w:bottom w:val="single" w:sz="4" w:space="0" w:color="auto"/>
              <w:right w:val="single" w:sz="4" w:space="0" w:color="auto"/>
            </w:tcBorders>
            <w:noWrap/>
            <w:vAlign w:val="bottom"/>
            <w:hideMark/>
          </w:tcPr>
          <w:p w14:paraId="218F7C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208</w:t>
            </w:r>
          </w:p>
        </w:tc>
        <w:tc>
          <w:tcPr>
            <w:tcW w:w="664" w:type="pct"/>
            <w:tcBorders>
              <w:top w:val="nil"/>
              <w:left w:val="nil"/>
              <w:bottom w:val="single" w:sz="4" w:space="0" w:color="auto"/>
              <w:right w:val="single" w:sz="4" w:space="0" w:color="auto"/>
            </w:tcBorders>
            <w:noWrap/>
            <w:vAlign w:val="bottom"/>
            <w:hideMark/>
          </w:tcPr>
          <w:p w14:paraId="18B2588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141</w:t>
            </w:r>
          </w:p>
        </w:tc>
        <w:tc>
          <w:tcPr>
            <w:tcW w:w="664" w:type="pct"/>
            <w:tcBorders>
              <w:top w:val="nil"/>
              <w:left w:val="nil"/>
              <w:bottom w:val="single" w:sz="4" w:space="0" w:color="auto"/>
              <w:right w:val="single" w:sz="4" w:space="0" w:color="auto"/>
            </w:tcBorders>
            <w:noWrap/>
            <w:vAlign w:val="bottom"/>
            <w:hideMark/>
          </w:tcPr>
          <w:p w14:paraId="0CFAE7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135</w:t>
            </w:r>
          </w:p>
        </w:tc>
        <w:tc>
          <w:tcPr>
            <w:tcW w:w="663" w:type="pct"/>
            <w:tcBorders>
              <w:top w:val="nil"/>
              <w:left w:val="nil"/>
              <w:bottom w:val="single" w:sz="4" w:space="0" w:color="auto"/>
              <w:right w:val="single" w:sz="4" w:space="0" w:color="auto"/>
            </w:tcBorders>
            <w:noWrap/>
            <w:vAlign w:val="bottom"/>
            <w:hideMark/>
          </w:tcPr>
          <w:p w14:paraId="107E6D1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988</w:t>
            </w:r>
          </w:p>
        </w:tc>
      </w:tr>
      <w:tr w:rsidR="00EE6AFB" w:rsidRPr="001F7012" w14:paraId="17242D4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DE0D59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T4R12</w:t>
            </w:r>
          </w:p>
        </w:tc>
        <w:tc>
          <w:tcPr>
            <w:tcW w:w="633" w:type="pct"/>
            <w:tcBorders>
              <w:top w:val="nil"/>
              <w:left w:val="nil"/>
              <w:bottom w:val="single" w:sz="4" w:space="0" w:color="auto"/>
              <w:right w:val="single" w:sz="4" w:space="0" w:color="auto"/>
            </w:tcBorders>
            <w:noWrap/>
            <w:vAlign w:val="bottom"/>
            <w:hideMark/>
          </w:tcPr>
          <w:p w14:paraId="656FE7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173</w:t>
            </w:r>
          </w:p>
        </w:tc>
        <w:tc>
          <w:tcPr>
            <w:tcW w:w="664" w:type="pct"/>
            <w:tcBorders>
              <w:top w:val="nil"/>
              <w:left w:val="nil"/>
              <w:bottom w:val="single" w:sz="4" w:space="0" w:color="auto"/>
              <w:right w:val="single" w:sz="4" w:space="0" w:color="auto"/>
            </w:tcBorders>
            <w:noWrap/>
            <w:vAlign w:val="bottom"/>
            <w:hideMark/>
          </w:tcPr>
          <w:p w14:paraId="111EDE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178</w:t>
            </w:r>
          </w:p>
        </w:tc>
        <w:tc>
          <w:tcPr>
            <w:tcW w:w="664" w:type="pct"/>
            <w:tcBorders>
              <w:top w:val="nil"/>
              <w:left w:val="nil"/>
              <w:bottom w:val="single" w:sz="4" w:space="0" w:color="auto"/>
              <w:right w:val="single" w:sz="4" w:space="0" w:color="auto"/>
            </w:tcBorders>
            <w:noWrap/>
            <w:vAlign w:val="bottom"/>
            <w:hideMark/>
          </w:tcPr>
          <w:p w14:paraId="684F9C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166</w:t>
            </w:r>
          </w:p>
        </w:tc>
        <w:tc>
          <w:tcPr>
            <w:tcW w:w="664" w:type="pct"/>
            <w:tcBorders>
              <w:top w:val="nil"/>
              <w:left w:val="nil"/>
              <w:bottom w:val="single" w:sz="4" w:space="0" w:color="auto"/>
              <w:right w:val="single" w:sz="4" w:space="0" w:color="auto"/>
            </w:tcBorders>
            <w:noWrap/>
            <w:vAlign w:val="bottom"/>
            <w:hideMark/>
          </w:tcPr>
          <w:p w14:paraId="5122AF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188</w:t>
            </w:r>
          </w:p>
        </w:tc>
        <w:tc>
          <w:tcPr>
            <w:tcW w:w="664" w:type="pct"/>
            <w:tcBorders>
              <w:top w:val="nil"/>
              <w:left w:val="nil"/>
              <w:bottom w:val="single" w:sz="4" w:space="0" w:color="auto"/>
              <w:right w:val="single" w:sz="4" w:space="0" w:color="auto"/>
            </w:tcBorders>
            <w:noWrap/>
            <w:vAlign w:val="bottom"/>
            <w:hideMark/>
          </w:tcPr>
          <w:p w14:paraId="3AB5DF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118</w:t>
            </w:r>
          </w:p>
        </w:tc>
        <w:tc>
          <w:tcPr>
            <w:tcW w:w="664" w:type="pct"/>
            <w:tcBorders>
              <w:top w:val="nil"/>
              <w:left w:val="nil"/>
              <w:bottom w:val="single" w:sz="4" w:space="0" w:color="auto"/>
              <w:right w:val="single" w:sz="4" w:space="0" w:color="auto"/>
            </w:tcBorders>
            <w:noWrap/>
            <w:vAlign w:val="bottom"/>
            <w:hideMark/>
          </w:tcPr>
          <w:p w14:paraId="6E3B21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123</w:t>
            </w:r>
          </w:p>
        </w:tc>
        <w:tc>
          <w:tcPr>
            <w:tcW w:w="663" w:type="pct"/>
            <w:tcBorders>
              <w:top w:val="nil"/>
              <w:left w:val="nil"/>
              <w:bottom w:val="single" w:sz="4" w:space="0" w:color="auto"/>
              <w:right w:val="single" w:sz="4" w:space="0" w:color="auto"/>
            </w:tcBorders>
            <w:noWrap/>
            <w:vAlign w:val="bottom"/>
            <w:hideMark/>
          </w:tcPr>
          <w:p w14:paraId="6D880B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946</w:t>
            </w:r>
          </w:p>
        </w:tc>
      </w:tr>
    </w:tbl>
    <w:p w14:paraId="0834A782" w14:textId="77777777" w:rsidR="00EE6AFB" w:rsidRDefault="00EE6AFB" w:rsidP="00DF43CC">
      <w:pPr>
        <w:spacing w:line="240" w:lineRule="auto"/>
        <w:jc w:val="center"/>
        <w:rPr>
          <w:b/>
          <w:bCs/>
          <w:sz w:val="20"/>
          <w:szCs w:val="20"/>
        </w:rPr>
      </w:pPr>
    </w:p>
    <w:p w14:paraId="257CC981" w14:textId="77777777" w:rsidR="00EE6AFB" w:rsidRDefault="00EE6AFB" w:rsidP="00DF43CC">
      <w:pPr>
        <w:spacing w:line="240" w:lineRule="auto"/>
        <w:jc w:val="center"/>
        <w:rPr>
          <w:b/>
          <w:bCs/>
          <w:sz w:val="20"/>
          <w:szCs w:val="20"/>
        </w:rPr>
      </w:pPr>
    </w:p>
    <w:p w14:paraId="42113D50" w14:textId="77777777" w:rsidR="00EE6AFB" w:rsidRDefault="00EE6AFB" w:rsidP="00DF43CC">
      <w:pPr>
        <w:spacing w:line="240" w:lineRule="auto"/>
        <w:jc w:val="center"/>
        <w:rPr>
          <w:b/>
          <w:bCs/>
          <w:sz w:val="20"/>
          <w:szCs w:val="20"/>
        </w:rPr>
      </w:pPr>
    </w:p>
    <w:p w14:paraId="41769C7A" w14:textId="77777777" w:rsidR="00EE6AFB" w:rsidRDefault="00EE6AFB" w:rsidP="00DF43CC">
      <w:pPr>
        <w:spacing w:line="240" w:lineRule="auto"/>
        <w:jc w:val="center"/>
        <w:rPr>
          <w:b/>
          <w:bCs/>
          <w:sz w:val="20"/>
          <w:szCs w:val="20"/>
        </w:rPr>
      </w:pPr>
    </w:p>
    <w:p w14:paraId="6D8A45C8" w14:textId="77777777" w:rsidR="00EE6AFB" w:rsidRDefault="00EE6AFB" w:rsidP="00DF43CC">
      <w:pPr>
        <w:spacing w:line="240" w:lineRule="auto"/>
        <w:jc w:val="center"/>
        <w:rPr>
          <w:b/>
          <w:bCs/>
          <w:sz w:val="20"/>
          <w:szCs w:val="20"/>
        </w:rPr>
      </w:pPr>
    </w:p>
    <w:p w14:paraId="6369DA22" w14:textId="77777777" w:rsidR="00EE6AFB" w:rsidRDefault="00EE6AFB" w:rsidP="00DF43CC">
      <w:pPr>
        <w:spacing w:line="240" w:lineRule="auto"/>
        <w:jc w:val="center"/>
        <w:rPr>
          <w:b/>
          <w:bCs/>
          <w:sz w:val="20"/>
          <w:szCs w:val="20"/>
        </w:rPr>
      </w:pPr>
    </w:p>
    <w:p w14:paraId="277CE242" w14:textId="77777777" w:rsidR="00065F47" w:rsidRDefault="00065F47" w:rsidP="00DF43CC">
      <w:pPr>
        <w:spacing w:line="240" w:lineRule="auto"/>
        <w:jc w:val="center"/>
        <w:rPr>
          <w:b/>
          <w:bCs/>
          <w:sz w:val="20"/>
          <w:szCs w:val="20"/>
        </w:rPr>
      </w:pPr>
    </w:p>
    <w:p w14:paraId="2A0FC9DC" w14:textId="77777777" w:rsidR="00065F47" w:rsidRDefault="00065F47" w:rsidP="00DF43CC">
      <w:pPr>
        <w:spacing w:line="240" w:lineRule="auto"/>
        <w:jc w:val="center"/>
        <w:rPr>
          <w:b/>
          <w:bCs/>
          <w:sz w:val="20"/>
          <w:szCs w:val="20"/>
        </w:rPr>
      </w:pPr>
    </w:p>
    <w:p w14:paraId="68F2D2CD" w14:textId="77777777" w:rsidR="00065F47" w:rsidRDefault="00065F47" w:rsidP="00DF43CC">
      <w:pPr>
        <w:spacing w:line="240" w:lineRule="auto"/>
        <w:jc w:val="center"/>
        <w:rPr>
          <w:b/>
          <w:bCs/>
          <w:sz w:val="20"/>
          <w:szCs w:val="20"/>
        </w:rPr>
      </w:pPr>
    </w:p>
    <w:p w14:paraId="4BF3531B" w14:textId="77777777" w:rsidR="00065F47" w:rsidRDefault="00065F47" w:rsidP="00DF43CC">
      <w:pPr>
        <w:spacing w:line="240" w:lineRule="auto"/>
        <w:jc w:val="center"/>
        <w:rPr>
          <w:b/>
          <w:bCs/>
          <w:sz w:val="20"/>
          <w:szCs w:val="20"/>
        </w:rPr>
      </w:pPr>
    </w:p>
    <w:p w14:paraId="23978521" w14:textId="77777777" w:rsidR="00065F47" w:rsidRDefault="00065F47" w:rsidP="00DF43CC">
      <w:pPr>
        <w:spacing w:line="240" w:lineRule="auto"/>
        <w:jc w:val="center"/>
        <w:rPr>
          <w:b/>
          <w:bCs/>
          <w:sz w:val="20"/>
          <w:szCs w:val="20"/>
        </w:rPr>
      </w:pPr>
    </w:p>
    <w:p w14:paraId="1A6D168D" w14:textId="77777777" w:rsidR="00065F47" w:rsidRDefault="00065F47" w:rsidP="00DF43CC">
      <w:pPr>
        <w:spacing w:line="240" w:lineRule="auto"/>
        <w:jc w:val="center"/>
        <w:rPr>
          <w:b/>
          <w:bCs/>
          <w:sz w:val="20"/>
          <w:szCs w:val="20"/>
        </w:rPr>
      </w:pPr>
    </w:p>
    <w:p w14:paraId="40C4422C" w14:textId="39328D77" w:rsidR="00DF43CC" w:rsidRDefault="00DF43CC" w:rsidP="00DF43CC">
      <w:pPr>
        <w:spacing w:line="240" w:lineRule="auto"/>
        <w:jc w:val="center"/>
        <w:rPr>
          <w:b/>
          <w:bCs/>
          <w:sz w:val="20"/>
          <w:szCs w:val="20"/>
        </w:rPr>
      </w:pPr>
      <w:r w:rsidRPr="001F7012">
        <w:rPr>
          <w:b/>
          <w:bCs/>
          <w:sz w:val="20"/>
          <w:szCs w:val="20"/>
        </w:rPr>
        <w:lastRenderedPageBreak/>
        <w:t>Longitud Corporal</w:t>
      </w:r>
    </w:p>
    <w:tbl>
      <w:tblPr>
        <w:tblW w:w="5004" w:type="pct"/>
        <w:tblInd w:w="-5" w:type="dxa"/>
        <w:tblCellMar>
          <w:left w:w="70" w:type="dxa"/>
          <w:right w:w="70" w:type="dxa"/>
        </w:tblCellMar>
        <w:tblLook w:val="04A0" w:firstRow="1" w:lastRow="0" w:firstColumn="1" w:lastColumn="0" w:noHBand="0" w:noVBand="1"/>
      </w:tblPr>
      <w:tblGrid>
        <w:gridCol w:w="1032"/>
        <w:gridCol w:w="1700"/>
        <w:gridCol w:w="1783"/>
        <w:gridCol w:w="1783"/>
        <w:gridCol w:w="1783"/>
        <w:gridCol w:w="1783"/>
        <w:gridCol w:w="1783"/>
        <w:gridCol w:w="1780"/>
      </w:tblGrid>
      <w:tr w:rsidR="00EE6AFB" w:rsidRPr="0064255F" w14:paraId="5E1CB275" w14:textId="77777777" w:rsidTr="00547925">
        <w:trPr>
          <w:cantSplit/>
          <w:trHeight w:val="385"/>
        </w:trPr>
        <w:tc>
          <w:tcPr>
            <w:tcW w:w="4996" w:type="pct"/>
            <w:gridSpan w:val="8"/>
            <w:tcBorders>
              <w:top w:val="single" w:sz="8" w:space="0" w:color="auto"/>
              <w:left w:val="single" w:sz="8" w:space="0" w:color="auto"/>
              <w:bottom w:val="single" w:sz="8" w:space="0" w:color="auto"/>
              <w:right w:val="single" w:sz="8" w:space="0" w:color="auto"/>
            </w:tcBorders>
            <w:vAlign w:val="center"/>
          </w:tcPr>
          <w:p w14:paraId="01D332B1"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noProof/>
                <w:color w:val="000000"/>
                <w:sz w:val="18"/>
                <w:szCs w:val="18"/>
                <w:lang w:eastAsia="es-EC"/>
              </w:rPr>
              <w:drawing>
                <wp:anchor distT="0" distB="0" distL="114300" distR="114300" simplePos="0" relativeHeight="251666432" behindDoc="0" locked="0" layoutInCell="1" allowOverlap="1" wp14:anchorId="4F02CDA8" wp14:editId="399888DD">
                  <wp:simplePos x="0" y="0"/>
                  <wp:positionH relativeFrom="column">
                    <wp:posOffset>7503795</wp:posOffset>
                  </wp:positionH>
                  <wp:positionV relativeFrom="paragraph">
                    <wp:posOffset>52705</wp:posOffset>
                  </wp:positionV>
                  <wp:extent cx="854710" cy="695325"/>
                  <wp:effectExtent l="0" t="0" r="2540" b="0"/>
                  <wp:wrapNone/>
                  <wp:docPr id="9" name="Imagen 9">
                    <a:extLst xmlns:a="http://schemas.openxmlformats.org/drawingml/2006/main">
                      <a:ext uri="{FF2B5EF4-FFF2-40B4-BE49-F238E27FC236}">
                        <a16:creationId xmlns:a16="http://schemas.microsoft.com/office/drawing/2014/main" id="{331D9914-455F-1690-3D71-99B6F1A0FE15}"/>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31D9914-455F-1690-3D71-99B6F1A0FE1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4710" cy="695325"/>
                          </a:xfrm>
                          <a:prstGeom prst="rect">
                            <a:avLst/>
                          </a:prstGeom>
                        </pic:spPr>
                      </pic:pic>
                    </a:graphicData>
                  </a:graphic>
                  <wp14:sizeRelH relativeFrom="page">
                    <wp14:pctWidth>0</wp14:pctWidth>
                  </wp14:sizeRelH>
                  <wp14:sizeRelV relativeFrom="page">
                    <wp14:pctHeight>0</wp14:pctHeight>
                  </wp14:sizeRelV>
                </wp:anchor>
              </w:drawing>
            </w:r>
            <w:r w:rsidRPr="00423798">
              <w:rPr>
                <w:rFonts w:eastAsia="Times New Roman" w:cs="Times New Roman"/>
                <w:noProof/>
                <w:color w:val="000000"/>
                <w:sz w:val="18"/>
                <w:szCs w:val="18"/>
                <w:lang w:eastAsia="es-EC"/>
              </w:rPr>
              <w:drawing>
                <wp:anchor distT="0" distB="0" distL="114300" distR="114300" simplePos="0" relativeHeight="251665408" behindDoc="0" locked="0" layoutInCell="1" allowOverlap="1" wp14:anchorId="2BC7502A" wp14:editId="185B38D9">
                  <wp:simplePos x="0" y="0"/>
                  <wp:positionH relativeFrom="column">
                    <wp:posOffset>78740</wp:posOffset>
                  </wp:positionH>
                  <wp:positionV relativeFrom="paragraph">
                    <wp:posOffset>59055</wp:posOffset>
                  </wp:positionV>
                  <wp:extent cx="714375" cy="733425"/>
                  <wp:effectExtent l="0" t="0" r="9525" b="9525"/>
                  <wp:wrapNone/>
                  <wp:docPr id="10" name="Imagen 10">
                    <a:extLst xmlns:a="http://schemas.openxmlformats.org/drawingml/2006/main">
                      <a:ext uri="{FF2B5EF4-FFF2-40B4-BE49-F238E27FC236}">
                        <a16:creationId xmlns:a16="http://schemas.microsoft.com/office/drawing/2014/main" id="{B92F5844-820C-3454-29DE-08CB47496468}"/>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92F5844-820C-3454-29DE-08CB474964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8"/>
                <w:szCs w:val="18"/>
                <w:lang w:eastAsia="es-EC"/>
              </w:rPr>
              <w:t>UNIVERSIDAD ESTATAL DE BOLIVAR</w:t>
            </w:r>
          </w:p>
          <w:p w14:paraId="1E4C5EAF"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FACULTAD DE CIENCIAS AGROPECUARIAS RECURSOS NATURALES Y DEL AMBIENTE</w:t>
            </w:r>
          </w:p>
          <w:p w14:paraId="72D923C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CARRERA DE MEDICINA VETERINARIA</w:t>
            </w:r>
          </w:p>
          <w:p w14:paraId="0F3DC590"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TRABAJO DE TITULACION</w:t>
            </w:r>
          </w:p>
          <w:p w14:paraId="4FD0D0FF" w14:textId="77777777" w:rsidR="00EE6AFB" w:rsidRPr="00423798"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"EVALUACIÓN DEL USO DE LA BACITRACINA DE ZINC EN LA ALIMENTACIÓN DE COBAYOS MACHOS</w:t>
            </w:r>
          </w:p>
          <w:p w14:paraId="18EE9C8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PERUANOS MEJORADOS EN LA ETAPA DE CRECIMIENTO Y ENGORDE."</w:t>
            </w:r>
          </w:p>
          <w:p w14:paraId="14F6E0D9" w14:textId="77777777" w:rsidR="00EE6AFB" w:rsidRPr="0064255F"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b/>
                <w:bCs/>
                <w:color w:val="000000"/>
                <w:sz w:val="18"/>
                <w:szCs w:val="18"/>
                <w:lang w:eastAsia="es-EC"/>
              </w:rPr>
              <w:t xml:space="preserve">Autores: </w:t>
            </w:r>
            <w:r w:rsidRPr="00423798">
              <w:rPr>
                <w:rFonts w:eastAsia="Times New Roman" w:cs="Times New Roman"/>
                <w:color w:val="000000"/>
                <w:sz w:val="18"/>
                <w:szCs w:val="18"/>
                <w:lang w:eastAsia="es-EC"/>
              </w:rPr>
              <w:t>Dalembert Calero; Nataly Chico</w:t>
            </w:r>
            <w:r>
              <w:rPr>
                <w:rFonts w:eastAsia="Times New Roman" w:cs="Times New Roman"/>
                <w:color w:val="000000"/>
                <w:sz w:val="18"/>
                <w:szCs w:val="18"/>
                <w:lang w:eastAsia="es-EC"/>
              </w:rPr>
              <w:t xml:space="preserve">                                                                                             </w:t>
            </w:r>
            <w:r w:rsidRPr="00423798">
              <w:rPr>
                <w:rFonts w:eastAsia="Times New Roman" w:cs="Times New Roman"/>
                <w:b/>
                <w:bCs/>
                <w:color w:val="000000"/>
                <w:sz w:val="18"/>
                <w:szCs w:val="18"/>
                <w:lang w:eastAsia="es-EC"/>
              </w:rPr>
              <w:t xml:space="preserve">Tutor: </w:t>
            </w:r>
            <w:r w:rsidRPr="005A5F33">
              <w:rPr>
                <w:rFonts w:eastAsia="Times New Roman" w:cs="Times New Roman"/>
                <w:color w:val="000000"/>
                <w:sz w:val="18"/>
                <w:szCs w:val="18"/>
                <w:lang w:eastAsia="es-EC"/>
              </w:rPr>
              <w:t>Dr. Jaime Aldaz C. PhD</w:t>
            </w:r>
            <w:r w:rsidRPr="005A5F33">
              <w:rPr>
                <w:rFonts w:eastAsia="Times New Roman" w:cs="Times New Roman"/>
                <w:b/>
                <w:bCs/>
                <w:color w:val="000000"/>
                <w:sz w:val="18"/>
                <w:szCs w:val="18"/>
                <w:lang w:eastAsia="es-EC"/>
              </w:rPr>
              <w:t>.</w:t>
            </w:r>
          </w:p>
        </w:tc>
      </w:tr>
      <w:tr w:rsidR="00EE6AFB" w:rsidRPr="001F7012" w14:paraId="5CD13D0A" w14:textId="77777777" w:rsidTr="00547925">
        <w:trPr>
          <w:trHeight w:val="300"/>
        </w:trPr>
        <w:tc>
          <w:tcPr>
            <w:tcW w:w="384" w:type="pct"/>
            <w:tcBorders>
              <w:top w:val="single" w:sz="4" w:space="0" w:color="auto"/>
              <w:left w:val="single" w:sz="4" w:space="0" w:color="auto"/>
              <w:bottom w:val="single" w:sz="4" w:space="0" w:color="auto"/>
              <w:right w:val="single" w:sz="4" w:space="0" w:color="auto"/>
            </w:tcBorders>
            <w:noWrap/>
            <w:vAlign w:val="bottom"/>
            <w:hideMark/>
          </w:tcPr>
          <w:p w14:paraId="0DF7133D"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Código</w:t>
            </w:r>
          </w:p>
        </w:tc>
        <w:tc>
          <w:tcPr>
            <w:tcW w:w="633" w:type="pct"/>
            <w:tcBorders>
              <w:top w:val="single" w:sz="4" w:space="0" w:color="auto"/>
              <w:left w:val="nil"/>
              <w:bottom w:val="single" w:sz="4" w:space="0" w:color="auto"/>
              <w:right w:val="single" w:sz="4" w:space="0" w:color="auto"/>
            </w:tcBorders>
            <w:noWrap/>
            <w:vAlign w:val="bottom"/>
          </w:tcPr>
          <w:p w14:paraId="5AA9D1BE"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0</w:t>
            </w:r>
          </w:p>
        </w:tc>
        <w:tc>
          <w:tcPr>
            <w:tcW w:w="664" w:type="pct"/>
            <w:tcBorders>
              <w:top w:val="single" w:sz="4" w:space="0" w:color="auto"/>
              <w:left w:val="nil"/>
              <w:bottom w:val="single" w:sz="4" w:space="0" w:color="auto"/>
              <w:right w:val="single" w:sz="4" w:space="0" w:color="auto"/>
            </w:tcBorders>
            <w:noWrap/>
            <w:vAlign w:val="bottom"/>
          </w:tcPr>
          <w:p w14:paraId="3FE043E9"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15</w:t>
            </w:r>
          </w:p>
        </w:tc>
        <w:tc>
          <w:tcPr>
            <w:tcW w:w="664" w:type="pct"/>
            <w:tcBorders>
              <w:top w:val="single" w:sz="4" w:space="0" w:color="auto"/>
              <w:left w:val="nil"/>
              <w:bottom w:val="single" w:sz="4" w:space="0" w:color="auto"/>
              <w:right w:val="single" w:sz="4" w:space="0" w:color="auto"/>
            </w:tcBorders>
            <w:noWrap/>
            <w:vAlign w:val="bottom"/>
          </w:tcPr>
          <w:p w14:paraId="199A0BFA"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30</w:t>
            </w:r>
          </w:p>
        </w:tc>
        <w:tc>
          <w:tcPr>
            <w:tcW w:w="664" w:type="pct"/>
            <w:tcBorders>
              <w:top w:val="single" w:sz="4" w:space="0" w:color="auto"/>
              <w:left w:val="nil"/>
              <w:bottom w:val="single" w:sz="4" w:space="0" w:color="auto"/>
              <w:right w:val="single" w:sz="4" w:space="0" w:color="auto"/>
            </w:tcBorders>
            <w:noWrap/>
            <w:vAlign w:val="bottom"/>
          </w:tcPr>
          <w:p w14:paraId="45CA307D"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45</w:t>
            </w:r>
          </w:p>
        </w:tc>
        <w:tc>
          <w:tcPr>
            <w:tcW w:w="664" w:type="pct"/>
            <w:tcBorders>
              <w:top w:val="single" w:sz="4" w:space="0" w:color="auto"/>
              <w:left w:val="nil"/>
              <w:bottom w:val="single" w:sz="4" w:space="0" w:color="auto"/>
              <w:right w:val="single" w:sz="4" w:space="0" w:color="auto"/>
            </w:tcBorders>
            <w:noWrap/>
            <w:vAlign w:val="bottom"/>
          </w:tcPr>
          <w:p w14:paraId="78B30DDD"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60</w:t>
            </w:r>
          </w:p>
        </w:tc>
        <w:tc>
          <w:tcPr>
            <w:tcW w:w="664" w:type="pct"/>
            <w:tcBorders>
              <w:top w:val="single" w:sz="4" w:space="0" w:color="auto"/>
              <w:left w:val="nil"/>
              <w:bottom w:val="single" w:sz="4" w:space="0" w:color="auto"/>
              <w:right w:val="single" w:sz="4" w:space="0" w:color="auto"/>
            </w:tcBorders>
            <w:noWrap/>
            <w:vAlign w:val="bottom"/>
          </w:tcPr>
          <w:p w14:paraId="0827CB0E"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75</w:t>
            </w:r>
          </w:p>
        </w:tc>
        <w:tc>
          <w:tcPr>
            <w:tcW w:w="663" w:type="pct"/>
            <w:tcBorders>
              <w:top w:val="single" w:sz="4" w:space="0" w:color="auto"/>
              <w:left w:val="nil"/>
              <w:bottom w:val="single" w:sz="4" w:space="0" w:color="auto"/>
              <w:right w:val="single" w:sz="4" w:space="0" w:color="auto"/>
            </w:tcBorders>
            <w:noWrap/>
            <w:vAlign w:val="bottom"/>
          </w:tcPr>
          <w:p w14:paraId="79A57D9F"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LC día 90</w:t>
            </w:r>
          </w:p>
        </w:tc>
      </w:tr>
      <w:tr w:rsidR="00EE6AFB" w:rsidRPr="001F7012" w14:paraId="063BA80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21F814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w:t>
            </w:r>
          </w:p>
        </w:tc>
        <w:tc>
          <w:tcPr>
            <w:tcW w:w="633" w:type="pct"/>
            <w:tcBorders>
              <w:top w:val="nil"/>
              <w:left w:val="nil"/>
              <w:bottom w:val="single" w:sz="4" w:space="0" w:color="auto"/>
              <w:right w:val="single" w:sz="4" w:space="0" w:color="auto"/>
            </w:tcBorders>
            <w:noWrap/>
            <w:vAlign w:val="bottom"/>
          </w:tcPr>
          <w:p w14:paraId="6DAF2F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4C5B4A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5FAF4C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6321EC8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277BB6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500CCD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3" w:type="pct"/>
            <w:tcBorders>
              <w:top w:val="nil"/>
              <w:left w:val="nil"/>
              <w:bottom w:val="single" w:sz="4" w:space="0" w:color="auto"/>
              <w:right w:val="single" w:sz="4" w:space="0" w:color="auto"/>
            </w:tcBorders>
            <w:noWrap/>
            <w:vAlign w:val="bottom"/>
          </w:tcPr>
          <w:p w14:paraId="163B912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r>
      <w:tr w:rsidR="00EE6AFB" w:rsidRPr="001F7012" w14:paraId="3A31D19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9AA1D3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T1R2</w:t>
            </w:r>
          </w:p>
        </w:tc>
        <w:tc>
          <w:tcPr>
            <w:tcW w:w="633" w:type="pct"/>
            <w:tcBorders>
              <w:top w:val="nil"/>
              <w:left w:val="nil"/>
              <w:bottom w:val="single" w:sz="4" w:space="0" w:color="auto"/>
              <w:right w:val="single" w:sz="4" w:space="0" w:color="auto"/>
            </w:tcBorders>
            <w:noWrap/>
            <w:vAlign w:val="bottom"/>
          </w:tcPr>
          <w:p w14:paraId="4E2F86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104597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58D142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6EE728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3502F6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4DAE106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3" w:type="pct"/>
            <w:tcBorders>
              <w:top w:val="nil"/>
              <w:left w:val="nil"/>
              <w:bottom w:val="single" w:sz="4" w:space="0" w:color="auto"/>
              <w:right w:val="single" w:sz="4" w:space="0" w:color="auto"/>
            </w:tcBorders>
            <w:noWrap/>
            <w:vAlign w:val="bottom"/>
          </w:tcPr>
          <w:p w14:paraId="29B906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r>
      <w:tr w:rsidR="00EE6AFB" w:rsidRPr="001F7012" w14:paraId="3DBC035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4426FD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T1R3</w:t>
            </w:r>
          </w:p>
        </w:tc>
        <w:tc>
          <w:tcPr>
            <w:tcW w:w="633" w:type="pct"/>
            <w:tcBorders>
              <w:top w:val="nil"/>
              <w:left w:val="nil"/>
              <w:bottom w:val="single" w:sz="4" w:space="0" w:color="auto"/>
              <w:right w:val="single" w:sz="4" w:space="0" w:color="auto"/>
            </w:tcBorders>
            <w:noWrap/>
            <w:vAlign w:val="bottom"/>
          </w:tcPr>
          <w:p w14:paraId="23CA3B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04F77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23B078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43FF48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338329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49DF997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220F3D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661CE62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0D8B66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T1R4</w:t>
            </w:r>
          </w:p>
        </w:tc>
        <w:tc>
          <w:tcPr>
            <w:tcW w:w="633" w:type="pct"/>
            <w:tcBorders>
              <w:top w:val="nil"/>
              <w:left w:val="nil"/>
              <w:bottom w:val="single" w:sz="4" w:space="0" w:color="auto"/>
              <w:right w:val="single" w:sz="4" w:space="0" w:color="auto"/>
            </w:tcBorders>
            <w:noWrap/>
            <w:vAlign w:val="bottom"/>
          </w:tcPr>
          <w:p w14:paraId="44DAAE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1465C5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1F6277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1F8D94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1586D9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71623FD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613916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17DD1F6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DB6284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T1R5</w:t>
            </w:r>
          </w:p>
        </w:tc>
        <w:tc>
          <w:tcPr>
            <w:tcW w:w="633" w:type="pct"/>
            <w:tcBorders>
              <w:top w:val="nil"/>
              <w:left w:val="nil"/>
              <w:bottom w:val="single" w:sz="4" w:space="0" w:color="auto"/>
              <w:right w:val="single" w:sz="4" w:space="0" w:color="auto"/>
            </w:tcBorders>
            <w:noWrap/>
            <w:vAlign w:val="bottom"/>
          </w:tcPr>
          <w:p w14:paraId="503327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557B29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70E79B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003B18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761E25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7D9CAE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7EE7A6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416BD22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909623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T1R6</w:t>
            </w:r>
          </w:p>
        </w:tc>
        <w:tc>
          <w:tcPr>
            <w:tcW w:w="633" w:type="pct"/>
            <w:tcBorders>
              <w:top w:val="nil"/>
              <w:left w:val="nil"/>
              <w:bottom w:val="single" w:sz="4" w:space="0" w:color="auto"/>
              <w:right w:val="single" w:sz="4" w:space="0" w:color="auto"/>
            </w:tcBorders>
            <w:noWrap/>
            <w:vAlign w:val="bottom"/>
          </w:tcPr>
          <w:p w14:paraId="1808D4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25BDF5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0385424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2A4CBC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5CF09C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15A874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3" w:type="pct"/>
            <w:tcBorders>
              <w:top w:val="nil"/>
              <w:left w:val="nil"/>
              <w:bottom w:val="single" w:sz="4" w:space="0" w:color="auto"/>
              <w:right w:val="single" w:sz="4" w:space="0" w:color="auto"/>
            </w:tcBorders>
            <w:noWrap/>
            <w:vAlign w:val="bottom"/>
          </w:tcPr>
          <w:p w14:paraId="7A80FC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r>
      <w:tr w:rsidR="00EE6AFB" w:rsidRPr="001F7012" w14:paraId="4D571DD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06AA5C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T1R7</w:t>
            </w:r>
          </w:p>
        </w:tc>
        <w:tc>
          <w:tcPr>
            <w:tcW w:w="633" w:type="pct"/>
            <w:tcBorders>
              <w:top w:val="nil"/>
              <w:left w:val="nil"/>
              <w:bottom w:val="single" w:sz="4" w:space="0" w:color="auto"/>
              <w:right w:val="single" w:sz="4" w:space="0" w:color="auto"/>
            </w:tcBorders>
            <w:noWrap/>
            <w:vAlign w:val="bottom"/>
          </w:tcPr>
          <w:p w14:paraId="766745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72DC30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0444A3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583514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075D3E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1F37DC8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3" w:type="pct"/>
            <w:tcBorders>
              <w:top w:val="nil"/>
              <w:left w:val="nil"/>
              <w:bottom w:val="single" w:sz="4" w:space="0" w:color="auto"/>
              <w:right w:val="single" w:sz="4" w:space="0" w:color="auto"/>
            </w:tcBorders>
            <w:noWrap/>
            <w:vAlign w:val="bottom"/>
          </w:tcPr>
          <w:p w14:paraId="3D1442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r>
      <w:tr w:rsidR="00EE6AFB" w:rsidRPr="001F7012" w14:paraId="6608D41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22081F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T1R8</w:t>
            </w:r>
          </w:p>
        </w:tc>
        <w:tc>
          <w:tcPr>
            <w:tcW w:w="633" w:type="pct"/>
            <w:tcBorders>
              <w:top w:val="nil"/>
              <w:left w:val="nil"/>
              <w:bottom w:val="single" w:sz="4" w:space="0" w:color="auto"/>
              <w:right w:val="single" w:sz="4" w:space="0" w:color="auto"/>
            </w:tcBorders>
            <w:noWrap/>
            <w:vAlign w:val="bottom"/>
          </w:tcPr>
          <w:p w14:paraId="5427D2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16C921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3D0EFEC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0352066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7CCC173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3CA2D6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4E09B8F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46F24A7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BBE18D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T1R9</w:t>
            </w:r>
          </w:p>
        </w:tc>
        <w:tc>
          <w:tcPr>
            <w:tcW w:w="633" w:type="pct"/>
            <w:tcBorders>
              <w:top w:val="nil"/>
              <w:left w:val="nil"/>
              <w:bottom w:val="single" w:sz="4" w:space="0" w:color="auto"/>
              <w:right w:val="single" w:sz="4" w:space="0" w:color="auto"/>
            </w:tcBorders>
            <w:noWrap/>
            <w:vAlign w:val="bottom"/>
          </w:tcPr>
          <w:p w14:paraId="46CC458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59325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190BDB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76F3DB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043FD2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1F849AC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3D321F9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01309B7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81F2E3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T1R10</w:t>
            </w:r>
          </w:p>
        </w:tc>
        <w:tc>
          <w:tcPr>
            <w:tcW w:w="633" w:type="pct"/>
            <w:tcBorders>
              <w:top w:val="nil"/>
              <w:left w:val="nil"/>
              <w:bottom w:val="single" w:sz="4" w:space="0" w:color="auto"/>
              <w:right w:val="single" w:sz="4" w:space="0" w:color="auto"/>
            </w:tcBorders>
            <w:noWrap/>
            <w:vAlign w:val="bottom"/>
          </w:tcPr>
          <w:p w14:paraId="3F3DBB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3E5A28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23C5E5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7A0254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4677C1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7B36C75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7F8A8C2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6783966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0C8636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T1R11</w:t>
            </w:r>
          </w:p>
        </w:tc>
        <w:tc>
          <w:tcPr>
            <w:tcW w:w="633" w:type="pct"/>
            <w:tcBorders>
              <w:top w:val="nil"/>
              <w:left w:val="nil"/>
              <w:bottom w:val="single" w:sz="4" w:space="0" w:color="auto"/>
              <w:right w:val="single" w:sz="4" w:space="0" w:color="auto"/>
            </w:tcBorders>
            <w:noWrap/>
            <w:vAlign w:val="bottom"/>
          </w:tcPr>
          <w:p w14:paraId="629AD5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8EFA0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4BDF6BA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5531D9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7460E3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440FF0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3" w:type="pct"/>
            <w:tcBorders>
              <w:top w:val="nil"/>
              <w:left w:val="nil"/>
              <w:bottom w:val="single" w:sz="4" w:space="0" w:color="auto"/>
              <w:right w:val="single" w:sz="4" w:space="0" w:color="auto"/>
            </w:tcBorders>
            <w:noWrap/>
            <w:vAlign w:val="bottom"/>
          </w:tcPr>
          <w:p w14:paraId="32905E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r>
      <w:tr w:rsidR="00EE6AFB" w:rsidRPr="001F7012" w14:paraId="1D954F7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E2DAB3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T1R12</w:t>
            </w:r>
          </w:p>
        </w:tc>
        <w:tc>
          <w:tcPr>
            <w:tcW w:w="633" w:type="pct"/>
            <w:tcBorders>
              <w:top w:val="nil"/>
              <w:left w:val="nil"/>
              <w:bottom w:val="single" w:sz="4" w:space="0" w:color="auto"/>
              <w:right w:val="single" w:sz="4" w:space="0" w:color="auto"/>
            </w:tcBorders>
            <w:noWrap/>
            <w:vAlign w:val="bottom"/>
          </w:tcPr>
          <w:p w14:paraId="790EF10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D4106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52A684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5927C5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65CE8FF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4076B4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24E919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13FC9F0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415D64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w:t>
            </w:r>
          </w:p>
        </w:tc>
        <w:tc>
          <w:tcPr>
            <w:tcW w:w="633" w:type="pct"/>
            <w:tcBorders>
              <w:top w:val="nil"/>
              <w:left w:val="nil"/>
              <w:bottom w:val="single" w:sz="4" w:space="0" w:color="auto"/>
              <w:right w:val="single" w:sz="4" w:space="0" w:color="auto"/>
            </w:tcBorders>
            <w:noWrap/>
            <w:vAlign w:val="bottom"/>
          </w:tcPr>
          <w:p w14:paraId="54C94F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49FCFF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09D09B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22EDC6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16F248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67CA9B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62C7545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0AB4A81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D6C785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T2R2</w:t>
            </w:r>
          </w:p>
        </w:tc>
        <w:tc>
          <w:tcPr>
            <w:tcW w:w="633" w:type="pct"/>
            <w:tcBorders>
              <w:top w:val="nil"/>
              <w:left w:val="nil"/>
              <w:bottom w:val="single" w:sz="4" w:space="0" w:color="auto"/>
              <w:right w:val="single" w:sz="4" w:space="0" w:color="auto"/>
            </w:tcBorders>
            <w:noWrap/>
            <w:vAlign w:val="bottom"/>
          </w:tcPr>
          <w:p w14:paraId="2551D4C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F5BFB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16DCB1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B81268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14AFC4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36167E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17ED6E7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537CC41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FA1962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T2R3</w:t>
            </w:r>
          </w:p>
        </w:tc>
        <w:tc>
          <w:tcPr>
            <w:tcW w:w="633" w:type="pct"/>
            <w:tcBorders>
              <w:top w:val="nil"/>
              <w:left w:val="nil"/>
              <w:bottom w:val="single" w:sz="4" w:space="0" w:color="auto"/>
              <w:right w:val="single" w:sz="4" w:space="0" w:color="auto"/>
            </w:tcBorders>
            <w:noWrap/>
            <w:vAlign w:val="bottom"/>
          </w:tcPr>
          <w:p w14:paraId="050962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40291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01A4A3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240E7E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5B0D9C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344B748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4DC32C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46F34CD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47C4F8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T2R4</w:t>
            </w:r>
          </w:p>
        </w:tc>
        <w:tc>
          <w:tcPr>
            <w:tcW w:w="633" w:type="pct"/>
            <w:tcBorders>
              <w:top w:val="nil"/>
              <w:left w:val="nil"/>
              <w:bottom w:val="single" w:sz="4" w:space="0" w:color="auto"/>
              <w:right w:val="single" w:sz="4" w:space="0" w:color="auto"/>
            </w:tcBorders>
            <w:noWrap/>
            <w:vAlign w:val="bottom"/>
          </w:tcPr>
          <w:p w14:paraId="600389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02D1A5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3FCD8D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4BBA55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466BEC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356168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74E66D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058B55C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ED8A7E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T2R5</w:t>
            </w:r>
          </w:p>
        </w:tc>
        <w:tc>
          <w:tcPr>
            <w:tcW w:w="633" w:type="pct"/>
            <w:tcBorders>
              <w:top w:val="nil"/>
              <w:left w:val="nil"/>
              <w:bottom w:val="single" w:sz="4" w:space="0" w:color="auto"/>
              <w:right w:val="single" w:sz="4" w:space="0" w:color="auto"/>
            </w:tcBorders>
            <w:noWrap/>
            <w:vAlign w:val="bottom"/>
          </w:tcPr>
          <w:p w14:paraId="58AE3F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2FB9AD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0139958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19290A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567236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769B62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421A49B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38</w:t>
            </w:r>
          </w:p>
        </w:tc>
      </w:tr>
      <w:tr w:rsidR="00EE6AFB" w:rsidRPr="001F7012" w14:paraId="1AEFE13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D66EB7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T2R6</w:t>
            </w:r>
          </w:p>
        </w:tc>
        <w:tc>
          <w:tcPr>
            <w:tcW w:w="633" w:type="pct"/>
            <w:tcBorders>
              <w:top w:val="nil"/>
              <w:left w:val="nil"/>
              <w:bottom w:val="single" w:sz="4" w:space="0" w:color="auto"/>
              <w:right w:val="single" w:sz="4" w:space="0" w:color="auto"/>
            </w:tcBorders>
            <w:noWrap/>
            <w:vAlign w:val="bottom"/>
          </w:tcPr>
          <w:p w14:paraId="006420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1C343A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1AC4FC8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121971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752087D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7C08DE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7B3AD4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1607DD8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F9F16C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T2R7</w:t>
            </w:r>
          </w:p>
        </w:tc>
        <w:tc>
          <w:tcPr>
            <w:tcW w:w="633" w:type="pct"/>
            <w:tcBorders>
              <w:top w:val="nil"/>
              <w:left w:val="nil"/>
              <w:bottom w:val="single" w:sz="4" w:space="0" w:color="auto"/>
              <w:right w:val="single" w:sz="4" w:space="0" w:color="auto"/>
            </w:tcBorders>
            <w:noWrap/>
            <w:vAlign w:val="bottom"/>
          </w:tcPr>
          <w:p w14:paraId="153A95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0396B5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47B1B1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06E8E0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2EEC091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302597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2D3CF1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328A597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6C9B36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T2R8</w:t>
            </w:r>
          </w:p>
        </w:tc>
        <w:tc>
          <w:tcPr>
            <w:tcW w:w="633" w:type="pct"/>
            <w:tcBorders>
              <w:top w:val="nil"/>
              <w:left w:val="nil"/>
              <w:bottom w:val="single" w:sz="4" w:space="0" w:color="auto"/>
              <w:right w:val="single" w:sz="4" w:space="0" w:color="auto"/>
            </w:tcBorders>
            <w:noWrap/>
            <w:vAlign w:val="bottom"/>
          </w:tcPr>
          <w:p w14:paraId="42F4FE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4BE718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7B92E3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4D36F5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507E43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16E033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3234E6E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79468DE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0983E7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T2R9</w:t>
            </w:r>
          </w:p>
        </w:tc>
        <w:tc>
          <w:tcPr>
            <w:tcW w:w="633" w:type="pct"/>
            <w:tcBorders>
              <w:top w:val="nil"/>
              <w:left w:val="nil"/>
              <w:bottom w:val="single" w:sz="4" w:space="0" w:color="auto"/>
              <w:right w:val="single" w:sz="4" w:space="0" w:color="auto"/>
            </w:tcBorders>
            <w:noWrap/>
            <w:vAlign w:val="bottom"/>
          </w:tcPr>
          <w:p w14:paraId="6BA159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7F5A6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15F6FE6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3F8973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1726B22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428D258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3BE5C8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1D3924F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2BFD43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T2R10</w:t>
            </w:r>
          </w:p>
        </w:tc>
        <w:tc>
          <w:tcPr>
            <w:tcW w:w="633" w:type="pct"/>
            <w:tcBorders>
              <w:top w:val="nil"/>
              <w:left w:val="nil"/>
              <w:bottom w:val="single" w:sz="4" w:space="0" w:color="auto"/>
              <w:right w:val="single" w:sz="4" w:space="0" w:color="auto"/>
            </w:tcBorders>
            <w:noWrap/>
            <w:vAlign w:val="bottom"/>
          </w:tcPr>
          <w:p w14:paraId="343D9D2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3AC279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51C55E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1BB594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201592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769006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0E66EA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4B7C81D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44CAA6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T2R11</w:t>
            </w:r>
          </w:p>
        </w:tc>
        <w:tc>
          <w:tcPr>
            <w:tcW w:w="633" w:type="pct"/>
            <w:tcBorders>
              <w:top w:val="nil"/>
              <w:left w:val="nil"/>
              <w:bottom w:val="single" w:sz="4" w:space="0" w:color="auto"/>
              <w:right w:val="single" w:sz="4" w:space="0" w:color="auto"/>
            </w:tcBorders>
            <w:noWrap/>
            <w:vAlign w:val="bottom"/>
          </w:tcPr>
          <w:p w14:paraId="7C32A0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3D4A72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6C21E7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6BC1B8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01C493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6D5BBC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735629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6DAA9E9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28EC8F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T2R12</w:t>
            </w:r>
          </w:p>
        </w:tc>
        <w:tc>
          <w:tcPr>
            <w:tcW w:w="633" w:type="pct"/>
            <w:tcBorders>
              <w:top w:val="nil"/>
              <w:left w:val="nil"/>
              <w:bottom w:val="single" w:sz="4" w:space="0" w:color="auto"/>
              <w:right w:val="single" w:sz="4" w:space="0" w:color="auto"/>
            </w:tcBorders>
            <w:noWrap/>
            <w:vAlign w:val="bottom"/>
          </w:tcPr>
          <w:p w14:paraId="3AC153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5A380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0C8DBB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345A5C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099569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43F26D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466361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1AA571B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5926FB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w:t>
            </w:r>
          </w:p>
        </w:tc>
        <w:tc>
          <w:tcPr>
            <w:tcW w:w="633" w:type="pct"/>
            <w:tcBorders>
              <w:top w:val="nil"/>
              <w:left w:val="nil"/>
              <w:bottom w:val="single" w:sz="4" w:space="0" w:color="auto"/>
              <w:right w:val="single" w:sz="4" w:space="0" w:color="auto"/>
            </w:tcBorders>
            <w:noWrap/>
            <w:vAlign w:val="bottom"/>
          </w:tcPr>
          <w:p w14:paraId="1DD4217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6E137F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7D0AA73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1CBD05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1A964A3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12A93D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01A464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3EB1831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8093EB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T3R2</w:t>
            </w:r>
          </w:p>
        </w:tc>
        <w:tc>
          <w:tcPr>
            <w:tcW w:w="633" w:type="pct"/>
            <w:tcBorders>
              <w:top w:val="nil"/>
              <w:left w:val="nil"/>
              <w:bottom w:val="single" w:sz="4" w:space="0" w:color="auto"/>
              <w:right w:val="single" w:sz="4" w:space="0" w:color="auto"/>
            </w:tcBorders>
            <w:noWrap/>
            <w:vAlign w:val="bottom"/>
          </w:tcPr>
          <w:p w14:paraId="75B8F7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40062D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DDC57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791E45F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196E4A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3737837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67BC52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7DEA293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AFF157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T3R3</w:t>
            </w:r>
          </w:p>
        </w:tc>
        <w:tc>
          <w:tcPr>
            <w:tcW w:w="633" w:type="pct"/>
            <w:tcBorders>
              <w:top w:val="nil"/>
              <w:left w:val="nil"/>
              <w:bottom w:val="single" w:sz="4" w:space="0" w:color="auto"/>
              <w:right w:val="single" w:sz="4" w:space="0" w:color="auto"/>
            </w:tcBorders>
            <w:noWrap/>
            <w:vAlign w:val="bottom"/>
          </w:tcPr>
          <w:p w14:paraId="66E790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5C8E65C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5DE2F3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66A9691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0C3260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03AD7F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320B7D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30EB500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B3BE71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T3R4</w:t>
            </w:r>
          </w:p>
        </w:tc>
        <w:tc>
          <w:tcPr>
            <w:tcW w:w="633" w:type="pct"/>
            <w:tcBorders>
              <w:top w:val="nil"/>
              <w:left w:val="nil"/>
              <w:bottom w:val="single" w:sz="4" w:space="0" w:color="auto"/>
              <w:right w:val="single" w:sz="4" w:space="0" w:color="auto"/>
            </w:tcBorders>
            <w:noWrap/>
            <w:vAlign w:val="bottom"/>
          </w:tcPr>
          <w:p w14:paraId="641D3B8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508203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26C6CA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335E8B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4D1447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1E17EE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173395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4C3D4DF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E6ABB2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T3R5</w:t>
            </w:r>
          </w:p>
        </w:tc>
        <w:tc>
          <w:tcPr>
            <w:tcW w:w="633" w:type="pct"/>
            <w:tcBorders>
              <w:top w:val="nil"/>
              <w:left w:val="nil"/>
              <w:bottom w:val="single" w:sz="4" w:space="0" w:color="auto"/>
              <w:right w:val="single" w:sz="4" w:space="0" w:color="auto"/>
            </w:tcBorders>
            <w:noWrap/>
            <w:vAlign w:val="bottom"/>
          </w:tcPr>
          <w:p w14:paraId="6F9A4B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0D558E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265050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721BF98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3641BFF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136D1D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5C1928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72D244D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6E45B4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T3R6</w:t>
            </w:r>
          </w:p>
        </w:tc>
        <w:tc>
          <w:tcPr>
            <w:tcW w:w="633" w:type="pct"/>
            <w:tcBorders>
              <w:top w:val="nil"/>
              <w:left w:val="nil"/>
              <w:bottom w:val="single" w:sz="4" w:space="0" w:color="auto"/>
              <w:right w:val="single" w:sz="4" w:space="0" w:color="auto"/>
            </w:tcBorders>
            <w:noWrap/>
            <w:vAlign w:val="bottom"/>
          </w:tcPr>
          <w:p w14:paraId="618FE57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686261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213E1E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67344F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5CE9E5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1405DE6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4032AA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1456B75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7A6DFE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T3R7</w:t>
            </w:r>
          </w:p>
        </w:tc>
        <w:tc>
          <w:tcPr>
            <w:tcW w:w="633" w:type="pct"/>
            <w:tcBorders>
              <w:top w:val="nil"/>
              <w:left w:val="nil"/>
              <w:bottom w:val="single" w:sz="4" w:space="0" w:color="auto"/>
              <w:right w:val="single" w:sz="4" w:space="0" w:color="auto"/>
            </w:tcBorders>
            <w:noWrap/>
            <w:vAlign w:val="bottom"/>
          </w:tcPr>
          <w:p w14:paraId="27E8F3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ED9A5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6EABC4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4EA6D8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71D26A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3057A5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2D6EF2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14ABB60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DC4F8A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T3R8</w:t>
            </w:r>
          </w:p>
        </w:tc>
        <w:tc>
          <w:tcPr>
            <w:tcW w:w="633" w:type="pct"/>
            <w:tcBorders>
              <w:top w:val="nil"/>
              <w:left w:val="nil"/>
              <w:bottom w:val="single" w:sz="4" w:space="0" w:color="auto"/>
              <w:right w:val="single" w:sz="4" w:space="0" w:color="auto"/>
            </w:tcBorders>
            <w:noWrap/>
            <w:vAlign w:val="bottom"/>
          </w:tcPr>
          <w:p w14:paraId="6883C2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21DA21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483EE5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2FE8A5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0B14FA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3EC79F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0B353E8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34DE2E4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A73ECB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T3R9</w:t>
            </w:r>
          </w:p>
        </w:tc>
        <w:tc>
          <w:tcPr>
            <w:tcW w:w="633" w:type="pct"/>
            <w:tcBorders>
              <w:top w:val="nil"/>
              <w:left w:val="nil"/>
              <w:bottom w:val="single" w:sz="4" w:space="0" w:color="auto"/>
              <w:right w:val="single" w:sz="4" w:space="0" w:color="auto"/>
            </w:tcBorders>
            <w:noWrap/>
            <w:vAlign w:val="bottom"/>
          </w:tcPr>
          <w:p w14:paraId="6C4DC4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E6E06C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5E0666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3694E3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08F324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72C2BF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342970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4553FA0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AA349F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T3R10</w:t>
            </w:r>
          </w:p>
        </w:tc>
        <w:tc>
          <w:tcPr>
            <w:tcW w:w="633" w:type="pct"/>
            <w:tcBorders>
              <w:top w:val="nil"/>
              <w:left w:val="nil"/>
              <w:bottom w:val="single" w:sz="4" w:space="0" w:color="auto"/>
              <w:right w:val="single" w:sz="4" w:space="0" w:color="auto"/>
            </w:tcBorders>
            <w:noWrap/>
            <w:vAlign w:val="bottom"/>
          </w:tcPr>
          <w:p w14:paraId="755A5F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26FE58E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06A4AF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76DC03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7189A76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48E830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0EAAB0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624F5B2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1AABF0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T3R11</w:t>
            </w:r>
          </w:p>
        </w:tc>
        <w:tc>
          <w:tcPr>
            <w:tcW w:w="633" w:type="pct"/>
            <w:tcBorders>
              <w:top w:val="nil"/>
              <w:left w:val="nil"/>
              <w:bottom w:val="single" w:sz="4" w:space="0" w:color="auto"/>
              <w:right w:val="single" w:sz="4" w:space="0" w:color="auto"/>
            </w:tcBorders>
            <w:noWrap/>
            <w:vAlign w:val="bottom"/>
          </w:tcPr>
          <w:p w14:paraId="4E6F07A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148617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7747C2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170578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47F3D7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709287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406AF53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2C96A59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969159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T3R12</w:t>
            </w:r>
          </w:p>
        </w:tc>
        <w:tc>
          <w:tcPr>
            <w:tcW w:w="633" w:type="pct"/>
            <w:tcBorders>
              <w:top w:val="nil"/>
              <w:left w:val="nil"/>
              <w:bottom w:val="single" w:sz="4" w:space="0" w:color="auto"/>
              <w:right w:val="single" w:sz="4" w:space="0" w:color="auto"/>
            </w:tcBorders>
            <w:noWrap/>
            <w:vAlign w:val="bottom"/>
          </w:tcPr>
          <w:p w14:paraId="6F6E89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7E99900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643645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111D3E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29FCE0E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654BFA1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2EC73D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597FE72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A5C4A9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w:t>
            </w:r>
          </w:p>
        </w:tc>
        <w:tc>
          <w:tcPr>
            <w:tcW w:w="633" w:type="pct"/>
            <w:tcBorders>
              <w:top w:val="nil"/>
              <w:left w:val="nil"/>
              <w:bottom w:val="single" w:sz="4" w:space="0" w:color="auto"/>
              <w:right w:val="single" w:sz="4" w:space="0" w:color="auto"/>
            </w:tcBorders>
            <w:noWrap/>
            <w:vAlign w:val="bottom"/>
          </w:tcPr>
          <w:p w14:paraId="31A6FC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6E3516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05A771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31</w:t>
            </w:r>
          </w:p>
        </w:tc>
        <w:tc>
          <w:tcPr>
            <w:tcW w:w="664" w:type="pct"/>
            <w:tcBorders>
              <w:top w:val="nil"/>
              <w:left w:val="nil"/>
              <w:bottom w:val="single" w:sz="4" w:space="0" w:color="auto"/>
              <w:right w:val="single" w:sz="4" w:space="0" w:color="auto"/>
            </w:tcBorders>
            <w:noWrap/>
            <w:vAlign w:val="bottom"/>
          </w:tcPr>
          <w:p w14:paraId="03B2AB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7877C7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2626A2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3322CF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7DB9A28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AD381B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T4R2</w:t>
            </w:r>
          </w:p>
        </w:tc>
        <w:tc>
          <w:tcPr>
            <w:tcW w:w="633" w:type="pct"/>
            <w:tcBorders>
              <w:top w:val="nil"/>
              <w:left w:val="nil"/>
              <w:bottom w:val="single" w:sz="4" w:space="0" w:color="auto"/>
              <w:right w:val="single" w:sz="4" w:space="0" w:color="auto"/>
            </w:tcBorders>
            <w:noWrap/>
            <w:vAlign w:val="bottom"/>
          </w:tcPr>
          <w:p w14:paraId="3F24D67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0344BD3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7F1CD2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0FD111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6286BC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660A3D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3" w:type="pct"/>
            <w:tcBorders>
              <w:top w:val="nil"/>
              <w:left w:val="nil"/>
              <w:bottom w:val="single" w:sz="4" w:space="0" w:color="auto"/>
              <w:right w:val="single" w:sz="4" w:space="0" w:color="auto"/>
            </w:tcBorders>
            <w:noWrap/>
            <w:vAlign w:val="bottom"/>
          </w:tcPr>
          <w:p w14:paraId="31E6C8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r>
      <w:tr w:rsidR="00EE6AFB" w:rsidRPr="001F7012" w14:paraId="0A927DE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59CB7E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T4R3</w:t>
            </w:r>
          </w:p>
        </w:tc>
        <w:tc>
          <w:tcPr>
            <w:tcW w:w="633" w:type="pct"/>
            <w:tcBorders>
              <w:top w:val="nil"/>
              <w:left w:val="nil"/>
              <w:bottom w:val="single" w:sz="4" w:space="0" w:color="auto"/>
              <w:right w:val="single" w:sz="4" w:space="0" w:color="auto"/>
            </w:tcBorders>
            <w:noWrap/>
            <w:vAlign w:val="bottom"/>
          </w:tcPr>
          <w:p w14:paraId="784744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61263A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129CEB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28F3129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101C16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208F4D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3" w:type="pct"/>
            <w:tcBorders>
              <w:top w:val="nil"/>
              <w:left w:val="nil"/>
              <w:bottom w:val="single" w:sz="4" w:space="0" w:color="auto"/>
              <w:right w:val="single" w:sz="4" w:space="0" w:color="auto"/>
            </w:tcBorders>
            <w:noWrap/>
            <w:vAlign w:val="bottom"/>
          </w:tcPr>
          <w:p w14:paraId="34AA76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43C9131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0F3C9E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T4R4</w:t>
            </w:r>
          </w:p>
        </w:tc>
        <w:tc>
          <w:tcPr>
            <w:tcW w:w="633" w:type="pct"/>
            <w:tcBorders>
              <w:top w:val="nil"/>
              <w:left w:val="nil"/>
              <w:bottom w:val="single" w:sz="4" w:space="0" w:color="auto"/>
              <w:right w:val="single" w:sz="4" w:space="0" w:color="auto"/>
            </w:tcBorders>
            <w:noWrap/>
            <w:vAlign w:val="bottom"/>
          </w:tcPr>
          <w:p w14:paraId="139465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3F06B2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7EED1C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697297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6C31BEE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4B75BC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7EC0C1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65CF3B7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3EF397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T4R5</w:t>
            </w:r>
          </w:p>
        </w:tc>
        <w:tc>
          <w:tcPr>
            <w:tcW w:w="633" w:type="pct"/>
            <w:tcBorders>
              <w:top w:val="nil"/>
              <w:left w:val="nil"/>
              <w:bottom w:val="single" w:sz="4" w:space="0" w:color="auto"/>
              <w:right w:val="single" w:sz="4" w:space="0" w:color="auto"/>
            </w:tcBorders>
            <w:noWrap/>
            <w:vAlign w:val="bottom"/>
          </w:tcPr>
          <w:p w14:paraId="5B7B923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2EA462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7361D1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0AA5B8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1290CE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38</w:t>
            </w:r>
          </w:p>
        </w:tc>
        <w:tc>
          <w:tcPr>
            <w:tcW w:w="664" w:type="pct"/>
            <w:tcBorders>
              <w:top w:val="nil"/>
              <w:left w:val="nil"/>
              <w:bottom w:val="single" w:sz="4" w:space="0" w:color="auto"/>
              <w:right w:val="single" w:sz="4" w:space="0" w:color="auto"/>
            </w:tcBorders>
            <w:noWrap/>
            <w:vAlign w:val="bottom"/>
          </w:tcPr>
          <w:p w14:paraId="585EA4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38</w:t>
            </w:r>
          </w:p>
        </w:tc>
        <w:tc>
          <w:tcPr>
            <w:tcW w:w="663" w:type="pct"/>
            <w:tcBorders>
              <w:top w:val="nil"/>
              <w:left w:val="nil"/>
              <w:bottom w:val="single" w:sz="4" w:space="0" w:color="auto"/>
              <w:right w:val="single" w:sz="4" w:space="0" w:color="auto"/>
            </w:tcBorders>
            <w:noWrap/>
            <w:vAlign w:val="bottom"/>
          </w:tcPr>
          <w:p w14:paraId="41DD67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0D2EED4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A296B6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T4R6</w:t>
            </w:r>
          </w:p>
        </w:tc>
        <w:tc>
          <w:tcPr>
            <w:tcW w:w="633" w:type="pct"/>
            <w:tcBorders>
              <w:top w:val="nil"/>
              <w:left w:val="nil"/>
              <w:bottom w:val="single" w:sz="4" w:space="0" w:color="auto"/>
              <w:right w:val="single" w:sz="4" w:space="0" w:color="auto"/>
            </w:tcBorders>
            <w:noWrap/>
            <w:vAlign w:val="bottom"/>
          </w:tcPr>
          <w:p w14:paraId="0209E4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509952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24F233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7AA3653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696E33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43B733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664F59A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r>
      <w:tr w:rsidR="00EE6AFB" w:rsidRPr="001F7012" w14:paraId="6C9F14B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C518A9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T4R7</w:t>
            </w:r>
          </w:p>
        </w:tc>
        <w:tc>
          <w:tcPr>
            <w:tcW w:w="633" w:type="pct"/>
            <w:tcBorders>
              <w:top w:val="nil"/>
              <w:left w:val="nil"/>
              <w:bottom w:val="single" w:sz="4" w:space="0" w:color="auto"/>
              <w:right w:val="single" w:sz="4" w:space="0" w:color="auto"/>
            </w:tcBorders>
            <w:noWrap/>
            <w:vAlign w:val="bottom"/>
          </w:tcPr>
          <w:p w14:paraId="3F3DCB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40AED3A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0DFB4C1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7CA404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3B4F4D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6C4B85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2844A5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2609180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DEBC97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T4R8</w:t>
            </w:r>
          </w:p>
        </w:tc>
        <w:tc>
          <w:tcPr>
            <w:tcW w:w="633" w:type="pct"/>
            <w:tcBorders>
              <w:top w:val="nil"/>
              <w:left w:val="nil"/>
              <w:bottom w:val="single" w:sz="4" w:space="0" w:color="auto"/>
              <w:right w:val="single" w:sz="4" w:space="0" w:color="auto"/>
            </w:tcBorders>
            <w:noWrap/>
            <w:vAlign w:val="bottom"/>
          </w:tcPr>
          <w:p w14:paraId="499BB6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75C11D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0C8F229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6A2DE2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7D5DE4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4" w:type="pct"/>
            <w:tcBorders>
              <w:top w:val="nil"/>
              <w:left w:val="nil"/>
              <w:bottom w:val="single" w:sz="4" w:space="0" w:color="auto"/>
              <w:right w:val="single" w:sz="4" w:space="0" w:color="auto"/>
            </w:tcBorders>
            <w:noWrap/>
            <w:vAlign w:val="bottom"/>
          </w:tcPr>
          <w:p w14:paraId="1602EB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c>
          <w:tcPr>
            <w:tcW w:w="663" w:type="pct"/>
            <w:tcBorders>
              <w:top w:val="nil"/>
              <w:left w:val="nil"/>
              <w:bottom w:val="single" w:sz="4" w:space="0" w:color="auto"/>
              <w:right w:val="single" w:sz="4" w:space="0" w:color="auto"/>
            </w:tcBorders>
            <w:noWrap/>
            <w:vAlign w:val="bottom"/>
          </w:tcPr>
          <w:p w14:paraId="091C84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08E941F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5EBD3E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T4R9</w:t>
            </w:r>
          </w:p>
        </w:tc>
        <w:tc>
          <w:tcPr>
            <w:tcW w:w="633" w:type="pct"/>
            <w:tcBorders>
              <w:top w:val="nil"/>
              <w:left w:val="nil"/>
              <w:bottom w:val="single" w:sz="4" w:space="0" w:color="auto"/>
              <w:right w:val="single" w:sz="4" w:space="0" w:color="auto"/>
            </w:tcBorders>
            <w:noWrap/>
            <w:vAlign w:val="bottom"/>
          </w:tcPr>
          <w:p w14:paraId="032C4AF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554397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28</w:t>
            </w:r>
          </w:p>
        </w:tc>
        <w:tc>
          <w:tcPr>
            <w:tcW w:w="664" w:type="pct"/>
            <w:tcBorders>
              <w:top w:val="nil"/>
              <w:left w:val="nil"/>
              <w:bottom w:val="single" w:sz="4" w:space="0" w:color="auto"/>
              <w:right w:val="single" w:sz="4" w:space="0" w:color="auto"/>
            </w:tcBorders>
            <w:noWrap/>
            <w:vAlign w:val="bottom"/>
          </w:tcPr>
          <w:p w14:paraId="1D21944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30</w:t>
            </w:r>
          </w:p>
        </w:tc>
        <w:tc>
          <w:tcPr>
            <w:tcW w:w="664" w:type="pct"/>
            <w:tcBorders>
              <w:top w:val="nil"/>
              <w:left w:val="nil"/>
              <w:bottom w:val="single" w:sz="4" w:space="0" w:color="auto"/>
              <w:right w:val="single" w:sz="4" w:space="0" w:color="auto"/>
            </w:tcBorders>
            <w:noWrap/>
            <w:vAlign w:val="bottom"/>
          </w:tcPr>
          <w:p w14:paraId="2C42CF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1A12A1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57C00A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7D60E2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r w:rsidR="00EE6AFB" w:rsidRPr="001F7012" w14:paraId="6CCCF14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795623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T4R10</w:t>
            </w:r>
          </w:p>
        </w:tc>
        <w:tc>
          <w:tcPr>
            <w:tcW w:w="633" w:type="pct"/>
            <w:tcBorders>
              <w:top w:val="nil"/>
              <w:left w:val="nil"/>
              <w:bottom w:val="single" w:sz="4" w:space="0" w:color="auto"/>
              <w:right w:val="single" w:sz="4" w:space="0" w:color="auto"/>
            </w:tcBorders>
            <w:noWrap/>
            <w:vAlign w:val="bottom"/>
          </w:tcPr>
          <w:p w14:paraId="38E6F4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F4B899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5FEA23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33</w:t>
            </w:r>
          </w:p>
        </w:tc>
        <w:tc>
          <w:tcPr>
            <w:tcW w:w="664" w:type="pct"/>
            <w:tcBorders>
              <w:top w:val="nil"/>
              <w:left w:val="nil"/>
              <w:bottom w:val="single" w:sz="4" w:space="0" w:color="auto"/>
              <w:right w:val="single" w:sz="4" w:space="0" w:color="auto"/>
            </w:tcBorders>
            <w:noWrap/>
            <w:vAlign w:val="bottom"/>
          </w:tcPr>
          <w:p w14:paraId="345332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76C961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26A62C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5012658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208AD03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D524FA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T4R11</w:t>
            </w:r>
          </w:p>
        </w:tc>
        <w:tc>
          <w:tcPr>
            <w:tcW w:w="633" w:type="pct"/>
            <w:tcBorders>
              <w:top w:val="nil"/>
              <w:left w:val="nil"/>
              <w:bottom w:val="single" w:sz="4" w:space="0" w:color="auto"/>
              <w:right w:val="single" w:sz="4" w:space="0" w:color="auto"/>
            </w:tcBorders>
            <w:noWrap/>
            <w:vAlign w:val="bottom"/>
          </w:tcPr>
          <w:p w14:paraId="29C749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c>
          <w:tcPr>
            <w:tcW w:w="664" w:type="pct"/>
            <w:tcBorders>
              <w:top w:val="nil"/>
              <w:left w:val="nil"/>
              <w:bottom w:val="single" w:sz="4" w:space="0" w:color="auto"/>
              <w:right w:val="single" w:sz="4" w:space="0" w:color="auto"/>
            </w:tcBorders>
            <w:noWrap/>
            <w:vAlign w:val="bottom"/>
          </w:tcPr>
          <w:p w14:paraId="5D5EB9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16047A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32</w:t>
            </w:r>
          </w:p>
        </w:tc>
        <w:tc>
          <w:tcPr>
            <w:tcW w:w="664" w:type="pct"/>
            <w:tcBorders>
              <w:top w:val="nil"/>
              <w:left w:val="nil"/>
              <w:bottom w:val="single" w:sz="4" w:space="0" w:color="auto"/>
              <w:right w:val="single" w:sz="4" w:space="0" w:color="auto"/>
            </w:tcBorders>
            <w:noWrap/>
            <w:vAlign w:val="bottom"/>
          </w:tcPr>
          <w:p w14:paraId="44D2F9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6CC85C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4" w:type="pct"/>
            <w:tcBorders>
              <w:top w:val="nil"/>
              <w:left w:val="nil"/>
              <w:bottom w:val="single" w:sz="4" w:space="0" w:color="auto"/>
              <w:right w:val="single" w:sz="4" w:space="0" w:color="auto"/>
            </w:tcBorders>
            <w:noWrap/>
            <w:vAlign w:val="bottom"/>
          </w:tcPr>
          <w:p w14:paraId="5D9113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c>
          <w:tcPr>
            <w:tcW w:w="663" w:type="pct"/>
            <w:tcBorders>
              <w:top w:val="nil"/>
              <w:left w:val="nil"/>
              <w:bottom w:val="single" w:sz="4" w:space="0" w:color="auto"/>
              <w:right w:val="single" w:sz="4" w:space="0" w:color="auto"/>
            </w:tcBorders>
            <w:noWrap/>
            <w:vAlign w:val="bottom"/>
          </w:tcPr>
          <w:p w14:paraId="2193074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37</w:t>
            </w:r>
          </w:p>
        </w:tc>
      </w:tr>
      <w:tr w:rsidR="00EE6AFB" w:rsidRPr="001F7012" w14:paraId="101349C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86281E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T4R12</w:t>
            </w:r>
          </w:p>
        </w:tc>
        <w:tc>
          <w:tcPr>
            <w:tcW w:w="633" w:type="pct"/>
            <w:tcBorders>
              <w:top w:val="nil"/>
              <w:left w:val="nil"/>
              <w:bottom w:val="single" w:sz="4" w:space="0" w:color="auto"/>
              <w:right w:val="single" w:sz="4" w:space="0" w:color="auto"/>
            </w:tcBorders>
            <w:noWrap/>
            <w:vAlign w:val="bottom"/>
          </w:tcPr>
          <w:p w14:paraId="461E766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19B10E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27</w:t>
            </w:r>
          </w:p>
        </w:tc>
        <w:tc>
          <w:tcPr>
            <w:tcW w:w="664" w:type="pct"/>
            <w:tcBorders>
              <w:top w:val="nil"/>
              <w:left w:val="nil"/>
              <w:bottom w:val="single" w:sz="4" w:space="0" w:color="auto"/>
              <w:right w:val="single" w:sz="4" w:space="0" w:color="auto"/>
            </w:tcBorders>
            <w:noWrap/>
            <w:vAlign w:val="bottom"/>
          </w:tcPr>
          <w:p w14:paraId="38760C1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29</w:t>
            </w:r>
          </w:p>
        </w:tc>
        <w:tc>
          <w:tcPr>
            <w:tcW w:w="664" w:type="pct"/>
            <w:tcBorders>
              <w:top w:val="nil"/>
              <w:left w:val="nil"/>
              <w:bottom w:val="single" w:sz="4" w:space="0" w:color="auto"/>
              <w:right w:val="single" w:sz="4" w:space="0" w:color="auto"/>
            </w:tcBorders>
            <w:noWrap/>
            <w:vAlign w:val="bottom"/>
          </w:tcPr>
          <w:p w14:paraId="23BB1E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34</w:t>
            </w:r>
          </w:p>
        </w:tc>
        <w:tc>
          <w:tcPr>
            <w:tcW w:w="664" w:type="pct"/>
            <w:tcBorders>
              <w:top w:val="nil"/>
              <w:left w:val="nil"/>
              <w:bottom w:val="single" w:sz="4" w:space="0" w:color="auto"/>
              <w:right w:val="single" w:sz="4" w:space="0" w:color="auto"/>
            </w:tcBorders>
            <w:noWrap/>
            <w:vAlign w:val="bottom"/>
          </w:tcPr>
          <w:p w14:paraId="5C8B4B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4" w:type="pct"/>
            <w:tcBorders>
              <w:top w:val="nil"/>
              <w:left w:val="nil"/>
              <w:bottom w:val="single" w:sz="4" w:space="0" w:color="auto"/>
              <w:right w:val="single" w:sz="4" w:space="0" w:color="auto"/>
            </w:tcBorders>
            <w:noWrap/>
            <w:vAlign w:val="bottom"/>
          </w:tcPr>
          <w:p w14:paraId="66E63D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35</w:t>
            </w:r>
          </w:p>
        </w:tc>
        <w:tc>
          <w:tcPr>
            <w:tcW w:w="663" w:type="pct"/>
            <w:tcBorders>
              <w:top w:val="nil"/>
              <w:left w:val="nil"/>
              <w:bottom w:val="single" w:sz="4" w:space="0" w:color="auto"/>
              <w:right w:val="single" w:sz="4" w:space="0" w:color="auto"/>
            </w:tcBorders>
            <w:noWrap/>
            <w:vAlign w:val="bottom"/>
          </w:tcPr>
          <w:p w14:paraId="29D5F4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36</w:t>
            </w:r>
          </w:p>
        </w:tc>
      </w:tr>
    </w:tbl>
    <w:p w14:paraId="2F2CCA6F" w14:textId="77777777" w:rsidR="00065F47" w:rsidRDefault="00065F47" w:rsidP="00EE6AFB">
      <w:pPr>
        <w:spacing w:line="240" w:lineRule="auto"/>
        <w:jc w:val="center"/>
        <w:rPr>
          <w:b/>
          <w:bCs/>
          <w:sz w:val="20"/>
          <w:szCs w:val="20"/>
        </w:rPr>
      </w:pPr>
    </w:p>
    <w:p w14:paraId="234A87CA" w14:textId="77777777" w:rsidR="00065F47" w:rsidRDefault="00065F47" w:rsidP="00EE6AFB">
      <w:pPr>
        <w:spacing w:line="240" w:lineRule="auto"/>
        <w:jc w:val="center"/>
        <w:rPr>
          <w:b/>
          <w:bCs/>
          <w:sz w:val="20"/>
          <w:szCs w:val="20"/>
        </w:rPr>
      </w:pPr>
    </w:p>
    <w:p w14:paraId="524118A2" w14:textId="77777777" w:rsidR="00065F47" w:rsidRDefault="00065F47" w:rsidP="00EE6AFB">
      <w:pPr>
        <w:spacing w:line="240" w:lineRule="auto"/>
        <w:jc w:val="center"/>
        <w:rPr>
          <w:b/>
          <w:bCs/>
          <w:sz w:val="20"/>
          <w:szCs w:val="20"/>
        </w:rPr>
      </w:pPr>
    </w:p>
    <w:p w14:paraId="050CDD6D" w14:textId="77777777" w:rsidR="00065F47" w:rsidRDefault="00065F47" w:rsidP="00EE6AFB">
      <w:pPr>
        <w:spacing w:line="240" w:lineRule="auto"/>
        <w:jc w:val="center"/>
        <w:rPr>
          <w:b/>
          <w:bCs/>
          <w:sz w:val="20"/>
          <w:szCs w:val="20"/>
        </w:rPr>
      </w:pPr>
    </w:p>
    <w:p w14:paraId="1E2029F9" w14:textId="77777777" w:rsidR="00065F47" w:rsidRDefault="00065F47" w:rsidP="00EE6AFB">
      <w:pPr>
        <w:spacing w:line="240" w:lineRule="auto"/>
        <w:jc w:val="center"/>
        <w:rPr>
          <w:b/>
          <w:bCs/>
          <w:sz w:val="20"/>
          <w:szCs w:val="20"/>
        </w:rPr>
      </w:pPr>
    </w:p>
    <w:p w14:paraId="665B5E99" w14:textId="77777777" w:rsidR="00065F47" w:rsidRDefault="00065F47" w:rsidP="00EE6AFB">
      <w:pPr>
        <w:spacing w:line="240" w:lineRule="auto"/>
        <w:jc w:val="center"/>
        <w:rPr>
          <w:b/>
          <w:bCs/>
          <w:sz w:val="20"/>
          <w:szCs w:val="20"/>
        </w:rPr>
      </w:pPr>
    </w:p>
    <w:p w14:paraId="3B6452EC" w14:textId="77777777" w:rsidR="00065F47" w:rsidRDefault="00065F47" w:rsidP="00EE6AFB">
      <w:pPr>
        <w:spacing w:line="240" w:lineRule="auto"/>
        <w:jc w:val="center"/>
        <w:rPr>
          <w:b/>
          <w:bCs/>
          <w:sz w:val="20"/>
          <w:szCs w:val="20"/>
        </w:rPr>
      </w:pPr>
    </w:p>
    <w:p w14:paraId="053329AA" w14:textId="77777777" w:rsidR="00065F47" w:rsidRDefault="00065F47" w:rsidP="00EE6AFB">
      <w:pPr>
        <w:spacing w:line="240" w:lineRule="auto"/>
        <w:jc w:val="center"/>
        <w:rPr>
          <w:b/>
          <w:bCs/>
          <w:sz w:val="20"/>
          <w:szCs w:val="20"/>
        </w:rPr>
      </w:pPr>
    </w:p>
    <w:p w14:paraId="12352EF1" w14:textId="77777777" w:rsidR="00065F47" w:rsidRDefault="00065F47" w:rsidP="00EE6AFB">
      <w:pPr>
        <w:spacing w:line="240" w:lineRule="auto"/>
        <w:jc w:val="center"/>
        <w:rPr>
          <w:b/>
          <w:bCs/>
          <w:sz w:val="20"/>
          <w:szCs w:val="20"/>
        </w:rPr>
      </w:pPr>
    </w:p>
    <w:p w14:paraId="1A7E751E" w14:textId="77777777" w:rsidR="00065F47" w:rsidRDefault="00065F47" w:rsidP="00EE6AFB">
      <w:pPr>
        <w:spacing w:line="240" w:lineRule="auto"/>
        <w:jc w:val="center"/>
        <w:rPr>
          <w:b/>
          <w:bCs/>
          <w:sz w:val="20"/>
          <w:szCs w:val="20"/>
        </w:rPr>
      </w:pPr>
    </w:p>
    <w:p w14:paraId="71B38414" w14:textId="77777777" w:rsidR="00065F47" w:rsidRDefault="00065F47" w:rsidP="00EE6AFB">
      <w:pPr>
        <w:spacing w:line="240" w:lineRule="auto"/>
        <w:jc w:val="center"/>
        <w:rPr>
          <w:b/>
          <w:bCs/>
          <w:sz w:val="20"/>
          <w:szCs w:val="20"/>
        </w:rPr>
      </w:pPr>
    </w:p>
    <w:p w14:paraId="1AA21D8E" w14:textId="77777777" w:rsidR="00065F47" w:rsidRDefault="00065F47" w:rsidP="00EE6AFB">
      <w:pPr>
        <w:spacing w:line="240" w:lineRule="auto"/>
        <w:jc w:val="center"/>
        <w:rPr>
          <w:b/>
          <w:bCs/>
          <w:sz w:val="20"/>
          <w:szCs w:val="20"/>
        </w:rPr>
      </w:pPr>
    </w:p>
    <w:p w14:paraId="1E90F784" w14:textId="0EDEF678" w:rsidR="00EE6AFB" w:rsidRDefault="00DF43CC" w:rsidP="00EE6AFB">
      <w:pPr>
        <w:spacing w:line="240" w:lineRule="auto"/>
        <w:jc w:val="center"/>
        <w:rPr>
          <w:b/>
          <w:bCs/>
          <w:sz w:val="20"/>
          <w:szCs w:val="20"/>
        </w:rPr>
      </w:pPr>
      <w:r w:rsidRPr="001F7012">
        <w:rPr>
          <w:b/>
          <w:bCs/>
          <w:sz w:val="20"/>
          <w:szCs w:val="20"/>
        </w:rPr>
        <w:lastRenderedPageBreak/>
        <w:t>Perímetro torácico</w:t>
      </w:r>
    </w:p>
    <w:tbl>
      <w:tblPr>
        <w:tblW w:w="5004" w:type="pct"/>
        <w:tblInd w:w="-5" w:type="dxa"/>
        <w:tblCellMar>
          <w:left w:w="70" w:type="dxa"/>
          <w:right w:w="70" w:type="dxa"/>
        </w:tblCellMar>
        <w:tblLook w:val="04A0" w:firstRow="1" w:lastRow="0" w:firstColumn="1" w:lastColumn="0" w:noHBand="0" w:noVBand="1"/>
      </w:tblPr>
      <w:tblGrid>
        <w:gridCol w:w="1032"/>
        <w:gridCol w:w="1700"/>
        <w:gridCol w:w="1783"/>
        <w:gridCol w:w="1783"/>
        <w:gridCol w:w="1783"/>
        <w:gridCol w:w="1783"/>
        <w:gridCol w:w="1783"/>
        <w:gridCol w:w="1780"/>
      </w:tblGrid>
      <w:tr w:rsidR="00EE6AFB" w:rsidRPr="0064255F" w14:paraId="37D89781" w14:textId="77777777" w:rsidTr="00547925">
        <w:trPr>
          <w:cantSplit/>
          <w:trHeight w:val="385"/>
        </w:trPr>
        <w:tc>
          <w:tcPr>
            <w:tcW w:w="4996" w:type="pct"/>
            <w:gridSpan w:val="8"/>
            <w:tcBorders>
              <w:top w:val="single" w:sz="8" w:space="0" w:color="auto"/>
              <w:left w:val="single" w:sz="8" w:space="0" w:color="auto"/>
              <w:bottom w:val="single" w:sz="8" w:space="0" w:color="auto"/>
              <w:right w:val="single" w:sz="8" w:space="0" w:color="auto"/>
            </w:tcBorders>
            <w:vAlign w:val="center"/>
          </w:tcPr>
          <w:p w14:paraId="7C366296"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noProof/>
                <w:color w:val="000000"/>
                <w:sz w:val="18"/>
                <w:szCs w:val="18"/>
                <w:lang w:eastAsia="es-EC"/>
              </w:rPr>
              <w:drawing>
                <wp:anchor distT="0" distB="0" distL="114300" distR="114300" simplePos="0" relativeHeight="251669504" behindDoc="0" locked="0" layoutInCell="1" allowOverlap="1" wp14:anchorId="73CE7339" wp14:editId="52275521">
                  <wp:simplePos x="0" y="0"/>
                  <wp:positionH relativeFrom="column">
                    <wp:posOffset>7503795</wp:posOffset>
                  </wp:positionH>
                  <wp:positionV relativeFrom="paragraph">
                    <wp:posOffset>52705</wp:posOffset>
                  </wp:positionV>
                  <wp:extent cx="854710" cy="695325"/>
                  <wp:effectExtent l="0" t="0" r="2540" b="0"/>
                  <wp:wrapNone/>
                  <wp:docPr id="11" name="Imagen 11">
                    <a:extLst xmlns:a="http://schemas.openxmlformats.org/drawingml/2006/main">
                      <a:ext uri="{FF2B5EF4-FFF2-40B4-BE49-F238E27FC236}">
                        <a16:creationId xmlns:a16="http://schemas.microsoft.com/office/drawing/2014/main" id="{331D9914-455F-1690-3D71-99B6F1A0FE15}"/>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31D9914-455F-1690-3D71-99B6F1A0FE1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4710" cy="695325"/>
                          </a:xfrm>
                          <a:prstGeom prst="rect">
                            <a:avLst/>
                          </a:prstGeom>
                        </pic:spPr>
                      </pic:pic>
                    </a:graphicData>
                  </a:graphic>
                  <wp14:sizeRelH relativeFrom="page">
                    <wp14:pctWidth>0</wp14:pctWidth>
                  </wp14:sizeRelH>
                  <wp14:sizeRelV relativeFrom="page">
                    <wp14:pctHeight>0</wp14:pctHeight>
                  </wp14:sizeRelV>
                </wp:anchor>
              </w:drawing>
            </w:r>
            <w:r w:rsidRPr="00423798">
              <w:rPr>
                <w:rFonts w:eastAsia="Times New Roman" w:cs="Times New Roman"/>
                <w:noProof/>
                <w:color w:val="000000"/>
                <w:sz w:val="18"/>
                <w:szCs w:val="18"/>
                <w:lang w:eastAsia="es-EC"/>
              </w:rPr>
              <w:drawing>
                <wp:anchor distT="0" distB="0" distL="114300" distR="114300" simplePos="0" relativeHeight="251668480" behindDoc="0" locked="0" layoutInCell="1" allowOverlap="1" wp14:anchorId="49F9C3E8" wp14:editId="0DDD6ADC">
                  <wp:simplePos x="0" y="0"/>
                  <wp:positionH relativeFrom="column">
                    <wp:posOffset>78740</wp:posOffset>
                  </wp:positionH>
                  <wp:positionV relativeFrom="paragraph">
                    <wp:posOffset>59055</wp:posOffset>
                  </wp:positionV>
                  <wp:extent cx="714375" cy="733425"/>
                  <wp:effectExtent l="0" t="0" r="9525" b="9525"/>
                  <wp:wrapNone/>
                  <wp:docPr id="12" name="Imagen 12">
                    <a:extLst xmlns:a="http://schemas.openxmlformats.org/drawingml/2006/main">
                      <a:ext uri="{FF2B5EF4-FFF2-40B4-BE49-F238E27FC236}">
                        <a16:creationId xmlns:a16="http://schemas.microsoft.com/office/drawing/2014/main" id="{B92F5844-820C-3454-29DE-08CB47496468}"/>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92F5844-820C-3454-29DE-08CB474964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8"/>
                <w:szCs w:val="18"/>
                <w:lang w:eastAsia="es-EC"/>
              </w:rPr>
              <w:t>UNIVERSIDAD ESTATAL DE BOLIVAR</w:t>
            </w:r>
          </w:p>
          <w:p w14:paraId="4D71209C"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FACULTAD DE CIENCIAS AGROPECUARIAS RECURSOS NATURALES Y DEL AMBIENTE</w:t>
            </w:r>
          </w:p>
          <w:p w14:paraId="07FCCDED"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CARRERA DE MEDICINA VETERINARIA</w:t>
            </w:r>
          </w:p>
          <w:p w14:paraId="0874BAFE"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TRABAJO DE TITULACION</w:t>
            </w:r>
          </w:p>
          <w:p w14:paraId="0136571A" w14:textId="77777777" w:rsidR="00EE6AFB" w:rsidRPr="00423798"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"EVALUACIÓN DEL USO DE LA BACITRACINA DE ZINC EN LA ALIMENTACIÓN DE COBAYOS MACHOS</w:t>
            </w:r>
          </w:p>
          <w:p w14:paraId="1CB83619"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PERUANOS MEJORADOS EN LA ETAPA DE CRECIMIENTO Y ENGORDE."</w:t>
            </w:r>
          </w:p>
          <w:p w14:paraId="620012A8" w14:textId="77777777" w:rsidR="00EE6AFB" w:rsidRPr="0064255F"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b/>
                <w:bCs/>
                <w:color w:val="000000"/>
                <w:sz w:val="18"/>
                <w:szCs w:val="18"/>
                <w:lang w:eastAsia="es-EC"/>
              </w:rPr>
              <w:t xml:space="preserve">Autores: </w:t>
            </w:r>
            <w:r w:rsidRPr="00423798">
              <w:rPr>
                <w:rFonts w:eastAsia="Times New Roman" w:cs="Times New Roman"/>
                <w:color w:val="000000"/>
                <w:sz w:val="18"/>
                <w:szCs w:val="18"/>
                <w:lang w:eastAsia="es-EC"/>
              </w:rPr>
              <w:t>Dalembert Calero; Nataly Chico</w:t>
            </w:r>
            <w:r>
              <w:rPr>
                <w:rFonts w:eastAsia="Times New Roman" w:cs="Times New Roman"/>
                <w:color w:val="000000"/>
                <w:sz w:val="18"/>
                <w:szCs w:val="18"/>
                <w:lang w:eastAsia="es-EC"/>
              </w:rPr>
              <w:t xml:space="preserve">                                                                                             </w:t>
            </w:r>
            <w:r w:rsidRPr="00423798">
              <w:rPr>
                <w:rFonts w:eastAsia="Times New Roman" w:cs="Times New Roman"/>
                <w:b/>
                <w:bCs/>
                <w:color w:val="000000"/>
                <w:sz w:val="18"/>
                <w:szCs w:val="18"/>
                <w:lang w:eastAsia="es-EC"/>
              </w:rPr>
              <w:t xml:space="preserve">Tutor: </w:t>
            </w:r>
            <w:r w:rsidRPr="005A5F33">
              <w:rPr>
                <w:rFonts w:eastAsia="Times New Roman" w:cs="Times New Roman"/>
                <w:color w:val="000000"/>
                <w:sz w:val="18"/>
                <w:szCs w:val="18"/>
                <w:lang w:eastAsia="es-EC"/>
              </w:rPr>
              <w:t>Dr. Jaime Aldaz C. PhD</w:t>
            </w:r>
            <w:r w:rsidRPr="005A5F33">
              <w:rPr>
                <w:rFonts w:eastAsia="Times New Roman" w:cs="Times New Roman"/>
                <w:b/>
                <w:bCs/>
                <w:color w:val="000000"/>
                <w:sz w:val="18"/>
                <w:szCs w:val="18"/>
                <w:lang w:eastAsia="es-EC"/>
              </w:rPr>
              <w:t>.</w:t>
            </w:r>
          </w:p>
        </w:tc>
      </w:tr>
      <w:tr w:rsidR="00EE6AFB" w:rsidRPr="001F7012" w14:paraId="2A09F67B" w14:textId="77777777" w:rsidTr="00547925">
        <w:trPr>
          <w:trHeight w:val="300"/>
        </w:trPr>
        <w:tc>
          <w:tcPr>
            <w:tcW w:w="384" w:type="pct"/>
            <w:tcBorders>
              <w:top w:val="single" w:sz="4" w:space="0" w:color="auto"/>
              <w:left w:val="single" w:sz="4" w:space="0" w:color="auto"/>
              <w:bottom w:val="single" w:sz="4" w:space="0" w:color="auto"/>
              <w:right w:val="single" w:sz="4" w:space="0" w:color="auto"/>
            </w:tcBorders>
            <w:noWrap/>
            <w:vAlign w:val="bottom"/>
            <w:hideMark/>
          </w:tcPr>
          <w:p w14:paraId="0B38F134"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Código</w:t>
            </w:r>
          </w:p>
        </w:tc>
        <w:tc>
          <w:tcPr>
            <w:tcW w:w="633" w:type="pct"/>
            <w:tcBorders>
              <w:top w:val="single" w:sz="4" w:space="0" w:color="auto"/>
              <w:left w:val="nil"/>
              <w:bottom w:val="single" w:sz="4" w:space="0" w:color="auto"/>
              <w:right w:val="single" w:sz="4" w:space="0" w:color="auto"/>
            </w:tcBorders>
            <w:noWrap/>
            <w:vAlign w:val="bottom"/>
          </w:tcPr>
          <w:p w14:paraId="228A1A5B"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0</w:t>
            </w:r>
          </w:p>
        </w:tc>
        <w:tc>
          <w:tcPr>
            <w:tcW w:w="664" w:type="pct"/>
            <w:tcBorders>
              <w:top w:val="single" w:sz="4" w:space="0" w:color="auto"/>
              <w:left w:val="nil"/>
              <w:bottom w:val="single" w:sz="4" w:space="0" w:color="auto"/>
              <w:right w:val="single" w:sz="4" w:space="0" w:color="auto"/>
            </w:tcBorders>
            <w:noWrap/>
            <w:vAlign w:val="bottom"/>
          </w:tcPr>
          <w:p w14:paraId="2721CCF5"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15</w:t>
            </w:r>
          </w:p>
        </w:tc>
        <w:tc>
          <w:tcPr>
            <w:tcW w:w="664" w:type="pct"/>
            <w:tcBorders>
              <w:top w:val="single" w:sz="4" w:space="0" w:color="auto"/>
              <w:left w:val="nil"/>
              <w:bottom w:val="single" w:sz="4" w:space="0" w:color="auto"/>
              <w:right w:val="single" w:sz="4" w:space="0" w:color="auto"/>
            </w:tcBorders>
            <w:noWrap/>
            <w:vAlign w:val="bottom"/>
          </w:tcPr>
          <w:p w14:paraId="56C099CF"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30</w:t>
            </w:r>
          </w:p>
        </w:tc>
        <w:tc>
          <w:tcPr>
            <w:tcW w:w="664" w:type="pct"/>
            <w:tcBorders>
              <w:top w:val="single" w:sz="4" w:space="0" w:color="auto"/>
              <w:left w:val="nil"/>
              <w:bottom w:val="single" w:sz="4" w:space="0" w:color="auto"/>
              <w:right w:val="single" w:sz="4" w:space="0" w:color="auto"/>
            </w:tcBorders>
            <w:noWrap/>
            <w:vAlign w:val="bottom"/>
          </w:tcPr>
          <w:p w14:paraId="35D98CFE"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45</w:t>
            </w:r>
          </w:p>
        </w:tc>
        <w:tc>
          <w:tcPr>
            <w:tcW w:w="664" w:type="pct"/>
            <w:tcBorders>
              <w:top w:val="single" w:sz="4" w:space="0" w:color="auto"/>
              <w:left w:val="nil"/>
              <w:bottom w:val="single" w:sz="4" w:space="0" w:color="auto"/>
              <w:right w:val="single" w:sz="4" w:space="0" w:color="auto"/>
            </w:tcBorders>
            <w:noWrap/>
            <w:vAlign w:val="bottom"/>
          </w:tcPr>
          <w:p w14:paraId="7602AA3C"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60</w:t>
            </w:r>
          </w:p>
        </w:tc>
        <w:tc>
          <w:tcPr>
            <w:tcW w:w="664" w:type="pct"/>
            <w:tcBorders>
              <w:top w:val="single" w:sz="4" w:space="0" w:color="auto"/>
              <w:left w:val="nil"/>
              <w:bottom w:val="single" w:sz="4" w:space="0" w:color="auto"/>
              <w:right w:val="single" w:sz="4" w:space="0" w:color="auto"/>
            </w:tcBorders>
            <w:noWrap/>
            <w:vAlign w:val="bottom"/>
          </w:tcPr>
          <w:p w14:paraId="5F49C851"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75</w:t>
            </w:r>
          </w:p>
        </w:tc>
        <w:tc>
          <w:tcPr>
            <w:tcW w:w="663" w:type="pct"/>
            <w:tcBorders>
              <w:top w:val="single" w:sz="4" w:space="0" w:color="auto"/>
              <w:left w:val="nil"/>
              <w:bottom w:val="single" w:sz="4" w:space="0" w:color="auto"/>
              <w:right w:val="single" w:sz="4" w:space="0" w:color="auto"/>
            </w:tcBorders>
            <w:noWrap/>
            <w:vAlign w:val="bottom"/>
          </w:tcPr>
          <w:p w14:paraId="2C96A378"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PT día 90</w:t>
            </w:r>
          </w:p>
        </w:tc>
      </w:tr>
      <w:tr w:rsidR="00EE6AFB" w:rsidRPr="001F7012" w14:paraId="6B88F46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B4195E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w:t>
            </w:r>
          </w:p>
        </w:tc>
        <w:tc>
          <w:tcPr>
            <w:tcW w:w="633" w:type="pct"/>
            <w:tcBorders>
              <w:top w:val="nil"/>
              <w:left w:val="nil"/>
              <w:bottom w:val="single" w:sz="4" w:space="0" w:color="auto"/>
              <w:right w:val="single" w:sz="4" w:space="0" w:color="auto"/>
            </w:tcBorders>
            <w:noWrap/>
            <w:vAlign w:val="bottom"/>
          </w:tcPr>
          <w:p w14:paraId="7E2011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2F3B66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4D29F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6F3548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6A19EB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F74D95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40C1F2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557894D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013F2E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T1R2</w:t>
            </w:r>
          </w:p>
        </w:tc>
        <w:tc>
          <w:tcPr>
            <w:tcW w:w="633" w:type="pct"/>
            <w:tcBorders>
              <w:top w:val="nil"/>
              <w:left w:val="nil"/>
              <w:bottom w:val="single" w:sz="4" w:space="0" w:color="auto"/>
              <w:right w:val="single" w:sz="4" w:space="0" w:color="auto"/>
            </w:tcBorders>
            <w:noWrap/>
            <w:vAlign w:val="bottom"/>
          </w:tcPr>
          <w:p w14:paraId="185B1E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7ABC5A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6F199E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1DA954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4247D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6F9E7B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3C3B99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474BB2E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DF25A6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T1R3</w:t>
            </w:r>
          </w:p>
        </w:tc>
        <w:tc>
          <w:tcPr>
            <w:tcW w:w="633" w:type="pct"/>
            <w:tcBorders>
              <w:top w:val="nil"/>
              <w:left w:val="nil"/>
              <w:bottom w:val="single" w:sz="4" w:space="0" w:color="auto"/>
              <w:right w:val="single" w:sz="4" w:space="0" w:color="auto"/>
            </w:tcBorders>
            <w:noWrap/>
            <w:vAlign w:val="bottom"/>
          </w:tcPr>
          <w:p w14:paraId="25826B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17701C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2F5DAF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6CDE0F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1E10C5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46ECE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29EB69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r>
      <w:tr w:rsidR="00EE6AFB" w:rsidRPr="001F7012" w14:paraId="3D8AF42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E1AB01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T1R4</w:t>
            </w:r>
          </w:p>
        </w:tc>
        <w:tc>
          <w:tcPr>
            <w:tcW w:w="633" w:type="pct"/>
            <w:tcBorders>
              <w:top w:val="nil"/>
              <w:left w:val="nil"/>
              <w:bottom w:val="single" w:sz="4" w:space="0" w:color="auto"/>
              <w:right w:val="single" w:sz="4" w:space="0" w:color="auto"/>
            </w:tcBorders>
            <w:noWrap/>
            <w:vAlign w:val="bottom"/>
          </w:tcPr>
          <w:p w14:paraId="20E245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238ACC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1EC330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133B15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72634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FBA49E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78B11B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640B2DC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6C4535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T1R5</w:t>
            </w:r>
          </w:p>
        </w:tc>
        <w:tc>
          <w:tcPr>
            <w:tcW w:w="633" w:type="pct"/>
            <w:tcBorders>
              <w:top w:val="nil"/>
              <w:left w:val="nil"/>
              <w:bottom w:val="single" w:sz="4" w:space="0" w:color="auto"/>
              <w:right w:val="single" w:sz="4" w:space="0" w:color="auto"/>
            </w:tcBorders>
            <w:noWrap/>
            <w:vAlign w:val="bottom"/>
          </w:tcPr>
          <w:p w14:paraId="04BE9A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1F46AF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75D5FD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2D7236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11A3DB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637D9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379180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34C1B16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BE821E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T1R6</w:t>
            </w:r>
          </w:p>
        </w:tc>
        <w:tc>
          <w:tcPr>
            <w:tcW w:w="633" w:type="pct"/>
            <w:tcBorders>
              <w:top w:val="nil"/>
              <w:left w:val="nil"/>
              <w:bottom w:val="single" w:sz="4" w:space="0" w:color="auto"/>
              <w:right w:val="single" w:sz="4" w:space="0" w:color="auto"/>
            </w:tcBorders>
            <w:noWrap/>
            <w:vAlign w:val="bottom"/>
          </w:tcPr>
          <w:p w14:paraId="336989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72C784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B3633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19543B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F6E09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B7443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4657E3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73E4B71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5BE943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T1R7</w:t>
            </w:r>
          </w:p>
        </w:tc>
        <w:tc>
          <w:tcPr>
            <w:tcW w:w="633" w:type="pct"/>
            <w:tcBorders>
              <w:top w:val="nil"/>
              <w:left w:val="nil"/>
              <w:bottom w:val="single" w:sz="4" w:space="0" w:color="auto"/>
              <w:right w:val="single" w:sz="4" w:space="0" w:color="auto"/>
            </w:tcBorders>
            <w:noWrap/>
            <w:vAlign w:val="bottom"/>
          </w:tcPr>
          <w:p w14:paraId="7B4871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2525B1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320DC0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4A405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378D8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E0B90F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5CC45B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702BAD46"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851CDB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T1R8</w:t>
            </w:r>
          </w:p>
        </w:tc>
        <w:tc>
          <w:tcPr>
            <w:tcW w:w="633" w:type="pct"/>
            <w:tcBorders>
              <w:top w:val="nil"/>
              <w:left w:val="nil"/>
              <w:bottom w:val="single" w:sz="4" w:space="0" w:color="auto"/>
              <w:right w:val="single" w:sz="4" w:space="0" w:color="auto"/>
            </w:tcBorders>
            <w:noWrap/>
            <w:vAlign w:val="bottom"/>
          </w:tcPr>
          <w:p w14:paraId="654ED5C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1C6B1DE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4665F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67C39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6BDB5D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6F57C5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12AF75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223AF39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6A33FE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T1R9</w:t>
            </w:r>
          </w:p>
        </w:tc>
        <w:tc>
          <w:tcPr>
            <w:tcW w:w="633" w:type="pct"/>
            <w:tcBorders>
              <w:top w:val="nil"/>
              <w:left w:val="nil"/>
              <w:bottom w:val="single" w:sz="4" w:space="0" w:color="auto"/>
              <w:right w:val="single" w:sz="4" w:space="0" w:color="auto"/>
            </w:tcBorders>
            <w:noWrap/>
            <w:vAlign w:val="bottom"/>
          </w:tcPr>
          <w:p w14:paraId="4FD85D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3A8FD73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B3F8F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106A4E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944F05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4C4AF4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48849A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2F4907A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A9ECDB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T1R10</w:t>
            </w:r>
          </w:p>
        </w:tc>
        <w:tc>
          <w:tcPr>
            <w:tcW w:w="633" w:type="pct"/>
            <w:tcBorders>
              <w:top w:val="nil"/>
              <w:left w:val="nil"/>
              <w:bottom w:val="single" w:sz="4" w:space="0" w:color="auto"/>
              <w:right w:val="single" w:sz="4" w:space="0" w:color="auto"/>
            </w:tcBorders>
            <w:noWrap/>
            <w:vAlign w:val="bottom"/>
          </w:tcPr>
          <w:p w14:paraId="494740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4D7F3F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25B8FF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53CD59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9DA07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C5B9B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7171A1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r>
      <w:tr w:rsidR="00EE6AFB" w:rsidRPr="001F7012" w14:paraId="3B511F2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FB6ECB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T1R11</w:t>
            </w:r>
          </w:p>
        </w:tc>
        <w:tc>
          <w:tcPr>
            <w:tcW w:w="633" w:type="pct"/>
            <w:tcBorders>
              <w:top w:val="nil"/>
              <w:left w:val="nil"/>
              <w:bottom w:val="single" w:sz="4" w:space="0" w:color="auto"/>
              <w:right w:val="single" w:sz="4" w:space="0" w:color="auto"/>
            </w:tcBorders>
            <w:noWrap/>
            <w:vAlign w:val="bottom"/>
          </w:tcPr>
          <w:p w14:paraId="47A486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w:t>
            </w:r>
          </w:p>
        </w:tc>
        <w:tc>
          <w:tcPr>
            <w:tcW w:w="664" w:type="pct"/>
            <w:tcBorders>
              <w:top w:val="nil"/>
              <w:left w:val="nil"/>
              <w:bottom w:val="single" w:sz="4" w:space="0" w:color="auto"/>
              <w:right w:val="single" w:sz="4" w:space="0" w:color="auto"/>
            </w:tcBorders>
            <w:noWrap/>
            <w:vAlign w:val="bottom"/>
          </w:tcPr>
          <w:p w14:paraId="0DD110F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2883CE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6384ED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D97BEA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17A229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058E33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0B88237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23F8A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T1R12</w:t>
            </w:r>
          </w:p>
        </w:tc>
        <w:tc>
          <w:tcPr>
            <w:tcW w:w="633" w:type="pct"/>
            <w:tcBorders>
              <w:top w:val="nil"/>
              <w:left w:val="nil"/>
              <w:bottom w:val="single" w:sz="4" w:space="0" w:color="auto"/>
              <w:right w:val="single" w:sz="4" w:space="0" w:color="auto"/>
            </w:tcBorders>
            <w:noWrap/>
            <w:vAlign w:val="bottom"/>
          </w:tcPr>
          <w:p w14:paraId="2906D2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11</w:t>
            </w:r>
          </w:p>
        </w:tc>
        <w:tc>
          <w:tcPr>
            <w:tcW w:w="664" w:type="pct"/>
            <w:tcBorders>
              <w:top w:val="nil"/>
              <w:left w:val="nil"/>
              <w:bottom w:val="single" w:sz="4" w:space="0" w:color="auto"/>
              <w:right w:val="single" w:sz="4" w:space="0" w:color="auto"/>
            </w:tcBorders>
            <w:noWrap/>
            <w:vAlign w:val="bottom"/>
          </w:tcPr>
          <w:p w14:paraId="05D845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54F669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C42B0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57C02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18A8D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2B58DF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21BE5DD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0C56F5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w:t>
            </w:r>
          </w:p>
        </w:tc>
        <w:tc>
          <w:tcPr>
            <w:tcW w:w="633" w:type="pct"/>
            <w:tcBorders>
              <w:top w:val="nil"/>
              <w:left w:val="nil"/>
              <w:bottom w:val="single" w:sz="4" w:space="0" w:color="auto"/>
              <w:right w:val="single" w:sz="4" w:space="0" w:color="auto"/>
            </w:tcBorders>
            <w:noWrap/>
            <w:vAlign w:val="bottom"/>
          </w:tcPr>
          <w:p w14:paraId="314E022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18B645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3932E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606F6F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E0D92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9B1CA3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14A8908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62CC025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F23F60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T2R2</w:t>
            </w:r>
          </w:p>
        </w:tc>
        <w:tc>
          <w:tcPr>
            <w:tcW w:w="633" w:type="pct"/>
            <w:tcBorders>
              <w:top w:val="nil"/>
              <w:left w:val="nil"/>
              <w:bottom w:val="single" w:sz="4" w:space="0" w:color="auto"/>
              <w:right w:val="single" w:sz="4" w:space="0" w:color="auto"/>
            </w:tcBorders>
            <w:noWrap/>
            <w:vAlign w:val="bottom"/>
          </w:tcPr>
          <w:p w14:paraId="41A21EF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w:t>
            </w:r>
          </w:p>
        </w:tc>
        <w:tc>
          <w:tcPr>
            <w:tcW w:w="664" w:type="pct"/>
            <w:tcBorders>
              <w:top w:val="nil"/>
              <w:left w:val="nil"/>
              <w:bottom w:val="single" w:sz="4" w:space="0" w:color="auto"/>
              <w:right w:val="single" w:sz="4" w:space="0" w:color="auto"/>
            </w:tcBorders>
            <w:noWrap/>
            <w:vAlign w:val="bottom"/>
          </w:tcPr>
          <w:p w14:paraId="038BD5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269630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ACACC5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10DC3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814D1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21B2C8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75502D6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781C51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T2R3</w:t>
            </w:r>
          </w:p>
        </w:tc>
        <w:tc>
          <w:tcPr>
            <w:tcW w:w="633" w:type="pct"/>
            <w:tcBorders>
              <w:top w:val="nil"/>
              <w:left w:val="nil"/>
              <w:bottom w:val="single" w:sz="4" w:space="0" w:color="auto"/>
              <w:right w:val="single" w:sz="4" w:space="0" w:color="auto"/>
            </w:tcBorders>
            <w:noWrap/>
            <w:vAlign w:val="bottom"/>
          </w:tcPr>
          <w:p w14:paraId="5872D5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w:t>
            </w:r>
          </w:p>
        </w:tc>
        <w:tc>
          <w:tcPr>
            <w:tcW w:w="664" w:type="pct"/>
            <w:tcBorders>
              <w:top w:val="nil"/>
              <w:left w:val="nil"/>
              <w:bottom w:val="single" w:sz="4" w:space="0" w:color="auto"/>
              <w:right w:val="single" w:sz="4" w:space="0" w:color="auto"/>
            </w:tcBorders>
            <w:noWrap/>
            <w:vAlign w:val="bottom"/>
          </w:tcPr>
          <w:p w14:paraId="487486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94B88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1BC58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1A35B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2FA88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3" w:type="pct"/>
            <w:tcBorders>
              <w:top w:val="nil"/>
              <w:left w:val="nil"/>
              <w:bottom w:val="single" w:sz="4" w:space="0" w:color="auto"/>
              <w:right w:val="single" w:sz="4" w:space="0" w:color="auto"/>
            </w:tcBorders>
            <w:noWrap/>
            <w:vAlign w:val="bottom"/>
          </w:tcPr>
          <w:p w14:paraId="6063F2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32F405C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FEBB2B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T2R4</w:t>
            </w:r>
          </w:p>
        </w:tc>
        <w:tc>
          <w:tcPr>
            <w:tcW w:w="633" w:type="pct"/>
            <w:tcBorders>
              <w:top w:val="nil"/>
              <w:left w:val="nil"/>
              <w:bottom w:val="single" w:sz="4" w:space="0" w:color="auto"/>
              <w:right w:val="single" w:sz="4" w:space="0" w:color="auto"/>
            </w:tcBorders>
            <w:noWrap/>
            <w:vAlign w:val="bottom"/>
          </w:tcPr>
          <w:p w14:paraId="303339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83187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F1582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72A8E7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6A7C3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CFBF5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28FAA7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09336BA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68DD54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T2R5</w:t>
            </w:r>
          </w:p>
        </w:tc>
        <w:tc>
          <w:tcPr>
            <w:tcW w:w="633" w:type="pct"/>
            <w:tcBorders>
              <w:top w:val="nil"/>
              <w:left w:val="nil"/>
              <w:bottom w:val="single" w:sz="4" w:space="0" w:color="auto"/>
              <w:right w:val="single" w:sz="4" w:space="0" w:color="auto"/>
            </w:tcBorders>
            <w:noWrap/>
            <w:vAlign w:val="bottom"/>
          </w:tcPr>
          <w:p w14:paraId="1A3C74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1C565B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800771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4E4AAE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537D57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0A8186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2614DB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1F6F1CE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4B6755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T2R6</w:t>
            </w:r>
          </w:p>
        </w:tc>
        <w:tc>
          <w:tcPr>
            <w:tcW w:w="633" w:type="pct"/>
            <w:tcBorders>
              <w:top w:val="nil"/>
              <w:left w:val="nil"/>
              <w:bottom w:val="single" w:sz="4" w:space="0" w:color="auto"/>
              <w:right w:val="single" w:sz="4" w:space="0" w:color="auto"/>
            </w:tcBorders>
            <w:noWrap/>
            <w:vAlign w:val="bottom"/>
          </w:tcPr>
          <w:p w14:paraId="36C116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876C8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6FF9E5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60DCC2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01A06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175D28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301B39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3A32BF4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4B53BB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T2R7</w:t>
            </w:r>
          </w:p>
        </w:tc>
        <w:tc>
          <w:tcPr>
            <w:tcW w:w="633" w:type="pct"/>
            <w:tcBorders>
              <w:top w:val="nil"/>
              <w:left w:val="nil"/>
              <w:bottom w:val="single" w:sz="4" w:space="0" w:color="auto"/>
              <w:right w:val="single" w:sz="4" w:space="0" w:color="auto"/>
            </w:tcBorders>
            <w:noWrap/>
            <w:vAlign w:val="bottom"/>
          </w:tcPr>
          <w:p w14:paraId="37C094E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21C347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F15599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11B2E6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7AD00D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1AB0DF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0E785A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r>
      <w:tr w:rsidR="00EE6AFB" w:rsidRPr="001F7012" w14:paraId="07F8C7D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7E1B86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T2R8</w:t>
            </w:r>
          </w:p>
        </w:tc>
        <w:tc>
          <w:tcPr>
            <w:tcW w:w="633" w:type="pct"/>
            <w:tcBorders>
              <w:top w:val="nil"/>
              <w:left w:val="nil"/>
              <w:bottom w:val="single" w:sz="4" w:space="0" w:color="auto"/>
              <w:right w:val="single" w:sz="4" w:space="0" w:color="auto"/>
            </w:tcBorders>
            <w:noWrap/>
            <w:vAlign w:val="bottom"/>
          </w:tcPr>
          <w:p w14:paraId="396D041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2641CB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451C76B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003C7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C0F958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CE8550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5813BAF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4A67E35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E172D5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T2R9</w:t>
            </w:r>
          </w:p>
        </w:tc>
        <w:tc>
          <w:tcPr>
            <w:tcW w:w="633" w:type="pct"/>
            <w:tcBorders>
              <w:top w:val="nil"/>
              <w:left w:val="nil"/>
              <w:bottom w:val="single" w:sz="4" w:space="0" w:color="auto"/>
              <w:right w:val="single" w:sz="4" w:space="0" w:color="auto"/>
            </w:tcBorders>
            <w:noWrap/>
            <w:vAlign w:val="bottom"/>
          </w:tcPr>
          <w:p w14:paraId="0A3433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0FB088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026D0B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2C5CC0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D5F13A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38208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6E80487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5C50DDC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E88E41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T2R10</w:t>
            </w:r>
          </w:p>
        </w:tc>
        <w:tc>
          <w:tcPr>
            <w:tcW w:w="633" w:type="pct"/>
            <w:tcBorders>
              <w:top w:val="nil"/>
              <w:left w:val="nil"/>
              <w:bottom w:val="single" w:sz="4" w:space="0" w:color="auto"/>
              <w:right w:val="single" w:sz="4" w:space="0" w:color="auto"/>
            </w:tcBorders>
            <w:noWrap/>
            <w:vAlign w:val="bottom"/>
          </w:tcPr>
          <w:p w14:paraId="34A1E5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41EB2F2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67C0F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1069C8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54778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1E469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12A4EE2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4D39828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558069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T2R11</w:t>
            </w:r>
          </w:p>
        </w:tc>
        <w:tc>
          <w:tcPr>
            <w:tcW w:w="633" w:type="pct"/>
            <w:tcBorders>
              <w:top w:val="nil"/>
              <w:left w:val="nil"/>
              <w:bottom w:val="single" w:sz="4" w:space="0" w:color="auto"/>
              <w:right w:val="single" w:sz="4" w:space="0" w:color="auto"/>
            </w:tcBorders>
            <w:noWrap/>
            <w:vAlign w:val="bottom"/>
          </w:tcPr>
          <w:p w14:paraId="3D0086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8401A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E4D0FA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D5E769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0BF7B7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3942AC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4DEB0C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r>
      <w:tr w:rsidR="00EE6AFB" w:rsidRPr="001F7012" w14:paraId="2D6E0F5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510C9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T2R12</w:t>
            </w:r>
          </w:p>
        </w:tc>
        <w:tc>
          <w:tcPr>
            <w:tcW w:w="633" w:type="pct"/>
            <w:tcBorders>
              <w:top w:val="nil"/>
              <w:left w:val="nil"/>
              <w:bottom w:val="single" w:sz="4" w:space="0" w:color="auto"/>
              <w:right w:val="single" w:sz="4" w:space="0" w:color="auto"/>
            </w:tcBorders>
            <w:noWrap/>
            <w:vAlign w:val="bottom"/>
          </w:tcPr>
          <w:p w14:paraId="6A5C18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6A1A45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CD9129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7EAA19A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EA6A80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A8913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37C576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7E50BD8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250787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w:t>
            </w:r>
          </w:p>
        </w:tc>
        <w:tc>
          <w:tcPr>
            <w:tcW w:w="633" w:type="pct"/>
            <w:tcBorders>
              <w:top w:val="nil"/>
              <w:left w:val="nil"/>
              <w:bottom w:val="single" w:sz="4" w:space="0" w:color="auto"/>
              <w:right w:val="single" w:sz="4" w:space="0" w:color="auto"/>
            </w:tcBorders>
            <w:noWrap/>
            <w:vAlign w:val="bottom"/>
          </w:tcPr>
          <w:p w14:paraId="142B50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5CBAC5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042C9C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E80C7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D60B79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26F86A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7B8D7F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2DFAF1F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A84357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T3R2</w:t>
            </w:r>
          </w:p>
        </w:tc>
        <w:tc>
          <w:tcPr>
            <w:tcW w:w="633" w:type="pct"/>
            <w:tcBorders>
              <w:top w:val="nil"/>
              <w:left w:val="nil"/>
              <w:bottom w:val="single" w:sz="4" w:space="0" w:color="auto"/>
              <w:right w:val="single" w:sz="4" w:space="0" w:color="auto"/>
            </w:tcBorders>
            <w:noWrap/>
            <w:vAlign w:val="bottom"/>
          </w:tcPr>
          <w:p w14:paraId="3D040A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5F1186C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3E6BCE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8D9AD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61D6FD7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0FC744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6A8C93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66B0143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F21958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T3R3</w:t>
            </w:r>
          </w:p>
        </w:tc>
        <w:tc>
          <w:tcPr>
            <w:tcW w:w="633" w:type="pct"/>
            <w:tcBorders>
              <w:top w:val="nil"/>
              <w:left w:val="nil"/>
              <w:bottom w:val="single" w:sz="4" w:space="0" w:color="auto"/>
              <w:right w:val="single" w:sz="4" w:space="0" w:color="auto"/>
            </w:tcBorders>
            <w:noWrap/>
            <w:vAlign w:val="bottom"/>
          </w:tcPr>
          <w:p w14:paraId="16714A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134806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4D3BE4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DBF1C5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77AE978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FF929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3" w:type="pct"/>
            <w:tcBorders>
              <w:top w:val="nil"/>
              <w:left w:val="nil"/>
              <w:bottom w:val="single" w:sz="4" w:space="0" w:color="auto"/>
              <w:right w:val="single" w:sz="4" w:space="0" w:color="auto"/>
            </w:tcBorders>
            <w:noWrap/>
            <w:vAlign w:val="bottom"/>
          </w:tcPr>
          <w:p w14:paraId="14A7067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r>
      <w:tr w:rsidR="00EE6AFB" w:rsidRPr="001F7012" w14:paraId="2471D45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C046E0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T3R4</w:t>
            </w:r>
          </w:p>
        </w:tc>
        <w:tc>
          <w:tcPr>
            <w:tcW w:w="633" w:type="pct"/>
            <w:tcBorders>
              <w:top w:val="nil"/>
              <w:left w:val="nil"/>
              <w:bottom w:val="single" w:sz="4" w:space="0" w:color="auto"/>
              <w:right w:val="single" w:sz="4" w:space="0" w:color="auto"/>
            </w:tcBorders>
            <w:noWrap/>
            <w:vAlign w:val="bottom"/>
          </w:tcPr>
          <w:p w14:paraId="20FDD98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458F32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218537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EC131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24A0B0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3A705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7982A7F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1B71586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DECF1E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T3R5</w:t>
            </w:r>
          </w:p>
        </w:tc>
        <w:tc>
          <w:tcPr>
            <w:tcW w:w="633" w:type="pct"/>
            <w:tcBorders>
              <w:top w:val="nil"/>
              <w:left w:val="nil"/>
              <w:bottom w:val="single" w:sz="4" w:space="0" w:color="auto"/>
              <w:right w:val="single" w:sz="4" w:space="0" w:color="auto"/>
            </w:tcBorders>
            <w:noWrap/>
            <w:vAlign w:val="bottom"/>
          </w:tcPr>
          <w:p w14:paraId="460886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011529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399E1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017ABCE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CAE50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66067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5B7465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7CA3AC5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6599B2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T3R6</w:t>
            </w:r>
          </w:p>
        </w:tc>
        <w:tc>
          <w:tcPr>
            <w:tcW w:w="633" w:type="pct"/>
            <w:tcBorders>
              <w:top w:val="nil"/>
              <w:left w:val="nil"/>
              <w:bottom w:val="single" w:sz="4" w:space="0" w:color="auto"/>
              <w:right w:val="single" w:sz="4" w:space="0" w:color="auto"/>
            </w:tcBorders>
            <w:noWrap/>
            <w:vAlign w:val="bottom"/>
          </w:tcPr>
          <w:p w14:paraId="16A2B7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7B64E0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680505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3A5AE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61F76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01EC1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56E079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435F184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E16DC6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T3R7</w:t>
            </w:r>
          </w:p>
        </w:tc>
        <w:tc>
          <w:tcPr>
            <w:tcW w:w="633" w:type="pct"/>
            <w:tcBorders>
              <w:top w:val="nil"/>
              <w:left w:val="nil"/>
              <w:bottom w:val="single" w:sz="4" w:space="0" w:color="auto"/>
              <w:right w:val="single" w:sz="4" w:space="0" w:color="auto"/>
            </w:tcBorders>
            <w:noWrap/>
            <w:vAlign w:val="bottom"/>
          </w:tcPr>
          <w:p w14:paraId="3E11EC6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0A7F4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65609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DC950C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6F2D9C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43E9B20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776045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326A35B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34436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T3R8</w:t>
            </w:r>
          </w:p>
        </w:tc>
        <w:tc>
          <w:tcPr>
            <w:tcW w:w="633" w:type="pct"/>
            <w:tcBorders>
              <w:top w:val="nil"/>
              <w:left w:val="nil"/>
              <w:bottom w:val="single" w:sz="4" w:space="0" w:color="auto"/>
              <w:right w:val="single" w:sz="4" w:space="0" w:color="auto"/>
            </w:tcBorders>
            <w:noWrap/>
            <w:vAlign w:val="bottom"/>
          </w:tcPr>
          <w:p w14:paraId="1A0987F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7AB159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0C1B1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1CBE6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65073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75F1C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16D989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70B0313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F9CAB5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T3R9</w:t>
            </w:r>
          </w:p>
        </w:tc>
        <w:tc>
          <w:tcPr>
            <w:tcW w:w="633" w:type="pct"/>
            <w:tcBorders>
              <w:top w:val="nil"/>
              <w:left w:val="nil"/>
              <w:bottom w:val="single" w:sz="4" w:space="0" w:color="auto"/>
              <w:right w:val="single" w:sz="4" w:space="0" w:color="auto"/>
            </w:tcBorders>
            <w:noWrap/>
            <w:vAlign w:val="bottom"/>
          </w:tcPr>
          <w:p w14:paraId="28650E7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47E946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B35D66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B6E43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1024F2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470F92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2D13EE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6280837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5CA04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T3R10</w:t>
            </w:r>
          </w:p>
        </w:tc>
        <w:tc>
          <w:tcPr>
            <w:tcW w:w="633" w:type="pct"/>
            <w:tcBorders>
              <w:top w:val="nil"/>
              <w:left w:val="nil"/>
              <w:bottom w:val="single" w:sz="4" w:space="0" w:color="auto"/>
              <w:right w:val="single" w:sz="4" w:space="0" w:color="auto"/>
            </w:tcBorders>
            <w:noWrap/>
            <w:vAlign w:val="bottom"/>
          </w:tcPr>
          <w:p w14:paraId="267CF4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22B4C5C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0C151A2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099D5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8A0E0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EBF336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6824AFF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1A48088F"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740E83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T3R11</w:t>
            </w:r>
          </w:p>
        </w:tc>
        <w:tc>
          <w:tcPr>
            <w:tcW w:w="633" w:type="pct"/>
            <w:tcBorders>
              <w:top w:val="nil"/>
              <w:left w:val="nil"/>
              <w:bottom w:val="single" w:sz="4" w:space="0" w:color="auto"/>
              <w:right w:val="single" w:sz="4" w:space="0" w:color="auto"/>
            </w:tcBorders>
            <w:noWrap/>
            <w:vAlign w:val="bottom"/>
          </w:tcPr>
          <w:p w14:paraId="10195A5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37ABF68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5B1E607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7681F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0943D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20C7C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7423BE4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0227A41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87D0A2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T3R12</w:t>
            </w:r>
          </w:p>
        </w:tc>
        <w:tc>
          <w:tcPr>
            <w:tcW w:w="633" w:type="pct"/>
            <w:tcBorders>
              <w:top w:val="nil"/>
              <w:left w:val="nil"/>
              <w:bottom w:val="single" w:sz="4" w:space="0" w:color="auto"/>
              <w:right w:val="single" w:sz="4" w:space="0" w:color="auto"/>
            </w:tcBorders>
            <w:noWrap/>
            <w:vAlign w:val="bottom"/>
          </w:tcPr>
          <w:p w14:paraId="4FFC2A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18098F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41CDB4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B9C45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51E57F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82205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4C37579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1EFC2B4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5CF636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w:t>
            </w:r>
          </w:p>
        </w:tc>
        <w:tc>
          <w:tcPr>
            <w:tcW w:w="633" w:type="pct"/>
            <w:tcBorders>
              <w:top w:val="nil"/>
              <w:left w:val="nil"/>
              <w:bottom w:val="single" w:sz="4" w:space="0" w:color="auto"/>
              <w:right w:val="single" w:sz="4" w:space="0" w:color="auto"/>
            </w:tcBorders>
            <w:noWrap/>
            <w:vAlign w:val="bottom"/>
          </w:tcPr>
          <w:p w14:paraId="4024ED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63B3DB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5FFB7E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3E3F891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267A0A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2FA21D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40F200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10DACF5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B1570E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T4R2</w:t>
            </w:r>
          </w:p>
        </w:tc>
        <w:tc>
          <w:tcPr>
            <w:tcW w:w="633" w:type="pct"/>
            <w:tcBorders>
              <w:top w:val="nil"/>
              <w:left w:val="nil"/>
              <w:bottom w:val="single" w:sz="4" w:space="0" w:color="auto"/>
              <w:right w:val="single" w:sz="4" w:space="0" w:color="auto"/>
            </w:tcBorders>
            <w:noWrap/>
            <w:vAlign w:val="bottom"/>
          </w:tcPr>
          <w:p w14:paraId="109A13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1D8F9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BD7CEE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21284F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26E8B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5F63A0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521BD58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1369394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550304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T4R3</w:t>
            </w:r>
          </w:p>
        </w:tc>
        <w:tc>
          <w:tcPr>
            <w:tcW w:w="633" w:type="pct"/>
            <w:tcBorders>
              <w:top w:val="nil"/>
              <w:left w:val="nil"/>
              <w:bottom w:val="single" w:sz="4" w:space="0" w:color="auto"/>
              <w:right w:val="single" w:sz="4" w:space="0" w:color="auto"/>
            </w:tcBorders>
            <w:noWrap/>
            <w:vAlign w:val="bottom"/>
          </w:tcPr>
          <w:p w14:paraId="6058726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C28A64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E7F4CE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4B712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E4294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B35DED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6CB268B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589FD38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6C76D8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T4R4</w:t>
            </w:r>
          </w:p>
        </w:tc>
        <w:tc>
          <w:tcPr>
            <w:tcW w:w="633" w:type="pct"/>
            <w:tcBorders>
              <w:top w:val="nil"/>
              <w:left w:val="nil"/>
              <w:bottom w:val="single" w:sz="4" w:space="0" w:color="auto"/>
              <w:right w:val="single" w:sz="4" w:space="0" w:color="auto"/>
            </w:tcBorders>
            <w:noWrap/>
            <w:vAlign w:val="bottom"/>
          </w:tcPr>
          <w:p w14:paraId="6BC19C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DAC06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B7408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D6BF2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15383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BDD4D9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63F567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3DCA1B8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683786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T4R5</w:t>
            </w:r>
          </w:p>
        </w:tc>
        <w:tc>
          <w:tcPr>
            <w:tcW w:w="633" w:type="pct"/>
            <w:tcBorders>
              <w:top w:val="nil"/>
              <w:left w:val="nil"/>
              <w:bottom w:val="single" w:sz="4" w:space="0" w:color="auto"/>
              <w:right w:val="single" w:sz="4" w:space="0" w:color="auto"/>
            </w:tcBorders>
            <w:noWrap/>
            <w:vAlign w:val="bottom"/>
          </w:tcPr>
          <w:p w14:paraId="7CAED9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5AD6A0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6CDB53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CAF2C7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7749D7B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66E5D6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1A54AE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274F048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D8F721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T4R6</w:t>
            </w:r>
          </w:p>
        </w:tc>
        <w:tc>
          <w:tcPr>
            <w:tcW w:w="633" w:type="pct"/>
            <w:tcBorders>
              <w:top w:val="nil"/>
              <w:left w:val="nil"/>
              <w:bottom w:val="single" w:sz="4" w:space="0" w:color="auto"/>
              <w:right w:val="single" w:sz="4" w:space="0" w:color="auto"/>
            </w:tcBorders>
            <w:noWrap/>
            <w:vAlign w:val="bottom"/>
          </w:tcPr>
          <w:p w14:paraId="5318F1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7EEE67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B10DFD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1690A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5CCB1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8BE626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3AD20D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23BE9B3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D6CAE5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T4R7</w:t>
            </w:r>
          </w:p>
        </w:tc>
        <w:tc>
          <w:tcPr>
            <w:tcW w:w="633" w:type="pct"/>
            <w:tcBorders>
              <w:top w:val="nil"/>
              <w:left w:val="nil"/>
              <w:bottom w:val="single" w:sz="4" w:space="0" w:color="auto"/>
              <w:right w:val="single" w:sz="4" w:space="0" w:color="auto"/>
            </w:tcBorders>
            <w:noWrap/>
            <w:vAlign w:val="bottom"/>
          </w:tcPr>
          <w:p w14:paraId="6D68310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512D4D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1F998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F5DF5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02AD482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CB583D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6A8FA52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6DF8C6B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2543CC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T4R8</w:t>
            </w:r>
          </w:p>
        </w:tc>
        <w:tc>
          <w:tcPr>
            <w:tcW w:w="633" w:type="pct"/>
            <w:tcBorders>
              <w:top w:val="nil"/>
              <w:left w:val="nil"/>
              <w:bottom w:val="single" w:sz="4" w:space="0" w:color="auto"/>
              <w:right w:val="single" w:sz="4" w:space="0" w:color="auto"/>
            </w:tcBorders>
            <w:noWrap/>
            <w:vAlign w:val="bottom"/>
          </w:tcPr>
          <w:p w14:paraId="54AB9A6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64FE0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16C071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8591C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D9EB39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C5CCC5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6F175A8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34AD5AF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BECDE1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T4R9</w:t>
            </w:r>
          </w:p>
        </w:tc>
        <w:tc>
          <w:tcPr>
            <w:tcW w:w="633" w:type="pct"/>
            <w:tcBorders>
              <w:top w:val="nil"/>
              <w:left w:val="nil"/>
              <w:bottom w:val="single" w:sz="4" w:space="0" w:color="auto"/>
              <w:right w:val="single" w:sz="4" w:space="0" w:color="auto"/>
            </w:tcBorders>
            <w:noWrap/>
            <w:vAlign w:val="bottom"/>
          </w:tcPr>
          <w:p w14:paraId="49119A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360577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620786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5BD17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249FE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BB4BC8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3" w:type="pct"/>
            <w:tcBorders>
              <w:top w:val="nil"/>
              <w:left w:val="nil"/>
              <w:bottom w:val="single" w:sz="4" w:space="0" w:color="auto"/>
              <w:right w:val="single" w:sz="4" w:space="0" w:color="auto"/>
            </w:tcBorders>
            <w:noWrap/>
            <w:vAlign w:val="bottom"/>
          </w:tcPr>
          <w:p w14:paraId="5FB16CF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r>
      <w:tr w:rsidR="00EE6AFB" w:rsidRPr="001F7012" w14:paraId="353697E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98710B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T4R10</w:t>
            </w:r>
          </w:p>
        </w:tc>
        <w:tc>
          <w:tcPr>
            <w:tcW w:w="633" w:type="pct"/>
            <w:tcBorders>
              <w:top w:val="nil"/>
              <w:left w:val="nil"/>
              <w:bottom w:val="single" w:sz="4" w:space="0" w:color="auto"/>
              <w:right w:val="single" w:sz="4" w:space="0" w:color="auto"/>
            </w:tcBorders>
            <w:noWrap/>
            <w:vAlign w:val="bottom"/>
          </w:tcPr>
          <w:p w14:paraId="4D9920A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686C7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7BA7920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69A611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B8AEE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2BF99F4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225F185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0A92D90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A6D626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T4R11</w:t>
            </w:r>
          </w:p>
        </w:tc>
        <w:tc>
          <w:tcPr>
            <w:tcW w:w="633" w:type="pct"/>
            <w:tcBorders>
              <w:top w:val="nil"/>
              <w:left w:val="nil"/>
              <w:bottom w:val="single" w:sz="4" w:space="0" w:color="auto"/>
              <w:right w:val="single" w:sz="4" w:space="0" w:color="auto"/>
            </w:tcBorders>
            <w:noWrap/>
            <w:vAlign w:val="bottom"/>
          </w:tcPr>
          <w:p w14:paraId="21644D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12</w:t>
            </w:r>
          </w:p>
        </w:tc>
        <w:tc>
          <w:tcPr>
            <w:tcW w:w="664" w:type="pct"/>
            <w:tcBorders>
              <w:top w:val="nil"/>
              <w:left w:val="nil"/>
              <w:bottom w:val="single" w:sz="4" w:space="0" w:color="auto"/>
              <w:right w:val="single" w:sz="4" w:space="0" w:color="auto"/>
            </w:tcBorders>
            <w:noWrap/>
            <w:vAlign w:val="bottom"/>
          </w:tcPr>
          <w:p w14:paraId="1FEBCF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4955E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16715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AAA9EB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0E98CD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3" w:type="pct"/>
            <w:tcBorders>
              <w:top w:val="nil"/>
              <w:left w:val="nil"/>
              <w:bottom w:val="single" w:sz="4" w:space="0" w:color="auto"/>
              <w:right w:val="single" w:sz="4" w:space="0" w:color="auto"/>
            </w:tcBorders>
            <w:noWrap/>
            <w:vAlign w:val="bottom"/>
          </w:tcPr>
          <w:p w14:paraId="1717E4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r w:rsidR="00EE6AFB" w:rsidRPr="001F7012" w14:paraId="5C9C50A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E9B984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T4R12</w:t>
            </w:r>
          </w:p>
        </w:tc>
        <w:tc>
          <w:tcPr>
            <w:tcW w:w="633" w:type="pct"/>
            <w:tcBorders>
              <w:top w:val="nil"/>
              <w:left w:val="nil"/>
              <w:bottom w:val="single" w:sz="4" w:space="0" w:color="auto"/>
              <w:right w:val="single" w:sz="4" w:space="0" w:color="auto"/>
            </w:tcBorders>
            <w:noWrap/>
            <w:vAlign w:val="bottom"/>
          </w:tcPr>
          <w:p w14:paraId="722E06B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6AC40D9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7E4A50C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40953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4C80B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9689C7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3" w:type="pct"/>
            <w:tcBorders>
              <w:top w:val="nil"/>
              <w:left w:val="nil"/>
              <w:bottom w:val="single" w:sz="4" w:space="0" w:color="auto"/>
              <w:right w:val="single" w:sz="4" w:space="0" w:color="auto"/>
            </w:tcBorders>
            <w:noWrap/>
            <w:vAlign w:val="bottom"/>
          </w:tcPr>
          <w:p w14:paraId="7D48601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r>
    </w:tbl>
    <w:p w14:paraId="1BB15996" w14:textId="409E2988" w:rsidR="00EE6AFB" w:rsidRDefault="00EE6AFB" w:rsidP="00EE6AFB">
      <w:pPr>
        <w:spacing w:line="240" w:lineRule="auto"/>
        <w:jc w:val="center"/>
        <w:rPr>
          <w:b/>
          <w:bCs/>
          <w:sz w:val="20"/>
          <w:szCs w:val="20"/>
        </w:rPr>
      </w:pPr>
    </w:p>
    <w:p w14:paraId="0EAC1C0D" w14:textId="7BBCE9CC" w:rsidR="00EE6AFB" w:rsidRDefault="00EE6AFB" w:rsidP="00EE6AFB">
      <w:pPr>
        <w:spacing w:line="240" w:lineRule="auto"/>
        <w:jc w:val="center"/>
        <w:rPr>
          <w:b/>
          <w:bCs/>
          <w:sz w:val="20"/>
          <w:szCs w:val="20"/>
        </w:rPr>
      </w:pPr>
    </w:p>
    <w:p w14:paraId="19623777" w14:textId="67F6898C" w:rsidR="00EE6AFB" w:rsidRDefault="00EE6AFB" w:rsidP="00EE6AFB">
      <w:pPr>
        <w:spacing w:line="240" w:lineRule="auto"/>
        <w:jc w:val="center"/>
        <w:rPr>
          <w:b/>
          <w:bCs/>
          <w:sz w:val="20"/>
          <w:szCs w:val="20"/>
        </w:rPr>
      </w:pPr>
    </w:p>
    <w:p w14:paraId="7807BE56" w14:textId="5C1DDA75" w:rsidR="00EE6AFB" w:rsidRDefault="00EE6AFB" w:rsidP="00EE6AFB">
      <w:pPr>
        <w:spacing w:line="240" w:lineRule="auto"/>
        <w:jc w:val="center"/>
        <w:rPr>
          <w:b/>
          <w:bCs/>
          <w:sz w:val="20"/>
          <w:szCs w:val="20"/>
        </w:rPr>
      </w:pPr>
    </w:p>
    <w:p w14:paraId="0052A608" w14:textId="7DB8271E" w:rsidR="00EE6AFB" w:rsidRDefault="00EE6AFB" w:rsidP="00EE6AFB">
      <w:pPr>
        <w:spacing w:line="240" w:lineRule="auto"/>
        <w:jc w:val="center"/>
        <w:rPr>
          <w:b/>
          <w:bCs/>
          <w:sz w:val="20"/>
          <w:szCs w:val="20"/>
        </w:rPr>
      </w:pPr>
    </w:p>
    <w:p w14:paraId="1CC19C2B" w14:textId="4A90DFA2" w:rsidR="00EE6AFB" w:rsidRDefault="00EE6AFB" w:rsidP="00EE6AFB">
      <w:pPr>
        <w:spacing w:line="240" w:lineRule="auto"/>
        <w:jc w:val="center"/>
        <w:rPr>
          <w:b/>
          <w:bCs/>
          <w:sz w:val="20"/>
          <w:szCs w:val="20"/>
        </w:rPr>
      </w:pPr>
    </w:p>
    <w:p w14:paraId="14789914" w14:textId="71954185" w:rsidR="00EE6AFB" w:rsidRDefault="00EE6AFB" w:rsidP="00EE6AFB">
      <w:pPr>
        <w:spacing w:line="240" w:lineRule="auto"/>
        <w:jc w:val="center"/>
        <w:rPr>
          <w:b/>
          <w:bCs/>
          <w:sz w:val="20"/>
          <w:szCs w:val="20"/>
        </w:rPr>
      </w:pPr>
    </w:p>
    <w:p w14:paraId="41A819F4" w14:textId="77777777" w:rsidR="00065F47" w:rsidRDefault="00065F47" w:rsidP="00EE6AFB">
      <w:pPr>
        <w:spacing w:line="240" w:lineRule="auto"/>
        <w:jc w:val="center"/>
        <w:rPr>
          <w:b/>
          <w:bCs/>
          <w:sz w:val="20"/>
          <w:szCs w:val="20"/>
        </w:rPr>
      </w:pPr>
    </w:p>
    <w:p w14:paraId="1F5C4D93" w14:textId="77777777" w:rsidR="00065F47" w:rsidRDefault="00065F47" w:rsidP="00EE6AFB">
      <w:pPr>
        <w:spacing w:line="240" w:lineRule="auto"/>
        <w:jc w:val="center"/>
        <w:rPr>
          <w:b/>
          <w:bCs/>
          <w:sz w:val="20"/>
          <w:szCs w:val="20"/>
        </w:rPr>
      </w:pPr>
    </w:p>
    <w:p w14:paraId="587410FC" w14:textId="77777777" w:rsidR="00065F47" w:rsidRDefault="00065F47" w:rsidP="00EE6AFB">
      <w:pPr>
        <w:spacing w:line="240" w:lineRule="auto"/>
        <w:jc w:val="center"/>
        <w:rPr>
          <w:b/>
          <w:bCs/>
          <w:sz w:val="20"/>
          <w:szCs w:val="20"/>
        </w:rPr>
      </w:pPr>
    </w:p>
    <w:p w14:paraId="1213A845" w14:textId="77777777" w:rsidR="00065F47" w:rsidRDefault="00065F47" w:rsidP="00EE6AFB">
      <w:pPr>
        <w:spacing w:line="240" w:lineRule="auto"/>
        <w:jc w:val="center"/>
        <w:rPr>
          <w:b/>
          <w:bCs/>
          <w:sz w:val="20"/>
          <w:szCs w:val="20"/>
        </w:rPr>
      </w:pPr>
    </w:p>
    <w:p w14:paraId="05FF806F" w14:textId="77777777" w:rsidR="00EE6AFB" w:rsidRDefault="00EE6AFB" w:rsidP="00EE6AFB">
      <w:pPr>
        <w:spacing w:line="240" w:lineRule="auto"/>
        <w:jc w:val="center"/>
        <w:rPr>
          <w:b/>
          <w:bCs/>
          <w:sz w:val="20"/>
          <w:szCs w:val="20"/>
        </w:rPr>
      </w:pPr>
    </w:p>
    <w:p w14:paraId="142ED0D2" w14:textId="469429FD" w:rsidR="00EE6AFB" w:rsidRDefault="00DF43CC" w:rsidP="00EE6AFB">
      <w:pPr>
        <w:spacing w:line="240" w:lineRule="auto"/>
        <w:jc w:val="center"/>
        <w:rPr>
          <w:b/>
          <w:bCs/>
          <w:sz w:val="20"/>
          <w:szCs w:val="20"/>
        </w:rPr>
      </w:pPr>
      <w:r w:rsidRPr="001F7012">
        <w:rPr>
          <w:b/>
          <w:bCs/>
          <w:sz w:val="20"/>
          <w:szCs w:val="20"/>
        </w:rPr>
        <w:lastRenderedPageBreak/>
        <w:t>Perímetro abdominal</w:t>
      </w:r>
    </w:p>
    <w:tbl>
      <w:tblPr>
        <w:tblW w:w="5004" w:type="pct"/>
        <w:tblInd w:w="-5" w:type="dxa"/>
        <w:tblCellMar>
          <w:left w:w="70" w:type="dxa"/>
          <w:right w:w="70" w:type="dxa"/>
        </w:tblCellMar>
        <w:tblLook w:val="04A0" w:firstRow="1" w:lastRow="0" w:firstColumn="1" w:lastColumn="0" w:noHBand="0" w:noVBand="1"/>
      </w:tblPr>
      <w:tblGrid>
        <w:gridCol w:w="1032"/>
        <w:gridCol w:w="1700"/>
        <w:gridCol w:w="1783"/>
        <w:gridCol w:w="1783"/>
        <w:gridCol w:w="1783"/>
        <w:gridCol w:w="1783"/>
        <w:gridCol w:w="1783"/>
        <w:gridCol w:w="1780"/>
      </w:tblGrid>
      <w:tr w:rsidR="00EE6AFB" w:rsidRPr="0064255F" w14:paraId="4E1251A2" w14:textId="77777777" w:rsidTr="00547925">
        <w:trPr>
          <w:cantSplit/>
          <w:trHeight w:val="385"/>
        </w:trPr>
        <w:tc>
          <w:tcPr>
            <w:tcW w:w="4996" w:type="pct"/>
            <w:gridSpan w:val="8"/>
            <w:tcBorders>
              <w:top w:val="single" w:sz="8" w:space="0" w:color="auto"/>
              <w:left w:val="single" w:sz="8" w:space="0" w:color="auto"/>
              <w:bottom w:val="single" w:sz="8" w:space="0" w:color="auto"/>
              <w:right w:val="single" w:sz="8" w:space="0" w:color="auto"/>
            </w:tcBorders>
            <w:vAlign w:val="center"/>
          </w:tcPr>
          <w:p w14:paraId="66C71AB5"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noProof/>
                <w:color w:val="000000"/>
                <w:sz w:val="18"/>
                <w:szCs w:val="18"/>
                <w:lang w:eastAsia="es-EC"/>
              </w:rPr>
              <w:drawing>
                <wp:anchor distT="0" distB="0" distL="114300" distR="114300" simplePos="0" relativeHeight="251672576" behindDoc="0" locked="0" layoutInCell="1" allowOverlap="1" wp14:anchorId="7FA14034" wp14:editId="6828F49D">
                  <wp:simplePos x="0" y="0"/>
                  <wp:positionH relativeFrom="column">
                    <wp:posOffset>7503795</wp:posOffset>
                  </wp:positionH>
                  <wp:positionV relativeFrom="paragraph">
                    <wp:posOffset>52705</wp:posOffset>
                  </wp:positionV>
                  <wp:extent cx="854710" cy="695325"/>
                  <wp:effectExtent l="0" t="0" r="2540" b="0"/>
                  <wp:wrapNone/>
                  <wp:docPr id="13" name="Imagen 13">
                    <a:extLst xmlns:a="http://schemas.openxmlformats.org/drawingml/2006/main">
                      <a:ext uri="{FF2B5EF4-FFF2-40B4-BE49-F238E27FC236}">
                        <a16:creationId xmlns:a16="http://schemas.microsoft.com/office/drawing/2014/main" id="{331D9914-455F-1690-3D71-99B6F1A0FE15}"/>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31D9914-455F-1690-3D71-99B6F1A0FE1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4710" cy="695325"/>
                          </a:xfrm>
                          <a:prstGeom prst="rect">
                            <a:avLst/>
                          </a:prstGeom>
                        </pic:spPr>
                      </pic:pic>
                    </a:graphicData>
                  </a:graphic>
                  <wp14:sizeRelH relativeFrom="page">
                    <wp14:pctWidth>0</wp14:pctWidth>
                  </wp14:sizeRelH>
                  <wp14:sizeRelV relativeFrom="page">
                    <wp14:pctHeight>0</wp14:pctHeight>
                  </wp14:sizeRelV>
                </wp:anchor>
              </w:drawing>
            </w:r>
            <w:r w:rsidRPr="00423798">
              <w:rPr>
                <w:rFonts w:eastAsia="Times New Roman" w:cs="Times New Roman"/>
                <w:noProof/>
                <w:color w:val="000000"/>
                <w:sz w:val="18"/>
                <w:szCs w:val="18"/>
                <w:lang w:eastAsia="es-EC"/>
              </w:rPr>
              <w:drawing>
                <wp:anchor distT="0" distB="0" distL="114300" distR="114300" simplePos="0" relativeHeight="251671552" behindDoc="0" locked="0" layoutInCell="1" allowOverlap="1" wp14:anchorId="063D1044" wp14:editId="6FA5C363">
                  <wp:simplePos x="0" y="0"/>
                  <wp:positionH relativeFrom="column">
                    <wp:posOffset>78740</wp:posOffset>
                  </wp:positionH>
                  <wp:positionV relativeFrom="paragraph">
                    <wp:posOffset>59055</wp:posOffset>
                  </wp:positionV>
                  <wp:extent cx="714375" cy="733425"/>
                  <wp:effectExtent l="0" t="0" r="9525" b="9525"/>
                  <wp:wrapNone/>
                  <wp:docPr id="14" name="Imagen 14">
                    <a:extLst xmlns:a="http://schemas.openxmlformats.org/drawingml/2006/main">
                      <a:ext uri="{FF2B5EF4-FFF2-40B4-BE49-F238E27FC236}">
                        <a16:creationId xmlns:a16="http://schemas.microsoft.com/office/drawing/2014/main" id="{B92F5844-820C-3454-29DE-08CB47496468}"/>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B92F5844-820C-3454-29DE-08CB474964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4375" cy="733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
                <w:bCs/>
                <w:color w:val="000000"/>
                <w:sz w:val="18"/>
                <w:szCs w:val="18"/>
                <w:lang w:eastAsia="es-EC"/>
              </w:rPr>
              <w:t>UNIVERSIDAD ESTATAL DE BOLIVAR</w:t>
            </w:r>
          </w:p>
          <w:p w14:paraId="7F5884B1"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FACULTAD DE CIENCIAS AGROPECUARIAS RECURSOS NATURALES Y DEL AMBIENTE</w:t>
            </w:r>
          </w:p>
          <w:p w14:paraId="01E76C92"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CARRERA DE MEDICINA VETERINARIA</w:t>
            </w:r>
          </w:p>
          <w:p w14:paraId="263CD0AB"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TRABAJO DE TITULACION</w:t>
            </w:r>
          </w:p>
          <w:p w14:paraId="061DE95F" w14:textId="77777777" w:rsidR="00EE6AFB" w:rsidRPr="00423798"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"EVALUACIÓN DEL USO DE LA BACITRACINA DE ZINC EN LA ALIMENTACIÓN DE COBAYOS MACHOS</w:t>
            </w:r>
          </w:p>
          <w:p w14:paraId="448EA34C" w14:textId="77777777" w:rsidR="00EE6AFB" w:rsidRDefault="00EE6AFB" w:rsidP="00547925">
            <w:pPr>
              <w:spacing w:before="0" w:after="0" w:line="276" w:lineRule="auto"/>
              <w:jc w:val="center"/>
              <w:rPr>
                <w:rFonts w:eastAsia="Times New Roman" w:cs="Times New Roman"/>
                <w:b/>
                <w:bCs/>
                <w:color w:val="000000"/>
                <w:sz w:val="18"/>
                <w:szCs w:val="18"/>
                <w:lang w:eastAsia="es-EC"/>
              </w:rPr>
            </w:pPr>
            <w:r w:rsidRPr="005A5F33">
              <w:rPr>
                <w:rFonts w:eastAsia="Times New Roman" w:cs="Times New Roman"/>
                <w:b/>
                <w:bCs/>
                <w:color w:val="000000"/>
                <w:sz w:val="18"/>
                <w:szCs w:val="18"/>
                <w:lang w:eastAsia="es-EC"/>
              </w:rPr>
              <w:t>PERUANOS MEJORADOS EN LA ETAPA DE CRECIMIENTO Y ENGORDE."</w:t>
            </w:r>
          </w:p>
          <w:p w14:paraId="2F1B86E2" w14:textId="77777777" w:rsidR="00EE6AFB" w:rsidRPr="0064255F" w:rsidRDefault="00EE6AFB" w:rsidP="00547925">
            <w:pPr>
              <w:spacing w:before="0" w:after="0" w:line="276" w:lineRule="auto"/>
              <w:jc w:val="center"/>
              <w:rPr>
                <w:rFonts w:eastAsia="Times New Roman" w:cs="Times New Roman"/>
                <w:b/>
                <w:bCs/>
                <w:color w:val="000000"/>
                <w:sz w:val="18"/>
                <w:szCs w:val="18"/>
                <w:lang w:eastAsia="es-EC"/>
              </w:rPr>
            </w:pPr>
            <w:r w:rsidRPr="00423798">
              <w:rPr>
                <w:rFonts w:eastAsia="Times New Roman" w:cs="Times New Roman"/>
                <w:b/>
                <w:bCs/>
                <w:color w:val="000000"/>
                <w:sz w:val="18"/>
                <w:szCs w:val="18"/>
                <w:lang w:eastAsia="es-EC"/>
              </w:rPr>
              <w:t xml:space="preserve">Autores: </w:t>
            </w:r>
            <w:r w:rsidRPr="00423798">
              <w:rPr>
                <w:rFonts w:eastAsia="Times New Roman" w:cs="Times New Roman"/>
                <w:color w:val="000000"/>
                <w:sz w:val="18"/>
                <w:szCs w:val="18"/>
                <w:lang w:eastAsia="es-EC"/>
              </w:rPr>
              <w:t>Dalembert Calero; Nataly Chico</w:t>
            </w:r>
            <w:r>
              <w:rPr>
                <w:rFonts w:eastAsia="Times New Roman" w:cs="Times New Roman"/>
                <w:color w:val="000000"/>
                <w:sz w:val="18"/>
                <w:szCs w:val="18"/>
                <w:lang w:eastAsia="es-EC"/>
              </w:rPr>
              <w:t xml:space="preserve">                                                                                             </w:t>
            </w:r>
            <w:r w:rsidRPr="00423798">
              <w:rPr>
                <w:rFonts w:eastAsia="Times New Roman" w:cs="Times New Roman"/>
                <w:b/>
                <w:bCs/>
                <w:color w:val="000000"/>
                <w:sz w:val="18"/>
                <w:szCs w:val="18"/>
                <w:lang w:eastAsia="es-EC"/>
              </w:rPr>
              <w:t xml:space="preserve">Tutor: </w:t>
            </w:r>
            <w:r w:rsidRPr="005A5F33">
              <w:rPr>
                <w:rFonts w:eastAsia="Times New Roman" w:cs="Times New Roman"/>
                <w:color w:val="000000"/>
                <w:sz w:val="18"/>
                <w:szCs w:val="18"/>
                <w:lang w:eastAsia="es-EC"/>
              </w:rPr>
              <w:t>Dr. Jaime Aldaz C. PhD</w:t>
            </w:r>
            <w:r w:rsidRPr="005A5F33">
              <w:rPr>
                <w:rFonts w:eastAsia="Times New Roman" w:cs="Times New Roman"/>
                <w:b/>
                <w:bCs/>
                <w:color w:val="000000"/>
                <w:sz w:val="18"/>
                <w:szCs w:val="18"/>
                <w:lang w:eastAsia="es-EC"/>
              </w:rPr>
              <w:t>.</w:t>
            </w:r>
          </w:p>
        </w:tc>
      </w:tr>
      <w:tr w:rsidR="00EE6AFB" w:rsidRPr="001F7012" w14:paraId="1F9E722B" w14:textId="77777777" w:rsidTr="00547925">
        <w:trPr>
          <w:trHeight w:val="300"/>
        </w:trPr>
        <w:tc>
          <w:tcPr>
            <w:tcW w:w="384" w:type="pct"/>
            <w:tcBorders>
              <w:top w:val="single" w:sz="4" w:space="0" w:color="auto"/>
              <w:left w:val="single" w:sz="4" w:space="0" w:color="auto"/>
              <w:bottom w:val="single" w:sz="4" w:space="0" w:color="auto"/>
              <w:right w:val="single" w:sz="4" w:space="0" w:color="auto"/>
            </w:tcBorders>
            <w:noWrap/>
            <w:vAlign w:val="bottom"/>
            <w:hideMark/>
          </w:tcPr>
          <w:p w14:paraId="2FD2A345"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rFonts w:eastAsia="Times New Roman" w:cs="Times New Roman"/>
                <w:b/>
                <w:bCs/>
                <w:sz w:val="20"/>
                <w:szCs w:val="20"/>
                <w:lang w:eastAsia="es-EC"/>
              </w:rPr>
              <w:t>Código</w:t>
            </w:r>
          </w:p>
        </w:tc>
        <w:tc>
          <w:tcPr>
            <w:tcW w:w="633" w:type="pct"/>
            <w:tcBorders>
              <w:top w:val="single" w:sz="4" w:space="0" w:color="auto"/>
              <w:left w:val="nil"/>
              <w:bottom w:val="single" w:sz="4" w:space="0" w:color="auto"/>
              <w:right w:val="single" w:sz="4" w:space="0" w:color="auto"/>
            </w:tcBorders>
            <w:noWrap/>
            <w:vAlign w:val="bottom"/>
          </w:tcPr>
          <w:p w14:paraId="3ECE6BBA"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0</w:t>
            </w:r>
          </w:p>
        </w:tc>
        <w:tc>
          <w:tcPr>
            <w:tcW w:w="664" w:type="pct"/>
            <w:tcBorders>
              <w:top w:val="single" w:sz="4" w:space="0" w:color="auto"/>
              <w:left w:val="nil"/>
              <w:bottom w:val="single" w:sz="4" w:space="0" w:color="auto"/>
              <w:right w:val="single" w:sz="4" w:space="0" w:color="auto"/>
            </w:tcBorders>
            <w:noWrap/>
            <w:vAlign w:val="bottom"/>
          </w:tcPr>
          <w:p w14:paraId="10079A5C"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15</w:t>
            </w:r>
          </w:p>
        </w:tc>
        <w:tc>
          <w:tcPr>
            <w:tcW w:w="664" w:type="pct"/>
            <w:tcBorders>
              <w:top w:val="single" w:sz="4" w:space="0" w:color="auto"/>
              <w:left w:val="nil"/>
              <w:bottom w:val="single" w:sz="4" w:space="0" w:color="auto"/>
              <w:right w:val="single" w:sz="4" w:space="0" w:color="auto"/>
            </w:tcBorders>
            <w:noWrap/>
            <w:vAlign w:val="bottom"/>
          </w:tcPr>
          <w:p w14:paraId="0EB98275"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30</w:t>
            </w:r>
          </w:p>
        </w:tc>
        <w:tc>
          <w:tcPr>
            <w:tcW w:w="664" w:type="pct"/>
            <w:tcBorders>
              <w:top w:val="single" w:sz="4" w:space="0" w:color="auto"/>
              <w:left w:val="nil"/>
              <w:bottom w:val="single" w:sz="4" w:space="0" w:color="auto"/>
              <w:right w:val="single" w:sz="4" w:space="0" w:color="auto"/>
            </w:tcBorders>
            <w:noWrap/>
            <w:vAlign w:val="bottom"/>
          </w:tcPr>
          <w:p w14:paraId="7DCE7D78"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45</w:t>
            </w:r>
          </w:p>
        </w:tc>
        <w:tc>
          <w:tcPr>
            <w:tcW w:w="664" w:type="pct"/>
            <w:tcBorders>
              <w:top w:val="single" w:sz="4" w:space="0" w:color="auto"/>
              <w:left w:val="nil"/>
              <w:bottom w:val="single" w:sz="4" w:space="0" w:color="auto"/>
              <w:right w:val="single" w:sz="4" w:space="0" w:color="auto"/>
            </w:tcBorders>
            <w:noWrap/>
            <w:vAlign w:val="bottom"/>
          </w:tcPr>
          <w:p w14:paraId="75B062EB"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60</w:t>
            </w:r>
          </w:p>
        </w:tc>
        <w:tc>
          <w:tcPr>
            <w:tcW w:w="664" w:type="pct"/>
            <w:tcBorders>
              <w:top w:val="single" w:sz="4" w:space="0" w:color="auto"/>
              <w:left w:val="nil"/>
              <w:bottom w:val="single" w:sz="4" w:space="0" w:color="auto"/>
              <w:right w:val="single" w:sz="4" w:space="0" w:color="auto"/>
            </w:tcBorders>
            <w:noWrap/>
            <w:vAlign w:val="bottom"/>
          </w:tcPr>
          <w:p w14:paraId="0ACFDB2B"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75</w:t>
            </w:r>
          </w:p>
        </w:tc>
        <w:tc>
          <w:tcPr>
            <w:tcW w:w="663" w:type="pct"/>
            <w:tcBorders>
              <w:top w:val="single" w:sz="4" w:space="0" w:color="auto"/>
              <w:left w:val="nil"/>
              <w:bottom w:val="single" w:sz="4" w:space="0" w:color="auto"/>
              <w:right w:val="single" w:sz="4" w:space="0" w:color="auto"/>
            </w:tcBorders>
            <w:noWrap/>
            <w:vAlign w:val="bottom"/>
          </w:tcPr>
          <w:p w14:paraId="6317B598" w14:textId="77777777" w:rsidR="00EE6AFB" w:rsidRPr="001F7012" w:rsidRDefault="00EE6AFB" w:rsidP="00547925">
            <w:pPr>
              <w:spacing w:before="0" w:after="0" w:line="240" w:lineRule="auto"/>
              <w:jc w:val="center"/>
              <w:rPr>
                <w:rFonts w:eastAsia="Times New Roman" w:cs="Times New Roman"/>
                <w:b/>
                <w:bCs/>
                <w:sz w:val="20"/>
                <w:szCs w:val="20"/>
                <w:lang w:eastAsia="es-EC"/>
              </w:rPr>
            </w:pPr>
            <w:r w:rsidRPr="001F7012">
              <w:rPr>
                <w:b/>
                <w:bCs/>
                <w:sz w:val="20"/>
                <w:szCs w:val="20"/>
              </w:rPr>
              <w:t>PA día 90</w:t>
            </w:r>
          </w:p>
        </w:tc>
      </w:tr>
      <w:tr w:rsidR="00EE6AFB" w:rsidRPr="001F7012" w14:paraId="6FB8D72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C8EAF5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w:t>
            </w:r>
          </w:p>
        </w:tc>
        <w:tc>
          <w:tcPr>
            <w:tcW w:w="633" w:type="pct"/>
            <w:tcBorders>
              <w:top w:val="nil"/>
              <w:left w:val="nil"/>
              <w:bottom w:val="single" w:sz="4" w:space="0" w:color="auto"/>
              <w:right w:val="single" w:sz="4" w:space="0" w:color="auto"/>
            </w:tcBorders>
            <w:noWrap/>
            <w:vAlign w:val="bottom"/>
          </w:tcPr>
          <w:p w14:paraId="28E88C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C5539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6C8B464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613F1E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3634EC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76AC7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467E20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7FB7096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122DD7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T1R2</w:t>
            </w:r>
          </w:p>
        </w:tc>
        <w:tc>
          <w:tcPr>
            <w:tcW w:w="633" w:type="pct"/>
            <w:tcBorders>
              <w:top w:val="nil"/>
              <w:left w:val="nil"/>
              <w:bottom w:val="single" w:sz="4" w:space="0" w:color="auto"/>
              <w:right w:val="single" w:sz="4" w:space="0" w:color="auto"/>
            </w:tcBorders>
            <w:noWrap/>
            <w:vAlign w:val="bottom"/>
          </w:tcPr>
          <w:p w14:paraId="5197FB0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E85DD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08623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34FEE0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0FF8EA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7101D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205533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034FBE5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BEFC41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T1R3</w:t>
            </w:r>
          </w:p>
        </w:tc>
        <w:tc>
          <w:tcPr>
            <w:tcW w:w="633" w:type="pct"/>
            <w:tcBorders>
              <w:top w:val="nil"/>
              <w:left w:val="nil"/>
              <w:bottom w:val="single" w:sz="4" w:space="0" w:color="auto"/>
              <w:right w:val="single" w:sz="4" w:space="0" w:color="auto"/>
            </w:tcBorders>
            <w:noWrap/>
            <w:vAlign w:val="bottom"/>
          </w:tcPr>
          <w:p w14:paraId="2842E8A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29E3DB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56AB9B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0A6387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2747D5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9E5AEE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4B7284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74338C7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544E60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T1R4</w:t>
            </w:r>
          </w:p>
        </w:tc>
        <w:tc>
          <w:tcPr>
            <w:tcW w:w="633" w:type="pct"/>
            <w:tcBorders>
              <w:top w:val="nil"/>
              <w:left w:val="nil"/>
              <w:bottom w:val="single" w:sz="4" w:space="0" w:color="auto"/>
              <w:right w:val="single" w:sz="4" w:space="0" w:color="auto"/>
            </w:tcBorders>
            <w:noWrap/>
            <w:vAlign w:val="bottom"/>
          </w:tcPr>
          <w:p w14:paraId="5F3A0B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50E416E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594FB5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61E537B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1982BB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5D123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335C3A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60D63FC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8A02AD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T1R5</w:t>
            </w:r>
          </w:p>
        </w:tc>
        <w:tc>
          <w:tcPr>
            <w:tcW w:w="633" w:type="pct"/>
            <w:tcBorders>
              <w:top w:val="nil"/>
              <w:left w:val="nil"/>
              <w:bottom w:val="single" w:sz="4" w:space="0" w:color="auto"/>
              <w:right w:val="single" w:sz="4" w:space="0" w:color="auto"/>
            </w:tcBorders>
            <w:noWrap/>
            <w:vAlign w:val="bottom"/>
          </w:tcPr>
          <w:p w14:paraId="339929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15D3CC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95308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01749A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715F80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7CF70D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6C284B1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37A5169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659573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T1R6</w:t>
            </w:r>
          </w:p>
        </w:tc>
        <w:tc>
          <w:tcPr>
            <w:tcW w:w="633" w:type="pct"/>
            <w:tcBorders>
              <w:top w:val="nil"/>
              <w:left w:val="nil"/>
              <w:bottom w:val="single" w:sz="4" w:space="0" w:color="auto"/>
              <w:right w:val="single" w:sz="4" w:space="0" w:color="auto"/>
            </w:tcBorders>
            <w:noWrap/>
            <w:vAlign w:val="bottom"/>
          </w:tcPr>
          <w:p w14:paraId="7C747D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1BFF762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263E0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3C981E0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32C5E12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6C5BFF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206757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1BCAAE2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3612DA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T1R7</w:t>
            </w:r>
          </w:p>
        </w:tc>
        <w:tc>
          <w:tcPr>
            <w:tcW w:w="633" w:type="pct"/>
            <w:tcBorders>
              <w:top w:val="nil"/>
              <w:left w:val="nil"/>
              <w:bottom w:val="single" w:sz="4" w:space="0" w:color="auto"/>
              <w:right w:val="single" w:sz="4" w:space="0" w:color="auto"/>
            </w:tcBorders>
            <w:noWrap/>
            <w:vAlign w:val="bottom"/>
          </w:tcPr>
          <w:p w14:paraId="5220FE0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56BDA8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4F940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29362A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1DFB94D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578A26A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69F94B4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60C7AC3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986E3B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T1R8</w:t>
            </w:r>
          </w:p>
        </w:tc>
        <w:tc>
          <w:tcPr>
            <w:tcW w:w="633" w:type="pct"/>
            <w:tcBorders>
              <w:top w:val="nil"/>
              <w:left w:val="nil"/>
              <w:bottom w:val="single" w:sz="4" w:space="0" w:color="auto"/>
              <w:right w:val="single" w:sz="4" w:space="0" w:color="auto"/>
            </w:tcBorders>
            <w:noWrap/>
            <w:vAlign w:val="bottom"/>
          </w:tcPr>
          <w:p w14:paraId="56DA67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13C8384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0323F3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1536E6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763345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80CCE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0E68AD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34953A4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726041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T1R9</w:t>
            </w:r>
          </w:p>
        </w:tc>
        <w:tc>
          <w:tcPr>
            <w:tcW w:w="633" w:type="pct"/>
            <w:tcBorders>
              <w:top w:val="nil"/>
              <w:left w:val="nil"/>
              <w:bottom w:val="single" w:sz="4" w:space="0" w:color="auto"/>
              <w:right w:val="single" w:sz="4" w:space="0" w:color="auto"/>
            </w:tcBorders>
            <w:noWrap/>
            <w:vAlign w:val="bottom"/>
          </w:tcPr>
          <w:p w14:paraId="3878690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E614C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75BF49C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67EE58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D397F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71E423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582593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1D3AD89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BE9776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T1R10</w:t>
            </w:r>
          </w:p>
        </w:tc>
        <w:tc>
          <w:tcPr>
            <w:tcW w:w="633" w:type="pct"/>
            <w:tcBorders>
              <w:top w:val="nil"/>
              <w:left w:val="nil"/>
              <w:bottom w:val="single" w:sz="4" w:space="0" w:color="auto"/>
              <w:right w:val="single" w:sz="4" w:space="0" w:color="auto"/>
            </w:tcBorders>
            <w:noWrap/>
            <w:vAlign w:val="bottom"/>
          </w:tcPr>
          <w:p w14:paraId="269795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04752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B30684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B1D03C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3267B3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56513D2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05A4C58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5E785C2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594A93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T1R11</w:t>
            </w:r>
          </w:p>
        </w:tc>
        <w:tc>
          <w:tcPr>
            <w:tcW w:w="633" w:type="pct"/>
            <w:tcBorders>
              <w:top w:val="nil"/>
              <w:left w:val="nil"/>
              <w:bottom w:val="single" w:sz="4" w:space="0" w:color="auto"/>
              <w:right w:val="single" w:sz="4" w:space="0" w:color="auto"/>
            </w:tcBorders>
            <w:noWrap/>
            <w:vAlign w:val="bottom"/>
          </w:tcPr>
          <w:p w14:paraId="632CAD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4401227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7A92F6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31142A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837A4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9A9629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2374C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52A10B6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A74270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T1R12</w:t>
            </w:r>
          </w:p>
        </w:tc>
        <w:tc>
          <w:tcPr>
            <w:tcW w:w="633" w:type="pct"/>
            <w:tcBorders>
              <w:top w:val="nil"/>
              <w:left w:val="nil"/>
              <w:bottom w:val="single" w:sz="4" w:space="0" w:color="auto"/>
              <w:right w:val="single" w:sz="4" w:space="0" w:color="auto"/>
            </w:tcBorders>
            <w:noWrap/>
            <w:vAlign w:val="bottom"/>
          </w:tcPr>
          <w:p w14:paraId="6508F4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23A739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14EF9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2DD890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83091A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A4FA8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4D12505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4C4585C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74004B5"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w:t>
            </w:r>
          </w:p>
        </w:tc>
        <w:tc>
          <w:tcPr>
            <w:tcW w:w="633" w:type="pct"/>
            <w:tcBorders>
              <w:top w:val="nil"/>
              <w:left w:val="nil"/>
              <w:bottom w:val="single" w:sz="4" w:space="0" w:color="auto"/>
              <w:right w:val="single" w:sz="4" w:space="0" w:color="auto"/>
            </w:tcBorders>
            <w:noWrap/>
            <w:vAlign w:val="bottom"/>
          </w:tcPr>
          <w:p w14:paraId="3E01386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4FDD4DB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77FB22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7874AF9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F819F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AE23A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73FD02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0E60EA0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2299B9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T2R2</w:t>
            </w:r>
          </w:p>
        </w:tc>
        <w:tc>
          <w:tcPr>
            <w:tcW w:w="633" w:type="pct"/>
            <w:tcBorders>
              <w:top w:val="nil"/>
              <w:left w:val="nil"/>
              <w:bottom w:val="single" w:sz="4" w:space="0" w:color="auto"/>
              <w:right w:val="single" w:sz="4" w:space="0" w:color="auto"/>
            </w:tcBorders>
            <w:noWrap/>
            <w:vAlign w:val="bottom"/>
          </w:tcPr>
          <w:p w14:paraId="31423B6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54EDD8E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43A7D5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18AD4B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B23FD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3EB9177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5DC5F5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4D59B95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6FF2B4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T2R3</w:t>
            </w:r>
          </w:p>
        </w:tc>
        <w:tc>
          <w:tcPr>
            <w:tcW w:w="633" w:type="pct"/>
            <w:tcBorders>
              <w:top w:val="nil"/>
              <w:left w:val="nil"/>
              <w:bottom w:val="single" w:sz="4" w:space="0" w:color="auto"/>
              <w:right w:val="single" w:sz="4" w:space="0" w:color="auto"/>
            </w:tcBorders>
            <w:noWrap/>
            <w:vAlign w:val="bottom"/>
          </w:tcPr>
          <w:p w14:paraId="762CB5C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C46BC2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30AE1AB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224478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7E146F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86C44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C7F5E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59DC22E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627C162"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T2R4</w:t>
            </w:r>
          </w:p>
        </w:tc>
        <w:tc>
          <w:tcPr>
            <w:tcW w:w="633" w:type="pct"/>
            <w:tcBorders>
              <w:top w:val="nil"/>
              <w:left w:val="nil"/>
              <w:bottom w:val="single" w:sz="4" w:space="0" w:color="auto"/>
              <w:right w:val="single" w:sz="4" w:space="0" w:color="auto"/>
            </w:tcBorders>
            <w:noWrap/>
            <w:vAlign w:val="bottom"/>
          </w:tcPr>
          <w:p w14:paraId="3E3275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30CD43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4DA0BA3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A148E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71BE9D4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8A3D7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009E743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5515317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D343DC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T2R5</w:t>
            </w:r>
          </w:p>
        </w:tc>
        <w:tc>
          <w:tcPr>
            <w:tcW w:w="633" w:type="pct"/>
            <w:tcBorders>
              <w:top w:val="nil"/>
              <w:left w:val="nil"/>
              <w:bottom w:val="single" w:sz="4" w:space="0" w:color="auto"/>
              <w:right w:val="single" w:sz="4" w:space="0" w:color="auto"/>
            </w:tcBorders>
            <w:noWrap/>
            <w:vAlign w:val="bottom"/>
          </w:tcPr>
          <w:p w14:paraId="0833E2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976BAD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AE9D1E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72717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1AD84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18BE36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544ACF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056D27A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918914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T2R6</w:t>
            </w:r>
          </w:p>
        </w:tc>
        <w:tc>
          <w:tcPr>
            <w:tcW w:w="633" w:type="pct"/>
            <w:tcBorders>
              <w:top w:val="nil"/>
              <w:left w:val="nil"/>
              <w:bottom w:val="single" w:sz="4" w:space="0" w:color="auto"/>
              <w:right w:val="single" w:sz="4" w:space="0" w:color="auto"/>
            </w:tcBorders>
            <w:noWrap/>
            <w:vAlign w:val="bottom"/>
          </w:tcPr>
          <w:p w14:paraId="2E8B31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CFEB47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25DE63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275498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3720B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930017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1B6307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578CC6A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797323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T2R7</w:t>
            </w:r>
          </w:p>
        </w:tc>
        <w:tc>
          <w:tcPr>
            <w:tcW w:w="633" w:type="pct"/>
            <w:tcBorders>
              <w:top w:val="nil"/>
              <w:left w:val="nil"/>
              <w:bottom w:val="single" w:sz="4" w:space="0" w:color="auto"/>
              <w:right w:val="single" w:sz="4" w:space="0" w:color="auto"/>
            </w:tcBorders>
            <w:noWrap/>
            <w:vAlign w:val="bottom"/>
          </w:tcPr>
          <w:p w14:paraId="0E6F690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631D69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A61FDF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1C58F3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B8632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65ED7C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7F89765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0DE51E2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EAE14F0"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T2R8</w:t>
            </w:r>
          </w:p>
        </w:tc>
        <w:tc>
          <w:tcPr>
            <w:tcW w:w="633" w:type="pct"/>
            <w:tcBorders>
              <w:top w:val="nil"/>
              <w:left w:val="nil"/>
              <w:bottom w:val="single" w:sz="4" w:space="0" w:color="auto"/>
              <w:right w:val="single" w:sz="4" w:space="0" w:color="auto"/>
            </w:tcBorders>
            <w:noWrap/>
            <w:vAlign w:val="bottom"/>
          </w:tcPr>
          <w:p w14:paraId="076629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54C7C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124452B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622703A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DC547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45164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217B2FC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0D8B438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9C2290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T2R9</w:t>
            </w:r>
          </w:p>
        </w:tc>
        <w:tc>
          <w:tcPr>
            <w:tcW w:w="633" w:type="pct"/>
            <w:tcBorders>
              <w:top w:val="nil"/>
              <w:left w:val="nil"/>
              <w:bottom w:val="single" w:sz="4" w:space="0" w:color="auto"/>
              <w:right w:val="single" w:sz="4" w:space="0" w:color="auto"/>
            </w:tcBorders>
            <w:noWrap/>
            <w:vAlign w:val="bottom"/>
          </w:tcPr>
          <w:p w14:paraId="18AD35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7FAC85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7AE5C7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5C1D44D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9E7169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1599B6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5ACB43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443D2921"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A9804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T2R10</w:t>
            </w:r>
          </w:p>
        </w:tc>
        <w:tc>
          <w:tcPr>
            <w:tcW w:w="633" w:type="pct"/>
            <w:tcBorders>
              <w:top w:val="nil"/>
              <w:left w:val="nil"/>
              <w:bottom w:val="single" w:sz="4" w:space="0" w:color="auto"/>
              <w:right w:val="single" w:sz="4" w:space="0" w:color="auto"/>
            </w:tcBorders>
            <w:noWrap/>
            <w:vAlign w:val="bottom"/>
          </w:tcPr>
          <w:p w14:paraId="2BAC256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0622A31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79D6E9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4C950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7A121B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3B42B9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51F878B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040ED987"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95FA67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T2R11</w:t>
            </w:r>
          </w:p>
        </w:tc>
        <w:tc>
          <w:tcPr>
            <w:tcW w:w="633" w:type="pct"/>
            <w:tcBorders>
              <w:top w:val="nil"/>
              <w:left w:val="nil"/>
              <w:bottom w:val="single" w:sz="4" w:space="0" w:color="auto"/>
              <w:right w:val="single" w:sz="4" w:space="0" w:color="auto"/>
            </w:tcBorders>
            <w:noWrap/>
            <w:vAlign w:val="bottom"/>
          </w:tcPr>
          <w:p w14:paraId="6582D88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67B9D2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5ECA13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964DED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7DC648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ACBF7A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3DE7E37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3B39921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8BBBC7A"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T2R12</w:t>
            </w:r>
          </w:p>
        </w:tc>
        <w:tc>
          <w:tcPr>
            <w:tcW w:w="633" w:type="pct"/>
            <w:tcBorders>
              <w:top w:val="nil"/>
              <w:left w:val="nil"/>
              <w:bottom w:val="single" w:sz="4" w:space="0" w:color="auto"/>
              <w:right w:val="single" w:sz="4" w:space="0" w:color="auto"/>
            </w:tcBorders>
            <w:noWrap/>
            <w:vAlign w:val="bottom"/>
          </w:tcPr>
          <w:p w14:paraId="653A63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13</w:t>
            </w:r>
          </w:p>
        </w:tc>
        <w:tc>
          <w:tcPr>
            <w:tcW w:w="664" w:type="pct"/>
            <w:tcBorders>
              <w:top w:val="nil"/>
              <w:left w:val="nil"/>
              <w:bottom w:val="single" w:sz="4" w:space="0" w:color="auto"/>
              <w:right w:val="single" w:sz="4" w:space="0" w:color="auto"/>
            </w:tcBorders>
            <w:noWrap/>
            <w:vAlign w:val="bottom"/>
          </w:tcPr>
          <w:p w14:paraId="0BFA5F9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1F3182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95A5C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A9F11E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37FA1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426BC3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5FCDB260"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AA5AFE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w:t>
            </w:r>
          </w:p>
        </w:tc>
        <w:tc>
          <w:tcPr>
            <w:tcW w:w="633" w:type="pct"/>
            <w:tcBorders>
              <w:top w:val="nil"/>
              <w:left w:val="nil"/>
              <w:bottom w:val="single" w:sz="4" w:space="0" w:color="auto"/>
              <w:right w:val="single" w:sz="4" w:space="0" w:color="auto"/>
            </w:tcBorders>
            <w:noWrap/>
            <w:vAlign w:val="bottom"/>
          </w:tcPr>
          <w:p w14:paraId="315B0C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0D0748C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B7EC8A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9E3FBB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A3C87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3F367C7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2851A90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7F2910E4"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141085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T3R2</w:t>
            </w:r>
          </w:p>
        </w:tc>
        <w:tc>
          <w:tcPr>
            <w:tcW w:w="633" w:type="pct"/>
            <w:tcBorders>
              <w:top w:val="nil"/>
              <w:left w:val="nil"/>
              <w:bottom w:val="single" w:sz="4" w:space="0" w:color="auto"/>
              <w:right w:val="single" w:sz="4" w:space="0" w:color="auto"/>
            </w:tcBorders>
            <w:noWrap/>
            <w:vAlign w:val="bottom"/>
          </w:tcPr>
          <w:p w14:paraId="66EA721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B27868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4661401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BE471A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25E999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DB71CD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4DA20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7E3E011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579F26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T3R3</w:t>
            </w:r>
          </w:p>
        </w:tc>
        <w:tc>
          <w:tcPr>
            <w:tcW w:w="633" w:type="pct"/>
            <w:tcBorders>
              <w:top w:val="nil"/>
              <w:left w:val="nil"/>
              <w:bottom w:val="single" w:sz="4" w:space="0" w:color="auto"/>
              <w:right w:val="single" w:sz="4" w:space="0" w:color="auto"/>
            </w:tcBorders>
            <w:noWrap/>
            <w:vAlign w:val="bottom"/>
          </w:tcPr>
          <w:p w14:paraId="1255A27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A45FCB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9FD5B7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7A9B8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5260D0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FCF24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68AADF1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6E74DD2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BBC0FD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T3R4</w:t>
            </w:r>
          </w:p>
        </w:tc>
        <w:tc>
          <w:tcPr>
            <w:tcW w:w="633" w:type="pct"/>
            <w:tcBorders>
              <w:top w:val="nil"/>
              <w:left w:val="nil"/>
              <w:bottom w:val="single" w:sz="4" w:space="0" w:color="auto"/>
              <w:right w:val="single" w:sz="4" w:space="0" w:color="auto"/>
            </w:tcBorders>
            <w:noWrap/>
            <w:vAlign w:val="bottom"/>
          </w:tcPr>
          <w:p w14:paraId="68B79D9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72498F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20C4A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2C93722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F9052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EC5C8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14BB3F3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56CE8AC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454CF2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T3R5</w:t>
            </w:r>
          </w:p>
        </w:tc>
        <w:tc>
          <w:tcPr>
            <w:tcW w:w="633" w:type="pct"/>
            <w:tcBorders>
              <w:top w:val="nil"/>
              <w:left w:val="nil"/>
              <w:bottom w:val="single" w:sz="4" w:space="0" w:color="auto"/>
              <w:right w:val="single" w:sz="4" w:space="0" w:color="auto"/>
            </w:tcBorders>
            <w:noWrap/>
            <w:vAlign w:val="bottom"/>
          </w:tcPr>
          <w:p w14:paraId="149CB93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5B79E12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DBF3FC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CFF82D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14C98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27C96E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00B5BAD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7085897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CAFB52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T3R6</w:t>
            </w:r>
          </w:p>
        </w:tc>
        <w:tc>
          <w:tcPr>
            <w:tcW w:w="633" w:type="pct"/>
            <w:tcBorders>
              <w:top w:val="nil"/>
              <w:left w:val="nil"/>
              <w:bottom w:val="single" w:sz="4" w:space="0" w:color="auto"/>
              <w:right w:val="single" w:sz="4" w:space="0" w:color="auto"/>
            </w:tcBorders>
            <w:noWrap/>
            <w:vAlign w:val="bottom"/>
          </w:tcPr>
          <w:p w14:paraId="0BC497D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1001FF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7BA71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0697A98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03503F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88E708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B7F5FA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7BC8BD1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DF8A25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T3R7</w:t>
            </w:r>
          </w:p>
        </w:tc>
        <w:tc>
          <w:tcPr>
            <w:tcW w:w="633" w:type="pct"/>
            <w:tcBorders>
              <w:top w:val="nil"/>
              <w:left w:val="nil"/>
              <w:bottom w:val="single" w:sz="4" w:space="0" w:color="auto"/>
              <w:right w:val="single" w:sz="4" w:space="0" w:color="auto"/>
            </w:tcBorders>
            <w:noWrap/>
            <w:vAlign w:val="bottom"/>
          </w:tcPr>
          <w:p w14:paraId="56785E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62D173D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854CBC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081B5E2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1CF6C59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42082FF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4F25E4D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14C5A9A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F0BAD1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T3R8</w:t>
            </w:r>
          </w:p>
        </w:tc>
        <w:tc>
          <w:tcPr>
            <w:tcW w:w="633" w:type="pct"/>
            <w:tcBorders>
              <w:top w:val="nil"/>
              <w:left w:val="nil"/>
              <w:bottom w:val="single" w:sz="4" w:space="0" w:color="auto"/>
              <w:right w:val="single" w:sz="4" w:space="0" w:color="auto"/>
            </w:tcBorders>
            <w:noWrap/>
            <w:vAlign w:val="bottom"/>
          </w:tcPr>
          <w:p w14:paraId="5DFB53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0DC0EA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3CF8510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D4A6E3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4B73E01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767D8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3" w:type="pct"/>
            <w:tcBorders>
              <w:top w:val="nil"/>
              <w:left w:val="nil"/>
              <w:bottom w:val="single" w:sz="4" w:space="0" w:color="auto"/>
              <w:right w:val="single" w:sz="4" w:space="0" w:color="auto"/>
            </w:tcBorders>
            <w:noWrap/>
            <w:vAlign w:val="bottom"/>
          </w:tcPr>
          <w:p w14:paraId="25D919F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34908E4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E0ABA8B"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T3R9</w:t>
            </w:r>
          </w:p>
        </w:tc>
        <w:tc>
          <w:tcPr>
            <w:tcW w:w="633" w:type="pct"/>
            <w:tcBorders>
              <w:top w:val="nil"/>
              <w:left w:val="nil"/>
              <w:bottom w:val="single" w:sz="4" w:space="0" w:color="auto"/>
              <w:right w:val="single" w:sz="4" w:space="0" w:color="auto"/>
            </w:tcBorders>
            <w:noWrap/>
            <w:vAlign w:val="bottom"/>
          </w:tcPr>
          <w:p w14:paraId="7CA353E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20D6332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547583E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3B5352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06806C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07C033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3" w:type="pct"/>
            <w:tcBorders>
              <w:top w:val="nil"/>
              <w:left w:val="nil"/>
              <w:bottom w:val="single" w:sz="4" w:space="0" w:color="auto"/>
              <w:right w:val="single" w:sz="4" w:space="0" w:color="auto"/>
            </w:tcBorders>
            <w:noWrap/>
            <w:vAlign w:val="bottom"/>
          </w:tcPr>
          <w:p w14:paraId="7380F05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5A50390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8AFD40D"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T3R10</w:t>
            </w:r>
          </w:p>
        </w:tc>
        <w:tc>
          <w:tcPr>
            <w:tcW w:w="633" w:type="pct"/>
            <w:tcBorders>
              <w:top w:val="nil"/>
              <w:left w:val="nil"/>
              <w:bottom w:val="single" w:sz="4" w:space="0" w:color="auto"/>
              <w:right w:val="single" w:sz="4" w:space="0" w:color="auto"/>
            </w:tcBorders>
            <w:noWrap/>
            <w:vAlign w:val="bottom"/>
          </w:tcPr>
          <w:p w14:paraId="7C66B36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0AFDC8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4F9B68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ADCCF6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440DAB9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5B7D6FE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763B419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7310D9ED"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2A8FFC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T3R11</w:t>
            </w:r>
          </w:p>
        </w:tc>
        <w:tc>
          <w:tcPr>
            <w:tcW w:w="633" w:type="pct"/>
            <w:tcBorders>
              <w:top w:val="nil"/>
              <w:left w:val="nil"/>
              <w:bottom w:val="single" w:sz="4" w:space="0" w:color="auto"/>
              <w:right w:val="single" w:sz="4" w:space="0" w:color="auto"/>
            </w:tcBorders>
            <w:noWrap/>
            <w:vAlign w:val="bottom"/>
          </w:tcPr>
          <w:p w14:paraId="3869A2F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79E2C4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1A16A43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71A6EA2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2B71FD5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F11A3F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72CB0F2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5F2AD503"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6885510E"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T3R12</w:t>
            </w:r>
          </w:p>
        </w:tc>
        <w:tc>
          <w:tcPr>
            <w:tcW w:w="633" w:type="pct"/>
            <w:tcBorders>
              <w:top w:val="nil"/>
              <w:left w:val="nil"/>
              <w:bottom w:val="single" w:sz="4" w:space="0" w:color="auto"/>
              <w:right w:val="single" w:sz="4" w:space="0" w:color="auto"/>
            </w:tcBorders>
            <w:noWrap/>
            <w:vAlign w:val="bottom"/>
          </w:tcPr>
          <w:p w14:paraId="5D837EF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14</w:t>
            </w:r>
          </w:p>
        </w:tc>
        <w:tc>
          <w:tcPr>
            <w:tcW w:w="664" w:type="pct"/>
            <w:tcBorders>
              <w:top w:val="nil"/>
              <w:left w:val="nil"/>
              <w:bottom w:val="single" w:sz="4" w:space="0" w:color="auto"/>
              <w:right w:val="single" w:sz="4" w:space="0" w:color="auto"/>
            </w:tcBorders>
            <w:noWrap/>
            <w:vAlign w:val="bottom"/>
          </w:tcPr>
          <w:p w14:paraId="18A9E3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487F15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4E6FF72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86A44F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FE402A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4947B65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263B136C"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93AB0C8"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w:t>
            </w:r>
          </w:p>
        </w:tc>
        <w:tc>
          <w:tcPr>
            <w:tcW w:w="633" w:type="pct"/>
            <w:tcBorders>
              <w:top w:val="nil"/>
              <w:left w:val="nil"/>
              <w:bottom w:val="single" w:sz="4" w:space="0" w:color="auto"/>
              <w:right w:val="single" w:sz="4" w:space="0" w:color="auto"/>
            </w:tcBorders>
            <w:noWrap/>
            <w:vAlign w:val="bottom"/>
          </w:tcPr>
          <w:p w14:paraId="2B9C903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0558A9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5CB278F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5D708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655BB0C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0999EA5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70C08F0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2859FE08"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364EC07"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T4R2</w:t>
            </w:r>
          </w:p>
        </w:tc>
        <w:tc>
          <w:tcPr>
            <w:tcW w:w="633" w:type="pct"/>
            <w:tcBorders>
              <w:top w:val="nil"/>
              <w:left w:val="nil"/>
              <w:bottom w:val="single" w:sz="4" w:space="0" w:color="auto"/>
              <w:right w:val="single" w:sz="4" w:space="0" w:color="auto"/>
            </w:tcBorders>
            <w:noWrap/>
            <w:vAlign w:val="bottom"/>
          </w:tcPr>
          <w:p w14:paraId="11BFA19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7FA5BC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1444D90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304685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C79CD6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07C9358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3" w:type="pct"/>
            <w:tcBorders>
              <w:top w:val="nil"/>
              <w:left w:val="nil"/>
              <w:bottom w:val="single" w:sz="4" w:space="0" w:color="auto"/>
              <w:right w:val="single" w:sz="4" w:space="0" w:color="auto"/>
            </w:tcBorders>
            <w:noWrap/>
            <w:vAlign w:val="bottom"/>
          </w:tcPr>
          <w:p w14:paraId="4D17E28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r>
      <w:tr w:rsidR="00EE6AFB" w:rsidRPr="001F7012" w14:paraId="1FFF438B"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F733A1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T4R3</w:t>
            </w:r>
          </w:p>
        </w:tc>
        <w:tc>
          <w:tcPr>
            <w:tcW w:w="633" w:type="pct"/>
            <w:tcBorders>
              <w:top w:val="nil"/>
              <w:left w:val="nil"/>
              <w:bottom w:val="single" w:sz="4" w:space="0" w:color="auto"/>
              <w:right w:val="single" w:sz="4" w:space="0" w:color="auto"/>
            </w:tcBorders>
            <w:noWrap/>
            <w:vAlign w:val="bottom"/>
          </w:tcPr>
          <w:p w14:paraId="2288859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6A7A71C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766CFE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E70ED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D49D7C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74E719D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60D6802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2A186D6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ECEEA2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T4R4</w:t>
            </w:r>
          </w:p>
        </w:tc>
        <w:tc>
          <w:tcPr>
            <w:tcW w:w="633" w:type="pct"/>
            <w:tcBorders>
              <w:top w:val="nil"/>
              <w:left w:val="nil"/>
              <w:bottom w:val="single" w:sz="4" w:space="0" w:color="auto"/>
              <w:right w:val="single" w:sz="4" w:space="0" w:color="auto"/>
            </w:tcBorders>
            <w:noWrap/>
            <w:vAlign w:val="bottom"/>
          </w:tcPr>
          <w:p w14:paraId="02F914D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8A215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D0FCCA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122BF7F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BD4A6F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6815D1E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3" w:type="pct"/>
            <w:tcBorders>
              <w:top w:val="nil"/>
              <w:left w:val="nil"/>
              <w:bottom w:val="single" w:sz="4" w:space="0" w:color="auto"/>
              <w:right w:val="single" w:sz="4" w:space="0" w:color="auto"/>
            </w:tcBorders>
            <w:noWrap/>
            <w:vAlign w:val="bottom"/>
          </w:tcPr>
          <w:p w14:paraId="28218C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r>
      <w:tr w:rsidR="00EE6AFB" w:rsidRPr="001F7012" w14:paraId="4364E95A"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062922BF"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T4R5</w:t>
            </w:r>
          </w:p>
        </w:tc>
        <w:tc>
          <w:tcPr>
            <w:tcW w:w="633" w:type="pct"/>
            <w:tcBorders>
              <w:top w:val="nil"/>
              <w:left w:val="nil"/>
              <w:bottom w:val="single" w:sz="4" w:space="0" w:color="auto"/>
              <w:right w:val="single" w:sz="4" w:space="0" w:color="auto"/>
            </w:tcBorders>
            <w:noWrap/>
            <w:vAlign w:val="bottom"/>
          </w:tcPr>
          <w:p w14:paraId="73269A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2AF6AC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543770B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6DEB214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7069492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1227862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3" w:type="pct"/>
            <w:tcBorders>
              <w:top w:val="nil"/>
              <w:left w:val="nil"/>
              <w:bottom w:val="single" w:sz="4" w:space="0" w:color="auto"/>
              <w:right w:val="single" w:sz="4" w:space="0" w:color="auto"/>
            </w:tcBorders>
            <w:noWrap/>
            <w:vAlign w:val="bottom"/>
          </w:tcPr>
          <w:p w14:paraId="11534AB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26</w:t>
            </w:r>
          </w:p>
        </w:tc>
      </w:tr>
      <w:tr w:rsidR="00EE6AFB" w:rsidRPr="001F7012" w14:paraId="333FD11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1158EA01"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T4R6</w:t>
            </w:r>
          </w:p>
        </w:tc>
        <w:tc>
          <w:tcPr>
            <w:tcW w:w="633" w:type="pct"/>
            <w:tcBorders>
              <w:top w:val="nil"/>
              <w:left w:val="nil"/>
              <w:bottom w:val="single" w:sz="4" w:space="0" w:color="auto"/>
              <w:right w:val="single" w:sz="4" w:space="0" w:color="auto"/>
            </w:tcBorders>
            <w:noWrap/>
            <w:vAlign w:val="bottom"/>
          </w:tcPr>
          <w:p w14:paraId="1B15E6B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3240660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6B96DD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15C8EC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81A46C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31B245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3" w:type="pct"/>
            <w:tcBorders>
              <w:top w:val="nil"/>
              <w:left w:val="nil"/>
              <w:bottom w:val="single" w:sz="4" w:space="0" w:color="auto"/>
              <w:right w:val="single" w:sz="4" w:space="0" w:color="auto"/>
            </w:tcBorders>
            <w:noWrap/>
            <w:vAlign w:val="bottom"/>
          </w:tcPr>
          <w:p w14:paraId="434E708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0EB86C75"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324585B3"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lastRenderedPageBreak/>
              <w:t>T4R7</w:t>
            </w:r>
          </w:p>
        </w:tc>
        <w:tc>
          <w:tcPr>
            <w:tcW w:w="633" w:type="pct"/>
            <w:tcBorders>
              <w:top w:val="nil"/>
              <w:left w:val="nil"/>
              <w:bottom w:val="single" w:sz="4" w:space="0" w:color="auto"/>
              <w:right w:val="single" w:sz="4" w:space="0" w:color="auto"/>
            </w:tcBorders>
            <w:noWrap/>
            <w:vAlign w:val="bottom"/>
          </w:tcPr>
          <w:p w14:paraId="3026E0C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5E8AB17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9C848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6396124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0F4777C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43CA9BD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EC8F6F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5C54256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425737C"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T4R8</w:t>
            </w:r>
          </w:p>
        </w:tc>
        <w:tc>
          <w:tcPr>
            <w:tcW w:w="633" w:type="pct"/>
            <w:tcBorders>
              <w:top w:val="nil"/>
              <w:left w:val="nil"/>
              <w:bottom w:val="single" w:sz="4" w:space="0" w:color="auto"/>
              <w:right w:val="single" w:sz="4" w:space="0" w:color="auto"/>
            </w:tcBorders>
            <w:noWrap/>
            <w:vAlign w:val="bottom"/>
          </w:tcPr>
          <w:p w14:paraId="3BCC31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23983E8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22A2DF5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D5EC57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17CAADF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5581A6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69DCF29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0610865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232C05B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T4R9</w:t>
            </w:r>
          </w:p>
        </w:tc>
        <w:tc>
          <w:tcPr>
            <w:tcW w:w="633" w:type="pct"/>
            <w:tcBorders>
              <w:top w:val="nil"/>
              <w:left w:val="nil"/>
              <w:bottom w:val="single" w:sz="4" w:space="0" w:color="auto"/>
              <w:right w:val="single" w:sz="4" w:space="0" w:color="auto"/>
            </w:tcBorders>
            <w:noWrap/>
            <w:vAlign w:val="bottom"/>
          </w:tcPr>
          <w:p w14:paraId="6AE3E56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15</w:t>
            </w:r>
          </w:p>
        </w:tc>
        <w:tc>
          <w:tcPr>
            <w:tcW w:w="664" w:type="pct"/>
            <w:tcBorders>
              <w:top w:val="nil"/>
              <w:left w:val="nil"/>
              <w:bottom w:val="single" w:sz="4" w:space="0" w:color="auto"/>
              <w:right w:val="single" w:sz="4" w:space="0" w:color="auto"/>
            </w:tcBorders>
            <w:noWrap/>
            <w:vAlign w:val="bottom"/>
          </w:tcPr>
          <w:p w14:paraId="43E50C9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520EB1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1AE71929"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24</w:t>
            </w:r>
          </w:p>
        </w:tc>
        <w:tc>
          <w:tcPr>
            <w:tcW w:w="664" w:type="pct"/>
            <w:tcBorders>
              <w:top w:val="nil"/>
              <w:left w:val="nil"/>
              <w:bottom w:val="single" w:sz="4" w:space="0" w:color="auto"/>
              <w:right w:val="single" w:sz="4" w:space="0" w:color="auto"/>
            </w:tcBorders>
            <w:noWrap/>
            <w:vAlign w:val="bottom"/>
          </w:tcPr>
          <w:p w14:paraId="2EBD0AE5"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2557B43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30AA086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19A7A97E"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42FEC9A4"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T4R10</w:t>
            </w:r>
          </w:p>
        </w:tc>
        <w:tc>
          <w:tcPr>
            <w:tcW w:w="633" w:type="pct"/>
            <w:tcBorders>
              <w:top w:val="nil"/>
              <w:left w:val="nil"/>
              <w:bottom w:val="single" w:sz="4" w:space="0" w:color="auto"/>
              <w:right w:val="single" w:sz="4" w:space="0" w:color="auto"/>
            </w:tcBorders>
            <w:noWrap/>
            <w:vAlign w:val="bottom"/>
          </w:tcPr>
          <w:p w14:paraId="438A731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18</w:t>
            </w:r>
          </w:p>
        </w:tc>
        <w:tc>
          <w:tcPr>
            <w:tcW w:w="664" w:type="pct"/>
            <w:tcBorders>
              <w:top w:val="nil"/>
              <w:left w:val="nil"/>
              <w:bottom w:val="single" w:sz="4" w:space="0" w:color="auto"/>
              <w:right w:val="single" w:sz="4" w:space="0" w:color="auto"/>
            </w:tcBorders>
            <w:noWrap/>
            <w:vAlign w:val="bottom"/>
          </w:tcPr>
          <w:p w14:paraId="316E236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20</w:t>
            </w:r>
          </w:p>
        </w:tc>
        <w:tc>
          <w:tcPr>
            <w:tcW w:w="664" w:type="pct"/>
            <w:tcBorders>
              <w:top w:val="nil"/>
              <w:left w:val="nil"/>
              <w:bottom w:val="single" w:sz="4" w:space="0" w:color="auto"/>
              <w:right w:val="single" w:sz="4" w:space="0" w:color="auto"/>
            </w:tcBorders>
            <w:noWrap/>
            <w:vAlign w:val="bottom"/>
          </w:tcPr>
          <w:p w14:paraId="69501AE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25</w:t>
            </w:r>
          </w:p>
        </w:tc>
        <w:tc>
          <w:tcPr>
            <w:tcW w:w="664" w:type="pct"/>
            <w:tcBorders>
              <w:top w:val="nil"/>
              <w:left w:val="nil"/>
              <w:bottom w:val="single" w:sz="4" w:space="0" w:color="auto"/>
              <w:right w:val="single" w:sz="4" w:space="0" w:color="auto"/>
            </w:tcBorders>
            <w:noWrap/>
            <w:vAlign w:val="bottom"/>
          </w:tcPr>
          <w:p w14:paraId="4124E18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4" w:type="pct"/>
            <w:tcBorders>
              <w:top w:val="nil"/>
              <w:left w:val="nil"/>
              <w:bottom w:val="single" w:sz="4" w:space="0" w:color="auto"/>
              <w:right w:val="single" w:sz="4" w:space="0" w:color="auto"/>
            </w:tcBorders>
            <w:noWrap/>
            <w:vAlign w:val="bottom"/>
          </w:tcPr>
          <w:p w14:paraId="3EEC5760"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BE0D03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4AA0E616"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r w:rsidR="00EE6AFB" w:rsidRPr="001F7012" w14:paraId="7A326212"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501E15E6"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T4R11</w:t>
            </w:r>
          </w:p>
        </w:tc>
        <w:tc>
          <w:tcPr>
            <w:tcW w:w="633" w:type="pct"/>
            <w:tcBorders>
              <w:top w:val="nil"/>
              <w:left w:val="nil"/>
              <w:bottom w:val="single" w:sz="4" w:space="0" w:color="auto"/>
              <w:right w:val="single" w:sz="4" w:space="0" w:color="auto"/>
            </w:tcBorders>
            <w:noWrap/>
            <w:vAlign w:val="bottom"/>
          </w:tcPr>
          <w:p w14:paraId="2D3AEB34"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16</w:t>
            </w:r>
          </w:p>
        </w:tc>
        <w:tc>
          <w:tcPr>
            <w:tcW w:w="664" w:type="pct"/>
            <w:tcBorders>
              <w:top w:val="nil"/>
              <w:left w:val="nil"/>
              <w:bottom w:val="single" w:sz="4" w:space="0" w:color="auto"/>
              <w:right w:val="single" w:sz="4" w:space="0" w:color="auto"/>
            </w:tcBorders>
            <w:noWrap/>
            <w:vAlign w:val="bottom"/>
          </w:tcPr>
          <w:p w14:paraId="485DEAC7"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5604B9A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0E53CC1C"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3FCA12BB"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63D717D"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3" w:type="pct"/>
            <w:tcBorders>
              <w:top w:val="nil"/>
              <w:left w:val="nil"/>
              <w:bottom w:val="single" w:sz="4" w:space="0" w:color="auto"/>
              <w:right w:val="single" w:sz="4" w:space="0" w:color="auto"/>
            </w:tcBorders>
            <w:noWrap/>
            <w:vAlign w:val="bottom"/>
          </w:tcPr>
          <w:p w14:paraId="3E37B548"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r>
      <w:tr w:rsidR="00EE6AFB" w:rsidRPr="001F7012" w14:paraId="718E6AB9" w14:textId="77777777" w:rsidTr="00547925">
        <w:trPr>
          <w:trHeight w:val="300"/>
        </w:trPr>
        <w:tc>
          <w:tcPr>
            <w:tcW w:w="384" w:type="pct"/>
            <w:tcBorders>
              <w:top w:val="nil"/>
              <w:left w:val="single" w:sz="4" w:space="0" w:color="auto"/>
              <w:bottom w:val="single" w:sz="4" w:space="0" w:color="auto"/>
              <w:right w:val="single" w:sz="4" w:space="0" w:color="auto"/>
            </w:tcBorders>
            <w:noWrap/>
            <w:vAlign w:val="bottom"/>
            <w:hideMark/>
          </w:tcPr>
          <w:p w14:paraId="79E94159" w14:textId="77777777" w:rsidR="00EE6AFB" w:rsidRPr="001F7012" w:rsidRDefault="00EE6AFB" w:rsidP="00547925">
            <w:pPr>
              <w:spacing w:before="0" w:after="0" w:line="240" w:lineRule="auto"/>
              <w:jc w:val="center"/>
              <w:rPr>
                <w:rFonts w:eastAsia="Times New Roman" w:cs="Times New Roman"/>
                <w:b/>
                <w:bCs/>
                <w:color w:val="000000"/>
                <w:sz w:val="20"/>
                <w:szCs w:val="20"/>
                <w:lang w:eastAsia="es-EC"/>
              </w:rPr>
            </w:pPr>
            <w:r w:rsidRPr="001F7012">
              <w:rPr>
                <w:rFonts w:eastAsia="Times New Roman" w:cs="Times New Roman"/>
                <w:b/>
                <w:bCs/>
                <w:color w:val="000000"/>
                <w:sz w:val="20"/>
                <w:szCs w:val="20"/>
                <w:lang w:eastAsia="es-EC"/>
              </w:rPr>
              <w:t>T4R12</w:t>
            </w:r>
          </w:p>
        </w:tc>
        <w:tc>
          <w:tcPr>
            <w:tcW w:w="633" w:type="pct"/>
            <w:tcBorders>
              <w:top w:val="nil"/>
              <w:left w:val="nil"/>
              <w:bottom w:val="single" w:sz="4" w:space="0" w:color="auto"/>
              <w:right w:val="single" w:sz="4" w:space="0" w:color="auto"/>
            </w:tcBorders>
            <w:noWrap/>
            <w:vAlign w:val="bottom"/>
          </w:tcPr>
          <w:p w14:paraId="047CFA6F"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17</w:t>
            </w:r>
          </w:p>
        </w:tc>
        <w:tc>
          <w:tcPr>
            <w:tcW w:w="664" w:type="pct"/>
            <w:tcBorders>
              <w:top w:val="nil"/>
              <w:left w:val="nil"/>
              <w:bottom w:val="single" w:sz="4" w:space="0" w:color="auto"/>
              <w:right w:val="single" w:sz="4" w:space="0" w:color="auto"/>
            </w:tcBorders>
            <w:noWrap/>
            <w:vAlign w:val="bottom"/>
          </w:tcPr>
          <w:p w14:paraId="49A0149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19</w:t>
            </w:r>
          </w:p>
        </w:tc>
        <w:tc>
          <w:tcPr>
            <w:tcW w:w="664" w:type="pct"/>
            <w:tcBorders>
              <w:top w:val="nil"/>
              <w:left w:val="nil"/>
              <w:bottom w:val="single" w:sz="4" w:space="0" w:color="auto"/>
              <w:right w:val="single" w:sz="4" w:space="0" w:color="auto"/>
            </w:tcBorders>
            <w:noWrap/>
            <w:vAlign w:val="bottom"/>
          </w:tcPr>
          <w:p w14:paraId="1D43D641"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4E7F41D2"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21</w:t>
            </w:r>
          </w:p>
        </w:tc>
        <w:tc>
          <w:tcPr>
            <w:tcW w:w="664" w:type="pct"/>
            <w:tcBorders>
              <w:top w:val="nil"/>
              <w:left w:val="nil"/>
              <w:bottom w:val="single" w:sz="4" w:space="0" w:color="auto"/>
              <w:right w:val="single" w:sz="4" w:space="0" w:color="auto"/>
            </w:tcBorders>
            <w:noWrap/>
            <w:vAlign w:val="bottom"/>
          </w:tcPr>
          <w:p w14:paraId="030CF6B3"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22</w:t>
            </w:r>
          </w:p>
        </w:tc>
        <w:tc>
          <w:tcPr>
            <w:tcW w:w="664" w:type="pct"/>
            <w:tcBorders>
              <w:top w:val="nil"/>
              <w:left w:val="nil"/>
              <w:bottom w:val="single" w:sz="4" w:space="0" w:color="auto"/>
              <w:right w:val="single" w:sz="4" w:space="0" w:color="auto"/>
            </w:tcBorders>
            <w:noWrap/>
            <w:vAlign w:val="bottom"/>
          </w:tcPr>
          <w:p w14:paraId="2360E99A"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c>
          <w:tcPr>
            <w:tcW w:w="663" w:type="pct"/>
            <w:tcBorders>
              <w:top w:val="nil"/>
              <w:left w:val="nil"/>
              <w:bottom w:val="single" w:sz="4" w:space="0" w:color="auto"/>
              <w:right w:val="single" w:sz="4" w:space="0" w:color="auto"/>
            </w:tcBorders>
            <w:noWrap/>
            <w:vAlign w:val="bottom"/>
          </w:tcPr>
          <w:p w14:paraId="57EE71BE" w14:textId="77777777" w:rsidR="00EE6AFB" w:rsidRPr="001F7012" w:rsidRDefault="00EE6AFB" w:rsidP="00547925">
            <w:pPr>
              <w:spacing w:before="0" w:after="0" w:line="240" w:lineRule="auto"/>
              <w:jc w:val="right"/>
              <w:rPr>
                <w:rFonts w:eastAsia="Times New Roman" w:cs="Times New Roman"/>
                <w:color w:val="000000"/>
                <w:sz w:val="20"/>
                <w:szCs w:val="20"/>
                <w:lang w:eastAsia="es-EC"/>
              </w:rPr>
            </w:pPr>
            <w:r w:rsidRPr="001F7012">
              <w:rPr>
                <w:color w:val="000000"/>
                <w:sz w:val="20"/>
                <w:szCs w:val="20"/>
              </w:rPr>
              <w:t>23</w:t>
            </w:r>
          </w:p>
        </w:tc>
      </w:tr>
    </w:tbl>
    <w:p w14:paraId="3D1B98F1" w14:textId="77777777" w:rsidR="00EE6AFB" w:rsidRDefault="00EE6AFB" w:rsidP="00EE6AFB">
      <w:pPr>
        <w:spacing w:line="240" w:lineRule="auto"/>
        <w:jc w:val="center"/>
        <w:rPr>
          <w:b/>
          <w:bCs/>
          <w:sz w:val="20"/>
          <w:szCs w:val="20"/>
        </w:rPr>
      </w:pPr>
    </w:p>
    <w:p w14:paraId="6C561A70" w14:textId="77777777" w:rsidR="00065F47" w:rsidRDefault="00065F47" w:rsidP="00EE6AFB">
      <w:pPr>
        <w:spacing w:line="240" w:lineRule="auto"/>
        <w:jc w:val="center"/>
        <w:rPr>
          <w:b/>
          <w:bCs/>
          <w:sz w:val="20"/>
          <w:szCs w:val="20"/>
        </w:rPr>
      </w:pPr>
    </w:p>
    <w:p w14:paraId="6726D274" w14:textId="77777777" w:rsidR="00065F47" w:rsidRDefault="00065F47" w:rsidP="00EE6AFB">
      <w:pPr>
        <w:spacing w:line="240" w:lineRule="auto"/>
        <w:jc w:val="center"/>
        <w:rPr>
          <w:b/>
          <w:bCs/>
          <w:sz w:val="20"/>
          <w:szCs w:val="20"/>
        </w:rPr>
      </w:pPr>
    </w:p>
    <w:p w14:paraId="48B685DC" w14:textId="77777777" w:rsidR="00065F47" w:rsidRDefault="00065F47" w:rsidP="00EE6AFB">
      <w:pPr>
        <w:spacing w:line="240" w:lineRule="auto"/>
        <w:jc w:val="center"/>
        <w:rPr>
          <w:b/>
          <w:bCs/>
          <w:sz w:val="20"/>
          <w:szCs w:val="20"/>
        </w:rPr>
      </w:pPr>
    </w:p>
    <w:p w14:paraId="5C9BEA42" w14:textId="77777777" w:rsidR="00065F47" w:rsidRDefault="00065F47" w:rsidP="00EE6AFB">
      <w:pPr>
        <w:spacing w:line="240" w:lineRule="auto"/>
        <w:jc w:val="center"/>
        <w:rPr>
          <w:b/>
          <w:bCs/>
          <w:sz w:val="20"/>
          <w:szCs w:val="20"/>
        </w:rPr>
      </w:pPr>
    </w:p>
    <w:p w14:paraId="3BB4DA92" w14:textId="77777777" w:rsidR="00065F47" w:rsidRDefault="00065F47" w:rsidP="00EE6AFB">
      <w:pPr>
        <w:spacing w:line="240" w:lineRule="auto"/>
        <w:jc w:val="center"/>
        <w:rPr>
          <w:b/>
          <w:bCs/>
          <w:sz w:val="20"/>
          <w:szCs w:val="20"/>
        </w:rPr>
      </w:pPr>
    </w:p>
    <w:p w14:paraId="2A56658B" w14:textId="77777777" w:rsidR="00065F47" w:rsidRDefault="00065F47" w:rsidP="00EE6AFB">
      <w:pPr>
        <w:spacing w:line="240" w:lineRule="auto"/>
        <w:jc w:val="center"/>
        <w:rPr>
          <w:b/>
          <w:bCs/>
          <w:sz w:val="20"/>
          <w:szCs w:val="20"/>
        </w:rPr>
      </w:pPr>
    </w:p>
    <w:p w14:paraId="525D53CB" w14:textId="77777777" w:rsidR="00065F47" w:rsidRDefault="00065F47" w:rsidP="00EE6AFB">
      <w:pPr>
        <w:spacing w:line="240" w:lineRule="auto"/>
        <w:jc w:val="center"/>
        <w:rPr>
          <w:b/>
          <w:bCs/>
          <w:sz w:val="20"/>
          <w:szCs w:val="20"/>
        </w:rPr>
      </w:pPr>
    </w:p>
    <w:p w14:paraId="63113A66" w14:textId="77777777" w:rsidR="00065F47" w:rsidRDefault="00065F47" w:rsidP="00EE6AFB">
      <w:pPr>
        <w:spacing w:line="240" w:lineRule="auto"/>
        <w:jc w:val="center"/>
        <w:rPr>
          <w:b/>
          <w:bCs/>
          <w:sz w:val="20"/>
          <w:szCs w:val="20"/>
        </w:rPr>
      </w:pPr>
    </w:p>
    <w:p w14:paraId="68925DF0" w14:textId="77777777" w:rsidR="00065F47" w:rsidRDefault="00065F47" w:rsidP="00EE6AFB">
      <w:pPr>
        <w:spacing w:line="240" w:lineRule="auto"/>
        <w:jc w:val="center"/>
        <w:rPr>
          <w:b/>
          <w:bCs/>
          <w:sz w:val="20"/>
          <w:szCs w:val="20"/>
        </w:rPr>
      </w:pPr>
    </w:p>
    <w:p w14:paraId="4AB3CA10" w14:textId="77777777" w:rsidR="00065F47" w:rsidRDefault="00065F47" w:rsidP="00EE6AFB">
      <w:pPr>
        <w:spacing w:line="240" w:lineRule="auto"/>
        <w:jc w:val="center"/>
        <w:rPr>
          <w:b/>
          <w:bCs/>
          <w:sz w:val="20"/>
          <w:szCs w:val="20"/>
        </w:rPr>
      </w:pPr>
    </w:p>
    <w:p w14:paraId="2A8414D9" w14:textId="7B26C82F" w:rsidR="00DF43CC" w:rsidRPr="00065F47" w:rsidRDefault="00DF43CC" w:rsidP="00065F47">
      <w:pPr>
        <w:spacing w:line="240" w:lineRule="auto"/>
        <w:rPr>
          <w:b/>
          <w:bCs/>
          <w:sz w:val="18"/>
          <w:szCs w:val="18"/>
        </w:rPr>
      </w:pPr>
    </w:p>
    <w:tbl>
      <w:tblPr>
        <w:tblW w:w="5000" w:type="pct"/>
        <w:tblCellMar>
          <w:left w:w="70" w:type="dxa"/>
          <w:right w:w="70" w:type="dxa"/>
        </w:tblCellMar>
        <w:tblLook w:val="04A0" w:firstRow="1" w:lastRow="0" w:firstColumn="1" w:lastColumn="0" w:noHBand="0" w:noVBand="1"/>
      </w:tblPr>
      <w:tblGrid>
        <w:gridCol w:w="960"/>
        <w:gridCol w:w="1630"/>
        <w:gridCol w:w="1995"/>
        <w:gridCol w:w="1710"/>
        <w:gridCol w:w="1713"/>
        <w:gridCol w:w="1713"/>
        <w:gridCol w:w="1995"/>
        <w:gridCol w:w="1710"/>
      </w:tblGrid>
      <w:tr w:rsidR="00DF43CC" w:rsidRPr="00065F47" w14:paraId="61BE15F4" w14:textId="77777777" w:rsidTr="00DF43CC">
        <w:trPr>
          <w:trHeight w:val="300"/>
        </w:trPr>
        <w:tc>
          <w:tcPr>
            <w:tcW w:w="357" w:type="pct"/>
            <w:tcBorders>
              <w:top w:val="single" w:sz="4" w:space="0" w:color="auto"/>
              <w:left w:val="single" w:sz="4" w:space="0" w:color="auto"/>
              <w:bottom w:val="single" w:sz="4" w:space="0" w:color="auto"/>
              <w:right w:val="single" w:sz="4" w:space="0" w:color="auto"/>
            </w:tcBorders>
            <w:noWrap/>
            <w:vAlign w:val="bottom"/>
            <w:hideMark/>
          </w:tcPr>
          <w:p w14:paraId="2820964F" w14:textId="77777777"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rFonts w:eastAsia="Times New Roman" w:cs="Times New Roman"/>
                <w:b/>
                <w:bCs/>
                <w:sz w:val="18"/>
                <w:szCs w:val="18"/>
                <w:lang w:eastAsia="es-EC"/>
              </w:rPr>
              <w:lastRenderedPageBreak/>
              <w:t>Código</w:t>
            </w:r>
          </w:p>
        </w:tc>
        <w:tc>
          <w:tcPr>
            <w:tcW w:w="607" w:type="pct"/>
            <w:tcBorders>
              <w:top w:val="single" w:sz="4" w:space="0" w:color="auto"/>
              <w:left w:val="nil"/>
              <w:bottom w:val="single" w:sz="4" w:space="0" w:color="auto"/>
              <w:right w:val="single" w:sz="4" w:space="0" w:color="auto"/>
            </w:tcBorders>
            <w:noWrap/>
            <w:vAlign w:val="bottom"/>
          </w:tcPr>
          <w:p w14:paraId="05332780" w14:textId="74C4C338"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b/>
                <w:bCs/>
                <w:sz w:val="18"/>
                <w:szCs w:val="18"/>
              </w:rPr>
              <w:t>Mortalidad (%)</w:t>
            </w:r>
          </w:p>
        </w:tc>
        <w:tc>
          <w:tcPr>
            <w:tcW w:w="743" w:type="pct"/>
            <w:tcBorders>
              <w:top w:val="single" w:sz="4" w:space="0" w:color="auto"/>
              <w:left w:val="nil"/>
              <w:bottom w:val="single" w:sz="4" w:space="0" w:color="auto"/>
              <w:right w:val="single" w:sz="4" w:space="0" w:color="auto"/>
            </w:tcBorders>
            <w:noWrap/>
            <w:vAlign w:val="bottom"/>
          </w:tcPr>
          <w:p w14:paraId="167F01F7" w14:textId="3B82364D"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b/>
                <w:bCs/>
                <w:sz w:val="18"/>
                <w:szCs w:val="18"/>
              </w:rPr>
              <w:t>Consumo de alimento</w:t>
            </w:r>
          </w:p>
        </w:tc>
        <w:tc>
          <w:tcPr>
            <w:tcW w:w="637" w:type="pct"/>
            <w:tcBorders>
              <w:top w:val="single" w:sz="4" w:space="0" w:color="auto"/>
              <w:left w:val="nil"/>
              <w:bottom w:val="single" w:sz="4" w:space="0" w:color="auto"/>
              <w:right w:val="single" w:sz="4" w:space="0" w:color="auto"/>
            </w:tcBorders>
            <w:noWrap/>
            <w:vAlign w:val="bottom"/>
          </w:tcPr>
          <w:p w14:paraId="217B1781" w14:textId="5ED292C6" w:rsidR="00DF43CC" w:rsidRPr="00065F47" w:rsidRDefault="00065F47" w:rsidP="00DF43CC">
            <w:pPr>
              <w:spacing w:before="0" w:after="0" w:line="240" w:lineRule="auto"/>
              <w:jc w:val="center"/>
              <w:rPr>
                <w:rFonts w:eastAsia="Times New Roman" w:cs="Times New Roman"/>
                <w:b/>
                <w:bCs/>
                <w:sz w:val="18"/>
                <w:szCs w:val="18"/>
                <w:lang w:eastAsia="es-EC"/>
              </w:rPr>
            </w:pPr>
            <w:r w:rsidRPr="00065F47">
              <w:rPr>
                <w:b/>
                <w:bCs/>
                <w:sz w:val="18"/>
                <w:szCs w:val="18"/>
              </w:rPr>
              <w:t>Conversión</w:t>
            </w:r>
            <w:r w:rsidR="00DF43CC" w:rsidRPr="00065F47">
              <w:rPr>
                <w:b/>
                <w:bCs/>
                <w:sz w:val="18"/>
                <w:szCs w:val="18"/>
              </w:rPr>
              <w:t>. A</w:t>
            </w:r>
          </w:p>
        </w:tc>
        <w:tc>
          <w:tcPr>
            <w:tcW w:w="638" w:type="pct"/>
            <w:tcBorders>
              <w:top w:val="single" w:sz="4" w:space="0" w:color="auto"/>
              <w:left w:val="nil"/>
              <w:bottom w:val="single" w:sz="4" w:space="0" w:color="auto"/>
              <w:right w:val="single" w:sz="4" w:space="0" w:color="auto"/>
            </w:tcBorders>
            <w:noWrap/>
            <w:vAlign w:val="bottom"/>
          </w:tcPr>
          <w:p w14:paraId="0A41813D" w14:textId="2E7B2641"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rFonts w:eastAsia="Times New Roman" w:cs="Times New Roman"/>
                <w:b/>
                <w:bCs/>
                <w:sz w:val="18"/>
                <w:szCs w:val="18"/>
                <w:lang w:eastAsia="es-EC"/>
              </w:rPr>
              <w:t>Código</w:t>
            </w:r>
          </w:p>
        </w:tc>
        <w:tc>
          <w:tcPr>
            <w:tcW w:w="638" w:type="pct"/>
            <w:tcBorders>
              <w:top w:val="single" w:sz="4" w:space="0" w:color="auto"/>
              <w:left w:val="nil"/>
              <w:bottom w:val="single" w:sz="4" w:space="0" w:color="auto"/>
              <w:right w:val="single" w:sz="4" w:space="0" w:color="auto"/>
            </w:tcBorders>
            <w:noWrap/>
            <w:vAlign w:val="bottom"/>
          </w:tcPr>
          <w:p w14:paraId="0E07BEAE" w14:textId="45776AC6"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b/>
                <w:bCs/>
                <w:sz w:val="18"/>
                <w:szCs w:val="18"/>
              </w:rPr>
              <w:t>Mortalidad (%)</w:t>
            </w:r>
          </w:p>
        </w:tc>
        <w:tc>
          <w:tcPr>
            <w:tcW w:w="743" w:type="pct"/>
            <w:tcBorders>
              <w:top w:val="single" w:sz="4" w:space="0" w:color="auto"/>
              <w:left w:val="nil"/>
              <w:bottom w:val="single" w:sz="4" w:space="0" w:color="auto"/>
              <w:right w:val="single" w:sz="4" w:space="0" w:color="auto"/>
            </w:tcBorders>
            <w:noWrap/>
            <w:vAlign w:val="bottom"/>
          </w:tcPr>
          <w:p w14:paraId="5A2AD18E" w14:textId="1147FBA2" w:rsidR="00DF43CC" w:rsidRPr="00065F47" w:rsidRDefault="00DF43CC" w:rsidP="00DF43CC">
            <w:pPr>
              <w:spacing w:before="0" w:after="0" w:line="240" w:lineRule="auto"/>
              <w:jc w:val="center"/>
              <w:rPr>
                <w:rFonts w:eastAsia="Times New Roman" w:cs="Times New Roman"/>
                <w:b/>
                <w:bCs/>
                <w:sz w:val="18"/>
                <w:szCs w:val="18"/>
                <w:lang w:eastAsia="es-EC"/>
              </w:rPr>
            </w:pPr>
            <w:r w:rsidRPr="00065F47">
              <w:rPr>
                <w:b/>
                <w:bCs/>
                <w:sz w:val="18"/>
                <w:szCs w:val="18"/>
              </w:rPr>
              <w:t>Consumo de alimento</w:t>
            </w:r>
          </w:p>
        </w:tc>
        <w:tc>
          <w:tcPr>
            <w:tcW w:w="637" w:type="pct"/>
            <w:tcBorders>
              <w:top w:val="single" w:sz="4" w:space="0" w:color="auto"/>
              <w:left w:val="nil"/>
              <w:bottom w:val="single" w:sz="4" w:space="0" w:color="auto"/>
              <w:right w:val="single" w:sz="4" w:space="0" w:color="auto"/>
            </w:tcBorders>
            <w:noWrap/>
            <w:vAlign w:val="bottom"/>
          </w:tcPr>
          <w:p w14:paraId="37B62534" w14:textId="24841BAF" w:rsidR="00DF43CC" w:rsidRPr="00065F47" w:rsidRDefault="00065F47" w:rsidP="00DF43CC">
            <w:pPr>
              <w:spacing w:before="0" w:after="0" w:line="240" w:lineRule="auto"/>
              <w:jc w:val="center"/>
              <w:rPr>
                <w:rFonts w:eastAsia="Times New Roman" w:cs="Times New Roman"/>
                <w:b/>
                <w:bCs/>
                <w:sz w:val="18"/>
                <w:szCs w:val="18"/>
                <w:lang w:eastAsia="es-EC"/>
              </w:rPr>
            </w:pPr>
            <w:r w:rsidRPr="00065F47">
              <w:rPr>
                <w:b/>
                <w:bCs/>
                <w:sz w:val="18"/>
                <w:szCs w:val="18"/>
              </w:rPr>
              <w:t>Conversión</w:t>
            </w:r>
            <w:r w:rsidR="00DF43CC" w:rsidRPr="00065F47">
              <w:rPr>
                <w:b/>
                <w:bCs/>
                <w:sz w:val="18"/>
                <w:szCs w:val="18"/>
              </w:rPr>
              <w:t>. A</w:t>
            </w:r>
          </w:p>
        </w:tc>
      </w:tr>
      <w:tr w:rsidR="00DF43CC" w:rsidRPr="00065F47" w14:paraId="1BF40D27"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545D1837"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T1R1</w:t>
            </w:r>
          </w:p>
        </w:tc>
        <w:tc>
          <w:tcPr>
            <w:tcW w:w="607" w:type="pct"/>
            <w:tcBorders>
              <w:top w:val="nil"/>
              <w:left w:val="nil"/>
              <w:bottom w:val="single" w:sz="4" w:space="0" w:color="auto"/>
              <w:right w:val="single" w:sz="4" w:space="0" w:color="auto"/>
            </w:tcBorders>
            <w:noWrap/>
            <w:vAlign w:val="bottom"/>
          </w:tcPr>
          <w:p w14:paraId="1276E960" w14:textId="3741955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6E3B0DC" w14:textId="6A0A410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1804CF7A" w14:textId="266DAC5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4,17</w:t>
            </w:r>
          </w:p>
        </w:tc>
        <w:tc>
          <w:tcPr>
            <w:tcW w:w="638" w:type="pct"/>
            <w:tcBorders>
              <w:top w:val="nil"/>
              <w:left w:val="nil"/>
              <w:bottom w:val="single" w:sz="4" w:space="0" w:color="auto"/>
              <w:right w:val="single" w:sz="4" w:space="0" w:color="auto"/>
            </w:tcBorders>
            <w:noWrap/>
            <w:vAlign w:val="bottom"/>
          </w:tcPr>
          <w:p w14:paraId="0B983000" w14:textId="78239BFF"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T2R1</w:t>
            </w:r>
          </w:p>
        </w:tc>
        <w:tc>
          <w:tcPr>
            <w:tcW w:w="638" w:type="pct"/>
            <w:tcBorders>
              <w:top w:val="nil"/>
              <w:left w:val="nil"/>
              <w:bottom w:val="single" w:sz="4" w:space="0" w:color="auto"/>
              <w:right w:val="single" w:sz="4" w:space="0" w:color="auto"/>
            </w:tcBorders>
            <w:noWrap/>
            <w:vAlign w:val="bottom"/>
          </w:tcPr>
          <w:p w14:paraId="687617B6" w14:textId="0924743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578854D" w14:textId="568BD92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4B9E88D4" w14:textId="4E17296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3,54</w:t>
            </w:r>
          </w:p>
        </w:tc>
      </w:tr>
      <w:tr w:rsidR="00DF43CC" w:rsidRPr="00065F47" w14:paraId="2A348DB3"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7CA9465D"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T1R2</w:t>
            </w:r>
          </w:p>
        </w:tc>
        <w:tc>
          <w:tcPr>
            <w:tcW w:w="607" w:type="pct"/>
            <w:tcBorders>
              <w:top w:val="nil"/>
              <w:left w:val="nil"/>
              <w:bottom w:val="single" w:sz="4" w:space="0" w:color="auto"/>
              <w:right w:val="single" w:sz="4" w:space="0" w:color="auto"/>
            </w:tcBorders>
            <w:noWrap/>
            <w:vAlign w:val="bottom"/>
          </w:tcPr>
          <w:p w14:paraId="04FD5CA5" w14:textId="587A718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06D7C6FD" w14:textId="6C62510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1EF98F5C" w14:textId="12CABB6E"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4,35</w:t>
            </w:r>
          </w:p>
        </w:tc>
        <w:tc>
          <w:tcPr>
            <w:tcW w:w="638" w:type="pct"/>
            <w:tcBorders>
              <w:top w:val="nil"/>
              <w:left w:val="nil"/>
              <w:bottom w:val="single" w:sz="4" w:space="0" w:color="auto"/>
              <w:right w:val="single" w:sz="4" w:space="0" w:color="auto"/>
            </w:tcBorders>
            <w:noWrap/>
            <w:vAlign w:val="bottom"/>
          </w:tcPr>
          <w:p w14:paraId="66FD7FC8" w14:textId="699B3126"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T2R2</w:t>
            </w:r>
          </w:p>
        </w:tc>
        <w:tc>
          <w:tcPr>
            <w:tcW w:w="638" w:type="pct"/>
            <w:tcBorders>
              <w:top w:val="nil"/>
              <w:left w:val="nil"/>
              <w:bottom w:val="single" w:sz="4" w:space="0" w:color="auto"/>
              <w:right w:val="single" w:sz="4" w:space="0" w:color="auto"/>
            </w:tcBorders>
            <w:noWrap/>
            <w:vAlign w:val="bottom"/>
          </w:tcPr>
          <w:p w14:paraId="261C00D0" w14:textId="01B9608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B57E748" w14:textId="3FB8560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16508615" w14:textId="1DC965F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3,70</w:t>
            </w:r>
          </w:p>
        </w:tc>
      </w:tr>
      <w:tr w:rsidR="00DF43CC" w:rsidRPr="00065F47" w14:paraId="7CE68601"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3D2CDD1A"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T1R3</w:t>
            </w:r>
          </w:p>
        </w:tc>
        <w:tc>
          <w:tcPr>
            <w:tcW w:w="607" w:type="pct"/>
            <w:tcBorders>
              <w:top w:val="nil"/>
              <w:left w:val="nil"/>
              <w:bottom w:val="single" w:sz="4" w:space="0" w:color="auto"/>
              <w:right w:val="single" w:sz="4" w:space="0" w:color="auto"/>
            </w:tcBorders>
            <w:noWrap/>
            <w:vAlign w:val="bottom"/>
          </w:tcPr>
          <w:p w14:paraId="7D2AF673" w14:textId="06852EA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43D88F8" w14:textId="3E5A646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77BC8136" w14:textId="2CCB7B3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3,65</w:t>
            </w:r>
          </w:p>
        </w:tc>
        <w:tc>
          <w:tcPr>
            <w:tcW w:w="638" w:type="pct"/>
            <w:tcBorders>
              <w:top w:val="nil"/>
              <w:left w:val="nil"/>
              <w:bottom w:val="single" w:sz="4" w:space="0" w:color="auto"/>
              <w:right w:val="single" w:sz="4" w:space="0" w:color="auto"/>
            </w:tcBorders>
            <w:noWrap/>
            <w:vAlign w:val="bottom"/>
          </w:tcPr>
          <w:p w14:paraId="15B5DCD8" w14:textId="5258DB1E"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T2R3</w:t>
            </w:r>
          </w:p>
        </w:tc>
        <w:tc>
          <w:tcPr>
            <w:tcW w:w="638" w:type="pct"/>
            <w:tcBorders>
              <w:top w:val="nil"/>
              <w:left w:val="nil"/>
              <w:bottom w:val="single" w:sz="4" w:space="0" w:color="auto"/>
              <w:right w:val="single" w:sz="4" w:space="0" w:color="auto"/>
            </w:tcBorders>
            <w:noWrap/>
            <w:vAlign w:val="bottom"/>
          </w:tcPr>
          <w:p w14:paraId="7CE6176B" w14:textId="35DADE7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221D529E" w14:textId="28949F5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59F73CDB" w14:textId="68B2BED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3,63</w:t>
            </w:r>
          </w:p>
        </w:tc>
      </w:tr>
      <w:tr w:rsidR="00DF43CC" w:rsidRPr="00065F47" w14:paraId="75C8A967"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32AFDC82"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T1R4</w:t>
            </w:r>
          </w:p>
        </w:tc>
        <w:tc>
          <w:tcPr>
            <w:tcW w:w="607" w:type="pct"/>
            <w:tcBorders>
              <w:top w:val="nil"/>
              <w:left w:val="nil"/>
              <w:bottom w:val="single" w:sz="4" w:space="0" w:color="auto"/>
              <w:right w:val="single" w:sz="4" w:space="0" w:color="auto"/>
            </w:tcBorders>
            <w:noWrap/>
            <w:vAlign w:val="bottom"/>
          </w:tcPr>
          <w:p w14:paraId="1FAB42B7" w14:textId="1541FF9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082B3802" w14:textId="1FF6EFD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7D1049D0" w14:textId="5F5BD67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3,80</w:t>
            </w:r>
          </w:p>
        </w:tc>
        <w:tc>
          <w:tcPr>
            <w:tcW w:w="638" w:type="pct"/>
            <w:tcBorders>
              <w:top w:val="nil"/>
              <w:left w:val="nil"/>
              <w:bottom w:val="single" w:sz="4" w:space="0" w:color="auto"/>
              <w:right w:val="single" w:sz="4" w:space="0" w:color="auto"/>
            </w:tcBorders>
            <w:noWrap/>
            <w:vAlign w:val="bottom"/>
          </w:tcPr>
          <w:p w14:paraId="74ECAD64" w14:textId="2C4F9126"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T2R4</w:t>
            </w:r>
          </w:p>
        </w:tc>
        <w:tc>
          <w:tcPr>
            <w:tcW w:w="638" w:type="pct"/>
            <w:tcBorders>
              <w:top w:val="nil"/>
              <w:left w:val="nil"/>
              <w:bottom w:val="single" w:sz="4" w:space="0" w:color="auto"/>
              <w:right w:val="single" w:sz="4" w:space="0" w:color="auto"/>
            </w:tcBorders>
            <w:noWrap/>
            <w:vAlign w:val="bottom"/>
          </w:tcPr>
          <w:p w14:paraId="36C4C6D8" w14:textId="0380393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60D2D80" w14:textId="6920E29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329769F5" w14:textId="2DA1268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3,52</w:t>
            </w:r>
          </w:p>
        </w:tc>
      </w:tr>
      <w:tr w:rsidR="00DF43CC" w:rsidRPr="00065F47" w14:paraId="66D8C839"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2E17C69C"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T1R5</w:t>
            </w:r>
          </w:p>
        </w:tc>
        <w:tc>
          <w:tcPr>
            <w:tcW w:w="607" w:type="pct"/>
            <w:tcBorders>
              <w:top w:val="nil"/>
              <w:left w:val="nil"/>
              <w:bottom w:val="single" w:sz="4" w:space="0" w:color="auto"/>
              <w:right w:val="single" w:sz="4" w:space="0" w:color="auto"/>
            </w:tcBorders>
            <w:noWrap/>
            <w:vAlign w:val="bottom"/>
          </w:tcPr>
          <w:p w14:paraId="612B219E" w14:textId="6140228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EB58729" w14:textId="747A23F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250F04CA" w14:textId="0CC34D3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3,80</w:t>
            </w:r>
          </w:p>
        </w:tc>
        <w:tc>
          <w:tcPr>
            <w:tcW w:w="638" w:type="pct"/>
            <w:tcBorders>
              <w:top w:val="nil"/>
              <w:left w:val="nil"/>
              <w:bottom w:val="single" w:sz="4" w:space="0" w:color="auto"/>
              <w:right w:val="single" w:sz="4" w:space="0" w:color="auto"/>
            </w:tcBorders>
            <w:noWrap/>
            <w:vAlign w:val="bottom"/>
          </w:tcPr>
          <w:p w14:paraId="4C378B81" w14:textId="1A50C073"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T2R5</w:t>
            </w:r>
          </w:p>
        </w:tc>
        <w:tc>
          <w:tcPr>
            <w:tcW w:w="638" w:type="pct"/>
            <w:tcBorders>
              <w:top w:val="nil"/>
              <w:left w:val="nil"/>
              <w:bottom w:val="single" w:sz="4" w:space="0" w:color="auto"/>
              <w:right w:val="single" w:sz="4" w:space="0" w:color="auto"/>
            </w:tcBorders>
            <w:noWrap/>
            <w:vAlign w:val="bottom"/>
          </w:tcPr>
          <w:p w14:paraId="09EFB0B4" w14:textId="26F3AB5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B5A9EE4" w14:textId="6D01A90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6E8E5ED3" w14:textId="73BDA19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3,31</w:t>
            </w:r>
          </w:p>
        </w:tc>
      </w:tr>
      <w:tr w:rsidR="00DF43CC" w:rsidRPr="00065F47" w14:paraId="45246D01"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2586316A"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T1R6</w:t>
            </w:r>
          </w:p>
        </w:tc>
        <w:tc>
          <w:tcPr>
            <w:tcW w:w="607" w:type="pct"/>
            <w:tcBorders>
              <w:top w:val="nil"/>
              <w:left w:val="nil"/>
              <w:bottom w:val="single" w:sz="4" w:space="0" w:color="auto"/>
              <w:right w:val="single" w:sz="4" w:space="0" w:color="auto"/>
            </w:tcBorders>
            <w:noWrap/>
            <w:vAlign w:val="bottom"/>
          </w:tcPr>
          <w:p w14:paraId="282268E8" w14:textId="3B75382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B1F4500" w14:textId="1AF70FF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09A6FE19" w14:textId="132C8FF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4,34</w:t>
            </w:r>
          </w:p>
        </w:tc>
        <w:tc>
          <w:tcPr>
            <w:tcW w:w="638" w:type="pct"/>
            <w:tcBorders>
              <w:top w:val="nil"/>
              <w:left w:val="nil"/>
              <w:bottom w:val="single" w:sz="4" w:space="0" w:color="auto"/>
              <w:right w:val="single" w:sz="4" w:space="0" w:color="auto"/>
            </w:tcBorders>
            <w:noWrap/>
            <w:vAlign w:val="bottom"/>
          </w:tcPr>
          <w:p w14:paraId="666ECA8A" w14:textId="4CED2566"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T2R6</w:t>
            </w:r>
          </w:p>
        </w:tc>
        <w:tc>
          <w:tcPr>
            <w:tcW w:w="638" w:type="pct"/>
            <w:tcBorders>
              <w:top w:val="nil"/>
              <w:left w:val="nil"/>
              <w:bottom w:val="single" w:sz="4" w:space="0" w:color="auto"/>
              <w:right w:val="single" w:sz="4" w:space="0" w:color="auto"/>
            </w:tcBorders>
            <w:noWrap/>
            <w:vAlign w:val="bottom"/>
          </w:tcPr>
          <w:p w14:paraId="435CF895" w14:textId="40C0AA8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0B94DE9" w14:textId="3A5AA2C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3FEEBF0F" w14:textId="4224A7A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3,41</w:t>
            </w:r>
          </w:p>
        </w:tc>
      </w:tr>
      <w:tr w:rsidR="00DF43CC" w:rsidRPr="00065F47" w14:paraId="16E2DB32"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21768EF0"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T1R7</w:t>
            </w:r>
          </w:p>
        </w:tc>
        <w:tc>
          <w:tcPr>
            <w:tcW w:w="607" w:type="pct"/>
            <w:tcBorders>
              <w:top w:val="nil"/>
              <w:left w:val="nil"/>
              <w:bottom w:val="single" w:sz="4" w:space="0" w:color="auto"/>
              <w:right w:val="single" w:sz="4" w:space="0" w:color="auto"/>
            </w:tcBorders>
            <w:noWrap/>
            <w:vAlign w:val="bottom"/>
          </w:tcPr>
          <w:p w14:paraId="5C566347" w14:textId="2F9B954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92B8FAE" w14:textId="7EBB890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1733EDD7" w14:textId="7B83E9F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4,13</w:t>
            </w:r>
          </w:p>
        </w:tc>
        <w:tc>
          <w:tcPr>
            <w:tcW w:w="638" w:type="pct"/>
            <w:tcBorders>
              <w:top w:val="nil"/>
              <w:left w:val="nil"/>
              <w:bottom w:val="single" w:sz="4" w:space="0" w:color="auto"/>
              <w:right w:val="single" w:sz="4" w:space="0" w:color="auto"/>
            </w:tcBorders>
            <w:noWrap/>
            <w:vAlign w:val="bottom"/>
          </w:tcPr>
          <w:p w14:paraId="3E380CAD" w14:textId="1340A450"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T2R7</w:t>
            </w:r>
          </w:p>
        </w:tc>
        <w:tc>
          <w:tcPr>
            <w:tcW w:w="638" w:type="pct"/>
            <w:tcBorders>
              <w:top w:val="nil"/>
              <w:left w:val="nil"/>
              <w:bottom w:val="single" w:sz="4" w:space="0" w:color="auto"/>
              <w:right w:val="single" w:sz="4" w:space="0" w:color="auto"/>
            </w:tcBorders>
            <w:noWrap/>
            <w:vAlign w:val="bottom"/>
          </w:tcPr>
          <w:p w14:paraId="074B0BD6" w14:textId="31EC411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511D30D" w14:textId="4F89F9C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77DA9068" w14:textId="7B3F384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3,41</w:t>
            </w:r>
          </w:p>
        </w:tc>
      </w:tr>
      <w:tr w:rsidR="00DF43CC" w:rsidRPr="00065F47" w14:paraId="7B04220F"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17FFD8EB"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T1R8</w:t>
            </w:r>
          </w:p>
        </w:tc>
        <w:tc>
          <w:tcPr>
            <w:tcW w:w="607" w:type="pct"/>
            <w:tcBorders>
              <w:top w:val="nil"/>
              <w:left w:val="nil"/>
              <w:bottom w:val="single" w:sz="4" w:space="0" w:color="auto"/>
              <w:right w:val="single" w:sz="4" w:space="0" w:color="auto"/>
            </w:tcBorders>
            <w:noWrap/>
            <w:vAlign w:val="bottom"/>
          </w:tcPr>
          <w:p w14:paraId="4D317B59" w14:textId="0EB48E3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E55E636" w14:textId="3FC09ED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406DA080" w14:textId="5B9A3CD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4,38</w:t>
            </w:r>
          </w:p>
        </w:tc>
        <w:tc>
          <w:tcPr>
            <w:tcW w:w="638" w:type="pct"/>
            <w:tcBorders>
              <w:top w:val="nil"/>
              <w:left w:val="nil"/>
              <w:bottom w:val="single" w:sz="4" w:space="0" w:color="auto"/>
              <w:right w:val="single" w:sz="4" w:space="0" w:color="auto"/>
            </w:tcBorders>
            <w:noWrap/>
            <w:vAlign w:val="bottom"/>
          </w:tcPr>
          <w:p w14:paraId="48B32425" w14:textId="435DF8F8"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T2R8</w:t>
            </w:r>
          </w:p>
        </w:tc>
        <w:tc>
          <w:tcPr>
            <w:tcW w:w="638" w:type="pct"/>
            <w:tcBorders>
              <w:top w:val="nil"/>
              <w:left w:val="nil"/>
              <w:bottom w:val="single" w:sz="4" w:space="0" w:color="auto"/>
              <w:right w:val="single" w:sz="4" w:space="0" w:color="auto"/>
            </w:tcBorders>
            <w:noWrap/>
            <w:vAlign w:val="bottom"/>
          </w:tcPr>
          <w:p w14:paraId="1B7E6A86" w14:textId="0725168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5BC94A4E" w14:textId="34DE7AC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543471F2" w14:textId="561A266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3,64</w:t>
            </w:r>
          </w:p>
        </w:tc>
      </w:tr>
      <w:tr w:rsidR="00DF43CC" w:rsidRPr="00065F47" w14:paraId="6F1B7F9C"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689B8EC9"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T1R9</w:t>
            </w:r>
          </w:p>
        </w:tc>
        <w:tc>
          <w:tcPr>
            <w:tcW w:w="607" w:type="pct"/>
            <w:tcBorders>
              <w:top w:val="nil"/>
              <w:left w:val="nil"/>
              <w:bottom w:val="single" w:sz="4" w:space="0" w:color="auto"/>
              <w:right w:val="single" w:sz="4" w:space="0" w:color="auto"/>
            </w:tcBorders>
            <w:noWrap/>
            <w:vAlign w:val="bottom"/>
          </w:tcPr>
          <w:p w14:paraId="32C1A03E" w14:textId="471C56A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92D4197" w14:textId="2534082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683A1A3D" w14:textId="5829735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4,27</w:t>
            </w:r>
          </w:p>
        </w:tc>
        <w:tc>
          <w:tcPr>
            <w:tcW w:w="638" w:type="pct"/>
            <w:tcBorders>
              <w:top w:val="nil"/>
              <w:left w:val="nil"/>
              <w:bottom w:val="single" w:sz="4" w:space="0" w:color="auto"/>
              <w:right w:val="single" w:sz="4" w:space="0" w:color="auto"/>
            </w:tcBorders>
            <w:noWrap/>
            <w:vAlign w:val="bottom"/>
          </w:tcPr>
          <w:p w14:paraId="180D94F1" w14:textId="443FF0AB"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T2R9</w:t>
            </w:r>
          </w:p>
        </w:tc>
        <w:tc>
          <w:tcPr>
            <w:tcW w:w="638" w:type="pct"/>
            <w:tcBorders>
              <w:top w:val="nil"/>
              <w:left w:val="nil"/>
              <w:bottom w:val="single" w:sz="4" w:space="0" w:color="auto"/>
              <w:right w:val="single" w:sz="4" w:space="0" w:color="auto"/>
            </w:tcBorders>
            <w:noWrap/>
            <w:vAlign w:val="bottom"/>
          </w:tcPr>
          <w:p w14:paraId="5C17A1EA" w14:textId="6400B34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1AB68F9" w14:textId="09E9840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77E6DF90" w14:textId="5E79E77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3,79</w:t>
            </w:r>
          </w:p>
        </w:tc>
      </w:tr>
      <w:tr w:rsidR="00DF43CC" w:rsidRPr="00065F47" w14:paraId="766B5122"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0CFB7DE2"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T1R10</w:t>
            </w:r>
          </w:p>
        </w:tc>
        <w:tc>
          <w:tcPr>
            <w:tcW w:w="607" w:type="pct"/>
            <w:tcBorders>
              <w:top w:val="nil"/>
              <w:left w:val="nil"/>
              <w:bottom w:val="single" w:sz="4" w:space="0" w:color="auto"/>
              <w:right w:val="single" w:sz="4" w:space="0" w:color="auto"/>
            </w:tcBorders>
            <w:noWrap/>
            <w:vAlign w:val="bottom"/>
          </w:tcPr>
          <w:p w14:paraId="27190478" w14:textId="493AD32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05CD405F" w14:textId="70C282D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2E2B28A5" w14:textId="7123250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4,38</w:t>
            </w:r>
          </w:p>
        </w:tc>
        <w:tc>
          <w:tcPr>
            <w:tcW w:w="638" w:type="pct"/>
            <w:tcBorders>
              <w:top w:val="nil"/>
              <w:left w:val="nil"/>
              <w:bottom w:val="single" w:sz="4" w:space="0" w:color="auto"/>
              <w:right w:val="single" w:sz="4" w:space="0" w:color="auto"/>
            </w:tcBorders>
            <w:noWrap/>
            <w:vAlign w:val="bottom"/>
          </w:tcPr>
          <w:p w14:paraId="48C31B41" w14:textId="05B1968D"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T2R10</w:t>
            </w:r>
          </w:p>
        </w:tc>
        <w:tc>
          <w:tcPr>
            <w:tcW w:w="638" w:type="pct"/>
            <w:tcBorders>
              <w:top w:val="nil"/>
              <w:left w:val="nil"/>
              <w:bottom w:val="single" w:sz="4" w:space="0" w:color="auto"/>
              <w:right w:val="single" w:sz="4" w:space="0" w:color="auto"/>
            </w:tcBorders>
            <w:noWrap/>
            <w:vAlign w:val="bottom"/>
          </w:tcPr>
          <w:p w14:paraId="7FF97A3B" w14:textId="08E95C4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20D31FAC" w14:textId="7B865E2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5E72D53C" w14:textId="6CD6946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3,91</w:t>
            </w:r>
          </w:p>
        </w:tc>
      </w:tr>
      <w:tr w:rsidR="00DF43CC" w:rsidRPr="00065F47" w14:paraId="7DCD7803"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0E148C9A"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T1R11</w:t>
            </w:r>
          </w:p>
        </w:tc>
        <w:tc>
          <w:tcPr>
            <w:tcW w:w="607" w:type="pct"/>
            <w:tcBorders>
              <w:top w:val="nil"/>
              <w:left w:val="nil"/>
              <w:bottom w:val="single" w:sz="4" w:space="0" w:color="auto"/>
              <w:right w:val="single" w:sz="4" w:space="0" w:color="auto"/>
            </w:tcBorders>
            <w:noWrap/>
            <w:vAlign w:val="bottom"/>
          </w:tcPr>
          <w:p w14:paraId="45629E2D" w14:textId="6C4FBDE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35B00F5" w14:textId="4A362535"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0540A454" w14:textId="1A3E42B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4,37</w:t>
            </w:r>
          </w:p>
        </w:tc>
        <w:tc>
          <w:tcPr>
            <w:tcW w:w="638" w:type="pct"/>
            <w:tcBorders>
              <w:top w:val="nil"/>
              <w:left w:val="nil"/>
              <w:bottom w:val="single" w:sz="4" w:space="0" w:color="auto"/>
              <w:right w:val="single" w:sz="4" w:space="0" w:color="auto"/>
            </w:tcBorders>
            <w:noWrap/>
            <w:vAlign w:val="bottom"/>
          </w:tcPr>
          <w:p w14:paraId="1BECDE98" w14:textId="7F08CB1F"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T2R11</w:t>
            </w:r>
          </w:p>
        </w:tc>
        <w:tc>
          <w:tcPr>
            <w:tcW w:w="638" w:type="pct"/>
            <w:tcBorders>
              <w:top w:val="nil"/>
              <w:left w:val="nil"/>
              <w:bottom w:val="single" w:sz="4" w:space="0" w:color="auto"/>
              <w:right w:val="single" w:sz="4" w:space="0" w:color="auto"/>
            </w:tcBorders>
            <w:noWrap/>
            <w:vAlign w:val="bottom"/>
          </w:tcPr>
          <w:p w14:paraId="692429E9" w14:textId="0F65670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2B68AE6E" w14:textId="402DB695"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69F8832E" w14:textId="34C2397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3,51</w:t>
            </w:r>
          </w:p>
        </w:tc>
      </w:tr>
      <w:tr w:rsidR="00DF43CC" w:rsidRPr="00065F47" w14:paraId="57DB1CDF"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4E821867"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T1R12</w:t>
            </w:r>
          </w:p>
        </w:tc>
        <w:tc>
          <w:tcPr>
            <w:tcW w:w="607" w:type="pct"/>
            <w:tcBorders>
              <w:top w:val="nil"/>
              <w:left w:val="nil"/>
              <w:bottom w:val="single" w:sz="4" w:space="0" w:color="auto"/>
              <w:right w:val="single" w:sz="4" w:space="0" w:color="auto"/>
            </w:tcBorders>
            <w:noWrap/>
            <w:vAlign w:val="bottom"/>
          </w:tcPr>
          <w:p w14:paraId="6FEF176F" w14:textId="61912B0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262EC5E" w14:textId="192BDA1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3571,4</w:t>
            </w:r>
          </w:p>
        </w:tc>
        <w:tc>
          <w:tcPr>
            <w:tcW w:w="637" w:type="pct"/>
            <w:tcBorders>
              <w:top w:val="nil"/>
              <w:left w:val="nil"/>
              <w:bottom w:val="single" w:sz="4" w:space="0" w:color="auto"/>
              <w:right w:val="single" w:sz="4" w:space="0" w:color="auto"/>
            </w:tcBorders>
            <w:noWrap/>
            <w:vAlign w:val="bottom"/>
          </w:tcPr>
          <w:p w14:paraId="6812B37A" w14:textId="425AB9E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4,81</w:t>
            </w:r>
          </w:p>
        </w:tc>
        <w:tc>
          <w:tcPr>
            <w:tcW w:w="638" w:type="pct"/>
            <w:tcBorders>
              <w:top w:val="nil"/>
              <w:left w:val="nil"/>
              <w:bottom w:val="single" w:sz="4" w:space="0" w:color="auto"/>
              <w:right w:val="single" w:sz="4" w:space="0" w:color="auto"/>
            </w:tcBorders>
            <w:noWrap/>
            <w:vAlign w:val="bottom"/>
          </w:tcPr>
          <w:p w14:paraId="307C4DA7" w14:textId="1A233AB6"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T2R12</w:t>
            </w:r>
          </w:p>
        </w:tc>
        <w:tc>
          <w:tcPr>
            <w:tcW w:w="638" w:type="pct"/>
            <w:tcBorders>
              <w:top w:val="nil"/>
              <w:left w:val="nil"/>
              <w:bottom w:val="single" w:sz="4" w:space="0" w:color="auto"/>
              <w:right w:val="single" w:sz="4" w:space="0" w:color="auto"/>
            </w:tcBorders>
            <w:noWrap/>
            <w:vAlign w:val="bottom"/>
          </w:tcPr>
          <w:p w14:paraId="2BBBBC96" w14:textId="54901F9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5C3E93D1" w14:textId="3819155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3129,9</w:t>
            </w:r>
          </w:p>
        </w:tc>
        <w:tc>
          <w:tcPr>
            <w:tcW w:w="637" w:type="pct"/>
            <w:tcBorders>
              <w:top w:val="nil"/>
              <w:left w:val="nil"/>
              <w:bottom w:val="single" w:sz="4" w:space="0" w:color="auto"/>
              <w:right w:val="single" w:sz="4" w:space="0" w:color="auto"/>
            </w:tcBorders>
            <w:noWrap/>
            <w:vAlign w:val="bottom"/>
          </w:tcPr>
          <w:p w14:paraId="67B9A425" w14:textId="3555500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3,83</w:t>
            </w:r>
          </w:p>
        </w:tc>
      </w:tr>
      <w:tr w:rsidR="00DF43CC" w:rsidRPr="00065F47" w14:paraId="2410C896"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0B0BEA18"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T3R1</w:t>
            </w:r>
          </w:p>
        </w:tc>
        <w:tc>
          <w:tcPr>
            <w:tcW w:w="607" w:type="pct"/>
            <w:tcBorders>
              <w:top w:val="nil"/>
              <w:left w:val="nil"/>
              <w:bottom w:val="single" w:sz="4" w:space="0" w:color="auto"/>
              <w:right w:val="single" w:sz="4" w:space="0" w:color="auto"/>
            </w:tcBorders>
            <w:noWrap/>
            <w:vAlign w:val="bottom"/>
          </w:tcPr>
          <w:p w14:paraId="63204C2B" w14:textId="08D358B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9170953" w14:textId="2EFEAEE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33CDB116" w14:textId="7B88D8F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3,86</w:t>
            </w:r>
          </w:p>
        </w:tc>
        <w:tc>
          <w:tcPr>
            <w:tcW w:w="638" w:type="pct"/>
            <w:tcBorders>
              <w:top w:val="nil"/>
              <w:left w:val="nil"/>
              <w:bottom w:val="single" w:sz="4" w:space="0" w:color="auto"/>
              <w:right w:val="single" w:sz="4" w:space="0" w:color="auto"/>
            </w:tcBorders>
            <w:noWrap/>
            <w:vAlign w:val="bottom"/>
          </w:tcPr>
          <w:p w14:paraId="750F5D19" w14:textId="4BD20314"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T4R1</w:t>
            </w:r>
          </w:p>
        </w:tc>
        <w:tc>
          <w:tcPr>
            <w:tcW w:w="638" w:type="pct"/>
            <w:tcBorders>
              <w:top w:val="nil"/>
              <w:left w:val="nil"/>
              <w:bottom w:val="single" w:sz="4" w:space="0" w:color="auto"/>
              <w:right w:val="single" w:sz="4" w:space="0" w:color="auto"/>
            </w:tcBorders>
            <w:noWrap/>
            <w:vAlign w:val="bottom"/>
          </w:tcPr>
          <w:p w14:paraId="69738C8E" w14:textId="52CCF86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0E402D3" w14:textId="1C631F2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164D06F6" w14:textId="21ADEAF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3,17</w:t>
            </w:r>
          </w:p>
        </w:tc>
      </w:tr>
      <w:tr w:rsidR="00DF43CC" w:rsidRPr="00065F47" w14:paraId="5E8199F2"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32EBE554"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T3R2</w:t>
            </w:r>
          </w:p>
        </w:tc>
        <w:tc>
          <w:tcPr>
            <w:tcW w:w="607" w:type="pct"/>
            <w:tcBorders>
              <w:top w:val="nil"/>
              <w:left w:val="nil"/>
              <w:bottom w:val="single" w:sz="4" w:space="0" w:color="auto"/>
              <w:right w:val="single" w:sz="4" w:space="0" w:color="auto"/>
            </w:tcBorders>
            <w:noWrap/>
            <w:vAlign w:val="bottom"/>
          </w:tcPr>
          <w:p w14:paraId="1EC9A242" w14:textId="4BF9528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862702E" w14:textId="36DFDF2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33766303" w14:textId="4581D54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3,70</w:t>
            </w:r>
          </w:p>
        </w:tc>
        <w:tc>
          <w:tcPr>
            <w:tcW w:w="638" w:type="pct"/>
            <w:tcBorders>
              <w:top w:val="nil"/>
              <w:left w:val="nil"/>
              <w:bottom w:val="single" w:sz="4" w:space="0" w:color="auto"/>
              <w:right w:val="single" w:sz="4" w:space="0" w:color="auto"/>
            </w:tcBorders>
            <w:noWrap/>
            <w:vAlign w:val="bottom"/>
          </w:tcPr>
          <w:p w14:paraId="5FC13CCF" w14:textId="281ACAA3"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T4R2</w:t>
            </w:r>
          </w:p>
        </w:tc>
        <w:tc>
          <w:tcPr>
            <w:tcW w:w="638" w:type="pct"/>
            <w:tcBorders>
              <w:top w:val="nil"/>
              <w:left w:val="nil"/>
              <w:bottom w:val="single" w:sz="4" w:space="0" w:color="auto"/>
              <w:right w:val="single" w:sz="4" w:space="0" w:color="auto"/>
            </w:tcBorders>
            <w:noWrap/>
            <w:vAlign w:val="bottom"/>
          </w:tcPr>
          <w:p w14:paraId="1346BF6C" w14:textId="26DC93B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C2A4D21" w14:textId="771B149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1DDDBBFD" w14:textId="64F2BC0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3,19</w:t>
            </w:r>
          </w:p>
        </w:tc>
      </w:tr>
      <w:tr w:rsidR="00DF43CC" w:rsidRPr="00065F47" w14:paraId="76A34690"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2CFBCC3B"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T3R3</w:t>
            </w:r>
          </w:p>
        </w:tc>
        <w:tc>
          <w:tcPr>
            <w:tcW w:w="607" w:type="pct"/>
            <w:tcBorders>
              <w:top w:val="nil"/>
              <w:left w:val="nil"/>
              <w:bottom w:val="single" w:sz="4" w:space="0" w:color="auto"/>
              <w:right w:val="single" w:sz="4" w:space="0" w:color="auto"/>
            </w:tcBorders>
            <w:noWrap/>
            <w:vAlign w:val="bottom"/>
          </w:tcPr>
          <w:p w14:paraId="52D6BBD0" w14:textId="20DF0DE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2F0063D" w14:textId="282466D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1D2C0650" w14:textId="178990A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3,25</w:t>
            </w:r>
          </w:p>
        </w:tc>
        <w:tc>
          <w:tcPr>
            <w:tcW w:w="638" w:type="pct"/>
            <w:tcBorders>
              <w:top w:val="nil"/>
              <w:left w:val="nil"/>
              <w:bottom w:val="single" w:sz="4" w:space="0" w:color="auto"/>
              <w:right w:val="single" w:sz="4" w:space="0" w:color="auto"/>
            </w:tcBorders>
            <w:noWrap/>
            <w:vAlign w:val="bottom"/>
          </w:tcPr>
          <w:p w14:paraId="3CFAEEB9" w14:textId="4F242F16"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T4R3</w:t>
            </w:r>
          </w:p>
        </w:tc>
        <w:tc>
          <w:tcPr>
            <w:tcW w:w="638" w:type="pct"/>
            <w:tcBorders>
              <w:top w:val="nil"/>
              <w:left w:val="nil"/>
              <w:bottom w:val="single" w:sz="4" w:space="0" w:color="auto"/>
              <w:right w:val="single" w:sz="4" w:space="0" w:color="auto"/>
            </w:tcBorders>
            <w:noWrap/>
            <w:vAlign w:val="bottom"/>
          </w:tcPr>
          <w:p w14:paraId="01A509E0" w14:textId="3A2F30F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378819C" w14:textId="3F7642A1"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31111018" w14:textId="36E6FE9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3,24</w:t>
            </w:r>
          </w:p>
        </w:tc>
      </w:tr>
      <w:tr w:rsidR="00DF43CC" w:rsidRPr="00065F47" w14:paraId="48CB8E8D"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70D702B3"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T3R4</w:t>
            </w:r>
          </w:p>
        </w:tc>
        <w:tc>
          <w:tcPr>
            <w:tcW w:w="607" w:type="pct"/>
            <w:tcBorders>
              <w:top w:val="nil"/>
              <w:left w:val="nil"/>
              <w:bottom w:val="single" w:sz="4" w:space="0" w:color="auto"/>
              <w:right w:val="single" w:sz="4" w:space="0" w:color="auto"/>
            </w:tcBorders>
            <w:noWrap/>
            <w:vAlign w:val="bottom"/>
          </w:tcPr>
          <w:p w14:paraId="038F8358" w14:textId="13804FD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3AE7341" w14:textId="3C846CE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46884580" w14:textId="3F53E7A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3,19</w:t>
            </w:r>
          </w:p>
        </w:tc>
        <w:tc>
          <w:tcPr>
            <w:tcW w:w="638" w:type="pct"/>
            <w:tcBorders>
              <w:top w:val="nil"/>
              <w:left w:val="nil"/>
              <w:bottom w:val="single" w:sz="4" w:space="0" w:color="auto"/>
              <w:right w:val="single" w:sz="4" w:space="0" w:color="auto"/>
            </w:tcBorders>
            <w:noWrap/>
            <w:vAlign w:val="bottom"/>
          </w:tcPr>
          <w:p w14:paraId="74DF24E0" w14:textId="56C1DA78"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T4R4</w:t>
            </w:r>
          </w:p>
        </w:tc>
        <w:tc>
          <w:tcPr>
            <w:tcW w:w="638" w:type="pct"/>
            <w:tcBorders>
              <w:top w:val="nil"/>
              <w:left w:val="nil"/>
              <w:bottom w:val="single" w:sz="4" w:space="0" w:color="auto"/>
              <w:right w:val="single" w:sz="4" w:space="0" w:color="auto"/>
            </w:tcBorders>
            <w:noWrap/>
            <w:vAlign w:val="bottom"/>
          </w:tcPr>
          <w:p w14:paraId="2F969C5D" w14:textId="65E711D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FF96058" w14:textId="6CA48D0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5CF1F186" w14:textId="7FC2D4D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3,08</w:t>
            </w:r>
          </w:p>
        </w:tc>
      </w:tr>
      <w:tr w:rsidR="00DF43CC" w:rsidRPr="00065F47" w14:paraId="2E5C7D5F"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44288E24"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T3R5</w:t>
            </w:r>
          </w:p>
        </w:tc>
        <w:tc>
          <w:tcPr>
            <w:tcW w:w="607" w:type="pct"/>
            <w:tcBorders>
              <w:top w:val="nil"/>
              <w:left w:val="nil"/>
              <w:bottom w:val="single" w:sz="4" w:space="0" w:color="auto"/>
              <w:right w:val="single" w:sz="4" w:space="0" w:color="auto"/>
            </w:tcBorders>
            <w:noWrap/>
            <w:vAlign w:val="bottom"/>
          </w:tcPr>
          <w:p w14:paraId="62E1C987" w14:textId="10EA37C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0AFD20B4" w14:textId="04698AE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2BDC5902" w14:textId="60039F8E"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3,72</w:t>
            </w:r>
          </w:p>
        </w:tc>
        <w:tc>
          <w:tcPr>
            <w:tcW w:w="638" w:type="pct"/>
            <w:tcBorders>
              <w:top w:val="nil"/>
              <w:left w:val="nil"/>
              <w:bottom w:val="single" w:sz="4" w:space="0" w:color="auto"/>
              <w:right w:val="single" w:sz="4" w:space="0" w:color="auto"/>
            </w:tcBorders>
            <w:noWrap/>
            <w:vAlign w:val="bottom"/>
          </w:tcPr>
          <w:p w14:paraId="3F4F5D5F" w14:textId="706BA4F3"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T4R5</w:t>
            </w:r>
          </w:p>
        </w:tc>
        <w:tc>
          <w:tcPr>
            <w:tcW w:w="638" w:type="pct"/>
            <w:tcBorders>
              <w:top w:val="nil"/>
              <w:left w:val="nil"/>
              <w:bottom w:val="single" w:sz="4" w:space="0" w:color="auto"/>
              <w:right w:val="single" w:sz="4" w:space="0" w:color="auto"/>
            </w:tcBorders>
            <w:noWrap/>
            <w:vAlign w:val="bottom"/>
          </w:tcPr>
          <w:p w14:paraId="62BDCF77" w14:textId="6CA3F9A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26CCECC9" w14:textId="69AE8EB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1EA4ABB8" w14:textId="68A5916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w:t>
            </w:r>
          </w:p>
        </w:tc>
      </w:tr>
      <w:tr w:rsidR="00DF43CC" w:rsidRPr="00065F47" w14:paraId="066C253B"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2D4282F3"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T3R6</w:t>
            </w:r>
          </w:p>
        </w:tc>
        <w:tc>
          <w:tcPr>
            <w:tcW w:w="607" w:type="pct"/>
            <w:tcBorders>
              <w:top w:val="nil"/>
              <w:left w:val="nil"/>
              <w:bottom w:val="single" w:sz="4" w:space="0" w:color="auto"/>
              <w:right w:val="single" w:sz="4" w:space="0" w:color="auto"/>
            </w:tcBorders>
            <w:noWrap/>
            <w:vAlign w:val="bottom"/>
          </w:tcPr>
          <w:p w14:paraId="6BA66B28" w14:textId="060CF54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A69D74A" w14:textId="3A2ABE2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7975122A" w14:textId="14CE70D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3,39</w:t>
            </w:r>
          </w:p>
        </w:tc>
        <w:tc>
          <w:tcPr>
            <w:tcW w:w="638" w:type="pct"/>
            <w:tcBorders>
              <w:top w:val="nil"/>
              <w:left w:val="nil"/>
              <w:bottom w:val="single" w:sz="4" w:space="0" w:color="auto"/>
              <w:right w:val="single" w:sz="4" w:space="0" w:color="auto"/>
            </w:tcBorders>
            <w:noWrap/>
            <w:vAlign w:val="bottom"/>
          </w:tcPr>
          <w:p w14:paraId="1B46BEC2" w14:textId="6DD11733"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T4R6</w:t>
            </w:r>
            <w:r w:rsidR="00407F2E">
              <w:rPr>
                <w:rFonts w:eastAsia="Times New Roman" w:cs="Times New Roman"/>
                <w:b/>
                <w:bCs/>
                <w:color w:val="000000"/>
                <w:sz w:val="18"/>
                <w:szCs w:val="18"/>
                <w:lang w:eastAsia="es-EC"/>
              </w:rPr>
              <w:t>g</w:t>
            </w:r>
          </w:p>
        </w:tc>
        <w:tc>
          <w:tcPr>
            <w:tcW w:w="638" w:type="pct"/>
            <w:tcBorders>
              <w:top w:val="nil"/>
              <w:left w:val="nil"/>
              <w:bottom w:val="single" w:sz="4" w:space="0" w:color="auto"/>
              <w:right w:val="single" w:sz="4" w:space="0" w:color="auto"/>
            </w:tcBorders>
            <w:noWrap/>
            <w:vAlign w:val="bottom"/>
          </w:tcPr>
          <w:p w14:paraId="0410E8BB" w14:textId="2BD77098"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7BCEFA7" w14:textId="03074E7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4642A977" w14:textId="4A58E2A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3,27</w:t>
            </w:r>
          </w:p>
        </w:tc>
      </w:tr>
      <w:tr w:rsidR="00DF43CC" w:rsidRPr="00065F47" w14:paraId="72DC51A5"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7DDD0A98"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T3R7</w:t>
            </w:r>
          </w:p>
        </w:tc>
        <w:tc>
          <w:tcPr>
            <w:tcW w:w="607" w:type="pct"/>
            <w:tcBorders>
              <w:top w:val="nil"/>
              <w:left w:val="nil"/>
              <w:bottom w:val="single" w:sz="4" w:space="0" w:color="auto"/>
              <w:right w:val="single" w:sz="4" w:space="0" w:color="auto"/>
            </w:tcBorders>
            <w:noWrap/>
            <w:vAlign w:val="bottom"/>
          </w:tcPr>
          <w:p w14:paraId="23EC51F8" w14:textId="4ECC575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C116E89" w14:textId="103FF0B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03CA56A3" w14:textId="000247DE"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3,68</w:t>
            </w:r>
          </w:p>
        </w:tc>
        <w:tc>
          <w:tcPr>
            <w:tcW w:w="638" w:type="pct"/>
            <w:tcBorders>
              <w:top w:val="nil"/>
              <w:left w:val="nil"/>
              <w:bottom w:val="single" w:sz="4" w:space="0" w:color="auto"/>
              <w:right w:val="single" w:sz="4" w:space="0" w:color="auto"/>
            </w:tcBorders>
            <w:noWrap/>
            <w:vAlign w:val="bottom"/>
          </w:tcPr>
          <w:p w14:paraId="046A6F07" w14:textId="4EFBCA7B"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T4R7</w:t>
            </w:r>
          </w:p>
        </w:tc>
        <w:tc>
          <w:tcPr>
            <w:tcW w:w="638" w:type="pct"/>
            <w:tcBorders>
              <w:top w:val="nil"/>
              <w:left w:val="nil"/>
              <w:bottom w:val="single" w:sz="4" w:space="0" w:color="auto"/>
              <w:right w:val="single" w:sz="4" w:space="0" w:color="auto"/>
            </w:tcBorders>
            <w:noWrap/>
            <w:vAlign w:val="bottom"/>
          </w:tcPr>
          <w:p w14:paraId="023221C9" w14:textId="2C93A8CD"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5846BF03" w14:textId="37BF8B5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2D1AA944" w14:textId="4A50DA9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3,27</w:t>
            </w:r>
          </w:p>
        </w:tc>
      </w:tr>
      <w:tr w:rsidR="00DF43CC" w:rsidRPr="00065F47" w14:paraId="73B04EC7"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09350CC6"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T3R8</w:t>
            </w:r>
          </w:p>
        </w:tc>
        <w:tc>
          <w:tcPr>
            <w:tcW w:w="607" w:type="pct"/>
            <w:tcBorders>
              <w:top w:val="nil"/>
              <w:left w:val="nil"/>
              <w:bottom w:val="single" w:sz="4" w:space="0" w:color="auto"/>
              <w:right w:val="single" w:sz="4" w:space="0" w:color="auto"/>
            </w:tcBorders>
            <w:noWrap/>
            <w:vAlign w:val="bottom"/>
          </w:tcPr>
          <w:p w14:paraId="5337B5B6" w14:textId="728BC9A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B42E049" w14:textId="77C3890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6FA309D6" w14:textId="236D6B5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3,40</w:t>
            </w:r>
          </w:p>
        </w:tc>
        <w:tc>
          <w:tcPr>
            <w:tcW w:w="638" w:type="pct"/>
            <w:tcBorders>
              <w:top w:val="nil"/>
              <w:left w:val="nil"/>
              <w:bottom w:val="single" w:sz="4" w:space="0" w:color="auto"/>
              <w:right w:val="single" w:sz="4" w:space="0" w:color="auto"/>
            </w:tcBorders>
            <w:noWrap/>
            <w:vAlign w:val="bottom"/>
          </w:tcPr>
          <w:p w14:paraId="5CBD5538" w14:textId="1ADF0B8E"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T4R8</w:t>
            </w:r>
          </w:p>
        </w:tc>
        <w:tc>
          <w:tcPr>
            <w:tcW w:w="638" w:type="pct"/>
            <w:tcBorders>
              <w:top w:val="nil"/>
              <w:left w:val="nil"/>
              <w:bottom w:val="single" w:sz="4" w:space="0" w:color="auto"/>
              <w:right w:val="single" w:sz="4" w:space="0" w:color="auto"/>
            </w:tcBorders>
            <w:noWrap/>
            <w:vAlign w:val="bottom"/>
          </w:tcPr>
          <w:p w14:paraId="667B368F" w14:textId="79CB169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FE8F766" w14:textId="7F2F3835"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4767C9AA" w14:textId="518C4BD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3,06</w:t>
            </w:r>
          </w:p>
        </w:tc>
      </w:tr>
      <w:tr w:rsidR="00DF43CC" w:rsidRPr="00065F47" w14:paraId="25754664"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4DCB2832"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T3R9</w:t>
            </w:r>
          </w:p>
        </w:tc>
        <w:tc>
          <w:tcPr>
            <w:tcW w:w="607" w:type="pct"/>
            <w:tcBorders>
              <w:top w:val="nil"/>
              <w:left w:val="nil"/>
              <w:bottom w:val="single" w:sz="4" w:space="0" w:color="auto"/>
              <w:right w:val="single" w:sz="4" w:space="0" w:color="auto"/>
            </w:tcBorders>
            <w:noWrap/>
            <w:vAlign w:val="bottom"/>
          </w:tcPr>
          <w:p w14:paraId="05D1E268" w14:textId="37BC150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5FE753E5" w14:textId="457F1292"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488A6729" w14:textId="36F835E5"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3,81</w:t>
            </w:r>
          </w:p>
        </w:tc>
        <w:tc>
          <w:tcPr>
            <w:tcW w:w="638" w:type="pct"/>
            <w:tcBorders>
              <w:top w:val="nil"/>
              <w:left w:val="nil"/>
              <w:bottom w:val="single" w:sz="4" w:space="0" w:color="auto"/>
              <w:right w:val="single" w:sz="4" w:space="0" w:color="auto"/>
            </w:tcBorders>
            <w:noWrap/>
            <w:vAlign w:val="bottom"/>
          </w:tcPr>
          <w:p w14:paraId="00A46A1D" w14:textId="0E46DB1E"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T4R9</w:t>
            </w:r>
          </w:p>
        </w:tc>
        <w:tc>
          <w:tcPr>
            <w:tcW w:w="638" w:type="pct"/>
            <w:tcBorders>
              <w:top w:val="nil"/>
              <w:left w:val="nil"/>
              <w:bottom w:val="single" w:sz="4" w:space="0" w:color="auto"/>
              <w:right w:val="single" w:sz="4" w:space="0" w:color="auto"/>
            </w:tcBorders>
            <w:noWrap/>
            <w:vAlign w:val="bottom"/>
          </w:tcPr>
          <w:p w14:paraId="3E878253" w14:textId="4F50B71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F9F6EEF" w14:textId="668D834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526FC8C0" w14:textId="5DF1963A"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w:t>
            </w:r>
          </w:p>
        </w:tc>
      </w:tr>
      <w:tr w:rsidR="00DF43CC" w:rsidRPr="00065F47" w14:paraId="40E429CD"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1F1A3F99"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T3R10</w:t>
            </w:r>
          </w:p>
        </w:tc>
        <w:tc>
          <w:tcPr>
            <w:tcW w:w="607" w:type="pct"/>
            <w:tcBorders>
              <w:top w:val="nil"/>
              <w:left w:val="nil"/>
              <w:bottom w:val="single" w:sz="4" w:space="0" w:color="auto"/>
              <w:right w:val="single" w:sz="4" w:space="0" w:color="auto"/>
            </w:tcBorders>
            <w:noWrap/>
            <w:vAlign w:val="bottom"/>
          </w:tcPr>
          <w:p w14:paraId="4D069F2E" w14:textId="6B38574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1215964F" w14:textId="6B79046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61340C12" w14:textId="1CAAB385"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3,43</w:t>
            </w:r>
          </w:p>
        </w:tc>
        <w:tc>
          <w:tcPr>
            <w:tcW w:w="638" w:type="pct"/>
            <w:tcBorders>
              <w:top w:val="nil"/>
              <w:left w:val="nil"/>
              <w:bottom w:val="single" w:sz="4" w:space="0" w:color="auto"/>
              <w:right w:val="single" w:sz="4" w:space="0" w:color="auto"/>
            </w:tcBorders>
            <w:noWrap/>
            <w:vAlign w:val="bottom"/>
          </w:tcPr>
          <w:p w14:paraId="24BFF14C" w14:textId="181D16B3"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T4R10</w:t>
            </w:r>
          </w:p>
        </w:tc>
        <w:tc>
          <w:tcPr>
            <w:tcW w:w="638" w:type="pct"/>
            <w:tcBorders>
              <w:top w:val="nil"/>
              <w:left w:val="nil"/>
              <w:bottom w:val="single" w:sz="4" w:space="0" w:color="auto"/>
              <w:right w:val="single" w:sz="4" w:space="0" w:color="auto"/>
            </w:tcBorders>
            <w:noWrap/>
            <w:vAlign w:val="bottom"/>
          </w:tcPr>
          <w:p w14:paraId="7298B385" w14:textId="2EFC8C8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672BD705" w14:textId="29A7ACB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17E4D5A0" w14:textId="20991576"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3,18</w:t>
            </w:r>
          </w:p>
        </w:tc>
      </w:tr>
      <w:tr w:rsidR="00DF43CC" w:rsidRPr="00065F47" w14:paraId="4554196D"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0C246CAD"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T3R11</w:t>
            </w:r>
          </w:p>
        </w:tc>
        <w:tc>
          <w:tcPr>
            <w:tcW w:w="607" w:type="pct"/>
            <w:tcBorders>
              <w:top w:val="nil"/>
              <w:left w:val="nil"/>
              <w:bottom w:val="single" w:sz="4" w:space="0" w:color="auto"/>
              <w:right w:val="single" w:sz="4" w:space="0" w:color="auto"/>
            </w:tcBorders>
            <w:noWrap/>
            <w:vAlign w:val="bottom"/>
          </w:tcPr>
          <w:p w14:paraId="6C69DC19" w14:textId="5BB5AF8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342D8E37" w14:textId="641BF9C7"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52B59372" w14:textId="204A2D6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3,56</w:t>
            </w:r>
          </w:p>
        </w:tc>
        <w:tc>
          <w:tcPr>
            <w:tcW w:w="638" w:type="pct"/>
            <w:tcBorders>
              <w:top w:val="nil"/>
              <w:left w:val="nil"/>
              <w:bottom w:val="single" w:sz="4" w:space="0" w:color="auto"/>
              <w:right w:val="single" w:sz="4" w:space="0" w:color="auto"/>
            </w:tcBorders>
            <w:noWrap/>
            <w:vAlign w:val="bottom"/>
          </w:tcPr>
          <w:p w14:paraId="1AE6507C" w14:textId="2BD91FD1"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T4R11</w:t>
            </w:r>
          </w:p>
        </w:tc>
        <w:tc>
          <w:tcPr>
            <w:tcW w:w="638" w:type="pct"/>
            <w:tcBorders>
              <w:top w:val="nil"/>
              <w:left w:val="nil"/>
              <w:bottom w:val="single" w:sz="4" w:space="0" w:color="auto"/>
              <w:right w:val="single" w:sz="4" w:space="0" w:color="auto"/>
            </w:tcBorders>
            <w:noWrap/>
            <w:vAlign w:val="bottom"/>
          </w:tcPr>
          <w:p w14:paraId="10AA773F" w14:textId="43A6677F"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76AD6953" w14:textId="61DD536B"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75AE9341" w14:textId="02D6196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3,15</w:t>
            </w:r>
          </w:p>
        </w:tc>
      </w:tr>
      <w:tr w:rsidR="00DF43CC" w:rsidRPr="00065F47" w14:paraId="3D53910F" w14:textId="77777777" w:rsidTr="00DF43CC">
        <w:trPr>
          <w:trHeight w:val="300"/>
        </w:trPr>
        <w:tc>
          <w:tcPr>
            <w:tcW w:w="357" w:type="pct"/>
            <w:tcBorders>
              <w:top w:val="nil"/>
              <w:left w:val="single" w:sz="4" w:space="0" w:color="auto"/>
              <w:bottom w:val="single" w:sz="4" w:space="0" w:color="auto"/>
              <w:right w:val="single" w:sz="4" w:space="0" w:color="auto"/>
            </w:tcBorders>
            <w:noWrap/>
            <w:vAlign w:val="bottom"/>
            <w:hideMark/>
          </w:tcPr>
          <w:p w14:paraId="46604B54" w14:textId="77777777" w:rsidR="00DF43CC" w:rsidRPr="00065F47" w:rsidRDefault="00DF43CC" w:rsidP="00DF43CC">
            <w:pPr>
              <w:spacing w:before="0" w:after="0" w:line="240" w:lineRule="auto"/>
              <w:jc w:val="center"/>
              <w:rPr>
                <w:rFonts w:eastAsia="Times New Roman" w:cs="Times New Roman"/>
                <w:b/>
                <w:bCs/>
                <w:color w:val="000000"/>
                <w:sz w:val="18"/>
                <w:szCs w:val="18"/>
                <w:lang w:eastAsia="es-EC"/>
              </w:rPr>
            </w:pPr>
            <w:r w:rsidRPr="00065F47">
              <w:rPr>
                <w:rFonts w:eastAsia="Times New Roman" w:cs="Times New Roman"/>
                <w:b/>
                <w:bCs/>
                <w:color w:val="000000"/>
                <w:sz w:val="18"/>
                <w:szCs w:val="18"/>
                <w:lang w:eastAsia="es-EC"/>
              </w:rPr>
              <w:t>T3R12</w:t>
            </w:r>
          </w:p>
        </w:tc>
        <w:tc>
          <w:tcPr>
            <w:tcW w:w="607" w:type="pct"/>
            <w:tcBorders>
              <w:top w:val="nil"/>
              <w:left w:val="nil"/>
              <w:bottom w:val="single" w:sz="4" w:space="0" w:color="auto"/>
              <w:right w:val="single" w:sz="4" w:space="0" w:color="auto"/>
            </w:tcBorders>
            <w:noWrap/>
            <w:vAlign w:val="bottom"/>
          </w:tcPr>
          <w:p w14:paraId="7736C275" w14:textId="58BD51D0"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0ACF06C2" w14:textId="71F880A3"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3200,3</w:t>
            </w:r>
          </w:p>
        </w:tc>
        <w:tc>
          <w:tcPr>
            <w:tcW w:w="637" w:type="pct"/>
            <w:tcBorders>
              <w:top w:val="nil"/>
              <w:left w:val="nil"/>
              <w:bottom w:val="single" w:sz="4" w:space="0" w:color="auto"/>
              <w:right w:val="single" w:sz="4" w:space="0" w:color="auto"/>
            </w:tcBorders>
            <w:noWrap/>
            <w:vAlign w:val="bottom"/>
          </w:tcPr>
          <w:p w14:paraId="4342E484" w14:textId="656BD28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3,82</w:t>
            </w:r>
          </w:p>
        </w:tc>
        <w:tc>
          <w:tcPr>
            <w:tcW w:w="638" w:type="pct"/>
            <w:tcBorders>
              <w:top w:val="nil"/>
              <w:left w:val="nil"/>
              <w:bottom w:val="single" w:sz="4" w:space="0" w:color="auto"/>
              <w:right w:val="single" w:sz="4" w:space="0" w:color="auto"/>
            </w:tcBorders>
            <w:noWrap/>
            <w:vAlign w:val="bottom"/>
          </w:tcPr>
          <w:p w14:paraId="784583F3" w14:textId="6A9821C2" w:rsidR="00DF43CC" w:rsidRPr="00065F47" w:rsidRDefault="00DF43CC" w:rsidP="00DF43CC">
            <w:pPr>
              <w:spacing w:before="0" w:after="0" w:line="240" w:lineRule="auto"/>
              <w:jc w:val="center"/>
              <w:rPr>
                <w:rFonts w:eastAsia="Times New Roman" w:cs="Times New Roman"/>
                <w:color w:val="000000"/>
                <w:sz w:val="18"/>
                <w:szCs w:val="18"/>
                <w:lang w:eastAsia="es-EC"/>
              </w:rPr>
            </w:pPr>
            <w:r w:rsidRPr="00065F47">
              <w:rPr>
                <w:rFonts w:eastAsia="Times New Roman" w:cs="Times New Roman"/>
                <w:b/>
                <w:bCs/>
                <w:color w:val="000000"/>
                <w:sz w:val="18"/>
                <w:szCs w:val="18"/>
                <w:lang w:eastAsia="es-EC"/>
              </w:rPr>
              <w:t>T4R12</w:t>
            </w:r>
          </w:p>
        </w:tc>
        <w:tc>
          <w:tcPr>
            <w:tcW w:w="638" w:type="pct"/>
            <w:tcBorders>
              <w:top w:val="nil"/>
              <w:left w:val="nil"/>
              <w:bottom w:val="single" w:sz="4" w:space="0" w:color="auto"/>
              <w:right w:val="single" w:sz="4" w:space="0" w:color="auto"/>
            </w:tcBorders>
            <w:noWrap/>
            <w:vAlign w:val="bottom"/>
          </w:tcPr>
          <w:p w14:paraId="1DE405FA" w14:textId="6953FDEC"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0</w:t>
            </w:r>
          </w:p>
        </w:tc>
        <w:tc>
          <w:tcPr>
            <w:tcW w:w="743" w:type="pct"/>
            <w:tcBorders>
              <w:top w:val="nil"/>
              <w:left w:val="nil"/>
              <w:bottom w:val="single" w:sz="4" w:space="0" w:color="auto"/>
              <w:right w:val="single" w:sz="4" w:space="0" w:color="auto"/>
            </w:tcBorders>
            <w:noWrap/>
            <w:vAlign w:val="bottom"/>
          </w:tcPr>
          <w:p w14:paraId="4FC615AC" w14:textId="56412D89"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3113,8</w:t>
            </w:r>
          </w:p>
        </w:tc>
        <w:tc>
          <w:tcPr>
            <w:tcW w:w="637" w:type="pct"/>
            <w:tcBorders>
              <w:top w:val="nil"/>
              <w:left w:val="nil"/>
              <w:bottom w:val="single" w:sz="4" w:space="0" w:color="auto"/>
              <w:right w:val="single" w:sz="4" w:space="0" w:color="auto"/>
            </w:tcBorders>
            <w:noWrap/>
            <w:vAlign w:val="bottom"/>
          </w:tcPr>
          <w:p w14:paraId="7D3A36C1" w14:textId="1D7CC2B4" w:rsidR="00DF43CC" w:rsidRPr="00065F47" w:rsidRDefault="00DF43CC" w:rsidP="00DF43CC">
            <w:pPr>
              <w:spacing w:before="0" w:after="0" w:line="240" w:lineRule="auto"/>
              <w:jc w:val="right"/>
              <w:rPr>
                <w:rFonts w:eastAsia="Times New Roman" w:cs="Times New Roman"/>
                <w:color w:val="000000"/>
                <w:sz w:val="18"/>
                <w:szCs w:val="18"/>
                <w:lang w:eastAsia="es-EC"/>
              </w:rPr>
            </w:pPr>
            <w:r w:rsidRPr="00065F47">
              <w:rPr>
                <w:color w:val="000000"/>
                <w:sz w:val="18"/>
                <w:szCs w:val="18"/>
              </w:rPr>
              <w:t>3,29</w:t>
            </w:r>
          </w:p>
        </w:tc>
      </w:tr>
    </w:tbl>
    <w:p w14:paraId="0294A280" w14:textId="77777777" w:rsidR="008F6152" w:rsidRPr="001F7012" w:rsidRDefault="008F6152" w:rsidP="00BD55A0">
      <w:pPr>
        <w:jc w:val="center"/>
        <w:sectPr w:rsidR="008F6152" w:rsidRPr="001F7012" w:rsidSect="0067277E">
          <w:headerReference w:type="default" r:id="rId26"/>
          <w:footerReference w:type="default" r:id="rId27"/>
          <w:pgSz w:w="16838" w:h="11906" w:orient="landscape"/>
          <w:pgMar w:top="2268" w:right="1701" w:bottom="1701" w:left="1701" w:header="709" w:footer="850" w:gutter="0"/>
          <w:pgNumType w:start="1"/>
          <w:cols w:space="708"/>
          <w:docGrid w:linePitch="360"/>
        </w:sectPr>
      </w:pPr>
    </w:p>
    <w:p w14:paraId="1FDBECF5" w14:textId="0CF316FB" w:rsidR="00EF0E5C" w:rsidRPr="001F7012" w:rsidRDefault="00EF0E5C" w:rsidP="0077186E">
      <w:pPr>
        <w:pStyle w:val="Ttulo5"/>
        <w:jc w:val="left"/>
      </w:pPr>
      <w:bookmarkStart w:id="290" w:name="_Ref231232688"/>
      <w:r w:rsidRPr="001F7012">
        <w:rPr>
          <w:bCs/>
        </w:rPr>
        <w:lastRenderedPageBreak/>
        <w:t xml:space="preserve">Anexo </w:t>
      </w:r>
      <w:r w:rsidRPr="001F7012">
        <w:rPr>
          <w:bCs/>
        </w:rPr>
        <w:fldChar w:fldCharType="begin"/>
      </w:r>
      <w:r w:rsidRPr="001F7012">
        <w:rPr>
          <w:bCs/>
        </w:rPr>
        <w:instrText xml:space="preserve"> SEQ Anexo \* ARABIC </w:instrText>
      </w:r>
      <w:r w:rsidRPr="001F7012">
        <w:rPr>
          <w:bCs/>
        </w:rPr>
        <w:fldChar w:fldCharType="separate"/>
      </w:r>
      <w:r w:rsidR="00335A5B">
        <w:rPr>
          <w:bCs/>
          <w:noProof/>
        </w:rPr>
        <w:t>5</w:t>
      </w:r>
      <w:r w:rsidRPr="001F7012">
        <w:rPr>
          <w:bCs/>
          <w:noProof/>
        </w:rPr>
        <w:fldChar w:fldCharType="end"/>
      </w:r>
      <w:bookmarkEnd w:id="290"/>
      <w:r w:rsidRPr="001F7012">
        <w:rPr>
          <w:bCs/>
        </w:rPr>
        <w:t>.</w:t>
      </w:r>
      <w:r w:rsidRPr="001F7012">
        <w:br/>
      </w:r>
      <w:bookmarkStart w:id="291" w:name="_Toc231233500"/>
      <w:bookmarkStart w:id="292" w:name="_Toc231233534"/>
      <w:r w:rsidRPr="001F7012">
        <w:rPr>
          <w:b w:val="0"/>
          <w:bCs/>
        </w:rPr>
        <w:t>Formulaciones para la alimentación de cuyes engorde</w:t>
      </w:r>
      <w:bookmarkEnd w:id="291"/>
      <w:bookmarkEnd w:id="29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2E0A1E" w:rsidRPr="001F7012" w14:paraId="34F91A25" w14:textId="77777777" w:rsidTr="002E0A1E">
        <w:tc>
          <w:tcPr>
            <w:tcW w:w="7927" w:type="dxa"/>
            <w:gridSpan w:val="2"/>
            <w:tcBorders>
              <w:top w:val="single" w:sz="4" w:space="0" w:color="auto"/>
              <w:bottom w:val="single" w:sz="4" w:space="0" w:color="auto"/>
            </w:tcBorders>
          </w:tcPr>
          <w:p w14:paraId="7C49C435" w14:textId="193FD66B" w:rsidR="002E0A1E" w:rsidRPr="001F7012" w:rsidRDefault="002E0A1E" w:rsidP="00482336">
            <w:pPr>
              <w:spacing w:before="0" w:after="0" w:line="480" w:lineRule="auto"/>
              <w:jc w:val="center"/>
              <w:rPr>
                <w:szCs w:val="24"/>
              </w:rPr>
            </w:pPr>
            <w:r w:rsidRPr="001F7012">
              <w:rPr>
                <w:rFonts w:eastAsia="Times New Roman" w:cs="Times New Roman"/>
                <w:b/>
                <w:bCs/>
                <w:szCs w:val="24"/>
                <w:lang w:val="es-MX" w:eastAsia="es-MX"/>
              </w:rPr>
              <w:t>Formulación Testigo</w:t>
            </w:r>
            <w:r w:rsidR="00F64F37" w:rsidRPr="001F7012">
              <w:rPr>
                <w:rFonts w:eastAsia="Times New Roman" w:cs="Times New Roman"/>
                <w:b/>
                <w:bCs/>
                <w:szCs w:val="24"/>
                <w:lang w:val="es-MX" w:eastAsia="es-MX"/>
              </w:rPr>
              <w:t xml:space="preserve"> (T1)</w:t>
            </w:r>
          </w:p>
        </w:tc>
      </w:tr>
      <w:tr w:rsidR="002E0A1E" w:rsidRPr="001F7012" w14:paraId="6DBA1044" w14:textId="77777777" w:rsidTr="002E0A1E">
        <w:tc>
          <w:tcPr>
            <w:tcW w:w="3963" w:type="dxa"/>
            <w:tcBorders>
              <w:top w:val="single" w:sz="4" w:space="0" w:color="auto"/>
              <w:bottom w:val="single" w:sz="4" w:space="0" w:color="auto"/>
            </w:tcBorders>
          </w:tcPr>
          <w:p w14:paraId="536CBEB4" w14:textId="1465787E" w:rsidR="002E0A1E" w:rsidRPr="001F7012" w:rsidRDefault="002E0A1E" w:rsidP="00482336">
            <w:pPr>
              <w:spacing w:before="0" w:after="0" w:line="480" w:lineRule="auto"/>
              <w:jc w:val="left"/>
              <w:rPr>
                <w:szCs w:val="24"/>
              </w:rPr>
            </w:pPr>
            <w:r w:rsidRPr="001F7012">
              <w:rPr>
                <w:rFonts w:eastAsia="Times New Roman" w:cs="Times New Roman"/>
                <w:b/>
                <w:bCs/>
                <w:szCs w:val="24"/>
                <w:lang w:val="es-MX" w:eastAsia="es-MX"/>
              </w:rPr>
              <w:t>Ingredientes</w:t>
            </w:r>
          </w:p>
        </w:tc>
        <w:tc>
          <w:tcPr>
            <w:tcW w:w="3964" w:type="dxa"/>
            <w:tcBorders>
              <w:top w:val="single" w:sz="4" w:space="0" w:color="auto"/>
              <w:bottom w:val="single" w:sz="4" w:space="0" w:color="auto"/>
            </w:tcBorders>
          </w:tcPr>
          <w:p w14:paraId="0DDCE140" w14:textId="1CD3AC33" w:rsidR="002E0A1E" w:rsidRPr="001F7012" w:rsidRDefault="002E0A1E" w:rsidP="00482336">
            <w:pPr>
              <w:spacing w:before="0" w:after="0" w:line="480" w:lineRule="auto"/>
              <w:jc w:val="left"/>
              <w:rPr>
                <w:szCs w:val="24"/>
              </w:rPr>
            </w:pPr>
            <w:r w:rsidRPr="001F7012">
              <w:rPr>
                <w:rFonts w:eastAsia="Times New Roman" w:cs="Times New Roman"/>
                <w:b/>
                <w:bCs/>
                <w:szCs w:val="24"/>
                <w:lang w:val="es-MX" w:eastAsia="es-MX"/>
              </w:rPr>
              <w:t>Cantidad Libras</w:t>
            </w:r>
          </w:p>
        </w:tc>
      </w:tr>
      <w:tr w:rsidR="002E0A1E" w:rsidRPr="001F7012" w14:paraId="5F226959" w14:textId="77777777" w:rsidTr="002E0A1E">
        <w:tc>
          <w:tcPr>
            <w:tcW w:w="3963" w:type="dxa"/>
            <w:tcBorders>
              <w:top w:val="single" w:sz="4" w:space="0" w:color="auto"/>
            </w:tcBorders>
          </w:tcPr>
          <w:p w14:paraId="160EED80" w14:textId="3258BFEB"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 xml:space="preserve">Maíz Nacional </w:t>
            </w:r>
          </w:p>
        </w:tc>
        <w:tc>
          <w:tcPr>
            <w:tcW w:w="3964" w:type="dxa"/>
            <w:tcBorders>
              <w:top w:val="single" w:sz="4" w:space="0" w:color="auto"/>
            </w:tcBorders>
          </w:tcPr>
          <w:p w14:paraId="55BA1773" w14:textId="5C8814F3"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44.32</w:t>
            </w:r>
          </w:p>
        </w:tc>
      </w:tr>
      <w:tr w:rsidR="002E0A1E" w:rsidRPr="001F7012" w14:paraId="14247B05" w14:textId="77777777" w:rsidTr="002E0A1E">
        <w:tc>
          <w:tcPr>
            <w:tcW w:w="3963" w:type="dxa"/>
          </w:tcPr>
          <w:p w14:paraId="46305B9D" w14:textId="1F0247C8"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 xml:space="preserve">Torta de Soya </w:t>
            </w:r>
          </w:p>
        </w:tc>
        <w:tc>
          <w:tcPr>
            <w:tcW w:w="3964" w:type="dxa"/>
          </w:tcPr>
          <w:p w14:paraId="48377F89" w14:textId="59AFCA45"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11.50</w:t>
            </w:r>
          </w:p>
        </w:tc>
      </w:tr>
      <w:tr w:rsidR="002E0A1E" w:rsidRPr="001F7012" w14:paraId="38E998B2" w14:textId="77777777" w:rsidTr="002E0A1E">
        <w:tc>
          <w:tcPr>
            <w:tcW w:w="3963" w:type="dxa"/>
          </w:tcPr>
          <w:p w14:paraId="569036E5" w14:textId="52A4DE9D"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 xml:space="preserve">Afrecho de Trigo </w:t>
            </w:r>
          </w:p>
        </w:tc>
        <w:tc>
          <w:tcPr>
            <w:tcW w:w="3964" w:type="dxa"/>
          </w:tcPr>
          <w:p w14:paraId="7596E55A" w14:textId="4FF17CC7"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20.00</w:t>
            </w:r>
          </w:p>
        </w:tc>
      </w:tr>
      <w:tr w:rsidR="002E0A1E" w:rsidRPr="001F7012" w14:paraId="79CEA7DB" w14:textId="77777777" w:rsidTr="002E0A1E">
        <w:tc>
          <w:tcPr>
            <w:tcW w:w="3963" w:type="dxa"/>
          </w:tcPr>
          <w:p w14:paraId="7493A6D3" w14:textId="3DAC9CCC"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 xml:space="preserve">Polvillo Cono </w:t>
            </w:r>
          </w:p>
        </w:tc>
        <w:tc>
          <w:tcPr>
            <w:tcW w:w="3964" w:type="dxa"/>
          </w:tcPr>
          <w:p w14:paraId="5F73D567" w14:textId="5EED9148" w:rsidR="002E0A1E" w:rsidRPr="001F7012" w:rsidRDefault="002E0A1E" w:rsidP="00482336">
            <w:pPr>
              <w:spacing w:before="0" w:after="0" w:line="480" w:lineRule="auto"/>
              <w:jc w:val="left"/>
              <w:rPr>
                <w:szCs w:val="24"/>
              </w:rPr>
            </w:pPr>
            <w:r w:rsidRPr="001F7012">
              <w:rPr>
                <w:rFonts w:eastAsia="Times New Roman" w:cs="Times New Roman"/>
                <w:szCs w:val="24"/>
                <w:lang w:val="es-MX" w:eastAsia="es-MX"/>
              </w:rPr>
              <w:t>15.00</w:t>
            </w:r>
          </w:p>
        </w:tc>
      </w:tr>
      <w:tr w:rsidR="002E0A1E" w:rsidRPr="001F7012" w14:paraId="5D061157" w14:textId="77777777" w:rsidTr="002E0A1E">
        <w:tc>
          <w:tcPr>
            <w:tcW w:w="3963" w:type="dxa"/>
          </w:tcPr>
          <w:p w14:paraId="52290AEA" w14:textId="1B792B7D"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 xml:space="preserve">Aceite de Palma </w:t>
            </w:r>
          </w:p>
        </w:tc>
        <w:tc>
          <w:tcPr>
            <w:tcW w:w="3964" w:type="dxa"/>
          </w:tcPr>
          <w:p w14:paraId="0B948D86" w14:textId="7EA755A9"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1.00</w:t>
            </w:r>
          </w:p>
        </w:tc>
      </w:tr>
      <w:tr w:rsidR="002E0A1E" w:rsidRPr="001F7012" w14:paraId="1549EF1F" w14:textId="77777777" w:rsidTr="002E0A1E">
        <w:tc>
          <w:tcPr>
            <w:tcW w:w="3963" w:type="dxa"/>
          </w:tcPr>
          <w:p w14:paraId="6C3CDAE6" w14:textId="3DEED6B2"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 xml:space="preserve">Melaza de Caña </w:t>
            </w:r>
          </w:p>
        </w:tc>
        <w:tc>
          <w:tcPr>
            <w:tcW w:w="3964" w:type="dxa"/>
          </w:tcPr>
          <w:p w14:paraId="75A6A662" w14:textId="2219B6EB"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6.00</w:t>
            </w:r>
          </w:p>
        </w:tc>
      </w:tr>
      <w:tr w:rsidR="002E0A1E" w:rsidRPr="001F7012" w14:paraId="5668EC88" w14:textId="77777777" w:rsidTr="002E0A1E">
        <w:tc>
          <w:tcPr>
            <w:tcW w:w="3963" w:type="dxa"/>
          </w:tcPr>
          <w:p w14:paraId="5198D26C" w14:textId="5FC2C253"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 xml:space="preserve">Completo </w:t>
            </w:r>
            <w:r w:rsidR="002123D6" w:rsidRPr="001F7012">
              <w:rPr>
                <w:rFonts w:eastAsia="Times New Roman" w:cs="Times New Roman"/>
                <w:szCs w:val="24"/>
                <w:lang w:val="es-MX" w:eastAsia="es-MX"/>
              </w:rPr>
              <w:t>Vitam</w:t>
            </w:r>
            <w:r w:rsidR="002123D6">
              <w:rPr>
                <w:rFonts w:eastAsia="Times New Roman" w:cs="Times New Roman"/>
                <w:szCs w:val="24"/>
                <w:lang w:val="es-MX" w:eastAsia="es-MX"/>
              </w:rPr>
              <w:t>íni</w:t>
            </w:r>
            <w:r w:rsidR="002123D6" w:rsidRPr="001F7012">
              <w:rPr>
                <w:rFonts w:eastAsia="Times New Roman" w:cs="Times New Roman"/>
                <w:szCs w:val="24"/>
                <w:lang w:val="es-MX" w:eastAsia="es-MX"/>
              </w:rPr>
              <w:t>co</w:t>
            </w:r>
            <w:r w:rsidRPr="001F7012">
              <w:rPr>
                <w:rFonts w:eastAsia="Times New Roman" w:cs="Times New Roman"/>
                <w:szCs w:val="24"/>
                <w:lang w:val="es-MX" w:eastAsia="es-MX"/>
              </w:rPr>
              <w:t xml:space="preserve"> Mineral </w:t>
            </w:r>
          </w:p>
        </w:tc>
        <w:tc>
          <w:tcPr>
            <w:tcW w:w="3964" w:type="dxa"/>
          </w:tcPr>
          <w:p w14:paraId="6ECD55FE" w14:textId="4662CAC0"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0.40</w:t>
            </w:r>
          </w:p>
        </w:tc>
      </w:tr>
      <w:tr w:rsidR="002E0A1E" w:rsidRPr="001F7012" w14:paraId="3B1ACDA5" w14:textId="77777777" w:rsidTr="002E0A1E">
        <w:tc>
          <w:tcPr>
            <w:tcW w:w="3963" w:type="dxa"/>
          </w:tcPr>
          <w:p w14:paraId="6508B27E" w14:textId="057858B8"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Carbonato De Calcio</w:t>
            </w:r>
          </w:p>
        </w:tc>
        <w:tc>
          <w:tcPr>
            <w:tcW w:w="3964" w:type="dxa"/>
          </w:tcPr>
          <w:p w14:paraId="19B475E0" w14:textId="2E2CDBAB"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1.23</w:t>
            </w:r>
          </w:p>
        </w:tc>
      </w:tr>
      <w:tr w:rsidR="002E0A1E" w:rsidRPr="001F7012" w14:paraId="4B94AE1B" w14:textId="77777777" w:rsidTr="002E0A1E">
        <w:tc>
          <w:tcPr>
            <w:tcW w:w="3963" w:type="dxa"/>
          </w:tcPr>
          <w:p w14:paraId="7C286617" w14:textId="425101E8"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Anticoccidial</w:t>
            </w:r>
          </w:p>
        </w:tc>
        <w:tc>
          <w:tcPr>
            <w:tcW w:w="3964" w:type="dxa"/>
          </w:tcPr>
          <w:p w14:paraId="34E18AC0" w14:textId="63B27BDC"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0.05</w:t>
            </w:r>
          </w:p>
        </w:tc>
      </w:tr>
      <w:tr w:rsidR="002E0A1E" w:rsidRPr="001F7012" w14:paraId="337607DD" w14:textId="77777777" w:rsidTr="002E0A1E">
        <w:tc>
          <w:tcPr>
            <w:tcW w:w="3963" w:type="dxa"/>
          </w:tcPr>
          <w:p w14:paraId="78041E1F" w14:textId="29E6B46B"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 xml:space="preserve">Atrapador De Toxinas </w:t>
            </w:r>
          </w:p>
        </w:tc>
        <w:tc>
          <w:tcPr>
            <w:tcW w:w="3964" w:type="dxa"/>
          </w:tcPr>
          <w:p w14:paraId="510477D5" w14:textId="0D7A41B2"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0.20</w:t>
            </w:r>
          </w:p>
        </w:tc>
      </w:tr>
      <w:tr w:rsidR="002E0A1E" w:rsidRPr="001F7012" w14:paraId="78EE6027" w14:textId="77777777" w:rsidTr="002E0A1E">
        <w:tc>
          <w:tcPr>
            <w:tcW w:w="3963" w:type="dxa"/>
          </w:tcPr>
          <w:p w14:paraId="6091F14E" w14:textId="4356447F"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Promotor De Crecimiento</w:t>
            </w:r>
          </w:p>
        </w:tc>
        <w:tc>
          <w:tcPr>
            <w:tcW w:w="3964" w:type="dxa"/>
          </w:tcPr>
          <w:p w14:paraId="59E31D78" w14:textId="4CD92896"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0.00</w:t>
            </w:r>
          </w:p>
        </w:tc>
      </w:tr>
      <w:tr w:rsidR="002E0A1E" w:rsidRPr="001F7012" w14:paraId="6091D104" w14:textId="77777777" w:rsidTr="002E0A1E">
        <w:tc>
          <w:tcPr>
            <w:tcW w:w="3963" w:type="dxa"/>
          </w:tcPr>
          <w:p w14:paraId="3097A2B6" w14:textId="73150F5B"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Acido O Antimicótico</w:t>
            </w:r>
          </w:p>
        </w:tc>
        <w:tc>
          <w:tcPr>
            <w:tcW w:w="3964" w:type="dxa"/>
          </w:tcPr>
          <w:p w14:paraId="4449DC36" w14:textId="5A7D24E3"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0.10</w:t>
            </w:r>
          </w:p>
        </w:tc>
      </w:tr>
      <w:tr w:rsidR="002E0A1E" w:rsidRPr="001F7012" w14:paraId="149451C5" w14:textId="77777777" w:rsidTr="002E0A1E">
        <w:tc>
          <w:tcPr>
            <w:tcW w:w="3963" w:type="dxa"/>
          </w:tcPr>
          <w:p w14:paraId="2B3E83DA" w14:textId="5D11B0A2"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 xml:space="preserve">Lisina </w:t>
            </w:r>
          </w:p>
        </w:tc>
        <w:tc>
          <w:tcPr>
            <w:tcW w:w="3964" w:type="dxa"/>
          </w:tcPr>
          <w:p w14:paraId="18551F09" w14:textId="591557E3"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0.10</w:t>
            </w:r>
          </w:p>
        </w:tc>
      </w:tr>
      <w:tr w:rsidR="002E0A1E" w:rsidRPr="001F7012" w14:paraId="2FDDE600" w14:textId="77777777" w:rsidTr="002E0A1E">
        <w:tc>
          <w:tcPr>
            <w:tcW w:w="3963" w:type="dxa"/>
          </w:tcPr>
          <w:p w14:paraId="2AD51B4E" w14:textId="7C72E979"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Complejo Enzimático</w:t>
            </w:r>
          </w:p>
        </w:tc>
        <w:tc>
          <w:tcPr>
            <w:tcW w:w="3964" w:type="dxa"/>
          </w:tcPr>
          <w:p w14:paraId="4C854611" w14:textId="55863DC6"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0.05</w:t>
            </w:r>
          </w:p>
        </w:tc>
      </w:tr>
      <w:tr w:rsidR="002E0A1E" w:rsidRPr="001F7012" w14:paraId="46E2C2A6" w14:textId="77777777" w:rsidTr="002E0A1E">
        <w:tc>
          <w:tcPr>
            <w:tcW w:w="3963" w:type="dxa"/>
          </w:tcPr>
          <w:p w14:paraId="02495026" w14:textId="744B08A4"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Probiótico</w:t>
            </w:r>
          </w:p>
        </w:tc>
        <w:tc>
          <w:tcPr>
            <w:tcW w:w="3964" w:type="dxa"/>
          </w:tcPr>
          <w:p w14:paraId="519471E8" w14:textId="6314252D"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szCs w:val="24"/>
                <w:lang w:val="es-MX" w:eastAsia="es-MX"/>
              </w:rPr>
              <w:t>0.05</w:t>
            </w:r>
          </w:p>
        </w:tc>
      </w:tr>
      <w:tr w:rsidR="002E0A1E" w:rsidRPr="001F7012" w14:paraId="4EF35139" w14:textId="77777777" w:rsidTr="002E0A1E">
        <w:tc>
          <w:tcPr>
            <w:tcW w:w="3963" w:type="dxa"/>
          </w:tcPr>
          <w:p w14:paraId="61417B9B" w14:textId="634DCB4E" w:rsidR="002E0A1E" w:rsidRPr="001F7012" w:rsidRDefault="002E0A1E" w:rsidP="00482336">
            <w:pPr>
              <w:spacing w:before="0" w:after="0" w:line="480" w:lineRule="auto"/>
              <w:jc w:val="left"/>
              <w:rPr>
                <w:rFonts w:eastAsia="Times New Roman" w:cs="Times New Roman"/>
                <w:szCs w:val="24"/>
                <w:lang w:val="es-MX" w:eastAsia="es-MX"/>
              </w:rPr>
            </w:pPr>
          </w:p>
        </w:tc>
        <w:tc>
          <w:tcPr>
            <w:tcW w:w="3964" w:type="dxa"/>
          </w:tcPr>
          <w:p w14:paraId="282FDB0D" w14:textId="2BFBAC07" w:rsidR="002E0A1E" w:rsidRPr="001F7012" w:rsidRDefault="002E0A1E" w:rsidP="00482336">
            <w:pPr>
              <w:spacing w:before="0" w:after="0" w:line="480" w:lineRule="auto"/>
              <w:jc w:val="left"/>
              <w:rPr>
                <w:rFonts w:eastAsia="Times New Roman" w:cs="Times New Roman"/>
                <w:szCs w:val="24"/>
                <w:lang w:val="es-MX" w:eastAsia="es-MX"/>
              </w:rPr>
            </w:pPr>
            <w:r w:rsidRPr="001F7012">
              <w:rPr>
                <w:rFonts w:eastAsia="Times New Roman" w:cs="Times New Roman"/>
                <w:b/>
                <w:bCs/>
                <w:szCs w:val="24"/>
                <w:lang w:val="es-MX" w:eastAsia="es-MX"/>
              </w:rPr>
              <w:t>100.00</w:t>
            </w:r>
          </w:p>
        </w:tc>
      </w:tr>
    </w:tbl>
    <w:p w14:paraId="6AE2ACBF" w14:textId="6FD39EAC" w:rsidR="00482336" w:rsidRPr="001F7012" w:rsidRDefault="00482336" w:rsidP="00F64F37">
      <w:pPr>
        <w:spacing w:before="0" w:after="0"/>
        <w:jc w:val="left"/>
      </w:pPr>
    </w:p>
    <w:p w14:paraId="247B25CC" w14:textId="77777777" w:rsidR="00482336" w:rsidRPr="001F7012" w:rsidRDefault="00482336">
      <w:pPr>
        <w:spacing w:before="0" w:after="160" w:line="259" w:lineRule="auto"/>
        <w:jc w:val="left"/>
      </w:pPr>
      <w:r w:rsidRPr="001F7012">
        <w:br w:type="page"/>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F64F37" w:rsidRPr="001F7012" w14:paraId="3DF2113E" w14:textId="77777777" w:rsidTr="0063473E">
        <w:tc>
          <w:tcPr>
            <w:tcW w:w="7927" w:type="dxa"/>
            <w:gridSpan w:val="2"/>
            <w:tcBorders>
              <w:top w:val="single" w:sz="4" w:space="0" w:color="auto"/>
              <w:bottom w:val="single" w:sz="4" w:space="0" w:color="auto"/>
            </w:tcBorders>
          </w:tcPr>
          <w:p w14:paraId="120DFEBB" w14:textId="6FD1E929" w:rsidR="00F64F37" w:rsidRPr="001F7012" w:rsidRDefault="00F64F37" w:rsidP="00482336">
            <w:pPr>
              <w:spacing w:before="0" w:after="0" w:line="480" w:lineRule="auto"/>
              <w:jc w:val="center"/>
              <w:rPr>
                <w:szCs w:val="24"/>
              </w:rPr>
            </w:pPr>
            <w:r w:rsidRPr="001F7012">
              <w:rPr>
                <w:rFonts w:eastAsia="Times New Roman" w:cs="Times New Roman"/>
                <w:b/>
                <w:bCs/>
                <w:szCs w:val="24"/>
                <w:lang w:val="es-MX" w:eastAsia="es-MX"/>
              </w:rPr>
              <w:lastRenderedPageBreak/>
              <w:t xml:space="preserve">Formulación </w:t>
            </w:r>
            <w:r w:rsidRPr="001F7012">
              <w:rPr>
                <w:rFonts w:eastAsia="Times New Roman" w:cs="Times New Roman"/>
                <w:b/>
                <w:bCs/>
                <w:color w:val="000000"/>
                <w:szCs w:val="24"/>
                <w:lang w:val="es-MX" w:eastAsia="es-MX"/>
              </w:rPr>
              <w:t>250 ppm de bacitracina de zinc (T2)</w:t>
            </w:r>
          </w:p>
        </w:tc>
      </w:tr>
      <w:tr w:rsidR="00F64F37" w:rsidRPr="001F7012" w14:paraId="1BEED0E9" w14:textId="77777777" w:rsidTr="0063473E">
        <w:tc>
          <w:tcPr>
            <w:tcW w:w="3963" w:type="dxa"/>
            <w:tcBorders>
              <w:top w:val="single" w:sz="4" w:space="0" w:color="auto"/>
              <w:bottom w:val="single" w:sz="4" w:space="0" w:color="auto"/>
            </w:tcBorders>
          </w:tcPr>
          <w:p w14:paraId="0A8C520A"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Ingredientes</w:t>
            </w:r>
          </w:p>
        </w:tc>
        <w:tc>
          <w:tcPr>
            <w:tcW w:w="3964" w:type="dxa"/>
            <w:tcBorders>
              <w:top w:val="single" w:sz="4" w:space="0" w:color="auto"/>
              <w:bottom w:val="single" w:sz="4" w:space="0" w:color="auto"/>
            </w:tcBorders>
          </w:tcPr>
          <w:p w14:paraId="44340D4B"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Cantidad Libras</w:t>
            </w:r>
          </w:p>
        </w:tc>
      </w:tr>
      <w:tr w:rsidR="00F64F37" w:rsidRPr="001F7012" w14:paraId="22D1EE43" w14:textId="77777777" w:rsidTr="00F5216C">
        <w:tc>
          <w:tcPr>
            <w:tcW w:w="3963" w:type="dxa"/>
            <w:tcBorders>
              <w:top w:val="single" w:sz="4" w:space="0" w:color="auto"/>
            </w:tcBorders>
            <w:vAlign w:val="center"/>
          </w:tcPr>
          <w:p w14:paraId="33D14C3E" w14:textId="78D29175"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Maíz Nacional </w:t>
            </w:r>
          </w:p>
        </w:tc>
        <w:tc>
          <w:tcPr>
            <w:tcW w:w="3964" w:type="dxa"/>
            <w:tcBorders>
              <w:top w:val="single" w:sz="4" w:space="0" w:color="auto"/>
            </w:tcBorders>
            <w:vAlign w:val="bottom"/>
          </w:tcPr>
          <w:p w14:paraId="7F66B8F1" w14:textId="3F1EC5CA"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44.32</w:t>
            </w:r>
          </w:p>
        </w:tc>
      </w:tr>
      <w:tr w:rsidR="00F64F37" w:rsidRPr="001F7012" w14:paraId="4ACFE5FC" w14:textId="77777777" w:rsidTr="00F5216C">
        <w:tc>
          <w:tcPr>
            <w:tcW w:w="3963" w:type="dxa"/>
            <w:vAlign w:val="center"/>
          </w:tcPr>
          <w:p w14:paraId="6AAE4BCA" w14:textId="7D6BC289"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Torta De Soya </w:t>
            </w:r>
          </w:p>
        </w:tc>
        <w:tc>
          <w:tcPr>
            <w:tcW w:w="3964" w:type="dxa"/>
            <w:vAlign w:val="bottom"/>
          </w:tcPr>
          <w:p w14:paraId="3B9E8137" w14:textId="204F9F43"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11.50</w:t>
            </w:r>
          </w:p>
        </w:tc>
      </w:tr>
      <w:tr w:rsidR="00F64F37" w:rsidRPr="001F7012" w14:paraId="57910B8E" w14:textId="77777777" w:rsidTr="00F5216C">
        <w:tc>
          <w:tcPr>
            <w:tcW w:w="3963" w:type="dxa"/>
            <w:vAlign w:val="center"/>
          </w:tcPr>
          <w:p w14:paraId="24B6C792" w14:textId="33514109"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Afrecho De Trigo </w:t>
            </w:r>
          </w:p>
        </w:tc>
        <w:tc>
          <w:tcPr>
            <w:tcW w:w="3964" w:type="dxa"/>
            <w:vAlign w:val="bottom"/>
          </w:tcPr>
          <w:p w14:paraId="1312E969" w14:textId="1E40771D"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20.00</w:t>
            </w:r>
          </w:p>
        </w:tc>
      </w:tr>
      <w:tr w:rsidR="00F64F37" w:rsidRPr="001F7012" w14:paraId="4819F22C" w14:textId="77777777" w:rsidTr="00F5216C">
        <w:tc>
          <w:tcPr>
            <w:tcW w:w="3963" w:type="dxa"/>
            <w:vAlign w:val="center"/>
          </w:tcPr>
          <w:p w14:paraId="72751914" w14:textId="4E10DC52"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Polvillo Cono </w:t>
            </w:r>
          </w:p>
        </w:tc>
        <w:tc>
          <w:tcPr>
            <w:tcW w:w="3964" w:type="dxa"/>
            <w:vAlign w:val="bottom"/>
          </w:tcPr>
          <w:p w14:paraId="115013F2" w14:textId="19B2CD70"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15.00</w:t>
            </w:r>
          </w:p>
        </w:tc>
      </w:tr>
      <w:tr w:rsidR="00F64F37" w:rsidRPr="001F7012" w14:paraId="578B6915" w14:textId="77777777" w:rsidTr="00F5216C">
        <w:tc>
          <w:tcPr>
            <w:tcW w:w="3963" w:type="dxa"/>
            <w:vAlign w:val="center"/>
          </w:tcPr>
          <w:p w14:paraId="266C51DC" w14:textId="13A51CAF"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Aceite De Palma </w:t>
            </w:r>
          </w:p>
        </w:tc>
        <w:tc>
          <w:tcPr>
            <w:tcW w:w="3964" w:type="dxa"/>
            <w:vAlign w:val="bottom"/>
          </w:tcPr>
          <w:p w14:paraId="248D3087" w14:textId="773D9A4E"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1.00</w:t>
            </w:r>
          </w:p>
        </w:tc>
      </w:tr>
      <w:tr w:rsidR="00F64F37" w:rsidRPr="001F7012" w14:paraId="626528C9" w14:textId="77777777" w:rsidTr="00F5216C">
        <w:tc>
          <w:tcPr>
            <w:tcW w:w="3963" w:type="dxa"/>
            <w:vAlign w:val="center"/>
          </w:tcPr>
          <w:p w14:paraId="1A4B33C2" w14:textId="5723C87F"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Melaza De Caña </w:t>
            </w:r>
          </w:p>
        </w:tc>
        <w:tc>
          <w:tcPr>
            <w:tcW w:w="3964" w:type="dxa"/>
            <w:vAlign w:val="bottom"/>
          </w:tcPr>
          <w:p w14:paraId="520D46E2" w14:textId="1D325AEB"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6.00</w:t>
            </w:r>
          </w:p>
        </w:tc>
      </w:tr>
      <w:tr w:rsidR="00F64F37" w:rsidRPr="001F7012" w14:paraId="56C22903" w14:textId="77777777" w:rsidTr="00F5216C">
        <w:tc>
          <w:tcPr>
            <w:tcW w:w="3963" w:type="dxa"/>
            <w:vAlign w:val="center"/>
          </w:tcPr>
          <w:p w14:paraId="5DDA9B4F" w14:textId="2157F0D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Completo </w:t>
            </w:r>
            <w:r w:rsidR="002123D6" w:rsidRPr="001F7012">
              <w:rPr>
                <w:rFonts w:eastAsia="Times New Roman" w:cs="Times New Roman"/>
                <w:color w:val="000000"/>
                <w:szCs w:val="24"/>
                <w:lang w:val="es-MX" w:eastAsia="es-MX"/>
              </w:rPr>
              <w:t>Vitamí</w:t>
            </w:r>
            <w:r w:rsidR="002123D6">
              <w:rPr>
                <w:rFonts w:eastAsia="Times New Roman" w:cs="Times New Roman"/>
                <w:color w:val="000000"/>
                <w:szCs w:val="24"/>
                <w:lang w:val="es-MX" w:eastAsia="es-MX"/>
              </w:rPr>
              <w:t>ni</w:t>
            </w:r>
            <w:r w:rsidR="002123D6" w:rsidRPr="001F7012">
              <w:rPr>
                <w:rFonts w:eastAsia="Times New Roman" w:cs="Times New Roman"/>
                <w:color w:val="000000"/>
                <w:szCs w:val="24"/>
                <w:lang w:val="es-MX" w:eastAsia="es-MX"/>
              </w:rPr>
              <w:t>co</w:t>
            </w:r>
            <w:r w:rsidRPr="001F7012">
              <w:rPr>
                <w:rFonts w:eastAsia="Times New Roman" w:cs="Times New Roman"/>
                <w:color w:val="000000"/>
                <w:szCs w:val="24"/>
                <w:lang w:val="es-MX" w:eastAsia="es-MX"/>
              </w:rPr>
              <w:t xml:space="preserve"> Mineral </w:t>
            </w:r>
          </w:p>
        </w:tc>
        <w:tc>
          <w:tcPr>
            <w:tcW w:w="3964" w:type="dxa"/>
            <w:vAlign w:val="bottom"/>
          </w:tcPr>
          <w:p w14:paraId="2684FBF2" w14:textId="57772090"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0.40</w:t>
            </w:r>
          </w:p>
        </w:tc>
      </w:tr>
      <w:tr w:rsidR="00F64F37" w:rsidRPr="001F7012" w14:paraId="7DD112A6" w14:textId="77777777" w:rsidTr="00F5216C">
        <w:tc>
          <w:tcPr>
            <w:tcW w:w="3963" w:type="dxa"/>
            <w:vAlign w:val="center"/>
          </w:tcPr>
          <w:p w14:paraId="71AC3779" w14:textId="39931E3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Carbonato De Calcio</w:t>
            </w:r>
          </w:p>
        </w:tc>
        <w:tc>
          <w:tcPr>
            <w:tcW w:w="3964" w:type="dxa"/>
            <w:vAlign w:val="bottom"/>
          </w:tcPr>
          <w:p w14:paraId="76D8FF8F" w14:textId="143B86E2"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1.20</w:t>
            </w:r>
          </w:p>
        </w:tc>
      </w:tr>
      <w:tr w:rsidR="00F64F37" w:rsidRPr="001F7012" w14:paraId="480D972E" w14:textId="77777777" w:rsidTr="00F5216C">
        <w:tc>
          <w:tcPr>
            <w:tcW w:w="3963" w:type="dxa"/>
            <w:vAlign w:val="center"/>
          </w:tcPr>
          <w:p w14:paraId="58C55454" w14:textId="42AF639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Anticoccidial</w:t>
            </w:r>
          </w:p>
        </w:tc>
        <w:tc>
          <w:tcPr>
            <w:tcW w:w="3964" w:type="dxa"/>
            <w:vAlign w:val="bottom"/>
          </w:tcPr>
          <w:p w14:paraId="2540F541" w14:textId="34B6717F"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3D16826B" w14:textId="77777777" w:rsidTr="00F5216C">
        <w:tc>
          <w:tcPr>
            <w:tcW w:w="3963" w:type="dxa"/>
            <w:vAlign w:val="center"/>
          </w:tcPr>
          <w:p w14:paraId="4C6D8E03" w14:textId="6C60747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Atrapador De Toxinas </w:t>
            </w:r>
          </w:p>
        </w:tc>
        <w:tc>
          <w:tcPr>
            <w:tcW w:w="3964" w:type="dxa"/>
            <w:vAlign w:val="bottom"/>
          </w:tcPr>
          <w:p w14:paraId="21EDDBD0" w14:textId="145D240E"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0.20</w:t>
            </w:r>
          </w:p>
        </w:tc>
      </w:tr>
      <w:tr w:rsidR="00F64F37" w:rsidRPr="001F7012" w14:paraId="38E868F3" w14:textId="77777777" w:rsidTr="00F5216C">
        <w:tc>
          <w:tcPr>
            <w:tcW w:w="3963" w:type="dxa"/>
            <w:vAlign w:val="center"/>
          </w:tcPr>
          <w:p w14:paraId="23962421" w14:textId="57A8E3AC"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Promotor De Crecimiento</w:t>
            </w:r>
          </w:p>
        </w:tc>
        <w:tc>
          <w:tcPr>
            <w:tcW w:w="3964" w:type="dxa"/>
            <w:vAlign w:val="bottom"/>
          </w:tcPr>
          <w:p w14:paraId="51F4D6FC" w14:textId="41FDBDC4"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0.03</w:t>
            </w:r>
          </w:p>
        </w:tc>
      </w:tr>
      <w:tr w:rsidR="00F64F37" w:rsidRPr="001F7012" w14:paraId="45AA113C" w14:textId="77777777" w:rsidTr="00F5216C">
        <w:tc>
          <w:tcPr>
            <w:tcW w:w="3963" w:type="dxa"/>
            <w:vAlign w:val="center"/>
          </w:tcPr>
          <w:p w14:paraId="470EFF3B" w14:textId="432E7C7A"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Acido O Antimicótico</w:t>
            </w:r>
          </w:p>
        </w:tc>
        <w:tc>
          <w:tcPr>
            <w:tcW w:w="3964" w:type="dxa"/>
            <w:vAlign w:val="bottom"/>
          </w:tcPr>
          <w:p w14:paraId="256242D1" w14:textId="34BCE23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68DF40DE" w14:textId="77777777" w:rsidTr="00F5216C">
        <w:tc>
          <w:tcPr>
            <w:tcW w:w="3963" w:type="dxa"/>
            <w:vAlign w:val="center"/>
          </w:tcPr>
          <w:p w14:paraId="28640550" w14:textId="01B378D5"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Lisina </w:t>
            </w:r>
          </w:p>
        </w:tc>
        <w:tc>
          <w:tcPr>
            <w:tcW w:w="3964" w:type="dxa"/>
            <w:vAlign w:val="bottom"/>
          </w:tcPr>
          <w:p w14:paraId="202C91BA" w14:textId="2762E2D8"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4ABE4E11" w14:textId="77777777" w:rsidTr="00F5216C">
        <w:tc>
          <w:tcPr>
            <w:tcW w:w="3963" w:type="dxa"/>
            <w:vAlign w:val="center"/>
          </w:tcPr>
          <w:p w14:paraId="57C87C9C" w14:textId="2B0EFA55"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Complejo Enzimático</w:t>
            </w:r>
          </w:p>
        </w:tc>
        <w:tc>
          <w:tcPr>
            <w:tcW w:w="3964" w:type="dxa"/>
            <w:vAlign w:val="bottom"/>
          </w:tcPr>
          <w:p w14:paraId="41613F18" w14:textId="456B94BA"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6DCA4B1E" w14:textId="77777777" w:rsidTr="00F5216C">
        <w:tc>
          <w:tcPr>
            <w:tcW w:w="3963" w:type="dxa"/>
            <w:vAlign w:val="center"/>
          </w:tcPr>
          <w:p w14:paraId="01C5AD8F" w14:textId="222356FE"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Probiótico</w:t>
            </w:r>
          </w:p>
        </w:tc>
        <w:tc>
          <w:tcPr>
            <w:tcW w:w="3964" w:type="dxa"/>
            <w:vAlign w:val="bottom"/>
          </w:tcPr>
          <w:p w14:paraId="179FF016" w14:textId="01ED681D"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2F943FF1" w14:textId="77777777" w:rsidTr="00F5216C">
        <w:tc>
          <w:tcPr>
            <w:tcW w:w="3963" w:type="dxa"/>
            <w:vAlign w:val="bottom"/>
          </w:tcPr>
          <w:p w14:paraId="04B0A78D" w14:textId="0F94B656" w:rsidR="00F64F37" w:rsidRPr="001F7012" w:rsidRDefault="00F64F37" w:rsidP="00482336">
            <w:pPr>
              <w:spacing w:before="0" w:after="0" w:line="480" w:lineRule="auto"/>
              <w:jc w:val="left"/>
              <w:rPr>
                <w:rFonts w:eastAsia="Times New Roman" w:cs="Times New Roman"/>
                <w:szCs w:val="24"/>
                <w:lang w:val="es-MX" w:eastAsia="es-MX"/>
              </w:rPr>
            </w:pPr>
          </w:p>
        </w:tc>
        <w:tc>
          <w:tcPr>
            <w:tcW w:w="3964" w:type="dxa"/>
            <w:vAlign w:val="bottom"/>
          </w:tcPr>
          <w:p w14:paraId="08188433" w14:textId="71136E9D"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b/>
                <w:bCs/>
                <w:color w:val="000000"/>
                <w:szCs w:val="24"/>
                <w:lang w:val="es-MX" w:eastAsia="es-MX"/>
              </w:rPr>
              <w:t>100.00</w:t>
            </w:r>
          </w:p>
        </w:tc>
      </w:tr>
    </w:tbl>
    <w:p w14:paraId="5C59D385" w14:textId="1B683247" w:rsidR="00482336" w:rsidRPr="001F7012" w:rsidRDefault="00482336" w:rsidP="00F64F37">
      <w:pPr>
        <w:spacing w:before="0" w:after="0"/>
        <w:jc w:val="left"/>
        <w:rPr>
          <w:b/>
          <w:bCs/>
        </w:rPr>
      </w:pPr>
    </w:p>
    <w:p w14:paraId="075D84A5" w14:textId="77777777" w:rsidR="00482336" w:rsidRPr="001F7012" w:rsidRDefault="00482336">
      <w:pPr>
        <w:spacing w:before="0" w:after="160" w:line="259" w:lineRule="auto"/>
        <w:jc w:val="left"/>
        <w:rPr>
          <w:b/>
          <w:bCs/>
        </w:rPr>
      </w:pPr>
      <w:r w:rsidRPr="001F7012">
        <w:rPr>
          <w:b/>
          <w:bCs/>
        </w:rPr>
        <w:br w:type="page"/>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F64F37" w:rsidRPr="001F7012" w14:paraId="53DA40B0" w14:textId="77777777" w:rsidTr="0063473E">
        <w:tc>
          <w:tcPr>
            <w:tcW w:w="7927" w:type="dxa"/>
            <w:gridSpan w:val="2"/>
            <w:tcBorders>
              <w:top w:val="single" w:sz="4" w:space="0" w:color="auto"/>
              <w:bottom w:val="single" w:sz="4" w:space="0" w:color="auto"/>
            </w:tcBorders>
          </w:tcPr>
          <w:p w14:paraId="6C8C0CF7" w14:textId="2502436D" w:rsidR="00F64F37" w:rsidRPr="001F7012" w:rsidRDefault="00F64F37" w:rsidP="00482336">
            <w:pPr>
              <w:spacing w:before="0" w:after="0" w:line="480" w:lineRule="auto"/>
              <w:jc w:val="center"/>
              <w:rPr>
                <w:szCs w:val="24"/>
              </w:rPr>
            </w:pPr>
            <w:r w:rsidRPr="001F7012">
              <w:rPr>
                <w:rFonts w:eastAsia="Times New Roman" w:cs="Times New Roman"/>
                <w:b/>
                <w:bCs/>
                <w:szCs w:val="24"/>
                <w:lang w:val="es-MX" w:eastAsia="es-MX"/>
              </w:rPr>
              <w:lastRenderedPageBreak/>
              <w:t>Formulación 30</w:t>
            </w:r>
            <w:r w:rsidRPr="001F7012">
              <w:rPr>
                <w:rFonts w:eastAsia="Times New Roman" w:cs="Times New Roman"/>
                <w:b/>
                <w:bCs/>
                <w:color w:val="000000"/>
                <w:szCs w:val="24"/>
                <w:lang w:val="es-MX" w:eastAsia="es-MX"/>
              </w:rPr>
              <w:t>0 ppm de bacitracina de zinc (T3)</w:t>
            </w:r>
          </w:p>
        </w:tc>
      </w:tr>
      <w:tr w:rsidR="00F64F37" w:rsidRPr="001F7012" w14:paraId="579F02A5" w14:textId="77777777" w:rsidTr="0063473E">
        <w:tc>
          <w:tcPr>
            <w:tcW w:w="3963" w:type="dxa"/>
            <w:tcBorders>
              <w:top w:val="single" w:sz="4" w:space="0" w:color="auto"/>
              <w:bottom w:val="single" w:sz="4" w:space="0" w:color="auto"/>
            </w:tcBorders>
          </w:tcPr>
          <w:p w14:paraId="76F07B92"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Ingredientes</w:t>
            </w:r>
          </w:p>
        </w:tc>
        <w:tc>
          <w:tcPr>
            <w:tcW w:w="3964" w:type="dxa"/>
            <w:tcBorders>
              <w:top w:val="single" w:sz="4" w:space="0" w:color="auto"/>
              <w:bottom w:val="single" w:sz="4" w:space="0" w:color="auto"/>
            </w:tcBorders>
          </w:tcPr>
          <w:p w14:paraId="02C195DD"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Cantidad Libras</w:t>
            </w:r>
          </w:p>
        </w:tc>
      </w:tr>
      <w:tr w:rsidR="00F64F37" w:rsidRPr="001F7012" w14:paraId="334E34B1" w14:textId="77777777" w:rsidTr="0063473E">
        <w:tc>
          <w:tcPr>
            <w:tcW w:w="3963" w:type="dxa"/>
            <w:tcBorders>
              <w:top w:val="single" w:sz="4" w:space="0" w:color="auto"/>
            </w:tcBorders>
            <w:vAlign w:val="center"/>
          </w:tcPr>
          <w:p w14:paraId="0A35591A" w14:textId="75AA707B"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Maíz Nacional </w:t>
            </w:r>
          </w:p>
        </w:tc>
        <w:tc>
          <w:tcPr>
            <w:tcW w:w="3964" w:type="dxa"/>
            <w:tcBorders>
              <w:top w:val="single" w:sz="4" w:space="0" w:color="auto"/>
            </w:tcBorders>
            <w:vAlign w:val="bottom"/>
          </w:tcPr>
          <w:p w14:paraId="3BA7E6CE" w14:textId="59AD1515"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44.32</w:t>
            </w:r>
          </w:p>
        </w:tc>
      </w:tr>
      <w:tr w:rsidR="00F64F37" w:rsidRPr="001F7012" w14:paraId="42F79451" w14:textId="77777777" w:rsidTr="0063473E">
        <w:tc>
          <w:tcPr>
            <w:tcW w:w="3963" w:type="dxa"/>
            <w:vAlign w:val="center"/>
          </w:tcPr>
          <w:p w14:paraId="5A484B8E" w14:textId="6658E8D4"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Torta De Soya </w:t>
            </w:r>
          </w:p>
        </w:tc>
        <w:tc>
          <w:tcPr>
            <w:tcW w:w="3964" w:type="dxa"/>
            <w:vAlign w:val="bottom"/>
          </w:tcPr>
          <w:p w14:paraId="22877DF3" w14:textId="2C3A6CC0"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11.50</w:t>
            </w:r>
          </w:p>
        </w:tc>
      </w:tr>
      <w:tr w:rsidR="00F64F37" w:rsidRPr="001F7012" w14:paraId="78515A11" w14:textId="77777777" w:rsidTr="0063473E">
        <w:tc>
          <w:tcPr>
            <w:tcW w:w="3963" w:type="dxa"/>
            <w:vAlign w:val="center"/>
          </w:tcPr>
          <w:p w14:paraId="2F01B461" w14:textId="355C9E26"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Afrecho De Trigo </w:t>
            </w:r>
          </w:p>
        </w:tc>
        <w:tc>
          <w:tcPr>
            <w:tcW w:w="3964" w:type="dxa"/>
            <w:vAlign w:val="bottom"/>
          </w:tcPr>
          <w:p w14:paraId="6F71B59E" w14:textId="13ED5EC2"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20.00</w:t>
            </w:r>
          </w:p>
        </w:tc>
      </w:tr>
      <w:tr w:rsidR="00F64F37" w:rsidRPr="001F7012" w14:paraId="15B626D0" w14:textId="77777777" w:rsidTr="0063473E">
        <w:tc>
          <w:tcPr>
            <w:tcW w:w="3963" w:type="dxa"/>
            <w:vAlign w:val="center"/>
          </w:tcPr>
          <w:p w14:paraId="63F93F20" w14:textId="575875D7"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 xml:space="preserve">Polvillo Cono </w:t>
            </w:r>
          </w:p>
        </w:tc>
        <w:tc>
          <w:tcPr>
            <w:tcW w:w="3964" w:type="dxa"/>
            <w:vAlign w:val="bottom"/>
          </w:tcPr>
          <w:p w14:paraId="6BF79FB0" w14:textId="33E7AFBA"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15.00</w:t>
            </w:r>
          </w:p>
        </w:tc>
      </w:tr>
      <w:tr w:rsidR="00F64F37" w:rsidRPr="001F7012" w14:paraId="5677653D" w14:textId="77777777" w:rsidTr="0063473E">
        <w:tc>
          <w:tcPr>
            <w:tcW w:w="3963" w:type="dxa"/>
            <w:vAlign w:val="center"/>
          </w:tcPr>
          <w:p w14:paraId="07FBC76B" w14:textId="5A720DFF"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Aceite De Palma </w:t>
            </w:r>
          </w:p>
        </w:tc>
        <w:tc>
          <w:tcPr>
            <w:tcW w:w="3964" w:type="dxa"/>
            <w:vAlign w:val="bottom"/>
          </w:tcPr>
          <w:p w14:paraId="611DFCC8" w14:textId="5EE712F1"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1.00</w:t>
            </w:r>
          </w:p>
        </w:tc>
      </w:tr>
      <w:tr w:rsidR="00F64F37" w:rsidRPr="001F7012" w14:paraId="47D67E54" w14:textId="77777777" w:rsidTr="0063473E">
        <w:tc>
          <w:tcPr>
            <w:tcW w:w="3963" w:type="dxa"/>
            <w:vAlign w:val="center"/>
          </w:tcPr>
          <w:p w14:paraId="3D73B42B" w14:textId="371F19B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Melaza De Caña </w:t>
            </w:r>
          </w:p>
        </w:tc>
        <w:tc>
          <w:tcPr>
            <w:tcW w:w="3964" w:type="dxa"/>
            <w:vAlign w:val="bottom"/>
          </w:tcPr>
          <w:p w14:paraId="1AD3BBC0" w14:textId="4B21212C"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6.00</w:t>
            </w:r>
          </w:p>
        </w:tc>
      </w:tr>
      <w:tr w:rsidR="00F64F37" w:rsidRPr="001F7012" w14:paraId="2B89008D" w14:textId="77777777" w:rsidTr="0063473E">
        <w:tc>
          <w:tcPr>
            <w:tcW w:w="3963" w:type="dxa"/>
            <w:vAlign w:val="center"/>
          </w:tcPr>
          <w:p w14:paraId="0AB94498" w14:textId="7ACBD0D8"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Completo </w:t>
            </w:r>
            <w:r w:rsidR="002123D6" w:rsidRPr="001F7012">
              <w:rPr>
                <w:rFonts w:eastAsia="Times New Roman" w:cs="Times New Roman"/>
                <w:color w:val="000000"/>
                <w:szCs w:val="24"/>
                <w:lang w:val="es-MX" w:eastAsia="es-MX"/>
              </w:rPr>
              <w:t>Vitamí</w:t>
            </w:r>
            <w:r w:rsidR="002123D6">
              <w:rPr>
                <w:rFonts w:eastAsia="Times New Roman" w:cs="Times New Roman"/>
                <w:color w:val="000000"/>
                <w:szCs w:val="24"/>
                <w:lang w:val="es-MX" w:eastAsia="es-MX"/>
              </w:rPr>
              <w:t>ni</w:t>
            </w:r>
            <w:r w:rsidR="002123D6" w:rsidRPr="001F7012">
              <w:rPr>
                <w:rFonts w:eastAsia="Times New Roman" w:cs="Times New Roman"/>
                <w:color w:val="000000"/>
                <w:szCs w:val="24"/>
                <w:lang w:val="es-MX" w:eastAsia="es-MX"/>
              </w:rPr>
              <w:t>co</w:t>
            </w:r>
            <w:r w:rsidRPr="001F7012">
              <w:rPr>
                <w:rFonts w:eastAsia="Times New Roman" w:cs="Times New Roman"/>
                <w:color w:val="000000"/>
                <w:szCs w:val="24"/>
                <w:lang w:val="es-MX" w:eastAsia="es-MX"/>
              </w:rPr>
              <w:t xml:space="preserve"> Mineral </w:t>
            </w:r>
          </w:p>
        </w:tc>
        <w:tc>
          <w:tcPr>
            <w:tcW w:w="3964" w:type="dxa"/>
            <w:vAlign w:val="bottom"/>
          </w:tcPr>
          <w:p w14:paraId="00893A2A" w14:textId="645FB1F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0.40</w:t>
            </w:r>
          </w:p>
        </w:tc>
      </w:tr>
      <w:tr w:rsidR="00F64F37" w:rsidRPr="001F7012" w14:paraId="1936FFAA" w14:textId="77777777" w:rsidTr="0063473E">
        <w:tc>
          <w:tcPr>
            <w:tcW w:w="3963" w:type="dxa"/>
            <w:vAlign w:val="center"/>
          </w:tcPr>
          <w:p w14:paraId="41E6E9E8" w14:textId="55ECB681"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Carbonato De Calcio</w:t>
            </w:r>
          </w:p>
        </w:tc>
        <w:tc>
          <w:tcPr>
            <w:tcW w:w="3964" w:type="dxa"/>
            <w:vAlign w:val="bottom"/>
          </w:tcPr>
          <w:p w14:paraId="52A82F9A" w14:textId="64E30B78"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1.19</w:t>
            </w:r>
          </w:p>
        </w:tc>
      </w:tr>
      <w:tr w:rsidR="00F64F37" w:rsidRPr="001F7012" w14:paraId="2D0F94A3" w14:textId="77777777" w:rsidTr="0063473E">
        <w:tc>
          <w:tcPr>
            <w:tcW w:w="3963" w:type="dxa"/>
            <w:vAlign w:val="center"/>
          </w:tcPr>
          <w:p w14:paraId="6DFAD2A1" w14:textId="3E89ADB7"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Anticoccidial</w:t>
            </w:r>
          </w:p>
        </w:tc>
        <w:tc>
          <w:tcPr>
            <w:tcW w:w="3964" w:type="dxa"/>
            <w:vAlign w:val="bottom"/>
          </w:tcPr>
          <w:p w14:paraId="4A6F5B54" w14:textId="1875FCC4"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37A3C9F7" w14:textId="77777777" w:rsidTr="0063473E">
        <w:tc>
          <w:tcPr>
            <w:tcW w:w="3963" w:type="dxa"/>
            <w:vAlign w:val="center"/>
          </w:tcPr>
          <w:p w14:paraId="49C5F300" w14:textId="43806F04"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Atrapador De Toxinas </w:t>
            </w:r>
          </w:p>
        </w:tc>
        <w:tc>
          <w:tcPr>
            <w:tcW w:w="3964" w:type="dxa"/>
            <w:vAlign w:val="bottom"/>
          </w:tcPr>
          <w:p w14:paraId="4A083345" w14:textId="105396A3"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0.20</w:t>
            </w:r>
          </w:p>
        </w:tc>
      </w:tr>
      <w:tr w:rsidR="00F64F37" w:rsidRPr="001F7012" w14:paraId="631C93FF" w14:textId="77777777" w:rsidTr="0063473E">
        <w:tc>
          <w:tcPr>
            <w:tcW w:w="3963" w:type="dxa"/>
            <w:vAlign w:val="center"/>
          </w:tcPr>
          <w:p w14:paraId="2187D1CA" w14:textId="0F55CE40"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Promotor De Crecimiento</w:t>
            </w:r>
          </w:p>
        </w:tc>
        <w:tc>
          <w:tcPr>
            <w:tcW w:w="3964" w:type="dxa"/>
            <w:vAlign w:val="bottom"/>
          </w:tcPr>
          <w:p w14:paraId="7287E9AD" w14:textId="6F26E26A"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0.04</w:t>
            </w:r>
          </w:p>
        </w:tc>
      </w:tr>
      <w:tr w:rsidR="00F64F37" w:rsidRPr="001F7012" w14:paraId="5893CD04" w14:textId="77777777" w:rsidTr="0063473E">
        <w:tc>
          <w:tcPr>
            <w:tcW w:w="3963" w:type="dxa"/>
            <w:vAlign w:val="center"/>
          </w:tcPr>
          <w:p w14:paraId="5A668B1B" w14:textId="3E269D96"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Acido O </w:t>
            </w:r>
            <w:r w:rsidR="00A2163B" w:rsidRPr="001F7012">
              <w:rPr>
                <w:rFonts w:eastAsia="Times New Roman" w:cs="Times New Roman"/>
                <w:color w:val="000000"/>
                <w:szCs w:val="24"/>
                <w:lang w:val="es-MX" w:eastAsia="es-MX"/>
              </w:rPr>
              <w:t>Antimicótico</w:t>
            </w:r>
          </w:p>
        </w:tc>
        <w:tc>
          <w:tcPr>
            <w:tcW w:w="3964" w:type="dxa"/>
            <w:vAlign w:val="bottom"/>
          </w:tcPr>
          <w:p w14:paraId="2AF3731C" w14:textId="562C2885"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158AA271" w14:textId="77777777" w:rsidTr="0063473E">
        <w:tc>
          <w:tcPr>
            <w:tcW w:w="3963" w:type="dxa"/>
            <w:vAlign w:val="center"/>
          </w:tcPr>
          <w:p w14:paraId="392CF61C" w14:textId="68A896F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Lisina </w:t>
            </w:r>
          </w:p>
        </w:tc>
        <w:tc>
          <w:tcPr>
            <w:tcW w:w="3964" w:type="dxa"/>
            <w:vAlign w:val="bottom"/>
          </w:tcPr>
          <w:p w14:paraId="0CEA59FB" w14:textId="6E157DBE"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7BC8072E" w14:textId="77777777" w:rsidTr="0063473E">
        <w:tc>
          <w:tcPr>
            <w:tcW w:w="3963" w:type="dxa"/>
            <w:vAlign w:val="center"/>
          </w:tcPr>
          <w:p w14:paraId="02867BA2" w14:textId="2487CFBD"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Complejo </w:t>
            </w:r>
            <w:r w:rsidR="00A2163B" w:rsidRPr="001F7012">
              <w:rPr>
                <w:rFonts w:eastAsia="Times New Roman" w:cs="Times New Roman"/>
                <w:color w:val="000000"/>
                <w:szCs w:val="24"/>
                <w:lang w:val="es-MX" w:eastAsia="es-MX"/>
              </w:rPr>
              <w:t>Enzimático</w:t>
            </w:r>
          </w:p>
        </w:tc>
        <w:tc>
          <w:tcPr>
            <w:tcW w:w="3964" w:type="dxa"/>
            <w:vAlign w:val="bottom"/>
          </w:tcPr>
          <w:p w14:paraId="7C419A43" w14:textId="2FF9E02E"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3BBB1B6A" w14:textId="77777777" w:rsidTr="0063473E">
        <w:tc>
          <w:tcPr>
            <w:tcW w:w="3963" w:type="dxa"/>
            <w:vAlign w:val="center"/>
          </w:tcPr>
          <w:p w14:paraId="43C876CF" w14:textId="73C1E057"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Probiótico</w:t>
            </w:r>
          </w:p>
        </w:tc>
        <w:tc>
          <w:tcPr>
            <w:tcW w:w="3964" w:type="dxa"/>
            <w:vAlign w:val="bottom"/>
          </w:tcPr>
          <w:p w14:paraId="7C82A9DA" w14:textId="24DC3B5B"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33151F2E" w14:textId="77777777" w:rsidTr="0063473E">
        <w:tc>
          <w:tcPr>
            <w:tcW w:w="3963" w:type="dxa"/>
            <w:vAlign w:val="bottom"/>
          </w:tcPr>
          <w:p w14:paraId="141777DE" w14:textId="2FDDC6A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b/>
                <w:bCs/>
                <w:color w:val="000000"/>
                <w:szCs w:val="24"/>
                <w:lang w:val="es-MX" w:eastAsia="es-MX"/>
              </w:rPr>
              <w:t> </w:t>
            </w:r>
          </w:p>
        </w:tc>
        <w:tc>
          <w:tcPr>
            <w:tcW w:w="3964" w:type="dxa"/>
            <w:vAlign w:val="bottom"/>
          </w:tcPr>
          <w:p w14:paraId="635E48A0" w14:textId="6A1B0880"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b/>
                <w:bCs/>
                <w:color w:val="000000"/>
                <w:szCs w:val="24"/>
                <w:lang w:val="es-MX" w:eastAsia="es-MX"/>
              </w:rPr>
              <w:t>100.00</w:t>
            </w:r>
          </w:p>
        </w:tc>
      </w:tr>
    </w:tbl>
    <w:p w14:paraId="3B949437" w14:textId="6447C312" w:rsidR="00482336" w:rsidRPr="001F7012" w:rsidRDefault="00482336" w:rsidP="00A2163B">
      <w:pPr>
        <w:spacing w:before="0" w:after="0"/>
        <w:jc w:val="left"/>
        <w:rPr>
          <w:b/>
          <w:bCs/>
        </w:rPr>
      </w:pPr>
    </w:p>
    <w:p w14:paraId="301376A3" w14:textId="77777777" w:rsidR="00482336" w:rsidRPr="001F7012" w:rsidRDefault="00482336">
      <w:pPr>
        <w:spacing w:before="0" w:after="160" w:line="259" w:lineRule="auto"/>
        <w:jc w:val="left"/>
        <w:rPr>
          <w:b/>
          <w:bCs/>
        </w:rPr>
      </w:pPr>
      <w:r w:rsidRPr="001F7012">
        <w:rPr>
          <w:b/>
          <w:bCs/>
        </w:rPr>
        <w:br w:type="page"/>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F64F37" w:rsidRPr="001F7012" w14:paraId="3A7A44F0" w14:textId="77777777" w:rsidTr="0063473E">
        <w:tc>
          <w:tcPr>
            <w:tcW w:w="7927" w:type="dxa"/>
            <w:gridSpan w:val="2"/>
            <w:tcBorders>
              <w:top w:val="single" w:sz="4" w:space="0" w:color="auto"/>
              <w:bottom w:val="single" w:sz="4" w:space="0" w:color="auto"/>
            </w:tcBorders>
          </w:tcPr>
          <w:p w14:paraId="4AEE7E90" w14:textId="381521AC" w:rsidR="00F64F37" w:rsidRPr="001F7012" w:rsidRDefault="00F64F37" w:rsidP="00482336">
            <w:pPr>
              <w:spacing w:before="0" w:after="0" w:line="480" w:lineRule="auto"/>
              <w:jc w:val="center"/>
              <w:rPr>
                <w:szCs w:val="24"/>
              </w:rPr>
            </w:pPr>
            <w:r w:rsidRPr="001F7012">
              <w:rPr>
                <w:rFonts w:eastAsia="Times New Roman" w:cs="Times New Roman"/>
                <w:b/>
                <w:bCs/>
                <w:szCs w:val="24"/>
                <w:lang w:val="es-MX" w:eastAsia="es-MX"/>
              </w:rPr>
              <w:lastRenderedPageBreak/>
              <w:t>Formulación 350</w:t>
            </w:r>
            <w:r w:rsidRPr="001F7012">
              <w:rPr>
                <w:rFonts w:eastAsia="Times New Roman" w:cs="Times New Roman"/>
                <w:b/>
                <w:bCs/>
                <w:color w:val="000000"/>
                <w:szCs w:val="24"/>
                <w:lang w:val="es-MX" w:eastAsia="es-MX"/>
              </w:rPr>
              <w:t xml:space="preserve"> ppm de bacitracina de zinc (T4)</w:t>
            </w:r>
          </w:p>
        </w:tc>
      </w:tr>
      <w:tr w:rsidR="00F64F37" w:rsidRPr="001F7012" w14:paraId="2639E5DC" w14:textId="77777777" w:rsidTr="0063473E">
        <w:tc>
          <w:tcPr>
            <w:tcW w:w="3963" w:type="dxa"/>
            <w:tcBorders>
              <w:top w:val="single" w:sz="4" w:space="0" w:color="auto"/>
              <w:bottom w:val="single" w:sz="4" w:space="0" w:color="auto"/>
            </w:tcBorders>
          </w:tcPr>
          <w:p w14:paraId="7FB370DE"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Ingredientes</w:t>
            </w:r>
          </w:p>
        </w:tc>
        <w:tc>
          <w:tcPr>
            <w:tcW w:w="3964" w:type="dxa"/>
            <w:tcBorders>
              <w:top w:val="single" w:sz="4" w:space="0" w:color="auto"/>
              <w:bottom w:val="single" w:sz="4" w:space="0" w:color="auto"/>
            </w:tcBorders>
          </w:tcPr>
          <w:p w14:paraId="21FDF201" w14:textId="77777777" w:rsidR="00F64F37" w:rsidRPr="001F7012" w:rsidRDefault="00F64F37" w:rsidP="00482336">
            <w:pPr>
              <w:spacing w:before="0" w:after="0" w:line="480" w:lineRule="auto"/>
              <w:jc w:val="left"/>
              <w:rPr>
                <w:szCs w:val="24"/>
              </w:rPr>
            </w:pPr>
            <w:r w:rsidRPr="001F7012">
              <w:rPr>
                <w:rFonts w:eastAsia="Times New Roman" w:cs="Times New Roman"/>
                <w:b/>
                <w:bCs/>
                <w:szCs w:val="24"/>
                <w:lang w:val="es-MX" w:eastAsia="es-MX"/>
              </w:rPr>
              <w:t>Cantidad Libras</w:t>
            </w:r>
          </w:p>
        </w:tc>
      </w:tr>
      <w:tr w:rsidR="00F64F37" w:rsidRPr="001F7012" w14:paraId="0DD942DC" w14:textId="77777777" w:rsidTr="0063473E">
        <w:tc>
          <w:tcPr>
            <w:tcW w:w="3963" w:type="dxa"/>
            <w:tcBorders>
              <w:top w:val="single" w:sz="4" w:space="0" w:color="auto"/>
            </w:tcBorders>
            <w:vAlign w:val="center"/>
          </w:tcPr>
          <w:p w14:paraId="1633E611" w14:textId="7567E930" w:rsidR="00F64F37" w:rsidRPr="001F7012" w:rsidRDefault="00A2163B" w:rsidP="00482336">
            <w:pPr>
              <w:spacing w:before="0" w:after="0" w:line="480" w:lineRule="auto"/>
              <w:jc w:val="left"/>
              <w:rPr>
                <w:szCs w:val="24"/>
              </w:rPr>
            </w:pPr>
            <w:r w:rsidRPr="001F7012">
              <w:rPr>
                <w:rFonts w:eastAsia="Times New Roman" w:cs="Times New Roman"/>
                <w:color w:val="000000"/>
                <w:szCs w:val="24"/>
                <w:lang w:val="es-MX" w:eastAsia="es-MX"/>
              </w:rPr>
              <w:t xml:space="preserve">Maíz Nacional </w:t>
            </w:r>
          </w:p>
        </w:tc>
        <w:tc>
          <w:tcPr>
            <w:tcW w:w="3964" w:type="dxa"/>
            <w:tcBorders>
              <w:top w:val="single" w:sz="4" w:space="0" w:color="auto"/>
            </w:tcBorders>
            <w:vAlign w:val="bottom"/>
          </w:tcPr>
          <w:p w14:paraId="600DD60B" w14:textId="6E5893A0"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44.32</w:t>
            </w:r>
          </w:p>
        </w:tc>
      </w:tr>
      <w:tr w:rsidR="00F64F37" w:rsidRPr="001F7012" w14:paraId="30159E5E" w14:textId="77777777" w:rsidTr="0063473E">
        <w:tc>
          <w:tcPr>
            <w:tcW w:w="3963" w:type="dxa"/>
            <w:vAlign w:val="center"/>
          </w:tcPr>
          <w:p w14:paraId="62E6A3BF" w14:textId="2DAC9FB5" w:rsidR="00F64F37" w:rsidRPr="001F7012" w:rsidRDefault="00A2163B" w:rsidP="00482336">
            <w:pPr>
              <w:spacing w:before="0" w:after="0" w:line="480" w:lineRule="auto"/>
              <w:jc w:val="left"/>
              <w:rPr>
                <w:szCs w:val="24"/>
              </w:rPr>
            </w:pPr>
            <w:r w:rsidRPr="001F7012">
              <w:rPr>
                <w:rFonts w:eastAsia="Times New Roman" w:cs="Times New Roman"/>
                <w:color w:val="000000"/>
                <w:szCs w:val="24"/>
                <w:lang w:val="es-MX" w:eastAsia="es-MX"/>
              </w:rPr>
              <w:t xml:space="preserve">Torta De Soya </w:t>
            </w:r>
          </w:p>
        </w:tc>
        <w:tc>
          <w:tcPr>
            <w:tcW w:w="3964" w:type="dxa"/>
            <w:vAlign w:val="bottom"/>
          </w:tcPr>
          <w:p w14:paraId="4524CE92" w14:textId="09C313D7"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11.50</w:t>
            </w:r>
          </w:p>
        </w:tc>
      </w:tr>
      <w:tr w:rsidR="00F64F37" w:rsidRPr="001F7012" w14:paraId="66E43C7E" w14:textId="77777777" w:rsidTr="0063473E">
        <w:tc>
          <w:tcPr>
            <w:tcW w:w="3963" w:type="dxa"/>
            <w:vAlign w:val="center"/>
          </w:tcPr>
          <w:p w14:paraId="48694222" w14:textId="51B9BC5F" w:rsidR="00F64F37" w:rsidRPr="001F7012" w:rsidRDefault="00A2163B" w:rsidP="00482336">
            <w:pPr>
              <w:spacing w:before="0" w:after="0" w:line="480" w:lineRule="auto"/>
              <w:jc w:val="left"/>
              <w:rPr>
                <w:szCs w:val="24"/>
              </w:rPr>
            </w:pPr>
            <w:r w:rsidRPr="001F7012">
              <w:rPr>
                <w:rFonts w:eastAsia="Times New Roman" w:cs="Times New Roman"/>
                <w:color w:val="000000"/>
                <w:szCs w:val="24"/>
                <w:lang w:val="es-MX" w:eastAsia="es-MX"/>
              </w:rPr>
              <w:t xml:space="preserve">Afrecho De Trigo </w:t>
            </w:r>
          </w:p>
        </w:tc>
        <w:tc>
          <w:tcPr>
            <w:tcW w:w="3964" w:type="dxa"/>
            <w:vAlign w:val="bottom"/>
          </w:tcPr>
          <w:p w14:paraId="091ADEDB" w14:textId="775D8087"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20.00</w:t>
            </w:r>
          </w:p>
        </w:tc>
      </w:tr>
      <w:tr w:rsidR="00F64F37" w:rsidRPr="001F7012" w14:paraId="7F211A04" w14:textId="77777777" w:rsidTr="0063473E">
        <w:tc>
          <w:tcPr>
            <w:tcW w:w="3963" w:type="dxa"/>
            <w:vAlign w:val="center"/>
          </w:tcPr>
          <w:p w14:paraId="5CF18BCF" w14:textId="08404396" w:rsidR="00F64F37" w:rsidRPr="001F7012" w:rsidRDefault="00A2163B" w:rsidP="00482336">
            <w:pPr>
              <w:spacing w:before="0" w:after="0" w:line="480" w:lineRule="auto"/>
              <w:jc w:val="left"/>
              <w:rPr>
                <w:szCs w:val="24"/>
              </w:rPr>
            </w:pPr>
            <w:r w:rsidRPr="001F7012">
              <w:rPr>
                <w:rFonts w:eastAsia="Times New Roman" w:cs="Times New Roman"/>
                <w:color w:val="000000"/>
                <w:szCs w:val="24"/>
                <w:lang w:val="es-MX" w:eastAsia="es-MX"/>
              </w:rPr>
              <w:t xml:space="preserve">Polvillo Cono </w:t>
            </w:r>
          </w:p>
        </w:tc>
        <w:tc>
          <w:tcPr>
            <w:tcW w:w="3964" w:type="dxa"/>
            <w:vAlign w:val="bottom"/>
          </w:tcPr>
          <w:p w14:paraId="398D5C77" w14:textId="7C2A63B1" w:rsidR="00F64F37" w:rsidRPr="001F7012" w:rsidRDefault="00F64F37" w:rsidP="00482336">
            <w:pPr>
              <w:spacing w:before="0" w:after="0" w:line="480" w:lineRule="auto"/>
              <w:jc w:val="left"/>
              <w:rPr>
                <w:szCs w:val="24"/>
              </w:rPr>
            </w:pPr>
            <w:r w:rsidRPr="001F7012">
              <w:rPr>
                <w:rFonts w:eastAsia="Times New Roman" w:cs="Times New Roman"/>
                <w:color w:val="000000"/>
                <w:szCs w:val="24"/>
                <w:lang w:val="es-MX" w:eastAsia="es-MX"/>
              </w:rPr>
              <w:t>15.00</w:t>
            </w:r>
          </w:p>
        </w:tc>
      </w:tr>
      <w:tr w:rsidR="00F64F37" w:rsidRPr="001F7012" w14:paraId="28A2701D" w14:textId="77777777" w:rsidTr="0063473E">
        <w:tc>
          <w:tcPr>
            <w:tcW w:w="3963" w:type="dxa"/>
            <w:vAlign w:val="center"/>
          </w:tcPr>
          <w:p w14:paraId="33F01506" w14:textId="18A70EDD"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Aceite De Palma </w:t>
            </w:r>
          </w:p>
        </w:tc>
        <w:tc>
          <w:tcPr>
            <w:tcW w:w="3964" w:type="dxa"/>
            <w:vAlign w:val="bottom"/>
          </w:tcPr>
          <w:p w14:paraId="1C634D8A" w14:textId="6A44D8D1"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1.00</w:t>
            </w:r>
          </w:p>
        </w:tc>
      </w:tr>
      <w:tr w:rsidR="00F64F37" w:rsidRPr="001F7012" w14:paraId="2944CAD8" w14:textId="77777777" w:rsidTr="0063473E">
        <w:tc>
          <w:tcPr>
            <w:tcW w:w="3963" w:type="dxa"/>
            <w:vAlign w:val="center"/>
          </w:tcPr>
          <w:p w14:paraId="7AB3DF39" w14:textId="54A70929"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Melaza De Caña </w:t>
            </w:r>
          </w:p>
        </w:tc>
        <w:tc>
          <w:tcPr>
            <w:tcW w:w="3964" w:type="dxa"/>
            <w:vAlign w:val="bottom"/>
          </w:tcPr>
          <w:p w14:paraId="618793FA" w14:textId="72D66B71"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6.00</w:t>
            </w:r>
          </w:p>
        </w:tc>
      </w:tr>
      <w:tr w:rsidR="00F64F37" w:rsidRPr="001F7012" w14:paraId="6C9C0DCF" w14:textId="77777777" w:rsidTr="0063473E">
        <w:tc>
          <w:tcPr>
            <w:tcW w:w="3963" w:type="dxa"/>
            <w:vAlign w:val="center"/>
          </w:tcPr>
          <w:p w14:paraId="4F267EF5" w14:textId="64E64518"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Completo </w:t>
            </w:r>
            <w:r w:rsidR="002123D6" w:rsidRPr="001F7012">
              <w:rPr>
                <w:rFonts w:eastAsia="Times New Roman" w:cs="Times New Roman"/>
                <w:color w:val="000000"/>
                <w:szCs w:val="24"/>
                <w:lang w:val="es-MX" w:eastAsia="es-MX"/>
              </w:rPr>
              <w:t>Vitamí</w:t>
            </w:r>
            <w:r w:rsidR="002123D6">
              <w:rPr>
                <w:rFonts w:eastAsia="Times New Roman" w:cs="Times New Roman"/>
                <w:color w:val="000000"/>
                <w:szCs w:val="24"/>
                <w:lang w:val="es-MX" w:eastAsia="es-MX"/>
              </w:rPr>
              <w:t>ni</w:t>
            </w:r>
            <w:r w:rsidR="002123D6" w:rsidRPr="001F7012">
              <w:rPr>
                <w:rFonts w:eastAsia="Times New Roman" w:cs="Times New Roman"/>
                <w:color w:val="000000"/>
                <w:szCs w:val="24"/>
                <w:lang w:val="es-MX" w:eastAsia="es-MX"/>
              </w:rPr>
              <w:t>co</w:t>
            </w:r>
            <w:r w:rsidRPr="001F7012">
              <w:rPr>
                <w:rFonts w:eastAsia="Times New Roman" w:cs="Times New Roman"/>
                <w:color w:val="000000"/>
                <w:szCs w:val="24"/>
                <w:lang w:val="es-MX" w:eastAsia="es-MX"/>
              </w:rPr>
              <w:t xml:space="preserve"> Mineral </w:t>
            </w:r>
          </w:p>
        </w:tc>
        <w:tc>
          <w:tcPr>
            <w:tcW w:w="3964" w:type="dxa"/>
            <w:vAlign w:val="bottom"/>
          </w:tcPr>
          <w:p w14:paraId="12E16994" w14:textId="2C688E60"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0.40</w:t>
            </w:r>
          </w:p>
        </w:tc>
      </w:tr>
      <w:tr w:rsidR="00F64F37" w:rsidRPr="001F7012" w14:paraId="34524F2A" w14:textId="77777777" w:rsidTr="0063473E">
        <w:tc>
          <w:tcPr>
            <w:tcW w:w="3963" w:type="dxa"/>
            <w:vAlign w:val="center"/>
          </w:tcPr>
          <w:p w14:paraId="39CA9D22" w14:textId="40F20BDD"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Carbonato De Calcio</w:t>
            </w:r>
          </w:p>
        </w:tc>
        <w:tc>
          <w:tcPr>
            <w:tcW w:w="3964" w:type="dxa"/>
            <w:vAlign w:val="bottom"/>
          </w:tcPr>
          <w:p w14:paraId="2CFB0096" w14:textId="339B8793"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1.18</w:t>
            </w:r>
          </w:p>
        </w:tc>
      </w:tr>
      <w:tr w:rsidR="00F64F37" w:rsidRPr="001F7012" w14:paraId="4828AB45" w14:textId="77777777" w:rsidTr="0063473E">
        <w:tc>
          <w:tcPr>
            <w:tcW w:w="3963" w:type="dxa"/>
            <w:vAlign w:val="center"/>
          </w:tcPr>
          <w:p w14:paraId="54B3BB79" w14:textId="32C4180A"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Anticoccidial</w:t>
            </w:r>
          </w:p>
        </w:tc>
        <w:tc>
          <w:tcPr>
            <w:tcW w:w="3964" w:type="dxa"/>
            <w:vAlign w:val="bottom"/>
          </w:tcPr>
          <w:p w14:paraId="0E2BFA29" w14:textId="7CC6E4DD"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0BF389E4" w14:textId="77777777" w:rsidTr="0063473E">
        <w:tc>
          <w:tcPr>
            <w:tcW w:w="3963" w:type="dxa"/>
            <w:vAlign w:val="center"/>
          </w:tcPr>
          <w:p w14:paraId="5B3F4EA1" w14:textId="18ECAFA2"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Atrapador De Toxinas </w:t>
            </w:r>
          </w:p>
        </w:tc>
        <w:tc>
          <w:tcPr>
            <w:tcW w:w="3964" w:type="dxa"/>
            <w:vAlign w:val="bottom"/>
          </w:tcPr>
          <w:p w14:paraId="26B86B27" w14:textId="66559D9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0.20</w:t>
            </w:r>
          </w:p>
        </w:tc>
      </w:tr>
      <w:tr w:rsidR="00F64F37" w:rsidRPr="001F7012" w14:paraId="3E8CDD60" w14:textId="77777777" w:rsidTr="0063473E">
        <w:tc>
          <w:tcPr>
            <w:tcW w:w="3963" w:type="dxa"/>
            <w:vAlign w:val="center"/>
          </w:tcPr>
          <w:p w14:paraId="18FDB7B0" w14:textId="5741C371"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Promotor De Crecimiento</w:t>
            </w:r>
          </w:p>
        </w:tc>
        <w:tc>
          <w:tcPr>
            <w:tcW w:w="3964" w:type="dxa"/>
            <w:vAlign w:val="bottom"/>
          </w:tcPr>
          <w:p w14:paraId="587C95D4" w14:textId="793E264C"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7DC482C4" w14:textId="77777777" w:rsidTr="0063473E">
        <w:tc>
          <w:tcPr>
            <w:tcW w:w="3963" w:type="dxa"/>
            <w:vAlign w:val="center"/>
          </w:tcPr>
          <w:p w14:paraId="3D159347" w14:textId="41D09D81"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Acido O Antimicótico</w:t>
            </w:r>
          </w:p>
        </w:tc>
        <w:tc>
          <w:tcPr>
            <w:tcW w:w="3964" w:type="dxa"/>
            <w:vAlign w:val="bottom"/>
          </w:tcPr>
          <w:p w14:paraId="7FBFD7BE" w14:textId="5AD8EDD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1EBA2538" w14:textId="77777777" w:rsidTr="0063473E">
        <w:tc>
          <w:tcPr>
            <w:tcW w:w="3963" w:type="dxa"/>
            <w:vAlign w:val="center"/>
          </w:tcPr>
          <w:p w14:paraId="76D98506" w14:textId="53B29853"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 xml:space="preserve">Lisina </w:t>
            </w:r>
          </w:p>
        </w:tc>
        <w:tc>
          <w:tcPr>
            <w:tcW w:w="3964" w:type="dxa"/>
            <w:vAlign w:val="bottom"/>
          </w:tcPr>
          <w:p w14:paraId="11D11FB5" w14:textId="310FD598"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0.10</w:t>
            </w:r>
          </w:p>
        </w:tc>
      </w:tr>
      <w:tr w:rsidR="00F64F37" w:rsidRPr="001F7012" w14:paraId="7B6D6B4D" w14:textId="77777777" w:rsidTr="0063473E">
        <w:tc>
          <w:tcPr>
            <w:tcW w:w="3963" w:type="dxa"/>
            <w:vAlign w:val="center"/>
          </w:tcPr>
          <w:p w14:paraId="66328D3D" w14:textId="10D3C0E5"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Complejo Enzimático</w:t>
            </w:r>
          </w:p>
        </w:tc>
        <w:tc>
          <w:tcPr>
            <w:tcW w:w="3964" w:type="dxa"/>
            <w:vAlign w:val="bottom"/>
          </w:tcPr>
          <w:p w14:paraId="3C614A55" w14:textId="26D52E69"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16EF22C6" w14:textId="77777777" w:rsidTr="0063473E">
        <w:tc>
          <w:tcPr>
            <w:tcW w:w="3963" w:type="dxa"/>
            <w:vAlign w:val="center"/>
          </w:tcPr>
          <w:p w14:paraId="2FBA73AB" w14:textId="3F1439F8" w:rsidR="00F64F37" w:rsidRPr="001F7012" w:rsidRDefault="00A2163B"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Probiótico</w:t>
            </w:r>
          </w:p>
        </w:tc>
        <w:tc>
          <w:tcPr>
            <w:tcW w:w="3964" w:type="dxa"/>
            <w:vAlign w:val="bottom"/>
          </w:tcPr>
          <w:p w14:paraId="1EF422FE" w14:textId="54BC2FC7"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color w:val="000000"/>
                <w:szCs w:val="24"/>
                <w:lang w:val="es-MX" w:eastAsia="es-MX"/>
              </w:rPr>
              <w:t>0.05</w:t>
            </w:r>
          </w:p>
        </w:tc>
      </w:tr>
      <w:tr w:rsidR="00F64F37" w:rsidRPr="001F7012" w14:paraId="7A4FCDEF" w14:textId="77777777" w:rsidTr="0063473E">
        <w:tc>
          <w:tcPr>
            <w:tcW w:w="3963" w:type="dxa"/>
            <w:vAlign w:val="bottom"/>
          </w:tcPr>
          <w:p w14:paraId="6F15B7C1" w14:textId="0600AF32" w:rsidR="00F64F37" w:rsidRPr="001F7012" w:rsidRDefault="00F64F37" w:rsidP="00482336">
            <w:pPr>
              <w:spacing w:before="0" w:after="0" w:line="480" w:lineRule="auto"/>
              <w:jc w:val="left"/>
              <w:rPr>
                <w:rFonts w:eastAsia="Times New Roman" w:cs="Times New Roman"/>
                <w:szCs w:val="24"/>
                <w:lang w:val="es-MX" w:eastAsia="es-MX"/>
              </w:rPr>
            </w:pPr>
          </w:p>
        </w:tc>
        <w:tc>
          <w:tcPr>
            <w:tcW w:w="3964" w:type="dxa"/>
            <w:vAlign w:val="bottom"/>
          </w:tcPr>
          <w:p w14:paraId="2F375F4D" w14:textId="1072C827" w:rsidR="00F64F37" w:rsidRPr="001F7012" w:rsidRDefault="00F64F37" w:rsidP="00482336">
            <w:pPr>
              <w:spacing w:before="0" w:after="0" w:line="480" w:lineRule="auto"/>
              <w:jc w:val="left"/>
              <w:rPr>
                <w:rFonts w:eastAsia="Times New Roman" w:cs="Times New Roman"/>
                <w:szCs w:val="24"/>
                <w:lang w:val="es-MX" w:eastAsia="es-MX"/>
              </w:rPr>
            </w:pPr>
            <w:r w:rsidRPr="001F7012">
              <w:rPr>
                <w:rFonts w:eastAsia="Times New Roman" w:cs="Times New Roman"/>
                <w:b/>
                <w:bCs/>
                <w:color w:val="000000"/>
                <w:szCs w:val="24"/>
                <w:lang w:val="es-MX" w:eastAsia="es-MX"/>
              </w:rPr>
              <w:t>100.00</w:t>
            </w:r>
          </w:p>
        </w:tc>
      </w:tr>
    </w:tbl>
    <w:p w14:paraId="6BCA9C11" w14:textId="646483FE" w:rsidR="00F64F37" w:rsidRPr="001F7012" w:rsidRDefault="00F64F37" w:rsidP="00FA4558">
      <w:pPr>
        <w:jc w:val="left"/>
        <w:rPr>
          <w:b/>
          <w:bCs/>
        </w:rPr>
      </w:pPr>
    </w:p>
    <w:p w14:paraId="7F288096" w14:textId="77777777" w:rsidR="00F64F37" w:rsidRPr="001F7012" w:rsidRDefault="00F64F37">
      <w:pPr>
        <w:spacing w:before="0" w:after="160" w:line="259" w:lineRule="auto"/>
        <w:jc w:val="left"/>
        <w:rPr>
          <w:b/>
          <w:bCs/>
        </w:rPr>
      </w:pPr>
      <w:r w:rsidRPr="001F7012">
        <w:rPr>
          <w:b/>
          <w:bCs/>
        </w:rPr>
        <w:br w:type="page"/>
      </w:r>
    </w:p>
    <w:p w14:paraId="3D252399" w14:textId="59159437" w:rsidR="00FA4558" w:rsidRPr="001F7012" w:rsidRDefault="00FA4558" w:rsidP="0077186E">
      <w:pPr>
        <w:pStyle w:val="Ttulo5"/>
        <w:jc w:val="left"/>
      </w:pPr>
      <w:r w:rsidRPr="001F7012">
        <w:rPr>
          <w:bCs/>
        </w:rPr>
        <w:lastRenderedPageBreak/>
        <w:t xml:space="preserve">Anexo </w:t>
      </w:r>
      <w:r w:rsidRPr="001F7012">
        <w:rPr>
          <w:bCs/>
        </w:rPr>
        <w:fldChar w:fldCharType="begin"/>
      </w:r>
      <w:r w:rsidRPr="001F7012">
        <w:rPr>
          <w:bCs/>
        </w:rPr>
        <w:instrText xml:space="preserve"> SEQ Anexo \* ARABIC </w:instrText>
      </w:r>
      <w:r w:rsidRPr="001F7012">
        <w:rPr>
          <w:bCs/>
        </w:rPr>
        <w:fldChar w:fldCharType="separate"/>
      </w:r>
      <w:r w:rsidR="00335A5B">
        <w:rPr>
          <w:bCs/>
          <w:noProof/>
        </w:rPr>
        <w:t>6</w:t>
      </w:r>
      <w:r w:rsidRPr="001F7012">
        <w:rPr>
          <w:bCs/>
          <w:noProof/>
        </w:rPr>
        <w:fldChar w:fldCharType="end"/>
      </w:r>
      <w:r w:rsidRPr="001F7012">
        <w:rPr>
          <w:bCs/>
        </w:rPr>
        <w:t>.</w:t>
      </w:r>
      <w:r w:rsidRPr="001F7012">
        <w:br/>
      </w:r>
      <w:bookmarkStart w:id="293" w:name="_Toc231233501"/>
      <w:bookmarkStart w:id="294" w:name="_Toc231233535"/>
      <w:r w:rsidRPr="001F7012">
        <w:rPr>
          <w:b w:val="0"/>
          <w:bCs/>
        </w:rPr>
        <w:t>Resultados de los análisis físico químicos</w:t>
      </w:r>
      <w:bookmarkEnd w:id="293"/>
      <w:bookmarkEnd w:id="294"/>
    </w:p>
    <w:p w14:paraId="789F4041" w14:textId="27FEF92B" w:rsidR="008F6152" w:rsidRPr="001F7012" w:rsidRDefault="008F6152" w:rsidP="00FA4558">
      <w:pPr>
        <w:jc w:val="left"/>
      </w:pPr>
      <w:r w:rsidRPr="001F7012">
        <w:rPr>
          <w:noProof/>
        </w:rPr>
        <w:drawing>
          <wp:inline distT="0" distB="0" distL="0" distR="0" wp14:anchorId="7BA9BA03" wp14:editId="493664B1">
            <wp:extent cx="5035468" cy="7433310"/>
            <wp:effectExtent l="0" t="0" r="0" b="0"/>
            <wp:docPr id="744937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l="12662" t="8149" r="7963" b="9037"/>
                    <a:stretch>
                      <a:fillRect/>
                    </a:stretch>
                  </pic:blipFill>
                  <pic:spPr bwMode="auto">
                    <a:xfrm>
                      <a:off x="0" y="0"/>
                      <a:ext cx="5047242" cy="7450691"/>
                    </a:xfrm>
                    <a:prstGeom prst="rect">
                      <a:avLst/>
                    </a:prstGeom>
                    <a:noFill/>
                    <a:ln>
                      <a:noFill/>
                    </a:ln>
                    <a:extLst>
                      <a:ext uri="{53640926-AAD7-44D8-BBD7-CCE9431645EC}">
                        <a14:shadowObscured xmlns:a14="http://schemas.microsoft.com/office/drawing/2010/main"/>
                      </a:ext>
                    </a:extLst>
                  </pic:spPr>
                </pic:pic>
              </a:graphicData>
            </a:graphic>
          </wp:inline>
        </w:drawing>
      </w:r>
    </w:p>
    <w:p w14:paraId="1408715A" w14:textId="18AE978F" w:rsidR="00FA4558" w:rsidRPr="001F7012" w:rsidRDefault="008F6152" w:rsidP="00FA4558">
      <w:pPr>
        <w:jc w:val="left"/>
      </w:pPr>
      <w:r w:rsidRPr="001F7012">
        <w:rPr>
          <w:noProof/>
        </w:rPr>
        <w:lastRenderedPageBreak/>
        <w:drawing>
          <wp:inline distT="0" distB="0" distL="0" distR="0" wp14:anchorId="4E5D563D" wp14:editId="6E432475">
            <wp:extent cx="5030470" cy="3257550"/>
            <wp:effectExtent l="0" t="0" r="0" b="0"/>
            <wp:docPr id="2789698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13040" t="7880" r="7962" b="55965"/>
                    <a:stretch>
                      <a:fillRect/>
                    </a:stretch>
                  </pic:blipFill>
                  <pic:spPr bwMode="auto">
                    <a:xfrm>
                      <a:off x="0" y="0"/>
                      <a:ext cx="5036832" cy="3261670"/>
                    </a:xfrm>
                    <a:prstGeom prst="rect">
                      <a:avLst/>
                    </a:prstGeom>
                    <a:noFill/>
                    <a:ln>
                      <a:noFill/>
                    </a:ln>
                    <a:extLst>
                      <a:ext uri="{53640926-AAD7-44D8-BBD7-CCE9431645EC}">
                        <a14:shadowObscured xmlns:a14="http://schemas.microsoft.com/office/drawing/2010/main"/>
                      </a:ext>
                    </a:extLst>
                  </pic:spPr>
                </pic:pic>
              </a:graphicData>
            </a:graphic>
          </wp:inline>
        </w:drawing>
      </w:r>
    </w:p>
    <w:p w14:paraId="50DD9326" w14:textId="3F8321FE" w:rsidR="008F6152" w:rsidRPr="001F7012" w:rsidRDefault="008F6152">
      <w:pPr>
        <w:spacing w:before="0" w:after="160" w:line="259" w:lineRule="auto"/>
        <w:jc w:val="left"/>
      </w:pPr>
      <w:r w:rsidRPr="001F7012">
        <w:br w:type="page"/>
      </w:r>
    </w:p>
    <w:p w14:paraId="053489AA" w14:textId="32CE15E9" w:rsidR="00782311" w:rsidRDefault="00F56C4F" w:rsidP="00782311">
      <w:pPr>
        <w:pStyle w:val="Ttulo5"/>
        <w:jc w:val="left"/>
      </w:pPr>
      <w:r w:rsidRPr="001F7012">
        <w:rPr>
          <w:bCs/>
        </w:rPr>
        <w:lastRenderedPageBreak/>
        <w:t xml:space="preserve">Anexo </w:t>
      </w:r>
      <w:r w:rsidRPr="001F7012">
        <w:rPr>
          <w:bCs/>
        </w:rPr>
        <w:fldChar w:fldCharType="begin"/>
      </w:r>
      <w:r w:rsidRPr="001F7012">
        <w:rPr>
          <w:bCs/>
        </w:rPr>
        <w:instrText xml:space="preserve"> SEQ Anexo \* ARABIC </w:instrText>
      </w:r>
      <w:r w:rsidRPr="001F7012">
        <w:rPr>
          <w:bCs/>
        </w:rPr>
        <w:fldChar w:fldCharType="separate"/>
      </w:r>
      <w:r w:rsidR="00335A5B">
        <w:rPr>
          <w:bCs/>
          <w:noProof/>
        </w:rPr>
        <w:t>7</w:t>
      </w:r>
      <w:r w:rsidRPr="001F7012">
        <w:rPr>
          <w:bCs/>
          <w:noProof/>
        </w:rPr>
        <w:fldChar w:fldCharType="end"/>
      </w:r>
      <w:r w:rsidRPr="001F7012">
        <w:rPr>
          <w:bCs/>
        </w:rPr>
        <w:t>.</w:t>
      </w:r>
      <w:r w:rsidRPr="001F7012">
        <w:br/>
      </w:r>
      <w:bookmarkStart w:id="295" w:name="_Toc231233502"/>
      <w:bookmarkStart w:id="296" w:name="_Toc231233536"/>
      <w:r w:rsidRPr="001F7012">
        <w:rPr>
          <w:b w:val="0"/>
          <w:bCs/>
        </w:rPr>
        <w:t>Fotografías de la investigación</w:t>
      </w:r>
      <w:bookmarkEnd w:id="295"/>
      <w:bookmarkEnd w:id="296"/>
    </w:p>
    <w:tbl>
      <w:tblPr>
        <w:tblStyle w:val="Tablaconcuadrcula"/>
        <w:tblW w:w="8166" w:type="dxa"/>
        <w:tblLook w:val="04A0" w:firstRow="1" w:lastRow="0" w:firstColumn="1" w:lastColumn="0" w:noHBand="0" w:noVBand="1"/>
      </w:tblPr>
      <w:tblGrid>
        <w:gridCol w:w="8166"/>
      </w:tblGrid>
      <w:tr w:rsidR="00782311" w14:paraId="371E0F74" w14:textId="77777777" w:rsidTr="00547925">
        <w:tc>
          <w:tcPr>
            <w:tcW w:w="8166" w:type="dxa"/>
          </w:tcPr>
          <w:p w14:paraId="4B91E57F" w14:textId="77777777" w:rsidR="00782311" w:rsidRDefault="00782311" w:rsidP="00547925">
            <w:pPr>
              <w:jc w:val="center"/>
            </w:pPr>
            <w:r>
              <w:rPr>
                <w:noProof/>
                <w:lang w:eastAsia="es-EC"/>
              </w:rPr>
              <w:drawing>
                <wp:inline distT="0" distB="0" distL="0" distR="0" wp14:anchorId="0B0258FB" wp14:editId="741C4BA7">
                  <wp:extent cx="3984938" cy="2576945"/>
                  <wp:effectExtent l="0" t="0" r="0" b="0"/>
                  <wp:docPr id="9683798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590" t="14383" r="18815" b="21299"/>
                          <a:stretch>
                            <a:fillRect/>
                          </a:stretch>
                        </pic:blipFill>
                        <pic:spPr bwMode="auto">
                          <a:xfrm>
                            <a:off x="0" y="0"/>
                            <a:ext cx="4026677" cy="26039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311" w14:paraId="1C0C944E" w14:textId="77777777" w:rsidTr="00547925">
        <w:tc>
          <w:tcPr>
            <w:tcW w:w="8166" w:type="dxa"/>
          </w:tcPr>
          <w:p w14:paraId="1743B893" w14:textId="77777777" w:rsidR="00782311" w:rsidRDefault="00782311" w:rsidP="00547925">
            <w:pPr>
              <w:jc w:val="center"/>
            </w:pPr>
            <w:r w:rsidRPr="00FC4E7F">
              <w:t>Cobayos machos de la línea peruano mejorado</w:t>
            </w:r>
          </w:p>
        </w:tc>
      </w:tr>
      <w:tr w:rsidR="00782311" w14:paraId="4E3CD875" w14:textId="77777777" w:rsidTr="00547925">
        <w:tc>
          <w:tcPr>
            <w:tcW w:w="8166" w:type="dxa"/>
          </w:tcPr>
          <w:p w14:paraId="29A230F4" w14:textId="77777777" w:rsidR="00782311" w:rsidRDefault="00782311" w:rsidP="00547925">
            <w:pPr>
              <w:jc w:val="center"/>
            </w:pPr>
            <w:r>
              <w:rPr>
                <w:noProof/>
                <w:lang w:eastAsia="es-EC"/>
              </w:rPr>
              <w:drawing>
                <wp:inline distT="0" distB="0" distL="0" distR="0" wp14:anchorId="7C8F47E4" wp14:editId="1FC5EA58">
                  <wp:extent cx="4107301" cy="2842953"/>
                  <wp:effectExtent l="0" t="0" r="7620" b="0"/>
                  <wp:docPr id="7143616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5033" b="12356"/>
                          <a:stretch>
                            <a:fillRect/>
                          </a:stretch>
                        </pic:blipFill>
                        <pic:spPr bwMode="auto">
                          <a:xfrm>
                            <a:off x="0" y="0"/>
                            <a:ext cx="4151503" cy="28735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311" w14:paraId="7840BB66" w14:textId="77777777" w:rsidTr="00547925">
        <w:tc>
          <w:tcPr>
            <w:tcW w:w="8166" w:type="dxa"/>
          </w:tcPr>
          <w:p w14:paraId="0F48D5DA" w14:textId="77777777" w:rsidR="00782311" w:rsidRDefault="00782311" w:rsidP="00547925">
            <w:pPr>
              <w:jc w:val="center"/>
            </w:pPr>
            <w:r w:rsidRPr="00FC4E7F">
              <w:t>Instalaciones experimentales</w:t>
            </w:r>
          </w:p>
        </w:tc>
      </w:tr>
      <w:tr w:rsidR="00782311" w14:paraId="5DD3733A" w14:textId="77777777" w:rsidTr="00547925">
        <w:tc>
          <w:tcPr>
            <w:tcW w:w="8166" w:type="dxa"/>
          </w:tcPr>
          <w:p w14:paraId="66622287" w14:textId="77777777" w:rsidR="00782311" w:rsidRDefault="00782311" w:rsidP="00547925">
            <w:pPr>
              <w:jc w:val="center"/>
            </w:pPr>
            <w:r>
              <w:rPr>
                <w:noProof/>
                <w:lang w:eastAsia="es-EC"/>
              </w:rPr>
              <w:lastRenderedPageBreak/>
              <w:drawing>
                <wp:inline distT="0" distB="0" distL="0" distR="0" wp14:anchorId="06BBF6D5" wp14:editId="73F8FA14">
                  <wp:extent cx="2161310" cy="3255496"/>
                  <wp:effectExtent l="0" t="0" r="0" b="2540"/>
                  <wp:docPr id="10756809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5979"/>
                          <a:stretch>
                            <a:fillRect/>
                          </a:stretch>
                        </pic:blipFill>
                        <pic:spPr bwMode="auto">
                          <a:xfrm>
                            <a:off x="0" y="0"/>
                            <a:ext cx="2204214" cy="33201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311" w14:paraId="3A4573FA" w14:textId="77777777" w:rsidTr="00547925">
        <w:tc>
          <w:tcPr>
            <w:tcW w:w="8166" w:type="dxa"/>
          </w:tcPr>
          <w:p w14:paraId="13F85E47" w14:textId="77777777" w:rsidR="00782311" w:rsidRDefault="00782311" w:rsidP="00547925">
            <w:pPr>
              <w:jc w:val="center"/>
            </w:pPr>
            <w:r w:rsidRPr="00FC4E7F">
              <w:t>distribución de los animales en las unidades experimentales</w:t>
            </w:r>
          </w:p>
        </w:tc>
      </w:tr>
      <w:tr w:rsidR="00782311" w14:paraId="493F8E9B" w14:textId="77777777" w:rsidTr="00547925">
        <w:tc>
          <w:tcPr>
            <w:tcW w:w="8166" w:type="dxa"/>
          </w:tcPr>
          <w:p w14:paraId="157F21C7" w14:textId="77777777" w:rsidR="00782311" w:rsidRDefault="00782311" w:rsidP="00547925">
            <w:pPr>
              <w:jc w:val="center"/>
            </w:pPr>
            <w:r>
              <w:rPr>
                <w:noProof/>
                <w:lang w:eastAsia="es-EC"/>
              </w:rPr>
              <w:drawing>
                <wp:inline distT="0" distB="0" distL="0" distR="0" wp14:anchorId="319ED404" wp14:editId="353875F2">
                  <wp:extent cx="2394065" cy="3192087"/>
                  <wp:effectExtent l="0" t="0" r="6350" b="8890"/>
                  <wp:docPr id="126029865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5832" cy="3221109"/>
                          </a:xfrm>
                          <a:prstGeom prst="rect">
                            <a:avLst/>
                          </a:prstGeom>
                          <a:noFill/>
                        </pic:spPr>
                      </pic:pic>
                    </a:graphicData>
                  </a:graphic>
                </wp:inline>
              </w:drawing>
            </w:r>
          </w:p>
        </w:tc>
      </w:tr>
      <w:tr w:rsidR="00782311" w14:paraId="35AE0546" w14:textId="77777777" w:rsidTr="00547925">
        <w:tc>
          <w:tcPr>
            <w:tcW w:w="8166" w:type="dxa"/>
          </w:tcPr>
          <w:p w14:paraId="264EBCCF" w14:textId="77777777" w:rsidR="00782311" w:rsidRDefault="00782311" w:rsidP="00547925">
            <w:pPr>
              <w:jc w:val="center"/>
            </w:pPr>
            <w:r w:rsidRPr="00FC4E7F">
              <w:t>procedimiento de pesaje para el control del crecimiento.</w:t>
            </w:r>
          </w:p>
        </w:tc>
      </w:tr>
      <w:tr w:rsidR="00782311" w14:paraId="453040D5" w14:textId="77777777" w:rsidTr="00547925">
        <w:tc>
          <w:tcPr>
            <w:tcW w:w="8166" w:type="dxa"/>
          </w:tcPr>
          <w:p w14:paraId="700D317B" w14:textId="77777777" w:rsidR="00782311" w:rsidRDefault="00782311" w:rsidP="00547925">
            <w:pPr>
              <w:jc w:val="center"/>
            </w:pPr>
            <w:r>
              <w:rPr>
                <w:noProof/>
                <w:lang w:eastAsia="es-EC"/>
                <w14:ligatures w14:val="standardContextual"/>
              </w:rPr>
              <w:lastRenderedPageBreak/>
              <w:drawing>
                <wp:inline distT="0" distB="0" distL="0" distR="0" wp14:anchorId="52118C3F" wp14:editId="063E23BC">
                  <wp:extent cx="4056611" cy="2775069"/>
                  <wp:effectExtent l="0" t="0" r="127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6-06-09 at 07.06.39.jpeg"/>
                          <pic:cNvPicPr/>
                        </pic:nvPicPr>
                        <pic:blipFill rotWithShape="1">
                          <a:blip r:embed="rId34">
                            <a:extLst>
                              <a:ext uri="{28A0092B-C50C-407E-A947-70E740481C1C}">
                                <a14:useLocalDpi xmlns:a14="http://schemas.microsoft.com/office/drawing/2010/main" val="0"/>
                              </a:ext>
                            </a:extLst>
                          </a:blip>
                          <a:srcRect t="20655" b="49331"/>
                          <a:stretch/>
                        </pic:blipFill>
                        <pic:spPr bwMode="auto">
                          <a:xfrm>
                            <a:off x="0" y="0"/>
                            <a:ext cx="4071088" cy="2784972"/>
                          </a:xfrm>
                          <a:prstGeom prst="rect">
                            <a:avLst/>
                          </a:prstGeom>
                          <a:ln>
                            <a:noFill/>
                          </a:ln>
                          <a:extLst>
                            <a:ext uri="{53640926-AAD7-44D8-BBD7-CCE9431645EC}">
                              <a14:shadowObscured xmlns:a14="http://schemas.microsoft.com/office/drawing/2010/main"/>
                            </a:ext>
                          </a:extLst>
                        </pic:spPr>
                      </pic:pic>
                    </a:graphicData>
                  </a:graphic>
                </wp:inline>
              </w:drawing>
            </w:r>
          </w:p>
        </w:tc>
      </w:tr>
      <w:tr w:rsidR="00782311" w14:paraId="507155C2" w14:textId="77777777" w:rsidTr="00547925">
        <w:tc>
          <w:tcPr>
            <w:tcW w:w="8166" w:type="dxa"/>
          </w:tcPr>
          <w:p w14:paraId="6733FCAD" w14:textId="77777777" w:rsidR="00782311" w:rsidRDefault="00782311" w:rsidP="00547925">
            <w:pPr>
              <w:jc w:val="center"/>
            </w:pPr>
            <w:r>
              <w:t>Consumo de concentrado</w:t>
            </w:r>
          </w:p>
        </w:tc>
      </w:tr>
      <w:tr w:rsidR="00782311" w14:paraId="73715E93" w14:textId="77777777" w:rsidTr="00547925">
        <w:tc>
          <w:tcPr>
            <w:tcW w:w="8166" w:type="dxa"/>
          </w:tcPr>
          <w:p w14:paraId="26F3D64F" w14:textId="77777777" w:rsidR="00782311" w:rsidRDefault="00782311" w:rsidP="00547925">
            <w:pPr>
              <w:jc w:val="center"/>
            </w:pPr>
            <w:r>
              <w:rPr>
                <w:noProof/>
                <w:lang w:eastAsia="es-EC"/>
                <w14:ligatures w14:val="standardContextual"/>
              </w:rPr>
              <w:drawing>
                <wp:inline distT="0" distB="0" distL="0" distR="0" wp14:anchorId="18ED846B" wp14:editId="78509070">
                  <wp:extent cx="5039995" cy="3780155"/>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6-06-09 at 07.07.25.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inline>
              </w:drawing>
            </w:r>
          </w:p>
        </w:tc>
      </w:tr>
      <w:tr w:rsidR="00782311" w14:paraId="22E01E97" w14:textId="77777777" w:rsidTr="00547925">
        <w:tc>
          <w:tcPr>
            <w:tcW w:w="8166" w:type="dxa"/>
          </w:tcPr>
          <w:p w14:paraId="5F463159" w14:textId="77777777" w:rsidR="00782311" w:rsidRDefault="00782311" w:rsidP="00547925">
            <w:pPr>
              <w:jc w:val="center"/>
            </w:pPr>
            <w:r>
              <w:t>Visita de Campo</w:t>
            </w:r>
          </w:p>
        </w:tc>
      </w:tr>
    </w:tbl>
    <w:p w14:paraId="618D2671" w14:textId="505AFD11" w:rsidR="00EF0E5C" w:rsidRPr="001F7012" w:rsidRDefault="00EF0E5C" w:rsidP="00CB3025">
      <w:pPr>
        <w:pStyle w:val="Ttulo5"/>
        <w:jc w:val="left"/>
      </w:pPr>
      <w:r w:rsidRPr="001F7012">
        <w:lastRenderedPageBreak/>
        <w:t xml:space="preserve">Anexo </w:t>
      </w:r>
      <w:r w:rsidR="00866E62">
        <w:fldChar w:fldCharType="begin"/>
      </w:r>
      <w:r w:rsidR="00866E62">
        <w:instrText xml:space="preserve"> SEQ Anexo \* ARABIC </w:instrText>
      </w:r>
      <w:r w:rsidR="00866E62">
        <w:fldChar w:fldCharType="separate"/>
      </w:r>
      <w:r w:rsidR="00335A5B">
        <w:rPr>
          <w:noProof/>
        </w:rPr>
        <w:t>8</w:t>
      </w:r>
      <w:r w:rsidR="00866E62">
        <w:rPr>
          <w:noProof/>
        </w:rPr>
        <w:fldChar w:fldCharType="end"/>
      </w:r>
      <w:r w:rsidRPr="001F7012">
        <w:t>.</w:t>
      </w:r>
      <w:r w:rsidRPr="001F7012">
        <w:br/>
      </w:r>
      <w:bookmarkStart w:id="297" w:name="_Toc231233503"/>
      <w:bookmarkStart w:id="298" w:name="_Toc231233537"/>
      <w:r w:rsidRPr="001F7012">
        <w:rPr>
          <w:b w:val="0"/>
          <w:bCs/>
        </w:rPr>
        <w:t>Glosario de términos técnicos</w:t>
      </w:r>
      <w:bookmarkEnd w:id="297"/>
      <w:bookmarkEnd w:id="298"/>
    </w:p>
    <w:p w14:paraId="19ECD08F" w14:textId="77777777" w:rsidR="00EF0E5C" w:rsidRPr="001F7012" w:rsidRDefault="00EF0E5C" w:rsidP="00EF0E5C">
      <w:pPr>
        <w:rPr>
          <w:rFonts w:cs="Times New Roman"/>
          <w:szCs w:val="24"/>
          <w:lang w:val="es-MX"/>
        </w:rPr>
      </w:pPr>
      <w:r w:rsidRPr="001F7012">
        <w:rPr>
          <w:rFonts w:cs="Times New Roman"/>
          <w:b/>
          <w:bCs/>
          <w:szCs w:val="24"/>
          <w:lang w:val="es-MX"/>
        </w:rPr>
        <w:t xml:space="preserve">ACP: </w:t>
      </w:r>
      <w:r w:rsidRPr="001F7012">
        <w:rPr>
          <w:rFonts w:cs="Times New Roman"/>
          <w:szCs w:val="24"/>
          <w:lang w:val="es-MX"/>
        </w:rPr>
        <w:t>Antibiótico promotor de crecimiento.</w:t>
      </w:r>
    </w:p>
    <w:p w14:paraId="2D09BE3D" w14:textId="3894EA68" w:rsidR="00EF0E5C" w:rsidRPr="001F7012" w:rsidRDefault="00D045E8" w:rsidP="00EF0E5C">
      <w:pPr>
        <w:rPr>
          <w:rFonts w:cs="Times New Roman"/>
          <w:b/>
          <w:bCs/>
          <w:szCs w:val="24"/>
          <w:lang w:val="es-MX"/>
        </w:rPr>
      </w:pPr>
      <w:r w:rsidRPr="001F7012">
        <w:rPr>
          <w:rFonts w:cs="Times New Roman"/>
          <w:b/>
          <w:bCs/>
          <w:szCs w:val="24"/>
          <w:lang w:val="es-MX"/>
        </w:rPr>
        <w:t>Antibiótico</w:t>
      </w:r>
      <w:r w:rsidR="00EF0E5C" w:rsidRPr="001F7012">
        <w:rPr>
          <w:rFonts w:cs="Times New Roman"/>
          <w:b/>
          <w:bCs/>
          <w:szCs w:val="24"/>
          <w:lang w:val="es-MX"/>
        </w:rPr>
        <w:t xml:space="preserve">: </w:t>
      </w:r>
      <w:r w:rsidR="00EF0E5C" w:rsidRPr="001F7012">
        <w:rPr>
          <w:rFonts w:cs="Times New Roman"/>
          <w:szCs w:val="24"/>
          <w:lang w:val="es-MX"/>
        </w:rPr>
        <w:t>Son medicamentos potentes que combaten las infecciones causadas por bacterias.</w:t>
      </w:r>
    </w:p>
    <w:p w14:paraId="69D3FE27"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Bacitracina: </w:t>
      </w:r>
      <w:r w:rsidRPr="001F7012">
        <w:rPr>
          <w:rFonts w:cs="Times New Roman"/>
          <w:szCs w:val="24"/>
          <w:lang w:val="es-MX"/>
        </w:rPr>
        <w:t>Es un </w:t>
      </w:r>
      <w:hyperlink r:id="rId36" w:tooltip="Antibiótico" w:history="1">
        <w:r w:rsidRPr="001F7012">
          <w:rPr>
            <w:rFonts w:cs="Times New Roman"/>
            <w:szCs w:val="24"/>
            <w:lang w:val="es-MX"/>
          </w:rPr>
          <w:t>antibiótico</w:t>
        </w:r>
      </w:hyperlink>
      <w:r w:rsidRPr="001F7012">
        <w:rPr>
          <w:rFonts w:cs="Times New Roman"/>
          <w:szCs w:val="24"/>
          <w:lang w:val="es-MX"/>
        </w:rPr>
        <w:t> producido por una mezcla de </w:t>
      </w:r>
      <w:hyperlink r:id="rId37" w:tooltip="Polipéptido" w:history="1">
        <w:r w:rsidRPr="001F7012">
          <w:rPr>
            <w:rFonts w:cs="Times New Roman"/>
            <w:szCs w:val="24"/>
            <w:lang w:val="es-MX"/>
          </w:rPr>
          <w:t>polipéptidos</w:t>
        </w:r>
      </w:hyperlink>
      <w:r w:rsidRPr="001F7012">
        <w:rPr>
          <w:rFonts w:cs="Times New Roman"/>
          <w:szCs w:val="24"/>
          <w:lang w:val="es-MX"/>
        </w:rPr>
        <w:t> cíclicos de </w:t>
      </w:r>
      <w:hyperlink r:id="rId38" w:tooltip="Péptido no ribosomal" w:history="1">
        <w:r w:rsidRPr="001F7012">
          <w:rPr>
            <w:rFonts w:cs="Times New Roman"/>
            <w:szCs w:val="24"/>
            <w:lang w:val="es-MX"/>
          </w:rPr>
          <w:t>síntesis no ribosomal</w:t>
        </w:r>
      </w:hyperlink>
      <w:r w:rsidRPr="001F7012">
        <w:rPr>
          <w:rFonts w:ascii="Arial" w:hAnsi="Arial" w:cs="Arial"/>
          <w:color w:val="202122"/>
          <w:shd w:val="clear" w:color="auto" w:fill="FFFFFF"/>
        </w:rPr>
        <w:t>.</w:t>
      </w:r>
    </w:p>
    <w:p w14:paraId="04CA0FC3" w14:textId="6D3D60CF" w:rsidR="00EF0E5C" w:rsidRPr="001F7012" w:rsidRDefault="00D045E8" w:rsidP="00EF0E5C">
      <w:pPr>
        <w:rPr>
          <w:rFonts w:cs="Times New Roman"/>
          <w:b/>
          <w:bCs/>
          <w:szCs w:val="24"/>
          <w:lang w:val="es-MX"/>
        </w:rPr>
      </w:pPr>
      <w:r w:rsidRPr="001F7012">
        <w:rPr>
          <w:rFonts w:cs="Times New Roman"/>
          <w:b/>
          <w:bCs/>
          <w:szCs w:val="24"/>
          <w:lang w:val="es-MX"/>
        </w:rPr>
        <w:t>Bromatología</w:t>
      </w:r>
      <w:r w:rsidR="00EF0E5C" w:rsidRPr="001F7012">
        <w:rPr>
          <w:rFonts w:cs="Times New Roman"/>
          <w:b/>
          <w:bCs/>
          <w:szCs w:val="24"/>
          <w:lang w:val="es-MX"/>
        </w:rPr>
        <w:t xml:space="preserve">: </w:t>
      </w:r>
      <w:r w:rsidR="00EF0E5C" w:rsidRPr="001F7012">
        <w:rPr>
          <w:rFonts w:cs="Times New Roman"/>
          <w:szCs w:val="24"/>
          <w:lang w:val="es-MX"/>
        </w:rPr>
        <w:t>Es la ciencia que estudia todos los aspectos relacionados con los alimentos para conocer su composición cualitativa y cuantitativa.</w:t>
      </w:r>
    </w:p>
    <w:p w14:paraId="56CB6D67"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Cobayo: </w:t>
      </w:r>
      <w:r w:rsidRPr="001F7012">
        <w:rPr>
          <w:rFonts w:cs="Times New Roman"/>
          <w:szCs w:val="24"/>
          <w:lang w:val="es-MX"/>
        </w:rPr>
        <w:t>También conocida como cuy, conejillo de Indias o acure, es un roedor herbívoro de tamaño mediano nativo de América del Sur.</w:t>
      </w:r>
    </w:p>
    <w:p w14:paraId="5530DFC9"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Deglución: </w:t>
      </w:r>
      <w:r w:rsidRPr="001F7012">
        <w:rPr>
          <w:rFonts w:cs="Times New Roman"/>
          <w:szCs w:val="24"/>
          <w:lang w:val="es-MX"/>
        </w:rPr>
        <w:t>Es el proceso fisiológico, neuromuscular y coordinado mediante el cual los alimentos, líquidos y saliva se trasladan desde la boca hasta el estómago, pasando por la faringe y el esófago.</w:t>
      </w:r>
    </w:p>
    <w:p w14:paraId="4F05F3EA"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Enzima: </w:t>
      </w:r>
      <w:r w:rsidRPr="001F7012">
        <w:rPr>
          <w:rFonts w:cs="Times New Roman"/>
          <w:szCs w:val="24"/>
          <w:lang w:val="es-MX"/>
        </w:rPr>
        <w:t>Son proteínas complejas y catalizadores biológicos producidos por seres vivos que aceleran reacciones químicas específicas en el cuerpo.</w:t>
      </w:r>
    </w:p>
    <w:p w14:paraId="326B464E"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Fenotipo: </w:t>
      </w:r>
      <w:r w:rsidRPr="001F7012">
        <w:rPr>
          <w:rFonts w:cs="Times New Roman"/>
          <w:szCs w:val="24"/>
          <w:lang w:val="es-MX"/>
        </w:rPr>
        <w:t>Es el conjunto de características observables, físicas, fisiológicas y conductuales de un organismo, determinadas por la interacción entre su material genético y el medio ambiente.</w:t>
      </w:r>
    </w:p>
    <w:p w14:paraId="5874E032"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Gregario: </w:t>
      </w:r>
      <w:r w:rsidRPr="001F7012">
        <w:rPr>
          <w:rFonts w:cs="Times New Roman"/>
          <w:szCs w:val="24"/>
          <w:lang w:val="es-MX"/>
        </w:rPr>
        <w:t>Dicho de un animal que vive en grupo o manada.</w:t>
      </w:r>
    </w:p>
    <w:p w14:paraId="16C9D168" w14:textId="77777777" w:rsidR="00EF0E5C" w:rsidRPr="001F7012" w:rsidRDefault="00EF0E5C" w:rsidP="00EF0E5C">
      <w:pPr>
        <w:rPr>
          <w:rFonts w:cs="Times New Roman"/>
          <w:szCs w:val="24"/>
          <w:lang w:val="es-MX"/>
        </w:rPr>
      </w:pPr>
      <w:r w:rsidRPr="001F7012">
        <w:rPr>
          <w:rFonts w:cs="Times New Roman"/>
          <w:b/>
          <w:bCs/>
          <w:szCs w:val="24"/>
          <w:lang w:val="es-MX"/>
        </w:rPr>
        <w:t xml:space="preserve">Microbiota: </w:t>
      </w:r>
      <w:r w:rsidRPr="001F7012">
        <w:rPr>
          <w:rFonts w:cs="Times New Roman"/>
          <w:szCs w:val="24"/>
          <w:lang w:val="es-MX"/>
        </w:rPr>
        <w:t>Es el conjunto de billones de microorganismos (bacterias, virus, hongos, arqueas) que viven en simbiosis en el organismo, principalmente en el intestino, aunque también en piel y boca.</w:t>
      </w:r>
    </w:p>
    <w:p w14:paraId="57734431"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Monogástrico: </w:t>
      </w:r>
      <w:r w:rsidRPr="001F7012">
        <w:rPr>
          <w:rFonts w:cs="Times New Roman"/>
          <w:szCs w:val="24"/>
          <w:lang w:val="es-MX"/>
        </w:rPr>
        <w:t>Es un animal con un sistema digestivo caracterizado por tener un estómago simple de una sola cámara.</w:t>
      </w:r>
    </w:p>
    <w:p w14:paraId="7C0BFB97" w14:textId="77777777" w:rsidR="00EF0E5C" w:rsidRPr="001F7012" w:rsidRDefault="00EF0E5C" w:rsidP="00EF0E5C">
      <w:pPr>
        <w:rPr>
          <w:rFonts w:cs="Times New Roman"/>
          <w:b/>
          <w:bCs/>
          <w:szCs w:val="24"/>
          <w:lang w:val="es-MX"/>
        </w:rPr>
      </w:pPr>
      <w:r w:rsidRPr="001F7012">
        <w:rPr>
          <w:rFonts w:cs="Times New Roman"/>
          <w:b/>
          <w:bCs/>
          <w:szCs w:val="24"/>
          <w:lang w:val="es-MX"/>
        </w:rPr>
        <w:lastRenderedPageBreak/>
        <w:t xml:space="preserve">Morbilidad: </w:t>
      </w:r>
      <w:r w:rsidRPr="001F7012">
        <w:rPr>
          <w:rFonts w:cs="Times New Roman"/>
          <w:szCs w:val="24"/>
          <w:lang w:val="es-MX"/>
        </w:rPr>
        <w:t>Es la proporción de animales que enferman o presentan signos clínicos de enfermedad dentro de una población específica durante un periodo de tiempo determinado.</w:t>
      </w:r>
    </w:p>
    <w:p w14:paraId="72BFD05B"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Neonato: </w:t>
      </w:r>
      <w:r w:rsidRPr="001F7012">
        <w:t>Es una cría de animal recién nacida que se encuentra en sus primeras dos semanas de vida.</w:t>
      </w:r>
    </w:p>
    <w:p w14:paraId="43A920AE"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Polipéptido: </w:t>
      </w:r>
      <w:r w:rsidRPr="001F7012">
        <w:t>Molécula constituyente de las proteínas, formada por una cadena de aminoácidos.</w:t>
      </w:r>
    </w:p>
    <w:p w14:paraId="4A578329"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Prebiótico: </w:t>
      </w:r>
      <w:r w:rsidRPr="001F7012">
        <w:t> Son componentes alimentarios no digeribles, principalmente fibras vegetales, que actúan como fermentadores para la microbiota intestinal.</w:t>
      </w:r>
    </w:p>
    <w:p w14:paraId="1A4F8E78"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Precocidad: </w:t>
      </w:r>
      <w:r w:rsidRPr="001F7012">
        <w:t>Es la capacidad genética de ciertas especies o individuos para desarrollarse, madurar sexualmente y alcanzar su peso o conformación final a una edad más temprana de lo normal.</w:t>
      </w:r>
    </w:p>
    <w:p w14:paraId="79194B83"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Precocial: </w:t>
      </w:r>
      <w:r w:rsidRPr="001F7012">
        <w:t>Son aquellos cuyas crías nacen o eclosionan con un alto nivel de desarrollo, siendo capaces de moverse, ver, oír y alimentarse por sí mismas o con mínima ayuda parental poco después del nacimiento.</w:t>
      </w:r>
    </w:p>
    <w:p w14:paraId="5A72CA16" w14:textId="77777777" w:rsidR="00EF0E5C" w:rsidRPr="001F7012" w:rsidRDefault="00EF0E5C" w:rsidP="00EF0E5C">
      <w:pPr>
        <w:rPr>
          <w:rFonts w:cs="Times New Roman"/>
          <w:b/>
          <w:bCs/>
          <w:szCs w:val="24"/>
          <w:lang w:val="es-MX"/>
        </w:rPr>
      </w:pPr>
      <w:r w:rsidRPr="001F7012">
        <w:rPr>
          <w:rFonts w:cs="Times New Roman"/>
          <w:b/>
          <w:bCs/>
          <w:szCs w:val="24"/>
          <w:lang w:val="es-MX"/>
        </w:rPr>
        <w:t xml:space="preserve">Probiótico: </w:t>
      </w:r>
      <w:r w:rsidRPr="001F7012">
        <w:t>Son microorganismos vivos (bacterias y levaduras) que, al consumirse en cantidades adecuadas, aportan beneficios a la salud, principalmente mejorando la flora intestinal y fortaleciendo el sistema inmunológico.</w:t>
      </w:r>
    </w:p>
    <w:p w14:paraId="151F019A" w14:textId="00BFA49C" w:rsidR="006A3082" w:rsidRPr="006A3082" w:rsidRDefault="00EF0E5C" w:rsidP="00EF0E5C">
      <w:r w:rsidRPr="001F7012">
        <w:rPr>
          <w:rFonts w:cs="Times New Roman"/>
          <w:b/>
          <w:bCs/>
          <w:szCs w:val="24"/>
          <w:lang w:val="es-MX"/>
        </w:rPr>
        <w:t xml:space="preserve">Prolificidad: </w:t>
      </w:r>
      <w:r w:rsidRPr="001F7012">
        <w:t>Se define como el número de crías nacidas por parto y puede variar en función de condiciones ambientales y del componente genético animal.</w:t>
      </w:r>
    </w:p>
    <w:sectPr w:rsidR="006A3082" w:rsidRPr="006A3082" w:rsidSect="0067277E">
      <w:headerReference w:type="default" r:id="rId39"/>
      <w:footerReference w:type="default" r:id="rId40"/>
      <w:pgSz w:w="11906" w:h="16838"/>
      <w:pgMar w:top="1701" w:right="1701" w:bottom="1701" w:left="2268" w:header="709"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FDC4" w14:textId="77777777" w:rsidR="0067277E" w:rsidRDefault="0067277E" w:rsidP="006A3082">
      <w:pPr>
        <w:spacing w:before="0" w:after="0" w:line="240" w:lineRule="auto"/>
      </w:pPr>
      <w:r>
        <w:separator/>
      </w:r>
    </w:p>
  </w:endnote>
  <w:endnote w:type="continuationSeparator" w:id="0">
    <w:p w14:paraId="1662205C" w14:textId="77777777" w:rsidR="0067277E" w:rsidRDefault="0067277E" w:rsidP="006A30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437681"/>
      <w:docPartObj>
        <w:docPartGallery w:val="Page Numbers (Bottom of Page)"/>
        <w:docPartUnique/>
      </w:docPartObj>
    </w:sdtPr>
    <w:sdtContent>
      <w:p w14:paraId="0F21E8DF" w14:textId="5829D954" w:rsidR="006A3082" w:rsidRDefault="006A3082">
        <w:pPr>
          <w:pStyle w:val="Piedepgina"/>
          <w:jc w:val="right"/>
        </w:pPr>
        <w:r>
          <w:fldChar w:fldCharType="begin"/>
        </w:r>
        <w:r>
          <w:instrText>PAGE   \* MERGEFORMAT</w:instrText>
        </w:r>
        <w:r>
          <w:fldChar w:fldCharType="separate"/>
        </w:r>
        <w:r>
          <w:rPr>
            <w:lang w:val="es-ES"/>
          </w:rPr>
          <w:t>2</w:t>
        </w:r>
        <w:r>
          <w:fldChar w:fldCharType="end"/>
        </w:r>
      </w:p>
    </w:sdtContent>
  </w:sdt>
  <w:p w14:paraId="6F329870" w14:textId="77777777" w:rsidR="006A3082" w:rsidRDefault="006A30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734246"/>
      <w:docPartObj>
        <w:docPartGallery w:val="Page Numbers (Bottom of Page)"/>
        <w:docPartUnique/>
      </w:docPartObj>
    </w:sdtPr>
    <w:sdtContent>
      <w:p w14:paraId="302AAA0A" w14:textId="77777777" w:rsidR="006A3082" w:rsidRDefault="006A3082">
        <w:pPr>
          <w:pStyle w:val="Piedepgina"/>
          <w:jc w:val="right"/>
        </w:pPr>
        <w:r>
          <w:fldChar w:fldCharType="begin"/>
        </w:r>
        <w:r>
          <w:instrText>PAGE   \* MERGEFORMAT</w:instrText>
        </w:r>
        <w:r>
          <w:fldChar w:fldCharType="separate"/>
        </w:r>
        <w:r>
          <w:rPr>
            <w:lang w:val="es-ES"/>
          </w:rPr>
          <w:t>2</w:t>
        </w:r>
        <w:r>
          <w:fldChar w:fldCharType="end"/>
        </w:r>
      </w:p>
    </w:sdtContent>
  </w:sdt>
  <w:p w14:paraId="6FCA133A" w14:textId="77777777" w:rsidR="006A3082" w:rsidRDefault="006A30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98A7" w14:textId="629C5CE4" w:rsidR="00BD55A0" w:rsidRDefault="00BD55A0" w:rsidP="00BD55A0">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9C54" w14:textId="77777777" w:rsidR="00FA4558" w:rsidRDefault="00FA4558" w:rsidP="00BD55A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A9E76" w14:textId="77777777" w:rsidR="0067277E" w:rsidRDefault="0067277E" w:rsidP="006A3082">
      <w:pPr>
        <w:spacing w:before="0" w:after="0" w:line="240" w:lineRule="auto"/>
      </w:pPr>
      <w:r>
        <w:separator/>
      </w:r>
    </w:p>
  </w:footnote>
  <w:footnote w:type="continuationSeparator" w:id="0">
    <w:p w14:paraId="6AEAC5B0" w14:textId="77777777" w:rsidR="0067277E" w:rsidRDefault="0067277E" w:rsidP="006A308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DD83F" w14:textId="77777777" w:rsidR="00BD55A0" w:rsidRDefault="00BD55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09DC" w14:textId="77777777" w:rsidR="00FA4558" w:rsidRDefault="00FA45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E42"/>
    <w:multiLevelType w:val="hybridMultilevel"/>
    <w:tmpl w:val="FCA2950C"/>
    <w:lvl w:ilvl="0" w:tplc="C428CF3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20367F"/>
    <w:multiLevelType w:val="multilevel"/>
    <w:tmpl w:val="CC04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E4105"/>
    <w:multiLevelType w:val="hybridMultilevel"/>
    <w:tmpl w:val="1824A2C6"/>
    <w:lvl w:ilvl="0" w:tplc="C428CF36">
      <w:start w:val="1"/>
      <w:numFmt w:val="bullet"/>
      <w:lvlText w:val="−"/>
      <w:lvlJc w:val="left"/>
      <w:pPr>
        <w:ind w:left="360" w:hanging="360"/>
      </w:pPr>
      <w:rPr>
        <w:rFonts w:ascii="Courier New" w:hAnsi="Courier New"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10E12B62"/>
    <w:multiLevelType w:val="hybridMultilevel"/>
    <w:tmpl w:val="F95ABCCA"/>
    <w:lvl w:ilvl="0" w:tplc="C428CF36">
      <w:start w:val="1"/>
      <w:numFmt w:val="bullet"/>
      <w:lvlText w:val="−"/>
      <w:lvlJc w:val="left"/>
      <w:pPr>
        <w:ind w:left="360" w:hanging="360"/>
      </w:pPr>
      <w:rPr>
        <w:rFonts w:ascii="Courier New" w:hAnsi="Courier New"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12C712A6"/>
    <w:multiLevelType w:val="hybridMultilevel"/>
    <w:tmpl w:val="57E45F3A"/>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2FE4B0F"/>
    <w:multiLevelType w:val="hybridMultilevel"/>
    <w:tmpl w:val="04BAC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510611"/>
    <w:multiLevelType w:val="multilevel"/>
    <w:tmpl w:val="4C8033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7869B6"/>
    <w:multiLevelType w:val="multilevel"/>
    <w:tmpl w:val="187869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BB0DC7"/>
    <w:multiLevelType w:val="hybridMultilevel"/>
    <w:tmpl w:val="7C542EE8"/>
    <w:lvl w:ilvl="0" w:tplc="61B6FD66">
      <w:start w:val="1"/>
      <w:numFmt w:val="decimal"/>
      <w:lvlText w:val="%1"/>
      <w:lvlJc w:val="left"/>
      <w:pPr>
        <w:ind w:left="360" w:hanging="360"/>
      </w:pPr>
      <w:rPr>
        <w:rFonts w:ascii="Times New Roman" w:hAnsi="Times New Roman" w:hint="default"/>
        <w:b/>
        <w:i w:val="0"/>
        <w:sz w:val="24"/>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 w15:restartNumberingAfterBreak="0">
    <w:nsid w:val="1C866A83"/>
    <w:multiLevelType w:val="hybridMultilevel"/>
    <w:tmpl w:val="DC1A92AA"/>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1B97E07"/>
    <w:multiLevelType w:val="hybridMultilevel"/>
    <w:tmpl w:val="6BC8625C"/>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6C91FAD"/>
    <w:multiLevelType w:val="hybridMultilevel"/>
    <w:tmpl w:val="D3CE3AC4"/>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7DE1D2D"/>
    <w:multiLevelType w:val="hybridMultilevel"/>
    <w:tmpl w:val="09881E64"/>
    <w:lvl w:ilvl="0" w:tplc="61B6FD66">
      <w:start w:val="1"/>
      <w:numFmt w:val="decimal"/>
      <w:lvlText w:val="%1"/>
      <w:lvlJc w:val="left"/>
      <w:pPr>
        <w:ind w:left="360" w:hanging="360"/>
      </w:pPr>
      <w:rPr>
        <w:rFonts w:ascii="Times New Roman" w:hAnsi="Times New Roman" w:hint="default"/>
        <w:b/>
        <w:i w:val="0"/>
        <w:sz w:val="24"/>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3" w15:restartNumberingAfterBreak="0">
    <w:nsid w:val="2CBB4D37"/>
    <w:multiLevelType w:val="multilevel"/>
    <w:tmpl w:val="EBB875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01DD1"/>
    <w:multiLevelType w:val="hybridMultilevel"/>
    <w:tmpl w:val="1F88EAE4"/>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34113132"/>
    <w:multiLevelType w:val="hybridMultilevel"/>
    <w:tmpl w:val="089235A4"/>
    <w:lvl w:ilvl="0" w:tplc="61B6FD66">
      <w:start w:val="1"/>
      <w:numFmt w:val="decimal"/>
      <w:lvlText w:val="%1"/>
      <w:lvlJc w:val="left"/>
      <w:pPr>
        <w:ind w:left="360" w:hanging="360"/>
      </w:pPr>
      <w:rPr>
        <w:rFonts w:ascii="Times New Roman" w:hAnsi="Times New Roman" w:hint="default"/>
        <w:b/>
        <w:i w:val="0"/>
        <w:sz w:val="24"/>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6" w15:restartNumberingAfterBreak="0">
    <w:nsid w:val="35594D0B"/>
    <w:multiLevelType w:val="hybridMultilevel"/>
    <w:tmpl w:val="A97EE5DC"/>
    <w:lvl w:ilvl="0" w:tplc="B1582324">
      <w:start w:val="1"/>
      <w:numFmt w:val="bullet"/>
      <w:lvlText w:val="•"/>
      <w:lvlJc w:val="left"/>
      <w:pPr>
        <w:ind w:left="720" w:hanging="360"/>
      </w:pPr>
    </w:lvl>
    <w:lvl w:ilvl="1" w:tplc="A1269958">
      <w:numFmt w:val="decimal"/>
      <w:lvlText w:val=""/>
      <w:lvlJc w:val="left"/>
      <w:pPr>
        <w:ind w:left="0" w:firstLine="0"/>
      </w:pPr>
    </w:lvl>
    <w:lvl w:ilvl="2" w:tplc="43C2F3BC">
      <w:numFmt w:val="decimal"/>
      <w:lvlText w:val=""/>
      <w:lvlJc w:val="left"/>
      <w:pPr>
        <w:ind w:left="0" w:firstLine="0"/>
      </w:pPr>
    </w:lvl>
    <w:lvl w:ilvl="3" w:tplc="2A9ADB6C">
      <w:numFmt w:val="decimal"/>
      <w:lvlText w:val=""/>
      <w:lvlJc w:val="left"/>
      <w:pPr>
        <w:ind w:left="0" w:firstLine="0"/>
      </w:pPr>
    </w:lvl>
    <w:lvl w:ilvl="4" w:tplc="761C9934">
      <w:numFmt w:val="decimal"/>
      <w:lvlText w:val=""/>
      <w:lvlJc w:val="left"/>
      <w:pPr>
        <w:ind w:left="0" w:firstLine="0"/>
      </w:pPr>
    </w:lvl>
    <w:lvl w:ilvl="5" w:tplc="FEACCE06">
      <w:numFmt w:val="decimal"/>
      <w:lvlText w:val=""/>
      <w:lvlJc w:val="left"/>
      <w:pPr>
        <w:ind w:left="0" w:firstLine="0"/>
      </w:pPr>
    </w:lvl>
    <w:lvl w:ilvl="6" w:tplc="6492C952">
      <w:numFmt w:val="decimal"/>
      <w:lvlText w:val=""/>
      <w:lvlJc w:val="left"/>
      <w:pPr>
        <w:ind w:left="0" w:firstLine="0"/>
      </w:pPr>
    </w:lvl>
    <w:lvl w:ilvl="7" w:tplc="DDC6A6E8">
      <w:numFmt w:val="decimal"/>
      <w:lvlText w:val=""/>
      <w:lvlJc w:val="left"/>
      <w:pPr>
        <w:ind w:left="0" w:firstLine="0"/>
      </w:pPr>
    </w:lvl>
    <w:lvl w:ilvl="8" w:tplc="A2B6957C">
      <w:numFmt w:val="decimal"/>
      <w:lvlText w:val=""/>
      <w:lvlJc w:val="left"/>
      <w:pPr>
        <w:ind w:left="0" w:firstLine="0"/>
      </w:pPr>
    </w:lvl>
  </w:abstractNum>
  <w:abstractNum w:abstractNumId="17" w15:restartNumberingAfterBreak="0">
    <w:nsid w:val="35605D96"/>
    <w:multiLevelType w:val="hybridMultilevel"/>
    <w:tmpl w:val="FB56C504"/>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75508F1"/>
    <w:multiLevelType w:val="hybridMultilevel"/>
    <w:tmpl w:val="705A8676"/>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39A24601"/>
    <w:multiLevelType w:val="multilevel"/>
    <w:tmpl w:val="B892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881540"/>
    <w:multiLevelType w:val="hybridMultilevel"/>
    <w:tmpl w:val="85686028"/>
    <w:lvl w:ilvl="0" w:tplc="C428CF3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D9B2EA5"/>
    <w:multiLevelType w:val="hybridMultilevel"/>
    <w:tmpl w:val="7090CA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3DDE3384"/>
    <w:multiLevelType w:val="multilevel"/>
    <w:tmpl w:val="2CA05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1212BF"/>
    <w:multiLevelType w:val="hybridMultilevel"/>
    <w:tmpl w:val="169A858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4" w15:restartNumberingAfterBreak="0">
    <w:nsid w:val="41B86E04"/>
    <w:multiLevelType w:val="hybridMultilevel"/>
    <w:tmpl w:val="C40446FE"/>
    <w:lvl w:ilvl="0" w:tplc="C428CF36">
      <w:start w:val="1"/>
      <w:numFmt w:val="bullet"/>
      <w:lvlText w:val="−"/>
      <w:lvlJc w:val="left"/>
      <w:pPr>
        <w:ind w:left="360" w:hanging="360"/>
      </w:pPr>
      <w:rPr>
        <w:rFonts w:ascii="Courier New" w:hAnsi="Courier New"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5" w15:restartNumberingAfterBreak="0">
    <w:nsid w:val="46E804A4"/>
    <w:multiLevelType w:val="hybridMultilevel"/>
    <w:tmpl w:val="006CA8AA"/>
    <w:lvl w:ilvl="0" w:tplc="61B6FD66">
      <w:start w:val="1"/>
      <w:numFmt w:val="decimal"/>
      <w:lvlText w:val="%1"/>
      <w:lvlJc w:val="left"/>
      <w:pPr>
        <w:ind w:left="360" w:hanging="360"/>
      </w:pPr>
      <w:rPr>
        <w:rFonts w:ascii="Times New Roman" w:hAnsi="Times New Roman" w:hint="default"/>
        <w:b/>
        <w:i w:val="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03A0832"/>
    <w:multiLevelType w:val="hybridMultilevel"/>
    <w:tmpl w:val="40B260AC"/>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10B5892"/>
    <w:multiLevelType w:val="hybridMultilevel"/>
    <w:tmpl w:val="5914BBC4"/>
    <w:lvl w:ilvl="0" w:tplc="300A0019">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8" w15:restartNumberingAfterBreak="0">
    <w:nsid w:val="55973A4D"/>
    <w:multiLevelType w:val="multilevel"/>
    <w:tmpl w:val="55973A4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D2F1575"/>
    <w:multiLevelType w:val="hybridMultilevel"/>
    <w:tmpl w:val="B58E8556"/>
    <w:lvl w:ilvl="0" w:tplc="C428CF36">
      <w:start w:val="1"/>
      <w:numFmt w:val="bullet"/>
      <w:lvlText w:val="−"/>
      <w:lvlJc w:val="left"/>
      <w:pPr>
        <w:ind w:left="360" w:hanging="360"/>
      </w:pPr>
      <w:rPr>
        <w:rFonts w:ascii="Courier New" w:hAnsi="Courier New"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0" w15:restartNumberingAfterBreak="0">
    <w:nsid w:val="5E594C03"/>
    <w:multiLevelType w:val="hybridMultilevel"/>
    <w:tmpl w:val="B316074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5EF232EA"/>
    <w:multiLevelType w:val="hybridMultilevel"/>
    <w:tmpl w:val="D41A5F40"/>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62C903E4"/>
    <w:multiLevelType w:val="multilevel"/>
    <w:tmpl w:val="4A12ED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3776BC"/>
    <w:multiLevelType w:val="hybridMultilevel"/>
    <w:tmpl w:val="AF2C9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5069A7"/>
    <w:multiLevelType w:val="hybridMultilevel"/>
    <w:tmpl w:val="DD7C58E4"/>
    <w:lvl w:ilvl="0" w:tplc="BA3C00AC">
      <w:start w:val="1"/>
      <w:numFmt w:val="decimal"/>
      <w:lvlText w:val="%1."/>
      <w:lvlJc w:val="left"/>
      <w:pPr>
        <w:ind w:left="720" w:hanging="360"/>
      </w:pPr>
    </w:lvl>
    <w:lvl w:ilvl="1" w:tplc="2468EDA2">
      <w:numFmt w:val="decimal"/>
      <w:lvlText w:val=""/>
      <w:lvlJc w:val="left"/>
      <w:pPr>
        <w:ind w:left="0" w:firstLine="0"/>
      </w:pPr>
    </w:lvl>
    <w:lvl w:ilvl="2" w:tplc="EE9463D6">
      <w:numFmt w:val="decimal"/>
      <w:lvlText w:val=""/>
      <w:lvlJc w:val="left"/>
      <w:pPr>
        <w:ind w:left="0" w:firstLine="0"/>
      </w:pPr>
    </w:lvl>
    <w:lvl w:ilvl="3" w:tplc="93327296">
      <w:numFmt w:val="decimal"/>
      <w:lvlText w:val=""/>
      <w:lvlJc w:val="left"/>
      <w:pPr>
        <w:ind w:left="0" w:firstLine="0"/>
      </w:pPr>
    </w:lvl>
    <w:lvl w:ilvl="4" w:tplc="6D387AC0">
      <w:numFmt w:val="decimal"/>
      <w:lvlText w:val=""/>
      <w:lvlJc w:val="left"/>
      <w:pPr>
        <w:ind w:left="0" w:firstLine="0"/>
      </w:pPr>
    </w:lvl>
    <w:lvl w:ilvl="5" w:tplc="7E5CFE16">
      <w:numFmt w:val="decimal"/>
      <w:lvlText w:val=""/>
      <w:lvlJc w:val="left"/>
      <w:pPr>
        <w:ind w:left="0" w:firstLine="0"/>
      </w:pPr>
    </w:lvl>
    <w:lvl w:ilvl="6" w:tplc="1F346FE2">
      <w:numFmt w:val="decimal"/>
      <w:lvlText w:val=""/>
      <w:lvlJc w:val="left"/>
      <w:pPr>
        <w:ind w:left="0" w:firstLine="0"/>
      </w:pPr>
    </w:lvl>
    <w:lvl w:ilvl="7" w:tplc="B6100294">
      <w:numFmt w:val="decimal"/>
      <w:lvlText w:val=""/>
      <w:lvlJc w:val="left"/>
      <w:pPr>
        <w:ind w:left="0" w:firstLine="0"/>
      </w:pPr>
    </w:lvl>
    <w:lvl w:ilvl="8" w:tplc="29E0C81C">
      <w:numFmt w:val="decimal"/>
      <w:lvlText w:val=""/>
      <w:lvlJc w:val="left"/>
      <w:pPr>
        <w:ind w:left="0" w:firstLine="0"/>
      </w:pPr>
    </w:lvl>
  </w:abstractNum>
  <w:abstractNum w:abstractNumId="35" w15:restartNumberingAfterBreak="0">
    <w:nsid w:val="6C1065F1"/>
    <w:multiLevelType w:val="hybridMultilevel"/>
    <w:tmpl w:val="2AB85D9E"/>
    <w:lvl w:ilvl="0" w:tplc="168EB33E">
      <w:start w:val="2"/>
      <w:numFmt w:val="bullet"/>
      <w:lvlText w:val="-"/>
      <w:lvlJc w:val="left"/>
      <w:pPr>
        <w:ind w:left="36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6D146ED5"/>
    <w:multiLevelType w:val="hybridMultilevel"/>
    <w:tmpl w:val="EA542238"/>
    <w:lvl w:ilvl="0" w:tplc="168EB33E">
      <w:start w:val="2"/>
      <w:numFmt w:val="bullet"/>
      <w:lvlText w:val="-"/>
      <w:lvlJc w:val="left"/>
      <w:pPr>
        <w:ind w:left="360" w:hanging="360"/>
      </w:pPr>
      <w:rPr>
        <w:rFonts w:ascii="Times New Roman" w:eastAsiaTheme="minorHAnsi"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7" w15:restartNumberingAfterBreak="0">
    <w:nsid w:val="71065158"/>
    <w:multiLevelType w:val="hybridMultilevel"/>
    <w:tmpl w:val="C8B2C79C"/>
    <w:lvl w:ilvl="0" w:tplc="61B6FD66">
      <w:start w:val="1"/>
      <w:numFmt w:val="decimal"/>
      <w:lvlText w:val="%1"/>
      <w:lvlJc w:val="left"/>
      <w:pPr>
        <w:ind w:left="360" w:hanging="360"/>
      </w:pPr>
      <w:rPr>
        <w:rFonts w:ascii="Times New Roman" w:hAnsi="Times New Roman" w:hint="default"/>
        <w:b/>
        <w:i w:val="0"/>
        <w:sz w:val="24"/>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8" w15:restartNumberingAfterBreak="0">
    <w:nsid w:val="72336920"/>
    <w:multiLevelType w:val="multilevel"/>
    <w:tmpl w:val="31782494"/>
    <w:lvl w:ilvl="0">
      <w:start w:val="1"/>
      <w:numFmt w:val="bullet"/>
      <w:lvlText w:val="−"/>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4971D04"/>
    <w:multiLevelType w:val="multilevel"/>
    <w:tmpl w:val="D1FE779A"/>
    <w:lvl w:ilvl="0">
      <w:start w:val="1"/>
      <w:numFmt w:val="bullet"/>
      <w:lvlText w:val="−"/>
      <w:lvlJc w:val="left"/>
      <w:pPr>
        <w:tabs>
          <w:tab w:val="num" w:pos="360"/>
        </w:tabs>
        <w:ind w:left="360" w:hanging="360"/>
      </w:pPr>
      <w:rPr>
        <w:rFonts w:ascii="Courier New" w:hAnsi="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80C33C8"/>
    <w:multiLevelType w:val="multilevel"/>
    <w:tmpl w:val="8474BF5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BC0F3F"/>
    <w:multiLevelType w:val="hybridMultilevel"/>
    <w:tmpl w:val="1F100412"/>
    <w:lvl w:ilvl="0" w:tplc="C428CF36">
      <w:start w:val="1"/>
      <w:numFmt w:val="bullet"/>
      <w:lvlText w:val="−"/>
      <w:lvlJc w:val="left"/>
      <w:pPr>
        <w:ind w:left="720" w:hanging="360"/>
      </w:pPr>
      <w:rPr>
        <w:rFonts w:ascii="Courier New" w:hAnsi="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BFF3A99"/>
    <w:multiLevelType w:val="hybridMultilevel"/>
    <w:tmpl w:val="A42A4DF6"/>
    <w:lvl w:ilvl="0" w:tplc="61B6FD66">
      <w:start w:val="1"/>
      <w:numFmt w:val="decimal"/>
      <w:lvlText w:val="%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15:restartNumberingAfterBreak="0">
    <w:nsid w:val="7CDE3662"/>
    <w:multiLevelType w:val="multilevel"/>
    <w:tmpl w:val="7CDE36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8"/>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B8565A"/>
    <w:multiLevelType w:val="hybridMultilevel"/>
    <w:tmpl w:val="FC063FE4"/>
    <w:lvl w:ilvl="0" w:tplc="C428CF3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36373867">
    <w:abstractNumId w:val="6"/>
  </w:num>
  <w:num w:numId="2" w16cid:durableId="120152802">
    <w:abstractNumId w:val="28"/>
  </w:num>
  <w:num w:numId="3" w16cid:durableId="755903462">
    <w:abstractNumId w:val="43"/>
  </w:num>
  <w:num w:numId="4" w16cid:durableId="573780530">
    <w:abstractNumId w:val="7"/>
  </w:num>
  <w:num w:numId="5" w16cid:durableId="918716180">
    <w:abstractNumId w:val="23"/>
  </w:num>
  <w:num w:numId="6" w16cid:durableId="49157258">
    <w:abstractNumId w:val="13"/>
  </w:num>
  <w:num w:numId="7" w16cid:durableId="1165826425">
    <w:abstractNumId w:val="32"/>
  </w:num>
  <w:num w:numId="8" w16cid:durableId="1470246181">
    <w:abstractNumId w:val="36"/>
  </w:num>
  <w:num w:numId="9" w16cid:durableId="1879470571">
    <w:abstractNumId w:val="40"/>
  </w:num>
  <w:num w:numId="10" w16cid:durableId="2109033544">
    <w:abstractNumId w:val="21"/>
  </w:num>
  <w:num w:numId="11" w16cid:durableId="1103454414">
    <w:abstractNumId w:val="0"/>
  </w:num>
  <w:num w:numId="12" w16cid:durableId="1652179177">
    <w:abstractNumId w:val="33"/>
  </w:num>
  <w:num w:numId="13" w16cid:durableId="1311642306">
    <w:abstractNumId w:val="5"/>
  </w:num>
  <w:num w:numId="14" w16cid:durableId="678196031">
    <w:abstractNumId w:val="44"/>
  </w:num>
  <w:num w:numId="15" w16cid:durableId="1599212064">
    <w:abstractNumId w:val="20"/>
  </w:num>
  <w:num w:numId="16" w16cid:durableId="775103588">
    <w:abstractNumId w:val="19"/>
  </w:num>
  <w:num w:numId="17" w16cid:durableId="999187804">
    <w:abstractNumId w:val="1"/>
  </w:num>
  <w:num w:numId="18" w16cid:durableId="1023284377">
    <w:abstractNumId w:val="38"/>
  </w:num>
  <w:num w:numId="19" w16cid:durableId="645429031">
    <w:abstractNumId w:val="2"/>
  </w:num>
  <w:num w:numId="20" w16cid:durableId="1462922565">
    <w:abstractNumId w:val="3"/>
  </w:num>
  <w:num w:numId="21" w16cid:durableId="1650818736">
    <w:abstractNumId w:val="41"/>
  </w:num>
  <w:num w:numId="22" w16cid:durableId="583342332">
    <w:abstractNumId w:val="35"/>
  </w:num>
  <w:num w:numId="23" w16cid:durableId="608513406">
    <w:abstractNumId w:val="9"/>
  </w:num>
  <w:num w:numId="24" w16cid:durableId="1149858671">
    <w:abstractNumId w:val="31"/>
  </w:num>
  <w:num w:numId="25" w16cid:durableId="1386217478">
    <w:abstractNumId w:val="15"/>
  </w:num>
  <w:num w:numId="26" w16cid:durableId="13456985">
    <w:abstractNumId w:val="4"/>
  </w:num>
  <w:num w:numId="27" w16cid:durableId="1341540345">
    <w:abstractNumId w:val="17"/>
  </w:num>
  <w:num w:numId="28" w16cid:durableId="1238978829">
    <w:abstractNumId w:val="16"/>
  </w:num>
  <w:num w:numId="29" w16cid:durableId="1686710748">
    <w:abstractNumId w:val="22"/>
  </w:num>
  <w:num w:numId="30" w16cid:durableId="197550930">
    <w:abstractNumId w:val="39"/>
  </w:num>
  <w:num w:numId="31" w16cid:durableId="1943344289">
    <w:abstractNumId w:val="29"/>
  </w:num>
  <w:num w:numId="32" w16cid:durableId="1390155155">
    <w:abstractNumId w:val="34"/>
    <w:lvlOverride w:ilvl="0">
      <w:startOverride w:val="1"/>
    </w:lvlOverride>
    <w:lvlOverride w:ilvl="1"/>
    <w:lvlOverride w:ilvl="2"/>
    <w:lvlOverride w:ilvl="3"/>
    <w:lvlOverride w:ilvl="4"/>
    <w:lvlOverride w:ilvl="5"/>
    <w:lvlOverride w:ilvl="6"/>
    <w:lvlOverride w:ilvl="7"/>
    <w:lvlOverride w:ilvl="8"/>
  </w:num>
  <w:num w:numId="33" w16cid:durableId="982197328">
    <w:abstractNumId w:val="24"/>
  </w:num>
  <w:num w:numId="34" w16cid:durableId="454759266">
    <w:abstractNumId w:val="8"/>
  </w:num>
  <w:num w:numId="35" w16cid:durableId="557403703">
    <w:abstractNumId w:val="27"/>
  </w:num>
  <w:num w:numId="36" w16cid:durableId="1226912485">
    <w:abstractNumId w:val="10"/>
  </w:num>
  <w:num w:numId="37" w16cid:durableId="1182622713">
    <w:abstractNumId w:val="18"/>
  </w:num>
  <w:num w:numId="38" w16cid:durableId="530725916">
    <w:abstractNumId w:val="11"/>
  </w:num>
  <w:num w:numId="39" w16cid:durableId="636107722">
    <w:abstractNumId w:val="42"/>
  </w:num>
  <w:num w:numId="40" w16cid:durableId="2093040824">
    <w:abstractNumId w:val="14"/>
  </w:num>
  <w:num w:numId="41" w16cid:durableId="781652665">
    <w:abstractNumId w:val="26"/>
  </w:num>
  <w:num w:numId="42" w16cid:durableId="863205252">
    <w:abstractNumId w:val="30"/>
  </w:num>
  <w:num w:numId="43" w16cid:durableId="627080405">
    <w:abstractNumId w:val="25"/>
  </w:num>
  <w:num w:numId="44" w16cid:durableId="2025740940">
    <w:abstractNumId w:val="12"/>
  </w:num>
  <w:num w:numId="45" w16cid:durableId="212291880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68"/>
    <w:rsid w:val="00005BD7"/>
    <w:rsid w:val="00015D2B"/>
    <w:rsid w:val="00017A0B"/>
    <w:rsid w:val="00021B08"/>
    <w:rsid w:val="0002212E"/>
    <w:rsid w:val="00023EE6"/>
    <w:rsid w:val="00024BEF"/>
    <w:rsid w:val="00025D58"/>
    <w:rsid w:val="00030B81"/>
    <w:rsid w:val="0003477C"/>
    <w:rsid w:val="00040C0C"/>
    <w:rsid w:val="00042A57"/>
    <w:rsid w:val="00042DFD"/>
    <w:rsid w:val="000619D5"/>
    <w:rsid w:val="00065F47"/>
    <w:rsid w:val="00067D57"/>
    <w:rsid w:val="00072751"/>
    <w:rsid w:val="00077096"/>
    <w:rsid w:val="00085FA6"/>
    <w:rsid w:val="00086D54"/>
    <w:rsid w:val="0009019F"/>
    <w:rsid w:val="00092C33"/>
    <w:rsid w:val="000A5A75"/>
    <w:rsid w:val="000B6468"/>
    <w:rsid w:val="000C7CAF"/>
    <w:rsid w:val="000D31B1"/>
    <w:rsid w:val="000D33B2"/>
    <w:rsid w:val="000D6B38"/>
    <w:rsid w:val="000E2BF0"/>
    <w:rsid w:val="000E5962"/>
    <w:rsid w:val="000F0B30"/>
    <w:rsid w:val="000F68CC"/>
    <w:rsid w:val="000F7A97"/>
    <w:rsid w:val="001117CE"/>
    <w:rsid w:val="00113D76"/>
    <w:rsid w:val="001155A7"/>
    <w:rsid w:val="00116D7A"/>
    <w:rsid w:val="00120B24"/>
    <w:rsid w:val="00123893"/>
    <w:rsid w:val="00133CFC"/>
    <w:rsid w:val="001468F7"/>
    <w:rsid w:val="00156268"/>
    <w:rsid w:val="0017426D"/>
    <w:rsid w:val="001835F9"/>
    <w:rsid w:val="00197EE2"/>
    <w:rsid w:val="001B1060"/>
    <w:rsid w:val="001B47F0"/>
    <w:rsid w:val="001D4571"/>
    <w:rsid w:val="001D4B79"/>
    <w:rsid w:val="001D692E"/>
    <w:rsid w:val="001E660F"/>
    <w:rsid w:val="001E7B4B"/>
    <w:rsid w:val="001F46D8"/>
    <w:rsid w:val="001F6E2B"/>
    <w:rsid w:val="001F7012"/>
    <w:rsid w:val="002015A0"/>
    <w:rsid w:val="002123D6"/>
    <w:rsid w:val="00214602"/>
    <w:rsid w:val="00215B2E"/>
    <w:rsid w:val="00217499"/>
    <w:rsid w:val="0021782C"/>
    <w:rsid w:val="0022292B"/>
    <w:rsid w:val="00224439"/>
    <w:rsid w:val="00227840"/>
    <w:rsid w:val="0024660D"/>
    <w:rsid w:val="00247341"/>
    <w:rsid w:val="00252A37"/>
    <w:rsid w:val="0025372D"/>
    <w:rsid w:val="00264711"/>
    <w:rsid w:val="00264935"/>
    <w:rsid w:val="0026758A"/>
    <w:rsid w:val="0027234F"/>
    <w:rsid w:val="00273E7A"/>
    <w:rsid w:val="002817D2"/>
    <w:rsid w:val="00287D9F"/>
    <w:rsid w:val="00291771"/>
    <w:rsid w:val="00297297"/>
    <w:rsid w:val="002A1033"/>
    <w:rsid w:val="002A3B3A"/>
    <w:rsid w:val="002A538B"/>
    <w:rsid w:val="002B669D"/>
    <w:rsid w:val="002C2E01"/>
    <w:rsid w:val="002C3152"/>
    <w:rsid w:val="002D3A70"/>
    <w:rsid w:val="002E061D"/>
    <w:rsid w:val="002E0A1E"/>
    <w:rsid w:val="002F4B27"/>
    <w:rsid w:val="002F693F"/>
    <w:rsid w:val="003040F3"/>
    <w:rsid w:val="00305D66"/>
    <w:rsid w:val="00312C62"/>
    <w:rsid w:val="00313A4D"/>
    <w:rsid w:val="00316BBE"/>
    <w:rsid w:val="003224B1"/>
    <w:rsid w:val="0033381A"/>
    <w:rsid w:val="00335A5B"/>
    <w:rsid w:val="00350F3F"/>
    <w:rsid w:val="00353318"/>
    <w:rsid w:val="003601B5"/>
    <w:rsid w:val="00365EC3"/>
    <w:rsid w:val="00366567"/>
    <w:rsid w:val="003753AB"/>
    <w:rsid w:val="0037678D"/>
    <w:rsid w:val="0037679D"/>
    <w:rsid w:val="003818A6"/>
    <w:rsid w:val="0039556E"/>
    <w:rsid w:val="003A41DF"/>
    <w:rsid w:val="003B24D3"/>
    <w:rsid w:val="003C498D"/>
    <w:rsid w:val="003C4FDB"/>
    <w:rsid w:val="003C57B3"/>
    <w:rsid w:val="003D11C9"/>
    <w:rsid w:val="003F040B"/>
    <w:rsid w:val="003F3C2E"/>
    <w:rsid w:val="003F4835"/>
    <w:rsid w:val="003F5DCA"/>
    <w:rsid w:val="00404EF6"/>
    <w:rsid w:val="00407F2E"/>
    <w:rsid w:val="00413280"/>
    <w:rsid w:val="00414191"/>
    <w:rsid w:val="00433021"/>
    <w:rsid w:val="00435043"/>
    <w:rsid w:val="00440172"/>
    <w:rsid w:val="00443C12"/>
    <w:rsid w:val="00446C78"/>
    <w:rsid w:val="00450C31"/>
    <w:rsid w:val="004629DD"/>
    <w:rsid w:val="00467B0F"/>
    <w:rsid w:val="0047579F"/>
    <w:rsid w:val="004765A3"/>
    <w:rsid w:val="00482336"/>
    <w:rsid w:val="00482767"/>
    <w:rsid w:val="00484792"/>
    <w:rsid w:val="004873B9"/>
    <w:rsid w:val="0049325C"/>
    <w:rsid w:val="004951AC"/>
    <w:rsid w:val="004A163E"/>
    <w:rsid w:val="004B7F3F"/>
    <w:rsid w:val="004C2D11"/>
    <w:rsid w:val="004C3A83"/>
    <w:rsid w:val="004C4444"/>
    <w:rsid w:val="004C454B"/>
    <w:rsid w:val="004C5482"/>
    <w:rsid w:val="004C6D6E"/>
    <w:rsid w:val="004C7AB6"/>
    <w:rsid w:val="004D3B03"/>
    <w:rsid w:val="004D74F0"/>
    <w:rsid w:val="004E186E"/>
    <w:rsid w:val="004E49D6"/>
    <w:rsid w:val="004F1660"/>
    <w:rsid w:val="004F7173"/>
    <w:rsid w:val="00503143"/>
    <w:rsid w:val="0051196C"/>
    <w:rsid w:val="00520DAB"/>
    <w:rsid w:val="00527934"/>
    <w:rsid w:val="00533158"/>
    <w:rsid w:val="0053377C"/>
    <w:rsid w:val="00535D7A"/>
    <w:rsid w:val="0054748F"/>
    <w:rsid w:val="00554D8C"/>
    <w:rsid w:val="0055655F"/>
    <w:rsid w:val="005633BF"/>
    <w:rsid w:val="005643E2"/>
    <w:rsid w:val="00570357"/>
    <w:rsid w:val="00571978"/>
    <w:rsid w:val="005977DC"/>
    <w:rsid w:val="005A6846"/>
    <w:rsid w:val="005B0D4B"/>
    <w:rsid w:val="005B752C"/>
    <w:rsid w:val="005C13D3"/>
    <w:rsid w:val="005C22D9"/>
    <w:rsid w:val="005D2558"/>
    <w:rsid w:val="005D4BBF"/>
    <w:rsid w:val="005D559F"/>
    <w:rsid w:val="005F1449"/>
    <w:rsid w:val="005F419A"/>
    <w:rsid w:val="00602D00"/>
    <w:rsid w:val="0061074E"/>
    <w:rsid w:val="00614F57"/>
    <w:rsid w:val="00621C3D"/>
    <w:rsid w:val="006222F2"/>
    <w:rsid w:val="0062261C"/>
    <w:rsid w:val="006268FD"/>
    <w:rsid w:val="006365A6"/>
    <w:rsid w:val="006377C7"/>
    <w:rsid w:val="00640A42"/>
    <w:rsid w:val="0064255F"/>
    <w:rsid w:val="00653AAC"/>
    <w:rsid w:val="00653EFC"/>
    <w:rsid w:val="00660102"/>
    <w:rsid w:val="00666184"/>
    <w:rsid w:val="0067277E"/>
    <w:rsid w:val="00681C8F"/>
    <w:rsid w:val="0069639F"/>
    <w:rsid w:val="006A14E7"/>
    <w:rsid w:val="006A2FEC"/>
    <w:rsid w:val="006A3082"/>
    <w:rsid w:val="006A4487"/>
    <w:rsid w:val="006A640B"/>
    <w:rsid w:val="006B17CD"/>
    <w:rsid w:val="006B40D2"/>
    <w:rsid w:val="006C5017"/>
    <w:rsid w:val="006D0456"/>
    <w:rsid w:val="006D277C"/>
    <w:rsid w:val="006E0E14"/>
    <w:rsid w:val="006E1409"/>
    <w:rsid w:val="006F4430"/>
    <w:rsid w:val="0070069D"/>
    <w:rsid w:val="00701C6D"/>
    <w:rsid w:val="0070695F"/>
    <w:rsid w:val="00711453"/>
    <w:rsid w:val="007126C4"/>
    <w:rsid w:val="00715DB6"/>
    <w:rsid w:val="007160DD"/>
    <w:rsid w:val="00732D94"/>
    <w:rsid w:val="00733805"/>
    <w:rsid w:val="00744108"/>
    <w:rsid w:val="0075312E"/>
    <w:rsid w:val="00754F2A"/>
    <w:rsid w:val="00755B46"/>
    <w:rsid w:val="00756604"/>
    <w:rsid w:val="00761C6F"/>
    <w:rsid w:val="0077186E"/>
    <w:rsid w:val="007739FD"/>
    <w:rsid w:val="00773CF4"/>
    <w:rsid w:val="00782311"/>
    <w:rsid w:val="00785A48"/>
    <w:rsid w:val="00793052"/>
    <w:rsid w:val="00793309"/>
    <w:rsid w:val="007A1B77"/>
    <w:rsid w:val="007A6BDE"/>
    <w:rsid w:val="007A7F56"/>
    <w:rsid w:val="007B0105"/>
    <w:rsid w:val="007B225A"/>
    <w:rsid w:val="007B2BBF"/>
    <w:rsid w:val="007B6720"/>
    <w:rsid w:val="007C1699"/>
    <w:rsid w:val="007C3D85"/>
    <w:rsid w:val="007C5C41"/>
    <w:rsid w:val="007D2DB7"/>
    <w:rsid w:val="007D343A"/>
    <w:rsid w:val="007D3DFE"/>
    <w:rsid w:val="007D4E58"/>
    <w:rsid w:val="007D559D"/>
    <w:rsid w:val="007D68DD"/>
    <w:rsid w:val="007D6F86"/>
    <w:rsid w:val="007F1337"/>
    <w:rsid w:val="007F1744"/>
    <w:rsid w:val="007F1F90"/>
    <w:rsid w:val="007F4732"/>
    <w:rsid w:val="00801626"/>
    <w:rsid w:val="00812005"/>
    <w:rsid w:val="00814BD8"/>
    <w:rsid w:val="008151A5"/>
    <w:rsid w:val="00823DC1"/>
    <w:rsid w:val="00824E5F"/>
    <w:rsid w:val="00830A04"/>
    <w:rsid w:val="00835DBA"/>
    <w:rsid w:val="0084071A"/>
    <w:rsid w:val="00842841"/>
    <w:rsid w:val="00844624"/>
    <w:rsid w:val="008505D8"/>
    <w:rsid w:val="008520CE"/>
    <w:rsid w:val="008620F7"/>
    <w:rsid w:val="00866ACB"/>
    <w:rsid w:val="00866E62"/>
    <w:rsid w:val="008717EA"/>
    <w:rsid w:val="00880B65"/>
    <w:rsid w:val="00884FEA"/>
    <w:rsid w:val="008854F8"/>
    <w:rsid w:val="008965A4"/>
    <w:rsid w:val="00896EA2"/>
    <w:rsid w:val="00897407"/>
    <w:rsid w:val="00897AB0"/>
    <w:rsid w:val="008A128A"/>
    <w:rsid w:val="008A214E"/>
    <w:rsid w:val="008A79DA"/>
    <w:rsid w:val="008B5F3E"/>
    <w:rsid w:val="008B7A78"/>
    <w:rsid w:val="008C4B09"/>
    <w:rsid w:val="008C5BC0"/>
    <w:rsid w:val="008C5F8B"/>
    <w:rsid w:val="008D0BDC"/>
    <w:rsid w:val="008D2138"/>
    <w:rsid w:val="008D446E"/>
    <w:rsid w:val="008E2BF3"/>
    <w:rsid w:val="008E4A13"/>
    <w:rsid w:val="008E6BA3"/>
    <w:rsid w:val="008F4FE8"/>
    <w:rsid w:val="008F6152"/>
    <w:rsid w:val="0090439F"/>
    <w:rsid w:val="00905450"/>
    <w:rsid w:val="00915F94"/>
    <w:rsid w:val="0092186A"/>
    <w:rsid w:val="00925815"/>
    <w:rsid w:val="009258B7"/>
    <w:rsid w:val="0092681E"/>
    <w:rsid w:val="00926FCC"/>
    <w:rsid w:val="00930898"/>
    <w:rsid w:val="009317F5"/>
    <w:rsid w:val="00932EED"/>
    <w:rsid w:val="00934840"/>
    <w:rsid w:val="00934DDB"/>
    <w:rsid w:val="009536A4"/>
    <w:rsid w:val="009538F7"/>
    <w:rsid w:val="00956835"/>
    <w:rsid w:val="00956D6B"/>
    <w:rsid w:val="00960E26"/>
    <w:rsid w:val="0096180E"/>
    <w:rsid w:val="00981AD6"/>
    <w:rsid w:val="00985F96"/>
    <w:rsid w:val="0099183D"/>
    <w:rsid w:val="00993B1C"/>
    <w:rsid w:val="009975BC"/>
    <w:rsid w:val="009A1A67"/>
    <w:rsid w:val="009B7F46"/>
    <w:rsid w:val="009C1639"/>
    <w:rsid w:val="009C183F"/>
    <w:rsid w:val="009C79BB"/>
    <w:rsid w:val="009D18EB"/>
    <w:rsid w:val="009D1ECC"/>
    <w:rsid w:val="009D2DF8"/>
    <w:rsid w:val="009E07FF"/>
    <w:rsid w:val="009E602F"/>
    <w:rsid w:val="009F2C06"/>
    <w:rsid w:val="00A1395F"/>
    <w:rsid w:val="00A13D22"/>
    <w:rsid w:val="00A15B0E"/>
    <w:rsid w:val="00A20C72"/>
    <w:rsid w:val="00A2163B"/>
    <w:rsid w:val="00A3122A"/>
    <w:rsid w:val="00A312E1"/>
    <w:rsid w:val="00A32D24"/>
    <w:rsid w:val="00A3687E"/>
    <w:rsid w:val="00A40F39"/>
    <w:rsid w:val="00A42AD7"/>
    <w:rsid w:val="00A470CA"/>
    <w:rsid w:val="00A50701"/>
    <w:rsid w:val="00A5211F"/>
    <w:rsid w:val="00A63E13"/>
    <w:rsid w:val="00A66A17"/>
    <w:rsid w:val="00A771D1"/>
    <w:rsid w:val="00A81A26"/>
    <w:rsid w:val="00A83634"/>
    <w:rsid w:val="00A872AC"/>
    <w:rsid w:val="00A94AA8"/>
    <w:rsid w:val="00AA178E"/>
    <w:rsid w:val="00AA4C28"/>
    <w:rsid w:val="00AA5F7E"/>
    <w:rsid w:val="00AA7328"/>
    <w:rsid w:val="00AA7D8A"/>
    <w:rsid w:val="00AB6E9D"/>
    <w:rsid w:val="00AC4C6B"/>
    <w:rsid w:val="00AD093E"/>
    <w:rsid w:val="00AE558E"/>
    <w:rsid w:val="00AE60D9"/>
    <w:rsid w:val="00AE7BE6"/>
    <w:rsid w:val="00AF36E2"/>
    <w:rsid w:val="00B042AC"/>
    <w:rsid w:val="00B0570F"/>
    <w:rsid w:val="00B0614A"/>
    <w:rsid w:val="00B06877"/>
    <w:rsid w:val="00B219DC"/>
    <w:rsid w:val="00B22B8B"/>
    <w:rsid w:val="00B2719E"/>
    <w:rsid w:val="00B31C07"/>
    <w:rsid w:val="00B3205B"/>
    <w:rsid w:val="00B41CDA"/>
    <w:rsid w:val="00B4314F"/>
    <w:rsid w:val="00B43F37"/>
    <w:rsid w:val="00B617F0"/>
    <w:rsid w:val="00B65807"/>
    <w:rsid w:val="00B8177A"/>
    <w:rsid w:val="00B83FC4"/>
    <w:rsid w:val="00B8703C"/>
    <w:rsid w:val="00B90847"/>
    <w:rsid w:val="00B94BB1"/>
    <w:rsid w:val="00B9597E"/>
    <w:rsid w:val="00B95E3C"/>
    <w:rsid w:val="00B9695F"/>
    <w:rsid w:val="00BA300A"/>
    <w:rsid w:val="00BA3ADA"/>
    <w:rsid w:val="00BA5A0B"/>
    <w:rsid w:val="00BB03C1"/>
    <w:rsid w:val="00BD059C"/>
    <w:rsid w:val="00BD55A0"/>
    <w:rsid w:val="00BD7397"/>
    <w:rsid w:val="00BF0AD4"/>
    <w:rsid w:val="00BF22FC"/>
    <w:rsid w:val="00BF5902"/>
    <w:rsid w:val="00C02B05"/>
    <w:rsid w:val="00C03A56"/>
    <w:rsid w:val="00C123FC"/>
    <w:rsid w:val="00C22E46"/>
    <w:rsid w:val="00C3166B"/>
    <w:rsid w:val="00C547E0"/>
    <w:rsid w:val="00C604BC"/>
    <w:rsid w:val="00C66D70"/>
    <w:rsid w:val="00C67810"/>
    <w:rsid w:val="00C87354"/>
    <w:rsid w:val="00C87A13"/>
    <w:rsid w:val="00C92F84"/>
    <w:rsid w:val="00CA1A92"/>
    <w:rsid w:val="00CA7FD6"/>
    <w:rsid w:val="00CB3025"/>
    <w:rsid w:val="00CB7CD1"/>
    <w:rsid w:val="00CC1148"/>
    <w:rsid w:val="00CC7CA6"/>
    <w:rsid w:val="00CD3D2E"/>
    <w:rsid w:val="00CD6DE2"/>
    <w:rsid w:val="00CE31F3"/>
    <w:rsid w:val="00CE4FB1"/>
    <w:rsid w:val="00CE53A3"/>
    <w:rsid w:val="00CE55F0"/>
    <w:rsid w:val="00CF4BD7"/>
    <w:rsid w:val="00D045E8"/>
    <w:rsid w:val="00D11589"/>
    <w:rsid w:val="00D117C6"/>
    <w:rsid w:val="00D25580"/>
    <w:rsid w:val="00D2590F"/>
    <w:rsid w:val="00D27362"/>
    <w:rsid w:val="00D32B28"/>
    <w:rsid w:val="00D4159B"/>
    <w:rsid w:val="00D41D25"/>
    <w:rsid w:val="00D448E7"/>
    <w:rsid w:val="00D470C6"/>
    <w:rsid w:val="00D601FA"/>
    <w:rsid w:val="00D61CB0"/>
    <w:rsid w:val="00D65303"/>
    <w:rsid w:val="00D6633B"/>
    <w:rsid w:val="00D7572B"/>
    <w:rsid w:val="00D75B39"/>
    <w:rsid w:val="00D836E6"/>
    <w:rsid w:val="00DA4F74"/>
    <w:rsid w:val="00DB15EE"/>
    <w:rsid w:val="00DC1A5E"/>
    <w:rsid w:val="00DC62B3"/>
    <w:rsid w:val="00DC73F7"/>
    <w:rsid w:val="00DD0DB6"/>
    <w:rsid w:val="00DD3342"/>
    <w:rsid w:val="00DD492C"/>
    <w:rsid w:val="00DD7CD1"/>
    <w:rsid w:val="00DE0776"/>
    <w:rsid w:val="00DE2535"/>
    <w:rsid w:val="00DE7F09"/>
    <w:rsid w:val="00DF04DB"/>
    <w:rsid w:val="00DF0A72"/>
    <w:rsid w:val="00DF43CC"/>
    <w:rsid w:val="00DF5649"/>
    <w:rsid w:val="00E02352"/>
    <w:rsid w:val="00E02624"/>
    <w:rsid w:val="00E02CC3"/>
    <w:rsid w:val="00E06773"/>
    <w:rsid w:val="00E11CEE"/>
    <w:rsid w:val="00E2151A"/>
    <w:rsid w:val="00E2162F"/>
    <w:rsid w:val="00E25B51"/>
    <w:rsid w:val="00E27AF3"/>
    <w:rsid w:val="00E3249F"/>
    <w:rsid w:val="00E33E42"/>
    <w:rsid w:val="00E36C60"/>
    <w:rsid w:val="00E37583"/>
    <w:rsid w:val="00E40FAB"/>
    <w:rsid w:val="00E44A9E"/>
    <w:rsid w:val="00E50680"/>
    <w:rsid w:val="00E528BD"/>
    <w:rsid w:val="00E52A29"/>
    <w:rsid w:val="00E609BE"/>
    <w:rsid w:val="00E6117C"/>
    <w:rsid w:val="00E659DD"/>
    <w:rsid w:val="00E73C54"/>
    <w:rsid w:val="00E7660A"/>
    <w:rsid w:val="00E774A7"/>
    <w:rsid w:val="00E81EBE"/>
    <w:rsid w:val="00E829F8"/>
    <w:rsid w:val="00E83B6F"/>
    <w:rsid w:val="00E83F49"/>
    <w:rsid w:val="00E85B86"/>
    <w:rsid w:val="00E8775C"/>
    <w:rsid w:val="00EB72AA"/>
    <w:rsid w:val="00EC34D9"/>
    <w:rsid w:val="00EC462A"/>
    <w:rsid w:val="00EC46FF"/>
    <w:rsid w:val="00EC5204"/>
    <w:rsid w:val="00EC5B70"/>
    <w:rsid w:val="00EC6E24"/>
    <w:rsid w:val="00ED44F8"/>
    <w:rsid w:val="00ED557D"/>
    <w:rsid w:val="00EE307A"/>
    <w:rsid w:val="00EE6890"/>
    <w:rsid w:val="00EE6AFB"/>
    <w:rsid w:val="00EF0E5C"/>
    <w:rsid w:val="00EF2B03"/>
    <w:rsid w:val="00EF7964"/>
    <w:rsid w:val="00F00884"/>
    <w:rsid w:val="00F02895"/>
    <w:rsid w:val="00F06E27"/>
    <w:rsid w:val="00F07909"/>
    <w:rsid w:val="00F12182"/>
    <w:rsid w:val="00F1561C"/>
    <w:rsid w:val="00F166BA"/>
    <w:rsid w:val="00F2777B"/>
    <w:rsid w:val="00F367FE"/>
    <w:rsid w:val="00F41370"/>
    <w:rsid w:val="00F42A9D"/>
    <w:rsid w:val="00F448BF"/>
    <w:rsid w:val="00F4736D"/>
    <w:rsid w:val="00F505AD"/>
    <w:rsid w:val="00F52CCE"/>
    <w:rsid w:val="00F55B02"/>
    <w:rsid w:val="00F56C4F"/>
    <w:rsid w:val="00F6143A"/>
    <w:rsid w:val="00F6233A"/>
    <w:rsid w:val="00F6278E"/>
    <w:rsid w:val="00F64F37"/>
    <w:rsid w:val="00F72273"/>
    <w:rsid w:val="00F72453"/>
    <w:rsid w:val="00F82150"/>
    <w:rsid w:val="00F8273A"/>
    <w:rsid w:val="00F82ABE"/>
    <w:rsid w:val="00F87D12"/>
    <w:rsid w:val="00FA4558"/>
    <w:rsid w:val="00FB2494"/>
    <w:rsid w:val="00FB440B"/>
    <w:rsid w:val="00FB71D7"/>
    <w:rsid w:val="00FC4E7F"/>
    <w:rsid w:val="00FC4F4E"/>
    <w:rsid w:val="00FC52CF"/>
    <w:rsid w:val="00FD5A71"/>
    <w:rsid w:val="00FE26D1"/>
    <w:rsid w:val="00FE2EC8"/>
    <w:rsid w:val="00FE6BFF"/>
    <w:rsid w:val="00FF67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1E336"/>
  <w15:chartTrackingRefBased/>
  <w15:docId w15:val="{EFF54C32-DDB5-439E-8E20-E1D80FA1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6D8"/>
    <w:pPr>
      <w:spacing w:before="240" w:after="240" w:line="360" w:lineRule="auto"/>
      <w:jc w:val="both"/>
    </w:pPr>
    <w:rPr>
      <w:rFonts w:ascii="Times New Roman" w:hAnsi="Times New Roman"/>
      <w:kern w:val="0"/>
      <w:sz w:val="24"/>
      <w14:ligatures w14:val="none"/>
    </w:rPr>
  </w:style>
  <w:style w:type="paragraph" w:styleId="Ttulo1">
    <w:name w:val="heading 1"/>
    <w:basedOn w:val="Normal"/>
    <w:next w:val="Normal"/>
    <w:link w:val="Ttulo1Car"/>
    <w:uiPriority w:val="9"/>
    <w:qFormat/>
    <w:rsid w:val="006A3082"/>
    <w:pPr>
      <w:outlineLvl w:val="0"/>
    </w:pPr>
    <w:rPr>
      <w:b/>
      <w:bCs/>
      <w:sz w:val="28"/>
      <w:szCs w:val="24"/>
    </w:rPr>
  </w:style>
  <w:style w:type="paragraph" w:styleId="Ttulo2">
    <w:name w:val="heading 2"/>
    <w:basedOn w:val="Normal"/>
    <w:next w:val="Normal"/>
    <w:link w:val="Ttulo2Car"/>
    <w:uiPriority w:val="9"/>
    <w:unhideWhenUsed/>
    <w:qFormat/>
    <w:rsid w:val="006A3082"/>
    <w:pPr>
      <w:outlineLvl w:val="1"/>
    </w:pPr>
    <w:rPr>
      <w:b/>
      <w:bCs/>
    </w:rPr>
  </w:style>
  <w:style w:type="paragraph" w:styleId="Ttulo3">
    <w:name w:val="heading 3"/>
    <w:basedOn w:val="Ttulo2"/>
    <w:next w:val="Normal"/>
    <w:link w:val="Ttulo3Car"/>
    <w:uiPriority w:val="9"/>
    <w:unhideWhenUsed/>
    <w:qFormat/>
    <w:rsid w:val="001D4B79"/>
    <w:pPr>
      <w:outlineLvl w:val="2"/>
    </w:pPr>
  </w:style>
  <w:style w:type="paragraph" w:styleId="Ttulo4">
    <w:name w:val="heading 4"/>
    <w:basedOn w:val="Normal"/>
    <w:next w:val="Normal"/>
    <w:link w:val="Ttulo4Car"/>
    <w:uiPriority w:val="9"/>
    <w:unhideWhenUsed/>
    <w:qFormat/>
    <w:rsid w:val="008965A4"/>
    <w:pPr>
      <w:outlineLvl w:val="3"/>
    </w:pPr>
    <w:rPr>
      <w:b/>
      <w:bCs/>
    </w:rPr>
  </w:style>
  <w:style w:type="paragraph" w:styleId="Ttulo5">
    <w:name w:val="heading 5"/>
    <w:basedOn w:val="Normal"/>
    <w:next w:val="Normal"/>
    <w:link w:val="Ttulo5Car"/>
    <w:uiPriority w:val="9"/>
    <w:unhideWhenUsed/>
    <w:qFormat/>
    <w:rsid w:val="006A3082"/>
    <w:pPr>
      <w:spacing w:before="120" w:after="120"/>
      <w:jc w:val="center"/>
      <w:outlineLvl w:val="4"/>
    </w:pPr>
    <w:rPr>
      <w:b/>
    </w:rPr>
  </w:style>
  <w:style w:type="paragraph" w:styleId="Ttulo6">
    <w:name w:val="heading 6"/>
    <w:basedOn w:val="Ttulo5"/>
    <w:next w:val="Normal"/>
    <w:link w:val="Ttulo6Car"/>
    <w:uiPriority w:val="9"/>
    <w:unhideWhenUsed/>
    <w:qFormat/>
    <w:rsid w:val="00116D7A"/>
    <w:pPr>
      <w:jc w:val="left"/>
      <w:outlineLvl w:val="5"/>
    </w:pPr>
  </w:style>
  <w:style w:type="paragraph" w:styleId="Ttulo7">
    <w:name w:val="heading 7"/>
    <w:basedOn w:val="Normal"/>
    <w:next w:val="Normal"/>
    <w:link w:val="Ttulo7Car"/>
    <w:uiPriority w:val="9"/>
    <w:semiHidden/>
    <w:unhideWhenUsed/>
    <w:qFormat/>
    <w:rsid w:val="00156268"/>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156268"/>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156268"/>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3082"/>
    <w:rPr>
      <w:rFonts w:ascii="Times New Roman" w:hAnsi="Times New Roman"/>
      <w:b/>
      <w:bCs/>
      <w:kern w:val="0"/>
      <w:sz w:val="28"/>
      <w:szCs w:val="24"/>
      <w14:ligatures w14:val="none"/>
    </w:rPr>
  </w:style>
  <w:style w:type="character" w:customStyle="1" w:styleId="Ttulo2Car">
    <w:name w:val="Título 2 Car"/>
    <w:basedOn w:val="Fuentedeprrafopredeter"/>
    <w:link w:val="Ttulo2"/>
    <w:uiPriority w:val="9"/>
    <w:rsid w:val="006A3082"/>
    <w:rPr>
      <w:rFonts w:ascii="Times New Roman" w:hAnsi="Times New Roman"/>
      <w:b/>
      <w:bCs/>
      <w:kern w:val="0"/>
      <w:sz w:val="24"/>
      <w14:ligatures w14:val="none"/>
    </w:rPr>
  </w:style>
  <w:style w:type="character" w:customStyle="1" w:styleId="Ttulo3Car">
    <w:name w:val="Título 3 Car"/>
    <w:basedOn w:val="Fuentedeprrafopredeter"/>
    <w:link w:val="Ttulo3"/>
    <w:uiPriority w:val="9"/>
    <w:rsid w:val="001D4B79"/>
    <w:rPr>
      <w:rFonts w:ascii="Times New Roman" w:hAnsi="Times New Roman"/>
      <w:b/>
      <w:bCs/>
      <w:kern w:val="0"/>
      <w:sz w:val="24"/>
      <w14:ligatures w14:val="none"/>
    </w:rPr>
  </w:style>
  <w:style w:type="character" w:customStyle="1" w:styleId="Ttulo4Car">
    <w:name w:val="Título 4 Car"/>
    <w:basedOn w:val="Fuentedeprrafopredeter"/>
    <w:link w:val="Ttulo4"/>
    <w:uiPriority w:val="9"/>
    <w:rsid w:val="008965A4"/>
    <w:rPr>
      <w:rFonts w:ascii="Times New Roman" w:hAnsi="Times New Roman"/>
      <w:b/>
      <w:bCs/>
      <w:kern w:val="0"/>
      <w:sz w:val="24"/>
      <w14:ligatures w14:val="none"/>
    </w:rPr>
  </w:style>
  <w:style w:type="character" w:customStyle="1" w:styleId="Ttulo5Car">
    <w:name w:val="Título 5 Car"/>
    <w:basedOn w:val="Fuentedeprrafopredeter"/>
    <w:link w:val="Ttulo5"/>
    <w:uiPriority w:val="9"/>
    <w:rsid w:val="006A3082"/>
    <w:rPr>
      <w:rFonts w:ascii="Times New Roman" w:hAnsi="Times New Roman"/>
      <w:b/>
      <w:kern w:val="0"/>
      <w:sz w:val="24"/>
      <w14:ligatures w14:val="none"/>
    </w:rPr>
  </w:style>
  <w:style w:type="character" w:customStyle="1" w:styleId="Ttulo6Car">
    <w:name w:val="Título 6 Car"/>
    <w:basedOn w:val="Fuentedeprrafopredeter"/>
    <w:link w:val="Ttulo6"/>
    <w:uiPriority w:val="9"/>
    <w:rsid w:val="00116D7A"/>
    <w:rPr>
      <w:rFonts w:ascii="Times New Roman" w:hAnsi="Times New Roman"/>
      <w:b/>
      <w:kern w:val="0"/>
      <w:sz w:val="24"/>
      <w14:ligatures w14:val="none"/>
    </w:rPr>
  </w:style>
  <w:style w:type="character" w:customStyle="1" w:styleId="Ttulo7Car">
    <w:name w:val="Título 7 Car"/>
    <w:basedOn w:val="Fuentedeprrafopredeter"/>
    <w:link w:val="Ttulo7"/>
    <w:uiPriority w:val="9"/>
    <w:semiHidden/>
    <w:rsid w:val="00156268"/>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156268"/>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156268"/>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156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6268"/>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1562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6268"/>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15626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56268"/>
    <w:rPr>
      <w:rFonts w:ascii="Times New Roman" w:hAnsi="Times New Roman"/>
      <w:i/>
      <w:iCs/>
      <w:color w:val="404040" w:themeColor="text1" w:themeTint="BF"/>
      <w:kern w:val="0"/>
      <w:sz w:val="24"/>
      <w14:ligatures w14:val="none"/>
    </w:rPr>
  </w:style>
  <w:style w:type="paragraph" w:styleId="Prrafodelista">
    <w:name w:val="List Paragraph"/>
    <w:basedOn w:val="Normal"/>
    <w:link w:val="PrrafodelistaCar"/>
    <w:qFormat/>
    <w:rsid w:val="00156268"/>
    <w:pPr>
      <w:ind w:left="720"/>
      <w:contextualSpacing/>
    </w:pPr>
  </w:style>
  <w:style w:type="character" w:styleId="nfasisintenso">
    <w:name w:val="Intense Emphasis"/>
    <w:basedOn w:val="Fuentedeprrafopredeter"/>
    <w:uiPriority w:val="21"/>
    <w:qFormat/>
    <w:rsid w:val="00156268"/>
    <w:rPr>
      <w:i/>
      <w:iCs/>
      <w:color w:val="2F5496" w:themeColor="accent1" w:themeShade="BF"/>
    </w:rPr>
  </w:style>
  <w:style w:type="paragraph" w:styleId="Citadestacada">
    <w:name w:val="Intense Quote"/>
    <w:basedOn w:val="Normal"/>
    <w:next w:val="Normal"/>
    <w:link w:val="CitadestacadaCar"/>
    <w:uiPriority w:val="30"/>
    <w:qFormat/>
    <w:rsid w:val="001562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56268"/>
    <w:rPr>
      <w:rFonts w:ascii="Times New Roman" w:hAnsi="Times New Roman"/>
      <w:i/>
      <w:iCs/>
      <w:color w:val="2F5496" w:themeColor="accent1" w:themeShade="BF"/>
      <w:kern w:val="0"/>
      <w:sz w:val="24"/>
      <w14:ligatures w14:val="none"/>
    </w:rPr>
  </w:style>
  <w:style w:type="character" w:styleId="Referenciaintensa">
    <w:name w:val="Intense Reference"/>
    <w:basedOn w:val="Fuentedeprrafopredeter"/>
    <w:uiPriority w:val="32"/>
    <w:qFormat/>
    <w:rsid w:val="00156268"/>
    <w:rPr>
      <w:b/>
      <w:bCs/>
      <w:smallCaps/>
      <w:color w:val="2F5496" w:themeColor="accent1" w:themeShade="BF"/>
      <w:spacing w:val="5"/>
    </w:rPr>
  </w:style>
  <w:style w:type="paragraph" w:styleId="Sinespaciado">
    <w:name w:val="No Spacing"/>
    <w:aliases w:val="espacioss"/>
    <w:uiPriority w:val="1"/>
    <w:qFormat/>
    <w:rsid w:val="00156268"/>
    <w:pPr>
      <w:spacing w:after="0" w:line="240" w:lineRule="auto"/>
      <w:jc w:val="both"/>
    </w:pPr>
    <w:rPr>
      <w:rFonts w:ascii="Times New Roman" w:hAnsi="Times New Roman"/>
      <w:kern w:val="0"/>
      <w:lang w:val="es-MX"/>
      <w14:ligatures w14:val="none"/>
    </w:rPr>
  </w:style>
  <w:style w:type="paragraph" w:customStyle="1" w:styleId="paragraph">
    <w:name w:val="paragraph"/>
    <w:basedOn w:val="Normal"/>
    <w:rsid w:val="00156268"/>
    <w:pPr>
      <w:spacing w:before="100" w:beforeAutospacing="1" w:after="100" w:afterAutospacing="1" w:line="240" w:lineRule="auto"/>
    </w:pPr>
    <w:rPr>
      <w:rFonts w:eastAsia="Times New Roman" w:cs="Times New Roman"/>
      <w:szCs w:val="24"/>
      <w:lang w:val="es-MX" w:eastAsia="es-MX"/>
    </w:rPr>
  </w:style>
  <w:style w:type="character" w:customStyle="1" w:styleId="normaltextrun">
    <w:name w:val="normaltextrun"/>
    <w:basedOn w:val="Fuentedeprrafopredeter"/>
    <w:rsid w:val="00156268"/>
  </w:style>
  <w:style w:type="table" w:customStyle="1" w:styleId="Tablaconcuadrcula1">
    <w:name w:val="Tabla con cuadrícula1"/>
    <w:basedOn w:val="Tablanormal"/>
    <w:uiPriority w:val="39"/>
    <w:qFormat/>
    <w:rsid w:val="006A3082"/>
    <w:pPr>
      <w:spacing w:after="0" w:line="240" w:lineRule="auto"/>
    </w:pPr>
    <w:rPr>
      <w:rFonts w:ascii="Calibri" w:eastAsia="Calibri" w:hAnsi="Calibri" w:cs="Times New Roman"/>
      <w:kern w:val="0"/>
      <w:lang w:eastAsia="es-E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A3082"/>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6A3082"/>
    <w:rPr>
      <w:rFonts w:ascii="Times New Roman" w:hAnsi="Times New Roman"/>
      <w:kern w:val="0"/>
      <w:sz w:val="24"/>
      <w14:ligatures w14:val="none"/>
    </w:rPr>
  </w:style>
  <w:style w:type="paragraph" w:styleId="Piedepgina">
    <w:name w:val="footer"/>
    <w:basedOn w:val="Normal"/>
    <w:link w:val="PiedepginaCar"/>
    <w:uiPriority w:val="99"/>
    <w:unhideWhenUsed/>
    <w:rsid w:val="006A3082"/>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6A3082"/>
    <w:rPr>
      <w:rFonts w:ascii="Times New Roman" w:hAnsi="Times New Roman"/>
      <w:kern w:val="0"/>
      <w:sz w:val="24"/>
      <w14:ligatures w14:val="none"/>
    </w:rPr>
  </w:style>
  <w:style w:type="paragraph" w:customStyle="1" w:styleId="ApaCuerpo">
    <w:name w:val="Apa Cuerpo"/>
    <w:basedOn w:val="Normal"/>
    <w:link w:val="ApaCuerpoCar"/>
    <w:qFormat/>
    <w:rsid w:val="006A3082"/>
    <w:pPr>
      <w:spacing w:before="120"/>
    </w:pPr>
    <w:rPr>
      <w:rFonts w:eastAsia="Arial" w:cs="Times New Roman"/>
      <w:iCs/>
      <w:color w:val="000000" w:themeColor="text1"/>
      <w:szCs w:val="24"/>
      <w:lang w:eastAsia="es-EC"/>
    </w:rPr>
  </w:style>
  <w:style w:type="character" w:customStyle="1" w:styleId="ApaCuerpoCar">
    <w:name w:val="Apa Cuerpo Car"/>
    <w:basedOn w:val="Fuentedeprrafopredeter"/>
    <w:link w:val="ApaCuerpo"/>
    <w:qFormat/>
    <w:rsid w:val="006A3082"/>
    <w:rPr>
      <w:rFonts w:ascii="Times New Roman" w:eastAsia="Arial" w:hAnsi="Times New Roman" w:cs="Times New Roman"/>
      <w:iCs/>
      <w:color w:val="000000" w:themeColor="text1"/>
      <w:kern w:val="0"/>
      <w:sz w:val="24"/>
      <w:szCs w:val="24"/>
      <w:lang w:eastAsia="es-EC"/>
      <w14:ligatures w14:val="none"/>
    </w:rPr>
  </w:style>
  <w:style w:type="character" w:customStyle="1" w:styleId="PrrafodelistaCar">
    <w:name w:val="Párrafo de lista Car"/>
    <w:link w:val="Prrafodelista"/>
    <w:qFormat/>
    <w:locked/>
    <w:rsid w:val="001D4B79"/>
    <w:rPr>
      <w:rFonts w:ascii="Times New Roman" w:hAnsi="Times New Roman"/>
      <w:kern w:val="0"/>
      <w:sz w:val="24"/>
      <w14:ligatures w14:val="none"/>
    </w:rPr>
  </w:style>
  <w:style w:type="paragraph" w:styleId="Textoindependiente">
    <w:name w:val="Body Text"/>
    <w:basedOn w:val="Normal"/>
    <w:link w:val="TextoindependienteCar"/>
    <w:uiPriority w:val="1"/>
    <w:qFormat/>
    <w:rsid w:val="001D4B79"/>
    <w:pPr>
      <w:widowControl w:val="0"/>
      <w:autoSpaceDE w:val="0"/>
      <w:autoSpaceDN w:val="0"/>
      <w:spacing w:line="240" w:lineRule="auto"/>
    </w:pPr>
    <w:rPr>
      <w:rFonts w:eastAsia="Times New Roman" w:cs="Times New Roman"/>
      <w:iCs/>
      <w:color w:val="000000" w:themeColor="text1"/>
      <w:szCs w:val="24"/>
      <w:lang w:val="es-ES"/>
    </w:rPr>
  </w:style>
  <w:style w:type="character" w:customStyle="1" w:styleId="TextoindependienteCar">
    <w:name w:val="Texto independiente Car"/>
    <w:basedOn w:val="Fuentedeprrafopredeter"/>
    <w:link w:val="Textoindependiente"/>
    <w:uiPriority w:val="1"/>
    <w:qFormat/>
    <w:rsid w:val="001D4B79"/>
    <w:rPr>
      <w:rFonts w:ascii="Times New Roman" w:eastAsia="Times New Roman" w:hAnsi="Times New Roman" w:cs="Times New Roman"/>
      <w:iCs/>
      <w:color w:val="000000" w:themeColor="text1"/>
      <w:kern w:val="0"/>
      <w:sz w:val="24"/>
      <w:szCs w:val="24"/>
      <w:lang w:val="es-ES"/>
      <w14:ligatures w14:val="none"/>
    </w:rPr>
  </w:style>
  <w:style w:type="character" w:customStyle="1" w:styleId="nfasissutil1">
    <w:name w:val="Énfasis sutil1"/>
    <w:basedOn w:val="Fuentedeprrafopredeter"/>
    <w:uiPriority w:val="19"/>
    <w:qFormat/>
    <w:rsid w:val="001D4B79"/>
    <w:rPr>
      <w:i/>
      <w:iCs/>
      <w:color w:val="404040" w:themeColor="text1" w:themeTint="BF"/>
    </w:rPr>
  </w:style>
  <w:style w:type="character" w:styleId="Textoennegrita">
    <w:name w:val="Strong"/>
    <w:basedOn w:val="Fuentedeprrafopredeter"/>
    <w:uiPriority w:val="22"/>
    <w:qFormat/>
    <w:rsid w:val="001D4B79"/>
    <w:rPr>
      <w:b/>
      <w:bCs/>
    </w:rPr>
  </w:style>
  <w:style w:type="character" w:styleId="nfasis">
    <w:name w:val="Emphasis"/>
    <w:basedOn w:val="Fuentedeprrafopredeter"/>
    <w:uiPriority w:val="20"/>
    <w:qFormat/>
    <w:rsid w:val="001D4B79"/>
    <w:rPr>
      <w:i/>
      <w:iCs/>
    </w:rPr>
  </w:style>
  <w:style w:type="paragraph" w:styleId="NormalWeb">
    <w:name w:val="Normal (Web)"/>
    <w:basedOn w:val="Normal"/>
    <w:uiPriority w:val="99"/>
    <w:unhideWhenUsed/>
    <w:rsid w:val="001D4B79"/>
    <w:pPr>
      <w:spacing w:before="100" w:beforeAutospacing="1" w:after="100" w:afterAutospacing="1" w:line="240" w:lineRule="auto"/>
      <w:jc w:val="left"/>
    </w:pPr>
    <w:rPr>
      <w:rFonts w:eastAsia="Times New Roman" w:cs="Times New Roman"/>
      <w:szCs w:val="24"/>
      <w:lang w:eastAsia="es-EC"/>
    </w:rPr>
  </w:style>
  <w:style w:type="character" w:styleId="Textodelmarcadordeposicin">
    <w:name w:val="Placeholder Text"/>
    <w:basedOn w:val="Fuentedeprrafopredeter"/>
    <w:uiPriority w:val="99"/>
    <w:semiHidden/>
    <w:qFormat/>
    <w:rsid w:val="00DE7F09"/>
    <w:rPr>
      <w:color w:val="666666"/>
    </w:rPr>
  </w:style>
  <w:style w:type="character" w:customStyle="1" w:styleId="eop">
    <w:name w:val="eop"/>
    <w:basedOn w:val="Fuentedeprrafopredeter"/>
    <w:rsid w:val="00AE7BE6"/>
  </w:style>
  <w:style w:type="paragraph" w:styleId="Descripcin">
    <w:name w:val="caption"/>
    <w:basedOn w:val="Normal"/>
    <w:next w:val="Normal"/>
    <w:uiPriority w:val="35"/>
    <w:unhideWhenUsed/>
    <w:qFormat/>
    <w:rsid w:val="00570357"/>
    <w:pPr>
      <w:spacing w:before="0" w:after="0"/>
      <w:jc w:val="left"/>
    </w:pPr>
    <w:rPr>
      <w:iCs/>
      <w:szCs w:val="18"/>
    </w:rPr>
  </w:style>
  <w:style w:type="table" w:styleId="Tabladelista6concolores">
    <w:name w:val="List Table 6 Colorful"/>
    <w:basedOn w:val="Tablanormal"/>
    <w:uiPriority w:val="51"/>
    <w:rsid w:val="00AE7BE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59"/>
    <w:rsid w:val="00030B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F367FE"/>
    <w:pPr>
      <w:spacing w:before="100" w:beforeAutospacing="1" w:after="100" w:afterAutospacing="1" w:line="240" w:lineRule="auto"/>
      <w:jc w:val="left"/>
    </w:pPr>
    <w:rPr>
      <w:rFonts w:eastAsia="Times New Roman" w:cs="Times New Roman"/>
      <w:szCs w:val="24"/>
      <w:lang w:eastAsia="es-EC"/>
    </w:rPr>
  </w:style>
  <w:style w:type="paragraph" w:styleId="TDC1">
    <w:name w:val="toc 1"/>
    <w:basedOn w:val="Normal"/>
    <w:next w:val="Normal"/>
    <w:autoRedefine/>
    <w:uiPriority w:val="39"/>
    <w:unhideWhenUsed/>
    <w:rsid w:val="002A538B"/>
    <w:pPr>
      <w:tabs>
        <w:tab w:val="right" w:pos="7927"/>
      </w:tabs>
      <w:spacing w:before="0" w:after="0" w:line="480" w:lineRule="auto"/>
    </w:pPr>
  </w:style>
  <w:style w:type="paragraph" w:styleId="TDC2">
    <w:name w:val="toc 2"/>
    <w:basedOn w:val="Normal"/>
    <w:next w:val="Normal"/>
    <w:autoRedefine/>
    <w:uiPriority w:val="39"/>
    <w:unhideWhenUsed/>
    <w:rsid w:val="00FE26D1"/>
    <w:pPr>
      <w:tabs>
        <w:tab w:val="left" w:pos="709"/>
        <w:tab w:val="right" w:pos="7927"/>
      </w:tabs>
      <w:spacing w:before="0" w:after="0" w:line="480" w:lineRule="auto"/>
    </w:pPr>
  </w:style>
  <w:style w:type="paragraph" w:styleId="TDC3">
    <w:name w:val="toc 3"/>
    <w:basedOn w:val="Normal"/>
    <w:next w:val="Normal"/>
    <w:autoRedefine/>
    <w:uiPriority w:val="39"/>
    <w:unhideWhenUsed/>
    <w:rsid w:val="00D117C6"/>
    <w:pPr>
      <w:spacing w:before="0" w:after="0" w:line="480" w:lineRule="auto"/>
    </w:pPr>
  </w:style>
  <w:style w:type="character" w:styleId="Hipervnculo">
    <w:name w:val="Hyperlink"/>
    <w:basedOn w:val="Fuentedeprrafopredeter"/>
    <w:uiPriority w:val="99"/>
    <w:unhideWhenUsed/>
    <w:rsid w:val="009317F5"/>
    <w:rPr>
      <w:color w:val="0563C1" w:themeColor="hyperlink"/>
      <w:u w:val="single"/>
    </w:rPr>
  </w:style>
  <w:style w:type="paragraph" w:styleId="Tabladeilustraciones">
    <w:name w:val="table of figures"/>
    <w:basedOn w:val="Normal"/>
    <w:next w:val="Normal"/>
    <w:uiPriority w:val="99"/>
    <w:unhideWhenUsed/>
    <w:rsid w:val="007B6720"/>
    <w:pPr>
      <w:spacing w:before="0" w:after="0" w:line="480" w:lineRule="auto"/>
    </w:pPr>
  </w:style>
  <w:style w:type="character" w:styleId="Hipervnculovisitado">
    <w:name w:val="FollowedHyperlink"/>
    <w:basedOn w:val="Fuentedeprrafopredeter"/>
    <w:uiPriority w:val="99"/>
    <w:semiHidden/>
    <w:unhideWhenUsed/>
    <w:rsid w:val="008F6152"/>
    <w:rPr>
      <w:color w:val="96607D"/>
      <w:u w:val="single"/>
    </w:rPr>
  </w:style>
  <w:style w:type="paragraph" w:customStyle="1" w:styleId="msonormal0">
    <w:name w:val="msonormal"/>
    <w:basedOn w:val="Normal"/>
    <w:rsid w:val="008F6152"/>
    <w:pPr>
      <w:spacing w:before="100" w:beforeAutospacing="1" w:after="100" w:afterAutospacing="1" w:line="240" w:lineRule="auto"/>
      <w:jc w:val="left"/>
    </w:pPr>
    <w:rPr>
      <w:rFonts w:eastAsia="Times New Roman" w:cs="Times New Roman"/>
      <w:szCs w:val="24"/>
      <w:lang w:eastAsia="es-EC"/>
    </w:rPr>
  </w:style>
  <w:style w:type="paragraph" w:customStyle="1" w:styleId="xl63">
    <w:name w:val="xl63"/>
    <w:basedOn w:val="Normal"/>
    <w:rsid w:val="008F61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es-EC"/>
    </w:rPr>
  </w:style>
  <w:style w:type="paragraph" w:customStyle="1" w:styleId="xl64">
    <w:name w:val="xl64"/>
    <w:basedOn w:val="Normal"/>
    <w:rsid w:val="008F61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Cs w:val="24"/>
      <w:lang w:eastAsia="es-EC"/>
    </w:rPr>
  </w:style>
  <w:style w:type="paragraph" w:customStyle="1" w:styleId="xl65">
    <w:name w:val="xl65"/>
    <w:basedOn w:val="Normal"/>
    <w:rsid w:val="008F61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b/>
      <w:bCs/>
      <w:szCs w:val="24"/>
      <w:lang w:eastAsia="es-EC"/>
    </w:rPr>
  </w:style>
  <w:style w:type="paragraph" w:customStyle="1" w:styleId="xl66">
    <w:name w:val="xl66"/>
    <w:basedOn w:val="Normal"/>
    <w:rsid w:val="008F61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Cs w:val="24"/>
      <w:lang w:eastAsia="es-EC"/>
    </w:rPr>
  </w:style>
  <w:style w:type="paragraph" w:customStyle="1" w:styleId="xl67">
    <w:name w:val="xl67"/>
    <w:basedOn w:val="Normal"/>
    <w:rsid w:val="008F61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Cs w:val="24"/>
      <w:lang w:eastAsia="es-EC"/>
    </w:rPr>
  </w:style>
  <w:style w:type="paragraph" w:customStyle="1" w:styleId="xl68">
    <w:name w:val="xl68"/>
    <w:basedOn w:val="Normal"/>
    <w:rsid w:val="008F61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es-EC"/>
    </w:rPr>
  </w:style>
  <w:style w:type="paragraph" w:customStyle="1" w:styleId="xl69">
    <w:name w:val="xl69"/>
    <w:basedOn w:val="Normal"/>
    <w:rsid w:val="008F615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line="240" w:lineRule="auto"/>
      <w:jc w:val="left"/>
    </w:pPr>
    <w:rPr>
      <w:rFonts w:eastAsia="Times New Roman" w:cs="Times New Roman"/>
      <w:szCs w:val="24"/>
      <w:lang w:eastAsia="es-EC"/>
    </w:rPr>
  </w:style>
  <w:style w:type="paragraph" w:customStyle="1" w:styleId="xl70">
    <w:name w:val="xl70"/>
    <w:basedOn w:val="Normal"/>
    <w:rsid w:val="008F6152"/>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b/>
      <w:bCs/>
      <w:szCs w:val="24"/>
      <w:lang w:eastAsia="es-EC"/>
    </w:rPr>
  </w:style>
  <w:style w:type="paragraph" w:styleId="z-Principiodelformulario">
    <w:name w:val="HTML Top of Form"/>
    <w:basedOn w:val="Normal"/>
    <w:next w:val="Normal"/>
    <w:link w:val="z-PrincipiodelformularioCar"/>
    <w:hidden/>
    <w:uiPriority w:val="99"/>
    <w:semiHidden/>
    <w:unhideWhenUsed/>
    <w:rsid w:val="002D3A70"/>
    <w:pPr>
      <w:pBdr>
        <w:bottom w:val="single" w:sz="6" w:space="1" w:color="auto"/>
      </w:pBdr>
      <w:spacing w:before="0" w:after="0" w:line="240" w:lineRule="auto"/>
      <w:jc w:val="center"/>
    </w:pPr>
    <w:rPr>
      <w:rFonts w:ascii="Arial" w:eastAsia="Times New Roman" w:hAnsi="Arial" w:cs="Arial"/>
      <w:vanish/>
      <w:sz w:val="16"/>
      <w:szCs w:val="16"/>
      <w:lang w:eastAsia="es-EC"/>
    </w:rPr>
  </w:style>
  <w:style w:type="character" w:customStyle="1" w:styleId="z-PrincipiodelformularioCar">
    <w:name w:val="z-Principio del formulario Car"/>
    <w:basedOn w:val="Fuentedeprrafopredeter"/>
    <w:link w:val="z-Principiodelformulario"/>
    <w:uiPriority w:val="99"/>
    <w:semiHidden/>
    <w:rsid w:val="002D3A70"/>
    <w:rPr>
      <w:rFonts w:ascii="Arial" w:eastAsia="Times New Roman" w:hAnsi="Arial" w:cs="Arial"/>
      <w:vanish/>
      <w:kern w:val="0"/>
      <w:sz w:val="16"/>
      <w:szCs w:val="16"/>
      <w:lang w:eastAsia="es-EC"/>
      <w14:ligatures w14:val="none"/>
    </w:rPr>
  </w:style>
  <w:style w:type="paragraph" w:customStyle="1" w:styleId="placeholder">
    <w:name w:val="placeholder"/>
    <w:basedOn w:val="Normal"/>
    <w:rsid w:val="002D3A70"/>
    <w:pPr>
      <w:spacing w:before="100" w:beforeAutospacing="1" w:after="100" w:afterAutospacing="1" w:line="240" w:lineRule="auto"/>
      <w:jc w:val="left"/>
    </w:pPr>
    <w:rPr>
      <w:rFonts w:eastAsia="Times New Roman" w:cs="Times New Roman"/>
      <w:szCs w:val="24"/>
      <w:lang w:eastAsia="es-EC"/>
    </w:rPr>
  </w:style>
  <w:style w:type="paragraph" w:styleId="z-Finaldelformulario">
    <w:name w:val="HTML Bottom of Form"/>
    <w:basedOn w:val="Normal"/>
    <w:next w:val="Normal"/>
    <w:link w:val="z-FinaldelformularioCar"/>
    <w:hidden/>
    <w:uiPriority w:val="99"/>
    <w:semiHidden/>
    <w:unhideWhenUsed/>
    <w:rsid w:val="002D3A70"/>
    <w:pPr>
      <w:pBdr>
        <w:top w:val="single" w:sz="6" w:space="1" w:color="auto"/>
      </w:pBdr>
      <w:spacing w:before="0" w:after="0" w:line="240" w:lineRule="auto"/>
      <w:jc w:val="center"/>
    </w:pPr>
    <w:rPr>
      <w:rFonts w:ascii="Arial" w:eastAsia="Times New Roman" w:hAnsi="Arial" w:cs="Arial"/>
      <w:vanish/>
      <w:sz w:val="16"/>
      <w:szCs w:val="16"/>
      <w:lang w:eastAsia="es-EC"/>
    </w:rPr>
  </w:style>
  <w:style w:type="character" w:customStyle="1" w:styleId="z-FinaldelformularioCar">
    <w:name w:val="z-Final del formulario Car"/>
    <w:basedOn w:val="Fuentedeprrafopredeter"/>
    <w:link w:val="z-Finaldelformulario"/>
    <w:uiPriority w:val="99"/>
    <w:semiHidden/>
    <w:rsid w:val="002D3A70"/>
    <w:rPr>
      <w:rFonts w:ascii="Arial" w:eastAsia="Times New Roman" w:hAnsi="Arial" w:cs="Arial"/>
      <w:vanish/>
      <w:kern w:val="0"/>
      <w:sz w:val="16"/>
      <w:szCs w:val="16"/>
      <w:lang w:eastAsia="es-EC"/>
      <w14:ligatures w14:val="none"/>
    </w:rPr>
  </w:style>
  <w:style w:type="character" w:customStyle="1" w:styleId="agcmg">
    <w:name w:val="a_gcmg"/>
    <w:basedOn w:val="Fuentedeprrafopredeter"/>
    <w:rsid w:val="001B4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096">
      <w:marLeft w:val="480"/>
      <w:marRight w:val="0"/>
      <w:marTop w:val="0"/>
      <w:marBottom w:val="0"/>
      <w:divBdr>
        <w:top w:val="none" w:sz="0" w:space="0" w:color="auto"/>
        <w:left w:val="none" w:sz="0" w:space="0" w:color="auto"/>
        <w:bottom w:val="none" w:sz="0" w:space="0" w:color="auto"/>
        <w:right w:val="none" w:sz="0" w:space="0" w:color="auto"/>
      </w:divBdr>
    </w:div>
    <w:div w:id="1054922">
      <w:marLeft w:val="480"/>
      <w:marRight w:val="0"/>
      <w:marTop w:val="0"/>
      <w:marBottom w:val="0"/>
      <w:divBdr>
        <w:top w:val="none" w:sz="0" w:space="0" w:color="auto"/>
        <w:left w:val="none" w:sz="0" w:space="0" w:color="auto"/>
        <w:bottom w:val="none" w:sz="0" w:space="0" w:color="auto"/>
        <w:right w:val="none" w:sz="0" w:space="0" w:color="auto"/>
      </w:divBdr>
    </w:div>
    <w:div w:id="1863209">
      <w:marLeft w:val="480"/>
      <w:marRight w:val="0"/>
      <w:marTop w:val="0"/>
      <w:marBottom w:val="0"/>
      <w:divBdr>
        <w:top w:val="none" w:sz="0" w:space="0" w:color="auto"/>
        <w:left w:val="none" w:sz="0" w:space="0" w:color="auto"/>
        <w:bottom w:val="none" w:sz="0" w:space="0" w:color="auto"/>
        <w:right w:val="none" w:sz="0" w:space="0" w:color="auto"/>
      </w:divBdr>
    </w:div>
    <w:div w:id="2365316">
      <w:marLeft w:val="480"/>
      <w:marRight w:val="0"/>
      <w:marTop w:val="0"/>
      <w:marBottom w:val="0"/>
      <w:divBdr>
        <w:top w:val="none" w:sz="0" w:space="0" w:color="auto"/>
        <w:left w:val="none" w:sz="0" w:space="0" w:color="auto"/>
        <w:bottom w:val="none" w:sz="0" w:space="0" w:color="auto"/>
        <w:right w:val="none" w:sz="0" w:space="0" w:color="auto"/>
      </w:divBdr>
    </w:div>
    <w:div w:id="2824370">
      <w:marLeft w:val="480"/>
      <w:marRight w:val="0"/>
      <w:marTop w:val="0"/>
      <w:marBottom w:val="0"/>
      <w:divBdr>
        <w:top w:val="none" w:sz="0" w:space="0" w:color="auto"/>
        <w:left w:val="none" w:sz="0" w:space="0" w:color="auto"/>
        <w:bottom w:val="none" w:sz="0" w:space="0" w:color="auto"/>
        <w:right w:val="none" w:sz="0" w:space="0" w:color="auto"/>
      </w:divBdr>
    </w:div>
    <w:div w:id="3171376">
      <w:marLeft w:val="480"/>
      <w:marRight w:val="0"/>
      <w:marTop w:val="0"/>
      <w:marBottom w:val="0"/>
      <w:divBdr>
        <w:top w:val="none" w:sz="0" w:space="0" w:color="auto"/>
        <w:left w:val="none" w:sz="0" w:space="0" w:color="auto"/>
        <w:bottom w:val="none" w:sz="0" w:space="0" w:color="auto"/>
        <w:right w:val="none" w:sz="0" w:space="0" w:color="auto"/>
      </w:divBdr>
    </w:div>
    <w:div w:id="4408212">
      <w:marLeft w:val="480"/>
      <w:marRight w:val="0"/>
      <w:marTop w:val="0"/>
      <w:marBottom w:val="0"/>
      <w:divBdr>
        <w:top w:val="none" w:sz="0" w:space="0" w:color="auto"/>
        <w:left w:val="none" w:sz="0" w:space="0" w:color="auto"/>
        <w:bottom w:val="none" w:sz="0" w:space="0" w:color="auto"/>
        <w:right w:val="none" w:sz="0" w:space="0" w:color="auto"/>
      </w:divBdr>
    </w:div>
    <w:div w:id="4479403">
      <w:marLeft w:val="480"/>
      <w:marRight w:val="0"/>
      <w:marTop w:val="0"/>
      <w:marBottom w:val="0"/>
      <w:divBdr>
        <w:top w:val="none" w:sz="0" w:space="0" w:color="auto"/>
        <w:left w:val="none" w:sz="0" w:space="0" w:color="auto"/>
        <w:bottom w:val="none" w:sz="0" w:space="0" w:color="auto"/>
        <w:right w:val="none" w:sz="0" w:space="0" w:color="auto"/>
      </w:divBdr>
    </w:div>
    <w:div w:id="4481310">
      <w:marLeft w:val="480"/>
      <w:marRight w:val="0"/>
      <w:marTop w:val="0"/>
      <w:marBottom w:val="0"/>
      <w:divBdr>
        <w:top w:val="none" w:sz="0" w:space="0" w:color="auto"/>
        <w:left w:val="none" w:sz="0" w:space="0" w:color="auto"/>
        <w:bottom w:val="none" w:sz="0" w:space="0" w:color="auto"/>
        <w:right w:val="none" w:sz="0" w:space="0" w:color="auto"/>
      </w:divBdr>
    </w:div>
    <w:div w:id="4484510">
      <w:marLeft w:val="480"/>
      <w:marRight w:val="0"/>
      <w:marTop w:val="0"/>
      <w:marBottom w:val="0"/>
      <w:divBdr>
        <w:top w:val="none" w:sz="0" w:space="0" w:color="auto"/>
        <w:left w:val="none" w:sz="0" w:space="0" w:color="auto"/>
        <w:bottom w:val="none" w:sz="0" w:space="0" w:color="auto"/>
        <w:right w:val="none" w:sz="0" w:space="0" w:color="auto"/>
      </w:divBdr>
    </w:div>
    <w:div w:id="5638212">
      <w:marLeft w:val="480"/>
      <w:marRight w:val="0"/>
      <w:marTop w:val="0"/>
      <w:marBottom w:val="0"/>
      <w:divBdr>
        <w:top w:val="none" w:sz="0" w:space="0" w:color="auto"/>
        <w:left w:val="none" w:sz="0" w:space="0" w:color="auto"/>
        <w:bottom w:val="none" w:sz="0" w:space="0" w:color="auto"/>
        <w:right w:val="none" w:sz="0" w:space="0" w:color="auto"/>
      </w:divBdr>
    </w:div>
    <w:div w:id="5719572">
      <w:marLeft w:val="480"/>
      <w:marRight w:val="0"/>
      <w:marTop w:val="0"/>
      <w:marBottom w:val="0"/>
      <w:divBdr>
        <w:top w:val="none" w:sz="0" w:space="0" w:color="auto"/>
        <w:left w:val="none" w:sz="0" w:space="0" w:color="auto"/>
        <w:bottom w:val="none" w:sz="0" w:space="0" w:color="auto"/>
        <w:right w:val="none" w:sz="0" w:space="0" w:color="auto"/>
      </w:divBdr>
    </w:div>
    <w:div w:id="6176925">
      <w:marLeft w:val="480"/>
      <w:marRight w:val="0"/>
      <w:marTop w:val="0"/>
      <w:marBottom w:val="0"/>
      <w:divBdr>
        <w:top w:val="none" w:sz="0" w:space="0" w:color="auto"/>
        <w:left w:val="none" w:sz="0" w:space="0" w:color="auto"/>
        <w:bottom w:val="none" w:sz="0" w:space="0" w:color="auto"/>
        <w:right w:val="none" w:sz="0" w:space="0" w:color="auto"/>
      </w:divBdr>
    </w:div>
    <w:div w:id="6256444">
      <w:marLeft w:val="480"/>
      <w:marRight w:val="0"/>
      <w:marTop w:val="0"/>
      <w:marBottom w:val="0"/>
      <w:divBdr>
        <w:top w:val="none" w:sz="0" w:space="0" w:color="auto"/>
        <w:left w:val="none" w:sz="0" w:space="0" w:color="auto"/>
        <w:bottom w:val="none" w:sz="0" w:space="0" w:color="auto"/>
        <w:right w:val="none" w:sz="0" w:space="0" w:color="auto"/>
      </w:divBdr>
    </w:div>
    <w:div w:id="6756454">
      <w:marLeft w:val="480"/>
      <w:marRight w:val="0"/>
      <w:marTop w:val="0"/>
      <w:marBottom w:val="0"/>
      <w:divBdr>
        <w:top w:val="none" w:sz="0" w:space="0" w:color="auto"/>
        <w:left w:val="none" w:sz="0" w:space="0" w:color="auto"/>
        <w:bottom w:val="none" w:sz="0" w:space="0" w:color="auto"/>
        <w:right w:val="none" w:sz="0" w:space="0" w:color="auto"/>
      </w:divBdr>
    </w:div>
    <w:div w:id="6830055">
      <w:marLeft w:val="480"/>
      <w:marRight w:val="0"/>
      <w:marTop w:val="0"/>
      <w:marBottom w:val="0"/>
      <w:divBdr>
        <w:top w:val="none" w:sz="0" w:space="0" w:color="auto"/>
        <w:left w:val="none" w:sz="0" w:space="0" w:color="auto"/>
        <w:bottom w:val="none" w:sz="0" w:space="0" w:color="auto"/>
        <w:right w:val="none" w:sz="0" w:space="0" w:color="auto"/>
      </w:divBdr>
    </w:div>
    <w:div w:id="8260118">
      <w:marLeft w:val="480"/>
      <w:marRight w:val="0"/>
      <w:marTop w:val="0"/>
      <w:marBottom w:val="0"/>
      <w:divBdr>
        <w:top w:val="none" w:sz="0" w:space="0" w:color="auto"/>
        <w:left w:val="none" w:sz="0" w:space="0" w:color="auto"/>
        <w:bottom w:val="none" w:sz="0" w:space="0" w:color="auto"/>
        <w:right w:val="none" w:sz="0" w:space="0" w:color="auto"/>
      </w:divBdr>
    </w:div>
    <w:div w:id="9989025">
      <w:marLeft w:val="480"/>
      <w:marRight w:val="0"/>
      <w:marTop w:val="0"/>
      <w:marBottom w:val="0"/>
      <w:divBdr>
        <w:top w:val="none" w:sz="0" w:space="0" w:color="auto"/>
        <w:left w:val="none" w:sz="0" w:space="0" w:color="auto"/>
        <w:bottom w:val="none" w:sz="0" w:space="0" w:color="auto"/>
        <w:right w:val="none" w:sz="0" w:space="0" w:color="auto"/>
      </w:divBdr>
    </w:div>
    <w:div w:id="10768497">
      <w:marLeft w:val="480"/>
      <w:marRight w:val="0"/>
      <w:marTop w:val="0"/>
      <w:marBottom w:val="0"/>
      <w:divBdr>
        <w:top w:val="none" w:sz="0" w:space="0" w:color="auto"/>
        <w:left w:val="none" w:sz="0" w:space="0" w:color="auto"/>
        <w:bottom w:val="none" w:sz="0" w:space="0" w:color="auto"/>
        <w:right w:val="none" w:sz="0" w:space="0" w:color="auto"/>
      </w:divBdr>
    </w:div>
    <w:div w:id="11995146">
      <w:marLeft w:val="480"/>
      <w:marRight w:val="0"/>
      <w:marTop w:val="0"/>
      <w:marBottom w:val="0"/>
      <w:divBdr>
        <w:top w:val="none" w:sz="0" w:space="0" w:color="auto"/>
        <w:left w:val="none" w:sz="0" w:space="0" w:color="auto"/>
        <w:bottom w:val="none" w:sz="0" w:space="0" w:color="auto"/>
        <w:right w:val="none" w:sz="0" w:space="0" w:color="auto"/>
      </w:divBdr>
    </w:div>
    <w:div w:id="12614332">
      <w:marLeft w:val="480"/>
      <w:marRight w:val="0"/>
      <w:marTop w:val="0"/>
      <w:marBottom w:val="0"/>
      <w:divBdr>
        <w:top w:val="none" w:sz="0" w:space="0" w:color="auto"/>
        <w:left w:val="none" w:sz="0" w:space="0" w:color="auto"/>
        <w:bottom w:val="none" w:sz="0" w:space="0" w:color="auto"/>
        <w:right w:val="none" w:sz="0" w:space="0" w:color="auto"/>
      </w:divBdr>
    </w:div>
    <w:div w:id="15156875">
      <w:marLeft w:val="480"/>
      <w:marRight w:val="0"/>
      <w:marTop w:val="0"/>
      <w:marBottom w:val="0"/>
      <w:divBdr>
        <w:top w:val="none" w:sz="0" w:space="0" w:color="auto"/>
        <w:left w:val="none" w:sz="0" w:space="0" w:color="auto"/>
        <w:bottom w:val="none" w:sz="0" w:space="0" w:color="auto"/>
        <w:right w:val="none" w:sz="0" w:space="0" w:color="auto"/>
      </w:divBdr>
    </w:div>
    <w:div w:id="15928238">
      <w:marLeft w:val="480"/>
      <w:marRight w:val="0"/>
      <w:marTop w:val="0"/>
      <w:marBottom w:val="0"/>
      <w:divBdr>
        <w:top w:val="none" w:sz="0" w:space="0" w:color="auto"/>
        <w:left w:val="none" w:sz="0" w:space="0" w:color="auto"/>
        <w:bottom w:val="none" w:sz="0" w:space="0" w:color="auto"/>
        <w:right w:val="none" w:sz="0" w:space="0" w:color="auto"/>
      </w:divBdr>
    </w:div>
    <w:div w:id="16738934">
      <w:marLeft w:val="480"/>
      <w:marRight w:val="0"/>
      <w:marTop w:val="0"/>
      <w:marBottom w:val="0"/>
      <w:divBdr>
        <w:top w:val="none" w:sz="0" w:space="0" w:color="auto"/>
        <w:left w:val="none" w:sz="0" w:space="0" w:color="auto"/>
        <w:bottom w:val="none" w:sz="0" w:space="0" w:color="auto"/>
        <w:right w:val="none" w:sz="0" w:space="0" w:color="auto"/>
      </w:divBdr>
    </w:div>
    <w:div w:id="16859120">
      <w:marLeft w:val="480"/>
      <w:marRight w:val="0"/>
      <w:marTop w:val="0"/>
      <w:marBottom w:val="0"/>
      <w:divBdr>
        <w:top w:val="none" w:sz="0" w:space="0" w:color="auto"/>
        <w:left w:val="none" w:sz="0" w:space="0" w:color="auto"/>
        <w:bottom w:val="none" w:sz="0" w:space="0" w:color="auto"/>
        <w:right w:val="none" w:sz="0" w:space="0" w:color="auto"/>
      </w:divBdr>
    </w:div>
    <w:div w:id="16935025">
      <w:marLeft w:val="480"/>
      <w:marRight w:val="0"/>
      <w:marTop w:val="0"/>
      <w:marBottom w:val="0"/>
      <w:divBdr>
        <w:top w:val="none" w:sz="0" w:space="0" w:color="auto"/>
        <w:left w:val="none" w:sz="0" w:space="0" w:color="auto"/>
        <w:bottom w:val="none" w:sz="0" w:space="0" w:color="auto"/>
        <w:right w:val="none" w:sz="0" w:space="0" w:color="auto"/>
      </w:divBdr>
    </w:div>
    <w:div w:id="17850509">
      <w:marLeft w:val="480"/>
      <w:marRight w:val="0"/>
      <w:marTop w:val="0"/>
      <w:marBottom w:val="0"/>
      <w:divBdr>
        <w:top w:val="none" w:sz="0" w:space="0" w:color="auto"/>
        <w:left w:val="none" w:sz="0" w:space="0" w:color="auto"/>
        <w:bottom w:val="none" w:sz="0" w:space="0" w:color="auto"/>
        <w:right w:val="none" w:sz="0" w:space="0" w:color="auto"/>
      </w:divBdr>
    </w:div>
    <w:div w:id="17856687">
      <w:marLeft w:val="480"/>
      <w:marRight w:val="0"/>
      <w:marTop w:val="0"/>
      <w:marBottom w:val="0"/>
      <w:divBdr>
        <w:top w:val="none" w:sz="0" w:space="0" w:color="auto"/>
        <w:left w:val="none" w:sz="0" w:space="0" w:color="auto"/>
        <w:bottom w:val="none" w:sz="0" w:space="0" w:color="auto"/>
        <w:right w:val="none" w:sz="0" w:space="0" w:color="auto"/>
      </w:divBdr>
    </w:div>
    <w:div w:id="19599193">
      <w:marLeft w:val="480"/>
      <w:marRight w:val="0"/>
      <w:marTop w:val="0"/>
      <w:marBottom w:val="0"/>
      <w:divBdr>
        <w:top w:val="none" w:sz="0" w:space="0" w:color="auto"/>
        <w:left w:val="none" w:sz="0" w:space="0" w:color="auto"/>
        <w:bottom w:val="none" w:sz="0" w:space="0" w:color="auto"/>
        <w:right w:val="none" w:sz="0" w:space="0" w:color="auto"/>
      </w:divBdr>
    </w:div>
    <w:div w:id="19667219">
      <w:marLeft w:val="480"/>
      <w:marRight w:val="0"/>
      <w:marTop w:val="0"/>
      <w:marBottom w:val="0"/>
      <w:divBdr>
        <w:top w:val="none" w:sz="0" w:space="0" w:color="auto"/>
        <w:left w:val="none" w:sz="0" w:space="0" w:color="auto"/>
        <w:bottom w:val="none" w:sz="0" w:space="0" w:color="auto"/>
        <w:right w:val="none" w:sz="0" w:space="0" w:color="auto"/>
      </w:divBdr>
    </w:div>
    <w:div w:id="19746070">
      <w:marLeft w:val="480"/>
      <w:marRight w:val="0"/>
      <w:marTop w:val="0"/>
      <w:marBottom w:val="0"/>
      <w:divBdr>
        <w:top w:val="none" w:sz="0" w:space="0" w:color="auto"/>
        <w:left w:val="none" w:sz="0" w:space="0" w:color="auto"/>
        <w:bottom w:val="none" w:sz="0" w:space="0" w:color="auto"/>
        <w:right w:val="none" w:sz="0" w:space="0" w:color="auto"/>
      </w:divBdr>
    </w:div>
    <w:div w:id="21438222">
      <w:marLeft w:val="480"/>
      <w:marRight w:val="0"/>
      <w:marTop w:val="0"/>
      <w:marBottom w:val="0"/>
      <w:divBdr>
        <w:top w:val="none" w:sz="0" w:space="0" w:color="auto"/>
        <w:left w:val="none" w:sz="0" w:space="0" w:color="auto"/>
        <w:bottom w:val="none" w:sz="0" w:space="0" w:color="auto"/>
        <w:right w:val="none" w:sz="0" w:space="0" w:color="auto"/>
      </w:divBdr>
    </w:div>
    <w:div w:id="22052641">
      <w:marLeft w:val="480"/>
      <w:marRight w:val="0"/>
      <w:marTop w:val="0"/>
      <w:marBottom w:val="0"/>
      <w:divBdr>
        <w:top w:val="none" w:sz="0" w:space="0" w:color="auto"/>
        <w:left w:val="none" w:sz="0" w:space="0" w:color="auto"/>
        <w:bottom w:val="none" w:sz="0" w:space="0" w:color="auto"/>
        <w:right w:val="none" w:sz="0" w:space="0" w:color="auto"/>
      </w:divBdr>
    </w:div>
    <w:div w:id="22679128">
      <w:marLeft w:val="480"/>
      <w:marRight w:val="0"/>
      <w:marTop w:val="0"/>
      <w:marBottom w:val="0"/>
      <w:divBdr>
        <w:top w:val="none" w:sz="0" w:space="0" w:color="auto"/>
        <w:left w:val="none" w:sz="0" w:space="0" w:color="auto"/>
        <w:bottom w:val="none" w:sz="0" w:space="0" w:color="auto"/>
        <w:right w:val="none" w:sz="0" w:space="0" w:color="auto"/>
      </w:divBdr>
    </w:div>
    <w:div w:id="23213516">
      <w:marLeft w:val="480"/>
      <w:marRight w:val="0"/>
      <w:marTop w:val="0"/>
      <w:marBottom w:val="0"/>
      <w:divBdr>
        <w:top w:val="none" w:sz="0" w:space="0" w:color="auto"/>
        <w:left w:val="none" w:sz="0" w:space="0" w:color="auto"/>
        <w:bottom w:val="none" w:sz="0" w:space="0" w:color="auto"/>
        <w:right w:val="none" w:sz="0" w:space="0" w:color="auto"/>
      </w:divBdr>
    </w:div>
    <w:div w:id="23337672">
      <w:marLeft w:val="480"/>
      <w:marRight w:val="0"/>
      <w:marTop w:val="0"/>
      <w:marBottom w:val="0"/>
      <w:divBdr>
        <w:top w:val="none" w:sz="0" w:space="0" w:color="auto"/>
        <w:left w:val="none" w:sz="0" w:space="0" w:color="auto"/>
        <w:bottom w:val="none" w:sz="0" w:space="0" w:color="auto"/>
        <w:right w:val="none" w:sz="0" w:space="0" w:color="auto"/>
      </w:divBdr>
    </w:div>
    <w:div w:id="23870802">
      <w:marLeft w:val="480"/>
      <w:marRight w:val="0"/>
      <w:marTop w:val="0"/>
      <w:marBottom w:val="0"/>
      <w:divBdr>
        <w:top w:val="none" w:sz="0" w:space="0" w:color="auto"/>
        <w:left w:val="none" w:sz="0" w:space="0" w:color="auto"/>
        <w:bottom w:val="none" w:sz="0" w:space="0" w:color="auto"/>
        <w:right w:val="none" w:sz="0" w:space="0" w:color="auto"/>
      </w:divBdr>
    </w:div>
    <w:div w:id="24792649">
      <w:marLeft w:val="480"/>
      <w:marRight w:val="0"/>
      <w:marTop w:val="0"/>
      <w:marBottom w:val="0"/>
      <w:divBdr>
        <w:top w:val="none" w:sz="0" w:space="0" w:color="auto"/>
        <w:left w:val="none" w:sz="0" w:space="0" w:color="auto"/>
        <w:bottom w:val="none" w:sz="0" w:space="0" w:color="auto"/>
        <w:right w:val="none" w:sz="0" w:space="0" w:color="auto"/>
      </w:divBdr>
    </w:div>
    <w:div w:id="24838785">
      <w:marLeft w:val="480"/>
      <w:marRight w:val="0"/>
      <w:marTop w:val="0"/>
      <w:marBottom w:val="0"/>
      <w:divBdr>
        <w:top w:val="none" w:sz="0" w:space="0" w:color="auto"/>
        <w:left w:val="none" w:sz="0" w:space="0" w:color="auto"/>
        <w:bottom w:val="none" w:sz="0" w:space="0" w:color="auto"/>
        <w:right w:val="none" w:sz="0" w:space="0" w:color="auto"/>
      </w:divBdr>
    </w:div>
    <w:div w:id="24865230">
      <w:marLeft w:val="480"/>
      <w:marRight w:val="0"/>
      <w:marTop w:val="0"/>
      <w:marBottom w:val="0"/>
      <w:divBdr>
        <w:top w:val="none" w:sz="0" w:space="0" w:color="auto"/>
        <w:left w:val="none" w:sz="0" w:space="0" w:color="auto"/>
        <w:bottom w:val="none" w:sz="0" w:space="0" w:color="auto"/>
        <w:right w:val="none" w:sz="0" w:space="0" w:color="auto"/>
      </w:divBdr>
    </w:div>
    <w:div w:id="25565780">
      <w:marLeft w:val="480"/>
      <w:marRight w:val="0"/>
      <w:marTop w:val="0"/>
      <w:marBottom w:val="0"/>
      <w:divBdr>
        <w:top w:val="none" w:sz="0" w:space="0" w:color="auto"/>
        <w:left w:val="none" w:sz="0" w:space="0" w:color="auto"/>
        <w:bottom w:val="none" w:sz="0" w:space="0" w:color="auto"/>
        <w:right w:val="none" w:sz="0" w:space="0" w:color="auto"/>
      </w:divBdr>
    </w:div>
    <w:div w:id="26493635">
      <w:marLeft w:val="480"/>
      <w:marRight w:val="0"/>
      <w:marTop w:val="0"/>
      <w:marBottom w:val="0"/>
      <w:divBdr>
        <w:top w:val="none" w:sz="0" w:space="0" w:color="auto"/>
        <w:left w:val="none" w:sz="0" w:space="0" w:color="auto"/>
        <w:bottom w:val="none" w:sz="0" w:space="0" w:color="auto"/>
        <w:right w:val="none" w:sz="0" w:space="0" w:color="auto"/>
      </w:divBdr>
    </w:div>
    <w:div w:id="26830705">
      <w:marLeft w:val="480"/>
      <w:marRight w:val="0"/>
      <w:marTop w:val="0"/>
      <w:marBottom w:val="0"/>
      <w:divBdr>
        <w:top w:val="none" w:sz="0" w:space="0" w:color="auto"/>
        <w:left w:val="none" w:sz="0" w:space="0" w:color="auto"/>
        <w:bottom w:val="none" w:sz="0" w:space="0" w:color="auto"/>
        <w:right w:val="none" w:sz="0" w:space="0" w:color="auto"/>
      </w:divBdr>
    </w:div>
    <w:div w:id="26876092">
      <w:marLeft w:val="480"/>
      <w:marRight w:val="0"/>
      <w:marTop w:val="0"/>
      <w:marBottom w:val="0"/>
      <w:divBdr>
        <w:top w:val="none" w:sz="0" w:space="0" w:color="auto"/>
        <w:left w:val="none" w:sz="0" w:space="0" w:color="auto"/>
        <w:bottom w:val="none" w:sz="0" w:space="0" w:color="auto"/>
        <w:right w:val="none" w:sz="0" w:space="0" w:color="auto"/>
      </w:divBdr>
    </w:div>
    <w:div w:id="26878795">
      <w:marLeft w:val="480"/>
      <w:marRight w:val="0"/>
      <w:marTop w:val="0"/>
      <w:marBottom w:val="0"/>
      <w:divBdr>
        <w:top w:val="none" w:sz="0" w:space="0" w:color="auto"/>
        <w:left w:val="none" w:sz="0" w:space="0" w:color="auto"/>
        <w:bottom w:val="none" w:sz="0" w:space="0" w:color="auto"/>
        <w:right w:val="none" w:sz="0" w:space="0" w:color="auto"/>
      </w:divBdr>
    </w:div>
    <w:div w:id="29041057">
      <w:marLeft w:val="480"/>
      <w:marRight w:val="0"/>
      <w:marTop w:val="0"/>
      <w:marBottom w:val="0"/>
      <w:divBdr>
        <w:top w:val="none" w:sz="0" w:space="0" w:color="auto"/>
        <w:left w:val="none" w:sz="0" w:space="0" w:color="auto"/>
        <w:bottom w:val="none" w:sz="0" w:space="0" w:color="auto"/>
        <w:right w:val="none" w:sz="0" w:space="0" w:color="auto"/>
      </w:divBdr>
    </w:div>
    <w:div w:id="30034758">
      <w:marLeft w:val="480"/>
      <w:marRight w:val="0"/>
      <w:marTop w:val="0"/>
      <w:marBottom w:val="0"/>
      <w:divBdr>
        <w:top w:val="none" w:sz="0" w:space="0" w:color="auto"/>
        <w:left w:val="none" w:sz="0" w:space="0" w:color="auto"/>
        <w:bottom w:val="none" w:sz="0" w:space="0" w:color="auto"/>
        <w:right w:val="none" w:sz="0" w:space="0" w:color="auto"/>
      </w:divBdr>
    </w:div>
    <w:div w:id="30882206">
      <w:marLeft w:val="480"/>
      <w:marRight w:val="0"/>
      <w:marTop w:val="0"/>
      <w:marBottom w:val="0"/>
      <w:divBdr>
        <w:top w:val="none" w:sz="0" w:space="0" w:color="auto"/>
        <w:left w:val="none" w:sz="0" w:space="0" w:color="auto"/>
        <w:bottom w:val="none" w:sz="0" w:space="0" w:color="auto"/>
        <w:right w:val="none" w:sz="0" w:space="0" w:color="auto"/>
      </w:divBdr>
    </w:div>
    <w:div w:id="31075149">
      <w:marLeft w:val="480"/>
      <w:marRight w:val="0"/>
      <w:marTop w:val="0"/>
      <w:marBottom w:val="0"/>
      <w:divBdr>
        <w:top w:val="none" w:sz="0" w:space="0" w:color="auto"/>
        <w:left w:val="none" w:sz="0" w:space="0" w:color="auto"/>
        <w:bottom w:val="none" w:sz="0" w:space="0" w:color="auto"/>
        <w:right w:val="none" w:sz="0" w:space="0" w:color="auto"/>
      </w:divBdr>
    </w:div>
    <w:div w:id="35088887">
      <w:marLeft w:val="480"/>
      <w:marRight w:val="0"/>
      <w:marTop w:val="0"/>
      <w:marBottom w:val="0"/>
      <w:divBdr>
        <w:top w:val="none" w:sz="0" w:space="0" w:color="auto"/>
        <w:left w:val="none" w:sz="0" w:space="0" w:color="auto"/>
        <w:bottom w:val="none" w:sz="0" w:space="0" w:color="auto"/>
        <w:right w:val="none" w:sz="0" w:space="0" w:color="auto"/>
      </w:divBdr>
    </w:div>
    <w:div w:id="35550767">
      <w:marLeft w:val="480"/>
      <w:marRight w:val="0"/>
      <w:marTop w:val="0"/>
      <w:marBottom w:val="0"/>
      <w:divBdr>
        <w:top w:val="none" w:sz="0" w:space="0" w:color="auto"/>
        <w:left w:val="none" w:sz="0" w:space="0" w:color="auto"/>
        <w:bottom w:val="none" w:sz="0" w:space="0" w:color="auto"/>
        <w:right w:val="none" w:sz="0" w:space="0" w:color="auto"/>
      </w:divBdr>
    </w:div>
    <w:div w:id="39134074">
      <w:marLeft w:val="480"/>
      <w:marRight w:val="0"/>
      <w:marTop w:val="0"/>
      <w:marBottom w:val="0"/>
      <w:divBdr>
        <w:top w:val="none" w:sz="0" w:space="0" w:color="auto"/>
        <w:left w:val="none" w:sz="0" w:space="0" w:color="auto"/>
        <w:bottom w:val="none" w:sz="0" w:space="0" w:color="auto"/>
        <w:right w:val="none" w:sz="0" w:space="0" w:color="auto"/>
      </w:divBdr>
    </w:div>
    <w:div w:id="40447255">
      <w:marLeft w:val="480"/>
      <w:marRight w:val="0"/>
      <w:marTop w:val="0"/>
      <w:marBottom w:val="0"/>
      <w:divBdr>
        <w:top w:val="none" w:sz="0" w:space="0" w:color="auto"/>
        <w:left w:val="none" w:sz="0" w:space="0" w:color="auto"/>
        <w:bottom w:val="none" w:sz="0" w:space="0" w:color="auto"/>
        <w:right w:val="none" w:sz="0" w:space="0" w:color="auto"/>
      </w:divBdr>
    </w:div>
    <w:div w:id="40718634">
      <w:marLeft w:val="480"/>
      <w:marRight w:val="0"/>
      <w:marTop w:val="0"/>
      <w:marBottom w:val="0"/>
      <w:divBdr>
        <w:top w:val="none" w:sz="0" w:space="0" w:color="auto"/>
        <w:left w:val="none" w:sz="0" w:space="0" w:color="auto"/>
        <w:bottom w:val="none" w:sz="0" w:space="0" w:color="auto"/>
        <w:right w:val="none" w:sz="0" w:space="0" w:color="auto"/>
      </w:divBdr>
    </w:div>
    <w:div w:id="40833886">
      <w:marLeft w:val="480"/>
      <w:marRight w:val="0"/>
      <w:marTop w:val="0"/>
      <w:marBottom w:val="0"/>
      <w:divBdr>
        <w:top w:val="none" w:sz="0" w:space="0" w:color="auto"/>
        <w:left w:val="none" w:sz="0" w:space="0" w:color="auto"/>
        <w:bottom w:val="none" w:sz="0" w:space="0" w:color="auto"/>
        <w:right w:val="none" w:sz="0" w:space="0" w:color="auto"/>
      </w:divBdr>
    </w:div>
    <w:div w:id="40836005">
      <w:marLeft w:val="480"/>
      <w:marRight w:val="0"/>
      <w:marTop w:val="0"/>
      <w:marBottom w:val="0"/>
      <w:divBdr>
        <w:top w:val="none" w:sz="0" w:space="0" w:color="auto"/>
        <w:left w:val="none" w:sz="0" w:space="0" w:color="auto"/>
        <w:bottom w:val="none" w:sz="0" w:space="0" w:color="auto"/>
        <w:right w:val="none" w:sz="0" w:space="0" w:color="auto"/>
      </w:divBdr>
    </w:div>
    <w:div w:id="41173296">
      <w:marLeft w:val="480"/>
      <w:marRight w:val="0"/>
      <w:marTop w:val="0"/>
      <w:marBottom w:val="0"/>
      <w:divBdr>
        <w:top w:val="none" w:sz="0" w:space="0" w:color="auto"/>
        <w:left w:val="none" w:sz="0" w:space="0" w:color="auto"/>
        <w:bottom w:val="none" w:sz="0" w:space="0" w:color="auto"/>
        <w:right w:val="none" w:sz="0" w:space="0" w:color="auto"/>
      </w:divBdr>
    </w:div>
    <w:div w:id="41365641">
      <w:marLeft w:val="480"/>
      <w:marRight w:val="0"/>
      <w:marTop w:val="0"/>
      <w:marBottom w:val="0"/>
      <w:divBdr>
        <w:top w:val="none" w:sz="0" w:space="0" w:color="auto"/>
        <w:left w:val="none" w:sz="0" w:space="0" w:color="auto"/>
        <w:bottom w:val="none" w:sz="0" w:space="0" w:color="auto"/>
        <w:right w:val="none" w:sz="0" w:space="0" w:color="auto"/>
      </w:divBdr>
    </w:div>
    <w:div w:id="42681488">
      <w:marLeft w:val="480"/>
      <w:marRight w:val="0"/>
      <w:marTop w:val="0"/>
      <w:marBottom w:val="0"/>
      <w:divBdr>
        <w:top w:val="none" w:sz="0" w:space="0" w:color="auto"/>
        <w:left w:val="none" w:sz="0" w:space="0" w:color="auto"/>
        <w:bottom w:val="none" w:sz="0" w:space="0" w:color="auto"/>
        <w:right w:val="none" w:sz="0" w:space="0" w:color="auto"/>
      </w:divBdr>
    </w:div>
    <w:div w:id="45418346">
      <w:marLeft w:val="480"/>
      <w:marRight w:val="0"/>
      <w:marTop w:val="0"/>
      <w:marBottom w:val="0"/>
      <w:divBdr>
        <w:top w:val="none" w:sz="0" w:space="0" w:color="auto"/>
        <w:left w:val="none" w:sz="0" w:space="0" w:color="auto"/>
        <w:bottom w:val="none" w:sz="0" w:space="0" w:color="auto"/>
        <w:right w:val="none" w:sz="0" w:space="0" w:color="auto"/>
      </w:divBdr>
    </w:div>
    <w:div w:id="46727619">
      <w:marLeft w:val="480"/>
      <w:marRight w:val="0"/>
      <w:marTop w:val="0"/>
      <w:marBottom w:val="0"/>
      <w:divBdr>
        <w:top w:val="none" w:sz="0" w:space="0" w:color="auto"/>
        <w:left w:val="none" w:sz="0" w:space="0" w:color="auto"/>
        <w:bottom w:val="none" w:sz="0" w:space="0" w:color="auto"/>
        <w:right w:val="none" w:sz="0" w:space="0" w:color="auto"/>
      </w:divBdr>
    </w:div>
    <w:div w:id="47188034">
      <w:marLeft w:val="480"/>
      <w:marRight w:val="0"/>
      <w:marTop w:val="0"/>
      <w:marBottom w:val="0"/>
      <w:divBdr>
        <w:top w:val="none" w:sz="0" w:space="0" w:color="auto"/>
        <w:left w:val="none" w:sz="0" w:space="0" w:color="auto"/>
        <w:bottom w:val="none" w:sz="0" w:space="0" w:color="auto"/>
        <w:right w:val="none" w:sz="0" w:space="0" w:color="auto"/>
      </w:divBdr>
    </w:div>
    <w:div w:id="49110017">
      <w:marLeft w:val="480"/>
      <w:marRight w:val="0"/>
      <w:marTop w:val="0"/>
      <w:marBottom w:val="0"/>
      <w:divBdr>
        <w:top w:val="none" w:sz="0" w:space="0" w:color="auto"/>
        <w:left w:val="none" w:sz="0" w:space="0" w:color="auto"/>
        <w:bottom w:val="none" w:sz="0" w:space="0" w:color="auto"/>
        <w:right w:val="none" w:sz="0" w:space="0" w:color="auto"/>
      </w:divBdr>
    </w:div>
    <w:div w:id="49429159">
      <w:marLeft w:val="480"/>
      <w:marRight w:val="0"/>
      <w:marTop w:val="0"/>
      <w:marBottom w:val="0"/>
      <w:divBdr>
        <w:top w:val="none" w:sz="0" w:space="0" w:color="auto"/>
        <w:left w:val="none" w:sz="0" w:space="0" w:color="auto"/>
        <w:bottom w:val="none" w:sz="0" w:space="0" w:color="auto"/>
        <w:right w:val="none" w:sz="0" w:space="0" w:color="auto"/>
      </w:divBdr>
    </w:div>
    <w:div w:id="50616289">
      <w:marLeft w:val="480"/>
      <w:marRight w:val="0"/>
      <w:marTop w:val="0"/>
      <w:marBottom w:val="0"/>
      <w:divBdr>
        <w:top w:val="none" w:sz="0" w:space="0" w:color="auto"/>
        <w:left w:val="none" w:sz="0" w:space="0" w:color="auto"/>
        <w:bottom w:val="none" w:sz="0" w:space="0" w:color="auto"/>
        <w:right w:val="none" w:sz="0" w:space="0" w:color="auto"/>
      </w:divBdr>
    </w:div>
    <w:div w:id="51315749">
      <w:marLeft w:val="480"/>
      <w:marRight w:val="0"/>
      <w:marTop w:val="0"/>
      <w:marBottom w:val="0"/>
      <w:divBdr>
        <w:top w:val="none" w:sz="0" w:space="0" w:color="auto"/>
        <w:left w:val="none" w:sz="0" w:space="0" w:color="auto"/>
        <w:bottom w:val="none" w:sz="0" w:space="0" w:color="auto"/>
        <w:right w:val="none" w:sz="0" w:space="0" w:color="auto"/>
      </w:divBdr>
    </w:div>
    <w:div w:id="51976147">
      <w:marLeft w:val="480"/>
      <w:marRight w:val="0"/>
      <w:marTop w:val="0"/>
      <w:marBottom w:val="0"/>
      <w:divBdr>
        <w:top w:val="none" w:sz="0" w:space="0" w:color="auto"/>
        <w:left w:val="none" w:sz="0" w:space="0" w:color="auto"/>
        <w:bottom w:val="none" w:sz="0" w:space="0" w:color="auto"/>
        <w:right w:val="none" w:sz="0" w:space="0" w:color="auto"/>
      </w:divBdr>
    </w:div>
    <w:div w:id="52895275">
      <w:marLeft w:val="480"/>
      <w:marRight w:val="0"/>
      <w:marTop w:val="0"/>
      <w:marBottom w:val="0"/>
      <w:divBdr>
        <w:top w:val="none" w:sz="0" w:space="0" w:color="auto"/>
        <w:left w:val="none" w:sz="0" w:space="0" w:color="auto"/>
        <w:bottom w:val="none" w:sz="0" w:space="0" w:color="auto"/>
        <w:right w:val="none" w:sz="0" w:space="0" w:color="auto"/>
      </w:divBdr>
    </w:div>
    <w:div w:id="53740792">
      <w:marLeft w:val="480"/>
      <w:marRight w:val="0"/>
      <w:marTop w:val="0"/>
      <w:marBottom w:val="0"/>
      <w:divBdr>
        <w:top w:val="none" w:sz="0" w:space="0" w:color="auto"/>
        <w:left w:val="none" w:sz="0" w:space="0" w:color="auto"/>
        <w:bottom w:val="none" w:sz="0" w:space="0" w:color="auto"/>
        <w:right w:val="none" w:sz="0" w:space="0" w:color="auto"/>
      </w:divBdr>
    </w:div>
    <w:div w:id="53741543">
      <w:marLeft w:val="480"/>
      <w:marRight w:val="0"/>
      <w:marTop w:val="0"/>
      <w:marBottom w:val="0"/>
      <w:divBdr>
        <w:top w:val="none" w:sz="0" w:space="0" w:color="auto"/>
        <w:left w:val="none" w:sz="0" w:space="0" w:color="auto"/>
        <w:bottom w:val="none" w:sz="0" w:space="0" w:color="auto"/>
        <w:right w:val="none" w:sz="0" w:space="0" w:color="auto"/>
      </w:divBdr>
    </w:div>
    <w:div w:id="54859704">
      <w:marLeft w:val="480"/>
      <w:marRight w:val="0"/>
      <w:marTop w:val="0"/>
      <w:marBottom w:val="0"/>
      <w:divBdr>
        <w:top w:val="none" w:sz="0" w:space="0" w:color="auto"/>
        <w:left w:val="none" w:sz="0" w:space="0" w:color="auto"/>
        <w:bottom w:val="none" w:sz="0" w:space="0" w:color="auto"/>
        <w:right w:val="none" w:sz="0" w:space="0" w:color="auto"/>
      </w:divBdr>
    </w:div>
    <w:div w:id="55205915">
      <w:marLeft w:val="480"/>
      <w:marRight w:val="0"/>
      <w:marTop w:val="0"/>
      <w:marBottom w:val="0"/>
      <w:divBdr>
        <w:top w:val="none" w:sz="0" w:space="0" w:color="auto"/>
        <w:left w:val="none" w:sz="0" w:space="0" w:color="auto"/>
        <w:bottom w:val="none" w:sz="0" w:space="0" w:color="auto"/>
        <w:right w:val="none" w:sz="0" w:space="0" w:color="auto"/>
      </w:divBdr>
    </w:div>
    <w:div w:id="57360335">
      <w:marLeft w:val="480"/>
      <w:marRight w:val="0"/>
      <w:marTop w:val="0"/>
      <w:marBottom w:val="0"/>
      <w:divBdr>
        <w:top w:val="none" w:sz="0" w:space="0" w:color="auto"/>
        <w:left w:val="none" w:sz="0" w:space="0" w:color="auto"/>
        <w:bottom w:val="none" w:sz="0" w:space="0" w:color="auto"/>
        <w:right w:val="none" w:sz="0" w:space="0" w:color="auto"/>
      </w:divBdr>
    </w:div>
    <w:div w:id="58789135">
      <w:marLeft w:val="480"/>
      <w:marRight w:val="0"/>
      <w:marTop w:val="0"/>
      <w:marBottom w:val="0"/>
      <w:divBdr>
        <w:top w:val="none" w:sz="0" w:space="0" w:color="auto"/>
        <w:left w:val="none" w:sz="0" w:space="0" w:color="auto"/>
        <w:bottom w:val="none" w:sz="0" w:space="0" w:color="auto"/>
        <w:right w:val="none" w:sz="0" w:space="0" w:color="auto"/>
      </w:divBdr>
    </w:div>
    <w:div w:id="58863273">
      <w:marLeft w:val="480"/>
      <w:marRight w:val="0"/>
      <w:marTop w:val="0"/>
      <w:marBottom w:val="0"/>
      <w:divBdr>
        <w:top w:val="none" w:sz="0" w:space="0" w:color="auto"/>
        <w:left w:val="none" w:sz="0" w:space="0" w:color="auto"/>
        <w:bottom w:val="none" w:sz="0" w:space="0" w:color="auto"/>
        <w:right w:val="none" w:sz="0" w:space="0" w:color="auto"/>
      </w:divBdr>
    </w:div>
    <w:div w:id="59183588">
      <w:marLeft w:val="480"/>
      <w:marRight w:val="0"/>
      <w:marTop w:val="0"/>
      <w:marBottom w:val="0"/>
      <w:divBdr>
        <w:top w:val="none" w:sz="0" w:space="0" w:color="auto"/>
        <w:left w:val="none" w:sz="0" w:space="0" w:color="auto"/>
        <w:bottom w:val="none" w:sz="0" w:space="0" w:color="auto"/>
        <w:right w:val="none" w:sz="0" w:space="0" w:color="auto"/>
      </w:divBdr>
    </w:div>
    <w:div w:id="59406512">
      <w:marLeft w:val="480"/>
      <w:marRight w:val="0"/>
      <w:marTop w:val="0"/>
      <w:marBottom w:val="0"/>
      <w:divBdr>
        <w:top w:val="none" w:sz="0" w:space="0" w:color="auto"/>
        <w:left w:val="none" w:sz="0" w:space="0" w:color="auto"/>
        <w:bottom w:val="none" w:sz="0" w:space="0" w:color="auto"/>
        <w:right w:val="none" w:sz="0" w:space="0" w:color="auto"/>
      </w:divBdr>
    </w:div>
    <w:div w:id="60562613">
      <w:marLeft w:val="480"/>
      <w:marRight w:val="0"/>
      <w:marTop w:val="0"/>
      <w:marBottom w:val="0"/>
      <w:divBdr>
        <w:top w:val="none" w:sz="0" w:space="0" w:color="auto"/>
        <w:left w:val="none" w:sz="0" w:space="0" w:color="auto"/>
        <w:bottom w:val="none" w:sz="0" w:space="0" w:color="auto"/>
        <w:right w:val="none" w:sz="0" w:space="0" w:color="auto"/>
      </w:divBdr>
    </w:div>
    <w:div w:id="61950295">
      <w:marLeft w:val="480"/>
      <w:marRight w:val="0"/>
      <w:marTop w:val="0"/>
      <w:marBottom w:val="0"/>
      <w:divBdr>
        <w:top w:val="none" w:sz="0" w:space="0" w:color="auto"/>
        <w:left w:val="none" w:sz="0" w:space="0" w:color="auto"/>
        <w:bottom w:val="none" w:sz="0" w:space="0" w:color="auto"/>
        <w:right w:val="none" w:sz="0" w:space="0" w:color="auto"/>
      </w:divBdr>
    </w:div>
    <w:div w:id="62147740">
      <w:marLeft w:val="480"/>
      <w:marRight w:val="0"/>
      <w:marTop w:val="0"/>
      <w:marBottom w:val="0"/>
      <w:divBdr>
        <w:top w:val="none" w:sz="0" w:space="0" w:color="auto"/>
        <w:left w:val="none" w:sz="0" w:space="0" w:color="auto"/>
        <w:bottom w:val="none" w:sz="0" w:space="0" w:color="auto"/>
        <w:right w:val="none" w:sz="0" w:space="0" w:color="auto"/>
      </w:divBdr>
    </w:div>
    <w:div w:id="62148180">
      <w:marLeft w:val="480"/>
      <w:marRight w:val="0"/>
      <w:marTop w:val="0"/>
      <w:marBottom w:val="0"/>
      <w:divBdr>
        <w:top w:val="none" w:sz="0" w:space="0" w:color="auto"/>
        <w:left w:val="none" w:sz="0" w:space="0" w:color="auto"/>
        <w:bottom w:val="none" w:sz="0" w:space="0" w:color="auto"/>
        <w:right w:val="none" w:sz="0" w:space="0" w:color="auto"/>
      </w:divBdr>
    </w:div>
    <w:div w:id="63064609">
      <w:marLeft w:val="480"/>
      <w:marRight w:val="0"/>
      <w:marTop w:val="0"/>
      <w:marBottom w:val="0"/>
      <w:divBdr>
        <w:top w:val="none" w:sz="0" w:space="0" w:color="auto"/>
        <w:left w:val="none" w:sz="0" w:space="0" w:color="auto"/>
        <w:bottom w:val="none" w:sz="0" w:space="0" w:color="auto"/>
        <w:right w:val="none" w:sz="0" w:space="0" w:color="auto"/>
      </w:divBdr>
    </w:div>
    <w:div w:id="63378612">
      <w:marLeft w:val="480"/>
      <w:marRight w:val="0"/>
      <w:marTop w:val="0"/>
      <w:marBottom w:val="0"/>
      <w:divBdr>
        <w:top w:val="none" w:sz="0" w:space="0" w:color="auto"/>
        <w:left w:val="none" w:sz="0" w:space="0" w:color="auto"/>
        <w:bottom w:val="none" w:sz="0" w:space="0" w:color="auto"/>
        <w:right w:val="none" w:sz="0" w:space="0" w:color="auto"/>
      </w:divBdr>
    </w:div>
    <w:div w:id="63458990">
      <w:marLeft w:val="480"/>
      <w:marRight w:val="0"/>
      <w:marTop w:val="0"/>
      <w:marBottom w:val="0"/>
      <w:divBdr>
        <w:top w:val="none" w:sz="0" w:space="0" w:color="auto"/>
        <w:left w:val="none" w:sz="0" w:space="0" w:color="auto"/>
        <w:bottom w:val="none" w:sz="0" w:space="0" w:color="auto"/>
        <w:right w:val="none" w:sz="0" w:space="0" w:color="auto"/>
      </w:divBdr>
    </w:div>
    <w:div w:id="63575625">
      <w:marLeft w:val="480"/>
      <w:marRight w:val="0"/>
      <w:marTop w:val="0"/>
      <w:marBottom w:val="0"/>
      <w:divBdr>
        <w:top w:val="none" w:sz="0" w:space="0" w:color="auto"/>
        <w:left w:val="none" w:sz="0" w:space="0" w:color="auto"/>
        <w:bottom w:val="none" w:sz="0" w:space="0" w:color="auto"/>
        <w:right w:val="none" w:sz="0" w:space="0" w:color="auto"/>
      </w:divBdr>
    </w:div>
    <w:div w:id="63767864">
      <w:marLeft w:val="480"/>
      <w:marRight w:val="0"/>
      <w:marTop w:val="0"/>
      <w:marBottom w:val="0"/>
      <w:divBdr>
        <w:top w:val="none" w:sz="0" w:space="0" w:color="auto"/>
        <w:left w:val="none" w:sz="0" w:space="0" w:color="auto"/>
        <w:bottom w:val="none" w:sz="0" w:space="0" w:color="auto"/>
        <w:right w:val="none" w:sz="0" w:space="0" w:color="auto"/>
      </w:divBdr>
    </w:div>
    <w:div w:id="64185847">
      <w:marLeft w:val="480"/>
      <w:marRight w:val="0"/>
      <w:marTop w:val="0"/>
      <w:marBottom w:val="0"/>
      <w:divBdr>
        <w:top w:val="none" w:sz="0" w:space="0" w:color="auto"/>
        <w:left w:val="none" w:sz="0" w:space="0" w:color="auto"/>
        <w:bottom w:val="none" w:sz="0" w:space="0" w:color="auto"/>
        <w:right w:val="none" w:sz="0" w:space="0" w:color="auto"/>
      </w:divBdr>
    </w:div>
    <w:div w:id="64572011">
      <w:marLeft w:val="480"/>
      <w:marRight w:val="0"/>
      <w:marTop w:val="0"/>
      <w:marBottom w:val="0"/>
      <w:divBdr>
        <w:top w:val="none" w:sz="0" w:space="0" w:color="auto"/>
        <w:left w:val="none" w:sz="0" w:space="0" w:color="auto"/>
        <w:bottom w:val="none" w:sz="0" w:space="0" w:color="auto"/>
        <w:right w:val="none" w:sz="0" w:space="0" w:color="auto"/>
      </w:divBdr>
    </w:div>
    <w:div w:id="65081284">
      <w:marLeft w:val="480"/>
      <w:marRight w:val="0"/>
      <w:marTop w:val="0"/>
      <w:marBottom w:val="0"/>
      <w:divBdr>
        <w:top w:val="none" w:sz="0" w:space="0" w:color="auto"/>
        <w:left w:val="none" w:sz="0" w:space="0" w:color="auto"/>
        <w:bottom w:val="none" w:sz="0" w:space="0" w:color="auto"/>
        <w:right w:val="none" w:sz="0" w:space="0" w:color="auto"/>
      </w:divBdr>
    </w:div>
    <w:div w:id="66921804">
      <w:marLeft w:val="480"/>
      <w:marRight w:val="0"/>
      <w:marTop w:val="0"/>
      <w:marBottom w:val="0"/>
      <w:divBdr>
        <w:top w:val="none" w:sz="0" w:space="0" w:color="auto"/>
        <w:left w:val="none" w:sz="0" w:space="0" w:color="auto"/>
        <w:bottom w:val="none" w:sz="0" w:space="0" w:color="auto"/>
        <w:right w:val="none" w:sz="0" w:space="0" w:color="auto"/>
      </w:divBdr>
    </w:div>
    <w:div w:id="67775861">
      <w:marLeft w:val="480"/>
      <w:marRight w:val="0"/>
      <w:marTop w:val="0"/>
      <w:marBottom w:val="0"/>
      <w:divBdr>
        <w:top w:val="none" w:sz="0" w:space="0" w:color="auto"/>
        <w:left w:val="none" w:sz="0" w:space="0" w:color="auto"/>
        <w:bottom w:val="none" w:sz="0" w:space="0" w:color="auto"/>
        <w:right w:val="none" w:sz="0" w:space="0" w:color="auto"/>
      </w:divBdr>
    </w:div>
    <w:div w:id="69353441">
      <w:marLeft w:val="480"/>
      <w:marRight w:val="0"/>
      <w:marTop w:val="0"/>
      <w:marBottom w:val="0"/>
      <w:divBdr>
        <w:top w:val="none" w:sz="0" w:space="0" w:color="auto"/>
        <w:left w:val="none" w:sz="0" w:space="0" w:color="auto"/>
        <w:bottom w:val="none" w:sz="0" w:space="0" w:color="auto"/>
        <w:right w:val="none" w:sz="0" w:space="0" w:color="auto"/>
      </w:divBdr>
    </w:div>
    <w:div w:id="70129058">
      <w:marLeft w:val="480"/>
      <w:marRight w:val="0"/>
      <w:marTop w:val="0"/>
      <w:marBottom w:val="0"/>
      <w:divBdr>
        <w:top w:val="none" w:sz="0" w:space="0" w:color="auto"/>
        <w:left w:val="none" w:sz="0" w:space="0" w:color="auto"/>
        <w:bottom w:val="none" w:sz="0" w:space="0" w:color="auto"/>
        <w:right w:val="none" w:sz="0" w:space="0" w:color="auto"/>
      </w:divBdr>
    </w:div>
    <w:div w:id="70203609">
      <w:marLeft w:val="480"/>
      <w:marRight w:val="0"/>
      <w:marTop w:val="0"/>
      <w:marBottom w:val="0"/>
      <w:divBdr>
        <w:top w:val="none" w:sz="0" w:space="0" w:color="auto"/>
        <w:left w:val="none" w:sz="0" w:space="0" w:color="auto"/>
        <w:bottom w:val="none" w:sz="0" w:space="0" w:color="auto"/>
        <w:right w:val="none" w:sz="0" w:space="0" w:color="auto"/>
      </w:divBdr>
    </w:div>
    <w:div w:id="71392090">
      <w:marLeft w:val="480"/>
      <w:marRight w:val="0"/>
      <w:marTop w:val="0"/>
      <w:marBottom w:val="0"/>
      <w:divBdr>
        <w:top w:val="none" w:sz="0" w:space="0" w:color="auto"/>
        <w:left w:val="none" w:sz="0" w:space="0" w:color="auto"/>
        <w:bottom w:val="none" w:sz="0" w:space="0" w:color="auto"/>
        <w:right w:val="none" w:sz="0" w:space="0" w:color="auto"/>
      </w:divBdr>
    </w:div>
    <w:div w:id="72094499">
      <w:marLeft w:val="480"/>
      <w:marRight w:val="0"/>
      <w:marTop w:val="0"/>
      <w:marBottom w:val="0"/>
      <w:divBdr>
        <w:top w:val="none" w:sz="0" w:space="0" w:color="auto"/>
        <w:left w:val="none" w:sz="0" w:space="0" w:color="auto"/>
        <w:bottom w:val="none" w:sz="0" w:space="0" w:color="auto"/>
        <w:right w:val="none" w:sz="0" w:space="0" w:color="auto"/>
      </w:divBdr>
    </w:div>
    <w:div w:id="73162368">
      <w:marLeft w:val="480"/>
      <w:marRight w:val="0"/>
      <w:marTop w:val="0"/>
      <w:marBottom w:val="0"/>
      <w:divBdr>
        <w:top w:val="none" w:sz="0" w:space="0" w:color="auto"/>
        <w:left w:val="none" w:sz="0" w:space="0" w:color="auto"/>
        <w:bottom w:val="none" w:sz="0" w:space="0" w:color="auto"/>
        <w:right w:val="none" w:sz="0" w:space="0" w:color="auto"/>
      </w:divBdr>
    </w:div>
    <w:div w:id="74984826">
      <w:marLeft w:val="480"/>
      <w:marRight w:val="0"/>
      <w:marTop w:val="0"/>
      <w:marBottom w:val="0"/>
      <w:divBdr>
        <w:top w:val="none" w:sz="0" w:space="0" w:color="auto"/>
        <w:left w:val="none" w:sz="0" w:space="0" w:color="auto"/>
        <w:bottom w:val="none" w:sz="0" w:space="0" w:color="auto"/>
        <w:right w:val="none" w:sz="0" w:space="0" w:color="auto"/>
      </w:divBdr>
    </w:div>
    <w:div w:id="75909909">
      <w:marLeft w:val="480"/>
      <w:marRight w:val="0"/>
      <w:marTop w:val="0"/>
      <w:marBottom w:val="0"/>
      <w:divBdr>
        <w:top w:val="none" w:sz="0" w:space="0" w:color="auto"/>
        <w:left w:val="none" w:sz="0" w:space="0" w:color="auto"/>
        <w:bottom w:val="none" w:sz="0" w:space="0" w:color="auto"/>
        <w:right w:val="none" w:sz="0" w:space="0" w:color="auto"/>
      </w:divBdr>
    </w:div>
    <w:div w:id="76950228">
      <w:marLeft w:val="480"/>
      <w:marRight w:val="0"/>
      <w:marTop w:val="0"/>
      <w:marBottom w:val="0"/>
      <w:divBdr>
        <w:top w:val="none" w:sz="0" w:space="0" w:color="auto"/>
        <w:left w:val="none" w:sz="0" w:space="0" w:color="auto"/>
        <w:bottom w:val="none" w:sz="0" w:space="0" w:color="auto"/>
        <w:right w:val="none" w:sz="0" w:space="0" w:color="auto"/>
      </w:divBdr>
    </w:div>
    <w:div w:id="78137972">
      <w:marLeft w:val="480"/>
      <w:marRight w:val="0"/>
      <w:marTop w:val="0"/>
      <w:marBottom w:val="0"/>
      <w:divBdr>
        <w:top w:val="none" w:sz="0" w:space="0" w:color="auto"/>
        <w:left w:val="none" w:sz="0" w:space="0" w:color="auto"/>
        <w:bottom w:val="none" w:sz="0" w:space="0" w:color="auto"/>
        <w:right w:val="none" w:sz="0" w:space="0" w:color="auto"/>
      </w:divBdr>
    </w:div>
    <w:div w:id="78720312">
      <w:marLeft w:val="480"/>
      <w:marRight w:val="0"/>
      <w:marTop w:val="0"/>
      <w:marBottom w:val="0"/>
      <w:divBdr>
        <w:top w:val="none" w:sz="0" w:space="0" w:color="auto"/>
        <w:left w:val="none" w:sz="0" w:space="0" w:color="auto"/>
        <w:bottom w:val="none" w:sz="0" w:space="0" w:color="auto"/>
        <w:right w:val="none" w:sz="0" w:space="0" w:color="auto"/>
      </w:divBdr>
    </w:div>
    <w:div w:id="78793373">
      <w:marLeft w:val="480"/>
      <w:marRight w:val="0"/>
      <w:marTop w:val="0"/>
      <w:marBottom w:val="0"/>
      <w:divBdr>
        <w:top w:val="none" w:sz="0" w:space="0" w:color="auto"/>
        <w:left w:val="none" w:sz="0" w:space="0" w:color="auto"/>
        <w:bottom w:val="none" w:sz="0" w:space="0" w:color="auto"/>
        <w:right w:val="none" w:sz="0" w:space="0" w:color="auto"/>
      </w:divBdr>
    </w:div>
    <w:div w:id="79914694">
      <w:marLeft w:val="480"/>
      <w:marRight w:val="0"/>
      <w:marTop w:val="0"/>
      <w:marBottom w:val="0"/>
      <w:divBdr>
        <w:top w:val="none" w:sz="0" w:space="0" w:color="auto"/>
        <w:left w:val="none" w:sz="0" w:space="0" w:color="auto"/>
        <w:bottom w:val="none" w:sz="0" w:space="0" w:color="auto"/>
        <w:right w:val="none" w:sz="0" w:space="0" w:color="auto"/>
      </w:divBdr>
    </w:div>
    <w:div w:id="81030326">
      <w:marLeft w:val="480"/>
      <w:marRight w:val="0"/>
      <w:marTop w:val="0"/>
      <w:marBottom w:val="0"/>
      <w:divBdr>
        <w:top w:val="none" w:sz="0" w:space="0" w:color="auto"/>
        <w:left w:val="none" w:sz="0" w:space="0" w:color="auto"/>
        <w:bottom w:val="none" w:sz="0" w:space="0" w:color="auto"/>
        <w:right w:val="none" w:sz="0" w:space="0" w:color="auto"/>
      </w:divBdr>
    </w:div>
    <w:div w:id="81877980">
      <w:marLeft w:val="480"/>
      <w:marRight w:val="0"/>
      <w:marTop w:val="0"/>
      <w:marBottom w:val="0"/>
      <w:divBdr>
        <w:top w:val="none" w:sz="0" w:space="0" w:color="auto"/>
        <w:left w:val="none" w:sz="0" w:space="0" w:color="auto"/>
        <w:bottom w:val="none" w:sz="0" w:space="0" w:color="auto"/>
        <w:right w:val="none" w:sz="0" w:space="0" w:color="auto"/>
      </w:divBdr>
    </w:div>
    <w:div w:id="82338158">
      <w:marLeft w:val="480"/>
      <w:marRight w:val="0"/>
      <w:marTop w:val="0"/>
      <w:marBottom w:val="0"/>
      <w:divBdr>
        <w:top w:val="none" w:sz="0" w:space="0" w:color="auto"/>
        <w:left w:val="none" w:sz="0" w:space="0" w:color="auto"/>
        <w:bottom w:val="none" w:sz="0" w:space="0" w:color="auto"/>
        <w:right w:val="none" w:sz="0" w:space="0" w:color="auto"/>
      </w:divBdr>
    </w:div>
    <w:div w:id="83035694">
      <w:marLeft w:val="480"/>
      <w:marRight w:val="0"/>
      <w:marTop w:val="0"/>
      <w:marBottom w:val="0"/>
      <w:divBdr>
        <w:top w:val="none" w:sz="0" w:space="0" w:color="auto"/>
        <w:left w:val="none" w:sz="0" w:space="0" w:color="auto"/>
        <w:bottom w:val="none" w:sz="0" w:space="0" w:color="auto"/>
        <w:right w:val="none" w:sz="0" w:space="0" w:color="auto"/>
      </w:divBdr>
    </w:div>
    <w:div w:id="83262301">
      <w:marLeft w:val="480"/>
      <w:marRight w:val="0"/>
      <w:marTop w:val="0"/>
      <w:marBottom w:val="0"/>
      <w:divBdr>
        <w:top w:val="none" w:sz="0" w:space="0" w:color="auto"/>
        <w:left w:val="none" w:sz="0" w:space="0" w:color="auto"/>
        <w:bottom w:val="none" w:sz="0" w:space="0" w:color="auto"/>
        <w:right w:val="none" w:sz="0" w:space="0" w:color="auto"/>
      </w:divBdr>
    </w:div>
    <w:div w:id="84767393">
      <w:marLeft w:val="480"/>
      <w:marRight w:val="0"/>
      <w:marTop w:val="0"/>
      <w:marBottom w:val="0"/>
      <w:divBdr>
        <w:top w:val="none" w:sz="0" w:space="0" w:color="auto"/>
        <w:left w:val="none" w:sz="0" w:space="0" w:color="auto"/>
        <w:bottom w:val="none" w:sz="0" w:space="0" w:color="auto"/>
        <w:right w:val="none" w:sz="0" w:space="0" w:color="auto"/>
      </w:divBdr>
    </w:div>
    <w:div w:id="84960844">
      <w:marLeft w:val="480"/>
      <w:marRight w:val="0"/>
      <w:marTop w:val="0"/>
      <w:marBottom w:val="0"/>
      <w:divBdr>
        <w:top w:val="none" w:sz="0" w:space="0" w:color="auto"/>
        <w:left w:val="none" w:sz="0" w:space="0" w:color="auto"/>
        <w:bottom w:val="none" w:sz="0" w:space="0" w:color="auto"/>
        <w:right w:val="none" w:sz="0" w:space="0" w:color="auto"/>
      </w:divBdr>
    </w:div>
    <w:div w:id="85227285">
      <w:marLeft w:val="480"/>
      <w:marRight w:val="0"/>
      <w:marTop w:val="0"/>
      <w:marBottom w:val="0"/>
      <w:divBdr>
        <w:top w:val="none" w:sz="0" w:space="0" w:color="auto"/>
        <w:left w:val="none" w:sz="0" w:space="0" w:color="auto"/>
        <w:bottom w:val="none" w:sz="0" w:space="0" w:color="auto"/>
        <w:right w:val="none" w:sz="0" w:space="0" w:color="auto"/>
      </w:divBdr>
    </w:div>
    <w:div w:id="85419993">
      <w:marLeft w:val="480"/>
      <w:marRight w:val="0"/>
      <w:marTop w:val="0"/>
      <w:marBottom w:val="0"/>
      <w:divBdr>
        <w:top w:val="none" w:sz="0" w:space="0" w:color="auto"/>
        <w:left w:val="none" w:sz="0" w:space="0" w:color="auto"/>
        <w:bottom w:val="none" w:sz="0" w:space="0" w:color="auto"/>
        <w:right w:val="none" w:sz="0" w:space="0" w:color="auto"/>
      </w:divBdr>
    </w:div>
    <w:div w:id="85614166">
      <w:marLeft w:val="480"/>
      <w:marRight w:val="0"/>
      <w:marTop w:val="0"/>
      <w:marBottom w:val="0"/>
      <w:divBdr>
        <w:top w:val="none" w:sz="0" w:space="0" w:color="auto"/>
        <w:left w:val="none" w:sz="0" w:space="0" w:color="auto"/>
        <w:bottom w:val="none" w:sz="0" w:space="0" w:color="auto"/>
        <w:right w:val="none" w:sz="0" w:space="0" w:color="auto"/>
      </w:divBdr>
    </w:div>
    <w:div w:id="85732130">
      <w:marLeft w:val="480"/>
      <w:marRight w:val="0"/>
      <w:marTop w:val="0"/>
      <w:marBottom w:val="0"/>
      <w:divBdr>
        <w:top w:val="none" w:sz="0" w:space="0" w:color="auto"/>
        <w:left w:val="none" w:sz="0" w:space="0" w:color="auto"/>
        <w:bottom w:val="none" w:sz="0" w:space="0" w:color="auto"/>
        <w:right w:val="none" w:sz="0" w:space="0" w:color="auto"/>
      </w:divBdr>
    </w:div>
    <w:div w:id="87383934">
      <w:marLeft w:val="480"/>
      <w:marRight w:val="0"/>
      <w:marTop w:val="0"/>
      <w:marBottom w:val="0"/>
      <w:divBdr>
        <w:top w:val="none" w:sz="0" w:space="0" w:color="auto"/>
        <w:left w:val="none" w:sz="0" w:space="0" w:color="auto"/>
        <w:bottom w:val="none" w:sz="0" w:space="0" w:color="auto"/>
        <w:right w:val="none" w:sz="0" w:space="0" w:color="auto"/>
      </w:divBdr>
    </w:div>
    <w:div w:id="87385450">
      <w:marLeft w:val="480"/>
      <w:marRight w:val="0"/>
      <w:marTop w:val="0"/>
      <w:marBottom w:val="0"/>
      <w:divBdr>
        <w:top w:val="none" w:sz="0" w:space="0" w:color="auto"/>
        <w:left w:val="none" w:sz="0" w:space="0" w:color="auto"/>
        <w:bottom w:val="none" w:sz="0" w:space="0" w:color="auto"/>
        <w:right w:val="none" w:sz="0" w:space="0" w:color="auto"/>
      </w:divBdr>
    </w:div>
    <w:div w:id="88015273">
      <w:marLeft w:val="480"/>
      <w:marRight w:val="0"/>
      <w:marTop w:val="0"/>
      <w:marBottom w:val="0"/>
      <w:divBdr>
        <w:top w:val="none" w:sz="0" w:space="0" w:color="auto"/>
        <w:left w:val="none" w:sz="0" w:space="0" w:color="auto"/>
        <w:bottom w:val="none" w:sz="0" w:space="0" w:color="auto"/>
        <w:right w:val="none" w:sz="0" w:space="0" w:color="auto"/>
      </w:divBdr>
    </w:div>
    <w:div w:id="88166473">
      <w:marLeft w:val="480"/>
      <w:marRight w:val="0"/>
      <w:marTop w:val="0"/>
      <w:marBottom w:val="0"/>
      <w:divBdr>
        <w:top w:val="none" w:sz="0" w:space="0" w:color="auto"/>
        <w:left w:val="none" w:sz="0" w:space="0" w:color="auto"/>
        <w:bottom w:val="none" w:sz="0" w:space="0" w:color="auto"/>
        <w:right w:val="none" w:sz="0" w:space="0" w:color="auto"/>
      </w:divBdr>
    </w:div>
    <w:div w:id="88939590">
      <w:marLeft w:val="480"/>
      <w:marRight w:val="0"/>
      <w:marTop w:val="0"/>
      <w:marBottom w:val="0"/>
      <w:divBdr>
        <w:top w:val="none" w:sz="0" w:space="0" w:color="auto"/>
        <w:left w:val="none" w:sz="0" w:space="0" w:color="auto"/>
        <w:bottom w:val="none" w:sz="0" w:space="0" w:color="auto"/>
        <w:right w:val="none" w:sz="0" w:space="0" w:color="auto"/>
      </w:divBdr>
    </w:div>
    <w:div w:id="89281629">
      <w:marLeft w:val="480"/>
      <w:marRight w:val="0"/>
      <w:marTop w:val="0"/>
      <w:marBottom w:val="0"/>
      <w:divBdr>
        <w:top w:val="none" w:sz="0" w:space="0" w:color="auto"/>
        <w:left w:val="none" w:sz="0" w:space="0" w:color="auto"/>
        <w:bottom w:val="none" w:sz="0" w:space="0" w:color="auto"/>
        <w:right w:val="none" w:sz="0" w:space="0" w:color="auto"/>
      </w:divBdr>
    </w:div>
    <w:div w:id="89551387">
      <w:marLeft w:val="480"/>
      <w:marRight w:val="0"/>
      <w:marTop w:val="0"/>
      <w:marBottom w:val="0"/>
      <w:divBdr>
        <w:top w:val="none" w:sz="0" w:space="0" w:color="auto"/>
        <w:left w:val="none" w:sz="0" w:space="0" w:color="auto"/>
        <w:bottom w:val="none" w:sz="0" w:space="0" w:color="auto"/>
        <w:right w:val="none" w:sz="0" w:space="0" w:color="auto"/>
      </w:divBdr>
    </w:div>
    <w:div w:id="89618854">
      <w:marLeft w:val="480"/>
      <w:marRight w:val="0"/>
      <w:marTop w:val="0"/>
      <w:marBottom w:val="0"/>
      <w:divBdr>
        <w:top w:val="none" w:sz="0" w:space="0" w:color="auto"/>
        <w:left w:val="none" w:sz="0" w:space="0" w:color="auto"/>
        <w:bottom w:val="none" w:sz="0" w:space="0" w:color="auto"/>
        <w:right w:val="none" w:sz="0" w:space="0" w:color="auto"/>
      </w:divBdr>
    </w:div>
    <w:div w:id="91558355">
      <w:marLeft w:val="480"/>
      <w:marRight w:val="0"/>
      <w:marTop w:val="0"/>
      <w:marBottom w:val="0"/>
      <w:divBdr>
        <w:top w:val="none" w:sz="0" w:space="0" w:color="auto"/>
        <w:left w:val="none" w:sz="0" w:space="0" w:color="auto"/>
        <w:bottom w:val="none" w:sz="0" w:space="0" w:color="auto"/>
        <w:right w:val="none" w:sz="0" w:space="0" w:color="auto"/>
      </w:divBdr>
    </w:div>
    <w:div w:id="92172861">
      <w:marLeft w:val="480"/>
      <w:marRight w:val="0"/>
      <w:marTop w:val="0"/>
      <w:marBottom w:val="0"/>
      <w:divBdr>
        <w:top w:val="none" w:sz="0" w:space="0" w:color="auto"/>
        <w:left w:val="none" w:sz="0" w:space="0" w:color="auto"/>
        <w:bottom w:val="none" w:sz="0" w:space="0" w:color="auto"/>
        <w:right w:val="none" w:sz="0" w:space="0" w:color="auto"/>
      </w:divBdr>
    </w:div>
    <w:div w:id="94181003">
      <w:marLeft w:val="480"/>
      <w:marRight w:val="0"/>
      <w:marTop w:val="0"/>
      <w:marBottom w:val="0"/>
      <w:divBdr>
        <w:top w:val="none" w:sz="0" w:space="0" w:color="auto"/>
        <w:left w:val="none" w:sz="0" w:space="0" w:color="auto"/>
        <w:bottom w:val="none" w:sz="0" w:space="0" w:color="auto"/>
        <w:right w:val="none" w:sz="0" w:space="0" w:color="auto"/>
      </w:divBdr>
    </w:div>
    <w:div w:id="94442628">
      <w:marLeft w:val="480"/>
      <w:marRight w:val="0"/>
      <w:marTop w:val="0"/>
      <w:marBottom w:val="0"/>
      <w:divBdr>
        <w:top w:val="none" w:sz="0" w:space="0" w:color="auto"/>
        <w:left w:val="none" w:sz="0" w:space="0" w:color="auto"/>
        <w:bottom w:val="none" w:sz="0" w:space="0" w:color="auto"/>
        <w:right w:val="none" w:sz="0" w:space="0" w:color="auto"/>
      </w:divBdr>
    </w:div>
    <w:div w:id="94979266">
      <w:marLeft w:val="480"/>
      <w:marRight w:val="0"/>
      <w:marTop w:val="0"/>
      <w:marBottom w:val="0"/>
      <w:divBdr>
        <w:top w:val="none" w:sz="0" w:space="0" w:color="auto"/>
        <w:left w:val="none" w:sz="0" w:space="0" w:color="auto"/>
        <w:bottom w:val="none" w:sz="0" w:space="0" w:color="auto"/>
        <w:right w:val="none" w:sz="0" w:space="0" w:color="auto"/>
      </w:divBdr>
    </w:div>
    <w:div w:id="95515666">
      <w:marLeft w:val="480"/>
      <w:marRight w:val="0"/>
      <w:marTop w:val="0"/>
      <w:marBottom w:val="0"/>
      <w:divBdr>
        <w:top w:val="none" w:sz="0" w:space="0" w:color="auto"/>
        <w:left w:val="none" w:sz="0" w:space="0" w:color="auto"/>
        <w:bottom w:val="none" w:sz="0" w:space="0" w:color="auto"/>
        <w:right w:val="none" w:sz="0" w:space="0" w:color="auto"/>
      </w:divBdr>
    </w:div>
    <w:div w:id="96951874">
      <w:marLeft w:val="480"/>
      <w:marRight w:val="0"/>
      <w:marTop w:val="0"/>
      <w:marBottom w:val="0"/>
      <w:divBdr>
        <w:top w:val="none" w:sz="0" w:space="0" w:color="auto"/>
        <w:left w:val="none" w:sz="0" w:space="0" w:color="auto"/>
        <w:bottom w:val="none" w:sz="0" w:space="0" w:color="auto"/>
        <w:right w:val="none" w:sz="0" w:space="0" w:color="auto"/>
      </w:divBdr>
    </w:div>
    <w:div w:id="98570977">
      <w:marLeft w:val="480"/>
      <w:marRight w:val="0"/>
      <w:marTop w:val="0"/>
      <w:marBottom w:val="0"/>
      <w:divBdr>
        <w:top w:val="none" w:sz="0" w:space="0" w:color="auto"/>
        <w:left w:val="none" w:sz="0" w:space="0" w:color="auto"/>
        <w:bottom w:val="none" w:sz="0" w:space="0" w:color="auto"/>
        <w:right w:val="none" w:sz="0" w:space="0" w:color="auto"/>
      </w:divBdr>
    </w:div>
    <w:div w:id="99111233">
      <w:marLeft w:val="480"/>
      <w:marRight w:val="0"/>
      <w:marTop w:val="0"/>
      <w:marBottom w:val="0"/>
      <w:divBdr>
        <w:top w:val="none" w:sz="0" w:space="0" w:color="auto"/>
        <w:left w:val="none" w:sz="0" w:space="0" w:color="auto"/>
        <w:bottom w:val="none" w:sz="0" w:space="0" w:color="auto"/>
        <w:right w:val="none" w:sz="0" w:space="0" w:color="auto"/>
      </w:divBdr>
    </w:div>
    <w:div w:id="99571876">
      <w:marLeft w:val="480"/>
      <w:marRight w:val="0"/>
      <w:marTop w:val="0"/>
      <w:marBottom w:val="0"/>
      <w:divBdr>
        <w:top w:val="none" w:sz="0" w:space="0" w:color="auto"/>
        <w:left w:val="none" w:sz="0" w:space="0" w:color="auto"/>
        <w:bottom w:val="none" w:sz="0" w:space="0" w:color="auto"/>
        <w:right w:val="none" w:sz="0" w:space="0" w:color="auto"/>
      </w:divBdr>
    </w:div>
    <w:div w:id="99961146">
      <w:marLeft w:val="480"/>
      <w:marRight w:val="0"/>
      <w:marTop w:val="0"/>
      <w:marBottom w:val="0"/>
      <w:divBdr>
        <w:top w:val="none" w:sz="0" w:space="0" w:color="auto"/>
        <w:left w:val="none" w:sz="0" w:space="0" w:color="auto"/>
        <w:bottom w:val="none" w:sz="0" w:space="0" w:color="auto"/>
        <w:right w:val="none" w:sz="0" w:space="0" w:color="auto"/>
      </w:divBdr>
    </w:div>
    <w:div w:id="100029352">
      <w:marLeft w:val="480"/>
      <w:marRight w:val="0"/>
      <w:marTop w:val="0"/>
      <w:marBottom w:val="0"/>
      <w:divBdr>
        <w:top w:val="none" w:sz="0" w:space="0" w:color="auto"/>
        <w:left w:val="none" w:sz="0" w:space="0" w:color="auto"/>
        <w:bottom w:val="none" w:sz="0" w:space="0" w:color="auto"/>
        <w:right w:val="none" w:sz="0" w:space="0" w:color="auto"/>
      </w:divBdr>
    </w:div>
    <w:div w:id="100223504">
      <w:marLeft w:val="480"/>
      <w:marRight w:val="0"/>
      <w:marTop w:val="0"/>
      <w:marBottom w:val="0"/>
      <w:divBdr>
        <w:top w:val="none" w:sz="0" w:space="0" w:color="auto"/>
        <w:left w:val="none" w:sz="0" w:space="0" w:color="auto"/>
        <w:bottom w:val="none" w:sz="0" w:space="0" w:color="auto"/>
        <w:right w:val="none" w:sz="0" w:space="0" w:color="auto"/>
      </w:divBdr>
    </w:div>
    <w:div w:id="101611361">
      <w:marLeft w:val="480"/>
      <w:marRight w:val="0"/>
      <w:marTop w:val="0"/>
      <w:marBottom w:val="0"/>
      <w:divBdr>
        <w:top w:val="none" w:sz="0" w:space="0" w:color="auto"/>
        <w:left w:val="none" w:sz="0" w:space="0" w:color="auto"/>
        <w:bottom w:val="none" w:sz="0" w:space="0" w:color="auto"/>
        <w:right w:val="none" w:sz="0" w:space="0" w:color="auto"/>
      </w:divBdr>
    </w:div>
    <w:div w:id="101732797">
      <w:marLeft w:val="480"/>
      <w:marRight w:val="0"/>
      <w:marTop w:val="0"/>
      <w:marBottom w:val="0"/>
      <w:divBdr>
        <w:top w:val="none" w:sz="0" w:space="0" w:color="auto"/>
        <w:left w:val="none" w:sz="0" w:space="0" w:color="auto"/>
        <w:bottom w:val="none" w:sz="0" w:space="0" w:color="auto"/>
        <w:right w:val="none" w:sz="0" w:space="0" w:color="auto"/>
      </w:divBdr>
    </w:div>
    <w:div w:id="101803765">
      <w:marLeft w:val="480"/>
      <w:marRight w:val="0"/>
      <w:marTop w:val="0"/>
      <w:marBottom w:val="0"/>
      <w:divBdr>
        <w:top w:val="none" w:sz="0" w:space="0" w:color="auto"/>
        <w:left w:val="none" w:sz="0" w:space="0" w:color="auto"/>
        <w:bottom w:val="none" w:sz="0" w:space="0" w:color="auto"/>
        <w:right w:val="none" w:sz="0" w:space="0" w:color="auto"/>
      </w:divBdr>
    </w:div>
    <w:div w:id="102268043">
      <w:marLeft w:val="480"/>
      <w:marRight w:val="0"/>
      <w:marTop w:val="0"/>
      <w:marBottom w:val="0"/>
      <w:divBdr>
        <w:top w:val="none" w:sz="0" w:space="0" w:color="auto"/>
        <w:left w:val="none" w:sz="0" w:space="0" w:color="auto"/>
        <w:bottom w:val="none" w:sz="0" w:space="0" w:color="auto"/>
        <w:right w:val="none" w:sz="0" w:space="0" w:color="auto"/>
      </w:divBdr>
    </w:div>
    <w:div w:id="102386585">
      <w:marLeft w:val="480"/>
      <w:marRight w:val="0"/>
      <w:marTop w:val="0"/>
      <w:marBottom w:val="0"/>
      <w:divBdr>
        <w:top w:val="none" w:sz="0" w:space="0" w:color="auto"/>
        <w:left w:val="none" w:sz="0" w:space="0" w:color="auto"/>
        <w:bottom w:val="none" w:sz="0" w:space="0" w:color="auto"/>
        <w:right w:val="none" w:sz="0" w:space="0" w:color="auto"/>
      </w:divBdr>
    </w:div>
    <w:div w:id="102724333">
      <w:marLeft w:val="480"/>
      <w:marRight w:val="0"/>
      <w:marTop w:val="0"/>
      <w:marBottom w:val="0"/>
      <w:divBdr>
        <w:top w:val="none" w:sz="0" w:space="0" w:color="auto"/>
        <w:left w:val="none" w:sz="0" w:space="0" w:color="auto"/>
        <w:bottom w:val="none" w:sz="0" w:space="0" w:color="auto"/>
        <w:right w:val="none" w:sz="0" w:space="0" w:color="auto"/>
      </w:divBdr>
    </w:div>
    <w:div w:id="102768779">
      <w:marLeft w:val="480"/>
      <w:marRight w:val="0"/>
      <w:marTop w:val="0"/>
      <w:marBottom w:val="0"/>
      <w:divBdr>
        <w:top w:val="none" w:sz="0" w:space="0" w:color="auto"/>
        <w:left w:val="none" w:sz="0" w:space="0" w:color="auto"/>
        <w:bottom w:val="none" w:sz="0" w:space="0" w:color="auto"/>
        <w:right w:val="none" w:sz="0" w:space="0" w:color="auto"/>
      </w:divBdr>
    </w:div>
    <w:div w:id="104349340">
      <w:marLeft w:val="480"/>
      <w:marRight w:val="0"/>
      <w:marTop w:val="0"/>
      <w:marBottom w:val="0"/>
      <w:divBdr>
        <w:top w:val="none" w:sz="0" w:space="0" w:color="auto"/>
        <w:left w:val="none" w:sz="0" w:space="0" w:color="auto"/>
        <w:bottom w:val="none" w:sz="0" w:space="0" w:color="auto"/>
        <w:right w:val="none" w:sz="0" w:space="0" w:color="auto"/>
      </w:divBdr>
    </w:div>
    <w:div w:id="107436674">
      <w:marLeft w:val="480"/>
      <w:marRight w:val="0"/>
      <w:marTop w:val="0"/>
      <w:marBottom w:val="0"/>
      <w:divBdr>
        <w:top w:val="none" w:sz="0" w:space="0" w:color="auto"/>
        <w:left w:val="none" w:sz="0" w:space="0" w:color="auto"/>
        <w:bottom w:val="none" w:sz="0" w:space="0" w:color="auto"/>
        <w:right w:val="none" w:sz="0" w:space="0" w:color="auto"/>
      </w:divBdr>
    </w:div>
    <w:div w:id="108015140">
      <w:marLeft w:val="480"/>
      <w:marRight w:val="0"/>
      <w:marTop w:val="0"/>
      <w:marBottom w:val="0"/>
      <w:divBdr>
        <w:top w:val="none" w:sz="0" w:space="0" w:color="auto"/>
        <w:left w:val="none" w:sz="0" w:space="0" w:color="auto"/>
        <w:bottom w:val="none" w:sz="0" w:space="0" w:color="auto"/>
        <w:right w:val="none" w:sz="0" w:space="0" w:color="auto"/>
      </w:divBdr>
    </w:div>
    <w:div w:id="109016926">
      <w:marLeft w:val="480"/>
      <w:marRight w:val="0"/>
      <w:marTop w:val="0"/>
      <w:marBottom w:val="0"/>
      <w:divBdr>
        <w:top w:val="none" w:sz="0" w:space="0" w:color="auto"/>
        <w:left w:val="none" w:sz="0" w:space="0" w:color="auto"/>
        <w:bottom w:val="none" w:sz="0" w:space="0" w:color="auto"/>
        <w:right w:val="none" w:sz="0" w:space="0" w:color="auto"/>
      </w:divBdr>
    </w:div>
    <w:div w:id="113184755">
      <w:marLeft w:val="480"/>
      <w:marRight w:val="0"/>
      <w:marTop w:val="0"/>
      <w:marBottom w:val="0"/>
      <w:divBdr>
        <w:top w:val="none" w:sz="0" w:space="0" w:color="auto"/>
        <w:left w:val="none" w:sz="0" w:space="0" w:color="auto"/>
        <w:bottom w:val="none" w:sz="0" w:space="0" w:color="auto"/>
        <w:right w:val="none" w:sz="0" w:space="0" w:color="auto"/>
      </w:divBdr>
    </w:div>
    <w:div w:id="115879137">
      <w:marLeft w:val="480"/>
      <w:marRight w:val="0"/>
      <w:marTop w:val="0"/>
      <w:marBottom w:val="0"/>
      <w:divBdr>
        <w:top w:val="none" w:sz="0" w:space="0" w:color="auto"/>
        <w:left w:val="none" w:sz="0" w:space="0" w:color="auto"/>
        <w:bottom w:val="none" w:sz="0" w:space="0" w:color="auto"/>
        <w:right w:val="none" w:sz="0" w:space="0" w:color="auto"/>
      </w:divBdr>
    </w:div>
    <w:div w:id="116922935">
      <w:marLeft w:val="480"/>
      <w:marRight w:val="0"/>
      <w:marTop w:val="0"/>
      <w:marBottom w:val="0"/>
      <w:divBdr>
        <w:top w:val="none" w:sz="0" w:space="0" w:color="auto"/>
        <w:left w:val="none" w:sz="0" w:space="0" w:color="auto"/>
        <w:bottom w:val="none" w:sz="0" w:space="0" w:color="auto"/>
        <w:right w:val="none" w:sz="0" w:space="0" w:color="auto"/>
      </w:divBdr>
    </w:div>
    <w:div w:id="118768294">
      <w:marLeft w:val="480"/>
      <w:marRight w:val="0"/>
      <w:marTop w:val="0"/>
      <w:marBottom w:val="0"/>
      <w:divBdr>
        <w:top w:val="none" w:sz="0" w:space="0" w:color="auto"/>
        <w:left w:val="none" w:sz="0" w:space="0" w:color="auto"/>
        <w:bottom w:val="none" w:sz="0" w:space="0" w:color="auto"/>
        <w:right w:val="none" w:sz="0" w:space="0" w:color="auto"/>
      </w:divBdr>
    </w:div>
    <w:div w:id="120225422">
      <w:marLeft w:val="480"/>
      <w:marRight w:val="0"/>
      <w:marTop w:val="0"/>
      <w:marBottom w:val="0"/>
      <w:divBdr>
        <w:top w:val="none" w:sz="0" w:space="0" w:color="auto"/>
        <w:left w:val="none" w:sz="0" w:space="0" w:color="auto"/>
        <w:bottom w:val="none" w:sz="0" w:space="0" w:color="auto"/>
        <w:right w:val="none" w:sz="0" w:space="0" w:color="auto"/>
      </w:divBdr>
    </w:div>
    <w:div w:id="120806866">
      <w:marLeft w:val="480"/>
      <w:marRight w:val="0"/>
      <w:marTop w:val="0"/>
      <w:marBottom w:val="0"/>
      <w:divBdr>
        <w:top w:val="none" w:sz="0" w:space="0" w:color="auto"/>
        <w:left w:val="none" w:sz="0" w:space="0" w:color="auto"/>
        <w:bottom w:val="none" w:sz="0" w:space="0" w:color="auto"/>
        <w:right w:val="none" w:sz="0" w:space="0" w:color="auto"/>
      </w:divBdr>
    </w:div>
    <w:div w:id="120807692">
      <w:marLeft w:val="480"/>
      <w:marRight w:val="0"/>
      <w:marTop w:val="0"/>
      <w:marBottom w:val="0"/>
      <w:divBdr>
        <w:top w:val="none" w:sz="0" w:space="0" w:color="auto"/>
        <w:left w:val="none" w:sz="0" w:space="0" w:color="auto"/>
        <w:bottom w:val="none" w:sz="0" w:space="0" w:color="auto"/>
        <w:right w:val="none" w:sz="0" w:space="0" w:color="auto"/>
      </w:divBdr>
    </w:div>
    <w:div w:id="122384348">
      <w:marLeft w:val="480"/>
      <w:marRight w:val="0"/>
      <w:marTop w:val="0"/>
      <w:marBottom w:val="0"/>
      <w:divBdr>
        <w:top w:val="none" w:sz="0" w:space="0" w:color="auto"/>
        <w:left w:val="none" w:sz="0" w:space="0" w:color="auto"/>
        <w:bottom w:val="none" w:sz="0" w:space="0" w:color="auto"/>
        <w:right w:val="none" w:sz="0" w:space="0" w:color="auto"/>
      </w:divBdr>
    </w:div>
    <w:div w:id="124589365">
      <w:marLeft w:val="480"/>
      <w:marRight w:val="0"/>
      <w:marTop w:val="0"/>
      <w:marBottom w:val="0"/>
      <w:divBdr>
        <w:top w:val="none" w:sz="0" w:space="0" w:color="auto"/>
        <w:left w:val="none" w:sz="0" w:space="0" w:color="auto"/>
        <w:bottom w:val="none" w:sz="0" w:space="0" w:color="auto"/>
        <w:right w:val="none" w:sz="0" w:space="0" w:color="auto"/>
      </w:divBdr>
    </w:div>
    <w:div w:id="125701012">
      <w:marLeft w:val="480"/>
      <w:marRight w:val="0"/>
      <w:marTop w:val="0"/>
      <w:marBottom w:val="0"/>
      <w:divBdr>
        <w:top w:val="none" w:sz="0" w:space="0" w:color="auto"/>
        <w:left w:val="none" w:sz="0" w:space="0" w:color="auto"/>
        <w:bottom w:val="none" w:sz="0" w:space="0" w:color="auto"/>
        <w:right w:val="none" w:sz="0" w:space="0" w:color="auto"/>
      </w:divBdr>
    </w:div>
    <w:div w:id="126900527">
      <w:marLeft w:val="480"/>
      <w:marRight w:val="0"/>
      <w:marTop w:val="0"/>
      <w:marBottom w:val="0"/>
      <w:divBdr>
        <w:top w:val="none" w:sz="0" w:space="0" w:color="auto"/>
        <w:left w:val="none" w:sz="0" w:space="0" w:color="auto"/>
        <w:bottom w:val="none" w:sz="0" w:space="0" w:color="auto"/>
        <w:right w:val="none" w:sz="0" w:space="0" w:color="auto"/>
      </w:divBdr>
    </w:div>
    <w:div w:id="127742914">
      <w:marLeft w:val="480"/>
      <w:marRight w:val="0"/>
      <w:marTop w:val="0"/>
      <w:marBottom w:val="0"/>
      <w:divBdr>
        <w:top w:val="none" w:sz="0" w:space="0" w:color="auto"/>
        <w:left w:val="none" w:sz="0" w:space="0" w:color="auto"/>
        <w:bottom w:val="none" w:sz="0" w:space="0" w:color="auto"/>
        <w:right w:val="none" w:sz="0" w:space="0" w:color="auto"/>
      </w:divBdr>
    </w:div>
    <w:div w:id="128061035">
      <w:marLeft w:val="480"/>
      <w:marRight w:val="0"/>
      <w:marTop w:val="0"/>
      <w:marBottom w:val="0"/>
      <w:divBdr>
        <w:top w:val="none" w:sz="0" w:space="0" w:color="auto"/>
        <w:left w:val="none" w:sz="0" w:space="0" w:color="auto"/>
        <w:bottom w:val="none" w:sz="0" w:space="0" w:color="auto"/>
        <w:right w:val="none" w:sz="0" w:space="0" w:color="auto"/>
      </w:divBdr>
    </w:div>
    <w:div w:id="129132421">
      <w:marLeft w:val="480"/>
      <w:marRight w:val="0"/>
      <w:marTop w:val="0"/>
      <w:marBottom w:val="0"/>
      <w:divBdr>
        <w:top w:val="none" w:sz="0" w:space="0" w:color="auto"/>
        <w:left w:val="none" w:sz="0" w:space="0" w:color="auto"/>
        <w:bottom w:val="none" w:sz="0" w:space="0" w:color="auto"/>
        <w:right w:val="none" w:sz="0" w:space="0" w:color="auto"/>
      </w:divBdr>
    </w:div>
    <w:div w:id="129715291">
      <w:marLeft w:val="480"/>
      <w:marRight w:val="0"/>
      <w:marTop w:val="0"/>
      <w:marBottom w:val="0"/>
      <w:divBdr>
        <w:top w:val="none" w:sz="0" w:space="0" w:color="auto"/>
        <w:left w:val="none" w:sz="0" w:space="0" w:color="auto"/>
        <w:bottom w:val="none" w:sz="0" w:space="0" w:color="auto"/>
        <w:right w:val="none" w:sz="0" w:space="0" w:color="auto"/>
      </w:divBdr>
    </w:div>
    <w:div w:id="130175063">
      <w:marLeft w:val="480"/>
      <w:marRight w:val="0"/>
      <w:marTop w:val="0"/>
      <w:marBottom w:val="0"/>
      <w:divBdr>
        <w:top w:val="none" w:sz="0" w:space="0" w:color="auto"/>
        <w:left w:val="none" w:sz="0" w:space="0" w:color="auto"/>
        <w:bottom w:val="none" w:sz="0" w:space="0" w:color="auto"/>
        <w:right w:val="none" w:sz="0" w:space="0" w:color="auto"/>
      </w:divBdr>
    </w:div>
    <w:div w:id="130752582">
      <w:marLeft w:val="480"/>
      <w:marRight w:val="0"/>
      <w:marTop w:val="0"/>
      <w:marBottom w:val="0"/>
      <w:divBdr>
        <w:top w:val="none" w:sz="0" w:space="0" w:color="auto"/>
        <w:left w:val="none" w:sz="0" w:space="0" w:color="auto"/>
        <w:bottom w:val="none" w:sz="0" w:space="0" w:color="auto"/>
        <w:right w:val="none" w:sz="0" w:space="0" w:color="auto"/>
      </w:divBdr>
    </w:div>
    <w:div w:id="130832448">
      <w:marLeft w:val="480"/>
      <w:marRight w:val="0"/>
      <w:marTop w:val="0"/>
      <w:marBottom w:val="0"/>
      <w:divBdr>
        <w:top w:val="none" w:sz="0" w:space="0" w:color="auto"/>
        <w:left w:val="none" w:sz="0" w:space="0" w:color="auto"/>
        <w:bottom w:val="none" w:sz="0" w:space="0" w:color="auto"/>
        <w:right w:val="none" w:sz="0" w:space="0" w:color="auto"/>
      </w:divBdr>
    </w:div>
    <w:div w:id="132989824">
      <w:marLeft w:val="480"/>
      <w:marRight w:val="0"/>
      <w:marTop w:val="0"/>
      <w:marBottom w:val="0"/>
      <w:divBdr>
        <w:top w:val="none" w:sz="0" w:space="0" w:color="auto"/>
        <w:left w:val="none" w:sz="0" w:space="0" w:color="auto"/>
        <w:bottom w:val="none" w:sz="0" w:space="0" w:color="auto"/>
        <w:right w:val="none" w:sz="0" w:space="0" w:color="auto"/>
      </w:divBdr>
    </w:div>
    <w:div w:id="133722624">
      <w:marLeft w:val="480"/>
      <w:marRight w:val="0"/>
      <w:marTop w:val="0"/>
      <w:marBottom w:val="0"/>
      <w:divBdr>
        <w:top w:val="none" w:sz="0" w:space="0" w:color="auto"/>
        <w:left w:val="none" w:sz="0" w:space="0" w:color="auto"/>
        <w:bottom w:val="none" w:sz="0" w:space="0" w:color="auto"/>
        <w:right w:val="none" w:sz="0" w:space="0" w:color="auto"/>
      </w:divBdr>
    </w:div>
    <w:div w:id="134180849">
      <w:marLeft w:val="480"/>
      <w:marRight w:val="0"/>
      <w:marTop w:val="0"/>
      <w:marBottom w:val="0"/>
      <w:divBdr>
        <w:top w:val="none" w:sz="0" w:space="0" w:color="auto"/>
        <w:left w:val="none" w:sz="0" w:space="0" w:color="auto"/>
        <w:bottom w:val="none" w:sz="0" w:space="0" w:color="auto"/>
        <w:right w:val="none" w:sz="0" w:space="0" w:color="auto"/>
      </w:divBdr>
    </w:div>
    <w:div w:id="135146289">
      <w:marLeft w:val="480"/>
      <w:marRight w:val="0"/>
      <w:marTop w:val="0"/>
      <w:marBottom w:val="0"/>
      <w:divBdr>
        <w:top w:val="none" w:sz="0" w:space="0" w:color="auto"/>
        <w:left w:val="none" w:sz="0" w:space="0" w:color="auto"/>
        <w:bottom w:val="none" w:sz="0" w:space="0" w:color="auto"/>
        <w:right w:val="none" w:sz="0" w:space="0" w:color="auto"/>
      </w:divBdr>
    </w:div>
    <w:div w:id="135220594">
      <w:marLeft w:val="480"/>
      <w:marRight w:val="0"/>
      <w:marTop w:val="0"/>
      <w:marBottom w:val="0"/>
      <w:divBdr>
        <w:top w:val="none" w:sz="0" w:space="0" w:color="auto"/>
        <w:left w:val="none" w:sz="0" w:space="0" w:color="auto"/>
        <w:bottom w:val="none" w:sz="0" w:space="0" w:color="auto"/>
        <w:right w:val="none" w:sz="0" w:space="0" w:color="auto"/>
      </w:divBdr>
    </w:div>
    <w:div w:id="137691403">
      <w:marLeft w:val="480"/>
      <w:marRight w:val="0"/>
      <w:marTop w:val="0"/>
      <w:marBottom w:val="0"/>
      <w:divBdr>
        <w:top w:val="none" w:sz="0" w:space="0" w:color="auto"/>
        <w:left w:val="none" w:sz="0" w:space="0" w:color="auto"/>
        <w:bottom w:val="none" w:sz="0" w:space="0" w:color="auto"/>
        <w:right w:val="none" w:sz="0" w:space="0" w:color="auto"/>
      </w:divBdr>
    </w:div>
    <w:div w:id="137847741">
      <w:marLeft w:val="480"/>
      <w:marRight w:val="0"/>
      <w:marTop w:val="0"/>
      <w:marBottom w:val="0"/>
      <w:divBdr>
        <w:top w:val="none" w:sz="0" w:space="0" w:color="auto"/>
        <w:left w:val="none" w:sz="0" w:space="0" w:color="auto"/>
        <w:bottom w:val="none" w:sz="0" w:space="0" w:color="auto"/>
        <w:right w:val="none" w:sz="0" w:space="0" w:color="auto"/>
      </w:divBdr>
    </w:div>
    <w:div w:id="138965813">
      <w:marLeft w:val="480"/>
      <w:marRight w:val="0"/>
      <w:marTop w:val="0"/>
      <w:marBottom w:val="0"/>
      <w:divBdr>
        <w:top w:val="none" w:sz="0" w:space="0" w:color="auto"/>
        <w:left w:val="none" w:sz="0" w:space="0" w:color="auto"/>
        <w:bottom w:val="none" w:sz="0" w:space="0" w:color="auto"/>
        <w:right w:val="none" w:sz="0" w:space="0" w:color="auto"/>
      </w:divBdr>
    </w:div>
    <w:div w:id="140075007">
      <w:marLeft w:val="480"/>
      <w:marRight w:val="0"/>
      <w:marTop w:val="0"/>
      <w:marBottom w:val="0"/>
      <w:divBdr>
        <w:top w:val="none" w:sz="0" w:space="0" w:color="auto"/>
        <w:left w:val="none" w:sz="0" w:space="0" w:color="auto"/>
        <w:bottom w:val="none" w:sz="0" w:space="0" w:color="auto"/>
        <w:right w:val="none" w:sz="0" w:space="0" w:color="auto"/>
      </w:divBdr>
    </w:div>
    <w:div w:id="140923103">
      <w:marLeft w:val="480"/>
      <w:marRight w:val="0"/>
      <w:marTop w:val="0"/>
      <w:marBottom w:val="0"/>
      <w:divBdr>
        <w:top w:val="none" w:sz="0" w:space="0" w:color="auto"/>
        <w:left w:val="none" w:sz="0" w:space="0" w:color="auto"/>
        <w:bottom w:val="none" w:sz="0" w:space="0" w:color="auto"/>
        <w:right w:val="none" w:sz="0" w:space="0" w:color="auto"/>
      </w:divBdr>
    </w:div>
    <w:div w:id="141045281">
      <w:marLeft w:val="480"/>
      <w:marRight w:val="0"/>
      <w:marTop w:val="0"/>
      <w:marBottom w:val="0"/>
      <w:divBdr>
        <w:top w:val="none" w:sz="0" w:space="0" w:color="auto"/>
        <w:left w:val="none" w:sz="0" w:space="0" w:color="auto"/>
        <w:bottom w:val="none" w:sz="0" w:space="0" w:color="auto"/>
        <w:right w:val="none" w:sz="0" w:space="0" w:color="auto"/>
      </w:divBdr>
    </w:div>
    <w:div w:id="141510033">
      <w:marLeft w:val="480"/>
      <w:marRight w:val="0"/>
      <w:marTop w:val="0"/>
      <w:marBottom w:val="0"/>
      <w:divBdr>
        <w:top w:val="none" w:sz="0" w:space="0" w:color="auto"/>
        <w:left w:val="none" w:sz="0" w:space="0" w:color="auto"/>
        <w:bottom w:val="none" w:sz="0" w:space="0" w:color="auto"/>
        <w:right w:val="none" w:sz="0" w:space="0" w:color="auto"/>
      </w:divBdr>
    </w:div>
    <w:div w:id="142284148">
      <w:marLeft w:val="480"/>
      <w:marRight w:val="0"/>
      <w:marTop w:val="0"/>
      <w:marBottom w:val="0"/>
      <w:divBdr>
        <w:top w:val="none" w:sz="0" w:space="0" w:color="auto"/>
        <w:left w:val="none" w:sz="0" w:space="0" w:color="auto"/>
        <w:bottom w:val="none" w:sz="0" w:space="0" w:color="auto"/>
        <w:right w:val="none" w:sz="0" w:space="0" w:color="auto"/>
      </w:divBdr>
    </w:div>
    <w:div w:id="144324330">
      <w:marLeft w:val="480"/>
      <w:marRight w:val="0"/>
      <w:marTop w:val="0"/>
      <w:marBottom w:val="0"/>
      <w:divBdr>
        <w:top w:val="none" w:sz="0" w:space="0" w:color="auto"/>
        <w:left w:val="none" w:sz="0" w:space="0" w:color="auto"/>
        <w:bottom w:val="none" w:sz="0" w:space="0" w:color="auto"/>
        <w:right w:val="none" w:sz="0" w:space="0" w:color="auto"/>
      </w:divBdr>
    </w:div>
    <w:div w:id="148249943">
      <w:marLeft w:val="480"/>
      <w:marRight w:val="0"/>
      <w:marTop w:val="0"/>
      <w:marBottom w:val="0"/>
      <w:divBdr>
        <w:top w:val="none" w:sz="0" w:space="0" w:color="auto"/>
        <w:left w:val="none" w:sz="0" w:space="0" w:color="auto"/>
        <w:bottom w:val="none" w:sz="0" w:space="0" w:color="auto"/>
        <w:right w:val="none" w:sz="0" w:space="0" w:color="auto"/>
      </w:divBdr>
    </w:div>
    <w:div w:id="149292178">
      <w:marLeft w:val="480"/>
      <w:marRight w:val="0"/>
      <w:marTop w:val="0"/>
      <w:marBottom w:val="0"/>
      <w:divBdr>
        <w:top w:val="none" w:sz="0" w:space="0" w:color="auto"/>
        <w:left w:val="none" w:sz="0" w:space="0" w:color="auto"/>
        <w:bottom w:val="none" w:sz="0" w:space="0" w:color="auto"/>
        <w:right w:val="none" w:sz="0" w:space="0" w:color="auto"/>
      </w:divBdr>
    </w:div>
    <w:div w:id="150877728">
      <w:marLeft w:val="480"/>
      <w:marRight w:val="0"/>
      <w:marTop w:val="0"/>
      <w:marBottom w:val="0"/>
      <w:divBdr>
        <w:top w:val="none" w:sz="0" w:space="0" w:color="auto"/>
        <w:left w:val="none" w:sz="0" w:space="0" w:color="auto"/>
        <w:bottom w:val="none" w:sz="0" w:space="0" w:color="auto"/>
        <w:right w:val="none" w:sz="0" w:space="0" w:color="auto"/>
      </w:divBdr>
    </w:div>
    <w:div w:id="151214741">
      <w:marLeft w:val="480"/>
      <w:marRight w:val="0"/>
      <w:marTop w:val="0"/>
      <w:marBottom w:val="0"/>
      <w:divBdr>
        <w:top w:val="none" w:sz="0" w:space="0" w:color="auto"/>
        <w:left w:val="none" w:sz="0" w:space="0" w:color="auto"/>
        <w:bottom w:val="none" w:sz="0" w:space="0" w:color="auto"/>
        <w:right w:val="none" w:sz="0" w:space="0" w:color="auto"/>
      </w:divBdr>
    </w:div>
    <w:div w:id="151530864">
      <w:marLeft w:val="480"/>
      <w:marRight w:val="0"/>
      <w:marTop w:val="0"/>
      <w:marBottom w:val="0"/>
      <w:divBdr>
        <w:top w:val="none" w:sz="0" w:space="0" w:color="auto"/>
        <w:left w:val="none" w:sz="0" w:space="0" w:color="auto"/>
        <w:bottom w:val="none" w:sz="0" w:space="0" w:color="auto"/>
        <w:right w:val="none" w:sz="0" w:space="0" w:color="auto"/>
      </w:divBdr>
    </w:div>
    <w:div w:id="152184320">
      <w:marLeft w:val="480"/>
      <w:marRight w:val="0"/>
      <w:marTop w:val="0"/>
      <w:marBottom w:val="0"/>
      <w:divBdr>
        <w:top w:val="none" w:sz="0" w:space="0" w:color="auto"/>
        <w:left w:val="none" w:sz="0" w:space="0" w:color="auto"/>
        <w:bottom w:val="none" w:sz="0" w:space="0" w:color="auto"/>
        <w:right w:val="none" w:sz="0" w:space="0" w:color="auto"/>
      </w:divBdr>
    </w:div>
    <w:div w:id="152717470">
      <w:marLeft w:val="480"/>
      <w:marRight w:val="0"/>
      <w:marTop w:val="0"/>
      <w:marBottom w:val="0"/>
      <w:divBdr>
        <w:top w:val="none" w:sz="0" w:space="0" w:color="auto"/>
        <w:left w:val="none" w:sz="0" w:space="0" w:color="auto"/>
        <w:bottom w:val="none" w:sz="0" w:space="0" w:color="auto"/>
        <w:right w:val="none" w:sz="0" w:space="0" w:color="auto"/>
      </w:divBdr>
    </w:div>
    <w:div w:id="153034540">
      <w:marLeft w:val="480"/>
      <w:marRight w:val="0"/>
      <w:marTop w:val="0"/>
      <w:marBottom w:val="0"/>
      <w:divBdr>
        <w:top w:val="none" w:sz="0" w:space="0" w:color="auto"/>
        <w:left w:val="none" w:sz="0" w:space="0" w:color="auto"/>
        <w:bottom w:val="none" w:sz="0" w:space="0" w:color="auto"/>
        <w:right w:val="none" w:sz="0" w:space="0" w:color="auto"/>
      </w:divBdr>
    </w:div>
    <w:div w:id="153229888">
      <w:marLeft w:val="480"/>
      <w:marRight w:val="0"/>
      <w:marTop w:val="0"/>
      <w:marBottom w:val="0"/>
      <w:divBdr>
        <w:top w:val="none" w:sz="0" w:space="0" w:color="auto"/>
        <w:left w:val="none" w:sz="0" w:space="0" w:color="auto"/>
        <w:bottom w:val="none" w:sz="0" w:space="0" w:color="auto"/>
        <w:right w:val="none" w:sz="0" w:space="0" w:color="auto"/>
      </w:divBdr>
    </w:div>
    <w:div w:id="155341974">
      <w:marLeft w:val="480"/>
      <w:marRight w:val="0"/>
      <w:marTop w:val="0"/>
      <w:marBottom w:val="0"/>
      <w:divBdr>
        <w:top w:val="none" w:sz="0" w:space="0" w:color="auto"/>
        <w:left w:val="none" w:sz="0" w:space="0" w:color="auto"/>
        <w:bottom w:val="none" w:sz="0" w:space="0" w:color="auto"/>
        <w:right w:val="none" w:sz="0" w:space="0" w:color="auto"/>
      </w:divBdr>
    </w:div>
    <w:div w:id="155805825">
      <w:marLeft w:val="480"/>
      <w:marRight w:val="0"/>
      <w:marTop w:val="0"/>
      <w:marBottom w:val="0"/>
      <w:divBdr>
        <w:top w:val="none" w:sz="0" w:space="0" w:color="auto"/>
        <w:left w:val="none" w:sz="0" w:space="0" w:color="auto"/>
        <w:bottom w:val="none" w:sz="0" w:space="0" w:color="auto"/>
        <w:right w:val="none" w:sz="0" w:space="0" w:color="auto"/>
      </w:divBdr>
    </w:div>
    <w:div w:id="156462463">
      <w:marLeft w:val="480"/>
      <w:marRight w:val="0"/>
      <w:marTop w:val="0"/>
      <w:marBottom w:val="0"/>
      <w:divBdr>
        <w:top w:val="none" w:sz="0" w:space="0" w:color="auto"/>
        <w:left w:val="none" w:sz="0" w:space="0" w:color="auto"/>
        <w:bottom w:val="none" w:sz="0" w:space="0" w:color="auto"/>
        <w:right w:val="none" w:sz="0" w:space="0" w:color="auto"/>
      </w:divBdr>
    </w:div>
    <w:div w:id="156649244">
      <w:marLeft w:val="480"/>
      <w:marRight w:val="0"/>
      <w:marTop w:val="0"/>
      <w:marBottom w:val="0"/>
      <w:divBdr>
        <w:top w:val="none" w:sz="0" w:space="0" w:color="auto"/>
        <w:left w:val="none" w:sz="0" w:space="0" w:color="auto"/>
        <w:bottom w:val="none" w:sz="0" w:space="0" w:color="auto"/>
        <w:right w:val="none" w:sz="0" w:space="0" w:color="auto"/>
      </w:divBdr>
    </w:div>
    <w:div w:id="158007707">
      <w:marLeft w:val="480"/>
      <w:marRight w:val="0"/>
      <w:marTop w:val="0"/>
      <w:marBottom w:val="0"/>
      <w:divBdr>
        <w:top w:val="none" w:sz="0" w:space="0" w:color="auto"/>
        <w:left w:val="none" w:sz="0" w:space="0" w:color="auto"/>
        <w:bottom w:val="none" w:sz="0" w:space="0" w:color="auto"/>
        <w:right w:val="none" w:sz="0" w:space="0" w:color="auto"/>
      </w:divBdr>
    </w:div>
    <w:div w:id="158082481">
      <w:marLeft w:val="480"/>
      <w:marRight w:val="0"/>
      <w:marTop w:val="0"/>
      <w:marBottom w:val="0"/>
      <w:divBdr>
        <w:top w:val="none" w:sz="0" w:space="0" w:color="auto"/>
        <w:left w:val="none" w:sz="0" w:space="0" w:color="auto"/>
        <w:bottom w:val="none" w:sz="0" w:space="0" w:color="auto"/>
        <w:right w:val="none" w:sz="0" w:space="0" w:color="auto"/>
      </w:divBdr>
    </w:div>
    <w:div w:id="159084751">
      <w:marLeft w:val="480"/>
      <w:marRight w:val="0"/>
      <w:marTop w:val="0"/>
      <w:marBottom w:val="0"/>
      <w:divBdr>
        <w:top w:val="none" w:sz="0" w:space="0" w:color="auto"/>
        <w:left w:val="none" w:sz="0" w:space="0" w:color="auto"/>
        <w:bottom w:val="none" w:sz="0" w:space="0" w:color="auto"/>
        <w:right w:val="none" w:sz="0" w:space="0" w:color="auto"/>
      </w:divBdr>
    </w:div>
    <w:div w:id="160587940">
      <w:marLeft w:val="480"/>
      <w:marRight w:val="0"/>
      <w:marTop w:val="0"/>
      <w:marBottom w:val="0"/>
      <w:divBdr>
        <w:top w:val="none" w:sz="0" w:space="0" w:color="auto"/>
        <w:left w:val="none" w:sz="0" w:space="0" w:color="auto"/>
        <w:bottom w:val="none" w:sz="0" w:space="0" w:color="auto"/>
        <w:right w:val="none" w:sz="0" w:space="0" w:color="auto"/>
      </w:divBdr>
    </w:div>
    <w:div w:id="162477086">
      <w:marLeft w:val="480"/>
      <w:marRight w:val="0"/>
      <w:marTop w:val="0"/>
      <w:marBottom w:val="0"/>
      <w:divBdr>
        <w:top w:val="none" w:sz="0" w:space="0" w:color="auto"/>
        <w:left w:val="none" w:sz="0" w:space="0" w:color="auto"/>
        <w:bottom w:val="none" w:sz="0" w:space="0" w:color="auto"/>
        <w:right w:val="none" w:sz="0" w:space="0" w:color="auto"/>
      </w:divBdr>
    </w:div>
    <w:div w:id="162669947">
      <w:marLeft w:val="480"/>
      <w:marRight w:val="0"/>
      <w:marTop w:val="0"/>
      <w:marBottom w:val="0"/>
      <w:divBdr>
        <w:top w:val="none" w:sz="0" w:space="0" w:color="auto"/>
        <w:left w:val="none" w:sz="0" w:space="0" w:color="auto"/>
        <w:bottom w:val="none" w:sz="0" w:space="0" w:color="auto"/>
        <w:right w:val="none" w:sz="0" w:space="0" w:color="auto"/>
      </w:divBdr>
    </w:div>
    <w:div w:id="162672306">
      <w:marLeft w:val="480"/>
      <w:marRight w:val="0"/>
      <w:marTop w:val="0"/>
      <w:marBottom w:val="0"/>
      <w:divBdr>
        <w:top w:val="none" w:sz="0" w:space="0" w:color="auto"/>
        <w:left w:val="none" w:sz="0" w:space="0" w:color="auto"/>
        <w:bottom w:val="none" w:sz="0" w:space="0" w:color="auto"/>
        <w:right w:val="none" w:sz="0" w:space="0" w:color="auto"/>
      </w:divBdr>
    </w:div>
    <w:div w:id="163059151">
      <w:marLeft w:val="480"/>
      <w:marRight w:val="0"/>
      <w:marTop w:val="0"/>
      <w:marBottom w:val="0"/>
      <w:divBdr>
        <w:top w:val="none" w:sz="0" w:space="0" w:color="auto"/>
        <w:left w:val="none" w:sz="0" w:space="0" w:color="auto"/>
        <w:bottom w:val="none" w:sz="0" w:space="0" w:color="auto"/>
        <w:right w:val="none" w:sz="0" w:space="0" w:color="auto"/>
      </w:divBdr>
    </w:div>
    <w:div w:id="163593651">
      <w:marLeft w:val="480"/>
      <w:marRight w:val="0"/>
      <w:marTop w:val="0"/>
      <w:marBottom w:val="0"/>
      <w:divBdr>
        <w:top w:val="none" w:sz="0" w:space="0" w:color="auto"/>
        <w:left w:val="none" w:sz="0" w:space="0" w:color="auto"/>
        <w:bottom w:val="none" w:sz="0" w:space="0" w:color="auto"/>
        <w:right w:val="none" w:sz="0" w:space="0" w:color="auto"/>
      </w:divBdr>
    </w:div>
    <w:div w:id="166142241">
      <w:marLeft w:val="480"/>
      <w:marRight w:val="0"/>
      <w:marTop w:val="0"/>
      <w:marBottom w:val="0"/>
      <w:divBdr>
        <w:top w:val="none" w:sz="0" w:space="0" w:color="auto"/>
        <w:left w:val="none" w:sz="0" w:space="0" w:color="auto"/>
        <w:bottom w:val="none" w:sz="0" w:space="0" w:color="auto"/>
        <w:right w:val="none" w:sz="0" w:space="0" w:color="auto"/>
      </w:divBdr>
    </w:div>
    <w:div w:id="167595432">
      <w:marLeft w:val="480"/>
      <w:marRight w:val="0"/>
      <w:marTop w:val="0"/>
      <w:marBottom w:val="0"/>
      <w:divBdr>
        <w:top w:val="none" w:sz="0" w:space="0" w:color="auto"/>
        <w:left w:val="none" w:sz="0" w:space="0" w:color="auto"/>
        <w:bottom w:val="none" w:sz="0" w:space="0" w:color="auto"/>
        <w:right w:val="none" w:sz="0" w:space="0" w:color="auto"/>
      </w:divBdr>
    </w:div>
    <w:div w:id="168368672">
      <w:marLeft w:val="480"/>
      <w:marRight w:val="0"/>
      <w:marTop w:val="0"/>
      <w:marBottom w:val="0"/>
      <w:divBdr>
        <w:top w:val="none" w:sz="0" w:space="0" w:color="auto"/>
        <w:left w:val="none" w:sz="0" w:space="0" w:color="auto"/>
        <w:bottom w:val="none" w:sz="0" w:space="0" w:color="auto"/>
        <w:right w:val="none" w:sz="0" w:space="0" w:color="auto"/>
      </w:divBdr>
    </w:div>
    <w:div w:id="169101127">
      <w:marLeft w:val="480"/>
      <w:marRight w:val="0"/>
      <w:marTop w:val="0"/>
      <w:marBottom w:val="0"/>
      <w:divBdr>
        <w:top w:val="none" w:sz="0" w:space="0" w:color="auto"/>
        <w:left w:val="none" w:sz="0" w:space="0" w:color="auto"/>
        <w:bottom w:val="none" w:sz="0" w:space="0" w:color="auto"/>
        <w:right w:val="none" w:sz="0" w:space="0" w:color="auto"/>
      </w:divBdr>
    </w:div>
    <w:div w:id="170029217">
      <w:marLeft w:val="480"/>
      <w:marRight w:val="0"/>
      <w:marTop w:val="0"/>
      <w:marBottom w:val="0"/>
      <w:divBdr>
        <w:top w:val="none" w:sz="0" w:space="0" w:color="auto"/>
        <w:left w:val="none" w:sz="0" w:space="0" w:color="auto"/>
        <w:bottom w:val="none" w:sz="0" w:space="0" w:color="auto"/>
        <w:right w:val="none" w:sz="0" w:space="0" w:color="auto"/>
      </w:divBdr>
    </w:div>
    <w:div w:id="170267997">
      <w:marLeft w:val="480"/>
      <w:marRight w:val="0"/>
      <w:marTop w:val="0"/>
      <w:marBottom w:val="0"/>
      <w:divBdr>
        <w:top w:val="none" w:sz="0" w:space="0" w:color="auto"/>
        <w:left w:val="none" w:sz="0" w:space="0" w:color="auto"/>
        <w:bottom w:val="none" w:sz="0" w:space="0" w:color="auto"/>
        <w:right w:val="none" w:sz="0" w:space="0" w:color="auto"/>
      </w:divBdr>
    </w:div>
    <w:div w:id="170730378">
      <w:marLeft w:val="480"/>
      <w:marRight w:val="0"/>
      <w:marTop w:val="0"/>
      <w:marBottom w:val="0"/>
      <w:divBdr>
        <w:top w:val="none" w:sz="0" w:space="0" w:color="auto"/>
        <w:left w:val="none" w:sz="0" w:space="0" w:color="auto"/>
        <w:bottom w:val="none" w:sz="0" w:space="0" w:color="auto"/>
        <w:right w:val="none" w:sz="0" w:space="0" w:color="auto"/>
      </w:divBdr>
    </w:div>
    <w:div w:id="171146686">
      <w:marLeft w:val="480"/>
      <w:marRight w:val="0"/>
      <w:marTop w:val="0"/>
      <w:marBottom w:val="0"/>
      <w:divBdr>
        <w:top w:val="none" w:sz="0" w:space="0" w:color="auto"/>
        <w:left w:val="none" w:sz="0" w:space="0" w:color="auto"/>
        <w:bottom w:val="none" w:sz="0" w:space="0" w:color="auto"/>
        <w:right w:val="none" w:sz="0" w:space="0" w:color="auto"/>
      </w:divBdr>
    </w:div>
    <w:div w:id="172380296">
      <w:marLeft w:val="480"/>
      <w:marRight w:val="0"/>
      <w:marTop w:val="0"/>
      <w:marBottom w:val="0"/>
      <w:divBdr>
        <w:top w:val="none" w:sz="0" w:space="0" w:color="auto"/>
        <w:left w:val="none" w:sz="0" w:space="0" w:color="auto"/>
        <w:bottom w:val="none" w:sz="0" w:space="0" w:color="auto"/>
        <w:right w:val="none" w:sz="0" w:space="0" w:color="auto"/>
      </w:divBdr>
    </w:div>
    <w:div w:id="173348391">
      <w:marLeft w:val="480"/>
      <w:marRight w:val="0"/>
      <w:marTop w:val="0"/>
      <w:marBottom w:val="0"/>
      <w:divBdr>
        <w:top w:val="none" w:sz="0" w:space="0" w:color="auto"/>
        <w:left w:val="none" w:sz="0" w:space="0" w:color="auto"/>
        <w:bottom w:val="none" w:sz="0" w:space="0" w:color="auto"/>
        <w:right w:val="none" w:sz="0" w:space="0" w:color="auto"/>
      </w:divBdr>
    </w:div>
    <w:div w:id="174853347">
      <w:marLeft w:val="480"/>
      <w:marRight w:val="0"/>
      <w:marTop w:val="0"/>
      <w:marBottom w:val="0"/>
      <w:divBdr>
        <w:top w:val="none" w:sz="0" w:space="0" w:color="auto"/>
        <w:left w:val="none" w:sz="0" w:space="0" w:color="auto"/>
        <w:bottom w:val="none" w:sz="0" w:space="0" w:color="auto"/>
        <w:right w:val="none" w:sz="0" w:space="0" w:color="auto"/>
      </w:divBdr>
    </w:div>
    <w:div w:id="175315712">
      <w:marLeft w:val="480"/>
      <w:marRight w:val="0"/>
      <w:marTop w:val="0"/>
      <w:marBottom w:val="0"/>
      <w:divBdr>
        <w:top w:val="none" w:sz="0" w:space="0" w:color="auto"/>
        <w:left w:val="none" w:sz="0" w:space="0" w:color="auto"/>
        <w:bottom w:val="none" w:sz="0" w:space="0" w:color="auto"/>
        <w:right w:val="none" w:sz="0" w:space="0" w:color="auto"/>
      </w:divBdr>
    </w:div>
    <w:div w:id="176314016">
      <w:marLeft w:val="480"/>
      <w:marRight w:val="0"/>
      <w:marTop w:val="0"/>
      <w:marBottom w:val="0"/>
      <w:divBdr>
        <w:top w:val="none" w:sz="0" w:space="0" w:color="auto"/>
        <w:left w:val="none" w:sz="0" w:space="0" w:color="auto"/>
        <w:bottom w:val="none" w:sz="0" w:space="0" w:color="auto"/>
        <w:right w:val="none" w:sz="0" w:space="0" w:color="auto"/>
      </w:divBdr>
    </w:div>
    <w:div w:id="176314157">
      <w:marLeft w:val="480"/>
      <w:marRight w:val="0"/>
      <w:marTop w:val="0"/>
      <w:marBottom w:val="0"/>
      <w:divBdr>
        <w:top w:val="none" w:sz="0" w:space="0" w:color="auto"/>
        <w:left w:val="none" w:sz="0" w:space="0" w:color="auto"/>
        <w:bottom w:val="none" w:sz="0" w:space="0" w:color="auto"/>
        <w:right w:val="none" w:sz="0" w:space="0" w:color="auto"/>
      </w:divBdr>
    </w:div>
    <w:div w:id="176769064">
      <w:marLeft w:val="480"/>
      <w:marRight w:val="0"/>
      <w:marTop w:val="0"/>
      <w:marBottom w:val="0"/>
      <w:divBdr>
        <w:top w:val="none" w:sz="0" w:space="0" w:color="auto"/>
        <w:left w:val="none" w:sz="0" w:space="0" w:color="auto"/>
        <w:bottom w:val="none" w:sz="0" w:space="0" w:color="auto"/>
        <w:right w:val="none" w:sz="0" w:space="0" w:color="auto"/>
      </w:divBdr>
    </w:div>
    <w:div w:id="177082908">
      <w:marLeft w:val="480"/>
      <w:marRight w:val="0"/>
      <w:marTop w:val="0"/>
      <w:marBottom w:val="0"/>
      <w:divBdr>
        <w:top w:val="none" w:sz="0" w:space="0" w:color="auto"/>
        <w:left w:val="none" w:sz="0" w:space="0" w:color="auto"/>
        <w:bottom w:val="none" w:sz="0" w:space="0" w:color="auto"/>
        <w:right w:val="none" w:sz="0" w:space="0" w:color="auto"/>
      </w:divBdr>
    </w:div>
    <w:div w:id="177283178">
      <w:marLeft w:val="480"/>
      <w:marRight w:val="0"/>
      <w:marTop w:val="0"/>
      <w:marBottom w:val="0"/>
      <w:divBdr>
        <w:top w:val="none" w:sz="0" w:space="0" w:color="auto"/>
        <w:left w:val="none" w:sz="0" w:space="0" w:color="auto"/>
        <w:bottom w:val="none" w:sz="0" w:space="0" w:color="auto"/>
        <w:right w:val="none" w:sz="0" w:space="0" w:color="auto"/>
      </w:divBdr>
    </w:div>
    <w:div w:id="178008330">
      <w:marLeft w:val="480"/>
      <w:marRight w:val="0"/>
      <w:marTop w:val="0"/>
      <w:marBottom w:val="0"/>
      <w:divBdr>
        <w:top w:val="none" w:sz="0" w:space="0" w:color="auto"/>
        <w:left w:val="none" w:sz="0" w:space="0" w:color="auto"/>
        <w:bottom w:val="none" w:sz="0" w:space="0" w:color="auto"/>
        <w:right w:val="none" w:sz="0" w:space="0" w:color="auto"/>
      </w:divBdr>
    </w:div>
    <w:div w:id="178593193">
      <w:marLeft w:val="480"/>
      <w:marRight w:val="0"/>
      <w:marTop w:val="0"/>
      <w:marBottom w:val="0"/>
      <w:divBdr>
        <w:top w:val="none" w:sz="0" w:space="0" w:color="auto"/>
        <w:left w:val="none" w:sz="0" w:space="0" w:color="auto"/>
        <w:bottom w:val="none" w:sz="0" w:space="0" w:color="auto"/>
        <w:right w:val="none" w:sz="0" w:space="0" w:color="auto"/>
      </w:divBdr>
    </w:div>
    <w:div w:id="180242757">
      <w:marLeft w:val="480"/>
      <w:marRight w:val="0"/>
      <w:marTop w:val="0"/>
      <w:marBottom w:val="0"/>
      <w:divBdr>
        <w:top w:val="none" w:sz="0" w:space="0" w:color="auto"/>
        <w:left w:val="none" w:sz="0" w:space="0" w:color="auto"/>
        <w:bottom w:val="none" w:sz="0" w:space="0" w:color="auto"/>
        <w:right w:val="none" w:sz="0" w:space="0" w:color="auto"/>
      </w:divBdr>
    </w:div>
    <w:div w:id="180364368">
      <w:marLeft w:val="480"/>
      <w:marRight w:val="0"/>
      <w:marTop w:val="0"/>
      <w:marBottom w:val="0"/>
      <w:divBdr>
        <w:top w:val="none" w:sz="0" w:space="0" w:color="auto"/>
        <w:left w:val="none" w:sz="0" w:space="0" w:color="auto"/>
        <w:bottom w:val="none" w:sz="0" w:space="0" w:color="auto"/>
        <w:right w:val="none" w:sz="0" w:space="0" w:color="auto"/>
      </w:divBdr>
    </w:div>
    <w:div w:id="180439532">
      <w:marLeft w:val="480"/>
      <w:marRight w:val="0"/>
      <w:marTop w:val="0"/>
      <w:marBottom w:val="0"/>
      <w:divBdr>
        <w:top w:val="none" w:sz="0" w:space="0" w:color="auto"/>
        <w:left w:val="none" w:sz="0" w:space="0" w:color="auto"/>
        <w:bottom w:val="none" w:sz="0" w:space="0" w:color="auto"/>
        <w:right w:val="none" w:sz="0" w:space="0" w:color="auto"/>
      </w:divBdr>
    </w:div>
    <w:div w:id="181163894">
      <w:marLeft w:val="480"/>
      <w:marRight w:val="0"/>
      <w:marTop w:val="0"/>
      <w:marBottom w:val="0"/>
      <w:divBdr>
        <w:top w:val="none" w:sz="0" w:space="0" w:color="auto"/>
        <w:left w:val="none" w:sz="0" w:space="0" w:color="auto"/>
        <w:bottom w:val="none" w:sz="0" w:space="0" w:color="auto"/>
        <w:right w:val="none" w:sz="0" w:space="0" w:color="auto"/>
      </w:divBdr>
    </w:div>
    <w:div w:id="183832072">
      <w:marLeft w:val="480"/>
      <w:marRight w:val="0"/>
      <w:marTop w:val="0"/>
      <w:marBottom w:val="0"/>
      <w:divBdr>
        <w:top w:val="none" w:sz="0" w:space="0" w:color="auto"/>
        <w:left w:val="none" w:sz="0" w:space="0" w:color="auto"/>
        <w:bottom w:val="none" w:sz="0" w:space="0" w:color="auto"/>
        <w:right w:val="none" w:sz="0" w:space="0" w:color="auto"/>
      </w:divBdr>
    </w:div>
    <w:div w:id="184641938">
      <w:marLeft w:val="480"/>
      <w:marRight w:val="0"/>
      <w:marTop w:val="0"/>
      <w:marBottom w:val="0"/>
      <w:divBdr>
        <w:top w:val="none" w:sz="0" w:space="0" w:color="auto"/>
        <w:left w:val="none" w:sz="0" w:space="0" w:color="auto"/>
        <w:bottom w:val="none" w:sz="0" w:space="0" w:color="auto"/>
        <w:right w:val="none" w:sz="0" w:space="0" w:color="auto"/>
      </w:divBdr>
    </w:div>
    <w:div w:id="185752154">
      <w:marLeft w:val="480"/>
      <w:marRight w:val="0"/>
      <w:marTop w:val="0"/>
      <w:marBottom w:val="0"/>
      <w:divBdr>
        <w:top w:val="none" w:sz="0" w:space="0" w:color="auto"/>
        <w:left w:val="none" w:sz="0" w:space="0" w:color="auto"/>
        <w:bottom w:val="none" w:sz="0" w:space="0" w:color="auto"/>
        <w:right w:val="none" w:sz="0" w:space="0" w:color="auto"/>
      </w:divBdr>
    </w:div>
    <w:div w:id="187764681">
      <w:marLeft w:val="480"/>
      <w:marRight w:val="0"/>
      <w:marTop w:val="0"/>
      <w:marBottom w:val="0"/>
      <w:divBdr>
        <w:top w:val="none" w:sz="0" w:space="0" w:color="auto"/>
        <w:left w:val="none" w:sz="0" w:space="0" w:color="auto"/>
        <w:bottom w:val="none" w:sz="0" w:space="0" w:color="auto"/>
        <w:right w:val="none" w:sz="0" w:space="0" w:color="auto"/>
      </w:divBdr>
    </w:div>
    <w:div w:id="188104124">
      <w:marLeft w:val="480"/>
      <w:marRight w:val="0"/>
      <w:marTop w:val="0"/>
      <w:marBottom w:val="0"/>
      <w:divBdr>
        <w:top w:val="none" w:sz="0" w:space="0" w:color="auto"/>
        <w:left w:val="none" w:sz="0" w:space="0" w:color="auto"/>
        <w:bottom w:val="none" w:sz="0" w:space="0" w:color="auto"/>
        <w:right w:val="none" w:sz="0" w:space="0" w:color="auto"/>
      </w:divBdr>
    </w:div>
    <w:div w:id="189101966">
      <w:marLeft w:val="480"/>
      <w:marRight w:val="0"/>
      <w:marTop w:val="0"/>
      <w:marBottom w:val="0"/>
      <w:divBdr>
        <w:top w:val="none" w:sz="0" w:space="0" w:color="auto"/>
        <w:left w:val="none" w:sz="0" w:space="0" w:color="auto"/>
        <w:bottom w:val="none" w:sz="0" w:space="0" w:color="auto"/>
        <w:right w:val="none" w:sz="0" w:space="0" w:color="auto"/>
      </w:divBdr>
    </w:div>
    <w:div w:id="190076911">
      <w:marLeft w:val="480"/>
      <w:marRight w:val="0"/>
      <w:marTop w:val="0"/>
      <w:marBottom w:val="0"/>
      <w:divBdr>
        <w:top w:val="none" w:sz="0" w:space="0" w:color="auto"/>
        <w:left w:val="none" w:sz="0" w:space="0" w:color="auto"/>
        <w:bottom w:val="none" w:sz="0" w:space="0" w:color="auto"/>
        <w:right w:val="none" w:sz="0" w:space="0" w:color="auto"/>
      </w:divBdr>
    </w:div>
    <w:div w:id="193034185">
      <w:marLeft w:val="480"/>
      <w:marRight w:val="0"/>
      <w:marTop w:val="0"/>
      <w:marBottom w:val="0"/>
      <w:divBdr>
        <w:top w:val="none" w:sz="0" w:space="0" w:color="auto"/>
        <w:left w:val="none" w:sz="0" w:space="0" w:color="auto"/>
        <w:bottom w:val="none" w:sz="0" w:space="0" w:color="auto"/>
        <w:right w:val="none" w:sz="0" w:space="0" w:color="auto"/>
      </w:divBdr>
    </w:div>
    <w:div w:id="194739731">
      <w:marLeft w:val="480"/>
      <w:marRight w:val="0"/>
      <w:marTop w:val="0"/>
      <w:marBottom w:val="0"/>
      <w:divBdr>
        <w:top w:val="none" w:sz="0" w:space="0" w:color="auto"/>
        <w:left w:val="none" w:sz="0" w:space="0" w:color="auto"/>
        <w:bottom w:val="none" w:sz="0" w:space="0" w:color="auto"/>
        <w:right w:val="none" w:sz="0" w:space="0" w:color="auto"/>
      </w:divBdr>
    </w:div>
    <w:div w:id="196436382">
      <w:marLeft w:val="480"/>
      <w:marRight w:val="0"/>
      <w:marTop w:val="0"/>
      <w:marBottom w:val="0"/>
      <w:divBdr>
        <w:top w:val="none" w:sz="0" w:space="0" w:color="auto"/>
        <w:left w:val="none" w:sz="0" w:space="0" w:color="auto"/>
        <w:bottom w:val="none" w:sz="0" w:space="0" w:color="auto"/>
        <w:right w:val="none" w:sz="0" w:space="0" w:color="auto"/>
      </w:divBdr>
    </w:div>
    <w:div w:id="197477466">
      <w:marLeft w:val="480"/>
      <w:marRight w:val="0"/>
      <w:marTop w:val="0"/>
      <w:marBottom w:val="0"/>
      <w:divBdr>
        <w:top w:val="none" w:sz="0" w:space="0" w:color="auto"/>
        <w:left w:val="none" w:sz="0" w:space="0" w:color="auto"/>
        <w:bottom w:val="none" w:sz="0" w:space="0" w:color="auto"/>
        <w:right w:val="none" w:sz="0" w:space="0" w:color="auto"/>
      </w:divBdr>
    </w:div>
    <w:div w:id="197934484">
      <w:marLeft w:val="480"/>
      <w:marRight w:val="0"/>
      <w:marTop w:val="0"/>
      <w:marBottom w:val="0"/>
      <w:divBdr>
        <w:top w:val="none" w:sz="0" w:space="0" w:color="auto"/>
        <w:left w:val="none" w:sz="0" w:space="0" w:color="auto"/>
        <w:bottom w:val="none" w:sz="0" w:space="0" w:color="auto"/>
        <w:right w:val="none" w:sz="0" w:space="0" w:color="auto"/>
      </w:divBdr>
    </w:div>
    <w:div w:id="198009903">
      <w:marLeft w:val="480"/>
      <w:marRight w:val="0"/>
      <w:marTop w:val="0"/>
      <w:marBottom w:val="0"/>
      <w:divBdr>
        <w:top w:val="none" w:sz="0" w:space="0" w:color="auto"/>
        <w:left w:val="none" w:sz="0" w:space="0" w:color="auto"/>
        <w:bottom w:val="none" w:sz="0" w:space="0" w:color="auto"/>
        <w:right w:val="none" w:sz="0" w:space="0" w:color="auto"/>
      </w:divBdr>
    </w:div>
    <w:div w:id="198973615">
      <w:marLeft w:val="480"/>
      <w:marRight w:val="0"/>
      <w:marTop w:val="0"/>
      <w:marBottom w:val="0"/>
      <w:divBdr>
        <w:top w:val="none" w:sz="0" w:space="0" w:color="auto"/>
        <w:left w:val="none" w:sz="0" w:space="0" w:color="auto"/>
        <w:bottom w:val="none" w:sz="0" w:space="0" w:color="auto"/>
        <w:right w:val="none" w:sz="0" w:space="0" w:color="auto"/>
      </w:divBdr>
    </w:div>
    <w:div w:id="199172966">
      <w:marLeft w:val="480"/>
      <w:marRight w:val="0"/>
      <w:marTop w:val="0"/>
      <w:marBottom w:val="0"/>
      <w:divBdr>
        <w:top w:val="none" w:sz="0" w:space="0" w:color="auto"/>
        <w:left w:val="none" w:sz="0" w:space="0" w:color="auto"/>
        <w:bottom w:val="none" w:sz="0" w:space="0" w:color="auto"/>
        <w:right w:val="none" w:sz="0" w:space="0" w:color="auto"/>
      </w:divBdr>
    </w:div>
    <w:div w:id="199366641">
      <w:marLeft w:val="480"/>
      <w:marRight w:val="0"/>
      <w:marTop w:val="0"/>
      <w:marBottom w:val="0"/>
      <w:divBdr>
        <w:top w:val="none" w:sz="0" w:space="0" w:color="auto"/>
        <w:left w:val="none" w:sz="0" w:space="0" w:color="auto"/>
        <w:bottom w:val="none" w:sz="0" w:space="0" w:color="auto"/>
        <w:right w:val="none" w:sz="0" w:space="0" w:color="auto"/>
      </w:divBdr>
    </w:div>
    <w:div w:id="199516611">
      <w:marLeft w:val="480"/>
      <w:marRight w:val="0"/>
      <w:marTop w:val="0"/>
      <w:marBottom w:val="0"/>
      <w:divBdr>
        <w:top w:val="none" w:sz="0" w:space="0" w:color="auto"/>
        <w:left w:val="none" w:sz="0" w:space="0" w:color="auto"/>
        <w:bottom w:val="none" w:sz="0" w:space="0" w:color="auto"/>
        <w:right w:val="none" w:sz="0" w:space="0" w:color="auto"/>
      </w:divBdr>
    </w:div>
    <w:div w:id="200023971">
      <w:marLeft w:val="480"/>
      <w:marRight w:val="0"/>
      <w:marTop w:val="0"/>
      <w:marBottom w:val="0"/>
      <w:divBdr>
        <w:top w:val="none" w:sz="0" w:space="0" w:color="auto"/>
        <w:left w:val="none" w:sz="0" w:space="0" w:color="auto"/>
        <w:bottom w:val="none" w:sz="0" w:space="0" w:color="auto"/>
        <w:right w:val="none" w:sz="0" w:space="0" w:color="auto"/>
      </w:divBdr>
    </w:div>
    <w:div w:id="200358827">
      <w:marLeft w:val="480"/>
      <w:marRight w:val="0"/>
      <w:marTop w:val="0"/>
      <w:marBottom w:val="0"/>
      <w:divBdr>
        <w:top w:val="none" w:sz="0" w:space="0" w:color="auto"/>
        <w:left w:val="none" w:sz="0" w:space="0" w:color="auto"/>
        <w:bottom w:val="none" w:sz="0" w:space="0" w:color="auto"/>
        <w:right w:val="none" w:sz="0" w:space="0" w:color="auto"/>
      </w:divBdr>
    </w:div>
    <w:div w:id="200486243">
      <w:marLeft w:val="480"/>
      <w:marRight w:val="0"/>
      <w:marTop w:val="0"/>
      <w:marBottom w:val="0"/>
      <w:divBdr>
        <w:top w:val="none" w:sz="0" w:space="0" w:color="auto"/>
        <w:left w:val="none" w:sz="0" w:space="0" w:color="auto"/>
        <w:bottom w:val="none" w:sz="0" w:space="0" w:color="auto"/>
        <w:right w:val="none" w:sz="0" w:space="0" w:color="auto"/>
      </w:divBdr>
    </w:div>
    <w:div w:id="202324708">
      <w:marLeft w:val="480"/>
      <w:marRight w:val="0"/>
      <w:marTop w:val="0"/>
      <w:marBottom w:val="0"/>
      <w:divBdr>
        <w:top w:val="none" w:sz="0" w:space="0" w:color="auto"/>
        <w:left w:val="none" w:sz="0" w:space="0" w:color="auto"/>
        <w:bottom w:val="none" w:sz="0" w:space="0" w:color="auto"/>
        <w:right w:val="none" w:sz="0" w:space="0" w:color="auto"/>
      </w:divBdr>
    </w:div>
    <w:div w:id="202834401">
      <w:marLeft w:val="480"/>
      <w:marRight w:val="0"/>
      <w:marTop w:val="0"/>
      <w:marBottom w:val="0"/>
      <w:divBdr>
        <w:top w:val="none" w:sz="0" w:space="0" w:color="auto"/>
        <w:left w:val="none" w:sz="0" w:space="0" w:color="auto"/>
        <w:bottom w:val="none" w:sz="0" w:space="0" w:color="auto"/>
        <w:right w:val="none" w:sz="0" w:space="0" w:color="auto"/>
      </w:divBdr>
    </w:div>
    <w:div w:id="202987611">
      <w:marLeft w:val="480"/>
      <w:marRight w:val="0"/>
      <w:marTop w:val="0"/>
      <w:marBottom w:val="0"/>
      <w:divBdr>
        <w:top w:val="none" w:sz="0" w:space="0" w:color="auto"/>
        <w:left w:val="none" w:sz="0" w:space="0" w:color="auto"/>
        <w:bottom w:val="none" w:sz="0" w:space="0" w:color="auto"/>
        <w:right w:val="none" w:sz="0" w:space="0" w:color="auto"/>
      </w:divBdr>
    </w:div>
    <w:div w:id="203450555">
      <w:marLeft w:val="480"/>
      <w:marRight w:val="0"/>
      <w:marTop w:val="0"/>
      <w:marBottom w:val="0"/>
      <w:divBdr>
        <w:top w:val="none" w:sz="0" w:space="0" w:color="auto"/>
        <w:left w:val="none" w:sz="0" w:space="0" w:color="auto"/>
        <w:bottom w:val="none" w:sz="0" w:space="0" w:color="auto"/>
        <w:right w:val="none" w:sz="0" w:space="0" w:color="auto"/>
      </w:divBdr>
    </w:div>
    <w:div w:id="204100759">
      <w:marLeft w:val="480"/>
      <w:marRight w:val="0"/>
      <w:marTop w:val="0"/>
      <w:marBottom w:val="0"/>
      <w:divBdr>
        <w:top w:val="none" w:sz="0" w:space="0" w:color="auto"/>
        <w:left w:val="none" w:sz="0" w:space="0" w:color="auto"/>
        <w:bottom w:val="none" w:sz="0" w:space="0" w:color="auto"/>
        <w:right w:val="none" w:sz="0" w:space="0" w:color="auto"/>
      </w:divBdr>
    </w:div>
    <w:div w:id="204221019">
      <w:marLeft w:val="480"/>
      <w:marRight w:val="0"/>
      <w:marTop w:val="0"/>
      <w:marBottom w:val="0"/>
      <w:divBdr>
        <w:top w:val="none" w:sz="0" w:space="0" w:color="auto"/>
        <w:left w:val="none" w:sz="0" w:space="0" w:color="auto"/>
        <w:bottom w:val="none" w:sz="0" w:space="0" w:color="auto"/>
        <w:right w:val="none" w:sz="0" w:space="0" w:color="auto"/>
      </w:divBdr>
    </w:div>
    <w:div w:id="205338315">
      <w:marLeft w:val="480"/>
      <w:marRight w:val="0"/>
      <w:marTop w:val="0"/>
      <w:marBottom w:val="0"/>
      <w:divBdr>
        <w:top w:val="none" w:sz="0" w:space="0" w:color="auto"/>
        <w:left w:val="none" w:sz="0" w:space="0" w:color="auto"/>
        <w:bottom w:val="none" w:sz="0" w:space="0" w:color="auto"/>
        <w:right w:val="none" w:sz="0" w:space="0" w:color="auto"/>
      </w:divBdr>
    </w:div>
    <w:div w:id="205800083">
      <w:marLeft w:val="480"/>
      <w:marRight w:val="0"/>
      <w:marTop w:val="0"/>
      <w:marBottom w:val="0"/>
      <w:divBdr>
        <w:top w:val="none" w:sz="0" w:space="0" w:color="auto"/>
        <w:left w:val="none" w:sz="0" w:space="0" w:color="auto"/>
        <w:bottom w:val="none" w:sz="0" w:space="0" w:color="auto"/>
        <w:right w:val="none" w:sz="0" w:space="0" w:color="auto"/>
      </w:divBdr>
    </w:div>
    <w:div w:id="206261867">
      <w:marLeft w:val="480"/>
      <w:marRight w:val="0"/>
      <w:marTop w:val="0"/>
      <w:marBottom w:val="0"/>
      <w:divBdr>
        <w:top w:val="none" w:sz="0" w:space="0" w:color="auto"/>
        <w:left w:val="none" w:sz="0" w:space="0" w:color="auto"/>
        <w:bottom w:val="none" w:sz="0" w:space="0" w:color="auto"/>
        <w:right w:val="none" w:sz="0" w:space="0" w:color="auto"/>
      </w:divBdr>
    </w:div>
    <w:div w:id="206382244">
      <w:marLeft w:val="480"/>
      <w:marRight w:val="0"/>
      <w:marTop w:val="0"/>
      <w:marBottom w:val="0"/>
      <w:divBdr>
        <w:top w:val="none" w:sz="0" w:space="0" w:color="auto"/>
        <w:left w:val="none" w:sz="0" w:space="0" w:color="auto"/>
        <w:bottom w:val="none" w:sz="0" w:space="0" w:color="auto"/>
        <w:right w:val="none" w:sz="0" w:space="0" w:color="auto"/>
      </w:divBdr>
    </w:div>
    <w:div w:id="206912388">
      <w:marLeft w:val="480"/>
      <w:marRight w:val="0"/>
      <w:marTop w:val="0"/>
      <w:marBottom w:val="0"/>
      <w:divBdr>
        <w:top w:val="none" w:sz="0" w:space="0" w:color="auto"/>
        <w:left w:val="none" w:sz="0" w:space="0" w:color="auto"/>
        <w:bottom w:val="none" w:sz="0" w:space="0" w:color="auto"/>
        <w:right w:val="none" w:sz="0" w:space="0" w:color="auto"/>
      </w:divBdr>
    </w:div>
    <w:div w:id="207031713">
      <w:marLeft w:val="480"/>
      <w:marRight w:val="0"/>
      <w:marTop w:val="0"/>
      <w:marBottom w:val="0"/>
      <w:divBdr>
        <w:top w:val="none" w:sz="0" w:space="0" w:color="auto"/>
        <w:left w:val="none" w:sz="0" w:space="0" w:color="auto"/>
        <w:bottom w:val="none" w:sz="0" w:space="0" w:color="auto"/>
        <w:right w:val="none" w:sz="0" w:space="0" w:color="auto"/>
      </w:divBdr>
    </w:div>
    <w:div w:id="209928139">
      <w:marLeft w:val="480"/>
      <w:marRight w:val="0"/>
      <w:marTop w:val="0"/>
      <w:marBottom w:val="0"/>
      <w:divBdr>
        <w:top w:val="none" w:sz="0" w:space="0" w:color="auto"/>
        <w:left w:val="none" w:sz="0" w:space="0" w:color="auto"/>
        <w:bottom w:val="none" w:sz="0" w:space="0" w:color="auto"/>
        <w:right w:val="none" w:sz="0" w:space="0" w:color="auto"/>
      </w:divBdr>
    </w:div>
    <w:div w:id="210069912">
      <w:marLeft w:val="480"/>
      <w:marRight w:val="0"/>
      <w:marTop w:val="0"/>
      <w:marBottom w:val="0"/>
      <w:divBdr>
        <w:top w:val="none" w:sz="0" w:space="0" w:color="auto"/>
        <w:left w:val="none" w:sz="0" w:space="0" w:color="auto"/>
        <w:bottom w:val="none" w:sz="0" w:space="0" w:color="auto"/>
        <w:right w:val="none" w:sz="0" w:space="0" w:color="auto"/>
      </w:divBdr>
    </w:div>
    <w:div w:id="210533376">
      <w:marLeft w:val="480"/>
      <w:marRight w:val="0"/>
      <w:marTop w:val="0"/>
      <w:marBottom w:val="0"/>
      <w:divBdr>
        <w:top w:val="none" w:sz="0" w:space="0" w:color="auto"/>
        <w:left w:val="none" w:sz="0" w:space="0" w:color="auto"/>
        <w:bottom w:val="none" w:sz="0" w:space="0" w:color="auto"/>
        <w:right w:val="none" w:sz="0" w:space="0" w:color="auto"/>
      </w:divBdr>
    </w:div>
    <w:div w:id="210776102">
      <w:marLeft w:val="480"/>
      <w:marRight w:val="0"/>
      <w:marTop w:val="0"/>
      <w:marBottom w:val="0"/>
      <w:divBdr>
        <w:top w:val="none" w:sz="0" w:space="0" w:color="auto"/>
        <w:left w:val="none" w:sz="0" w:space="0" w:color="auto"/>
        <w:bottom w:val="none" w:sz="0" w:space="0" w:color="auto"/>
        <w:right w:val="none" w:sz="0" w:space="0" w:color="auto"/>
      </w:divBdr>
    </w:div>
    <w:div w:id="211188396">
      <w:marLeft w:val="480"/>
      <w:marRight w:val="0"/>
      <w:marTop w:val="0"/>
      <w:marBottom w:val="0"/>
      <w:divBdr>
        <w:top w:val="none" w:sz="0" w:space="0" w:color="auto"/>
        <w:left w:val="none" w:sz="0" w:space="0" w:color="auto"/>
        <w:bottom w:val="none" w:sz="0" w:space="0" w:color="auto"/>
        <w:right w:val="none" w:sz="0" w:space="0" w:color="auto"/>
      </w:divBdr>
    </w:div>
    <w:div w:id="211233894">
      <w:marLeft w:val="480"/>
      <w:marRight w:val="0"/>
      <w:marTop w:val="0"/>
      <w:marBottom w:val="0"/>
      <w:divBdr>
        <w:top w:val="none" w:sz="0" w:space="0" w:color="auto"/>
        <w:left w:val="none" w:sz="0" w:space="0" w:color="auto"/>
        <w:bottom w:val="none" w:sz="0" w:space="0" w:color="auto"/>
        <w:right w:val="none" w:sz="0" w:space="0" w:color="auto"/>
      </w:divBdr>
    </w:div>
    <w:div w:id="211354440">
      <w:marLeft w:val="480"/>
      <w:marRight w:val="0"/>
      <w:marTop w:val="0"/>
      <w:marBottom w:val="0"/>
      <w:divBdr>
        <w:top w:val="none" w:sz="0" w:space="0" w:color="auto"/>
        <w:left w:val="none" w:sz="0" w:space="0" w:color="auto"/>
        <w:bottom w:val="none" w:sz="0" w:space="0" w:color="auto"/>
        <w:right w:val="none" w:sz="0" w:space="0" w:color="auto"/>
      </w:divBdr>
    </w:div>
    <w:div w:id="211504097">
      <w:marLeft w:val="480"/>
      <w:marRight w:val="0"/>
      <w:marTop w:val="0"/>
      <w:marBottom w:val="0"/>
      <w:divBdr>
        <w:top w:val="none" w:sz="0" w:space="0" w:color="auto"/>
        <w:left w:val="none" w:sz="0" w:space="0" w:color="auto"/>
        <w:bottom w:val="none" w:sz="0" w:space="0" w:color="auto"/>
        <w:right w:val="none" w:sz="0" w:space="0" w:color="auto"/>
      </w:divBdr>
    </w:div>
    <w:div w:id="212617248">
      <w:marLeft w:val="480"/>
      <w:marRight w:val="0"/>
      <w:marTop w:val="0"/>
      <w:marBottom w:val="0"/>
      <w:divBdr>
        <w:top w:val="none" w:sz="0" w:space="0" w:color="auto"/>
        <w:left w:val="none" w:sz="0" w:space="0" w:color="auto"/>
        <w:bottom w:val="none" w:sz="0" w:space="0" w:color="auto"/>
        <w:right w:val="none" w:sz="0" w:space="0" w:color="auto"/>
      </w:divBdr>
    </w:div>
    <w:div w:id="212690975">
      <w:marLeft w:val="480"/>
      <w:marRight w:val="0"/>
      <w:marTop w:val="0"/>
      <w:marBottom w:val="0"/>
      <w:divBdr>
        <w:top w:val="none" w:sz="0" w:space="0" w:color="auto"/>
        <w:left w:val="none" w:sz="0" w:space="0" w:color="auto"/>
        <w:bottom w:val="none" w:sz="0" w:space="0" w:color="auto"/>
        <w:right w:val="none" w:sz="0" w:space="0" w:color="auto"/>
      </w:divBdr>
    </w:div>
    <w:div w:id="213321196">
      <w:marLeft w:val="480"/>
      <w:marRight w:val="0"/>
      <w:marTop w:val="0"/>
      <w:marBottom w:val="0"/>
      <w:divBdr>
        <w:top w:val="none" w:sz="0" w:space="0" w:color="auto"/>
        <w:left w:val="none" w:sz="0" w:space="0" w:color="auto"/>
        <w:bottom w:val="none" w:sz="0" w:space="0" w:color="auto"/>
        <w:right w:val="none" w:sz="0" w:space="0" w:color="auto"/>
      </w:divBdr>
    </w:div>
    <w:div w:id="214435483">
      <w:marLeft w:val="480"/>
      <w:marRight w:val="0"/>
      <w:marTop w:val="0"/>
      <w:marBottom w:val="0"/>
      <w:divBdr>
        <w:top w:val="none" w:sz="0" w:space="0" w:color="auto"/>
        <w:left w:val="none" w:sz="0" w:space="0" w:color="auto"/>
        <w:bottom w:val="none" w:sz="0" w:space="0" w:color="auto"/>
        <w:right w:val="none" w:sz="0" w:space="0" w:color="auto"/>
      </w:divBdr>
    </w:div>
    <w:div w:id="215510138">
      <w:marLeft w:val="480"/>
      <w:marRight w:val="0"/>
      <w:marTop w:val="0"/>
      <w:marBottom w:val="0"/>
      <w:divBdr>
        <w:top w:val="none" w:sz="0" w:space="0" w:color="auto"/>
        <w:left w:val="none" w:sz="0" w:space="0" w:color="auto"/>
        <w:bottom w:val="none" w:sz="0" w:space="0" w:color="auto"/>
        <w:right w:val="none" w:sz="0" w:space="0" w:color="auto"/>
      </w:divBdr>
    </w:div>
    <w:div w:id="217085489">
      <w:marLeft w:val="480"/>
      <w:marRight w:val="0"/>
      <w:marTop w:val="0"/>
      <w:marBottom w:val="0"/>
      <w:divBdr>
        <w:top w:val="none" w:sz="0" w:space="0" w:color="auto"/>
        <w:left w:val="none" w:sz="0" w:space="0" w:color="auto"/>
        <w:bottom w:val="none" w:sz="0" w:space="0" w:color="auto"/>
        <w:right w:val="none" w:sz="0" w:space="0" w:color="auto"/>
      </w:divBdr>
    </w:div>
    <w:div w:id="217402560">
      <w:marLeft w:val="480"/>
      <w:marRight w:val="0"/>
      <w:marTop w:val="0"/>
      <w:marBottom w:val="0"/>
      <w:divBdr>
        <w:top w:val="none" w:sz="0" w:space="0" w:color="auto"/>
        <w:left w:val="none" w:sz="0" w:space="0" w:color="auto"/>
        <w:bottom w:val="none" w:sz="0" w:space="0" w:color="auto"/>
        <w:right w:val="none" w:sz="0" w:space="0" w:color="auto"/>
      </w:divBdr>
    </w:div>
    <w:div w:id="217790817">
      <w:marLeft w:val="480"/>
      <w:marRight w:val="0"/>
      <w:marTop w:val="0"/>
      <w:marBottom w:val="0"/>
      <w:divBdr>
        <w:top w:val="none" w:sz="0" w:space="0" w:color="auto"/>
        <w:left w:val="none" w:sz="0" w:space="0" w:color="auto"/>
        <w:bottom w:val="none" w:sz="0" w:space="0" w:color="auto"/>
        <w:right w:val="none" w:sz="0" w:space="0" w:color="auto"/>
      </w:divBdr>
    </w:div>
    <w:div w:id="218252309">
      <w:marLeft w:val="480"/>
      <w:marRight w:val="0"/>
      <w:marTop w:val="0"/>
      <w:marBottom w:val="0"/>
      <w:divBdr>
        <w:top w:val="none" w:sz="0" w:space="0" w:color="auto"/>
        <w:left w:val="none" w:sz="0" w:space="0" w:color="auto"/>
        <w:bottom w:val="none" w:sz="0" w:space="0" w:color="auto"/>
        <w:right w:val="none" w:sz="0" w:space="0" w:color="auto"/>
      </w:divBdr>
    </w:div>
    <w:div w:id="218443822">
      <w:marLeft w:val="480"/>
      <w:marRight w:val="0"/>
      <w:marTop w:val="0"/>
      <w:marBottom w:val="0"/>
      <w:divBdr>
        <w:top w:val="none" w:sz="0" w:space="0" w:color="auto"/>
        <w:left w:val="none" w:sz="0" w:space="0" w:color="auto"/>
        <w:bottom w:val="none" w:sz="0" w:space="0" w:color="auto"/>
        <w:right w:val="none" w:sz="0" w:space="0" w:color="auto"/>
      </w:divBdr>
    </w:div>
    <w:div w:id="220603223">
      <w:marLeft w:val="480"/>
      <w:marRight w:val="0"/>
      <w:marTop w:val="0"/>
      <w:marBottom w:val="0"/>
      <w:divBdr>
        <w:top w:val="none" w:sz="0" w:space="0" w:color="auto"/>
        <w:left w:val="none" w:sz="0" w:space="0" w:color="auto"/>
        <w:bottom w:val="none" w:sz="0" w:space="0" w:color="auto"/>
        <w:right w:val="none" w:sz="0" w:space="0" w:color="auto"/>
      </w:divBdr>
    </w:div>
    <w:div w:id="220942535">
      <w:marLeft w:val="480"/>
      <w:marRight w:val="0"/>
      <w:marTop w:val="0"/>
      <w:marBottom w:val="0"/>
      <w:divBdr>
        <w:top w:val="none" w:sz="0" w:space="0" w:color="auto"/>
        <w:left w:val="none" w:sz="0" w:space="0" w:color="auto"/>
        <w:bottom w:val="none" w:sz="0" w:space="0" w:color="auto"/>
        <w:right w:val="none" w:sz="0" w:space="0" w:color="auto"/>
      </w:divBdr>
    </w:div>
    <w:div w:id="221598905">
      <w:marLeft w:val="480"/>
      <w:marRight w:val="0"/>
      <w:marTop w:val="0"/>
      <w:marBottom w:val="0"/>
      <w:divBdr>
        <w:top w:val="none" w:sz="0" w:space="0" w:color="auto"/>
        <w:left w:val="none" w:sz="0" w:space="0" w:color="auto"/>
        <w:bottom w:val="none" w:sz="0" w:space="0" w:color="auto"/>
        <w:right w:val="none" w:sz="0" w:space="0" w:color="auto"/>
      </w:divBdr>
    </w:div>
    <w:div w:id="222301084">
      <w:marLeft w:val="480"/>
      <w:marRight w:val="0"/>
      <w:marTop w:val="0"/>
      <w:marBottom w:val="0"/>
      <w:divBdr>
        <w:top w:val="none" w:sz="0" w:space="0" w:color="auto"/>
        <w:left w:val="none" w:sz="0" w:space="0" w:color="auto"/>
        <w:bottom w:val="none" w:sz="0" w:space="0" w:color="auto"/>
        <w:right w:val="none" w:sz="0" w:space="0" w:color="auto"/>
      </w:divBdr>
    </w:div>
    <w:div w:id="224537157">
      <w:marLeft w:val="480"/>
      <w:marRight w:val="0"/>
      <w:marTop w:val="0"/>
      <w:marBottom w:val="0"/>
      <w:divBdr>
        <w:top w:val="none" w:sz="0" w:space="0" w:color="auto"/>
        <w:left w:val="none" w:sz="0" w:space="0" w:color="auto"/>
        <w:bottom w:val="none" w:sz="0" w:space="0" w:color="auto"/>
        <w:right w:val="none" w:sz="0" w:space="0" w:color="auto"/>
      </w:divBdr>
    </w:div>
    <w:div w:id="226650388">
      <w:marLeft w:val="480"/>
      <w:marRight w:val="0"/>
      <w:marTop w:val="0"/>
      <w:marBottom w:val="0"/>
      <w:divBdr>
        <w:top w:val="none" w:sz="0" w:space="0" w:color="auto"/>
        <w:left w:val="none" w:sz="0" w:space="0" w:color="auto"/>
        <w:bottom w:val="none" w:sz="0" w:space="0" w:color="auto"/>
        <w:right w:val="none" w:sz="0" w:space="0" w:color="auto"/>
      </w:divBdr>
    </w:div>
    <w:div w:id="226889511">
      <w:marLeft w:val="480"/>
      <w:marRight w:val="0"/>
      <w:marTop w:val="0"/>
      <w:marBottom w:val="0"/>
      <w:divBdr>
        <w:top w:val="none" w:sz="0" w:space="0" w:color="auto"/>
        <w:left w:val="none" w:sz="0" w:space="0" w:color="auto"/>
        <w:bottom w:val="none" w:sz="0" w:space="0" w:color="auto"/>
        <w:right w:val="none" w:sz="0" w:space="0" w:color="auto"/>
      </w:divBdr>
    </w:div>
    <w:div w:id="226964142">
      <w:marLeft w:val="480"/>
      <w:marRight w:val="0"/>
      <w:marTop w:val="0"/>
      <w:marBottom w:val="0"/>
      <w:divBdr>
        <w:top w:val="none" w:sz="0" w:space="0" w:color="auto"/>
        <w:left w:val="none" w:sz="0" w:space="0" w:color="auto"/>
        <w:bottom w:val="none" w:sz="0" w:space="0" w:color="auto"/>
        <w:right w:val="none" w:sz="0" w:space="0" w:color="auto"/>
      </w:divBdr>
    </w:div>
    <w:div w:id="227156037">
      <w:marLeft w:val="480"/>
      <w:marRight w:val="0"/>
      <w:marTop w:val="0"/>
      <w:marBottom w:val="0"/>
      <w:divBdr>
        <w:top w:val="none" w:sz="0" w:space="0" w:color="auto"/>
        <w:left w:val="none" w:sz="0" w:space="0" w:color="auto"/>
        <w:bottom w:val="none" w:sz="0" w:space="0" w:color="auto"/>
        <w:right w:val="none" w:sz="0" w:space="0" w:color="auto"/>
      </w:divBdr>
    </w:div>
    <w:div w:id="227225733">
      <w:marLeft w:val="480"/>
      <w:marRight w:val="0"/>
      <w:marTop w:val="0"/>
      <w:marBottom w:val="0"/>
      <w:divBdr>
        <w:top w:val="none" w:sz="0" w:space="0" w:color="auto"/>
        <w:left w:val="none" w:sz="0" w:space="0" w:color="auto"/>
        <w:bottom w:val="none" w:sz="0" w:space="0" w:color="auto"/>
        <w:right w:val="none" w:sz="0" w:space="0" w:color="auto"/>
      </w:divBdr>
    </w:div>
    <w:div w:id="227231351">
      <w:marLeft w:val="480"/>
      <w:marRight w:val="0"/>
      <w:marTop w:val="0"/>
      <w:marBottom w:val="0"/>
      <w:divBdr>
        <w:top w:val="none" w:sz="0" w:space="0" w:color="auto"/>
        <w:left w:val="none" w:sz="0" w:space="0" w:color="auto"/>
        <w:bottom w:val="none" w:sz="0" w:space="0" w:color="auto"/>
        <w:right w:val="none" w:sz="0" w:space="0" w:color="auto"/>
      </w:divBdr>
    </w:div>
    <w:div w:id="227500682">
      <w:marLeft w:val="480"/>
      <w:marRight w:val="0"/>
      <w:marTop w:val="0"/>
      <w:marBottom w:val="0"/>
      <w:divBdr>
        <w:top w:val="none" w:sz="0" w:space="0" w:color="auto"/>
        <w:left w:val="none" w:sz="0" w:space="0" w:color="auto"/>
        <w:bottom w:val="none" w:sz="0" w:space="0" w:color="auto"/>
        <w:right w:val="none" w:sz="0" w:space="0" w:color="auto"/>
      </w:divBdr>
    </w:div>
    <w:div w:id="227766001">
      <w:marLeft w:val="480"/>
      <w:marRight w:val="0"/>
      <w:marTop w:val="0"/>
      <w:marBottom w:val="0"/>
      <w:divBdr>
        <w:top w:val="none" w:sz="0" w:space="0" w:color="auto"/>
        <w:left w:val="none" w:sz="0" w:space="0" w:color="auto"/>
        <w:bottom w:val="none" w:sz="0" w:space="0" w:color="auto"/>
        <w:right w:val="none" w:sz="0" w:space="0" w:color="auto"/>
      </w:divBdr>
    </w:div>
    <w:div w:id="228543080">
      <w:marLeft w:val="480"/>
      <w:marRight w:val="0"/>
      <w:marTop w:val="0"/>
      <w:marBottom w:val="0"/>
      <w:divBdr>
        <w:top w:val="none" w:sz="0" w:space="0" w:color="auto"/>
        <w:left w:val="none" w:sz="0" w:space="0" w:color="auto"/>
        <w:bottom w:val="none" w:sz="0" w:space="0" w:color="auto"/>
        <w:right w:val="none" w:sz="0" w:space="0" w:color="auto"/>
      </w:divBdr>
    </w:div>
    <w:div w:id="230582404">
      <w:marLeft w:val="480"/>
      <w:marRight w:val="0"/>
      <w:marTop w:val="0"/>
      <w:marBottom w:val="0"/>
      <w:divBdr>
        <w:top w:val="none" w:sz="0" w:space="0" w:color="auto"/>
        <w:left w:val="none" w:sz="0" w:space="0" w:color="auto"/>
        <w:bottom w:val="none" w:sz="0" w:space="0" w:color="auto"/>
        <w:right w:val="none" w:sz="0" w:space="0" w:color="auto"/>
      </w:divBdr>
    </w:div>
    <w:div w:id="230585168">
      <w:marLeft w:val="480"/>
      <w:marRight w:val="0"/>
      <w:marTop w:val="0"/>
      <w:marBottom w:val="0"/>
      <w:divBdr>
        <w:top w:val="none" w:sz="0" w:space="0" w:color="auto"/>
        <w:left w:val="none" w:sz="0" w:space="0" w:color="auto"/>
        <w:bottom w:val="none" w:sz="0" w:space="0" w:color="auto"/>
        <w:right w:val="none" w:sz="0" w:space="0" w:color="auto"/>
      </w:divBdr>
    </w:div>
    <w:div w:id="231307150">
      <w:marLeft w:val="480"/>
      <w:marRight w:val="0"/>
      <w:marTop w:val="0"/>
      <w:marBottom w:val="0"/>
      <w:divBdr>
        <w:top w:val="none" w:sz="0" w:space="0" w:color="auto"/>
        <w:left w:val="none" w:sz="0" w:space="0" w:color="auto"/>
        <w:bottom w:val="none" w:sz="0" w:space="0" w:color="auto"/>
        <w:right w:val="none" w:sz="0" w:space="0" w:color="auto"/>
      </w:divBdr>
    </w:div>
    <w:div w:id="232551738">
      <w:marLeft w:val="480"/>
      <w:marRight w:val="0"/>
      <w:marTop w:val="0"/>
      <w:marBottom w:val="0"/>
      <w:divBdr>
        <w:top w:val="none" w:sz="0" w:space="0" w:color="auto"/>
        <w:left w:val="none" w:sz="0" w:space="0" w:color="auto"/>
        <w:bottom w:val="none" w:sz="0" w:space="0" w:color="auto"/>
        <w:right w:val="none" w:sz="0" w:space="0" w:color="auto"/>
      </w:divBdr>
    </w:div>
    <w:div w:id="233704588">
      <w:marLeft w:val="480"/>
      <w:marRight w:val="0"/>
      <w:marTop w:val="0"/>
      <w:marBottom w:val="0"/>
      <w:divBdr>
        <w:top w:val="none" w:sz="0" w:space="0" w:color="auto"/>
        <w:left w:val="none" w:sz="0" w:space="0" w:color="auto"/>
        <w:bottom w:val="none" w:sz="0" w:space="0" w:color="auto"/>
        <w:right w:val="none" w:sz="0" w:space="0" w:color="auto"/>
      </w:divBdr>
    </w:div>
    <w:div w:id="233854633">
      <w:marLeft w:val="480"/>
      <w:marRight w:val="0"/>
      <w:marTop w:val="0"/>
      <w:marBottom w:val="0"/>
      <w:divBdr>
        <w:top w:val="none" w:sz="0" w:space="0" w:color="auto"/>
        <w:left w:val="none" w:sz="0" w:space="0" w:color="auto"/>
        <w:bottom w:val="none" w:sz="0" w:space="0" w:color="auto"/>
        <w:right w:val="none" w:sz="0" w:space="0" w:color="auto"/>
      </w:divBdr>
    </w:div>
    <w:div w:id="234240861">
      <w:marLeft w:val="480"/>
      <w:marRight w:val="0"/>
      <w:marTop w:val="0"/>
      <w:marBottom w:val="0"/>
      <w:divBdr>
        <w:top w:val="none" w:sz="0" w:space="0" w:color="auto"/>
        <w:left w:val="none" w:sz="0" w:space="0" w:color="auto"/>
        <w:bottom w:val="none" w:sz="0" w:space="0" w:color="auto"/>
        <w:right w:val="none" w:sz="0" w:space="0" w:color="auto"/>
      </w:divBdr>
    </w:div>
    <w:div w:id="234511578">
      <w:marLeft w:val="480"/>
      <w:marRight w:val="0"/>
      <w:marTop w:val="0"/>
      <w:marBottom w:val="0"/>
      <w:divBdr>
        <w:top w:val="none" w:sz="0" w:space="0" w:color="auto"/>
        <w:left w:val="none" w:sz="0" w:space="0" w:color="auto"/>
        <w:bottom w:val="none" w:sz="0" w:space="0" w:color="auto"/>
        <w:right w:val="none" w:sz="0" w:space="0" w:color="auto"/>
      </w:divBdr>
    </w:div>
    <w:div w:id="234752024">
      <w:marLeft w:val="480"/>
      <w:marRight w:val="0"/>
      <w:marTop w:val="0"/>
      <w:marBottom w:val="0"/>
      <w:divBdr>
        <w:top w:val="none" w:sz="0" w:space="0" w:color="auto"/>
        <w:left w:val="none" w:sz="0" w:space="0" w:color="auto"/>
        <w:bottom w:val="none" w:sz="0" w:space="0" w:color="auto"/>
        <w:right w:val="none" w:sz="0" w:space="0" w:color="auto"/>
      </w:divBdr>
    </w:div>
    <w:div w:id="235215324">
      <w:marLeft w:val="480"/>
      <w:marRight w:val="0"/>
      <w:marTop w:val="0"/>
      <w:marBottom w:val="0"/>
      <w:divBdr>
        <w:top w:val="none" w:sz="0" w:space="0" w:color="auto"/>
        <w:left w:val="none" w:sz="0" w:space="0" w:color="auto"/>
        <w:bottom w:val="none" w:sz="0" w:space="0" w:color="auto"/>
        <w:right w:val="none" w:sz="0" w:space="0" w:color="auto"/>
      </w:divBdr>
    </w:div>
    <w:div w:id="235942275">
      <w:marLeft w:val="480"/>
      <w:marRight w:val="0"/>
      <w:marTop w:val="0"/>
      <w:marBottom w:val="0"/>
      <w:divBdr>
        <w:top w:val="none" w:sz="0" w:space="0" w:color="auto"/>
        <w:left w:val="none" w:sz="0" w:space="0" w:color="auto"/>
        <w:bottom w:val="none" w:sz="0" w:space="0" w:color="auto"/>
        <w:right w:val="none" w:sz="0" w:space="0" w:color="auto"/>
      </w:divBdr>
    </w:div>
    <w:div w:id="236937995">
      <w:marLeft w:val="480"/>
      <w:marRight w:val="0"/>
      <w:marTop w:val="0"/>
      <w:marBottom w:val="0"/>
      <w:divBdr>
        <w:top w:val="none" w:sz="0" w:space="0" w:color="auto"/>
        <w:left w:val="none" w:sz="0" w:space="0" w:color="auto"/>
        <w:bottom w:val="none" w:sz="0" w:space="0" w:color="auto"/>
        <w:right w:val="none" w:sz="0" w:space="0" w:color="auto"/>
      </w:divBdr>
    </w:div>
    <w:div w:id="237445359">
      <w:marLeft w:val="480"/>
      <w:marRight w:val="0"/>
      <w:marTop w:val="0"/>
      <w:marBottom w:val="0"/>
      <w:divBdr>
        <w:top w:val="none" w:sz="0" w:space="0" w:color="auto"/>
        <w:left w:val="none" w:sz="0" w:space="0" w:color="auto"/>
        <w:bottom w:val="none" w:sz="0" w:space="0" w:color="auto"/>
        <w:right w:val="none" w:sz="0" w:space="0" w:color="auto"/>
      </w:divBdr>
    </w:div>
    <w:div w:id="238911388">
      <w:marLeft w:val="480"/>
      <w:marRight w:val="0"/>
      <w:marTop w:val="0"/>
      <w:marBottom w:val="0"/>
      <w:divBdr>
        <w:top w:val="none" w:sz="0" w:space="0" w:color="auto"/>
        <w:left w:val="none" w:sz="0" w:space="0" w:color="auto"/>
        <w:bottom w:val="none" w:sz="0" w:space="0" w:color="auto"/>
        <w:right w:val="none" w:sz="0" w:space="0" w:color="auto"/>
      </w:divBdr>
    </w:div>
    <w:div w:id="241108739">
      <w:marLeft w:val="480"/>
      <w:marRight w:val="0"/>
      <w:marTop w:val="0"/>
      <w:marBottom w:val="0"/>
      <w:divBdr>
        <w:top w:val="none" w:sz="0" w:space="0" w:color="auto"/>
        <w:left w:val="none" w:sz="0" w:space="0" w:color="auto"/>
        <w:bottom w:val="none" w:sz="0" w:space="0" w:color="auto"/>
        <w:right w:val="none" w:sz="0" w:space="0" w:color="auto"/>
      </w:divBdr>
    </w:div>
    <w:div w:id="242031925">
      <w:marLeft w:val="480"/>
      <w:marRight w:val="0"/>
      <w:marTop w:val="0"/>
      <w:marBottom w:val="0"/>
      <w:divBdr>
        <w:top w:val="none" w:sz="0" w:space="0" w:color="auto"/>
        <w:left w:val="none" w:sz="0" w:space="0" w:color="auto"/>
        <w:bottom w:val="none" w:sz="0" w:space="0" w:color="auto"/>
        <w:right w:val="none" w:sz="0" w:space="0" w:color="auto"/>
      </w:divBdr>
    </w:div>
    <w:div w:id="242833769">
      <w:marLeft w:val="480"/>
      <w:marRight w:val="0"/>
      <w:marTop w:val="0"/>
      <w:marBottom w:val="0"/>
      <w:divBdr>
        <w:top w:val="none" w:sz="0" w:space="0" w:color="auto"/>
        <w:left w:val="none" w:sz="0" w:space="0" w:color="auto"/>
        <w:bottom w:val="none" w:sz="0" w:space="0" w:color="auto"/>
        <w:right w:val="none" w:sz="0" w:space="0" w:color="auto"/>
      </w:divBdr>
    </w:div>
    <w:div w:id="243032323">
      <w:marLeft w:val="480"/>
      <w:marRight w:val="0"/>
      <w:marTop w:val="0"/>
      <w:marBottom w:val="0"/>
      <w:divBdr>
        <w:top w:val="none" w:sz="0" w:space="0" w:color="auto"/>
        <w:left w:val="none" w:sz="0" w:space="0" w:color="auto"/>
        <w:bottom w:val="none" w:sz="0" w:space="0" w:color="auto"/>
        <w:right w:val="none" w:sz="0" w:space="0" w:color="auto"/>
      </w:divBdr>
    </w:div>
    <w:div w:id="243228394">
      <w:marLeft w:val="480"/>
      <w:marRight w:val="0"/>
      <w:marTop w:val="0"/>
      <w:marBottom w:val="0"/>
      <w:divBdr>
        <w:top w:val="none" w:sz="0" w:space="0" w:color="auto"/>
        <w:left w:val="none" w:sz="0" w:space="0" w:color="auto"/>
        <w:bottom w:val="none" w:sz="0" w:space="0" w:color="auto"/>
        <w:right w:val="none" w:sz="0" w:space="0" w:color="auto"/>
      </w:divBdr>
    </w:div>
    <w:div w:id="243345309">
      <w:marLeft w:val="480"/>
      <w:marRight w:val="0"/>
      <w:marTop w:val="0"/>
      <w:marBottom w:val="0"/>
      <w:divBdr>
        <w:top w:val="none" w:sz="0" w:space="0" w:color="auto"/>
        <w:left w:val="none" w:sz="0" w:space="0" w:color="auto"/>
        <w:bottom w:val="none" w:sz="0" w:space="0" w:color="auto"/>
        <w:right w:val="none" w:sz="0" w:space="0" w:color="auto"/>
      </w:divBdr>
    </w:div>
    <w:div w:id="243729119">
      <w:marLeft w:val="480"/>
      <w:marRight w:val="0"/>
      <w:marTop w:val="0"/>
      <w:marBottom w:val="0"/>
      <w:divBdr>
        <w:top w:val="none" w:sz="0" w:space="0" w:color="auto"/>
        <w:left w:val="none" w:sz="0" w:space="0" w:color="auto"/>
        <w:bottom w:val="none" w:sz="0" w:space="0" w:color="auto"/>
        <w:right w:val="none" w:sz="0" w:space="0" w:color="auto"/>
      </w:divBdr>
    </w:div>
    <w:div w:id="244194399">
      <w:marLeft w:val="480"/>
      <w:marRight w:val="0"/>
      <w:marTop w:val="0"/>
      <w:marBottom w:val="0"/>
      <w:divBdr>
        <w:top w:val="none" w:sz="0" w:space="0" w:color="auto"/>
        <w:left w:val="none" w:sz="0" w:space="0" w:color="auto"/>
        <w:bottom w:val="none" w:sz="0" w:space="0" w:color="auto"/>
        <w:right w:val="none" w:sz="0" w:space="0" w:color="auto"/>
      </w:divBdr>
    </w:div>
    <w:div w:id="244607576">
      <w:marLeft w:val="480"/>
      <w:marRight w:val="0"/>
      <w:marTop w:val="0"/>
      <w:marBottom w:val="0"/>
      <w:divBdr>
        <w:top w:val="none" w:sz="0" w:space="0" w:color="auto"/>
        <w:left w:val="none" w:sz="0" w:space="0" w:color="auto"/>
        <w:bottom w:val="none" w:sz="0" w:space="0" w:color="auto"/>
        <w:right w:val="none" w:sz="0" w:space="0" w:color="auto"/>
      </w:divBdr>
    </w:div>
    <w:div w:id="246229037">
      <w:marLeft w:val="480"/>
      <w:marRight w:val="0"/>
      <w:marTop w:val="0"/>
      <w:marBottom w:val="0"/>
      <w:divBdr>
        <w:top w:val="none" w:sz="0" w:space="0" w:color="auto"/>
        <w:left w:val="none" w:sz="0" w:space="0" w:color="auto"/>
        <w:bottom w:val="none" w:sz="0" w:space="0" w:color="auto"/>
        <w:right w:val="none" w:sz="0" w:space="0" w:color="auto"/>
      </w:divBdr>
    </w:div>
    <w:div w:id="246422390">
      <w:marLeft w:val="480"/>
      <w:marRight w:val="0"/>
      <w:marTop w:val="0"/>
      <w:marBottom w:val="0"/>
      <w:divBdr>
        <w:top w:val="none" w:sz="0" w:space="0" w:color="auto"/>
        <w:left w:val="none" w:sz="0" w:space="0" w:color="auto"/>
        <w:bottom w:val="none" w:sz="0" w:space="0" w:color="auto"/>
        <w:right w:val="none" w:sz="0" w:space="0" w:color="auto"/>
      </w:divBdr>
    </w:div>
    <w:div w:id="246769615">
      <w:marLeft w:val="480"/>
      <w:marRight w:val="0"/>
      <w:marTop w:val="0"/>
      <w:marBottom w:val="0"/>
      <w:divBdr>
        <w:top w:val="none" w:sz="0" w:space="0" w:color="auto"/>
        <w:left w:val="none" w:sz="0" w:space="0" w:color="auto"/>
        <w:bottom w:val="none" w:sz="0" w:space="0" w:color="auto"/>
        <w:right w:val="none" w:sz="0" w:space="0" w:color="auto"/>
      </w:divBdr>
    </w:div>
    <w:div w:id="246770523">
      <w:marLeft w:val="480"/>
      <w:marRight w:val="0"/>
      <w:marTop w:val="0"/>
      <w:marBottom w:val="0"/>
      <w:divBdr>
        <w:top w:val="none" w:sz="0" w:space="0" w:color="auto"/>
        <w:left w:val="none" w:sz="0" w:space="0" w:color="auto"/>
        <w:bottom w:val="none" w:sz="0" w:space="0" w:color="auto"/>
        <w:right w:val="none" w:sz="0" w:space="0" w:color="auto"/>
      </w:divBdr>
    </w:div>
    <w:div w:id="247037219">
      <w:marLeft w:val="480"/>
      <w:marRight w:val="0"/>
      <w:marTop w:val="0"/>
      <w:marBottom w:val="0"/>
      <w:divBdr>
        <w:top w:val="none" w:sz="0" w:space="0" w:color="auto"/>
        <w:left w:val="none" w:sz="0" w:space="0" w:color="auto"/>
        <w:bottom w:val="none" w:sz="0" w:space="0" w:color="auto"/>
        <w:right w:val="none" w:sz="0" w:space="0" w:color="auto"/>
      </w:divBdr>
    </w:div>
    <w:div w:id="248009283">
      <w:marLeft w:val="480"/>
      <w:marRight w:val="0"/>
      <w:marTop w:val="0"/>
      <w:marBottom w:val="0"/>
      <w:divBdr>
        <w:top w:val="none" w:sz="0" w:space="0" w:color="auto"/>
        <w:left w:val="none" w:sz="0" w:space="0" w:color="auto"/>
        <w:bottom w:val="none" w:sz="0" w:space="0" w:color="auto"/>
        <w:right w:val="none" w:sz="0" w:space="0" w:color="auto"/>
      </w:divBdr>
    </w:div>
    <w:div w:id="248853802">
      <w:marLeft w:val="480"/>
      <w:marRight w:val="0"/>
      <w:marTop w:val="0"/>
      <w:marBottom w:val="0"/>
      <w:divBdr>
        <w:top w:val="none" w:sz="0" w:space="0" w:color="auto"/>
        <w:left w:val="none" w:sz="0" w:space="0" w:color="auto"/>
        <w:bottom w:val="none" w:sz="0" w:space="0" w:color="auto"/>
        <w:right w:val="none" w:sz="0" w:space="0" w:color="auto"/>
      </w:divBdr>
    </w:div>
    <w:div w:id="249658640">
      <w:marLeft w:val="480"/>
      <w:marRight w:val="0"/>
      <w:marTop w:val="0"/>
      <w:marBottom w:val="0"/>
      <w:divBdr>
        <w:top w:val="none" w:sz="0" w:space="0" w:color="auto"/>
        <w:left w:val="none" w:sz="0" w:space="0" w:color="auto"/>
        <w:bottom w:val="none" w:sz="0" w:space="0" w:color="auto"/>
        <w:right w:val="none" w:sz="0" w:space="0" w:color="auto"/>
      </w:divBdr>
    </w:div>
    <w:div w:id="249773079">
      <w:marLeft w:val="480"/>
      <w:marRight w:val="0"/>
      <w:marTop w:val="0"/>
      <w:marBottom w:val="0"/>
      <w:divBdr>
        <w:top w:val="none" w:sz="0" w:space="0" w:color="auto"/>
        <w:left w:val="none" w:sz="0" w:space="0" w:color="auto"/>
        <w:bottom w:val="none" w:sz="0" w:space="0" w:color="auto"/>
        <w:right w:val="none" w:sz="0" w:space="0" w:color="auto"/>
      </w:divBdr>
    </w:div>
    <w:div w:id="250701934">
      <w:marLeft w:val="480"/>
      <w:marRight w:val="0"/>
      <w:marTop w:val="0"/>
      <w:marBottom w:val="0"/>
      <w:divBdr>
        <w:top w:val="none" w:sz="0" w:space="0" w:color="auto"/>
        <w:left w:val="none" w:sz="0" w:space="0" w:color="auto"/>
        <w:bottom w:val="none" w:sz="0" w:space="0" w:color="auto"/>
        <w:right w:val="none" w:sz="0" w:space="0" w:color="auto"/>
      </w:divBdr>
    </w:div>
    <w:div w:id="250816939">
      <w:marLeft w:val="480"/>
      <w:marRight w:val="0"/>
      <w:marTop w:val="0"/>
      <w:marBottom w:val="0"/>
      <w:divBdr>
        <w:top w:val="none" w:sz="0" w:space="0" w:color="auto"/>
        <w:left w:val="none" w:sz="0" w:space="0" w:color="auto"/>
        <w:bottom w:val="none" w:sz="0" w:space="0" w:color="auto"/>
        <w:right w:val="none" w:sz="0" w:space="0" w:color="auto"/>
      </w:divBdr>
    </w:div>
    <w:div w:id="252319881">
      <w:marLeft w:val="480"/>
      <w:marRight w:val="0"/>
      <w:marTop w:val="0"/>
      <w:marBottom w:val="0"/>
      <w:divBdr>
        <w:top w:val="none" w:sz="0" w:space="0" w:color="auto"/>
        <w:left w:val="none" w:sz="0" w:space="0" w:color="auto"/>
        <w:bottom w:val="none" w:sz="0" w:space="0" w:color="auto"/>
        <w:right w:val="none" w:sz="0" w:space="0" w:color="auto"/>
      </w:divBdr>
    </w:div>
    <w:div w:id="253170796">
      <w:marLeft w:val="480"/>
      <w:marRight w:val="0"/>
      <w:marTop w:val="0"/>
      <w:marBottom w:val="0"/>
      <w:divBdr>
        <w:top w:val="none" w:sz="0" w:space="0" w:color="auto"/>
        <w:left w:val="none" w:sz="0" w:space="0" w:color="auto"/>
        <w:bottom w:val="none" w:sz="0" w:space="0" w:color="auto"/>
        <w:right w:val="none" w:sz="0" w:space="0" w:color="auto"/>
      </w:divBdr>
    </w:div>
    <w:div w:id="253510897">
      <w:marLeft w:val="480"/>
      <w:marRight w:val="0"/>
      <w:marTop w:val="0"/>
      <w:marBottom w:val="0"/>
      <w:divBdr>
        <w:top w:val="none" w:sz="0" w:space="0" w:color="auto"/>
        <w:left w:val="none" w:sz="0" w:space="0" w:color="auto"/>
        <w:bottom w:val="none" w:sz="0" w:space="0" w:color="auto"/>
        <w:right w:val="none" w:sz="0" w:space="0" w:color="auto"/>
      </w:divBdr>
    </w:div>
    <w:div w:id="255408898">
      <w:marLeft w:val="480"/>
      <w:marRight w:val="0"/>
      <w:marTop w:val="0"/>
      <w:marBottom w:val="0"/>
      <w:divBdr>
        <w:top w:val="none" w:sz="0" w:space="0" w:color="auto"/>
        <w:left w:val="none" w:sz="0" w:space="0" w:color="auto"/>
        <w:bottom w:val="none" w:sz="0" w:space="0" w:color="auto"/>
        <w:right w:val="none" w:sz="0" w:space="0" w:color="auto"/>
      </w:divBdr>
    </w:div>
    <w:div w:id="255481259">
      <w:marLeft w:val="480"/>
      <w:marRight w:val="0"/>
      <w:marTop w:val="0"/>
      <w:marBottom w:val="0"/>
      <w:divBdr>
        <w:top w:val="none" w:sz="0" w:space="0" w:color="auto"/>
        <w:left w:val="none" w:sz="0" w:space="0" w:color="auto"/>
        <w:bottom w:val="none" w:sz="0" w:space="0" w:color="auto"/>
        <w:right w:val="none" w:sz="0" w:space="0" w:color="auto"/>
      </w:divBdr>
    </w:div>
    <w:div w:id="256326083">
      <w:marLeft w:val="480"/>
      <w:marRight w:val="0"/>
      <w:marTop w:val="0"/>
      <w:marBottom w:val="0"/>
      <w:divBdr>
        <w:top w:val="none" w:sz="0" w:space="0" w:color="auto"/>
        <w:left w:val="none" w:sz="0" w:space="0" w:color="auto"/>
        <w:bottom w:val="none" w:sz="0" w:space="0" w:color="auto"/>
        <w:right w:val="none" w:sz="0" w:space="0" w:color="auto"/>
      </w:divBdr>
    </w:div>
    <w:div w:id="256714139">
      <w:marLeft w:val="480"/>
      <w:marRight w:val="0"/>
      <w:marTop w:val="0"/>
      <w:marBottom w:val="0"/>
      <w:divBdr>
        <w:top w:val="none" w:sz="0" w:space="0" w:color="auto"/>
        <w:left w:val="none" w:sz="0" w:space="0" w:color="auto"/>
        <w:bottom w:val="none" w:sz="0" w:space="0" w:color="auto"/>
        <w:right w:val="none" w:sz="0" w:space="0" w:color="auto"/>
      </w:divBdr>
    </w:div>
    <w:div w:id="256788956">
      <w:marLeft w:val="480"/>
      <w:marRight w:val="0"/>
      <w:marTop w:val="0"/>
      <w:marBottom w:val="0"/>
      <w:divBdr>
        <w:top w:val="none" w:sz="0" w:space="0" w:color="auto"/>
        <w:left w:val="none" w:sz="0" w:space="0" w:color="auto"/>
        <w:bottom w:val="none" w:sz="0" w:space="0" w:color="auto"/>
        <w:right w:val="none" w:sz="0" w:space="0" w:color="auto"/>
      </w:divBdr>
    </w:div>
    <w:div w:id="257175537">
      <w:marLeft w:val="480"/>
      <w:marRight w:val="0"/>
      <w:marTop w:val="0"/>
      <w:marBottom w:val="0"/>
      <w:divBdr>
        <w:top w:val="none" w:sz="0" w:space="0" w:color="auto"/>
        <w:left w:val="none" w:sz="0" w:space="0" w:color="auto"/>
        <w:bottom w:val="none" w:sz="0" w:space="0" w:color="auto"/>
        <w:right w:val="none" w:sz="0" w:space="0" w:color="auto"/>
      </w:divBdr>
    </w:div>
    <w:div w:id="259143855">
      <w:marLeft w:val="480"/>
      <w:marRight w:val="0"/>
      <w:marTop w:val="0"/>
      <w:marBottom w:val="0"/>
      <w:divBdr>
        <w:top w:val="none" w:sz="0" w:space="0" w:color="auto"/>
        <w:left w:val="none" w:sz="0" w:space="0" w:color="auto"/>
        <w:bottom w:val="none" w:sz="0" w:space="0" w:color="auto"/>
        <w:right w:val="none" w:sz="0" w:space="0" w:color="auto"/>
      </w:divBdr>
    </w:div>
    <w:div w:id="260140152">
      <w:marLeft w:val="480"/>
      <w:marRight w:val="0"/>
      <w:marTop w:val="0"/>
      <w:marBottom w:val="0"/>
      <w:divBdr>
        <w:top w:val="none" w:sz="0" w:space="0" w:color="auto"/>
        <w:left w:val="none" w:sz="0" w:space="0" w:color="auto"/>
        <w:bottom w:val="none" w:sz="0" w:space="0" w:color="auto"/>
        <w:right w:val="none" w:sz="0" w:space="0" w:color="auto"/>
      </w:divBdr>
    </w:div>
    <w:div w:id="260141422">
      <w:marLeft w:val="480"/>
      <w:marRight w:val="0"/>
      <w:marTop w:val="0"/>
      <w:marBottom w:val="0"/>
      <w:divBdr>
        <w:top w:val="none" w:sz="0" w:space="0" w:color="auto"/>
        <w:left w:val="none" w:sz="0" w:space="0" w:color="auto"/>
        <w:bottom w:val="none" w:sz="0" w:space="0" w:color="auto"/>
        <w:right w:val="none" w:sz="0" w:space="0" w:color="auto"/>
      </w:divBdr>
    </w:div>
    <w:div w:id="261955423">
      <w:marLeft w:val="480"/>
      <w:marRight w:val="0"/>
      <w:marTop w:val="0"/>
      <w:marBottom w:val="0"/>
      <w:divBdr>
        <w:top w:val="none" w:sz="0" w:space="0" w:color="auto"/>
        <w:left w:val="none" w:sz="0" w:space="0" w:color="auto"/>
        <w:bottom w:val="none" w:sz="0" w:space="0" w:color="auto"/>
        <w:right w:val="none" w:sz="0" w:space="0" w:color="auto"/>
      </w:divBdr>
    </w:div>
    <w:div w:id="262690414">
      <w:marLeft w:val="480"/>
      <w:marRight w:val="0"/>
      <w:marTop w:val="0"/>
      <w:marBottom w:val="0"/>
      <w:divBdr>
        <w:top w:val="none" w:sz="0" w:space="0" w:color="auto"/>
        <w:left w:val="none" w:sz="0" w:space="0" w:color="auto"/>
        <w:bottom w:val="none" w:sz="0" w:space="0" w:color="auto"/>
        <w:right w:val="none" w:sz="0" w:space="0" w:color="auto"/>
      </w:divBdr>
    </w:div>
    <w:div w:id="263877508">
      <w:marLeft w:val="480"/>
      <w:marRight w:val="0"/>
      <w:marTop w:val="0"/>
      <w:marBottom w:val="0"/>
      <w:divBdr>
        <w:top w:val="none" w:sz="0" w:space="0" w:color="auto"/>
        <w:left w:val="none" w:sz="0" w:space="0" w:color="auto"/>
        <w:bottom w:val="none" w:sz="0" w:space="0" w:color="auto"/>
        <w:right w:val="none" w:sz="0" w:space="0" w:color="auto"/>
      </w:divBdr>
    </w:div>
    <w:div w:id="265773582">
      <w:marLeft w:val="480"/>
      <w:marRight w:val="0"/>
      <w:marTop w:val="0"/>
      <w:marBottom w:val="0"/>
      <w:divBdr>
        <w:top w:val="none" w:sz="0" w:space="0" w:color="auto"/>
        <w:left w:val="none" w:sz="0" w:space="0" w:color="auto"/>
        <w:bottom w:val="none" w:sz="0" w:space="0" w:color="auto"/>
        <w:right w:val="none" w:sz="0" w:space="0" w:color="auto"/>
      </w:divBdr>
    </w:div>
    <w:div w:id="265966184">
      <w:marLeft w:val="480"/>
      <w:marRight w:val="0"/>
      <w:marTop w:val="0"/>
      <w:marBottom w:val="0"/>
      <w:divBdr>
        <w:top w:val="none" w:sz="0" w:space="0" w:color="auto"/>
        <w:left w:val="none" w:sz="0" w:space="0" w:color="auto"/>
        <w:bottom w:val="none" w:sz="0" w:space="0" w:color="auto"/>
        <w:right w:val="none" w:sz="0" w:space="0" w:color="auto"/>
      </w:divBdr>
    </w:div>
    <w:div w:id="266499683">
      <w:marLeft w:val="480"/>
      <w:marRight w:val="0"/>
      <w:marTop w:val="0"/>
      <w:marBottom w:val="0"/>
      <w:divBdr>
        <w:top w:val="none" w:sz="0" w:space="0" w:color="auto"/>
        <w:left w:val="none" w:sz="0" w:space="0" w:color="auto"/>
        <w:bottom w:val="none" w:sz="0" w:space="0" w:color="auto"/>
        <w:right w:val="none" w:sz="0" w:space="0" w:color="auto"/>
      </w:divBdr>
    </w:div>
    <w:div w:id="268199138">
      <w:marLeft w:val="480"/>
      <w:marRight w:val="0"/>
      <w:marTop w:val="0"/>
      <w:marBottom w:val="0"/>
      <w:divBdr>
        <w:top w:val="none" w:sz="0" w:space="0" w:color="auto"/>
        <w:left w:val="none" w:sz="0" w:space="0" w:color="auto"/>
        <w:bottom w:val="none" w:sz="0" w:space="0" w:color="auto"/>
        <w:right w:val="none" w:sz="0" w:space="0" w:color="auto"/>
      </w:divBdr>
    </w:div>
    <w:div w:id="268465027">
      <w:marLeft w:val="480"/>
      <w:marRight w:val="0"/>
      <w:marTop w:val="0"/>
      <w:marBottom w:val="0"/>
      <w:divBdr>
        <w:top w:val="none" w:sz="0" w:space="0" w:color="auto"/>
        <w:left w:val="none" w:sz="0" w:space="0" w:color="auto"/>
        <w:bottom w:val="none" w:sz="0" w:space="0" w:color="auto"/>
        <w:right w:val="none" w:sz="0" w:space="0" w:color="auto"/>
      </w:divBdr>
    </w:div>
    <w:div w:id="268782979">
      <w:marLeft w:val="480"/>
      <w:marRight w:val="0"/>
      <w:marTop w:val="0"/>
      <w:marBottom w:val="0"/>
      <w:divBdr>
        <w:top w:val="none" w:sz="0" w:space="0" w:color="auto"/>
        <w:left w:val="none" w:sz="0" w:space="0" w:color="auto"/>
        <w:bottom w:val="none" w:sz="0" w:space="0" w:color="auto"/>
        <w:right w:val="none" w:sz="0" w:space="0" w:color="auto"/>
      </w:divBdr>
    </w:div>
    <w:div w:id="268897299">
      <w:marLeft w:val="480"/>
      <w:marRight w:val="0"/>
      <w:marTop w:val="0"/>
      <w:marBottom w:val="0"/>
      <w:divBdr>
        <w:top w:val="none" w:sz="0" w:space="0" w:color="auto"/>
        <w:left w:val="none" w:sz="0" w:space="0" w:color="auto"/>
        <w:bottom w:val="none" w:sz="0" w:space="0" w:color="auto"/>
        <w:right w:val="none" w:sz="0" w:space="0" w:color="auto"/>
      </w:divBdr>
    </w:div>
    <w:div w:id="269968285">
      <w:marLeft w:val="480"/>
      <w:marRight w:val="0"/>
      <w:marTop w:val="0"/>
      <w:marBottom w:val="0"/>
      <w:divBdr>
        <w:top w:val="none" w:sz="0" w:space="0" w:color="auto"/>
        <w:left w:val="none" w:sz="0" w:space="0" w:color="auto"/>
        <w:bottom w:val="none" w:sz="0" w:space="0" w:color="auto"/>
        <w:right w:val="none" w:sz="0" w:space="0" w:color="auto"/>
      </w:divBdr>
    </w:div>
    <w:div w:id="270287255">
      <w:marLeft w:val="480"/>
      <w:marRight w:val="0"/>
      <w:marTop w:val="0"/>
      <w:marBottom w:val="0"/>
      <w:divBdr>
        <w:top w:val="none" w:sz="0" w:space="0" w:color="auto"/>
        <w:left w:val="none" w:sz="0" w:space="0" w:color="auto"/>
        <w:bottom w:val="none" w:sz="0" w:space="0" w:color="auto"/>
        <w:right w:val="none" w:sz="0" w:space="0" w:color="auto"/>
      </w:divBdr>
    </w:div>
    <w:div w:id="270433715">
      <w:marLeft w:val="480"/>
      <w:marRight w:val="0"/>
      <w:marTop w:val="0"/>
      <w:marBottom w:val="0"/>
      <w:divBdr>
        <w:top w:val="none" w:sz="0" w:space="0" w:color="auto"/>
        <w:left w:val="none" w:sz="0" w:space="0" w:color="auto"/>
        <w:bottom w:val="none" w:sz="0" w:space="0" w:color="auto"/>
        <w:right w:val="none" w:sz="0" w:space="0" w:color="auto"/>
      </w:divBdr>
    </w:div>
    <w:div w:id="272446672">
      <w:marLeft w:val="480"/>
      <w:marRight w:val="0"/>
      <w:marTop w:val="0"/>
      <w:marBottom w:val="0"/>
      <w:divBdr>
        <w:top w:val="none" w:sz="0" w:space="0" w:color="auto"/>
        <w:left w:val="none" w:sz="0" w:space="0" w:color="auto"/>
        <w:bottom w:val="none" w:sz="0" w:space="0" w:color="auto"/>
        <w:right w:val="none" w:sz="0" w:space="0" w:color="auto"/>
      </w:divBdr>
    </w:div>
    <w:div w:id="274218272">
      <w:marLeft w:val="480"/>
      <w:marRight w:val="0"/>
      <w:marTop w:val="0"/>
      <w:marBottom w:val="0"/>
      <w:divBdr>
        <w:top w:val="none" w:sz="0" w:space="0" w:color="auto"/>
        <w:left w:val="none" w:sz="0" w:space="0" w:color="auto"/>
        <w:bottom w:val="none" w:sz="0" w:space="0" w:color="auto"/>
        <w:right w:val="none" w:sz="0" w:space="0" w:color="auto"/>
      </w:divBdr>
    </w:div>
    <w:div w:id="274289067">
      <w:marLeft w:val="480"/>
      <w:marRight w:val="0"/>
      <w:marTop w:val="0"/>
      <w:marBottom w:val="0"/>
      <w:divBdr>
        <w:top w:val="none" w:sz="0" w:space="0" w:color="auto"/>
        <w:left w:val="none" w:sz="0" w:space="0" w:color="auto"/>
        <w:bottom w:val="none" w:sz="0" w:space="0" w:color="auto"/>
        <w:right w:val="none" w:sz="0" w:space="0" w:color="auto"/>
      </w:divBdr>
    </w:div>
    <w:div w:id="275453545">
      <w:marLeft w:val="480"/>
      <w:marRight w:val="0"/>
      <w:marTop w:val="0"/>
      <w:marBottom w:val="0"/>
      <w:divBdr>
        <w:top w:val="none" w:sz="0" w:space="0" w:color="auto"/>
        <w:left w:val="none" w:sz="0" w:space="0" w:color="auto"/>
        <w:bottom w:val="none" w:sz="0" w:space="0" w:color="auto"/>
        <w:right w:val="none" w:sz="0" w:space="0" w:color="auto"/>
      </w:divBdr>
    </w:div>
    <w:div w:id="275867215">
      <w:marLeft w:val="480"/>
      <w:marRight w:val="0"/>
      <w:marTop w:val="0"/>
      <w:marBottom w:val="0"/>
      <w:divBdr>
        <w:top w:val="none" w:sz="0" w:space="0" w:color="auto"/>
        <w:left w:val="none" w:sz="0" w:space="0" w:color="auto"/>
        <w:bottom w:val="none" w:sz="0" w:space="0" w:color="auto"/>
        <w:right w:val="none" w:sz="0" w:space="0" w:color="auto"/>
      </w:divBdr>
    </w:div>
    <w:div w:id="276521259">
      <w:marLeft w:val="480"/>
      <w:marRight w:val="0"/>
      <w:marTop w:val="0"/>
      <w:marBottom w:val="0"/>
      <w:divBdr>
        <w:top w:val="none" w:sz="0" w:space="0" w:color="auto"/>
        <w:left w:val="none" w:sz="0" w:space="0" w:color="auto"/>
        <w:bottom w:val="none" w:sz="0" w:space="0" w:color="auto"/>
        <w:right w:val="none" w:sz="0" w:space="0" w:color="auto"/>
      </w:divBdr>
    </w:div>
    <w:div w:id="278343268">
      <w:marLeft w:val="480"/>
      <w:marRight w:val="0"/>
      <w:marTop w:val="0"/>
      <w:marBottom w:val="0"/>
      <w:divBdr>
        <w:top w:val="none" w:sz="0" w:space="0" w:color="auto"/>
        <w:left w:val="none" w:sz="0" w:space="0" w:color="auto"/>
        <w:bottom w:val="none" w:sz="0" w:space="0" w:color="auto"/>
        <w:right w:val="none" w:sz="0" w:space="0" w:color="auto"/>
      </w:divBdr>
    </w:div>
    <w:div w:id="278345467">
      <w:marLeft w:val="480"/>
      <w:marRight w:val="0"/>
      <w:marTop w:val="0"/>
      <w:marBottom w:val="0"/>
      <w:divBdr>
        <w:top w:val="none" w:sz="0" w:space="0" w:color="auto"/>
        <w:left w:val="none" w:sz="0" w:space="0" w:color="auto"/>
        <w:bottom w:val="none" w:sz="0" w:space="0" w:color="auto"/>
        <w:right w:val="none" w:sz="0" w:space="0" w:color="auto"/>
      </w:divBdr>
    </w:div>
    <w:div w:id="279186578">
      <w:marLeft w:val="480"/>
      <w:marRight w:val="0"/>
      <w:marTop w:val="0"/>
      <w:marBottom w:val="0"/>
      <w:divBdr>
        <w:top w:val="none" w:sz="0" w:space="0" w:color="auto"/>
        <w:left w:val="none" w:sz="0" w:space="0" w:color="auto"/>
        <w:bottom w:val="none" w:sz="0" w:space="0" w:color="auto"/>
        <w:right w:val="none" w:sz="0" w:space="0" w:color="auto"/>
      </w:divBdr>
    </w:div>
    <w:div w:id="281037503">
      <w:marLeft w:val="480"/>
      <w:marRight w:val="0"/>
      <w:marTop w:val="0"/>
      <w:marBottom w:val="0"/>
      <w:divBdr>
        <w:top w:val="none" w:sz="0" w:space="0" w:color="auto"/>
        <w:left w:val="none" w:sz="0" w:space="0" w:color="auto"/>
        <w:bottom w:val="none" w:sz="0" w:space="0" w:color="auto"/>
        <w:right w:val="none" w:sz="0" w:space="0" w:color="auto"/>
      </w:divBdr>
    </w:div>
    <w:div w:id="282200419">
      <w:marLeft w:val="480"/>
      <w:marRight w:val="0"/>
      <w:marTop w:val="0"/>
      <w:marBottom w:val="0"/>
      <w:divBdr>
        <w:top w:val="none" w:sz="0" w:space="0" w:color="auto"/>
        <w:left w:val="none" w:sz="0" w:space="0" w:color="auto"/>
        <w:bottom w:val="none" w:sz="0" w:space="0" w:color="auto"/>
        <w:right w:val="none" w:sz="0" w:space="0" w:color="auto"/>
      </w:divBdr>
    </w:div>
    <w:div w:id="282733889">
      <w:marLeft w:val="480"/>
      <w:marRight w:val="0"/>
      <w:marTop w:val="0"/>
      <w:marBottom w:val="0"/>
      <w:divBdr>
        <w:top w:val="none" w:sz="0" w:space="0" w:color="auto"/>
        <w:left w:val="none" w:sz="0" w:space="0" w:color="auto"/>
        <w:bottom w:val="none" w:sz="0" w:space="0" w:color="auto"/>
        <w:right w:val="none" w:sz="0" w:space="0" w:color="auto"/>
      </w:divBdr>
    </w:div>
    <w:div w:id="283315848">
      <w:marLeft w:val="480"/>
      <w:marRight w:val="0"/>
      <w:marTop w:val="0"/>
      <w:marBottom w:val="0"/>
      <w:divBdr>
        <w:top w:val="none" w:sz="0" w:space="0" w:color="auto"/>
        <w:left w:val="none" w:sz="0" w:space="0" w:color="auto"/>
        <w:bottom w:val="none" w:sz="0" w:space="0" w:color="auto"/>
        <w:right w:val="none" w:sz="0" w:space="0" w:color="auto"/>
      </w:divBdr>
    </w:div>
    <w:div w:id="283386514">
      <w:marLeft w:val="480"/>
      <w:marRight w:val="0"/>
      <w:marTop w:val="0"/>
      <w:marBottom w:val="0"/>
      <w:divBdr>
        <w:top w:val="none" w:sz="0" w:space="0" w:color="auto"/>
        <w:left w:val="none" w:sz="0" w:space="0" w:color="auto"/>
        <w:bottom w:val="none" w:sz="0" w:space="0" w:color="auto"/>
        <w:right w:val="none" w:sz="0" w:space="0" w:color="auto"/>
      </w:divBdr>
    </w:div>
    <w:div w:id="284314826">
      <w:marLeft w:val="480"/>
      <w:marRight w:val="0"/>
      <w:marTop w:val="0"/>
      <w:marBottom w:val="0"/>
      <w:divBdr>
        <w:top w:val="none" w:sz="0" w:space="0" w:color="auto"/>
        <w:left w:val="none" w:sz="0" w:space="0" w:color="auto"/>
        <w:bottom w:val="none" w:sz="0" w:space="0" w:color="auto"/>
        <w:right w:val="none" w:sz="0" w:space="0" w:color="auto"/>
      </w:divBdr>
    </w:div>
    <w:div w:id="285239767">
      <w:marLeft w:val="480"/>
      <w:marRight w:val="0"/>
      <w:marTop w:val="0"/>
      <w:marBottom w:val="0"/>
      <w:divBdr>
        <w:top w:val="none" w:sz="0" w:space="0" w:color="auto"/>
        <w:left w:val="none" w:sz="0" w:space="0" w:color="auto"/>
        <w:bottom w:val="none" w:sz="0" w:space="0" w:color="auto"/>
        <w:right w:val="none" w:sz="0" w:space="0" w:color="auto"/>
      </w:divBdr>
    </w:div>
    <w:div w:id="285356810">
      <w:marLeft w:val="480"/>
      <w:marRight w:val="0"/>
      <w:marTop w:val="0"/>
      <w:marBottom w:val="0"/>
      <w:divBdr>
        <w:top w:val="none" w:sz="0" w:space="0" w:color="auto"/>
        <w:left w:val="none" w:sz="0" w:space="0" w:color="auto"/>
        <w:bottom w:val="none" w:sz="0" w:space="0" w:color="auto"/>
        <w:right w:val="none" w:sz="0" w:space="0" w:color="auto"/>
      </w:divBdr>
    </w:div>
    <w:div w:id="287013260">
      <w:marLeft w:val="480"/>
      <w:marRight w:val="0"/>
      <w:marTop w:val="0"/>
      <w:marBottom w:val="0"/>
      <w:divBdr>
        <w:top w:val="none" w:sz="0" w:space="0" w:color="auto"/>
        <w:left w:val="none" w:sz="0" w:space="0" w:color="auto"/>
        <w:bottom w:val="none" w:sz="0" w:space="0" w:color="auto"/>
        <w:right w:val="none" w:sz="0" w:space="0" w:color="auto"/>
      </w:divBdr>
    </w:div>
    <w:div w:id="287707213">
      <w:marLeft w:val="480"/>
      <w:marRight w:val="0"/>
      <w:marTop w:val="0"/>
      <w:marBottom w:val="0"/>
      <w:divBdr>
        <w:top w:val="none" w:sz="0" w:space="0" w:color="auto"/>
        <w:left w:val="none" w:sz="0" w:space="0" w:color="auto"/>
        <w:bottom w:val="none" w:sz="0" w:space="0" w:color="auto"/>
        <w:right w:val="none" w:sz="0" w:space="0" w:color="auto"/>
      </w:divBdr>
    </w:div>
    <w:div w:id="288366113">
      <w:marLeft w:val="480"/>
      <w:marRight w:val="0"/>
      <w:marTop w:val="0"/>
      <w:marBottom w:val="0"/>
      <w:divBdr>
        <w:top w:val="none" w:sz="0" w:space="0" w:color="auto"/>
        <w:left w:val="none" w:sz="0" w:space="0" w:color="auto"/>
        <w:bottom w:val="none" w:sz="0" w:space="0" w:color="auto"/>
        <w:right w:val="none" w:sz="0" w:space="0" w:color="auto"/>
      </w:divBdr>
    </w:div>
    <w:div w:id="289013952">
      <w:marLeft w:val="480"/>
      <w:marRight w:val="0"/>
      <w:marTop w:val="0"/>
      <w:marBottom w:val="0"/>
      <w:divBdr>
        <w:top w:val="none" w:sz="0" w:space="0" w:color="auto"/>
        <w:left w:val="none" w:sz="0" w:space="0" w:color="auto"/>
        <w:bottom w:val="none" w:sz="0" w:space="0" w:color="auto"/>
        <w:right w:val="none" w:sz="0" w:space="0" w:color="auto"/>
      </w:divBdr>
    </w:div>
    <w:div w:id="289094311">
      <w:marLeft w:val="480"/>
      <w:marRight w:val="0"/>
      <w:marTop w:val="0"/>
      <w:marBottom w:val="0"/>
      <w:divBdr>
        <w:top w:val="none" w:sz="0" w:space="0" w:color="auto"/>
        <w:left w:val="none" w:sz="0" w:space="0" w:color="auto"/>
        <w:bottom w:val="none" w:sz="0" w:space="0" w:color="auto"/>
        <w:right w:val="none" w:sz="0" w:space="0" w:color="auto"/>
      </w:divBdr>
    </w:div>
    <w:div w:id="290718605">
      <w:marLeft w:val="480"/>
      <w:marRight w:val="0"/>
      <w:marTop w:val="0"/>
      <w:marBottom w:val="0"/>
      <w:divBdr>
        <w:top w:val="none" w:sz="0" w:space="0" w:color="auto"/>
        <w:left w:val="none" w:sz="0" w:space="0" w:color="auto"/>
        <w:bottom w:val="none" w:sz="0" w:space="0" w:color="auto"/>
        <w:right w:val="none" w:sz="0" w:space="0" w:color="auto"/>
      </w:divBdr>
    </w:div>
    <w:div w:id="293561154">
      <w:marLeft w:val="480"/>
      <w:marRight w:val="0"/>
      <w:marTop w:val="0"/>
      <w:marBottom w:val="0"/>
      <w:divBdr>
        <w:top w:val="none" w:sz="0" w:space="0" w:color="auto"/>
        <w:left w:val="none" w:sz="0" w:space="0" w:color="auto"/>
        <w:bottom w:val="none" w:sz="0" w:space="0" w:color="auto"/>
        <w:right w:val="none" w:sz="0" w:space="0" w:color="auto"/>
      </w:divBdr>
    </w:div>
    <w:div w:id="295992566">
      <w:marLeft w:val="480"/>
      <w:marRight w:val="0"/>
      <w:marTop w:val="0"/>
      <w:marBottom w:val="0"/>
      <w:divBdr>
        <w:top w:val="none" w:sz="0" w:space="0" w:color="auto"/>
        <w:left w:val="none" w:sz="0" w:space="0" w:color="auto"/>
        <w:bottom w:val="none" w:sz="0" w:space="0" w:color="auto"/>
        <w:right w:val="none" w:sz="0" w:space="0" w:color="auto"/>
      </w:divBdr>
    </w:div>
    <w:div w:id="296834032">
      <w:marLeft w:val="480"/>
      <w:marRight w:val="0"/>
      <w:marTop w:val="0"/>
      <w:marBottom w:val="0"/>
      <w:divBdr>
        <w:top w:val="none" w:sz="0" w:space="0" w:color="auto"/>
        <w:left w:val="none" w:sz="0" w:space="0" w:color="auto"/>
        <w:bottom w:val="none" w:sz="0" w:space="0" w:color="auto"/>
        <w:right w:val="none" w:sz="0" w:space="0" w:color="auto"/>
      </w:divBdr>
    </w:div>
    <w:div w:id="297230196">
      <w:marLeft w:val="480"/>
      <w:marRight w:val="0"/>
      <w:marTop w:val="0"/>
      <w:marBottom w:val="0"/>
      <w:divBdr>
        <w:top w:val="none" w:sz="0" w:space="0" w:color="auto"/>
        <w:left w:val="none" w:sz="0" w:space="0" w:color="auto"/>
        <w:bottom w:val="none" w:sz="0" w:space="0" w:color="auto"/>
        <w:right w:val="none" w:sz="0" w:space="0" w:color="auto"/>
      </w:divBdr>
    </w:div>
    <w:div w:id="298996429">
      <w:marLeft w:val="480"/>
      <w:marRight w:val="0"/>
      <w:marTop w:val="0"/>
      <w:marBottom w:val="0"/>
      <w:divBdr>
        <w:top w:val="none" w:sz="0" w:space="0" w:color="auto"/>
        <w:left w:val="none" w:sz="0" w:space="0" w:color="auto"/>
        <w:bottom w:val="none" w:sz="0" w:space="0" w:color="auto"/>
        <w:right w:val="none" w:sz="0" w:space="0" w:color="auto"/>
      </w:divBdr>
    </w:div>
    <w:div w:id="299657375">
      <w:marLeft w:val="480"/>
      <w:marRight w:val="0"/>
      <w:marTop w:val="0"/>
      <w:marBottom w:val="0"/>
      <w:divBdr>
        <w:top w:val="none" w:sz="0" w:space="0" w:color="auto"/>
        <w:left w:val="none" w:sz="0" w:space="0" w:color="auto"/>
        <w:bottom w:val="none" w:sz="0" w:space="0" w:color="auto"/>
        <w:right w:val="none" w:sz="0" w:space="0" w:color="auto"/>
      </w:divBdr>
    </w:div>
    <w:div w:id="300041752">
      <w:marLeft w:val="480"/>
      <w:marRight w:val="0"/>
      <w:marTop w:val="0"/>
      <w:marBottom w:val="0"/>
      <w:divBdr>
        <w:top w:val="none" w:sz="0" w:space="0" w:color="auto"/>
        <w:left w:val="none" w:sz="0" w:space="0" w:color="auto"/>
        <w:bottom w:val="none" w:sz="0" w:space="0" w:color="auto"/>
        <w:right w:val="none" w:sz="0" w:space="0" w:color="auto"/>
      </w:divBdr>
    </w:div>
    <w:div w:id="300891815">
      <w:marLeft w:val="480"/>
      <w:marRight w:val="0"/>
      <w:marTop w:val="0"/>
      <w:marBottom w:val="0"/>
      <w:divBdr>
        <w:top w:val="none" w:sz="0" w:space="0" w:color="auto"/>
        <w:left w:val="none" w:sz="0" w:space="0" w:color="auto"/>
        <w:bottom w:val="none" w:sz="0" w:space="0" w:color="auto"/>
        <w:right w:val="none" w:sz="0" w:space="0" w:color="auto"/>
      </w:divBdr>
    </w:div>
    <w:div w:id="301933659">
      <w:marLeft w:val="480"/>
      <w:marRight w:val="0"/>
      <w:marTop w:val="0"/>
      <w:marBottom w:val="0"/>
      <w:divBdr>
        <w:top w:val="none" w:sz="0" w:space="0" w:color="auto"/>
        <w:left w:val="none" w:sz="0" w:space="0" w:color="auto"/>
        <w:bottom w:val="none" w:sz="0" w:space="0" w:color="auto"/>
        <w:right w:val="none" w:sz="0" w:space="0" w:color="auto"/>
      </w:divBdr>
    </w:div>
    <w:div w:id="302009495">
      <w:marLeft w:val="480"/>
      <w:marRight w:val="0"/>
      <w:marTop w:val="0"/>
      <w:marBottom w:val="0"/>
      <w:divBdr>
        <w:top w:val="none" w:sz="0" w:space="0" w:color="auto"/>
        <w:left w:val="none" w:sz="0" w:space="0" w:color="auto"/>
        <w:bottom w:val="none" w:sz="0" w:space="0" w:color="auto"/>
        <w:right w:val="none" w:sz="0" w:space="0" w:color="auto"/>
      </w:divBdr>
    </w:div>
    <w:div w:id="302124110">
      <w:marLeft w:val="480"/>
      <w:marRight w:val="0"/>
      <w:marTop w:val="0"/>
      <w:marBottom w:val="0"/>
      <w:divBdr>
        <w:top w:val="none" w:sz="0" w:space="0" w:color="auto"/>
        <w:left w:val="none" w:sz="0" w:space="0" w:color="auto"/>
        <w:bottom w:val="none" w:sz="0" w:space="0" w:color="auto"/>
        <w:right w:val="none" w:sz="0" w:space="0" w:color="auto"/>
      </w:divBdr>
    </w:div>
    <w:div w:id="302656581">
      <w:marLeft w:val="480"/>
      <w:marRight w:val="0"/>
      <w:marTop w:val="0"/>
      <w:marBottom w:val="0"/>
      <w:divBdr>
        <w:top w:val="none" w:sz="0" w:space="0" w:color="auto"/>
        <w:left w:val="none" w:sz="0" w:space="0" w:color="auto"/>
        <w:bottom w:val="none" w:sz="0" w:space="0" w:color="auto"/>
        <w:right w:val="none" w:sz="0" w:space="0" w:color="auto"/>
      </w:divBdr>
    </w:div>
    <w:div w:id="302659850">
      <w:marLeft w:val="480"/>
      <w:marRight w:val="0"/>
      <w:marTop w:val="0"/>
      <w:marBottom w:val="0"/>
      <w:divBdr>
        <w:top w:val="none" w:sz="0" w:space="0" w:color="auto"/>
        <w:left w:val="none" w:sz="0" w:space="0" w:color="auto"/>
        <w:bottom w:val="none" w:sz="0" w:space="0" w:color="auto"/>
        <w:right w:val="none" w:sz="0" w:space="0" w:color="auto"/>
      </w:divBdr>
    </w:div>
    <w:div w:id="303585186">
      <w:marLeft w:val="480"/>
      <w:marRight w:val="0"/>
      <w:marTop w:val="0"/>
      <w:marBottom w:val="0"/>
      <w:divBdr>
        <w:top w:val="none" w:sz="0" w:space="0" w:color="auto"/>
        <w:left w:val="none" w:sz="0" w:space="0" w:color="auto"/>
        <w:bottom w:val="none" w:sz="0" w:space="0" w:color="auto"/>
        <w:right w:val="none" w:sz="0" w:space="0" w:color="auto"/>
      </w:divBdr>
    </w:div>
    <w:div w:id="305164907">
      <w:marLeft w:val="480"/>
      <w:marRight w:val="0"/>
      <w:marTop w:val="0"/>
      <w:marBottom w:val="0"/>
      <w:divBdr>
        <w:top w:val="none" w:sz="0" w:space="0" w:color="auto"/>
        <w:left w:val="none" w:sz="0" w:space="0" w:color="auto"/>
        <w:bottom w:val="none" w:sz="0" w:space="0" w:color="auto"/>
        <w:right w:val="none" w:sz="0" w:space="0" w:color="auto"/>
      </w:divBdr>
    </w:div>
    <w:div w:id="305357971">
      <w:marLeft w:val="480"/>
      <w:marRight w:val="0"/>
      <w:marTop w:val="0"/>
      <w:marBottom w:val="0"/>
      <w:divBdr>
        <w:top w:val="none" w:sz="0" w:space="0" w:color="auto"/>
        <w:left w:val="none" w:sz="0" w:space="0" w:color="auto"/>
        <w:bottom w:val="none" w:sz="0" w:space="0" w:color="auto"/>
        <w:right w:val="none" w:sz="0" w:space="0" w:color="auto"/>
      </w:divBdr>
    </w:div>
    <w:div w:id="306008041">
      <w:marLeft w:val="480"/>
      <w:marRight w:val="0"/>
      <w:marTop w:val="0"/>
      <w:marBottom w:val="0"/>
      <w:divBdr>
        <w:top w:val="none" w:sz="0" w:space="0" w:color="auto"/>
        <w:left w:val="none" w:sz="0" w:space="0" w:color="auto"/>
        <w:bottom w:val="none" w:sz="0" w:space="0" w:color="auto"/>
        <w:right w:val="none" w:sz="0" w:space="0" w:color="auto"/>
      </w:divBdr>
    </w:div>
    <w:div w:id="306011187">
      <w:marLeft w:val="480"/>
      <w:marRight w:val="0"/>
      <w:marTop w:val="0"/>
      <w:marBottom w:val="0"/>
      <w:divBdr>
        <w:top w:val="none" w:sz="0" w:space="0" w:color="auto"/>
        <w:left w:val="none" w:sz="0" w:space="0" w:color="auto"/>
        <w:bottom w:val="none" w:sz="0" w:space="0" w:color="auto"/>
        <w:right w:val="none" w:sz="0" w:space="0" w:color="auto"/>
      </w:divBdr>
    </w:div>
    <w:div w:id="306055673">
      <w:marLeft w:val="480"/>
      <w:marRight w:val="0"/>
      <w:marTop w:val="0"/>
      <w:marBottom w:val="0"/>
      <w:divBdr>
        <w:top w:val="none" w:sz="0" w:space="0" w:color="auto"/>
        <w:left w:val="none" w:sz="0" w:space="0" w:color="auto"/>
        <w:bottom w:val="none" w:sz="0" w:space="0" w:color="auto"/>
        <w:right w:val="none" w:sz="0" w:space="0" w:color="auto"/>
      </w:divBdr>
    </w:div>
    <w:div w:id="308021781">
      <w:marLeft w:val="480"/>
      <w:marRight w:val="0"/>
      <w:marTop w:val="0"/>
      <w:marBottom w:val="0"/>
      <w:divBdr>
        <w:top w:val="none" w:sz="0" w:space="0" w:color="auto"/>
        <w:left w:val="none" w:sz="0" w:space="0" w:color="auto"/>
        <w:bottom w:val="none" w:sz="0" w:space="0" w:color="auto"/>
        <w:right w:val="none" w:sz="0" w:space="0" w:color="auto"/>
      </w:divBdr>
    </w:div>
    <w:div w:id="310057584">
      <w:marLeft w:val="480"/>
      <w:marRight w:val="0"/>
      <w:marTop w:val="0"/>
      <w:marBottom w:val="0"/>
      <w:divBdr>
        <w:top w:val="none" w:sz="0" w:space="0" w:color="auto"/>
        <w:left w:val="none" w:sz="0" w:space="0" w:color="auto"/>
        <w:bottom w:val="none" w:sz="0" w:space="0" w:color="auto"/>
        <w:right w:val="none" w:sz="0" w:space="0" w:color="auto"/>
      </w:divBdr>
    </w:div>
    <w:div w:id="310259605">
      <w:marLeft w:val="480"/>
      <w:marRight w:val="0"/>
      <w:marTop w:val="0"/>
      <w:marBottom w:val="0"/>
      <w:divBdr>
        <w:top w:val="none" w:sz="0" w:space="0" w:color="auto"/>
        <w:left w:val="none" w:sz="0" w:space="0" w:color="auto"/>
        <w:bottom w:val="none" w:sz="0" w:space="0" w:color="auto"/>
        <w:right w:val="none" w:sz="0" w:space="0" w:color="auto"/>
      </w:divBdr>
    </w:div>
    <w:div w:id="311300307">
      <w:marLeft w:val="480"/>
      <w:marRight w:val="0"/>
      <w:marTop w:val="0"/>
      <w:marBottom w:val="0"/>
      <w:divBdr>
        <w:top w:val="none" w:sz="0" w:space="0" w:color="auto"/>
        <w:left w:val="none" w:sz="0" w:space="0" w:color="auto"/>
        <w:bottom w:val="none" w:sz="0" w:space="0" w:color="auto"/>
        <w:right w:val="none" w:sz="0" w:space="0" w:color="auto"/>
      </w:divBdr>
    </w:div>
    <w:div w:id="312369937">
      <w:marLeft w:val="480"/>
      <w:marRight w:val="0"/>
      <w:marTop w:val="0"/>
      <w:marBottom w:val="0"/>
      <w:divBdr>
        <w:top w:val="none" w:sz="0" w:space="0" w:color="auto"/>
        <w:left w:val="none" w:sz="0" w:space="0" w:color="auto"/>
        <w:bottom w:val="none" w:sz="0" w:space="0" w:color="auto"/>
        <w:right w:val="none" w:sz="0" w:space="0" w:color="auto"/>
      </w:divBdr>
    </w:div>
    <w:div w:id="312636863">
      <w:marLeft w:val="480"/>
      <w:marRight w:val="0"/>
      <w:marTop w:val="0"/>
      <w:marBottom w:val="0"/>
      <w:divBdr>
        <w:top w:val="none" w:sz="0" w:space="0" w:color="auto"/>
        <w:left w:val="none" w:sz="0" w:space="0" w:color="auto"/>
        <w:bottom w:val="none" w:sz="0" w:space="0" w:color="auto"/>
        <w:right w:val="none" w:sz="0" w:space="0" w:color="auto"/>
      </w:divBdr>
    </w:div>
    <w:div w:id="313415611">
      <w:marLeft w:val="480"/>
      <w:marRight w:val="0"/>
      <w:marTop w:val="0"/>
      <w:marBottom w:val="0"/>
      <w:divBdr>
        <w:top w:val="none" w:sz="0" w:space="0" w:color="auto"/>
        <w:left w:val="none" w:sz="0" w:space="0" w:color="auto"/>
        <w:bottom w:val="none" w:sz="0" w:space="0" w:color="auto"/>
        <w:right w:val="none" w:sz="0" w:space="0" w:color="auto"/>
      </w:divBdr>
    </w:div>
    <w:div w:id="313874725">
      <w:marLeft w:val="480"/>
      <w:marRight w:val="0"/>
      <w:marTop w:val="0"/>
      <w:marBottom w:val="0"/>
      <w:divBdr>
        <w:top w:val="none" w:sz="0" w:space="0" w:color="auto"/>
        <w:left w:val="none" w:sz="0" w:space="0" w:color="auto"/>
        <w:bottom w:val="none" w:sz="0" w:space="0" w:color="auto"/>
        <w:right w:val="none" w:sz="0" w:space="0" w:color="auto"/>
      </w:divBdr>
    </w:div>
    <w:div w:id="314380621">
      <w:marLeft w:val="480"/>
      <w:marRight w:val="0"/>
      <w:marTop w:val="0"/>
      <w:marBottom w:val="0"/>
      <w:divBdr>
        <w:top w:val="none" w:sz="0" w:space="0" w:color="auto"/>
        <w:left w:val="none" w:sz="0" w:space="0" w:color="auto"/>
        <w:bottom w:val="none" w:sz="0" w:space="0" w:color="auto"/>
        <w:right w:val="none" w:sz="0" w:space="0" w:color="auto"/>
      </w:divBdr>
    </w:div>
    <w:div w:id="315108741">
      <w:marLeft w:val="480"/>
      <w:marRight w:val="0"/>
      <w:marTop w:val="0"/>
      <w:marBottom w:val="0"/>
      <w:divBdr>
        <w:top w:val="none" w:sz="0" w:space="0" w:color="auto"/>
        <w:left w:val="none" w:sz="0" w:space="0" w:color="auto"/>
        <w:bottom w:val="none" w:sz="0" w:space="0" w:color="auto"/>
        <w:right w:val="none" w:sz="0" w:space="0" w:color="auto"/>
      </w:divBdr>
    </w:div>
    <w:div w:id="315189766">
      <w:marLeft w:val="480"/>
      <w:marRight w:val="0"/>
      <w:marTop w:val="0"/>
      <w:marBottom w:val="0"/>
      <w:divBdr>
        <w:top w:val="none" w:sz="0" w:space="0" w:color="auto"/>
        <w:left w:val="none" w:sz="0" w:space="0" w:color="auto"/>
        <w:bottom w:val="none" w:sz="0" w:space="0" w:color="auto"/>
        <w:right w:val="none" w:sz="0" w:space="0" w:color="auto"/>
      </w:divBdr>
    </w:div>
    <w:div w:id="316499530">
      <w:marLeft w:val="480"/>
      <w:marRight w:val="0"/>
      <w:marTop w:val="0"/>
      <w:marBottom w:val="0"/>
      <w:divBdr>
        <w:top w:val="none" w:sz="0" w:space="0" w:color="auto"/>
        <w:left w:val="none" w:sz="0" w:space="0" w:color="auto"/>
        <w:bottom w:val="none" w:sz="0" w:space="0" w:color="auto"/>
        <w:right w:val="none" w:sz="0" w:space="0" w:color="auto"/>
      </w:divBdr>
    </w:div>
    <w:div w:id="316616053">
      <w:marLeft w:val="480"/>
      <w:marRight w:val="0"/>
      <w:marTop w:val="0"/>
      <w:marBottom w:val="0"/>
      <w:divBdr>
        <w:top w:val="none" w:sz="0" w:space="0" w:color="auto"/>
        <w:left w:val="none" w:sz="0" w:space="0" w:color="auto"/>
        <w:bottom w:val="none" w:sz="0" w:space="0" w:color="auto"/>
        <w:right w:val="none" w:sz="0" w:space="0" w:color="auto"/>
      </w:divBdr>
    </w:div>
    <w:div w:id="318265425">
      <w:marLeft w:val="480"/>
      <w:marRight w:val="0"/>
      <w:marTop w:val="0"/>
      <w:marBottom w:val="0"/>
      <w:divBdr>
        <w:top w:val="none" w:sz="0" w:space="0" w:color="auto"/>
        <w:left w:val="none" w:sz="0" w:space="0" w:color="auto"/>
        <w:bottom w:val="none" w:sz="0" w:space="0" w:color="auto"/>
        <w:right w:val="none" w:sz="0" w:space="0" w:color="auto"/>
      </w:divBdr>
    </w:div>
    <w:div w:id="319507550">
      <w:marLeft w:val="480"/>
      <w:marRight w:val="0"/>
      <w:marTop w:val="0"/>
      <w:marBottom w:val="0"/>
      <w:divBdr>
        <w:top w:val="none" w:sz="0" w:space="0" w:color="auto"/>
        <w:left w:val="none" w:sz="0" w:space="0" w:color="auto"/>
        <w:bottom w:val="none" w:sz="0" w:space="0" w:color="auto"/>
        <w:right w:val="none" w:sz="0" w:space="0" w:color="auto"/>
      </w:divBdr>
    </w:div>
    <w:div w:id="319622925">
      <w:marLeft w:val="480"/>
      <w:marRight w:val="0"/>
      <w:marTop w:val="0"/>
      <w:marBottom w:val="0"/>
      <w:divBdr>
        <w:top w:val="none" w:sz="0" w:space="0" w:color="auto"/>
        <w:left w:val="none" w:sz="0" w:space="0" w:color="auto"/>
        <w:bottom w:val="none" w:sz="0" w:space="0" w:color="auto"/>
        <w:right w:val="none" w:sz="0" w:space="0" w:color="auto"/>
      </w:divBdr>
    </w:div>
    <w:div w:id="319697253">
      <w:marLeft w:val="480"/>
      <w:marRight w:val="0"/>
      <w:marTop w:val="0"/>
      <w:marBottom w:val="0"/>
      <w:divBdr>
        <w:top w:val="none" w:sz="0" w:space="0" w:color="auto"/>
        <w:left w:val="none" w:sz="0" w:space="0" w:color="auto"/>
        <w:bottom w:val="none" w:sz="0" w:space="0" w:color="auto"/>
        <w:right w:val="none" w:sz="0" w:space="0" w:color="auto"/>
      </w:divBdr>
    </w:div>
    <w:div w:id="320738224">
      <w:marLeft w:val="480"/>
      <w:marRight w:val="0"/>
      <w:marTop w:val="0"/>
      <w:marBottom w:val="0"/>
      <w:divBdr>
        <w:top w:val="none" w:sz="0" w:space="0" w:color="auto"/>
        <w:left w:val="none" w:sz="0" w:space="0" w:color="auto"/>
        <w:bottom w:val="none" w:sz="0" w:space="0" w:color="auto"/>
        <w:right w:val="none" w:sz="0" w:space="0" w:color="auto"/>
      </w:divBdr>
    </w:div>
    <w:div w:id="321083054">
      <w:marLeft w:val="480"/>
      <w:marRight w:val="0"/>
      <w:marTop w:val="0"/>
      <w:marBottom w:val="0"/>
      <w:divBdr>
        <w:top w:val="none" w:sz="0" w:space="0" w:color="auto"/>
        <w:left w:val="none" w:sz="0" w:space="0" w:color="auto"/>
        <w:bottom w:val="none" w:sz="0" w:space="0" w:color="auto"/>
        <w:right w:val="none" w:sz="0" w:space="0" w:color="auto"/>
      </w:divBdr>
    </w:div>
    <w:div w:id="321398207">
      <w:marLeft w:val="480"/>
      <w:marRight w:val="0"/>
      <w:marTop w:val="0"/>
      <w:marBottom w:val="0"/>
      <w:divBdr>
        <w:top w:val="none" w:sz="0" w:space="0" w:color="auto"/>
        <w:left w:val="none" w:sz="0" w:space="0" w:color="auto"/>
        <w:bottom w:val="none" w:sz="0" w:space="0" w:color="auto"/>
        <w:right w:val="none" w:sz="0" w:space="0" w:color="auto"/>
      </w:divBdr>
    </w:div>
    <w:div w:id="321473469">
      <w:marLeft w:val="480"/>
      <w:marRight w:val="0"/>
      <w:marTop w:val="0"/>
      <w:marBottom w:val="0"/>
      <w:divBdr>
        <w:top w:val="none" w:sz="0" w:space="0" w:color="auto"/>
        <w:left w:val="none" w:sz="0" w:space="0" w:color="auto"/>
        <w:bottom w:val="none" w:sz="0" w:space="0" w:color="auto"/>
        <w:right w:val="none" w:sz="0" w:space="0" w:color="auto"/>
      </w:divBdr>
    </w:div>
    <w:div w:id="321858416">
      <w:marLeft w:val="480"/>
      <w:marRight w:val="0"/>
      <w:marTop w:val="0"/>
      <w:marBottom w:val="0"/>
      <w:divBdr>
        <w:top w:val="none" w:sz="0" w:space="0" w:color="auto"/>
        <w:left w:val="none" w:sz="0" w:space="0" w:color="auto"/>
        <w:bottom w:val="none" w:sz="0" w:space="0" w:color="auto"/>
        <w:right w:val="none" w:sz="0" w:space="0" w:color="auto"/>
      </w:divBdr>
    </w:div>
    <w:div w:id="322398328">
      <w:marLeft w:val="480"/>
      <w:marRight w:val="0"/>
      <w:marTop w:val="0"/>
      <w:marBottom w:val="0"/>
      <w:divBdr>
        <w:top w:val="none" w:sz="0" w:space="0" w:color="auto"/>
        <w:left w:val="none" w:sz="0" w:space="0" w:color="auto"/>
        <w:bottom w:val="none" w:sz="0" w:space="0" w:color="auto"/>
        <w:right w:val="none" w:sz="0" w:space="0" w:color="auto"/>
      </w:divBdr>
    </w:div>
    <w:div w:id="322588922">
      <w:marLeft w:val="480"/>
      <w:marRight w:val="0"/>
      <w:marTop w:val="0"/>
      <w:marBottom w:val="0"/>
      <w:divBdr>
        <w:top w:val="none" w:sz="0" w:space="0" w:color="auto"/>
        <w:left w:val="none" w:sz="0" w:space="0" w:color="auto"/>
        <w:bottom w:val="none" w:sz="0" w:space="0" w:color="auto"/>
        <w:right w:val="none" w:sz="0" w:space="0" w:color="auto"/>
      </w:divBdr>
    </w:div>
    <w:div w:id="324557920">
      <w:marLeft w:val="480"/>
      <w:marRight w:val="0"/>
      <w:marTop w:val="0"/>
      <w:marBottom w:val="0"/>
      <w:divBdr>
        <w:top w:val="none" w:sz="0" w:space="0" w:color="auto"/>
        <w:left w:val="none" w:sz="0" w:space="0" w:color="auto"/>
        <w:bottom w:val="none" w:sz="0" w:space="0" w:color="auto"/>
        <w:right w:val="none" w:sz="0" w:space="0" w:color="auto"/>
      </w:divBdr>
    </w:div>
    <w:div w:id="324893900">
      <w:marLeft w:val="480"/>
      <w:marRight w:val="0"/>
      <w:marTop w:val="0"/>
      <w:marBottom w:val="0"/>
      <w:divBdr>
        <w:top w:val="none" w:sz="0" w:space="0" w:color="auto"/>
        <w:left w:val="none" w:sz="0" w:space="0" w:color="auto"/>
        <w:bottom w:val="none" w:sz="0" w:space="0" w:color="auto"/>
        <w:right w:val="none" w:sz="0" w:space="0" w:color="auto"/>
      </w:divBdr>
    </w:div>
    <w:div w:id="325130306">
      <w:marLeft w:val="480"/>
      <w:marRight w:val="0"/>
      <w:marTop w:val="0"/>
      <w:marBottom w:val="0"/>
      <w:divBdr>
        <w:top w:val="none" w:sz="0" w:space="0" w:color="auto"/>
        <w:left w:val="none" w:sz="0" w:space="0" w:color="auto"/>
        <w:bottom w:val="none" w:sz="0" w:space="0" w:color="auto"/>
        <w:right w:val="none" w:sz="0" w:space="0" w:color="auto"/>
      </w:divBdr>
    </w:div>
    <w:div w:id="325281021">
      <w:marLeft w:val="480"/>
      <w:marRight w:val="0"/>
      <w:marTop w:val="0"/>
      <w:marBottom w:val="0"/>
      <w:divBdr>
        <w:top w:val="none" w:sz="0" w:space="0" w:color="auto"/>
        <w:left w:val="none" w:sz="0" w:space="0" w:color="auto"/>
        <w:bottom w:val="none" w:sz="0" w:space="0" w:color="auto"/>
        <w:right w:val="none" w:sz="0" w:space="0" w:color="auto"/>
      </w:divBdr>
    </w:div>
    <w:div w:id="326252379">
      <w:marLeft w:val="480"/>
      <w:marRight w:val="0"/>
      <w:marTop w:val="0"/>
      <w:marBottom w:val="0"/>
      <w:divBdr>
        <w:top w:val="none" w:sz="0" w:space="0" w:color="auto"/>
        <w:left w:val="none" w:sz="0" w:space="0" w:color="auto"/>
        <w:bottom w:val="none" w:sz="0" w:space="0" w:color="auto"/>
        <w:right w:val="none" w:sz="0" w:space="0" w:color="auto"/>
      </w:divBdr>
    </w:div>
    <w:div w:id="327444473">
      <w:marLeft w:val="480"/>
      <w:marRight w:val="0"/>
      <w:marTop w:val="0"/>
      <w:marBottom w:val="0"/>
      <w:divBdr>
        <w:top w:val="none" w:sz="0" w:space="0" w:color="auto"/>
        <w:left w:val="none" w:sz="0" w:space="0" w:color="auto"/>
        <w:bottom w:val="none" w:sz="0" w:space="0" w:color="auto"/>
        <w:right w:val="none" w:sz="0" w:space="0" w:color="auto"/>
      </w:divBdr>
    </w:div>
    <w:div w:id="327632630">
      <w:marLeft w:val="480"/>
      <w:marRight w:val="0"/>
      <w:marTop w:val="0"/>
      <w:marBottom w:val="0"/>
      <w:divBdr>
        <w:top w:val="none" w:sz="0" w:space="0" w:color="auto"/>
        <w:left w:val="none" w:sz="0" w:space="0" w:color="auto"/>
        <w:bottom w:val="none" w:sz="0" w:space="0" w:color="auto"/>
        <w:right w:val="none" w:sz="0" w:space="0" w:color="auto"/>
      </w:divBdr>
    </w:div>
    <w:div w:id="327952437">
      <w:marLeft w:val="480"/>
      <w:marRight w:val="0"/>
      <w:marTop w:val="0"/>
      <w:marBottom w:val="0"/>
      <w:divBdr>
        <w:top w:val="none" w:sz="0" w:space="0" w:color="auto"/>
        <w:left w:val="none" w:sz="0" w:space="0" w:color="auto"/>
        <w:bottom w:val="none" w:sz="0" w:space="0" w:color="auto"/>
        <w:right w:val="none" w:sz="0" w:space="0" w:color="auto"/>
      </w:divBdr>
    </w:div>
    <w:div w:id="328018632">
      <w:marLeft w:val="480"/>
      <w:marRight w:val="0"/>
      <w:marTop w:val="0"/>
      <w:marBottom w:val="0"/>
      <w:divBdr>
        <w:top w:val="none" w:sz="0" w:space="0" w:color="auto"/>
        <w:left w:val="none" w:sz="0" w:space="0" w:color="auto"/>
        <w:bottom w:val="none" w:sz="0" w:space="0" w:color="auto"/>
        <w:right w:val="none" w:sz="0" w:space="0" w:color="auto"/>
      </w:divBdr>
    </w:div>
    <w:div w:id="330566635">
      <w:marLeft w:val="480"/>
      <w:marRight w:val="0"/>
      <w:marTop w:val="0"/>
      <w:marBottom w:val="0"/>
      <w:divBdr>
        <w:top w:val="none" w:sz="0" w:space="0" w:color="auto"/>
        <w:left w:val="none" w:sz="0" w:space="0" w:color="auto"/>
        <w:bottom w:val="none" w:sz="0" w:space="0" w:color="auto"/>
        <w:right w:val="none" w:sz="0" w:space="0" w:color="auto"/>
      </w:divBdr>
    </w:div>
    <w:div w:id="331296543">
      <w:marLeft w:val="480"/>
      <w:marRight w:val="0"/>
      <w:marTop w:val="0"/>
      <w:marBottom w:val="0"/>
      <w:divBdr>
        <w:top w:val="none" w:sz="0" w:space="0" w:color="auto"/>
        <w:left w:val="none" w:sz="0" w:space="0" w:color="auto"/>
        <w:bottom w:val="none" w:sz="0" w:space="0" w:color="auto"/>
        <w:right w:val="none" w:sz="0" w:space="0" w:color="auto"/>
      </w:divBdr>
    </w:div>
    <w:div w:id="331763891">
      <w:marLeft w:val="480"/>
      <w:marRight w:val="0"/>
      <w:marTop w:val="0"/>
      <w:marBottom w:val="0"/>
      <w:divBdr>
        <w:top w:val="none" w:sz="0" w:space="0" w:color="auto"/>
        <w:left w:val="none" w:sz="0" w:space="0" w:color="auto"/>
        <w:bottom w:val="none" w:sz="0" w:space="0" w:color="auto"/>
        <w:right w:val="none" w:sz="0" w:space="0" w:color="auto"/>
      </w:divBdr>
    </w:div>
    <w:div w:id="331880677">
      <w:marLeft w:val="480"/>
      <w:marRight w:val="0"/>
      <w:marTop w:val="0"/>
      <w:marBottom w:val="0"/>
      <w:divBdr>
        <w:top w:val="none" w:sz="0" w:space="0" w:color="auto"/>
        <w:left w:val="none" w:sz="0" w:space="0" w:color="auto"/>
        <w:bottom w:val="none" w:sz="0" w:space="0" w:color="auto"/>
        <w:right w:val="none" w:sz="0" w:space="0" w:color="auto"/>
      </w:divBdr>
    </w:div>
    <w:div w:id="333649837">
      <w:marLeft w:val="480"/>
      <w:marRight w:val="0"/>
      <w:marTop w:val="0"/>
      <w:marBottom w:val="0"/>
      <w:divBdr>
        <w:top w:val="none" w:sz="0" w:space="0" w:color="auto"/>
        <w:left w:val="none" w:sz="0" w:space="0" w:color="auto"/>
        <w:bottom w:val="none" w:sz="0" w:space="0" w:color="auto"/>
        <w:right w:val="none" w:sz="0" w:space="0" w:color="auto"/>
      </w:divBdr>
    </w:div>
    <w:div w:id="333801993">
      <w:marLeft w:val="480"/>
      <w:marRight w:val="0"/>
      <w:marTop w:val="0"/>
      <w:marBottom w:val="0"/>
      <w:divBdr>
        <w:top w:val="none" w:sz="0" w:space="0" w:color="auto"/>
        <w:left w:val="none" w:sz="0" w:space="0" w:color="auto"/>
        <w:bottom w:val="none" w:sz="0" w:space="0" w:color="auto"/>
        <w:right w:val="none" w:sz="0" w:space="0" w:color="auto"/>
      </w:divBdr>
    </w:div>
    <w:div w:id="335183793">
      <w:marLeft w:val="480"/>
      <w:marRight w:val="0"/>
      <w:marTop w:val="0"/>
      <w:marBottom w:val="0"/>
      <w:divBdr>
        <w:top w:val="none" w:sz="0" w:space="0" w:color="auto"/>
        <w:left w:val="none" w:sz="0" w:space="0" w:color="auto"/>
        <w:bottom w:val="none" w:sz="0" w:space="0" w:color="auto"/>
        <w:right w:val="none" w:sz="0" w:space="0" w:color="auto"/>
      </w:divBdr>
    </w:div>
    <w:div w:id="335688180">
      <w:marLeft w:val="480"/>
      <w:marRight w:val="0"/>
      <w:marTop w:val="0"/>
      <w:marBottom w:val="0"/>
      <w:divBdr>
        <w:top w:val="none" w:sz="0" w:space="0" w:color="auto"/>
        <w:left w:val="none" w:sz="0" w:space="0" w:color="auto"/>
        <w:bottom w:val="none" w:sz="0" w:space="0" w:color="auto"/>
        <w:right w:val="none" w:sz="0" w:space="0" w:color="auto"/>
      </w:divBdr>
    </w:div>
    <w:div w:id="339237567">
      <w:marLeft w:val="480"/>
      <w:marRight w:val="0"/>
      <w:marTop w:val="0"/>
      <w:marBottom w:val="0"/>
      <w:divBdr>
        <w:top w:val="none" w:sz="0" w:space="0" w:color="auto"/>
        <w:left w:val="none" w:sz="0" w:space="0" w:color="auto"/>
        <w:bottom w:val="none" w:sz="0" w:space="0" w:color="auto"/>
        <w:right w:val="none" w:sz="0" w:space="0" w:color="auto"/>
      </w:divBdr>
    </w:div>
    <w:div w:id="339477902">
      <w:marLeft w:val="480"/>
      <w:marRight w:val="0"/>
      <w:marTop w:val="0"/>
      <w:marBottom w:val="0"/>
      <w:divBdr>
        <w:top w:val="none" w:sz="0" w:space="0" w:color="auto"/>
        <w:left w:val="none" w:sz="0" w:space="0" w:color="auto"/>
        <w:bottom w:val="none" w:sz="0" w:space="0" w:color="auto"/>
        <w:right w:val="none" w:sz="0" w:space="0" w:color="auto"/>
      </w:divBdr>
    </w:div>
    <w:div w:id="339504264">
      <w:marLeft w:val="480"/>
      <w:marRight w:val="0"/>
      <w:marTop w:val="0"/>
      <w:marBottom w:val="0"/>
      <w:divBdr>
        <w:top w:val="none" w:sz="0" w:space="0" w:color="auto"/>
        <w:left w:val="none" w:sz="0" w:space="0" w:color="auto"/>
        <w:bottom w:val="none" w:sz="0" w:space="0" w:color="auto"/>
        <w:right w:val="none" w:sz="0" w:space="0" w:color="auto"/>
      </w:divBdr>
    </w:div>
    <w:div w:id="339967201">
      <w:marLeft w:val="480"/>
      <w:marRight w:val="0"/>
      <w:marTop w:val="0"/>
      <w:marBottom w:val="0"/>
      <w:divBdr>
        <w:top w:val="none" w:sz="0" w:space="0" w:color="auto"/>
        <w:left w:val="none" w:sz="0" w:space="0" w:color="auto"/>
        <w:bottom w:val="none" w:sz="0" w:space="0" w:color="auto"/>
        <w:right w:val="none" w:sz="0" w:space="0" w:color="auto"/>
      </w:divBdr>
    </w:div>
    <w:div w:id="340357684">
      <w:marLeft w:val="480"/>
      <w:marRight w:val="0"/>
      <w:marTop w:val="0"/>
      <w:marBottom w:val="0"/>
      <w:divBdr>
        <w:top w:val="none" w:sz="0" w:space="0" w:color="auto"/>
        <w:left w:val="none" w:sz="0" w:space="0" w:color="auto"/>
        <w:bottom w:val="none" w:sz="0" w:space="0" w:color="auto"/>
        <w:right w:val="none" w:sz="0" w:space="0" w:color="auto"/>
      </w:divBdr>
    </w:div>
    <w:div w:id="341399953">
      <w:marLeft w:val="480"/>
      <w:marRight w:val="0"/>
      <w:marTop w:val="0"/>
      <w:marBottom w:val="0"/>
      <w:divBdr>
        <w:top w:val="none" w:sz="0" w:space="0" w:color="auto"/>
        <w:left w:val="none" w:sz="0" w:space="0" w:color="auto"/>
        <w:bottom w:val="none" w:sz="0" w:space="0" w:color="auto"/>
        <w:right w:val="none" w:sz="0" w:space="0" w:color="auto"/>
      </w:divBdr>
    </w:div>
    <w:div w:id="342360455">
      <w:marLeft w:val="480"/>
      <w:marRight w:val="0"/>
      <w:marTop w:val="0"/>
      <w:marBottom w:val="0"/>
      <w:divBdr>
        <w:top w:val="none" w:sz="0" w:space="0" w:color="auto"/>
        <w:left w:val="none" w:sz="0" w:space="0" w:color="auto"/>
        <w:bottom w:val="none" w:sz="0" w:space="0" w:color="auto"/>
        <w:right w:val="none" w:sz="0" w:space="0" w:color="auto"/>
      </w:divBdr>
    </w:div>
    <w:div w:id="344136205">
      <w:marLeft w:val="480"/>
      <w:marRight w:val="0"/>
      <w:marTop w:val="0"/>
      <w:marBottom w:val="0"/>
      <w:divBdr>
        <w:top w:val="none" w:sz="0" w:space="0" w:color="auto"/>
        <w:left w:val="none" w:sz="0" w:space="0" w:color="auto"/>
        <w:bottom w:val="none" w:sz="0" w:space="0" w:color="auto"/>
        <w:right w:val="none" w:sz="0" w:space="0" w:color="auto"/>
      </w:divBdr>
    </w:div>
    <w:div w:id="345446057">
      <w:marLeft w:val="480"/>
      <w:marRight w:val="0"/>
      <w:marTop w:val="0"/>
      <w:marBottom w:val="0"/>
      <w:divBdr>
        <w:top w:val="none" w:sz="0" w:space="0" w:color="auto"/>
        <w:left w:val="none" w:sz="0" w:space="0" w:color="auto"/>
        <w:bottom w:val="none" w:sz="0" w:space="0" w:color="auto"/>
        <w:right w:val="none" w:sz="0" w:space="0" w:color="auto"/>
      </w:divBdr>
    </w:div>
    <w:div w:id="345520323">
      <w:marLeft w:val="480"/>
      <w:marRight w:val="0"/>
      <w:marTop w:val="0"/>
      <w:marBottom w:val="0"/>
      <w:divBdr>
        <w:top w:val="none" w:sz="0" w:space="0" w:color="auto"/>
        <w:left w:val="none" w:sz="0" w:space="0" w:color="auto"/>
        <w:bottom w:val="none" w:sz="0" w:space="0" w:color="auto"/>
        <w:right w:val="none" w:sz="0" w:space="0" w:color="auto"/>
      </w:divBdr>
    </w:div>
    <w:div w:id="348026042">
      <w:marLeft w:val="480"/>
      <w:marRight w:val="0"/>
      <w:marTop w:val="0"/>
      <w:marBottom w:val="0"/>
      <w:divBdr>
        <w:top w:val="none" w:sz="0" w:space="0" w:color="auto"/>
        <w:left w:val="none" w:sz="0" w:space="0" w:color="auto"/>
        <w:bottom w:val="none" w:sz="0" w:space="0" w:color="auto"/>
        <w:right w:val="none" w:sz="0" w:space="0" w:color="auto"/>
      </w:divBdr>
    </w:div>
    <w:div w:id="348994237">
      <w:marLeft w:val="480"/>
      <w:marRight w:val="0"/>
      <w:marTop w:val="0"/>
      <w:marBottom w:val="0"/>
      <w:divBdr>
        <w:top w:val="none" w:sz="0" w:space="0" w:color="auto"/>
        <w:left w:val="none" w:sz="0" w:space="0" w:color="auto"/>
        <w:bottom w:val="none" w:sz="0" w:space="0" w:color="auto"/>
        <w:right w:val="none" w:sz="0" w:space="0" w:color="auto"/>
      </w:divBdr>
    </w:div>
    <w:div w:id="349338654">
      <w:marLeft w:val="480"/>
      <w:marRight w:val="0"/>
      <w:marTop w:val="0"/>
      <w:marBottom w:val="0"/>
      <w:divBdr>
        <w:top w:val="none" w:sz="0" w:space="0" w:color="auto"/>
        <w:left w:val="none" w:sz="0" w:space="0" w:color="auto"/>
        <w:bottom w:val="none" w:sz="0" w:space="0" w:color="auto"/>
        <w:right w:val="none" w:sz="0" w:space="0" w:color="auto"/>
      </w:divBdr>
    </w:div>
    <w:div w:id="349988339">
      <w:marLeft w:val="480"/>
      <w:marRight w:val="0"/>
      <w:marTop w:val="0"/>
      <w:marBottom w:val="0"/>
      <w:divBdr>
        <w:top w:val="none" w:sz="0" w:space="0" w:color="auto"/>
        <w:left w:val="none" w:sz="0" w:space="0" w:color="auto"/>
        <w:bottom w:val="none" w:sz="0" w:space="0" w:color="auto"/>
        <w:right w:val="none" w:sz="0" w:space="0" w:color="auto"/>
      </w:divBdr>
    </w:div>
    <w:div w:id="352726317">
      <w:marLeft w:val="480"/>
      <w:marRight w:val="0"/>
      <w:marTop w:val="0"/>
      <w:marBottom w:val="0"/>
      <w:divBdr>
        <w:top w:val="none" w:sz="0" w:space="0" w:color="auto"/>
        <w:left w:val="none" w:sz="0" w:space="0" w:color="auto"/>
        <w:bottom w:val="none" w:sz="0" w:space="0" w:color="auto"/>
        <w:right w:val="none" w:sz="0" w:space="0" w:color="auto"/>
      </w:divBdr>
    </w:div>
    <w:div w:id="353070508">
      <w:marLeft w:val="480"/>
      <w:marRight w:val="0"/>
      <w:marTop w:val="0"/>
      <w:marBottom w:val="0"/>
      <w:divBdr>
        <w:top w:val="none" w:sz="0" w:space="0" w:color="auto"/>
        <w:left w:val="none" w:sz="0" w:space="0" w:color="auto"/>
        <w:bottom w:val="none" w:sz="0" w:space="0" w:color="auto"/>
        <w:right w:val="none" w:sz="0" w:space="0" w:color="auto"/>
      </w:divBdr>
    </w:div>
    <w:div w:id="353119177">
      <w:marLeft w:val="480"/>
      <w:marRight w:val="0"/>
      <w:marTop w:val="0"/>
      <w:marBottom w:val="0"/>
      <w:divBdr>
        <w:top w:val="none" w:sz="0" w:space="0" w:color="auto"/>
        <w:left w:val="none" w:sz="0" w:space="0" w:color="auto"/>
        <w:bottom w:val="none" w:sz="0" w:space="0" w:color="auto"/>
        <w:right w:val="none" w:sz="0" w:space="0" w:color="auto"/>
      </w:divBdr>
    </w:div>
    <w:div w:id="353656074">
      <w:marLeft w:val="480"/>
      <w:marRight w:val="0"/>
      <w:marTop w:val="0"/>
      <w:marBottom w:val="0"/>
      <w:divBdr>
        <w:top w:val="none" w:sz="0" w:space="0" w:color="auto"/>
        <w:left w:val="none" w:sz="0" w:space="0" w:color="auto"/>
        <w:bottom w:val="none" w:sz="0" w:space="0" w:color="auto"/>
        <w:right w:val="none" w:sz="0" w:space="0" w:color="auto"/>
      </w:divBdr>
    </w:div>
    <w:div w:id="355158882">
      <w:marLeft w:val="480"/>
      <w:marRight w:val="0"/>
      <w:marTop w:val="0"/>
      <w:marBottom w:val="0"/>
      <w:divBdr>
        <w:top w:val="none" w:sz="0" w:space="0" w:color="auto"/>
        <w:left w:val="none" w:sz="0" w:space="0" w:color="auto"/>
        <w:bottom w:val="none" w:sz="0" w:space="0" w:color="auto"/>
        <w:right w:val="none" w:sz="0" w:space="0" w:color="auto"/>
      </w:divBdr>
    </w:div>
    <w:div w:id="357321321">
      <w:marLeft w:val="480"/>
      <w:marRight w:val="0"/>
      <w:marTop w:val="0"/>
      <w:marBottom w:val="0"/>
      <w:divBdr>
        <w:top w:val="none" w:sz="0" w:space="0" w:color="auto"/>
        <w:left w:val="none" w:sz="0" w:space="0" w:color="auto"/>
        <w:bottom w:val="none" w:sz="0" w:space="0" w:color="auto"/>
        <w:right w:val="none" w:sz="0" w:space="0" w:color="auto"/>
      </w:divBdr>
    </w:div>
    <w:div w:id="358288044">
      <w:marLeft w:val="480"/>
      <w:marRight w:val="0"/>
      <w:marTop w:val="0"/>
      <w:marBottom w:val="0"/>
      <w:divBdr>
        <w:top w:val="none" w:sz="0" w:space="0" w:color="auto"/>
        <w:left w:val="none" w:sz="0" w:space="0" w:color="auto"/>
        <w:bottom w:val="none" w:sz="0" w:space="0" w:color="auto"/>
        <w:right w:val="none" w:sz="0" w:space="0" w:color="auto"/>
      </w:divBdr>
    </w:div>
    <w:div w:id="365300608">
      <w:marLeft w:val="480"/>
      <w:marRight w:val="0"/>
      <w:marTop w:val="0"/>
      <w:marBottom w:val="0"/>
      <w:divBdr>
        <w:top w:val="none" w:sz="0" w:space="0" w:color="auto"/>
        <w:left w:val="none" w:sz="0" w:space="0" w:color="auto"/>
        <w:bottom w:val="none" w:sz="0" w:space="0" w:color="auto"/>
        <w:right w:val="none" w:sz="0" w:space="0" w:color="auto"/>
      </w:divBdr>
    </w:div>
    <w:div w:id="365639014">
      <w:marLeft w:val="480"/>
      <w:marRight w:val="0"/>
      <w:marTop w:val="0"/>
      <w:marBottom w:val="0"/>
      <w:divBdr>
        <w:top w:val="none" w:sz="0" w:space="0" w:color="auto"/>
        <w:left w:val="none" w:sz="0" w:space="0" w:color="auto"/>
        <w:bottom w:val="none" w:sz="0" w:space="0" w:color="auto"/>
        <w:right w:val="none" w:sz="0" w:space="0" w:color="auto"/>
      </w:divBdr>
    </w:div>
    <w:div w:id="365910079">
      <w:marLeft w:val="480"/>
      <w:marRight w:val="0"/>
      <w:marTop w:val="0"/>
      <w:marBottom w:val="0"/>
      <w:divBdr>
        <w:top w:val="none" w:sz="0" w:space="0" w:color="auto"/>
        <w:left w:val="none" w:sz="0" w:space="0" w:color="auto"/>
        <w:bottom w:val="none" w:sz="0" w:space="0" w:color="auto"/>
        <w:right w:val="none" w:sz="0" w:space="0" w:color="auto"/>
      </w:divBdr>
    </w:div>
    <w:div w:id="365915113">
      <w:marLeft w:val="480"/>
      <w:marRight w:val="0"/>
      <w:marTop w:val="0"/>
      <w:marBottom w:val="0"/>
      <w:divBdr>
        <w:top w:val="none" w:sz="0" w:space="0" w:color="auto"/>
        <w:left w:val="none" w:sz="0" w:space="0" w:color="auto"/>
        <w:bottom w:val="none" w:sz="0" w:space="0" w:color="auto"/>
        <w:right w:val="none" w:sz="0" w:space="0" w:color="auto"/>
      </w:divBdr>
    </w:div>
    <w:div w:id="366567296">
      <w:marLeft w:val="480"/>
      <w:marRight w:val="0"/>
      <w:marTop w:val="0"/>
      <w:marBottom w:val="0"/>
      <w:divBdr>
        <w:top w:val="none" w:sz="0" w:space="0" w:color="auto"/>
        <w:left w:val="none" w:sz="0" w:space="0" w:color="auto"/>
        <w:bottom w:val="none" w:sz="0" w:space="0" w:color="auto"/>
        <w:right w:val="none" w:sz="0" w:space="0" w:color="auto"/>
      </w:divBdr>
    </w:div>
    <w:div w:id="368262484">
      <w:marLeft w:val="480"/>
      <w:marRight w:val="0"/>
      <w:marTop w:val="0"/>
      <w:marBottom w:val="0"/>
      <w:divBdr>
        <w:top w:val="none" w:sz="0" w:space="0" w:color="auto"/>
        <w:left w:val="none" w:sz="0" w:space="0" w:color="auto"/>
        <w:bottom w:val="none" w:sz="0" w:space="0" w:color="auto"/>
        <w:right w:val="none" w:sz="0" w:space="0" w:color="auto"/>
      </w:divBdr>
    </w:div>
    <w:div w:id="369230893">
      <w:marLeft w:val="480"/>
      <w:marRight w:val="0"/>
      <w:marTop w:val="0"/>
      <w:marBottom w:val="0"/>
      <w:divBdr>
        <w:top w:val="none" w:sz="0" w:space="0" w:color="auto"/>
        <w:left w:val="none" w:sz="0" w:space="0" w:color="auto"/>
        <w:bottom w:val="none" w:sz="0" w:space="0" w:color="auto"/>
        <w:right w:val="none" w:sz="0" w:space="0" w:color="auto"/>
      </w:divBdr>
    </w:div>
    <w:div w:id="370569193">
      <w:marLeft w:val="480"/>
      <w:marRight w:val="0"/>
      <w:marTop w:val="0"/>
      <w:marBottom w:val="0"/>
      <w:divBdr>
        <w:top w:val="none" w:sz="0" w:space="0" w:color="auto"/>
        <w:left w:val="none" w:sz="0" w:space="0" w:color="auto"/>
        <w:bottom w:val="none" w:sz="0" w:space="0" w:color="auto"/>
        <w:right w:val="none" w:sz="0" w:space="0" w:color="auto"/>
      </w:divBdr>
    </w:div>
    <w:div w:id="373121218">
      <w:marLeft w:val="480"/>
      <w:marRight w:val="0"/>
      <w:marTop w:val="0"/>
      <w:marBottom w:val="0"/>
      <w:divBdr>
        <w:top w:val="none" w:sz="0" w:space="0" w:color="auto"/>
        <w:left w:val="none" w:sz="0" w:space="0" w:color="auto"/>
        <w:bottom w:val="none" w:sz="0" w:space="0" w:color="auto"/>
        <w:right w:val="none" w:sz="0" w:space="0" w:color="auto"/>
      </w:divBdr>
    </w:div>
    <w:div w:id="374088640">
      <w:marLeft w:val="480"/>
      <w:marRight w:val="0"/>
      <w:marTop w:val="0"/>
      <w:marBottom w:val="0"/>
      <w:divBdr>
        <w:top w:val="none" w:sz="0" w:space="0" w:color="auto"/>
        <w:left w:val="none" w:sz="0" w:space="0" w:color="auto"/>
        <w:bottom w:val="none" w:sz="0" w:space="0" w:color="auto"/>
        <w:right w:val="none" w:sz="0" w:space="0" w:color="auto"/>
      </w:divBdr>
    </w:div>
    <w:div w:id="375160155">
      <w:marLeft w:val="480"/>
      <w:marRight w:val="0"/>
      <w:marTop w:val="0"/>
      <w:marBottom w:val="0"/>
      <w:divBdr>
        <w:top w:val="none" w:sz="0" w:space="0" w:color="auto"/>
        <w:left w:val="none" w:sz="0" w:space="0" w:color="auto"/>
        <w:bottom w:val="none" w:sz="0" w:space="0" w:color="auto"/>
        <w:right w:val="none" w:sz="0" w:space="0" w:color="auto"/>
      </w:divBdr>
    </w:div>
    <w:div w:id="375198061">
      <w:marLeft w:val="480"/>
      <w:marRight w:val="0"/>
      <w:marTop w:val="0"/>
      <w:marBottom w:val="0"/>
      <w:divBdr>
        <w:top w:val="none" w:sz="0" w:space="0" w:color="auto"/>
        <w:left w:val="none" w:sz="0" w:space="0" w:color="auto"/>
        <w:bottom w:val="none" w:sz="0" w:space="0" w:color="auto"/>
        <w:right w:val="none" w:sz="0" w:space="0" w:color="auto"/>
      </w:divBdr>
    </w:div>
    <w:div w:id="375542960">
      <w:marLeft w:val="480"/>
      <w:marRight w:val="0"/>
      <w:marTop w:val="0"/>
      <w:marBottom w:val="0"/>
      <w:divBdr>
        <w:top w:val="none" w:sz="0" w:space="0" w:color="auto"/>
        <w:left w:val="none" w:sz="0" w:space="0" w:color="auto"/>
        <w:bottom w:val="none" w:sz="0" w:space="0" w:color="auto"/>
        <w:right w:val="none" w:sz="0" w:space="0" w:color="auto"/>
      </w:divBdr>
    </w:div>
    <w:div w:id="376315287">
      <w:marLeft w:val="480"/>
      <w:marRight w:val="0"/>
      <w:marTop w:val="0"/>
      <w:marBottom w:val="0"/>
      <w:divBdr>
        <w:top w:val="none" w:sz="0" w:space="0" w:color="auto"/>
        <w:left w:val="none" w:sz="0" w:space="0" w:color="auto"/>
        <w:bottom w:val="none" w:sz="0" w:space="0" w:color="auto"/>
        <w:right w:val="none" w:sz="0" w:space="0" w:color="auto"/>
      </w:divBdr>
    </w:div>
    <w:div w:id="376662026">
      <w:marLeft w:val="480"/>
      <w:marRight w:val="0"/>
      <w:marTop w:val="0"/>
      <w:marBottom w:val="0"/>
      <w:divBdr>
        <w:top w:val="none" w:sz="0" w:space="0" w:color="auto"/>
        <w:left w:val="none" w:sz="0" w:space="0" w:color="auto"/>
        <w:bottom w:val="none" w:sz="0" w:space="0" w:color="auto"/>
        <w:right w:val="none" w:sz="0" w:space="0" w:color="auto"/>
      </w:divBdr>
    </w:div>
    <w:div w:id="377439771">
      <w:marLeft w:val="480"/>
      <w:marRight w:val="0"/>
      <w:marTop w:val="0"/>
      <w:marBottom w:val="0"/>
      <w:divBdr>
        <w:top w:val="none" w:sz="0" w:space="0" w:color="auto"/>
        <w:left w:val="none" w:sz="0" w:space="0" w:color="auto"/>
        <w:bottom w:val="none" w:sz="0" w:space="0" w:color="auto"/>
        <w:right w:val="none" w:sz="0" w:space="0" w:color="auto"/>
      </w:divBdr>
    </w:div>
    <w:div w:id="378163677">
      <w:marLeft w:val="480"/>
      <w:marRight w:val="0"/>
      <w:marTop w:val="0"/>
      <w:marBottom w:val="0"/>
      <w:divBdr>
        <w:top w:val="none" w:sz="0" w:space="0" w:color="auto"/>
        <w:left w:val="none" w:sz="0" w:space="0" w:color="auto"/>
        <w:bottom w:val="none" w:sz="0" w:space="0" w:color="auto"/>
        <w:right w:val="none" w:sz="0" w:space="0" w:color="auto"/>
      </w:divBdr>
    </w:div>
    <w:div w:id="378553585">
      <w:marLeft w:val="480"/>
      <w:marRight w:val="0"/>
      <w:marTop w:val="0"/>
      <w:marBottom w:val="0"/>
      <w:divBdr>
        <w:top w:val="none" w:sz="0" w:space="0" w:color="auto"/>
        <w:left w:val="none" w:sz="0" w:space="0" w:color="auto"/>
        <w:bottom w:val="none" w:sz="0" w:space="0" w:color="auto"/>
        <w:right w:val="none" w:sz="0" w:space="0" w:color="auto"/>
      </w:divBdr>
    </w:div>
    <w:div w:id="379745399">
      <w:marLeft w:val="480"/>
      <w:marRight w:val="0"/>
      <w:marTop w:val="0"/>
      <w:marBottom w:val="0"/>
      <w:divBdr>
        <w:top w:val="none" w:sz="0" w:space="0" w:color="auto"/>
        <w:left w:val="none" w:sz="0" w:space="0" w:color="auto"/>
        <w:bottom w:val="none" w:sz="0" w:space="0" w:color="auto"/>
        <w:right w:val="none" w:sz="0" w:space="0" w:color="auto"/>
      </w:divBdr>
    </w:div>
    <w:div w:id="379792074">
      <w:marLeft w:val="480"/>
      <w:marRight w:val="0"/>
      <w:marTop w:val="0"/>
      <w:marBottom w:val="0"/>
      <w:divBdr>
        <w:top w:val="none" w:sz="0" w:space="0" w:color="auto"/>
        <w:left w:val="none" w:sz="0" w:space="0" w:color="auto"/>
        <w:bottom w:val="none" w:sz="0" w:space="0" w:color="auto"/>
        <w:right w:val="none" w:sz="0" w:space="0" w:color="auto"/>
      </w:divBdr>
    </w:div>
    <w:div w:id="379942809">
      <w:marLeft w:val="480"/>
      <w:marRight w:val="0"/>
      <w:marTop w:val="0"/>
      <w:marBottom w:val="0"/>
      <w:divBdr>
        <w:top w:val="none" w:sz="0" w:space="0" w:color="auto"/>
        <w:left w:val="none" w:sz="0" w:space="0" w:color="auto"/>
        <w:bottom w:val="none" w:sz="0" w:space="0" w:color="auto"/>
        <w:right w:val="none" w:sz="0" w:space="0" w:color="auto"/>
      </w:divBdr>
    </w:div>
    <w:div w:id="382024110">
      <w:marLeft w:val="480"/>
      <w:marRight w:val="0"/>
      <w:marTop w:val="0"/>
      <w:marBottom w:val="0"/>
      <w:divBdr>
        <w:top w:val="none" w:sz="0" w:space="0" w:color="auto"/>
        <w:left w:val="none" w:sz="0" w:space="0" w:color="auto"/>
        <w:bottom w:val="none" w:sz="0" w:space="0" w:color="auto"/>
        <w:right w:val="none" w:sz="0" w:space="0" w:color="auto"/>
      </w:divBdr>
    </w:div>
    <w:div w:id="383724657">
      <w:marLeft w:val="480"/>
      <w:marRight w:val="0"/>
      <w:marTop w:val="0"/>
      <w:marBottom w:val="0"/>
      <w:divBdr>
        <w:top w:val="none" w:sz="0" w:space="0" w:color="auto"/>
        <w:left w:val="none" w:sz="0" w:space="0" w:color="auto"/>
        <w:bottom w:val="none" w:sz="0" w:space="0" w:color="auto"/>
        <w:right w:val="none" w:sz="0" w:space="0" w:color="auto"/>
      </w:divBdr>
    </w:div>
    <w:div w:id="383991119">
      <w:marLeft w:val="480"/>
      <w:marRight w:val="0"/>
      <w:marTop w:val="0"/>
      <w:marBottom w:val="0"/>
      <w:divBdr>
        <w:top w:val="none" w:sz="0" w:space="0" w:color="auto"/>
        <w:left w:val="none" w:sz="0" w:space="0" w:color="auto"/>
        <w:bottom w:val="none" w:sz="0" w:space="0" w:color="auto"/>
        <w:right w:val="none" w:sz="0" w:space="0" w:color="auto"/>
      </w:divBdr>
    </w:div>
    <w:div w:id="385564370">
      <w:marLeft w:val="480"/>
      <w:marRight w:val="0"/>
      <w:marTop w:val="0"/>
      <w:marBottom w:val="0"/>
      <w:divBdr>
        <w:top w:val="none" w:sz="0" w:space="0" w:color="auto"/>
        <w:left w:val="none" w:sz="0" w:space="0" w:color="auto"/>
        <w:bottom w:val="none" w:sz="0" w:space="0" w:color="auto"/>
        <w:right w:val="none" w:sz="0" w:space="0" w:color="auto"/>
      </w:divBdr>
    </w:div>
    <w:div w:id="385881198">
      <w:marLeft w:val="480"/>
      <w:marRight w:val="0"/>
      <w:marTop w:val="0"/>
      <w:marBottom w:val="0"/>
      <w:divBdr>
        <w:top w:val="none" w:sz="0" w:space="0" w:color="auto"/>
        <w:left w:val="none" w:sz="0" w:space="0" w:color="auto"/>
        <w:bottom w:val="none" w:sz="0" w:space="0" w:color="auto"/>
        <w:right w:val="none" w:sz="0" w:space="0" w:color="auto"/>
      </w:divBdr>
    </w:div>
    <w:div w:id="386489596">
      <w:marLeft w:val="480"/>
      <w:marRight w:val="0"/>
      <w:marTop w:val="0"/>
      <w:marBottom w:val="0"/>
      <w:divBdr>
        <w:top w:val="none" w:sz="0" w:space="0" w:color="auto"/>
        <w:left w:val="none" w:sz="0" w:space="0" w:color="auto"/>
        <w:bottom w:val="none" w:sz="0" w:space="0" w:color="auto"/>
        <w:right w:val="none" w:sz="0" w:space="0" w:color="auto"/>
      </w:divBdr>
    </w:div>
    <w:div w:id="386999527">
      <w:marLeft w:val="480"/>
      <w:marRight w:val="0"/>
      <w:marTop w:val="0"/>
      <w:marBottom w:val="0"/>
      <w:divBdr>
        <w:top w:val="none" w:sz="0" w:space="0" w:color="auto"/>
        <w:left w:val="none" w:sz="0" w:space="0" w:color="auto"/>
        <w:bottom w:val="none" w:sz="0" w:space="0" w:color="auto"/>
        <w:right w:val="none" w:sz="0" w:space="0" w:color="auto"/>
      </w:divBdr>
    </w:div>
    <w:div w:id="387069367">
      <w:marLeft w:val="480"/>
      <w:marRight w:val="0"/>
      <w:marTop w:val="0"/>
      <w:marBottom w:val="0"/>
      <w:divBdr>
        <w:top w:val="none" w:sz="0" w:space="0" w:color="auto"/>
        <w:left w:val="none" w:sz="0" w:space="0" w:color="auto"/>
        <w:bottom w:val="none" w:sz="0" w:space="0" w:color="auto"/>
        <w:right w:val="none" w:sz="0" w:space="0" w:color="auto"/>
      </w:divBdr>
    </w:div>
    <w:div w:id="388959172">
      <w:marLeft w:val="480"/>
      <w:marRight w:val="0"/>
      <w:marTop w:val="0"/>
      <w:marBottom w:val="0"/>
      <w:divBdr>
        <w:top w:val="none" w:sz="0" w:space="0" w:color="auto"/>
        <w:left w:val="none" w:sz="0" w:space="0" w:color="auto"/>
        <w:bottom w:val="none" w:sz="0" w:space="0" w:color="auto"/>
        <w:right w:val="none" w:sz="0" w:space="0" w:color="auto"/>
      </w:divBdr>
    </w:div>
    <w:div w:id="389808144">
      <w:marLeft w:val="480"/>
      <w:marRight w:val="0"/>
      <w:marTop w:val="0"/>
      <w:marBottom w:val="0"/>
      <w:divBdr>
        <w:top w:val="none" w:sz="0" w:space="0" w:color="auto"/>
        <w:left w:val="none" w:sz="0" w:space="0" w:color="auto"/>
        <w:bottom w:val="none" w:sz="0" w:space="0" w:color="auto"/>
        <w:right w:val="none" w:sz="0" w:space="0" w:color="auto"/>
      </w:divBdr>
    </w:div>
    <w:div w:id="390270714">
      <w:marLeft w:val="480"/>
      <w:marRight w:val="0"/>
      <w:marTop w:val="0"/>
      <w:marBottom w:val="0"/>
      <w:divBdr>
        <w:top w:val="none" w:sz="0" w:space="0" w:color="auto"/>
        <w:left w:val="none" w:sz="0" w:space="0" w:color="auto"/>
        <w:bottom w:val="none" w:sz="0" w:space="0" w:color="auto"/>
        <w:right w:val="none" w:sz="0" w:space="0" w:color="auto"/>
      </w:divBdr>
    </w:div>
    <w:div w:id="390419961">
      <w:marLeft w:val="480"/>
      <w:marRight w:val="0"/>
      <w:marTop w:val="0"/>
      <w:marBottom w:val="0"/>
      <w:divBdr>
        <w:top w:val="none" w:sz="0" w:space="0" w:color="auto"/>
        <w:left w:val="none" w:sz="0" w:space="0" w:color="auto"/>
        <w:bottom w:val="none" w:sz="0" w:space="0" w:color="auto"/>
        <w:right w:val="none" w:sz="0" w:space="0" w:color="auto"/>
      </w:divBdr>
    </w:div>
    <w:div w:id="392244080">
      <w:marLeft w:val="480"/>
      <w:marRight w:val="0"/>
      <w:marTop w:val="0"/>
      <w:marBottom w:val="0"/>
      <w:divBdr>
        <w:top w:val="none" w:sz="0" w:space="0" w:color="auto"/>
        <w:left w:val="none" w:sz="0" w:space="0" w:color="auto"/>
        <w:bottom w:val="none" w:sz="0" w:space="0" w:color="auto"/>
        <w:right w:val="none" w:sz="0" w:space="0" w:color="auto"/>
      </w:divBdr>
    </w:div>
    <w:div w:id="393086707">
      <w:marLeft w:val="480"/>
      <w:marRight w:val="0"/>
      <w:marTop w:val="0"/>
      <w:marBottom w:val="0"/>
      <w:divBdr>
        <w:top w:val="none" w:sz="0" w:space="0" w:color="auto"/>
        <w:left w:val="none" w:sz="0" w:space="0" w:color="auto"/>
        <w:bottom w:val="none" w:sz="0" w:space="0" w:color="auto"/>
        <w:right w:val="none" w:sz="0" w:space="0" w:color="auto"/>
      </w:divBdr>
    </w:div>
    <w:div w:id="393814762">
      <w:marLeft w:val="480"/>
      <w:marRight w:val="0"/>
      <w:marTop w:val="0"/>
      <w:marBottom w:val="0"/>
      <w:divBdr>
        <w:top w:val="none" w:sz="0" w:space="0" w:color="auto"/>
        <w:left w:val="none" w:sz="0" w:space="0" w:color="auto"/>
        <w:bottom w:val="none" w:sz="0" w:space="0" w:color="auto"/>
        <w:right w:val="none" w:sz="0" w:space="0" w:color="auto"/>
      </w:divBdr>
    </w:div>
    <w:div w:id="393894834">
      <w:marLeft w:val="480"/>
      <w:marRight w:val="0"/>
      <w:marTop w:val="0"/>
      <w:marBottom w:val="0"/>
      <w:divBdr>
        <w:top w:val="none" w:sz="0" w:space="0" w:color="auto"/>
        <w:left w:val="none" w:sz="0" w:space="0" w:color="auto"/>
        <w:bottom w:val="none" w:sz="0" w:space="0" w:color="auto"/>
        <w:right w:val="none" w:sz="0" w:space="0" w:color="auto"/>
      </w:divBdr>
    </w:div>
    <w:div w:id="394552002">
      <w:marLeft w:val="480"/>
      <w:marRight w:val="0"/>
      <w:marTop w:val="0"/>
      <w:marBottom w:val="0"/>
      <w:divBdr>
        <w:top w:val="none" w:sz="0" w:space="0" w:color="auto"/>
        <w:left w:val="none" w:sz="0" w:space="0" w:color="auto"/>
        <w:bottom w:val="none" w:sz="0" w:space="0" w:color="auto"/>
        <w:right w:val="none" w:sz="0" w:space="0" w:color="auto"/>
      </w:divBdr>
    </w:div>
    <w:div w:id="395006789">
      <w:marLeft w:val="480"/>
      <w:marRight w:val="0"/>
      <w:marTop w:val="0"/>
      <w:marBottom w:val="0"/>
      <w:divBdr>
        <w:top w:val="none" w:sz="0" w:space="0" w:color="auto"/>
        <w:left w:val="none" w:sz="0" w:space="0" w:color="auto"/>
        <w:bottom w:val="none" w:sz="0" w:space="0" w:color="auto"/>
        <w:right w:val="none" w:sz="0" w:space="0" w:color="auto"/>
      </w:divBdr>
    </w:div>
    <w:div w:id="395713264">
      <w:marLeft w:val="480"/>
      <w:marRight w:val="0"/>
      <w:marTop w:val="0"/>
      <w:marBottom w:val="0"/>
      <w:divBdr>
        <w:top w:val="none" w:sz="0" w:space="0" w:color="auto"/>
        <w:left w:val="none" w:sz="0" w:space="0" w:color="auto"/>
        <w:bottom w:val="none" w:sz="0" w:space="0" w:color="auto"/>
        <w:right w:val="none" w:sz="0" w:space="0" w:color="auto"/>
      </w:divBdr>
    </w:div>
    <w:div w:id="397939309">
      <w:marLeft w:val="480"/>
      <w:marRight w:val="0"/>
      <w:marTop w:val="0"/>
      <w:marBottom w:val="0"/>
      <w:divBdr>
        <w:top w:val="none" w:sz="0" w:space="0" w:color="auto"/>
        <w:left w:val="none" w:sz="0" w:space="0" w:color="auto"/>
        <w:bottom w:val="none" w:sz="0" w:space="0" w:color="auto"/>
        <w:right w:val="none" w:sz="0" w:space="0" w:color="auto"/>
      </w:divBdr>
    </w:div>
    <w:div w:id="398331989">
      <w:marLeft w:val="480"/>
      <w:marRight w:val="0"/>
      <w:marTop w:val="0"/>
      <w:marBottom w:val="0"/>
      <w:divBdr>
        <w:top w:val="none" w:sz="0" w:space="0" w:color="auto"/>
        <w:left w:val="none" w:sz="0" w:space="0" w:color="auto"/>
        <w:bottom w:val="none" w:sz="0" w:space="0" w:color="auto"/>
        <w:right w:val="none" w:sz="0" w:space="0" w:color="auto"/>
      </w:divBdr>
    </w:div>
    <w:div w:id="400103975">
      <w:marLeft w:val="480"/>
      <w:marRight w:val="0"/>
      <w:marTop w:val="0"/>
      <w:marBottom w:val="0"/>
      <w:divBdr>
        <w:top w:val="none" w:sz="0" w:space="0" w:color="auto"/>
        <w:left w:val="none" w:sz="0" w:space="0" w:color="auto"/>
        <w:bottom w:val="none" w:sz="0" w:space="0" w:color="auto"/>
        <w:right w:val="none" w:sz="0" w:space="0" w:color="auto"/>
      </w:divBdr>
    </w:div>
    <w:div w:id="400517651">
      <w:marLeft w:val="480"/>
      <w:marRight w:val="0"/>
      <w:marTop w:val="0"/>
      <w:marBottom w:val="0"/>
      <w:divBdr>
        <w:top w:val="none" w:sz="0" w:space="0" w:color="auto"/>
        <w:left w:val="none" w:sz="0" w:space="0" w:color="auto"/>
        <w:bottom w:val="none" w:sz="0" w:space="0" w:color="auto"/>
        <w:right w:val="none" w:sz="0" w:space="0" w:color="auto"/>
      </w:divBdr>
    </w:div>
    <w:div w:id="400754899">
      <w:marLeft w:val="480"/>
      <w:marRight w:val="0"/>
      <w:marTop w:val="0"/>
      <w:marBottom w:val="0"/>
      <w:divBdr>
        <w:top w:val="none" w:sz="0" w:space="0" w:color="auto"/>
        <w:left w:val="none" w:sz="0" w:space="0" w:color="auto"/>
        <w:bottom w:val="none" w:sz="0" w:space="0" w:color="auto"/>
        <w:right w:val="none" w:sz="0" w:space="0" w:color="auto"/>
      </w:divBdr>
    </w:div>
    <w:div w:id="401221060">
      <w:marLeft w:val="480"/>
      <w:marRight w:val="0"/>
      <w:marTop w:val="0"/>
      <w:marBottom w:val="0"/>
      <w:divBdr>
        <w:top w:val="none" w:sz="0" w:space="0" w:color="auto"/>
        <w:left w:val="none" w:sz="0" w:space="0" w:color="auto"/>
        <w:bottom w:val="none" w:sz="0" w:space="0" w:color="auto"/>
        <w:right w:val="none" w:sz="0" w:space="0" w:color="auto"/>
      </w:divBdr>
    </w:div>
    <w:div w:id="402221565">
      <w:marLeft w:val="480"/>
      <w:marRight w:val="0"/>
      <w:marTop w:val="0"/>
      <w:marBottom w:val="0"/>
      <w:divBdr>
        <w:top w:val="none" w:sz="0" w:space="0" w:color="auto"/>
        <w:left w:val="none" w:sz="0" w:space="0" w:color="auto"/>
        <w:bottom w:val="none" w:sz="0" w:space="0" w:color="auto"/>
        <w:right w:val="none" w:sz="0" w:space="0" w:color="auto"/>
      </w:divBdr>
    </w:div>
    <w:div w:id="402334031">
      <w:marLeft w:val="480"/>
      <w:marRight w:val="0"/>
      <w:marTop w:val="0"/>
      <w:marBottom w:val="0"/>
      <w:divBdr>
        <w:top w:val="none" w:sz="0" w:space="0" w:color="auto"/>
        <w:left w:val="none" w:sz="0" w:space="0" w:color="auto"/>
        <w:bottom w:val="none" w:sz="0" w:space="0" w:color="auto"/>
        <w:right w:val="none" w:sz="0" w:space="0" w:color="auto"/>
      </w:divBdr>
    </w:div>
    <w:div w:id="403259585">
      <w:marLeft w:val="480"/>
      <w:marRight w:val="0"/>
      <w:marTop w:val="0"/>
      <w:marBottom w:val="0"/>
      <w:divBdr>
        <w:top w:val="none" w:sz="0" w:space="0" w:color="auto"/>
        <w:left w:val="none" w:sz="0" w:space="0" w:color="auto"/>
        <w:bottom w:val="none" w:sz="0" w:space="0" w:color="auto"/>
        <w:right w:val="none" w:sz="0" w:space="0" w:color="auto"/>
      </w:divBdr>
    </w:div>
    <w:div w:id="403723441">
      <w:marLeft w:val="480"/>
      <w:marRight w:val="0"/>
      <w:marTop w:val="0"/>
      <w:marBottom w:val="0"/>
      <w:divBdr>
        <w:top w:val="none" w:sz="0" w:space="0" w:color="auto"/>
        <w:left w:val="none" w:sz="0" w:space="0" w:color="auto"/>
        <w:bottom w:val="none" w:sz="0" w:space="0" w:color="auto"/>
        <w:right w:val="none" w:sz="0" w:space="0" w:color="auto"/>
      </w:divBdr>
    </w:div>
    <w:div w:id="404231586">
      <w:marLeft w:val="480"/>
      <w:marRight w:val="0"/>
      <w:marTop w:val="0"/>
      <w:marBottom w:val="0"/>
      <w:divBdr>
        <w:top w:val="none" w:sz="0" w:space="0" w:color="auto"/>
        <w:left w:val="none" w:sz="0" w:space="0" w:color="auto"/>
        <w:bottom w:val="none" w:sz="0" w:space="0" w:color="auto"/>
        <w:right w:val="none" w:sz="0" w:space="0" w:color="auto"/>
      </w:divBdr>
    </w:div>
    <w:div w:id="404568443">
      <w:marLeft w:val="480"/>
      <w:marRight w:val="0"/>
      <w:marTop w:val="0"/>
      <w:marBottom w:val="0"/>
      <w:divBdr>
        <w:top w:val="none" w:sz="0" w:space="0" w:color="auto"/>
        <w:left w:val="none" w:sz="0" w:space="0" w:color="auto"/>
        <w:bottom w:val="none" w:sz="0" w:space="0" w:color="auto"/>
        <w:right w:val="none" w:sz="0" w:space="0" w:color="auto"/>
      </w:divBdr>
    </w:div>
    <w:div w:id="404646891">
      <w:marLeft w:val="480"/>
      <w:marRight w:val="0"/>
      <w:marTop w:val="0"/>
      <w:marBottom w:val="0"/>
      <w:divBdr>
        <w:top w:val="none" w:sz="0" w:space="0" w:color="auto"/>
        <w:left w:val="none" w:sz="0" w:space="0" w:color="auto"/>
        <w:bottom w:val="none" w:sz="0" w:space="0" w:color="auto"/>
        <w:right w:val="none" w:sz="0" w:space="0" w:color="auto"/>
      </w:divBdr>
    </w:div>
    <w:div w:id="404763763">
      <w:marLeft w:val="480"/>
      <w:marRight w:val="0"/>
      <w:marTop w:val="0"/>
      <w:marBottom w:val="0"/>
      <w:divBdr>
        <w:top w:val="none" w:sz="0" w:space="0" w:color="auto"/>
        <w:left w:val="none" w:sz="0" w:space="0" w:color="auto"/>
        <w:bottom w:val="none" w:sz="0" w:space="0" w:color="auto"/>
        <w:right w:val="none" w:sz="0" w:space="0" w:color="auto"/>
      </w:divBdr>
    </w:div>
    <w:div w:id="404844533">
      <w:marLeft w:val="480"/>
      <w:marRight w:val="0"/>
      <w:marTop w:val="0"/>
      <w:marBottom w:val="0"/>
      <w:divBdr>
        <w:top w:val="none" w:sz="0" w:space="0" w:color="auto"/>
        <w:left w:val="none" w:sz="0" w:space="0" w:color="auto"/>
        <w:bottom w:val="none" w:sz="0" w:space="0" w:color="auto"/>
        <w:right w:val="none" w:sz="0" w:space="0" w:color="auto"/>
      </w:divBdr>
    </w:div>
    <w:div w:id="405105315">
      <w:marLeft w:val="480"/>
      <w:marRight w:val="0"/>
      <w:marTop w:val="0"/>
      <w:marBottom w:val="0"/>
      <w:divBdr>
        <w:top w:val="none" w:sz="0" w:space="0" w:color="auto"/>
        <w:left w:val="none" w:sz="0" w:space="0" w:color="auto"/>
        <w:bottom w:val="none" w:sz="0" w:space="0" w:color="auto"/>
        <w:right w:val="none" w:sz="0" w:space="0" w:color="auto"/>
      </w:divBdr>
    </w:div>
    <w:div w:id="405610133">
      <w:marLeft w:val="480"/>
      <w:marRight w:val="0"/>
      <w:marTop w:val="0"/>
      <w:marBottom w:val="0"/>
      <w:divBdr>
        <w:top w:val="none" w:sz="0" w:space="0" w:color="auto"/>
        <w:left w:val="none" w:sz="0" w:space="0" w:color="auto"/>
        <w:bottom w:val="none" w:sz="0" w:space="0" w:color="auto"/>
        <w:right w:val="none" w:sz="0" w:space="0" w:color="auto"/>
      </w:divBdr>
    </w:div>
    <w:div w:id="406000715">
      <w:marLeft w:val="480"/>
      <w:marRight w:val="0"/>
      <w:marTop w:val="0"/>
      <w:marBottom w:val="0"/>
      <w:divBdr>
        <w:top w:val="none" w:sz="0" w:space="0" w:color="auto"/>
        <w:left w:val="none" w:sz="0" w:space="0" w:color="auto"/>
        <w:bottom w:val="none" w:sz="0" w:space="0" w:color="auto"/>
        <w:right w:val="none" w:sz="0" w:space="0" w:color="auto"/>
      </w:divBdr>
    </w:div>
    <w:div w:id="407045224">
      <w:marLeft w:val="480"/>
      <w:marRight w:val="0"/>
      <w:marTop w:val="0"/>
      <w:marBottom w:val="0"/>
      <w:divBdr>
        <w:top w:val="none" w:sz="0" w:space="0" w:color="auto"/>
        <w:left w:val="none" w:sz="0" w:space="0" w:color="auto"/>
        <w:bottom w:val="none" w:sz="0" w:space="0" w:color="auto"/>
        <w:right w:val="none" w:sz="0" w:space="0" w:color="auto"/>
      </w:divBdr>
    </w:div>
    <w:div w:id="407457334">
      <w:marLeft w:val="480"/>
      <w:marRight w:val="0"/>
      <w:marTop w:val="0"/>
      <w:marBottom w:val="0"/>
      <w:divBdr>
        <w:top w:val="none" w:sz="0" w:space="0" w:color="auto"/>
        <w:left w:val="none" w:sz="0" w:space="0" w:color="auto"/>
        <w:bottom w:val="none" w:sz="0" w:space="0" w:color="auto"/>
        <w:right w:val="none" w:sz="0" w:space="0" w:color="auto"/>
      </w:divBdr>
    </w:div>
    <w:div w:id="407659343">
      <w:marLeft w:val="480"/>
      <w:marRight w:val="0"/>
      <w:marTop w:val="0"/>
      <w:marBottom w:val="0"/>
      <w:divBdr>
        <w:top w:val="none" w:sz="0" w:space="0" w:color="auto"/>
        <w:left w:val="none" w:sz="0" w:space="0" w:color="auto"/>
        <w:bottom w:val="none" w:sz="0" w:space="0" w:color="auto"/>
        <w:right w:val="none" w:sz="0" w:space="0" w:color="auto"/>
      </w:divBdr>
    </w:div>
    <w:div w:id="407699808">
      <w:marLeft w:val="480"/>
      <w:marRight w:val="0"/>
      <w:marTop w:val="0"/>
      <w:marBottom w:val="0"/>
      <w:divBdr>
        <w:top w:val="none" w:sz="0" w:space="0" w:color="auto"/>
        <w:left w:val="none" w:sz="0" w:space="0" w:color="auto"/>
        <w:bottom w:val="none" w:sz="0" w:space="0" w:color="auto"/>
        <w:right w:val="none" w:sz="0" w:space="0" w:color="auto"/>
      </w:divBdr>
    </w:div>
    <w:div w:id="407847045">
      <w:marLeft w:val="480"/>
      <w:marRight w:val="0"/>
      <w:marTop w:val="0"/>
      <w:marBottom w:val="0"/>
      <w:divBdr>
        <w:top w:val="none" w:sz="0" w:space="0" w:color="auto"/>
        <w:left w:val="none" w:sz="0" w:space="0" w:color="auto"/>
        <w:bottom w:val="none" w:sz="0" w:space="0" w:color="auto"/>
        <w:right w:val="none" w:sz="0" w:space="0" w:color="auto"/>
      </w:divBdr>
    </w:div>
    <w:div w:id="408692441">
      <w:marLeft w:val="480"/>
      <w:marRight w:val="0"/>
      <w:marTop w:val="0"/>
      <w:marBottom w:val="0"/>
      <w:divBdr>
        <w:top w:val="none" w:sz="0" w:space="0" w:color="auto"/>
        <w:left w:val="none" w:sz="0" w:space="0" w:color="auto"/>
        <w:bottom w:val="none" w:sz="0" w:space="0" w:color="auto"/>
        <w:right w:val="none" w:sz="0" w:space="0" w:color="auto"/>
      </w:divBdr>
    </w:div>
    <w:div w:id="408694065">
      <w:marLeft w:val="480"/>
      <w:marRight w:val="0"/>
      <w:marTop w:val="0"/>
      <w:marBottom w:val="0"/>
      <w:divBdr>
        <w:top w:val="none" w:sz="0" w:space="0" w:color="auto"/>
        <w:left w:val="none" w:sz="0" w:space="0" w:color="auto"/>
        <w:bottom w:val="none" w:sz="0" w:space="0" w:color="auto"/>
        <w:right w:val="none" w:sz="0" w:space="0" w:color="auto"/>
      </w:divBdr>
    </w:div>
    <w:div w:id="409350940">
      <w:marLeft w:val="480"/>
      <w:marRight w:val="0"/>
      <w:marTop w:val="0"/>
      <w:marBottom w:val="0"/>
      <w:divBdr>
        <w:top w:val="none" w:sz="0" w:space="0" w:color="auto"/>
        <w:left w:val="none" w:sz="0" w:space="0" w:color="auto"/>
        <w:bottom w:val="none" w:sz="0" w:space="0" w:color="auto"/>
        <w:right w:val="none" w:sz="0" w:space="0" w:color="auto"/>
      </w:divBdr>
    </w:div>
    <w:div w:id="409809628">
      <w:marLeft w:val="480"/>
      <w:marRight w:val="0"/>
      <w:marTop w:val="0"/>
      <w:marBottom w:val="0"/>
      <w:divBdr>
        <w:top w:val="none" w:sz="0" w:space="0" w:color="auto"/>
        <w:left w:val="none" w:sz="0" w:space="0" w:color="auto"/>
        <w:bottom w:val="none" w:sz="0" w:space="0" w:color="auto"/>
        <w:right w:val="none" w:sz="0" w:space="0" w:color="auto"/>
      </w:divBdr>
    </w:div>
    <w:div w:id="410394383">
      <w:marLeft w:val="480"/>
      <w:marRight w:val="0"/>
      <w:marTop w:val="0"/>
      <w:marBottom w:val="0"/>
      <w:divBdr>
        <w:top w:val="none" w:sz="0" w:space="0" w:color="auto"/>
        <w:left w:val="none" w:sz="0" w:space="0" w:color="auto"/>
        <w:bottom w:val="none" w:sz="0" w:space="0" w:color="auto"/>
        <w:right w:val="none" w:sz="0" w:space="0" w:color="auto"/>
      </w:divBdr>
    </w:div>
    <w:div w:id="412581282">
      <w:marLeft w:val="480"/>
      <w:marRight w:val="0"/>
      <w:marTop w:val="0"/>
      <w:marBottom w:val="0"/>
      <w:divBdr>
        <w:top w:val="none" w:sz="0" w:space="0" w:color="auto"/>
        <w:left w:val="none" w:sz="0" w:space="0" w:color="auto"/>
        <w:bottom w:val="none" w:sz="0" w:space="0" w:color="auto"/>
        <w:right w:val="none" w:sz="0" w:space="0" w:color="auto"/>
      </w:divBdr>
    </w:div>
    <w:div w:id="412624390">
      <w:marLeft w:val="480"/>
      <w:marRight w:val="0"/>
      <w:marTop w:val="0"/>
      <w:marBottom w:val="0"/>
      <w:divBdr>
        <w:top w:val="none" w:sz="0" w:space="0" w:color="auto"/>
        <w:left w:val="none" w:sz="0" w:space="0" w:color="auto"/>
        <w:bottom w:val="none" w:sz="0" w:space="0" w:color="auto"/>
        <w:right w:val="none" w:sz="0" w:space="0" w:color="auto"/>
      </w:divBdr>
    </w:div>
    <w:div w:id="413555991">
      <w:marLeft w:val="480"/>
      <w:marRight w:val="0"/>
      <w:marTop w:val="0"/>
      <w:marBottom w:val="0"/>
      <w:divBdr>
        <w:top w:val="none" w:sz="0" w:space="0" w:color="auto"/>
        <w:left w:val="none" w:sz="0" w:space="0" w:color="auto"/>
        <w:bottom w:val="none" w:sz="0" w:space="0" w:color="auto"/>
        <w:right w:val="none" w:sz="0" w:space="0" w:color="auto"/>
      </w:divBdr>
    </w:div>
    <w:div w:id="415134725">
      <w:marLeft w:val="480"/>
      <w:marRight w:val="0"/>
      <w:marTop w:val="0"/>
      <w:marBottom w:val="0"/>
      <w:divBdr>
        <w:top w:val="none" w:sz="0" w:space="0" w:color="auto"/>
        <w:left w:val="none" w:sz="0" w:space="0" w:color="auto"/>
        <w:bottom w:val="none" w:sz="0" w:space="0" w:color="auto"/>
        <w:right w:val="none" w:sz="0" w:space="0" w:color="auto"/>
      </w:divBdr>
    </w:div>
    <w:div w:id="416906245">
      <w:marLeft w:val="480"/>
      <w:marRight w:val="0"/>
      <w:marTop w:val="0"/>
      <w:marBottom w:val="0"/>
      <w:divBdr>
        <w:top w:val="none" w:sz="0" w:space="0" w:color="auto"/>
        <w:left w:val="none" w:sz="0" w:space="0" w:color="auto"/>
        <w:bottom w:val="none" w:sz="0" w:space="0" w:color="auto"/>
        <w:right w:val="none" w:sz="0" w:space="0" w:color="auto"/>
      </w:divBdr>
    </w:div>
    <w:div w:id="417599669">
      <w:marLeft w:val="480"/>
      <w:marRight w:val="0"/>
      <w:marTop w:val="0"/>
      <w:marBottom w:val="0"/>
      <w:divBdr>
        <w:top w:val="none" w:sz="0" w:space="0" w:color="auto"/>
        <w:left w:val="none" w:sz="0" w:space="0" w:color="auto"/>
        <w:bottom w:val="none" w:sz="0" w:space="0" w:color="auto"/>
        <w:right w:val="none" w:sz="0" w:space="0" w:color="auto"/>
      </w:divBdr>
    </w:div>
    <w:div w:id="418185349">
      <w:marLeft w:val="480"/>
      <w:marRight w:val="0"/>
      <w:marTop w:val="0"/>
      <w:marBottom w:val="0"/>
      <w:divBdr>
        <w:top w:val="none" w:sz="0" w:space="0" w:color="auto"/>
        <w:left w:val="none" w:sz="0" w:space="0" w:color="auto"/>
        <w:bottom w:val="none" w:sz="0" w:space="0" w:color="auto"/>
        <w:right w:val="none" w:sz="0" w:space="0" w:color="auto"/>
      </w:divBdr>
    </w:div>
    <w:div w:id="418409712">
      <w:marLeft w:val="480"/>
      <w:marRight w:val="0"/>
      <w:marTop w:val="0"/>
      <w:marBottom w:val="0"/>
      <w:divBdr>
        <w:top w:val="none" w:sz="0" w:space="0" w:color="auto"/>
        <w:left w:val="none" w:sz="0" w:space="0" w:color="auto"/>
        <w:bottom w:val="none" w:sz="0" w:space="0" w:color="auto"/>
        <w:right w:val="none" w:sz="0" w:space="0" w:color="auto"/>
      </w:divBdr>
    </w:div>
    <w:div w:id="418909358">
      <w:marLeft w:val="480"/>
      <w:marRight w:val="0"/>
      <w:marTop w:val="0"/>
      <w:marBottom w:val="0"/>
      <w:divBdr>
        <w:top w:val="none" w:sz="0" w:space="0" w:color="auto"/>
        <w:left w:val="none" w:sz="0" w:space="0" w:color="auto"/>
        <w:bottom w:val="none" w:sz="0" w:space="0" w:color="auto"/>
        <w:right w:val="none" w:sz="0" w:space="0" w:color="auto"/>
      </w:divBdr>
    </w:div>
    <w:div w:id="420369192">
      <w:marLeft w:val="480"/>
      <w:marRight w:val="0"/>
      <w:marTop w:val="0"/>
      <w:marBottom w:val="0"/>
      <w:divBdr>
        <w:top w:val="none" w:sz="0" w:space="0" w:color="auto"/>
        <w:left w:val="none" w:sz="0" w:space="0" w:color="auto"/>
        <w:bottom w:val="none" w:sz="0" w:space="0" w:color="auto"/>
        <w:right w:val="none" w:sz="0" w:space="0" w:color="auto"/>
      </w:divBdr>
    </w:div>
    <w:div w:id="420831808">
      <w:marLeft w:val="480"/>
      <w:marRight w:val="0"/>
      <w:marTop w:val="0"/>
      <w:marBottom w:val="0"/>
      <w:divBdr>
        <w:top w:val="none" w:sz="0" w:space="0" w:color="auto"/>
        <w:left w:val="none" w:sz="0" w:space="0" w:color="auto"/>
        <w:bottom w:val="none" w:sz="0" w:space="0" w:color="auto"/>
        <w:right w:val="none" w:sz="0" w:space="0" w:color="auto"/>
      </w:divBdr>
    </w:div>
    <w:div w:id="421494214">
      <w:marLeft w:val="480"/>
      <w:marRight w:val="0"/>
      <w:marTop w:val="0"/>
      <w:marBottom w:val="0"/>
      <w:divBdr>
        <w:top w:val="none" w:sz="0" w:space="0" w:color="auto"/>
        <w:left w:val="none" w:sz="0" w:space="0" w:color="auto"/>
        <w:bottom w:val="none" w:sz="0" w:space="0" w:color="auto"/>
        <w:right w:val="none" w:sz="0" w:space="0" w:color="auto"/>
      </w:divBdr>
    </w:div>
    <w:div w:id="422839598">
      <w:marLeft w:val="480"/>
      <w:marRight w:val="0"/>
      <w:marTop w:val="0"/>
      <w:marBottom w:val="0"/>
      <w:divBdr>
        <w:top w:val="none" w:sz="0" w:space="0" w:color="auto"/>
        <w:left w:val="none" w:sz="0" w:space="0" w:color="auto"/>
        <w:bottom w:val="none" w:sz="0" w:space="0" w:color="auto"/>
        <w:right w:val="none" w:sz="0" w:space="0" w:color="auto"/>
      </w:divBdr>
    </w:div>
    <w:div w:id="424226140">
      <w:marLeft w:val="480"/>
      <w:marRight w:val="0"/>
      <w:marTop w:val="0"/>
      <w:marBottom w:val="0"/>
      <w:divBdr>
        <w:top w:val="none" w:sz="0" w:space="0" w:color="auto"/>
        <w:left w:val="none" w:sz="0" w:space="0" w:color="auto"/>
        <w:bottom w:val="none" w:sz="0" w:space="0" w:color="auto"/>
        <w:right w:val="none" w:sz="0" w:space="0" w:color="auto"/>
      </w:divBdr>
    </w:div>
    <w:div w:id="425686882">
      <w:marLeft w:val="480"/>
      <w:marRight w:val="0"/>
      <w:marTop w:val="0"/>
      <w:marBottom w:val="0"/>
      <w:divBdr>
        <w:top w:val="none" w:sz="0" w:space="0" w:color="auto"/>
        <w:left w:val="none" w:sz="0" w:space="0" w:color="auto"/>
        <w:bottom w:val="none" w:sz="0" w:space="0" w:color="auto"/>
        <w:right w:val="none" w:sz="0" w:space="0" w:color="auto"/>
      </w:divBdr>
    </w:div>
    <w:div w:id="427116652">
      <w:marLeft w:val="480"/>
      <w:marRight w:val="0"/>
      <w:marTop w:val="0"/>
      <w:marBottom w:val="0"/>
      <w:divBdr>
        <w:top w:val="none" w:sz="0" w:space="0" w:color="auto"/>
        <w:left w:val="none" w:sz="0" w:space="0" w:color="auto"/>
        <w:bottom w:val="none" w:sz="0" w:space="0" w:color="auto"/>
        <w:right w:val="none" w:sz="0" w:space="0" w:color="auto"/>
      </w:divBdr>
    </w:div>
    <w:div w:id="427850930">
      <w:marLeft w:val="480"/>
      <w:marRight w:val="0"/>
      <w:marTop w:val="0"/>
      <w:marBottom w:val="0"/>
      <w:divBdr>
        <w:top w:val="none" w:sz="0" w:space="0" w:color="auto"/>
        <w:left w:val="none" w:sz="0" w:space="0" w:color="auto"/>
        <w:bottom w:val="none" w:sz="0" w:space="0" w:color="auto"/>
        <w:right w:val="none" w:sz="0" w:space="0" w:color="auto"/>
      </w:divBdr>
    </w:div>
    <w:div w:id="428082410">
      <w:marLeft w:val="480"/>
      <w:marRight w:val="0"/>
      <w:marTop w:val="0"/>
      <w:marBottom w:val="0"/>
      <w:divBdr>
        <w:top w:val="none" w:sz="0" w:space="0" w:color="auto"/>
        <w:left w:val="none" w:sz="0" w:space="0" w:color="auto"/>
        <w:bottom w:val="none" w:sz="0" w:space="0" w:color="auto"/>
        <w:right w:val="none" w:sz="0" w:space="0" w:color="auto"/>
      </w:divBdr>
    </w:div>
    <w:div w:id="428500931">
      <w:marLeft w:val="480"/>
      <w:marRight w:val="0"/>
      <w:marTop w:val="0"/>
      <w:marBottom w:val="0"/>
      <w:divBdr>
        <w:top w:val="none" w:sz="0" w:space="0" w:color="auto"/>
        <w:left w:val="none" w:sz="0" w:space="0" w:color="auto"/>
        <w:bottom w:val="none" w:sz="0" w:space="0" w:color="auto"/>
        <w:right w:val="none" w:sz="0" w:space="0" w:color="auto"/>
      </w:divBdr>
    </w:div>
    <w:div w:id="429548424">
      <w:marLeft w:val="480"/>
      <w:marRight w:val="0"/>
      <w:marTop w:val="0"/>
      <w:marBottom w:val="0"/>
      <w:divBdr>
        <w:top w:val="none" w:sz="0" w:space="0" w:color="auto"/>
        <w:left w:val="none" w:sz="0" w:space="0" w:color="auto"/>
        <w:bottom w:val="none" w:sz="0" w:space="0" w:color="auto"/>
        <w:right w:val="none" w:sz="0" w:space="0" w:color="auto"/>
      </w:divBdr>
    </w:div>
    <w:div w:id="429740814">
      <w:marLeft w:val="480"/>
      <w:marRight w:val="0"/>
      <w:marTop w:val="0"/>
      <w:marBottom w:val="0"/>
      <w:divBdr>
        <w:top w:val="none" w:sz="0" w:space="0" w:color="auto"/>
        <w:left w:val="none" w:sz="0" w:space="0" w:color="auto"/>
        <w:bottom w:val="none" w:sz="0" w:space="0" w:color="auto"/>
        <w:right w:val="none" w:sz="0" w:space="0" w:color="auto"/>
      </w:divBdr>
    </w:div>
    <w:div w:id="430008419">
      <w:marLeft w:val="480"/>
      <w:marRight w:val="0"/>
      <w:marTop w:val="0"/>
      <w:marBottom w:val="0"/>
      <w:divBdr>
        <w:top w:val="none" w:sz="0" w:space="0" w:color="auto"/>
        <w:left w:val="none" w:sz="0" w:space="0" w:color="auto"/>
        <w:bottom w:val="none" w:sz="0" w:space="0" w:color="auto"/>
        <w:right w:val="none" w:sz="0" w:space="0" w:color="auto"/>
      </w:divBdr>
    </w:div>
    <w:div w:id="430511349">
      <w:marLeft w:val="480"/>
      <w:marRight w:val="0"/>
      <w:marTop w:val="0"/>
      <w:marBottom w:val="0"/>
      <w:divBdr>
        <w:top w:val="none" w:sz="0" w:space="0" w:color="auto"/>
        <w:left w:val="none" w:sz="0" w:space="0" w:color="auto"/>
        <w:bottom w:val="none" w:sz="0" w:space="0" w:color="auto"/>
        <w:right w:val="none" w:sz="0" w:space="0" w:color="auto"/>
      </w:divBdr>
    </w:div>
    <w:div w:id="431971912">
      <w:marLeft w:val="480"/>
      <w:marRight w:val="0"/>
      <w:marTop w:val="0"/>
      <w:marBottom w:val="0"/>
      <w:divBdr>
        <w:top w:val="none" w:sz="0" w:space="0" w:color="auto"/>
        <w:left w:val="none" w:sz="0" w:space="0" w:color="auto"/>
        <w:bottom w:val="none" w:sz="0" w:space="0" w:color="auto"/>
        <w:right w:val="none" w:sz="0" w:space="0" w:color="auto"/>
      </w:divBdr>
    </w:div>
    <w:div w:id="432091168">
      <w:marLeft w:val="480"/>
      <w:marRight w:val="0"/>
      <w:marTop w:val="0"/>
      <w:marBottom w:val="0"/>
      <w:divBdr>
        <w:top w:val="none" w:sz="0" w:space="0" w:color="auto"/>
        <w:left w:val="none" w:sz="0" w:space="0" w:color="auto"/>
        <w:bottom w:val="none" w:sz="0" w:space="0" w:color="auto"/>
        <w:right w:val="none" w:sz="0" w:space="0" w:color="auto"/>
      </w:divBdr>
    </w:div>
    <w:div w:id="432359335">
      <w:marLeft w:val="480"/>
      <w:marRight w:val="0"/>
      <w:marTop w:val="0"/>
      <w:marBottom w:val="0"/>
      <w:divBdr>
        <w:top w:val="none" w:sz="0" w:space="0" w:color="auto"/>
        <w:left w:val="none" w:sz="0" w:space="0" w:color="auto"/>
        <w:bottom w:val="none" w:sz="0" w:space="0" w:color="auto"/>
        <w:right w:val="none" w:sz="0" w:space="0" w:color="auto"/>
      </w:divBdr>
    </w:div>
    <w:div w:id="433090398">
      <w:marLeft w:val="480"/>
      <w:marRight w:val="0"/>
      <w:marTop w:val="0"/>
      <w:marBottom w:val="0"/>
      <w:divBdr>
        <w:top w:val="none" w:sz="0" w:space="0" w:color="auto"/>
        <w:left w:val="none" w:sz="0" w:space="0" w:color="auto"/>
        <w:bottom w:val="none" w:sz="0" w:space="0" w:color="auto"/>
        <w:right w:val="none" w:sz="0" w:space="0" w:color="auto"/>
      </w:divBdr>
    </w:div>
    <w:div w:id="433212877">
      <w:marLeft w:val="480"/>
      <w:marRight w:val="0"/>
      <w:marTop w:val="0"/>
      <w:marBottom w:val="0"/>
      <w:divBdr>
        <w:top w:val="none" w:sz="0" w:space="0" w:color="auto"/>
        <w:left w:val="none" w:sz="0" w:space="0" w:color="auto"/>
        <w:bottom w:val="none" w:sz="0" w:space="0" w:color="auto"/>
        <w:right w:val="none" w:sz="0" w:space="0" w:color="auto"/>
      </w:divBdr>
    </w:div>
    <w:div w:id="434903345">
      <w:marLeft w:val="480"/>
      <w:marRight w:val="0"/>
      <w:marTop w:val="0"/>
      <w:marBottom w:val="0"/>
      <w:divBdr>
        <w:top w:val="none" w:sz="0" w:space="0" w:color="auto"/>
        <w:left w:val="none" w:sz="0" w:space="0" w:color="auto"/>
        <w:bottom w:val="none" w:sz="0" w:space="0" w:color="auto"/>
        <w:right w:val="none" w:sz="0" w:space="0" w:color="auto"/>
      </w:divBdr>
    </w:div>
    <w:div w:id="435685051">
      <w:marLeft w:val="480"/>
      <w:marRight w:val="0"/>
      <w:marTop w:val="0"/>
      <w:marBottom w:val="0"/>
      <w:divBdr>
        <w:top w:val="none" w:sz="0" w:space="0" w:color="auto"/>
        <w:left w:val="none" w:sz="0" w:space="0" w:color="auto"/>
        <w:bottom w:val="none" w:sz="0" w:space="0" w:color="auto"/>
        <w:right w:val="none" w:sz="0" w:space="0" w:color="auto"/>
      </w:divBdr>
    </w:div>
    <w:div w:id="436676792">
      <w:marLeft w:val="480"/>
      <w:marRight w:val="0"/>
      <w:marTop w:val="0"/>
      <w:marBottom w:val="0"/>
      <w:divBdr>
        <w:top w:val="none" w:sz="0" w:space="0" w:color="auto"/>
        <w:left w:val="none" w:sz="0" w:space="0" w:color="auto"/>
        <w:bottom w:val="none" w:sz="0" w:space="0" w:color="auto"/>
        <w:right w:val="none" w:sz="0" w:space="0" w:color="auto"/>
      </w:divBdr>
    </w:div>
    <w:div w:id="437220514">
      <w:marLeft w:val="480"/>
      <w:marRight w:val="0"/>
      <w:marTop w:val="0"/>
      <w:marBottom w:val="0"/>
      <w:divBdr>
        <w:top w:val="none" w:sz="0" w:space="0" w:color="auto"/>
        <w:left w:val="none" w:sz="0" w:space="0" w:color="auto"/>
        <w:bottom w:val="none" w:sz="0" w:space="0" w:color="auto"/>
        <w:right w:val="none" w:sz="0" w:space="0" w:color="auto"/>
      </w:divBdr>
    </w:div>
    <w:div w:id="438454524">
      <w:marLeft w:val="480"/>
      <w:marRight w:val="0"/>
      <w:marTop w:val="0"/>
      <w:marBottom w:val="0"/>
      <w:divBdr>
        <w:top w:val="none" w:sz="0" w:space="0" w:color="auto"/>
        <w:left w:val="none" w:sz="0" w:space="0" w:color="auto"/>
        <w:bottom w:val="none" w:sz="0" w:space="0" w:color="auto"/>
        <w:right w:val="none" w:sz="0" w:space="0" w:color="auto"/>
      </w:divBdr>
    </w:div>
    <w:div w:id="438764051">
      <w:marLeft w:val="480"/>
      <w:marRight w:val="0"/>
      <w:marTop w:val="0"/>
      <w:marBottom w:val="0"/>
      <w:divBdr>
        <w:top w:val="none" w:sz="0" w:space="0" w:color="auto"/>
        <w:left w:val="none" w:sz="0" w:space="0" w:color="auto"/>
        <w:bottom w:val="none" w:sz="0" w:space="0" w:color="auto"/>
        <w:right w:val="none" w:sz="0" w:space="0" w:color="auto"/>
      </w:divBdr>
    </w:div>
    <w:div w:id="438842364">
      <w:marLeft w:val="480"/>
      <w:marRight w:val="0"/>
      <w:marTop w:val="0"/>
      <w:marBottom w:val="0"/>
      <w:divBdr>
        <w:top w:val="none" w:sz="0" w:space="0" w:color="auto"/>
        <w:left w:val="none" w:sz="0" w:space="0" w:color="auto"/>
        <w:bottom w:val="none" w:sz="0" w:space="0" w:color="auto"/>
        <w:right w:val="none" w:sz="0" w:space="0" w:color="auto"/>
      </w:divBdr>
    </w:div>
    <w:div w:id="438986989">
      <w:marLeft w:val="480"/>
      <w:marRight w:val="0"/>
      <w:marTop w:val="0"/>
      <w:marBottom w:val="0"/>
      <w:divBdr>
        <w:top w:val="none" w:sz="0" w:space="0" w:color="auto"/>
        <w:left w:val="none" w:sz="0" w:space="0" w:color="auto"/>
        <w:bottom w:val="none" w:sz="0" w:space="0" w:color="auto"/>
        <w:right w:val="none" w:sz="0" w:space="0" w:color="auto"/>
      </w:divBdr>
    </w:div>
    <w:div w:id="439226887">
      <w:marLeft w:val="480"/>
      <w:marRight w:val="0"/>
      <w:marTop w:val="0"/>
      <w:marBottom w:val="0"/>
      <w:divBdr>
        <w:top w:val="none" w:sz="0" w:space="0" w:color="auto"/>
        <w:left w:val="none" w:sz="0" w:space="0" w:color="auto"/>
        <w:bottom w:val="none" w:sz="0" w:space="0" w:color="auto"/>
        <w:right w:val="none" w:sz="0" w:space="0" w:color="auto"/>
      </w:divBdr>
    </w:div>
    <w:div w:id="439227540">
      <w:marLeft w:val="480"/>
      <w:marRight w:val="0"/>
      <w:marTop w:val="0"/>
      <w:marBottom w:val="0"/>
      <w:divBdr>
        <w:top w:val="none" w:sz="0" w:space="0" w:color="auto"/>
        <w:left w:val="none" w:sz="0" w:space="0" w:color="auto"/>
        <w:bottom w:val="none" w:sz="0" w:space="0" w:color="auto"/>
        <w:right w:val="none" w:sz="0" w:space="0" w:color="auto"/>
      </w:divBdr>
    </w:div>
    <w:div w:id="439840600">
      <w:marLeft w:val="480"/>
      <w:marRight w:val="0"/>
      <w:marTop w:val="0"/>
      <w:marBottom w:val="0"/>
      <w:divBdr>
        <w:top w:val="none" w:sz="0" w:space="0" w:color="auto"/>
        <w:left w:val="none" w:sz="0" w:space="0" w:color="auto"/>
        <w:bottom w:val="none" w:sz="0" w:space="0" w:color="auto"/>
        <w:right w:val="none" w:sz="0" w:space="0" w:color="auto"/>
      </w:divBdr>
    </w:div>
    <w:div w:id="440227500">
      <w:marLeft w:val="480"/>
      <w:marRight w:val="0"/>
      <w:marTop w:val="0"/>
      <w:marBottom w:val="0"/>
      <w:divBdr>
        <w:top w:val="none" w:sz="0" w:space="0" w:color="auto"/>
        <w:left w:val="none" w:sz="0" w:space="0" w:color="auto"/>
        <w:bottom w:val="none" w:sz="0" w:space="0" w:color="auto"/>
        <w:right w:val="none" w:sz="0" w:space="0" w:color="auto"/>
      </w:divBdr>
    </w:div>
    <w:div w:id="440346351">
      <w:marLeft w:val="480"/>
      <w:marRight w:val="0"/>
      <w:marTop w:val="0"/>
      <w:marBottom w:val="0"/>
      <w:divBdr>
        <w:top w:val="none" w:sz="0" w:space="0" w:color="auto"/>
        <w:left w:val="none" w:sz="0" w:space="0" w:color="auto"/>
        <w:bottom w:val="none" w:sz="0" w:space="0" w:color="auto"/>
        <w:right w:val="none" w:sz="0" w:space="0" w:color="auto"/>
      </w:divBdr>
    </w:div>
    <w:div w:id="440957491">
      <w:marLeft w:val="480"/>
      <w:marRight w:val="0"/>
      <w:marTop w:val="0"/>
      <w:marBottom w:val="0"/>
      <w:divBdr>
        <w:top w:val="none" w:sz="0" w:space="0" w:color="auto"/>
        <w:left w:val="none" w:sz="0" w:space="0" w:color="auto"/>
        <w:bottom w:val="none" w:sz="0" w:space="0" w:color="auto"/>
        <w:right w:val="none" w:sz="0" w:space="0" w:color="auto"/>
      </w:divBdr>
    </w:div>
    <w:div w:id="441531667">
      <w:marLeft w:val="480"/>
      <w:marRight w:val="0"/>
      <w:marTop w:val="0"/>
      <w:marBottom w:val="0"/>
      <w:divBdr>
        <w:top w:val="none" w:sz="0" w:space="0" w:color="auto"/>
        <w:left w:val="none" w:sz="0" w:space="0" w:color="auto"/>
        <w:bottom w:val="none" w:sz="0" w:space="0" w:color="auto"/>
        <w:right w:val="none" w:sz="0" w:space="0" w:color="auto"/>
      </w:divBdr>
    </w:div>
    <w:div w:id="442656168">
      <w:marLeft w:val="480"/>
      <w:marRight w:val="0"/>
      <w:marTop w:val="0"/>
      <w:marBottom w:val="0"/>
      <w:divBdr>
        <w:top w:val="none" w:sz="0" w:space="0" w:color="auto"/>
        <w:left w:val="none" w:sz="0" w:space="0" w:color="auto"/>
        <w:bottom w:val="none" w:sz="0" w:space="0" w:color="auto"/>
        <w:right w:val="none" w:sz="0" w:space="0" w:color="auto"/>
      </w:divBdr>
    </w:div>
    <w:div w:id="445387664">
      <w:marLeft w:val="480"/>
      <w:marRight w:val="0"/>
      <w:marTop w:val="0"/>
      <w:marBottom w:val="0"/>
      <w:divBdr>
        <w:top w:val="none" w:sz="0" w:space="0" w:color="auto"/>
        <w:left w:val="none" w:sz="0" w:space="0" w:color="auto"/>
        <w:bottom w:val="none" w:sz="0" w:space="0" w:color="auto"/>
        <w:right w:val="none" w:sz="0" w:space="0" w:color="auto"/>
      </w:divBdr>
    </w:div>
    <w:div w:id="446194134">
      <w:marLeft w:val="480"/>
      <w:marRight w:val="0"/>
      <w:marTop w:val="0"/>
      <w:marBottom w:val="0"/>
      <w:divBdr>
        <w:top w:val="none" w:sz="0" w:space="0" w:color="auto"/>
        <w:left w:val="none" w:sz="0" w:space="0" w:color="auto"/>
        <w:bottom w:val="none" w:sz="0" w:space="0" w:color="auto"/>
        <w:right w:val="none" w:sz="0" w:space="0" w:color="auto"/>
      </w:divBdr>
    </w:div>
    <w:div w:id="446585952">
      <w:marLeft w:val="480"/>
      <w:marRight w:val="0"/>
      <w:marTop w:val="0"/>
      <w:marBottom w:val="0"/>
      <w:divBdr>
        <w:top w:val="none" w:sz="0" w:space="0" w:color="auto"/>
        <w:left w:val="none" w:sz="0" w:space="0" w:color="auto"/>
        <w:bottom w:val="none" w:sz="0" w:space="0" w:color="auto"/>
        <w:right w:val="none" w:sz="0" w:space="0" w:color="auto"/>
      </w:divBdr>
    </w:div>
    <w:div w:id="447310273">
      <w:marLeft w:val="480"/>
      <w:marRight w:val="0"/>
      <w:marTop w:val="0"/>
      <w:marBottom w:val="0"/>
      <w:divBdr>
        <w:top w:val="none" w:sz="0" w:space="0" w:color="auto"/>
        <w:left w:val="none" w:sz="0" w:space="0" w:color="auto"/>
        <w:bottom w:val="none" w:sz="0" w:space="0" w:color="auto"/>
        <w:right w:val="none" w:sz="0" w:space="0" w:color="auto"/>
      </w:divBdr>
    </w:div>
    <w:div w:id="449053339">
      <w:marLeft w:val="480"/>
      <w:marRight w:val="0"/>
      <w:marTop w:val="0"/>
      <w:marBottom w:val="0"/>
      <w:divBdr>
        <w:top w:val="none" w:sz="0" w:space="0" w:color="auto"/>
        <w:left w:val="none" w:sz="0" w:space="0" w:color="auto"/>
        <w:bottom w:val="none" w:sz="0" w:space="0" w:color="auto"/>
        <w:right w:val="none" w:sz="0" w:space="0" w:color="auto"/>
      </w:divBdr>
    </w:div>
    <w:div w:id="449127202">
      <w:marLeft w:val="480"/>
      <w:marRight w:val="0"/>
      <w:marTop w:val="0"/>
      <w:marBottom w:val="0"/>
      <w:divBdr>
        <w:top w:val="none" w:sz="0" w:space="0" w:color="auto"/>
        <w:left w:val="none" w:sz="0" w:space="0" w:color="auto"/>
        <w:bottom w:val="none" w:sz="0" w:space="0" w:color="auto"/>
        <w:right w:val="none" w:sz="0" w:space="0" w:color="auto"/>
      </w:divBdr>
    </w:div>
    <w:div w:id="449324783">
      <w:marLeft w:val="480"/>
      <w:marRight w:val="0"/>
      <w:marTop w:val="0"/>
      <w:marBottom w:val="0"/>
      <w:divBdr>
        <w:top w:val="none" w:sz="0" w:space="0" w:color="auto"/>
        <w:left w:val="none" w:sz="0" w:space="0" w:color="auto"/>
        <w:bottom w:val="none" w:sz="0" w:space="0" w:color="auto"/>
        <w:right w:val="none" w:sz="0" w:space="0" w:color="auto"/>
      </w:divBdr>
    </w:div>
    <w:div w:id="449860354">
      <w:marLeft w:val="480"/>
      <w:marRight w:val="0"/>
      <w:marTop w:val="0"/>
      <w:marBottom w:val="0"/>
      <w:divBdr>
        <w:top w:val="none" w:sz="0" w:space="0" w:color="auto"/>
        <w:left w:val="none" w:sz="0" w:space="0" w:color="auto"/>
        <w:bottom w:val="none" w:sz="0" w:space="0" w:color="auto"/>
        <w:right w:val="none" w:sz="0" w:space="0" w:color="auto"/>
      </w:divBdr>
    </w:div>
    <w:div w:id="450057140">
      <w:marLeft w:val="480"/>
      <w:marRight w:val="0"/>
      <w:marTop w:val="0"/>
      <w:marBottom w:val="0"/>
      <w:divBdr>
        <w:top w:val="none" w:sz="0" w:space="0" w:color="auto"/>
        <w:left w:val="none" w:sz="0" w:space="0" w:color="auto"/>
        <w:bottom w:val="none" w:sz="0" w:space="0" w:color="auto"/>
        <w:right w:val="none" w:sz="0" w:space="0" w:color="auto"/>
      </w:divBdr>
    </w:div>
    <w:div w:id="450826163">
      <w:marLeft w:val="480"/>
      <w:marRight w:val="0"/>
      <w:marTop w:val="0"/>
      <w:marBottom w:val="0"/>
      <w:divBdr>
        <w:top w:val="none" w:sz="0" w:space="0" w:color="auto"/>
        <w:left w:val="none" w:sz="0" w:space="0" w:color="auto"/>
        <w:bottom w:val="none" w:sz="0" w:space="0" w:color="auto"/>
        <w:right w:val="none" w:sz="0" w:space="0" w:color="auto"/>
      </w:divBdr>
    </w:div>
    <w:div w:id="451553418">
      <w:marLeft w:val="480"/>
      <w:marRight w:val="0"/>
      <w:marTop w:val="0"/>
      <w:marBottom w:val="0"/>
      <w:divBdr>
        <w:top w:val="none" w:sz="0" w:space="0" w:color="auto"/>
        <w:left w:val="none" w:sz="0" w:space="0" w:color="auto"/>
        <w:bottom w:val="none" w:sz="0" w:space="0" w:color="auto"/>
        <w:right w:val="none" w:sz="0" w:space="0" w:color="auto"/>
      </w:divBdr>
    </w:div>
    <w:div w:id="451703551">
      <w:marLeft w:val="480"/>
      <w:marRight w:val="0"/>
      <w:marTop w:val="0"/>
      <w:marBottom w:val="0"/>
      <w:divBdr>
        <w:top w:val="none" w:sz="0" w:space="0" w:color="auto"/>
        <w:left w:val="none" w:sz="0" w:space="0" w:color="auto"/>
        <w:bottom w:val="none" w:sz="0" w:space="0" w:color="auto"/>
        <w:right w:val="none" w:sz="0" w:space="0" w:color="auto"/>
      </w:divBdr>
    </w:div>
    <w:div w:id="453449433">
      <w:marLeft w:val="480"/>
      <w:marRight w:val="0"/>
      <w:marTop w:val="0"/>
      <w:marBottom w:val="0"/>
      <w:divBdr>
        <w:top w:val="none" w:sz="0" w:space="0" w:color="auto"/>
        <w:left w:val="none" w:sz="0" w:space="0" w:color="auto"/>
        <w:bottom w:val="none" w:sz="0" w:space="0" w:color="auto"/>
        <w:right w:val="none" w:sz="0" w:space="0" w:color="auto"/>
      </w:divBdr>
    </w:div>
    <w:div w:id="453524658">
      <w:marLeft w:val="480"/>
      <w:marRight w:val="0"/>
      <w:marTop w:val="0"/>
      <w:marBottom w:val="0"/>
      <w:divBdr>
        <w:top w:val="none" w:sz="0" w:space="0" w:color="auto"/>
        <w:left w:val="none" w:sz="0" w:space="0" w:color="auto"/>
        <w:bottom w:val="none" w:sz="0" w:space="0" w:color="auto"/>
        <w:right w:val="none" w:sz="0" w:space="0" w:color="auto"/>
      </w:divBdr>
    </w:div>
    <w:div w:id="454520566">
      <w:marLeft w:val="480"/>
      <w:marRight w:val="0"/>
      <w:marTop w:val="0"/>
      <w:marBottom w:val="0"/>
      <w:divBdr>
        <w:top w:val="none" w:sz="0" w:space="0" w:color="auto"/>
        <w:left w:val="none" w:sz="0" w:space="0" w:color="auto"/>
        <w:bottom w:val="none" w:sz="0" w:space="0" w:color="auto"/>
        <w:right w:val="none" w:sz="0" w:space="0" w:color="auto"/>
      </w:divBdr>
    </w:div>
    <w:div w:id="456530076">
      <w:marLeft w:val="480"/>
      <w:marRight w:val="0"/>
      <w:marTop w:val="0"/>
      <w:marBottom w:val="0"/>
      <w:divBdr>
        <w:top w:val="none" w:sz="0" w:space="0" w:color="auto"/>
        <w:left w:val="none" w:sz="0" w:space="0" w:color="auto"/>
        <w:bottom w:val="none" w:sz="0" w:space="0" w:color="auto"/>
        <w:right w:val="none" w:sz="0" w:space="0" w:color="auto"/>
      </w:divBdr>
    </w:div>
    <w:div w:id="456531220">
      <w:marLeft w:val="480"/>
      <w:marRight w:val="0"/>
      <w:marTop w:val="0"/>
      <w:marBottom w:val="0"/>
      <w:divBdr>
        <w:top w:val="none" w:sz="0" w:space="0" w:color="auto"/>
        <w:left w:val="none" w:sz="0" w:space="0" w:color="auto"/>
        <w:bottom w:val="none" w:sz="0" w:space="0" w:color="auto"/>
        <w:right w:val="none" w:sz="0" w:space="0" w:color="auto"/>
      </w:divBdr>
    </w:div>
    <w:div w:id="457338809">
      <w:marLeft w:val="480"/>
      <w:marRight w:val="0"/>
      <w:marTop w:val="0"/>
      <w:marBottom w:val="0"/>
      <w:divBdr>
        <w:top w:val="none" w:sz="0" w:space="0" w:color="auto"/>
        <w:left w:val="none" w:sz="0" w:space="0" w:color="auto"/>
        <w:bottom w:val="none" w:sz="0" w:space="0" w:color="auto"/>
        <w:right w:val="none" w:sz="0" w:space="0" w:color="auto"/>
      </w:divBdr>
    </w:div>
    <w:div w:id="458958042">
      <w:marLeft w:val="480"/>
      <w:marRight w:val="0"/>
      <w:marTop w:val="0"/>
      <w:marBottom w:val="0"/>
      <w:divBdr>
        <w:top w:val="none" w:sz="0" w:space="0" w:color="auto"/>
        <w:left w:val="none" w:sz="0" w:space="0" w:color="auto"/>
        <w:bottom w:val="none" w:sz="0" w:space="0" w:color="auto"/>
        <w:right w:val="none" w:sz="0" w:space="0" w:color="auto"/>
      </w:divBdr>
    </w:div>
    <w:div w:id="459613937">
      <w:marLeft w:val="480"/>
      <w:marRight w:val="0"/>
      <w:marTop w:val="0"/>
      <w:marBottom w:val="0"/>
      <w:divBdr>
        <w:top w:val="none" w:sz="0" w:space="0" w:color="auto"/>
        <w:left w:val="none" w:sz="0" w:space="0" w:color="auto"/>
        <w:bottom w:val="none" w:sz="0" w:space="0" w:color="auto"/>
        <w:right w:val="none" w:sz="0" w:space="0" w:color="auto"/>
      </w:divBdr>
    </w:div>
    <w:div w:id="459962642">
      <w:marLeft w:val="480"/>
      <w:marRight w:val="0"/>
      <w:marTop w:val="0"/>
      <w:marBottom w:val="0"/>
      <w:divBdr>
        <w:top w:val="none" w:sz="0" w:space="0" w:color="auto"/>
        <w:left w:val="none" w:sz="0" w:space="0" w:color="auto"/>
        <w:bottom w:val="none" w:sz="0" w:space="0" w:color="auto"/>
        <w:right w:val="none" w:sz="0" w:space="0" w:color="auto"/>
      </w:divBdr>
    </w:div>
    <w:div w:id="461919596">
      <w:marLeft w:val="480"/>
      <w:marRight w:val="0"/>
      <w:marTop w:val="0"/>
      <w:marBottom w:val="0"/>
      <w:divBdr>
        <w:top w:val="none" w:sz="0" w:space="0" w:color="auto"/>
        <w:left w:val="none" w:sz="0" w:space="0" w:color="auto"/>
        <w:bottom w:val="none" w:sz="0" w:space="0" w:color="auto"/>
        <w:right w:val="none" w:sz="0" w:space="0" w:color="auto"/>
      </w:divBdr>
    </w:div>
    <w:div w:id="461965310">
      <w:marLeft w:val="480"/>
      <w:marRight w:val="0"/>
      <w:marTop w:val="0"/>
      <w:marBottom w:val="0"/>
      <w:divBdr>
        <w:top w:val="none" w:sz="0" w:space="0" w:color="auto"/>
        <w:left w:val="none" w:sz="0" w:space="0" w:color="auto"/>
        <w:bottom w:val="none" w:sz="0" w:space="0" w:color="auto"/>
        <w:right w:val="none" w:sz="0" w:space="0" w:color="auto"/>
      </w:divBdr>
    </w:div>
    <w:div w:id="462428798">
      <w:marLeft w:val="480"/>
      <w:marRight w:val="0"/>
      <w:marTop w:val="0"/>
      <w:marBottom w:val="0"/>
      <w:divBdr>
        <w:top w:val="none" w:sz="0" w:space="0" w:color="auto"/>
        <w:left w:val="none" w:sz="0" w:space="0" w:color="auto"/>
        <w:bottom w:val="none" w:sz="0" w:space="0" w:color="auto"/>
        <w:right w:val="none" w:sz="0" w:space="0" w:color="auto"/>
      </w:divBdr>
    </w:div>
    <w:div w:id="462649824">
      <w:marLeft w:val="480"/>
      <w:marRight w:val="0"/>
      <w:marTop w:val="0"/>
      <w:marBottom w:val="0"/>
      <w:divBdr>
        <w:top w:val="none" w:sz="0" w:space="0" w:color="auto"/>
        <w:left w:val="none" w:sz="0" w:space="0" w:color="auto"/>
        <w:bottom w:val="none" w:sz="0" w:space="0" w:color="auto"/>
        <w:right w:val="none" w:sz="0" w:space="0" w:color="auto"/>
      </w:divBdr>
    </w:div>
    <w:div w:id="462774079">
      <w:marLeft w:val="480"/>
      <w:marRight w:val="0"/>
      <w:marTop w:val="0"/>
      <w:marBottom w:val="0"/>
      <w:divBdr>
        <w:top w:val="none" w:sz="0" w:space="0" w:color="auto"/>
        <w:left w:val="none" w:sz="0" w:space="0" w:color="auto"/>
        <w:bottom w:val="none" w:sz="0" w:space="0" w:color="auto"/>
        <w:right w:val="none" w:sz="0" w:space="0" w:color="auto"/>
      </w:divBdr>
    </w:div>
    <w:div w:id="463544712">
      <w:marLeft w:val="480"/>
      <w:marRight w:val="0"/>
      <w:marTop w:val="0"/>
      <w:marBottom w:val="0"/>
      <w:divBdr>
        <w:top w:val="none" w:sz="0" w:space="0" w:color="auto"/>
        <w:left w:val="none" w:sz="0" w:space="0" w:color="auto"/>
        <w:bottom w:val="none" w:sz="0" w:space="0" w:color="auto"/>
        <w:right w:val="none" w:sz="0" w:space="0" w:color="auto"/>
      </w:divBdr>
    </w:div>
    <w:div w:id="466120439">
      <w:marLeft w:val="480"/>
      <w:marRight w:val="0"/>
      <w:marTop w:val="0"/>
      <w:marBottom w:val="0"/>
      <w:divBdr>
        <w:top w:val="none" w:sz="0" w:space="0" w:color="auto"/>
        <w:left w:val="none" w:sz="0" w:space="0" w:color="auto"/>
        <w:bottom w:val="none" w:sz="0" w:space="0" w:color="auto"/>
        <w:right w:val="none" w:sz="0" w:space="0" w:color="auto"/>
      </w:divBdr>
    </w:div>
    <w:div w:id="468281227">
      <w:marLeft w:val="480"/>
      <w:marRight w:val="0"/>
      <w:marTop w:val="0"/>
      <w:marBottom w:val="0"/>
      <w:divBdr>
        <w:top w:val="none" w:sz="0" w:space="0" w:color="auto"/>
        <w:left w:val="none" w:sz="0" w:space="0" w:color="auto"/>
        <w:bottom w:val="none" w:sz="0" w:space="0" w:color="auto"/>
        <w:right w:val="none" w:sz="0" w:space="0" w:color="auto"/>
      </w:divBdr>
    </w:div>
    <w:div w:id="468867097">
      <w:marLeft w:val="480"/>
      <w:marRight w:val="0"/>
      <w:marTop w:val="0"/>
      <w:marBottom w:val="0"/>
      <w:divBdr>
        <w:top w:val="none" w:sz="0" w:space="0" w:color="auto"/>
        <w:left w:val="none" w:sz="0" w:space="0" w:color="auto"/>
        <w:bottom w:val="none" w:sz="0" w:space="0" w:color="auto"/>
        <w:right w:val="none" w:sz="0" w:space="0" w:color="auto"/>
      </w:divBdr>
    </w:div>
    <w:div w:id="468986102">
      <w:marLeft w:val="480"/>
      <w:marRight w:val="0"/>
      <w:marTop w:val="0"/>
      <w:marBottom w:val="0"/>
      <w:divBdr>
        <w:top w:val="none" w:sz="0" w:space="0" w:color="auto"/>
        <w:left w:val="none" w:sz="0" w:space="0" w:color="auto"/>
        <w:bottom w:val="none" w:sz="0" w:space="0" w:color="auto"/>
        <w:right w:val="none" w:sz="0" w:space="0" w:color="auto"/>
      </w:divBdr>
    </w:div>
    <w:div w:id="470708896">
      <w:marLeft w:val="480"/>
      <w:marRight w:val="0"/>
      <w:marTop w:val="0"/>
      <w:marBottom w:val="0"/>
      <w:divBdr>
        <w:top w:val="none" w:sz="0" w:space="0" w:color="auto"/>
        <w:left w:val="none" w:sz="0" w:space="0" w:color="auto"/>
        <w:bottom w:val="none" w:sz="0" w:space="0" w:color="auto"/>
        <w:right w:val="none" w:sz="0" w:space="0" w:color="auto"/>
      </w:divBdr>
    </w:div>
    <w:div w:id="470754268">
      <w:marLeft w:val="480"/>
      <w:marRight w:val="0"/>
      <w:marTop w:val="0"/>
      <w:marBottom w:val="0"/>
      <w:divBdr>
        <w:top w:val="none" w:sz="0" w:space="0" w:color="auto"/>
        <w:left w:val="none" w:sz="0" w:space="0" w:color="auto"/>
        <w:bottom w:val="none" w:sz="0" w:space="0" w:color="auto"/>
        <w:right w:val="none" w:sz="0" w:space="0" w:color="auto"/>
      </w:divBdr>
    </w:div>
    <w:div w:id="471334942">
      <w:marLeft w:val="480"/>
      <w:marRight w:val="0"/>
      <w:marTop w:val="0"/>
      <w:marBottom w:val="0"/>
      <w:divBdr>
        <w:top w:val="none" w:sz="0" w:space="0" w:color="auto"/>
        <w:left w:val="none" w:sz="0" w:space="0" w:color="auto"/>
        <w:bottom w:val="none" w:sz="0" w:space="0" w:color="auto"/>
        <w:right w:val="none" w:sz="0" w:space="0" w:color="auto"/>
      </w:divBdr>
    </w:div>
    <w:div w:id="472214189">
      <w:marLeft w:val="480"/>
      <w:marRight w:val="0"/>
      <w:marTop w:val="0"/>
      <w:marBottom w:val="0"/>
      <w:divBdr>
        <w:top w:val="none" w:sz="0" w:space="0" w:color="auto"/>
        <w:left w:val="none" w:sz="0" w:space="0" w:color="auto"/>
        <w:bottom w:val="none" w:sz="0" w:space="0" w:color="auto"/>
        <w:right w:val="none" w:sz="0" w:space="0" w:color="auto"/>
      </w:divBdr>
    </w:div>
    <w:div w:id="473762472">
      <w:marLeft w:val="480"/>
      <w:marRight w:val="0"/>
      <w:marTop w:val="0"/>
      <w:marBottom w:val="0"/>
      <w:divBdr>
        <w:top w:val="none" w:sz="0" w:space="0" w:color="auto"/>
        <w:left w:val="none" w:sz="0" w:space="0" w:color="auto"/>
        <w:bottom w:val="none" w:sz="0" w:space="0" w:color="auto"/>
        <w:right w:val="none" w:sz="0" w:space="0" w:color="auto"/>
      </w:divBdr>
    </w:div>
    <w:div w:id="474838407">
      <w:marLeft w:val="480"/>
      <w:marRight w:val="0"/>
      <w:marTop w:val="0"/>
      <w:marBottom w:val="0"/>
      <w:divBdr>
        <w:top w:val="none" w:sz="0" w:space="0" w:color="auto"/>
        <w:left w:val="none" w:sz="0" w:space="0" w:color="auto"/>
        <w:bottom w:val="none" w:sz="0" w:space="0" w:color="auto"/>
        <w:right w:val="none" w:sz="0" w:space="0" w:color="auto"/>
      </w:divBdr>
    </w:div>
    <w:div w:id="476343478">
      <w:marLeft w:val="480"/>
      <w:marRight w:val="0"/>
      <w:marTop w:val="0"/>
      <w:marBottom w:val="0"/>
      <w:divBdr>
        <w:top w:val="none" w:sz="0" w:space="0" w:color="auto"/>
        <w:left w:val="none" w:sz="0" w:space="0" w:color="auto"/>
        <w:bottom w:val="none" w:sz="0" w:space="0" w:color="auto"/>
        <w:right w:val="none" w:sz="0" w:space="0" w:color="auto"/>
      </w:divBdr>
    </w:div>
    <w:div w:id="477186923">
      <w:marLeft w:val="480"/>
      <w:marRight w:val="0"/>
      <w:marTop w:val="0"/>
      <w:marBottom w:val="0"/>
      <w:divBdr>
        <w:top w:val="none" w:sz="0" w:space="0" w:color="auto"/>
        <w:left w:val="none" w:sz="0" w:space="0" w:color="auto"/>
        <w:bottom w:val="none" w:sz="0" w:space="0" w:color="auto"/>
        <w:right w:val="none" w:sz="0" w:space="0" w:color="auto"/>
      </w:divBdr>
    </w:div>
    <w:div w:id="477498140">
      <w:marLeft w:val="480"/>
      <w:marRight w:val="0"/>
      <w:marTop w:val="0"/>
      <w:marBottom w:val="0"/>
      <w:divBdr>
        <w:top w:val="none" w:sz="0" w:space="0" w:color="auto"/>
        <w:left w:val="none" w:sz="0" w:space="0" w:color="auto"/>
        <w:bottom w:val="none" w:sz="0" w:space="0" w:color="auto"/>
        <w:right w:val="none" w:sz="0" w:space="0" w:color="auto"/>
      </w:divBdr>
    </w:div>
    <w:div w:id="478693298">
      <w:marLeft w:val="480"/>
      <w:marRight w:val="0"/>
      <w:marTop w:val="0"/>
      <w:marBottom w:val="0"/>
      <w:divBdr>
        <w:top w:val="none" w:sz="0" w:space="0" w:color="auto"/>
        <w:left w:val="none" w:sz="0" w:space="0" w:color="auto"/>
        <w:bottom w:val="none" w:sz="0" w:space="0" w:color="auto"/>
        <w:right w:val="none" w:sz="0" w:space="0" w:color="auto"/>
      </w:divBdr>
    </w:div>
    <w:div w:id="480194196">
      <w:marLeft w:val="480"/>
      <w:marRight w:val="0"/>
      <w:marTop w:val="0"/>
      <w:marBottom w:val="0"/>
      <w:divBdr>
        <w:top w:val="none" w:sz="0" w:space="0" w:color="auto"/>
        <w:left w:val="none" w:sz="0" w:space="0" w:color="auto"/>
        <w:bottom w:val="none" w:sz="0" w:space="0" w:color="auto"/>
        <w:right w:val="none" w:sz="0" w:space="0" w:color="auto"/>
      </w:divBdr>
    </w:div>
    <w:div w:id="481385130">
      <w:marLeft w:val="480"/>
      <w:marRight w:val="0"/>
      <w:marTop w:val="0"/>
      <w:marBottom w:val="0"/>
      <w:divBdr>
        <w:top w:val="none" w:sz="0" w:space="0" w:color="auto"/>
        <w:left w:val="none" w:sz="0" w:space="0" w:color="auto"/>
        <w:bottom w:val="none" w:sz="0" w:space="0" w:color="auto"/>
        <w:right w:val="none" w:sz="0" w:space="0" w:color="auto"/>
      </w:divBdr>
    </w:div>
    <w:div w:id="482045647">
      <w:marLeft w:val="480"/>
      <w:marRight w:val="0"/>
      <w:marTop w:val="0"/>
      <w:marBottom w:val="0"/>
      <w:divBdr>
        <w:top w:val="none" w:sz="0" w:space="0" w:color="auto"/>
        <w:left w:val="none" w:sz="0" w:space="0" w:color="auto"/>
        <w:bottom w:val="none" w:sz="0" w:space="0" w:color="auto"/>
        <w:right w:val="none" w:sz="0" w:space="0" w:color="auto"/>
      </w:divBdr>
    </w:div>
    <w:div w:id="483162210">
      <w:marLeft w:val="480"/>
      <w:marRight w:val="0"/>
      <w:marTop w:val="0"/>
      <w:marBottom w:val="0"/>
      <w:divBdr>
        <w:top w:val="none" w:sz="0" w:space="0" w:color="auto"/>
        <w:left w:val="none" w:sz="0" w:space="0" w:color="auto"/>
        <w:bottom w:val="none" w:sz="0" w:space="0" w:color="auto"/>
        <w:right w:val="none" w:sz="0" w:space="0" w:color="auto"/>
      </w:divBdr>
    </w:div>
    <w:div w:id="483619115">
      <w:marLeft w:val="480"/>
      <w:marRight w:val="0"/>
      <w:marTop w:val="0"/>
      <w:marBottom w:val="0"/>
      <w:divBdr>
        <w:top w:val="none" w:sz="0" w:space="0" w:color="auto"/>
        <w:left w:val="none" w:sz="0" w:space="0" w:color="auto"/>
        <w:bottom w:val="none" w:sz="0" w:space="0" w:color="auto"/>
        <w:right w:val="none" w:sz="0" w:space="0" w:color="auto"/>
      </w:divBdr>
    </w:div>
    <w:div w:id="484398344">
      <w:marLeft w:val="480"/>
      <w:marRight w:val="0"/>
      <w:marTop w:val="0"/>
      <w:marBottom w:val="0"/>
      <w:divBdr>
        <w:top w:val="none" w:sz="0" w:space="0" w:color="auto"/>
        <w:left w:val="none" w:sz="0" w:space="0" w:color="auto"/>
        <w:bottom w:val="none" w:sz="0" w:space="0" w:color="auto"/>
        <w:right w:val="none" w:sz="0" w:space="0" w:color="auto"/>
      </w:divBdr>
    </w:div>
    <w:div w:id="484468951">
      <w:marLeft w:val="480"/>
      <w:marRight w:val="0"/>
      <w:marTop w:val="0"/>
      <w:marBottom w:val="0"/>
      <w:divBdr>
        <w:top w:val="none" w:sz="0" w:space="0" w:color="auto"/>
        <w:left w:val="none" w:sz="0" w:space="0" w:color="auto"/>
        <w:bottom w:val="none" w:sz="0" w:space="0" w:color="auto"/>
        <w:right w:val="none" w:sz="0" w:space="0" w:color="auto"/>
      </w:divBdr>
    </w:div>
    <w:div w:id="486439793">
      <w:marLeft w:val="480"/>
      <w:marRight w:val="0"/>
      <w:marTop w:val="0"/>
      <w:marBottom w:val="0"/>
      <w:divBdr>
        <w:top w:val="none" w:sz="0" w:space="0" w:color="auto"/>
        <w:left w:val="none" w:sz="0" w:space="0" w:color="auto"/>
        <w:bottom w:val="none" w:sz="0" w:space="0" w:color="auto"/>
        <w:right w:val="none" w:sz="0" w:space="0" w:color="auto"/>
      </w:divBdr>
    </w:div>
    <w:div w:id="486751439">
      <w:marLeft w:val="480"/>
      <w:marRight w:val="0"/>
      <w:marTop w:val="0"/>
      <w:marBottom w:val="0"/>
      <w:divBdr>
        <w:top w:val="none" w:sz="0" w:space="0" w:color="auto"/>
        <w:left w:val="none" w:sz="0" w:space="0" w:color="auto"/>
        <w:bottom w:val="none" w:sz="0" w:space="0" w:color="auto"/>
        <w:right w:val="none" w:sz="0" w:space="0" w:color="auto"/>
      </w:divBdr>
    </w:div>
    <w:div w:id="487944149">
      <w:marLeft w:val="480"/>
      <w:marRight w:val="0"/>
      <w:marTop w:val="0"/>
      <w:marBottom w:val="0"/>
      <w:divBdr>
        <w:top w:val="none" w:sz="0" w:space="0" w:color="auto"/>
        <w:left w:val="none" w:sz="0" w:space="0" w:color="auto"/>
        <w:bottom w:val="none" w:sz="0" w:space="0" w:color="auto"/>
        <w:right w:val="none" w:sz="0" w:space="0" w:color="auto"/>
      </w:divBdr>
    </w:div>
    <w:div w:id="488323404">
      <w:marLeft w:val="480"/>
      <w:marRight w:val="0"/>
      <w:marTop w:val="0"/>
      <w:marBottom w:val="0"/>
      <w:divBdr>
        <w:top w:val="none" w:sz="0" w:space="0" w:color="auto"/>
        <w:left w:val="none" w:sz="0" w:space="0" w:color="auto"/>
        <w:bottom w:val="none" w:sz="0" w:space="0" w:color="auto"/>
        <w:right w:val="none" w:sz="0" w:space="0" w:color="auto"/>
      </w:divBdr>
    </w:div>
    <w:div w:id="488594981">
      <w:marLeft w:val="480"/>
      <w:marRight w:val="0"/>
      <w:marTop w:val="0"/>
      <w:marBottom w:val="0"/>
      <w:divBdr>
        <w:top w:val="none" w:sz="0" w:space="0" w:color="auto"/>
        <w:left w:val="none" w:sz="0" w:space="0" w:color="auto"/>
        <w:bottom w:val="none" w:sz="0" w:space="0" w:color="auto"/>
        <w:right w:val="none" w:sz="0" w:space="0" w:color="auto"/>
      </w:divBdr>
    </w:div>
    <w:div w:id="488785681">
      <w:marLeft w:val="480"/>
      <w:marRight w:val="0"/>
      <w:marTop w:val="0"/>
      <w:marBottom w:val="0"/>
      <w:divBdr>
        <w:top w:val="none" w:sz="0" w:space="0" w:color="auto"/>
        <w:left w:val="none" w:sz="0" w:space="0" w:color="auto"/>
        <w:bottom w:val="none" w:sz="0" w:space="0" w:color="auto"/>
        <w:right w:val="none" w:sz="0" w:space="0" w:color="auto"/>
      </w:divBdr>
    </w:div>
    <w:div w:id="489179891">
      <w:marLeft w:val="480"/>
      <w:marRight w:val="0"/>
      <w:marTop w:val="0"/>
      <w:marBottom w:val="0"/>
      <w:divBdr>
        <w:top w:val="none" w:sz="0" w:space="0" w:color="auto"/>
        <w:left w:val="none" w:sz="0" w:space="0" w:color="auto"/>
        <w:bottom w:val="none" w:sz="0" w:space="0" w:color="auto"/>
        <w:right w:val="none" w:sz="0" w:space="0" w:color="auto"/>
      </w:divBdr>
    </w:div>
    <w:div w:id="490023628">
      <w:marLeft w:val="480"/>
      <w:marRight w:val="0"/>
      <w:marTop w:val="0"/>
      <w:marBottom w:val="0"/>
      <w:divBdr>
        <w:top w:val="none" w:sz="0" w:space="0" w:color="auto"/>
        <w:left w:val="none" w:sz="0" w:space="0" w:color="auto"/>
        <w:bottom w:val="none" w:sz="0" w:space="0" w:color="auto"/>
        <w:right w:val="none" w:sz="0" w:space="0" w:color="auto"/>
      </w:divBdr>
    </w:div>
    <w:div w:id="490754291">
      <w:marLeft w:val="480"/>
      <w:marRight w:val="0"/>
      <w:marTop w:val="0"/>
      <w:marBottom w:val="0"/>
      <w:divBdr>
        <w:top w:val="none" w:sz="0" w:space="0" w:color="auto"/>
        <w:left w:val="none" w:sz="0" w:space="0" w:color="auto"/>
        <w:bottom w:val="none" w:sz="0" w:space="0" w:color="auto"/>
        <w:right w:val="none" w:sz="0" w:space="0" w:color="auto"/>
      </w:divBdr>
    </w:div>
    <w:div w:id="491876847">
      <w:marLeft w:val="480"/>
      <w:marRight w:val="0"/>
      <w:marTop w:val="0"/>
      <w:marBottom w:val="0"/>
      <w:divBdr>
        <w:top w:val="none" w:sz="0" w:space="0" w:color="auto"/>
        <w:left w:val="none" w:sz="0" w:space="0" w:color="auto"/>
        <w:bottom w:val="none" w:sz="0" w:space="0" w:color="auto"/>
        <w:right w:val="none" w:sz="0" w:space="0" w:color="auto"/>
      </w:divBdr>
    </w:div>
    <w:div w:id="492264233">
      <w:marLeft w:val="480"/>
      <w:marRight w:val="0"/>
      <w:marTop w:val="0"/>
      <w:marBottom w:val="0"/>
      <w:divBdr>
        <w:top w:val="none" w:sz="0" w:space="0" w:color="auto"/>
        <w:left w:val="none" w:sz="0" w:space="0" w:color="auto"/>
        <w:bottom w:val="none" w:sz="0" w:space="0" w:color="auto"/>
        <w:right w:val="none" w:sz="0" w:space="0" w:color="auto"/>
      </w:divBdr>
    </w:div>
    <w:div w:id="492649915">
      <w:marLeft w:val="480"/>
      <w:marRight w:val="0"/>
      <w:marTop w:val="0"/>
      <w:marBottom w:val="0"/>
      <w:divBdr>
        <w:top w:val="none" w:sz="0" w:space="0" w:color="auto"/>
        <w:left w:val="none" w:sz="0" w:space="0" w:color="auto"/>
        <w:bottom w:val="none" w:sz="0" w:space="0" w:color="auto"/>
        <w:right w:val="none" w:sz="0" w:space="0" w:color="auto"/>
      </w:divBdr>
    </w:div>
    <w:div w:id="493644778">
      <w:marLeft w:val="480"/>
      <w:marRight w:val="0"/>
      <w:marTop w:val="0"/>
      <w:marBottom w:val="0"/>
      <w:divBdr>
        <w:top w:val="none" w:sz="0" w:space="0" w:color="auto"/>
        <w:left w:val="none" w:sz="0" w:space="0" w:color="auto"/>
        <w:bottom w:val="none" w:sz="0" w:space="0" w:color="auto"/>
        <w:right w:val="none" w:sz="0" w:space="0" w:color="auto"/>
      </w:divBdr>
    </w:div>
    <w:div w:id="494804168">
      <w:marLeft w:val="480"/>
      <w:marRight w:val="0"/>
      <w:marTop w:val="0"/>
      <w:marBottom w:val="0"/>
      <w:divBdr>
        <w:top w:val="none" w:sz="0" w:space="0" w:color="auto"/>
        <w:left w:val="none" w:sz="0" w:space="0" w:color="auto"/>
        <w:bottom w:val="none" w:sz="0" w:space="0" w:color="auto"/>
        <w:right w:val="none" w:sz="0" w:space="0" w:color="auto"/>
      </w:divBdr>
    </w:div>
    <w:div w:id="495069736">
      <w:marLeft w:val="480"/>
      <w:marRight w:val="0"/>
      <w:marTop w:val="0"/>
      <w:marBottom w:val="0"/>
      <w:divBdr>
        <w:top w:val="none" w:sz="0" w:space="0" w:color="auto"/>
        <w:left w:val="none" w:sz="0" w:space="0" w:color="auto"/>
        <w:bottom w:val="none" w:sz="0" w:space="0" w:color="auto"/>
        <w:right w:val="none" w:sz="0" w:space="0" w:color="auto"/>
      </w:divBdr>
    </w:div>
    <w:div w:id="495337939">
      <w:marLeft w:val="480"/>
      <w:marRight w:val="0"/>
      <w:marTop w:val="0"/>
      <w:marBottom w:val="0"/>
      <w:divBdr>
        <w:top w:val="none" w:sz="0" w:space="0" w:color="auto"/>
        <w:left w:val="none" w:sz="0" w:space="0" w:color="auto"/>
        <w:bottom w:val="none" w:sz="0" w:space="0" w:color="auto"/>
        <w:right w:val="none" w:sz="0" w:space="0" w:color="auto"/>
      </w:divBdr>
    </w:div>
    <w:div w:id="495804090">
      <w:marLeft w:val="480"/>
      <w:marRight w:val="0"/>
      <w:marTop w:val="0"/>
      <w:marBottom w:val="0"/>
      <w:divBdr>
        <w:top w:val="none" w:sz="0" w:space="0" w:color="auto"/>
        <w:left w:val="none" w:sz="0" w:space="0" w:color="auto"/>
        <w:bottom w:val="none" w:sz="0" w:space="0" w:color="auto"/>
        <w:right w:val="none" w:sz="0" w:space="0" w:color="auto"/>
      </w:divBdr>
    </w:div>
    <w:div w:id="496111846">
      <w:marLeft w:val="480"/>
      <w:marRight w:val="0"/>
      <w:marTop w:val="0"/>
      <w:marBottom w:val="0"/>
      <w:divBdr>
        <w:top w:val="none" w:sz="0" w:space="0" w:color="auto"/>
        <w:left w:val="none" w:sz="0" w:space="0" w:color="auto"/>
        <w:bottom w:val="none" w:sz="0" w:space="0" w:color="auto"/>
        <w:right w:val="none" w:sz="0" w:space="0" w:color="auto"/>
      </w:divBdr>
    </w:div>
    <w:div w:id="497230761">
      <w:marLeft w:val="480"/>
      <w:marRight w:val="0"/>
      <w:marTop w:val="0"/>
      <w:marBottom w:val="0"/>
      <w:divBdr>
        <w:top w:val="none" w:sz="0" w:space="0" w:color="auto"/>
        <w:left w:val="none" w:sz="0" w:space="0" w:color="auto"/>
        <w:bottom w:val="none" w:sz="0" w:space="0" w:color="auto"/>
        <w:right w:val="none" w:sz="0" w:space="0" w:color="auto"/>
      </w:divBdr>
    </w:div>
    <w:div w:id="497310394">
      <w:marLeft w:val="480"/>
      <w:marRight w:val="0"/>
      <w:marTop w:val="0"/>
      <w:marBottom w:val="0"/>
      <w:divBdr>
        <w:top w:val="none" w:sz="0" w:space="0" w:color="auto"/>
        <w:left w:val="none" w:sz="0" w:space="0" w:color="auto"/>
        <w:bottom w:val="none" w:sz="0" w:space="0" w:color="auto"/>
        <w:right w:val="none" w:sz="0" w:space="0" w:color="auto"/>
      </w:divBdr>
    </w:div>
    <w:div w:id="498081001">
      <w:marLeft w:val="480"/>
      <w:marRight w:val="0"/>
      <w:marTop w:val="0"/>
      <w:marBottom w:val="0"/>
      <w:divBdr>
        <w:top w:val="none" w:sz="0" w:space="0" w:color="auto"/>
        <w:left w:val="none" w:sz="0" w:space="0" w:color="auto"/>
        <w:bottom w:val="none" w:sz="0" w:space="0" w:color="auto"/>
        <w:right w:val="none" w:sz="0" w:space="0" w:color="auto"/>
      </w:divBdr>
    </w:div>
    <w:div w:id="498732954">
      <w:marLeft w:val="480"/>
      <w:marRight w:val="0"/>
      <w:marTop w:val="0"/>
      <w:marBottom w:val="0"/>
      <w:divBdr>
        <w:top w:val="none" w:sz="0" w:space="0" w:color="auto"/>
        <w:left w:val="none" w:sz="0" w:space="0" w:color="auto"/>
        <w:bottom w:val="none" w:sz="0" w:space="0" w:color="auto"/>
        <w:right w:val="none" w:sz="0" w:space="0" w:color="auto"/>
      </w:divBdr>
    </w:div>
    <w:div w:id="500240072">
      <w:marLeft w:val="480"/>
      <w:marRight w:val="0"/>
      <w:marTop w:val="0"/>
      <w:marBottom w:val="0"/>
      <w:divBdr>
        <w:top w:val="none" w:sz="0" w:space="0" w:color="auto"/>
        <w:left w:val="none" w:sz="0" w:space="0" w:color="auto"/>
        <w:bottom w:val="none" w:sz="0" w:space="0" w:color="auto"/>
        <w:right w:val="none" w:sz="0" w:space="0" w:color="auto"/>
      </w:divBdr>
    </w:div>
    <w:div w:id="501168858">
      <w:marLeft w:val="480"/>
      <w:marRight w:val="0"/>
      <w:marTop w:val="0"/>
      <w:marBottom w:val="0"/>
      <w:divBdr>
        <w:top w:val="none" w:sz="0" w:space="0" w:color="auto"/>
        <w:left w:val="none" w:sz="0" w:space="0" w:color="auto"/>
        <w:bottom w:val="none" w:sz="0" w:space="0" w:color="auto"/>
        <w:right w:val="none" w:sz="0" w:space="0" w:color="auto"/>
      </w:divBdr>
    </w:div>
    <w:div w:id="501313346">
      <w:marLeft w:val="480"/>
      <w:marRight w:val="0"/>
      <w:marTop w:val="0"/>
      <w:marBottom w:val="0"/>
      <w:divBdr>
        <w:top w:val="none" w:sz="0" w:space="0" w:color="auto"/>
        <w:left w:val="none" w:sz="0" w:space="0" w:color="auto"/>
        <w:bottom w:val="none" w:sz="0" w:space="0" w:color="auto"/>
        <w:right w:val="none" w:sz="0" w:space="0" w:color="auto"/>
      </w:divBdr>
    </w:div>
    <w:div w:id="501513287">
      <w:marLeft w:val="480"/>
      <w:marRight w:val="0"/>
      <w:marTop w:val="0"/>
      <w:marBottom w:val="0"/>
      <w:divBdr>
        <w:top w:val="none" w:sz="0" w:space="0" w:color="auto"/>
        <w:left w:val="none" w:sz="0" w:space="0" w:color="auto"/>
        <w:bottom w:val="none" w:sz="0" w:space="0" w:color="auto"/>
        <w:right w:val="none" w:sz="0" w:space="0" w:color="auto"/>
      </w:divBdr>
    </w:div>
    <w:div w:id="502206747">
      <w:marLeft w:val="480"/>
      <w:marRight w:val="0"/>
      <w:marTop w:val="0"/>
      <w:marBottom w:val="0"/>
      <w:divBdr>
        <w:top w:val="none" w:sz="0" w:space="0" w:color="auto"/>
        <w:left w:val="none" w:sz="0" w:space="0" w:color="auto"/>
        <w:bottom w:val="none" w:sz="0" w:space="0" w:color="auto"/>
        <w:right w:val="none" w:sz="0" w:space="0" w:color="auto"/>
      </w:divBdr>
    </w:div>
    <w:div w:id="503474229">
      <w:marLeft w:val="480"/>
      <w:marRight w:val="0"/>
      <w:marTop w:val="0"/>
      <w:marBottom w:val="0"/>
      <w:divBdr>
        <w:top w:val="none" w:sz="0" w:space="0" w:color="auto"/>
        <w:left w:val="none" w:sz="0" w:space="0" w:color="auto"/>
        <w:bottom w:val="none" w:sz="0" w:space="0" w:color="auto"/>
        <w:right w:val="none" w:sz="0" w:space="0" w:color="auto"/>
      </w:divBdr>
    </w:div>
    <w:div w:id="503667979">
      <w:marLeft w:val="480"/>
      <w:marRight w:val="0"/>
      <w:marTop w:val="0"/>
      <w:marBottom w:val="0"/>
      <w:divBdr>
        <w:top w:val="none" w:sz="0" w:space="0" w:color="auto"/>
        <w:left w:val="none" w:sz="0" w:space="0" w:color="auto"/>
        <w:bottom w:val="none" w:sz="0" w:space="0" w:color="auto"/>
        <w:right w:val="none" w:sz="0" w:space="0" w:color="auto"/>
      </w:divBdr>
    </w:div>
    <w:div w:id="503979190">
      <w:marLeft w:val="480"/>
      <w:marRight w:val="0"/>
      <w:marTop w:val="0"/>
      <w:marBottom w:val="0"/>
      <w:divBdr>
        <w:top w:val="none" w:sz="0" w:space="0" w:color="auto"/>
        <w:left w:val="none" w:sz="0" w:space="0" w:color="auto"/>
        <w:bottom w:val="none" w:sz="0" w:space="0" w:color="auto"/>
        <w:right w:val="none" w:sz="0" w:space="0" w:color="auto"/>
      </w:divBdr>
    </w:div>
    <w:div w:id="505707551">
      <w:marLeft w:val="480"/>
      <w:marRight w:val="0"/>
      <w:marTop w:val="0"/>
      <w:marBottom w:val="0"/>
      <w:divBdr>
        <w:top w:val="none" w:sz="0" w:space="0" w:color="auto"/>
        <w:left w:val="none" w:sz="0" w:space="0" w:color="auto"/>
        <w:bottom w:val="none" w:sz="0" w:space="0" w:color="auto"/>
        <w:right w:val="none" w:sz="0" w:space="0" w:color="auto"/>
      </w:divBdr>
    </w:div>
    <w:div w:id="505826526">
      <w:marLeft w:val="480"/>
      <w:marRight w:val="0"/>
      <w:marTop w:val="0"/>
      <w:marBottom w:val="0"/>
      <w:divBdr>
        <w:top w:val="none" w:sz="0" w:space="0" w:color="auto"/>
        <w:left w:val="none" w:sz="0" w:space="0" w:color="auto"/>
        <w:bottom w:val="none" w:sz="0" w:space="0" w:color="auto"/>
        <w:right w:val="none" w:sz="0" w:space="0" w:color="auto"/>
      </w:divBdr>
    </w:div>
    <w:div w:id="506021654">
      <w:marLeft w:val="480"/>
      <w:marRight w:val="0"/>
      <w:marTop w:val="0"/>
      <w:marBottom w:val="0"/>
      <w:divBdr>
        <w:top w:val="none" w:sz="0" w:space="0" w:color="auto"/>
        <w:left w:val="none" w:sz="0" w:space="0" w:color="auto"/>
        <w:bottom w:val="none" w:sz="0" w:space="0" w:color="auto"/>
        <w:right w:val="none" w:sz="0" w:space="0" w:color="auto"/>
      </w:divBdr>
    </w:div>
    <w:div w:id="506479586">
      <w:marLeft w:val="480"/>
      <w:marRight w:val="0"/>
      <w:marTop w:val="0"/>
      <w:marBottom w:val="0"/>
      <w:divBdr>
        <w:top w:val="none" w:sz="0" w:space="0" w:color="auto"/>
        <w:left w:val="none" w:sz="0" w:space="0" w:color="auto"/>
        <w:bottom w:val="none" w:sz="0" w:space="0" w:color="auto"/>
        <w:right w:val="none" w:sz="0" w:space="0" w:color="auto"/>
      </w:divBdr>
    </w:div>
    <w:div w:id="506557197">
      <w:marLeft w:val="480"/>
      <w:marRight w:val="0"/>
      <w:marTop w:val="0"/>
      <w:marBottom w:val="0"/>
      <w:divBdr>
        <w:top w:val="none" w:sz="0" w:space="0" w:color="auto"/>
        <w:left w:val="none" w:sz="0" w:space="0" w:color="auto"/>
        <w:bottom w:val="none" w:sz="0" w:space="0" w:color="auto"/>
        <w:right w:val="none" w:sz="0" w:space="0" w:color="auto"/>
      </w:divBdr>
    </w:div>
    <w:div w:id="507330206">
      <w:marLeft w:val="480"/>
      <w:marRight w:val="0"/>
      <w:marTop w:val="0"/>
      <w:marBottom w:val="0"/>
      <w:divBdr>
        <w:top w:val="none" w:sz="0" w:space="0" w:color="auto"/>
        <w:left w:val="none" w:sz="0" w:space="0" w:color="auto"/>
        <w:bottom w:val="none" w:sz="0" w:space="0" w:color="auto"/>
        <w:right w:val="none" w:sz="0" w:space="0" w:color="auto"/>
      </w:divBdr>
    </w:div>
    <w:div w:id="507330284">
      <w:marLeft w:val="480"/>
      <w:marRight w:val="0"/>
      <w:marTop w:val="0"/>
      <w:marBottom w:val="0"/>
      <w:divBdr>
        <w:top w:val="none" w:sz="0" w:space="0" w:color="auto"/>
        <w:left w:val="none" w:sz="0" w:space="0" w:color="auto"/>
        <w:bottom w:val="none" w:sz="0" w:space="0" w:color="auto"/>
        <w:right w:val="none" w:sz="0" w:space="0" w:color="auto"/>
      </w:divBdr>
    </w:div>
    <w:div w:id="507520244">
      <w:marLeft w:val="480"/>
      <w:marRight w:val="0"/>
      <w:marTop w:val="0"/>
      <w:marBottom w:val="0"/>
      <w:divBdr>
        <w:top w:val="none" w:sz="0" w:space="0" w:color="auto"/>
        <w:left w:val="none" w:sz="0" w:space="0" w:color="auto"/>
        <w:bottom w:val="none" w:sz="0" w:space="0" w:color="auto"/>
        <w:right w:val="none" w:sz="0" w:space="0" w:color="auto"/>
      </w:divBdr>
    </w:div>
    <w:div w:id="507866751">
      <w:marLeft w:val="480"/>
      <w:marRight w:val="0"/>
      <w:marTop w:val="0"/>
      <w:marBottom w:val="0"/>
      <w:divBdr>
        <w:top w:val="none" w:sz="0" w:space="0" w:color="auto"/>
        <w:left w:val="none" w:sz="0" w:space="0" w:color="auto"/>
        <w:bottom w:val="none" w:sz="0" w:space="0" w:color="auto"/>
        <w:right w:val="none" w:sz="0" w:space="0" w:color="auto"/>
      </w:divBdr>
    </w:div>
    <w:div w:id="508643370">
      <w:marLeft w:val="480"/>
      <w:marRight w:val="0"/>
      <w:marTop w:val="0"/>
      <w:marBottom w:val="0"/>
      <w:divBdr>
        <w:top w:val="none" w:sz="0" w:space="0" w:color="auto"/>
        <w:left w:val="none" w:sz="0" w:space="0" w:color="auto"/>
        <w:bottom w:val="none" w:sz="0" w:space="0" w:color="auto"/>
        <w:right w:val="none" w:sz="0" w:space="0" w:color="auto"/>
      </w:divBdr>
    </w:div>
    <w:div w:id="509106154">
      <w:marLeft w:val="480"/>
      <w:marRight w:val="0"/>
      <w:marTop w:val="0"/>
      <w:marBottom w:val="0"/>
      <w:divBdr>
        <w:top w:val="none" w:sz="0" w:space="0" w:color="auto"/>
        <w:left w:val="none" w:sz="0" w:space="0" w:color="auto"/>
        <w:bottom w:val="none" w:sz="0" w:space="0" w:color="auto"/>
        <w:right w:val="none" w:sz="0" w:space="0" w:color="auto"/>
      </w:divBdr>
    </w:div>
    <w:div w:id="509684367">
      <w:marLeft w:val="480"/>
      <w:marRight w:val="0"/>
      <w:marTop w:val="0"/>
      <w:marBottom w:val="0"/>
      <w:divBdr>
        <w:top w:val="none" w:sz="0" w:space="0" w:color="auto"/>
        <w:left w:val="none" w:sz="0" w:space="0" w:color="auto"/>
        <w:bottom w:val="none" w:sz="0" w:space="0" w:color="auto"/>
        <w:right w:val="none" w:sz="0" w:space="0" w:color="auto"/>
      </w:divBdr>
    </w:div>
    <w:div w:id="510678600">
      <w:marLeft w:val="480"/>
      <w:marRight w:val="0"/>
      <w:marTop w:val="0"/>
      <w:marBottom w:val="0"/>
      <w:divBdr>
        <w:top w:val="none" w:sz="0" w:space="0" w:color="auto"/>
        <w:left w:val="none" w:sz="0" w:space="0" w:color="auto"/>
        <w:bottom w:val="none" w:sz="0" w:space="0" w:color="auto"/>
        <w:right w:val="none" w:sz="0" w:space="0" w:color="auto"/>
      </w:divBdr>
    </w:div>
    <w:div w:id="511116194">
      <w:marLeft w:val="480"/>
      <w:marRight w:val="0"/>
      <w:marTop w:val="0"/>
      <w:marBottom w:val="0"/>
      <w:divBdr>
        <w:top w:val="none" w:sz="0" w:space="0" w:color="auto"/>
        <w:left w:val="none" w:sz="0" w:space="0" w:color="auto"/>
        <w:bottom w:val="none" w:sz="0" w:space="0" w:color="auto"/>
        <w:right w:val="none" w:sz="0" w:space="0" w:color="auto"/>
      </w:divBdr>
    </w:div>
    <w:div w:id="512261104">
      <w:marLeft w:val="480"/>
      <w:marRight w:val="0"/>
      <w:marTop w:val="0"/>
      <w:marBottom w:val="0"/>
      <w:divBdr>
        <w:top w:val="none" w:sz="0" w:space="0" w:color="auto"/>
        <w:left w:val="none" w:sz="0" w:space="0" w:color="auto"/>
        <w:bottom w:val="none" w:sz="0" w:space="0" w:color="auto"/>
        <w:right w:val="none" w:sz="0" w:space="0" w:color="auto"/>
      </w:divBdr>
    </w:div>
    <w:div w:id="512306849">
      <w:marLeft w:val="480"/>
      <w:marRight w:val="0"/>
      <w:marTop w:val="0"/>
      <w:marBottom w:val="0"/>
      <w:divBdr>
        <w:top w:val="none" w:sz="0" w:space="0" w:color="auto"/>
        <w:left w:val="none" w:sz="0" w:space="0" w:color="auto"/>
        <w:bottom w:val="none" w:sz="0" w:space="0" w:color="auto"/>
        <w:right w:val="none" w:sz="0" w:space="0" w:color="auto"/>
      </w:divBdr>
    </w:div>
    <w:div w:id="513543930">
      <w:marLeft w:val="480"/>
      <w:marRight w:val="0"/>
      <w:marTop w:val="0"/>
      <w:marBottom w:val="0"/>
      <w:divBdr>
        <w:top w:val="none" w:sz="0" w:space="0" w:color="auto"/>
        <w:left w:val="none" w:sz="0" w:space="0" w:color="auto"/>
        <w:bottom w:val="none" w:sz="0" w:space="0" w:color="auto"/>
        <w:right w:val="none" w:sz="0" w:space="0" w:color="auto"/>
      </w:divBdr>
    </w:div>
    <w:div w:id="513687163">
      <w:marLeft w:val="480"/>
      <w:marRight w:val="0"/>
      <w:marTop w:val="0"/>
      <w:marBottom w:val="0"/>
      <w:divBdr>
        <w:top w:val="none" w:sz="0" w:space="0" w:color="auto"/>
        <w:left w:val="none" w:sz="0" w:space="0" w:color="auto"/>
        <w:bottom w:val="none" w:sz="0" w:space="0" w:color="auto"/>
        <w:right w:val="none" w:sz="0" w:space="0" w:color="auto"/>
      </w:divBdr>
    </w:div>
    <w:div w:id="514997285">
      <w:marLeft w:val="480"/>
      <w:marRight w:val="0"/>
      <w:marTop w:val="0"/>
      <w:marBottom w:val="0"/>
      <w:divBdr>
        <w:top w:val="none" w:sz="0" w:space="0" w:color="auto"/>
        <w:left w:val="none" w:sz="0" w:space="0" w:color="auto"/>
        <w:bottom w:val="none" w:sz="0" w:space="0" w:color="auto"/>
        <w:right w:val="none" w:sz="0" w:space="0" w:color="auto"/>
      </w:divBdr>
    </w:div>
    <w:div w:id="516240425">
      <w:marLeft w:val="480"/>
      <w:marRight w:val="0"/>
      <w:marTop w:val="0"/>
      <w:marBottom w:val="0"/>
      <w:divBdr>
        <w:top w:val="none" w:sz="0" w:space="0" w:color="auto"/>
        <w:left w:val="none" w:sz="0" w:space="0" w:color="auto"/>
        <w:bottom w:val="none" w:sz="0" w:space="0" w:color="auto"/>
        <w:right w:val="none" w:sz="0" w:space="0" w:color="auto"/>
      </w:divBdr>
    </w:div>
    <w:div w:id="517159607">
      <w:marLeft w:val="480"/>
      <w:marRight w:val="0"/>
      <w:marTop w:val="0"/>
      <w:marBottom w:val="0"/>
      <w:divBdr>
        <w:top w:val="none" w:sz="0" w:space="0" w:color="auto"/>
        <w:left w:val="none" w:sz="0" w:space="0" w:color="auto"/>
        <w:bottom w:val="none" w:sz="0" w:space="0" w:color="auto"/>
        <w:right w:val="none" w:sz="0" w:space="0" w:color="auto"/>
      </w:divBdr>
    </w:div>
    <w:div w:id="518282101">
      <w:marLeft w:val="480"/>
      <w:marRight w:val="0"/>
      <w:marTop w:val="0"/>
      <w:marBottom w:val="0"/>
      <w:divBdr>
        <w:top w:val="none" w:sz="0" w:space="0" w:color="auto"/>
        <w:left w:val="none" w:sz="0" w:space="0" w:color="auto"/>
        <w:bottom w:val="none" w:sz="0" w:space="0" w:color="auto"/>
        <w:right w:val="none" w:sz="0" w:space="0" w:color="auto"/>
      </w:divBdr>
    </w:div>
    <w:div w:id="519780854">
      <w:marLeft w:val="480"/>
      <w:marRight w:val="0"/>
      <w:marTop w:val="0"/>
      <w:marBottom w:val="0"/>
      <w:divBdr>
        <w:top w:val="none" w:sz="0" w:space="0" w:color="auto"/>
        <w:left w:val="none" w:sz="0" w:space="0" w:color="auto"/>
        <w:bottom w:val="none" w:sz="0" w:space="0" w:color="auto"/>
        <w:right w:val="none" w:sz="0" w:space="0" w:color="auto"/>
      </w:divBdr>
    </w:div>
    <w:div w:id="520516365">
      <w:marLeft w:val="480"/>
      <w:marRight w:val="0"/>
      <w:marTop w:val="0"/>
      <w:marBottom w:val="0"/>
      <w:divBdr>
        <w:top w:val="none" w:sz="0" w:space="0" w:color="auto"/>
        <w:left w:val="none" w:sz="0" w:space="0" w:color="auto"/>
        <w:bottom w:val="none" w:sz="0" w:space="0" w:color="auto"/>
        <w:right w:val="none" w:sz="0" w:space="0" w:color="auto"/>
      </w:divBdr>
    </w:div>
    <w:div w:id="520976957">
      <w:marLeft w:val="480"/>
      <w:marRight w:val="0"/>
      <w:marTop w:val="0"/>
      <w:marBottom w:val="0"/>
      <w:divBdr>
        <w:top w:val="none" w:sz="0" w:space="0" w:color="auto"/>
        <w:left w:val="none" w:sz="0" w:space="0" w:color="auto"/>
        <w:bottom w:val="none" w:sz="0" w:space="0" w:color="auto"/>
        <w:right w:val="none" w:sz="0" w:space="0" w:color="auto"/>
      </w:divBdr>
    </w:div>
    <w:div w:id="521163614">
      <w:marLeft w:val="480"/>
      <w:marRight w:val="0"/>
      <w:marTop w:val="0"/>
      <w:marBottom w:val="0"/>
      <w:divBdr>
        <w:top w:val="none" w:sz="0" w:space="0" w:color="auto"/>
        <w:left w:val="none" w:sz="0" w:space="0" w:color="auto"/>
        <w:bottom w:val="none" w:sz="0" w:space="0" w:color="auto"/>
        <w:right w:val="none" w:sz="0" w:space="0" w:color="auto"/>
      </w:divBdr>
    </w:div>
    <w:div w:id="521359811">
      <w:marLeft w:val="480"/>
      <w:marRight w:val="0"/>
      <w:marTop w:val="0"/>
      <w:marBottom w:val="0"/>
      <w:divBdr>
        <w:top w:val="none" w:sz="0" w:space="0" w:color="auto"/>
        <w:left w:val="none" w:sz="0" w:space="0" w:color="auto"/>
        <w:bottom w:val="none" w:sz="0" w:space="0" w:color="auto"/>
        <w:right w:val="none" w:sz="0" w:space="0" w:color="auto"/>
      </w:divBdr>
    </w:div>
    <w:div w:id="521745648">
      <w:marLeft w:val="480"/>
      <w:marRight w:val="0"/>
      <w:marTop w:val="0"/>
      <w:marBottom w:val="0"/>
      <w:divBdr>
        <w:top w:val="none" w:sz="0" w:space="0" w:color="auto"/>
        <w:left w:val="none" w:sz="0" w:space="0" w:color="auto"/>
        <w:bottom w:val="none" w:sz="0" w:space="0" w:color="auto"/>
        <w:right w:val="none" w:sz="0" w:space="0" w:color="auto"/>
      </w:divBdr>
    </w:div>
    <w:div w:id="522522902">
      <w:marLeft w:val="480"/>
      <w:marRight w:val="0"/>
      <w:marTop w:val="0"/>
      <w:marBottom w:val="0"/>
      <w:divBdr>
        <w:top w:val="none" w:sz="0" w:space="0" w:color="auto"/>
        <w:left w:val="none" w:sz="0" w:space="0" w:color="auto"/>
        <w:bottom w:val="none" w:sz="0" w:space="0" w:color="auto"/>
        <w:right w:val="none" w:sz="0" w:space="0" w:color="auto"/>
      </w:divBdr>
    </w:div>
    <w:div w:id="522668988">
      <w:marLeft w:val="480"/>
      <w:marRight w:val="0"/>
      <w:marTop w:val="0"/>
      <w:marBottom w:val="0"/>
      <w:divBdr>
        <w:top w:val="none" w:sz="0" w:space="0" w:color="auto"/>
        <w:left w:val="none" w:sz="0" w:space="0" w:color="auto"/>
        <w:bottom w:val="none" w:sz="0" w:space="0" w:color="auto"/>
        <w:right w:val="none" w:sz="0" w:space="0" w:color="auto"/>
      </w:divBdr>
    </w:div>
    <w:div w:id="522865765">
      <w:marLeft w:val="480"/>
      <w:marRight w:val="0"/>
      <w:marTop w:val="0"/>
      <w:marBottom w:val="0"/>
      <w:divBdr>
        <w:top w:val="none" w:sz="0" w:space="0" w:color="auto"/>
        <w:left w:val="none" w:sz="0" w:space="0" w:color="auto"/>
        <w:bottom w:val="none" w:sz="0" w:space="0" w:color="auto"/>
        <w:right w:val="none" w:sz="0" w:space="0" w:color="auto"/>
      </w:divBdr>
    </w:div>
    <w:div w:id="524366115">
      <w:marLeft w:val="480"/>
      <w:marRight w:val="0"/>
      <w:marTop w:val="0"/>
      <w:marBottom w:val="0"/>
      <w:divBdr>
        <w:top w:val="none" w:sz="0" w:space="0" w:color="auto"/>
        <w:left w:val="none" w:sz="0" w:space="0" w:color="auto"/>
        <w:bottom w:val="none" w:sz="0" w:space="0" w:color="auto"/>
        <w:right w:val="none" w:sz="0" w:space="0" w:color="auto"/>
      </w:divBdr>
    </w:div>
    <w:div w:id="525674467">
      <w:marLeft w:val="480"/>
      <w:marRight w:val="0"/>
      <w:marTop w:val="0"/>
      <w:marBottom w:val="0"/>
      <w:divBdr>
        <w:top w:val="none" w:sz="0" w:space="0" w:color="auto"/>
        <w:left w:val="none" w:sz="0" w:space="0" w:color="auto"/>
        <w:bottom w:val="none" w:sz="0" w:space="0" w:color="auto"/>
        <w:right w:val="none" w:sz="0" w:space="0" w:color="auto"/>
      </w:divBdr>
    </w:div>
    <w:div w:id="526022959">
      <w:marLeft w:val="480"/>
      <w:marRight w:val="0"/>
      <w:marTop w:val="0"/>
      <w:marBottom w:val="0"/>
      <w:divBdr>
        <w:top w:val="none" w:sz="0" w:space="0" w:color="auto"/>
        <w:left w:val="none" w:sz="0" w:space="0" w:color="auto"/>
        <w:bottom w:val="none" w:sz="0" w:space="0" w:color="auto"/>
        <w:right w:val="none" w:sz="0" w:space="0" w:color="auto"/>
      </w:divBdr>
    </w:div>
    <w:div w:id="527723623">
      <w:marLeft w:val="480"/>
      <w:marRight w:val="0"/>
      <w:marTop w:val="0"/>
      <w:marBottom w:val="0"/>
      <w:divBdr>
        <w:top w:val="none" w:sz="0" w:space="0" w:color="auto"/>
        <w:left w:val="none" w:sz="0" w:space="0" w:color="auto"/>
        <w:bottom w:val="none" w:sz="0" w:space="0" w:color="auto"/>
        <w:right w:val="none" w:sz="0" w:space="0" w:color="auto"/>
      </w:divBdr>
    </w:div>
    <w:div w:id="528639444">
      <w:marLeft w:val="480"/>
      <w:marRight w:val="0"/>
      <w:marTop w:val="0"/>
      <w:marBottom w:val="0"/>
      <w:divBdr>
        <w:top w:val="none" w:sz="0" w:space="0" w:color="auto"/>
        <w:left w:val="none" w:sz="0" w:space="0" w:color="auto"/>
        <w:bottom w:val="none" w:sz="0" w:space="0" w:color="auto"/>
        <w:right w:val="none" w:sz="0" w:space="0" w:color="auto"/>
      </w:divBdr>
    </w:div>
    <w:div w:id="528833502">
      <w:marLeft w:val="480"/>
      <w:marRight w:val="0"/>
      <w:marTop w:val="0"/>
      <w:marBottom w:val="0"/>
      <w:divBdr>
        <w:top w:val="none" w:sz="0" w:space="0" w:color="auto"/>
        <w:left w:val="none" w:sz="0" w:space="0" w:color="auto"/>
        <w:bottom w:val="none" w:sz="0" w:space="0" w:color="auto"/>
        <w:right w:val="none" w:sz="0" w:space="0" w:color="auto"/>
      </w:divBdr>
    </w:div>
    <w:div w:id="531266277">
      <w:marLeft w:val="480"/>
      <w:marRight w:val="0"/>
      <w:marTop w:val="0"/>
      <w:marBottom w:val="0"/>
      <w:divBdr>
        <w:top w:val="none" w:sz="0" w:space="0" w:color="auto"/>
        <w:left w:val="none" w:sz="0" w:space="0" w:color="auto"/>
        <w:bottom w:val="none" w:sz="0" w:space="0" w:color="auto"/>
        <w:right w:val="none" w:sz="0" w:space="0" w:color="auto"/>
      </w:divBdr>
    </w:div>
    <w:div w:id="531580113">
      <w:marLeft w:val="480"/>
      <w:marRight w:val="0"/>
      <w:marTop w:val="0"/>
      <w:marBottom w:val="0"/>
      <w:divBdr>
        <w:top w:val="none" w:sz="0" w:space="0" w:color="auto"/>
        <w:left w:val="none" w:sz="0" w:space="0" w:color="auto"/>
        <w:bottom w:val="none" w:sz="0" w:space="0" w:color="auto"/>
        <w:right w:val="none" w:sz="0" w:space="0" w:color="auto"/>
      </w:divBdr>
    </w:div>
    <w:div w:id="532428652">
      <w:marLeft w:val="480"/>
      <w:marRight w:val="0"/>
      <w:marTop w:val="0"/>
      <w:marBottom w:val="0"/>
      <w:divBdr>
        <w:top w:val="none" w:sz="0" w:space="0" w:color="auto"/>
        <w:left w:val="none" w:sz="0" w:space="0" w:color="auto"/>
        <w:bottom w:val="none" w:sz="0" w:space="0" w:color="auto"/>
        <w:right w:val="none" w:sz="0" w:space="0" w:color="auto"/>
      </w:divBdr>
    </w:div>
    <w:div w:id="532887776">
      <w:marLeft w:val="480"/>
      <w:marRight w:val="0"/>
      <w:marTop w:val="0"/>
      <w:marBottom w:val="0"/>
      <w:divBdr>
        <w:top w:val="none" w:sz="0" w:space="0" w:color="auto"/>
        <w:left w:val="none" w:sz="0" w:space="0" w:color="auto"/>
        <w:bottom w:val="none" w:sz="0" w:space="0" w:color="auto"/>
        <w:right w:val="none" w:sz="0" w:space="0" w:color="auto"/>
      </w:divBdr>
    </w:div>
    <w:div w:id="533421802">
      <w:marLeft w:val="480"/>
      <w:marRight w:val="0"/>
      <w:marTop w:val="0"/>
      <w:marBottom w:val="0"/>
      <w:divBdr>
        <w:top w:val="none" w:sz="0" w:space="0" w:color="auto"/>
        <w:left w:val="none" w:sz="0" w:space="0" w:color="auto"/>
        <w:bottom w:val="none" w:sz="0" w:space="0" w:color="auto"/>
        <w:right w:val="none" w:sz="0" w:space="0" w:color="auto"/>
      </w:divBdr>
    </w:div>
    <w:div w:id="534733123">
      <w:marLeft w:val="480"/>
      <w:marRight w:val="0"/>
      <w:marTop w:val="0"/>
      <w:marBottom w:val="0"/>
      <w:divBdr>
        <w:top w:val="none" w:sz="0" w:space="0" w:color="auto"/>
        <w:left w:val="none" w:sz="0" w:space="0" w:color="auto"/>
        <w:bottom w:val="none" w:sz="0" w:space="0" w:color="auto"/>
        <w:right w:val="none" w:sz="0" w:space="0" w:color="auto"/>
      </w:divBdr>
    </w:div>
    <w:div w:id="534850621">
      <w:marLeft w:val="480"/>
      <w:marRight w:val="0"/>
      <w:marTop w:val="0"/>
      <w:marBottom w:val="0"/>
      <w:divBdr>
        <w:top w:val="none" w:sz="0" w:space="0" w:color="auto"/>
        <w:left w:val="none" w:sz="0" w:space="0" w:color="auto"/>
        <w:bottom w:val="none" w:sz="0" w:space="0" w:color="auto"/>
        <w:right w:val="none" w:sz="0" w:space="0" w:color="auto"/>
      </w:divBdr>
    </w:div>
    <w:div w:id="535240330">
      <w:marLeft w:val="480"/>
      <w:marRight w:val="0"/>
      <w:marTop w:val="0"/>
      <w:marBottom w:val="0"/>
      <w:divBdr>
        <w:top w:val="none" w:sz="0" w:space="0" w:color="auto"/>
        <w:left w:val="none" w:sz="0" w:space="0" w:color="auto"/>
        <w:bottom w:val="none" w:sz="0" w:space="0" w:color="auto"/>
        <w:right w:val="none" w:sz="0" w:space="0" w:color="auto"/>
      </w:divBdr>
    </w:div>
    <w:div w:id="538594082">
      <w:marLeft w:val="480"/>
      <w:marRight w:val="0"/>
      <w:marTop w:val="0"/>
      <w:marBottom w:val="0"/>
      <w:divBdr>
        <w:top w:val="none" w:sz="0" w:space="0" w:color="auto"/>
        <w:left w:val="none" w:sz="0" w:space="0" w:color="auto"/>
        <w:bottom w:val="none" w:sz="0" w:space="0" w:color="auto"/>
        <w:right w:val="none" w:sz="0" w:space="0" w:color="auto"/>
      </w:divBdr>
    </w:div>
    <w:div w:id="539367364">
      <w:marLeft w:val="480"/>
      <w:marRight w:val="0"/>
      <w:marTop w:val="0"/>
      <w:marBottom w:val="0"/>
      <w:divBdr>
        <w:top w:val="none" w:sz="0" w:space="0" w:color="auto"/>
        <w:left w:val="none" w:sz="0" w:space="0" w:color="auto"/>
        <w:bottom w:val="none" w:sz="0" w:space="0" w:color="auto"/>
        <w:right w:val="none" w:sz="0" w:space="0" w:color="auto"/>
      </w:divBdr>
    </w:div>
    <w:div w:id="539438322">
      <w:marLeft w:val="480"/>
      <w:marRight w:val="0"/>
      <w:marTop w:val="0"/>
      <w:marBottom w:val="0"/>
      <w:divBdr>
        <w:top w:val="none" w:sz="0" w:space="0" w:color="auto"/>
        <w:left w:val="none" w:sz="0" w:space="0" w:color="auto"/>
        <w:bottom w:val="none" w:sz="0" w:space="0" w:color="auto"/>
        <w:right w:val="none" w:sz="0" w:space="0" w:color="auto"/>
      </w:divBdr>
    </w:div>
    <w:div w:id="540047690">
      <w:marLeft w:val="480"/>
      <w:marRight w:val="0"/>
      <w:marTop w:val="0"/>
      <w:marBottom w:val="0"/>
      <w:divBdr>
        <w:top w:val="none" w:sz="0" w:space="0" w:color="auto"/>
        <w:left w:val="none" w:sz="0" w:space="0" w:color="auto"/>
        <w:bottom w:val="none" w:sz="0" w:space="0" w:color="auto"/>
        <w:right w:val="none" w:sz="0" w:space="0" w:color="auto"/>
      </w:divBdr>
    </w:div>
    <w:div w:id="540750939">
      <w:marLeft w:val="480"/>
      <w:marRight w:val="0"/>
      <w:marTop w:val="0"/>
      <w:marBottom w:val="0"/>
      <w:divBdr>
        <w:top w:val="none" w:sz="0" w:space="0" w:color="auto"/>
        <w:left w:val="none" w:sz="0" w:space="0" w:color="auto"/>
        <w:bottom w:val="none" w:sz="0" w:space="0" w:color="auto"/>
        <w:right w:val="none" w:sz="0" w:space="0" w:color="auto"/>
      </w:divBdr>
    </w:div>
    <w:div w:id="541333060">
      <w:marLeft w:val="480"/>
      <w:marRight w:val="0"/>
      <w:marTop w:val="0"/>
      <w:marBottom w:val="0"/>
      <w:divBdr>
        <w:top w:val="none" w:sz="0" w:space="0" w:color="auto"/>
        <w:left w:val="none" w:sz="0" w:space="0" w:color="auto"/>
        <w:bottom w:val="none" w:sz="0" w:space="0" w:color="auto"/>
        <w:right w:val="none" w:sz="0" w:space="0" w:color="auto"/>
      </w:divBdr>
    </w:div>
    <w:div w:id="541987078">
      <w:marLeft w:val="480"/>
      <w:marRight w:val="0"/>
      <w:marTop w:val="0"/>
      <w:marBottom w:val="0"/>
      <w:divBdr>
        <w:top w:val="none" w:sz="0" w:space="0" w:color="auto"/>
        <w:left w:val="none" w:sz="0" w:space="0" w:color="auto"/>
        <w:bottom w:val="none" w:sz="0" w:space="0" w:color="auto"/>
        <w:right w:val="none" w:sz="0" w:space="0" w:color="auto"/>
      </w:divBdr>
    </w:div>
    <w:div w:id="542058492">
      <w:marLeft w:val="480"/>
      <w:marRight w:val="0"/>
      <w:marTop w:val="0"/>
      <w:marBottom w:val="0"/>
      <w:divBdr>
        <w:top w:val="none" w:sz="0" w:space="0" w:color="auto"/>
        <w:left w:val="none" w:sz="0" w:space="0" w:color="auto"/>
        <w:bottom w:val="none" w:sz="0" w:space="0" w:color="auto"/>
        <w:right w:val="none" w:sz="0" w:space="0" w:color="auto"/>
      </w:divBdr>
    </w:div>
    <w:div w:id="544294816">
      <w:marLeft w:val="480"/>
      <w:marRight w:val="0"/>
      <w:marTop w:val="0"/>
      <w:marBottom w:val="0"/>
      <w:divBdr>
        <w:top w:val="none" w:sz="0" w:space="0" w:color="auto"/>
        <w:left w:val="none" w:sz="0" w:space="0" w:color="auto"/>
        <w:bottom w:val="none" w:sz="0" w:space="0" w:color="auto"/>
        <w:right w:val="none" w:sz="0" w:space="0" w:color="auto"/>
      </w:divBdr>
    </w:div>
    <w:div w:id="544564938">
      <w:marLeft w:val="480"/>
      <w:marRight w:val="0"/>
      <w:marTop w:val="0"/>
      <w:marBottom w:val="0"/>
      <w:divBdr>
        <w:top w:val="none" w:sz="0" w:space="0" w:color="auto"/>
        <w:left w:val="none" w:sz="0" w:space="0" w:color="auto"/>
        <w:bottom w:val="none" w:sz="0" w:space="0" w:color="auto"/>
        <w:right w:val="none" w:sz="0" w:space="0" w:color="auto"/>
      </w:divBdr>
    </w:div>
    <w:div w:id="544827685">
      <w:marLeft w:val="480"/>
      <w:marRight w:val="0"/>
      <w:marTop w:val="0"/>
      <w:marBottom w:val="0"/>
      <w:divBdr>
        <w:top w:val="none" w:sz="0" w:space="0" w:color="auto"/>
        <w:left w:val="none" w:sz="0" w:space="0" w:color="auto"/>
        <w:bottom w:val="none" w:sz="0" w:space="0" w:color="auto"/>
        <w:right w:val="none" w:sz="0" w:space="0" w:color="auto"/>
      </w:divBdr>
    </w:div>
    <w:div w:id="545142341">
      <w:marLeft w:val="480"/>
      <w:marRight w:val="0"/>
      <w:marTop w:val="0"/>
      <w:marBottom w:val="0"/>
      <w:divBdr>
        <w:top w:val="none" w:sz="0" w:space="0" w:color="auto"/>
        <w:left w:val="none" w:sz="0" w:space="0" w:color="auto"/>
        <w:bottom w:val="none" w:sz="0" w:space="0" w:color="auto"/>
        <w:right w:val="none" w:sz="0" w:space="0" w:color="auto"/>
      </w:divBdr>
    </w:div>
    <w:div w:id="545681990">
      <w:marLeft w:val="480"/>
      <w:marRight w:val="0"/>
      <w:marTop w:val="0"/>
      <w:marBottom w:val="0"/>
      <w:divBdr>
        <w:top w:val="none" w:sz="0" w:space="0" w:color="auto"/>
        <w:left w:val="none" w:sz="0" w:space="0" w:color="auto"/>
        <w:bottom w:val="none" w:sz="0" w:space="0" w:color="auto"/>
        <w:right w:val="none" w:sz="0" w:space="0" w:color="auto"/>
      </w:divBdr>
    </w:div>
    <w:div w:id="545720227">
      <w:marLeft w:val="480"/>
      <w:marRight w:val="0"/>
      <w:marTop w:val="0"/>
      <w:marBottom w:val="0"/>
      <w:divBdr>
        <w:top w:val="none" w:sz="0" w:space="0" w:color="auto"/>
        <w:left w:val="none" w:sz="0" w:space="0" w:color="auto"/>
        <w:bottom w:val="none" w:sz="0" w:space="0" w:color="auto"/>
        <w:right w:val="none" w:sz="0" w:space="0" w:color="auto"/>
      </w:divBdr>
    </w:div>
    <w:div w:id="549001725">
      <w:marLeft w:val="480"/>
      <w:marRight w:val="0"/>
      <w:marTop w:val="0"/>
      <w:marBottom w:val="0"/>
      <w:divBdr>
        <w:top w:val="none" w:sz="0" w:space="0" w:color="auto"/>
        <w:left w:val="none" w:sz="0" w:space="0" w:color="auto"/>
        <w:bottom w:val="none" w:sz="0" w:space="0" w:color="auto"/>
        <w:right w:val="none" w:sz="0" w:space="0" w:color="auto"/>
      </w:divBdr>
    </w:div>
    <w:div w:id="549002875">
      <w:marLeft w:val="480"/>
      <w:marRight w:val="0"/>
      <w:marTop w:val="0"/>
      <w:marBottom w:val="0"/>
      <w:divBdr>
        <w:top w:val="none" w:sz="0" w:space="0" w:color="auto"/>
        <w:left w:val="none" w:sz="0" w:space="0" w:color="auto"/>
        <w:bottom w:val="none" w:sz="0" w:space="0" w:color="auto"/>
        <w:right w:val="none" w:sz="0" w:space="0" w:color="auto"/>
      </w:divBdr>
    </w:div>
    <w:div w:id="551040723">
      <w:marLeft w:val="480"/>
      <w:marRight w:val="0"/>
      <w:marTop w:val="0"/>
      <w:marBottom w:val="0"/>
      <w:divBdr>
        <w:top w:val="none" w:sz="0" w:space="0" w:color="auto"/>
        <w:left w:val="none" w:sz="0" w:space="0" w:color="auto"/>
        <w:bottom w:val="none" w:sz="0" w:space="0" w:color="auto"/>
        <w:right w:val="none" w:sz="0" w:space="0" w:color="auto"/>
      </w:divBdr>
    </w:div>
    <w:div w:id="552428217">
      <w:marLeft w:val="480"/>
      <w:marRight w:val="0"/>
      <w:marTop w:val="0"/>
      <w:marBottom w:val="0"/>
      <w:divBdr>
        <w:top w:val="none" w:sz="0" w:space="0" w:color="auto"/>
        <w:left w:val="none" w:sz="0" w:space="0" w:color="auto"/>
        <w:bottom w:val="none" w:sz="0" w:space="0" w:color="auto"/>
        <w:right w:val="none" w:sz="0" w:space="0" w:color="auto"/>
      </w:divBdr>
    </w:div>
    <w:div w:id="554587828">
      <w:marLeft w:val="480"/>
      <w:marRight w:val="0"/>
      <w:marTop w:val="0"/>
      <w:marBottom w:val="0"/>
      <w:divBdr>
        <w:top w:val="none" w:sz="0" w:space="0" w:color="auto"/>
        <w:left w:val="none" w:sz="0" w:space="0" w:color="auto"/>
        <w:bottom w:val="none" w:sz="0" w:space="0" w:color="auto"/>
        <w:right w:val="none" w:sz="0" w:space="0" w:color="auto"/>
      </w:divBdr>
    </w:div>
    <w:div w:id="554779674">
      <w:marLeft w:val="480"/>
      <w:marRight w:val="0"/>
      <w:marTop w:val="0"/>
      <w:marBottom w:val="0"/>
      <w:divBdr>
        <w:top w:val="none" w:sz="0" w:space="0" w:color="auto"/>
        <w:left w:val="none" w:sz="0" w:space="0" w:color="auto"/>
        <w:bottom w:val="none" w:sz="0" w:space="0" w:color="auto"/>
        <w:right w:val="none" w:sz="0" w:space="0" w:color="auto"/>
      </w:divBdr>
    </w:div>
    <w:div w:id="555162883">
      <w:marLeft w:val="480"/>
      <w:marRight w:val="0"/>
      <w:marTop w:val="0"/>
      <w:marBottom w:val="0"/>
      <w:divBdr>
        <w:top w:val="none" w:sz="0" w:space="0" w:color="auto"/>
        <w:left w:val="none" w:sz="0" w:space="0" w:color="auto"/>
        <w:bottom w:val="none" w:sz="0" w:space="0" w:color="auto"/>
        <w:right w:val="none" w:sz="0" w:space="0" w:color="auto"/>
      </w:divBdr>
    </w:div>
    <w:div w:id="555704656">
      <w:marLeft w:val="480"/>
      <w:marRight w:val="0"/>
      <w:marTop w:val="0"/>
      <w:marBottom w:val="0"/>
      <w:divBdr>
        <w:top w:val="none" w:sz="0" w:space="0" w:color="auto"/>
        <w:left w:val="none" w:sz="0" w:space="0" w:color="auto"/>
        <w:bottom w:val="none" w:sz="0" w:space="0" w:color="auto"/>
        <w:right w:val="none" w:sz="0" w:space="0" w:color="auto"/>
      </w:divBdr>
    </w:div>
    <w:div w:id="555748770">
      <w:marLeft w:val="480"/>
      <w:marRight w:val="0"/>
      <w:marTop w:val="0"/>
      <w:marBottom w:val="0"/>
      <w:divBdr>
        <w:top w:val="none" w:sz="0" w:space="0" w:color="auto"/>
        <w:left w:val="none" w:sz="0" w:space="0" w:color="auto"/>
        <w:bottom w:val="none" w:sz="0" w:space="0" w:color="auto"/>
        <w:right w:val="none" w:sz="0" w:space="0" w:color="auto"/>
      </w:divBdr>
    </w:div>
    <w:div w:id="556356063">
      <w:marLeft w:val="480"/>
      <w:marRight w:val="0"/>
      <w:marTop w:val="0"/>
      <w:marBottom w:val="0"/>
      <w:divBdr>
        <w:top w:val="none" w:sz="0" w:space="0" w:color="auto"/>
        <w:left w:val="none" w:sz="0" w:space="0" w:color="auto"/>
        <w:bottom w:val="none" w:sz="0" w:space="0" w:color="auto"/>
        <w:right w:val="none" w:sz="0" w:space="0" w:color="auto"/>
      </w:divBdr>
    </w:div>
    <w:div w:id="556478203">
      <w:marLeft w:val="480"/>
      <w:marRight w:val="0"/>
      <w:marTop w:val="0"/>
      <w:marBottom w:val="0"/>
      <w:divBdr>
        <w:top w:val="none" w:sz="0" w:space="0" w:color="auto"/>
        <w:left w:val="none" w:sz="0" w:space="0" w:color="auto"/>
        <w:bottom w:val="none" w:sz="0" w:space="0" w:color="auto"/>
        <w:right w:val="none" w:sz="0" w:space="0" w:color="auto"/>
      </w:divBdr>
    </w:div>
    <w:div w:id="556817129">
      <w:marLeft w:val="480"/>
      <w:marRight w:val="0"/>
      <w:marTop w:val="0"/>
      <w:marBottom w:val="0"/>
      <w:divBdr>
        <w:top w:val="none" w:sz="0" w:space="0" w:color="auto"/>
        <w:left w:val="none" w:sz="0" w:space="0" w:color="auto"/>
        <w:bottom w:val="none" w:sz="0" w:space="0" w:color="auto"/>
        <w:right w:val="none" w:sz="0" w:space="0" w:color="auto"/>
      </w:divBdr>
    </w:div>
    <w:div w:id="557321609">
      <w:marLeft w:val="480"/>
      <w:marRight w:val="0"/>
      <w:marTop w:val="0"/>
      <w:marBottom w:val="0"/>
      <w:divBdr>
        <w:top w:val="none" w:sz="0" w:space="0" w:color="auto"/>
        <w:left w:val="none" w:sz="0" w:space="0" w:color="auto"/>
        <w:bottom w:val="none" w:sz="0" w:space="0" w:color="auto"/>
        <w:right w:val="none" w:sz="0" w:space="0" w:color="auto"/>
      </w:divBdr>
    </w:div>
    <w:div w:id="559440081">
      <w:marLeft w:val="480"/>
      <w:marRight w:val="0"/>
      <w:marTop w:val="0"/>
      <w:marBottom w:val="0"/>
      <w:divBdr>
        <w:top w:val="none" w:sz="0" w:space="0" w:color="auto"/>
        <w:left w:val="none" w:sz="0" w:space="0" w:color="auto"/>
        <w:bottom w:val="none" w:sz="0" w:space="0" w:color="auto"/>
        <w:right w:val="none" w:sz="0" w:space="0" w:color="auto"/>
      </w:divBdr>
    </w:div>
    <w:div w:id="559709303">
      <w:marLeft w:val="480"/>
      <w:marRight w:val="0"/>
      <w:marTop w:val="0"/>
      <w:marBottom w:val="0"/>
      <w:divBdr>
        <w:top w:val="none" w:sz="0" w:space="0" w:color="auto"/>
        <w:left w:val="none" w:sz="0" w:space="0" w:color="auto"/>
        <w:bottom w:val="none" w:sz="0" w:space="0" w:color="auto"/>
        <w:right w:val="none" w:sz="0" w:space="0" w:color="auto"/>
      </w:divBdr>
    </w:div>
    <w:div w:id="560093897">
      <w:marLeft w:val="480"/>
      <w:marRight w:val="0"/>
      <w:marTop w:val="0"/>
      <w:marBottom w:val="0"/>
      <w:divBdr>
        <w:top w:val="none" w:sz="0" w:space="0" w:color="auto"/>
        <w:left w:val="none" w:sz="0" w:space="0" w:color="auto"/>
        <w:bottom w:val="none" w:sz="0" w:space="0" w:color="auto"/>
        <w:right w:val="none" w:sz="0" w:space="0" w:color="auto"/>
      </w:divBdr>
    </w:div>
    <w:div w:id="560555543">
      <w:marLeft w:val="480"/>
      <w:marRight w:val="0"/>
      <w:marTop w:val="0"/>
      <w:marBottom w:val="0"/>
      <w:divBdr>
        <w:top w:val="none" w:sz="0" w:space="0" w:color="auto"/>
        <w:left w:val="none" w:sz="0" w:space="0" w:color="auto"/>
        <w:bottom w:val="none" w:sz="0" w:space="0" w:color="auto"/>
        <w:right w:val="none" w:sz="0" w:space="0" w:color="auto"/>
      </w:divBdr>
    </w:div>
    <w:div w:id="560873071">
      <w:marLeft w:val="480"/>
      <w:marRight w:val="0"/>
      <w:marTop w:val="0"/>
      <w:marBottom w:val="0"/>
      <w:divBdr>
        <w:top w:val="none" w:sz="0" w:space="0" w:color="auto"/>
        <w:left w:val="none" w:sz="0" w:space="0" w:color="auto"/>
        <w:bottom w:val="none" w:sz="0" w:space="0" w:color="auto"/>
        <w:right w:val="none" w:sz="0" w:space="0" w:color="auto"/>
      </w:divBdr>
    </w:div>
    <w:div w:id="561328452">
      <w:marLeft w:val="480"/>
      <w:marRight w:val="0"/>
      <w:marTop w:val="0"/>
      <w:marBottom w:val="0"/>
      <w:divBdr>
        <w:top w:val="none" w:sz="0" w:space="0" w:color="auto"/>
        <w:left w:val="none" w:sz="0" w:space="0" w:color="auto"/>
        <w:bottom w:val="none" w:sz="0" w:space="0" w:color="auto"/>
        <w:right w:val="none" w:sz="0" w:space="0" w:color="auto"/>
      </w:divBdr>
    </w:div>
    <w:div w:id="561411180">
      <w:marLeft w:val="480"/>
      <w:marRight w:val="0"/>
      <w:marTop w:val="0"/>
      <w:marBottom w:val="0"/>
      <w:divBdr>
        <w:top w:val="none" w:sz="0" w:space="0" w:color="auto"/>
        <w:left w:val="none" w:sz="0" w:space="0" w:color="auto"/>
        <w:bottom w:val="none" w:sz="0" w:space="0" w:color="auto"/>
        <w:right w:val="none" w:sz="0" w:space="0" w:color="auto"/>
      </w:divBdr>
    </w:div>
    <w:div w:id="561528944">
      <w:marLeft w:val="480"/>
      <w:marRight w:val="0"/>
      <w:marTop w:val="0"/>
      <w:marBottom w:val="0"/>
      <w:divBdr>
        <w:top w:val="none" w:sz="0" w:space="0" w:color="auto"/>
        <w:left w:val="none" w:sz="0" w:space="0" w:color="auto"/>
        <w:bottom w:val="none" w:sz="0" w:space="0" w:color="auto"/>
        <w:right w:val="none" w:sz="0" w:space="0" w:color="auto"/>
      </w:divBdr>
    </w:div>
    <w:div w:id="562763290">
      <w:marLeft w:val="480"/>
      <w:marRight w:val="0"/>
      <w:marTop w:val="0"/>
      <w:marBottom w:val="0"/>
      <w:divBdr>
        <w:top w:val="none" w:sz="0" w:space="0" w:color="auto"/>
        <w:left w:val="none" w:sz="0" w:space="0" w:color="auto"/>
        <w:bottom w:val="none" w:sz="0" w:space="0" w:color="auto"/>
        <w:right w:val="none" w:sz="0" w:space="0" w:color="auto"/>
      </w:divBdr>
    </w:div>
    <w:div w:id="562913207">
      <w:marLeft w:val="480"/>
      <w:marRight w:val="0"/>
      <w:marTop w:val="0"/>
      <w:marBottom w:val="0"/>
      <w:divBdr>
        <w:top w:val="none" w:sz="0" w:space="0" w:color="auto"/>
        <w:left w:val="none" w:sz="0" w:space="0" w:color="auto"/>
        <w:bottom w:val="none" w:sz="0" w:space="0" w:color="auto"/>
        <w:right w:val="none" w:sz="0" w:space="0" w:color="auto"/>
      </w:divBdr>
    </w:div>
    <w:div w:id="563101303">
      <w:marLeft w:val="480"/>
      <w:marRight w:val="0"/>
      <w:marTop w:val="0"/>
      <w:marBottom w:val="0"/>
      <w:divBdr>
        <w:top w:val="none" w:sz="0" w:space="0" w:color="auto"/>
        <w:left w:val="none" w:sz="0" w:space="0" w:color="auto"/>
        <w:bottom w:val="none" w:sz="0" w:space="0" w:color="auto"/>
        <w:right w:val="none" w:sz="0" w:space="0" w:color="auto"/>
      </w:divBdr>
    </w:div>
    <w:div w:id="563641228">
      <w:marLeft w:val="480"/>
      <w:marRight w:val="0"/>
      <w:marTop w:val="0"/>
      <w:marBottom w:val="0"/>
      <w:divBdr>
        <w:top w:val="none" w:sz="0" w:space="0" w:color="auto"/>
        <w:left w:val="none" w:sz="0" w:space="0" w:color="auto"/>
        <w:bottom w:val="none" w:sz="0" w:space="0" w:color="auto"/>
        <w:right w:val="none" w:sz="0" w:space="0" w:color="auto"/>
      </w:divBdr>
    </w:div>
    <w:div w:id="564492571">
      <w:marLeft w:val="480"/>
      <w:marRight w:val="0"/>
      <w:marTop w:val="0"/>
      <w:marBottom w:val="0"/>
      <w:divBdr>
        <w:top w:val="none" w:sz="0" w:space="0" w:color="auto"/>
        <w:left w:val="none" w:sz="0" w:space="0" w:color="auto"/>
        <w:bottom w:val="none" w:sz="0" w:space="0" w:color="auto"/>
        <w:right w:val="none" w:sz="0" w:space="0" w:color="auto"/>
      </w:divBdr>
    </w:div>
    <w:div w:id="566886576">
      <w:marLeft w:val="480"/>
      <w:marRight w:val="0"/>
      <w:marTop w:val="0"/>
      <w:marBottom w:val="0"/>
      <w:divBdr>
        <w:top w:val="none" w:sz="0" w:space="0" w:color="auto"/>
        <w:left w:val="none" w:sz="0" w:space="0" w:color="auto"/>
        <w:bottom w:val="none" w:sz="0" w:space="0" w:color="auto"/>
        <w:right w:val="none" w:sz="0" w:space="0" w:color="auto"/>
      </w:divBdr>
    </w:div>
    <w:div w:id="567501829">
      <w:marLeft w:val="480"/>
      <w:marRight w:val="0"/>
      <w:marTop w:val="0"/>
      <w:marBottom w:val="0"/>
      <w:divBdr>
        <w:top w:val="none" w:sz="0" w:space="0" w:color="auto"/>
        <w:left w:val="none" w:sz="0" w:space="0" w:color="auto"/>
        <w:bottom w:val="none" w:sz="0" w:space="0" w:color="auto"/>
        <w:right w:val="none" w:sz="0" w:space="0" w:color="auto"/>
      </w:divBdr>
    </w:div>
    <w:div w:id="568423407">
      <w:marLeft w:val="480"/>
      <w:marRight w:val="0"/>
      <w:marTop w:val="0"/>
      <w:marBottom w:val="0"/>
      <w:divBdr>
        <w:top w:val="none" w:sz="0" w:space="0" w:color="auto"/>
        <w:left w:val="none" w:sz="0" w:space="0" w:color="auto"/>
        <w:bottom w:val="none" w:sz="0" w:space="0" w:color="auto"/>
        <w:right w:val="none" w:sz="0" w:space="0" w:color="auto"/>
      </w:divBdr>
    </w:div>
    <w:div w:id="569732406">
      <w:marLeft w:val="480"/>
      <w:marRight w:val="0"/>
      <w:marTop w:val="0"/>
      <w:marBottom w:val="0"/>
      <w:divBdr>
        <w:top w:val="none" w:sz="0" w:space="0" w:color="auto"/>
        <w:left w:val="none" w:sz="0" w:space="0" w:color="auto"/>
        <w:bottom w:val="none" w:sz="0" w:space="0" w:color="auto"/>
        <w:right w:val="none" w:sz="0" w:space="0" w:color="auto"/>
      </w:divBdr>
    </w:div>
    <w:div w:id="570047045">
      <w:marLeft w:val="480"/>
      <w:marRight w:val="0"/>
      <w:marTop w:val="0"/>
      <w:marBottom w:val="0"/>
      <w:divBdr>
        <w:top w:val="none" w:sz="0" w:space="0" w:color="auto"/>
        <w:left w:val="none" w:sz="0" w:space="0" w:color="auto"/>
        <w:bottom w:val="none" w:sz="0" w:space="0" w:color="auto"/>
        <w:right w:val="none" w:sz="0" w:space="0" w:color="auto"/>
      </w:divBdr>
    </w:div>
    <w:div w:id="570164912">
      <w:marLeft w:val="480"/>
      <w:marRight w:val="0"/>
      <w:marTop w:val="0"/>
      <w:marBottom w:val="0"/>
      <w:divBdr>
        <w:top w:val="none" w:sz="0" w:space="0" w:color="auto"/>
        <w:left w:val="none" w:sz="0" w:space="0" w:color="auto"/>
        <w:bottom w:val="none" w:sz="0" w:space="0" w:color="auto"/>
        <w:right w:val="none" w:sz="0" w:space="0" w:color="auto"/>
      </w:divBdr>
    </w:div>
    <w:div w:id="570235283">
      <w:marLeft w:val="480"/>
      <w:marRight w:val="0"/>
      <w:marTop w:val="0"/>
      <w:marBottom w:val="0"/>
      <w:divBdr>
        <w:top w:val="none" w:sz="0" w:space="0" w:color="auto"/>
        <w:left w:val="none" w:sz="0" w:space="0" w:color="auto"/>
        <w:bottom w:val="none" w:sz="0" w:space="0" w:color="auto"/>
        <w:right w:val="none" w:sz="0" w:space="0" w:color="auto"/>
      </w:divBdr>
    </w:div>
    <w:div w:id="570770962">
      <w:marLeft w:val="480"/>
      <w:marRight w:val="0"/>
      <w:marTop w:val="0"/>
      <w:marBottom w:val="0"/>
      <w:divBdr>
        <w:top w:val="none" w:sz="0" w:space="0" w:color="auto"/>
        <w:left w:val="none" w:sz="0" w:space="0" w:color="auto"/>
        <w:bottom w:val="none" w:sz="0" w:space="0" w:color="auto"/>
        <w:right w:val="none" w:sz="0" w:space="0" w:color="auto"/>
      </w:divBdr>
    </w:div>
    <w:div w:id="571038963">
      <w:marLeft w:val="480"/>
      <w:marRight w:val="0"/>
      <w:marTop w:val="0"/>
      <w:marBottom w:val="0"/>
      <w:divBdr>
        <w:top w:val="none" w:sz="0" w:space="0" w:color="auto"/>
        <w:left w:val="none" w:sz="0" w:space="0" w:color="auto"/>
        <w:bottom w:val="none" w:sz="0" w:space="0" w:color="auto"/>
        <w:right w:val="none" w:sz="0" w:space="0" w:color="auto"/>
      </w:divBdr>
    </w:div>
    <w:div w:id="571309108">
      <w:marLeft w:val="480"/>
      <w:marRight w:val="0"/>
      <w:marTop w:val="0"/>
      <w:marBottom w:val="0"/>
      <w:divBdr>
        <w:top w:val="none" w:sz="0" w:space="0" w:color="auto"/>
        <w:left w:val="none" w:sz="0" w:space="0" w:color="auto"/>
        <w:bottom w:val="none" w:sz="0" w:space="0" w:color="auto"/>
        <w:right w:val="none" w:sz="0" w:space="0" w:color="auto"/>
      </w:divBdr>
    </w:div>
    <w:div w:id="571547029">
      <w:marLeft w:val="480"/>
      <w:marRight w:val="0"/>
      <w:marTop w:val="0"/>
      <w:marBottom w:val="0"/>
      <w:divBdr>
        <w:top w:val="none" w:sz="0" w:space="0" w:color="auto"/>
        <w:left w:val="none" w:sz="0" w:space="0" w:color="auto"/>
        <w:bottom w:val="none" w:sz="0" w:space="0" w:color="auto"/>
        <w:right w:val="none" w:sz="0" w:space="0" w:color="auto"/>
      </w:divBdr>
    </w:div>
    <w:div w:id="572012625">
      <w:marLeft w:val="480"/>
      <w:marRight w:val="0"/>
      <w:marTop w:val="0"/>
      <w:marBottom w:val="0"/>
      <w:divBdr>
        <w:top w:val="none" w:sz="0" w:space="0" w:color="auto"/>
        <w:left w:val="none" w:sz="0" w:space="0" w:color="auto"/>
        <w:bottom w:val="none" w:sz="0" w:space="0" w:color="auto"/>
        <w:right w:val="none" w:sz="0" w:space="0" w:color="auto"/>
      </w:divBdr>
    </w:div>
    <w:div w:id="572013829">
      <w:marLeft w:val="480"/>
      <w:marRight w:val="0"/>
      <w:marTop w:val="0"/>
      <w:marBottom w:val="0"/>
      <w:divBdr>
        <w:top w:val="none" w:sz="0" w:space="0" w:color="auto"/>
        <w:left w:val="none" w:sz="0" w:space="0" w:color="auto"/>
        <w:bottom w:val="none" w:sz="0" w:space="0" w:color="auto"/>
        <w:right w:val="none" w:sz="0" w:space="0" w:color="auto"/>
      </w:divBdr>
    </w:div>
    <w:div w:id="572667105">
      <w:marLeft w:val="480"/>
      <w:marRight w:val="0"/>
      <w:marTop w:val="0"/>
      <w:marBottom w:val="0"/>
      <w:divBdr>
        <w:top w:val="none" w:sz="0" w:space="0" w:color="auto"/>
        <w:left w:val="none" w:sz="0" w:space="0" w:color="auto"/>
        <w:bottom w:val="none" w:sz="0" w:space="0" w:color="auto"/>
        <w:right w:val="none" w:sz="0" w:space="0" w:color="auto"/>
      </w:divBdr>
    </w:div>
    <w:div w:id="573204807">
      <w:marLeft w:val="480"/>
      <w:marRight w:val="0"/>
      <w:marTop w:val="0"/>
      <w:marBottom w:val="0"/>
      <w:divBdr>
        <w:top w:val="none" w:sz="0" w:space="0" w:color="auto"/>
        <w:left w:val="none" w:sz="0" w:space="0" w:color="auto"/>
        <w:bottom w:val="none" w:sz="0" w:space="0" w:color="auto"/>
        <w:right w:val="none" w:sz="0" w:space="0" w:color="auto"/>
      </w:divBdr>
    </w:div>
    <w:div w:id="574390094">
      <w:marLeft w:val="480"/>
      <w:marRight w:val="0"/>
      <w:marTop w:val="0"/>
      <w:marBottom w:val="0"/>
      <w:divBdr>
        <w:top w:val="none" w:sz="0" w:space="0" w:color="auto"/>
        <w:left w:val="none" w:sz="0" w:space="0" w:color="auto"/>
        <w:bottom w:val="none" w:sz="0" w:space="0" w:color="auto"/>
        <w:right w:val="none" w:sz="0" w:space="0" w:color="auto"/>
      </w:divBdr>
    </w:div>
    <w:div w:id="575433311">
      <w:marLeft w:val="480"/>
      <w:marRight w:val="0"/>
      <w:marTop w:val="0"/>
      <w:marBottom w:val="0"/>
      <w:divBdr>
        <w:top w:val="none" w:sz="0" w:space="0" w:color="auto"/>
        <w:left w:val="none" w:sz="0" w:space="0" w:color="auto"/>
        <w:bottom w:val="none" w:sz="0" w:space="0" w:color="auto"/>
        <w:right w:val="none" w:sz="0" w:space="0" w:color="auto"/>
      </w:divBdr>
    </w:div>
    <w:div w:id="575630332">
      <w:marLeft w:val="480"/>
      <w:marRight w:val="0"/>
      <w:marTop w:val="0"/>
      <w:marBottom w:val="0"/>
      <w:divBdr>
        <w:top w:val="none" w:sz="0" w:space="0" w:color="auto"/>
        <w:left w:val="none" w:sz="0" w:space="0" w:color="auto"/>
        <w:bottom w:val="none" w:sz="0" w:space="0" w:color="auto"/>
        <w:right w:val="none" w:sz="0" w:space="0" w:color="auto"/>
      </w:divBdr>
    </w:div>
    <w:div w:id="576283215">
      <w:marLeft w:val="480"/>
      <w:marRight w:val="0"/>
      <w:marTop w:val="0"/>
      <w:marBottom w:val="0"/>
      <w:divBdr>
        <w:top w:val="none" w:sz="0" w:space="0" w:color="auto"/>
        <w:left w:val="none" w:sz="0" w:space="0" w:color="auto"/>
        <w:bottom w:val="none" w:sz="0" w:space="0" w:color="auto"/>
        <w:right w:val="none" w:sz="0" w:space="0" w:color="auto"/>
      </w:divBdr>
    </w:div>
    <w:div w:id="576324910">
      <w:marLeft w:val="480"/>
      <w:marRight w:val="0"/>
      <w:marTop w:val="0"/>
      <w:marBottom w:val="0"/>
      <w:divBdr>
        <w:top w:val="none" w:sz="0" w:space="0" w:color="auto"/>
        <w:left w:val="none" w:sz="0" w:space="0" w:color="auto"/>
        <w:bottom w:val="none" w:sz="0" w:space="0" w:color="auto"/>
        <w:right w:val="none" w:sz="0" w:space="0" w:color="auto"/>
      </w:divBdr>
    </w:div>
    <w:div w:id="577523575">
      <w:marLeft w:val="480"/>
      <w:marRight w:val="0"/>
      <w:marTop w:val="0"/>
      <w:marBottom w:val="0"/>
      <w:divBdr>
        <w:top w:val="none" w:sz="0" w:space="0" w:color="auto"/>
        <w:left w:val="none" w:sz="0" w:space="0" w:color="auto"/>
        <w:bottom w:val="none" w:sz="0" w:space="0" w:color="auto"/>
        <w:right w:val="none" w:sz="0" w:space="0" w:color="auto"/>
      </w:divBdr>
    </w:div>
    <w:div w:id="578442181">
      <w:marLeft w:val="480"/>
      <w:marRight w:val="0"/>
      <w:marTop w:val="0"/>
      <w:marBottom w:val="0"/>
      <w:divBdr>
        <w:top w:val="none" w:sz="0" w:space="0" w:color="auto"/>
        <w:left w:val="none" w:sz="0" w:space="0" w:color="auto"/>
        <w:bottom w:val="none" w:sz="0" w:space="0" w:color="auto"/>
        <w:right w:val="none" w:sz="0" w:space="0" w:color="auto"/>
      </w:divBdr>
    </w:div>
    <w:div w:id="578566028">
      <w:marLeft w:val="480"/>
      <w:marRight w:val="0"/>
      <w:marTop w:val="0"/>
      <w:marBottom w:val="0"/>
      <w:divBdr>
        <w:top w:val="none" w:sz="0" w:space="0" w:color="auto"/>
        <w:left w:val="none" w:sz="0" w:space="0" w:color="auto"/>
        <w:bottom w:val="none" w:sz="0" w:space="0" w:color="auto"/>
        <w:right w:val="none" w:sz="0" w:space="0" w:color="auto"/>
      </w:divBdr>
    </w:div>
    <w:div w:id="579174326">
      <w:marLeft w:val="480"/>
      <w:marRight w:val="0"/>
      <w:marTop w:val="0"/>
      <w:marBottom w:val="0"/>
      <w:divBdr>
        <w:top w:val="none" w:sz="0" w:space="0" w:color="auto"/>
        <w:left w:val="none" w:sz="0" w:space="0" w:color="auto"/>
        <w:bottom w:val="none" w:sz="0" w:space="0" w:color="auto"/>
        <w:right w:val="none" w:sz="0" w:space="0" w:color="auto"/>
      </w:divBdr>
    </w:div>
    <w:div w:id="581794827">
      <w:marLeft w:val="480"/>
      <w:marRight w:val="0"/>
      <w:marTop w:val="0"/>
      <w:marBottom w:val="0"/>
      <w:divBdr>
        <w:top w:val="none" w:sz="0" w:space="0" w:color="auto"/>
        <w:left w:val="none" w:sz="0" w:space="0" w:color="auto"/>
        <w:bottom w:val="none" w:sz="0" w:space="0" w:color="auto"/>
        <w:right w:val="none" w:sz="0" w:space="0" w:color="auto"/>
      </w:divBdr>
    </w:div>
    <w:div w:id="583224173">
      <w:marLeft w:val="480"/>
      <w:marRight w:val="0"/>
      <w:marTop w:val="0"/>
      <w:marBottom w:val="0"/>
      <w:divBdr>
        <w:top w:val="none" w:sz="0" w:space="0" w:color="auto"/>
        <w:left w:val="none" w:sz="0" w:space="0" w:color="auto"/>
        <w:bottom w:val="none" w:sz="0" w:space="0" w:color="auto"/>
        <w:right w:val="none" w:sz="0" w:space="0" w:color="auto"/>
      </w:divBdr>
    </w:div>
    <w:div w:id="583296100">
      <w:marLeft w:val="480"/>
      <w:marRight w:val="0"/>
      <w:marTop w:val="0"/>
      <w:marBottom w:val="0"/>
      <w:divBdr>
        <w:top w:val="none" w:sz="0" w:space="0" w:color="auto"/>
        <w:left w:val="none" w:sz="0" w:space="0" w:color="auto"/>
        <w:bottom w:val="none" w:sz="0" w:space="0" w:color="auto"/>
        <w:right w:val="none" w:sz="0" w:space="0" w:color="auto"/>
      </w:divBdr>
    </w:div>
    <w:div w:id="583957246">
      <w:marLeft w:val="480"/>
      <w:marRight w:val="0"/>
      <w:marTop w:val="0"/>
      <w:marBottom w:val="0"/>
      <w:divBdr>
        <w:top w:val="none" w:sz="0" w:space="0" w:color="auto"/>
        <w:left w:val="none" w:sz="0" w:space="0" w:color="auto"/>
        <w:bottom w:val="none" w:sz="0" w:space="0" w:color="auto"/>
        <w:right w:val="none" w:sz="0" w:space="0" w:color="auto"/>
      </w:divBdr>
    </w:div>
    <w:div w:id="584146238">
      <w:marLeft w:val="480"/>
      <w:marRight w:val="0"/>
      <w:marTop w:val="0"/>
      <w:marBottom w:val="0"/>
      <w:divBdr>
        <w:top w:val="none" w:sz="0" w:space="0" w:color="auto"/>
        <w:left w:val="none" w:sz="0" w:space="0" w:color="auto"/>
        <w:bottom w:val="none" w:sz="0" w:space="0" w:color="auto"/>
        <w:right w:val="none" w:sz="0" w:space="0" w:color="auto"/>
      </w:divBdr>
    </w:div>
    <w:div w:id="584146669">
      <w:marLeft w:val="480"/>
      <w:marRight w:val="0"/>
      <w:marTop w:val="0"/>
      <w:marBottom w:val="0"/>
      <w:divBdr>
        <w:top w:val="none" w:sz="0" w:space="0" w:color="auto"/>
        <w:left w:val="none" w:sz="0" w:space="0" w:color="auto"/>
        <w:bottom w:val="none" w:sz="0" w:space="0" w:color="auto"/>
        <w:right w:val="none" w:sz="0" w:space="0" w:color="auto"/>
      </w:divBdr>
    </w:div>
    <w:div w:id="585114236">
      <w:marLeft w:val="480"/>
      <w:marRight w:val="0"/>
      <w:marTop w:val="0"/>
      <w:marBottom w:val="0"/>
      <w:divBdr>
        <w:top w:val="none" w:sz="0" w:space="0" w:color="auto"/>
        <w:left w:val="none" w:sz="0" w:space="0" w:color="auto"/>
        <w:bottom w:val="none" w:sz="0" w:space="0" w:color="auto"/>
        <w:right w:val="none" w:sz="0" w:space="0" w:color="auto"/>
      </w:divBdr>
    </w:div>
    <w:div w:id="585194719">
      <w:marLeft w:val="480"/>
      <w:marRight w:val="0"/>
      <w:marTop w:val="0"/>
      <w:marBottom w:val="0"/>
      <w:divBdr>
        <w:top w:val="none" w:sz="0" w:space="0" w:color="auto"/>
        <w:left w:val="none" w:sz="0" w:space="0" w:color="auto"/>
        <w:bottom w:val="none" w:sz="0" w:space="0" w:color="auto"/>
        <w:right w:val="none" w:sz="0" w:space="0" w:color="auto"/>
      </w:divBdr>
    </w:div>
    <w:div w:id="586352571">
      <w:marLeft w:val="480"/>
      <w:marRight w:val="0"/>
      <w:marTop w:val="0"/>
      <w:marBottom w:val="0"/>
      <w:divBdr>
        <w:top w:val="none" w:sz="0" w:space="0" w:color="auto"/>
        <w:left w:val="none" w:sz="0" w:space="0" w:color="auto"/>
        <w:bottom w:val="none" w:sz="0" w:space="0" w:color="auto"/>
        <w:right w:val="none" w:sz="0" w:space="0" w:color="auto"/>
      </w:divBdr>
    </w:div>
    <w:div w:id="586500524">
      <w:marLeft w:val="480"/>
      <w:marRight w:val="0"/>
      <w:marTop w:val="0"/>
      <w:marBottom w:val="0"/>
      <w:divBdr>
        <w:top w:val="none" w:sz="0" w:space="0" w:color="auto"/>
        <w:left w:val="none" w:sz="0" w:space="0" w:color="auto"/>
        <w:bottom w:val="none" w:sz="0" w:space="0" w:color="auto"/>
        <w:right w:val="none" w:sz="0" w:space="0" w:color="auto"/>
      </w:divBdr>
    </w:div>
    <w:div w:id="586765186">
      <w:marLeft w:val="480"/>
      <w:marRight w:val="0"/>
      <w:marTop w:val="0"/>
      <w:marBottom w:val="0"/>
      <w:divBdr>
        <w:top w:val="none" w:sz="0" w:space="0" w:color="auto"/>
        <w:left w:val="none" w:sz="0" w:space="0" w:color="auto"/>
        <w:bottom w:val="none" w:sz="0" w:space="0" w:color="auto"/>
        <w:right w:val="none" w:sz="0" w:space="0" w:color="auto"/>
      </w:divBdr>
    </w:div>
    <w:div w:id="586964218">
      <w:marLeft w:val="480"/>
      <w:marRight w:val="0"/>
      <w:marTop w:val="0"/>
      <w:marBottom w:val="0"/>
      <w:divBdr>
        <w:top w:val="none" w:sz="0" w:space="0" w:color="auto"/>
        <w:left w:val="none" w:sz="0" w:space="0" w:color="auto"/>
        <w:bottom w:val="none" w:sz="0" w:space="0" w:color="auto"/>
        <w:right w:val="none" w:sz="0" w:space="0" w:color="auto"/>
      </w:divBdr>
    </w:div>
    <w:div w:id="587159903">
      <w:marLeft w:val="480"/>
      <w:marRight w:val="0"/>
      <w:marTop w:val="0"/>
      <w:marBottom w:val="0"/>
      <w:divBdr>
        <w:top w:val="none" w:sz="0" w:space="0" w:color="auto"/>
        <w:left w:val="none" w:sz="0" w:space="0" w:color="auto"/>
        <w:bottom w:val="none" w:sz="0" w:space="0" w:color="auto"/>
        <w:right w:val="none" w:sz="0" w:space="0" w:color="auto"/>
      </w:divBdr>
    </w:div>
    <w:div w:id="587425551">
      <w:marLeft w:val="480"/>
      <w:marRight w:val="0"/>
      <w:marTop w:val="0"/>
      <w:marBottom w:val="0"/>
      <w:divBdr>
        <w:top w:val="none" w:sz="0" w:space="0" w:color="auto"/>
        <w:left w:val="none" w:sz="0" w:space="0" w:color="auto"/>
        <w:bottom w:val="none" w:sz="0" w:space="0" w:color="auto"/>
        <w:right w:val="none" w:sz="0" w:space="0" w:color="auto"/>
      </w:divBdr>
    </w:div>
    <w:div w:id="588735141">
      <w:marLeft w:val="480"/>
      <w:marRight w:val="0"/>
      <w:marTop w:val="0"/>
      <w:marBottom w:val="0"/>
      <w:divBdr>
        <w:top w:val="none" w:sz="0" w:space="0" w:color="auto"/>
        <w:left w:val="none" w:sz="0" w:space="0" w:color="auto"/>
        <w:bottom w:val="none" w:sz="0" w:space="0" w:color="auto"/>
        <w:right w:val="none" w:sz="0" w:space="0" w:color="auto"/>
      </w:divBdr>
    </w:div>
    <w:div w:id="589197518">
      <w:marLeft w:val="480"/>
      <w:marRight w:val="0"/>
      <w:marTop w:val="0"/>
      <w:marBottom w:val="0"/>
      <w:divBdr>
        <w:top w:val="none" w:sz="0" w:space="0" w:color="auto"/>
        <w:left w:val="none" w:sz="0" w:space="0" w:color="auto"/>
        <w:bottom w:val="none" w:sz="0" w:space="0" w:color="auto"/>
        <w:right w:val="none" w:sz="0" w:space="0" w:color="auto"/>
      </w:divBdr>
    </w:div>
    <w:div w:id="589778573">
      <w:marLeft w:val="480"/>
      <w:marRight w:val="0"/>
      <w:marTop w:val="0"/>
      <w:marBottom w:val="0"/>
      <w:divBdr>
        <w:top w:val="none" w:sz="0" w:space="0" w:color="auto"/>
        <w:left w:val="none" w:sz="0" w:space="0" w:color="auto"/>
        <w:bottom w:val="none" w:sz="0" w:space="0" w:color="auto"/>
        <w:right w:val="none" w:sz="0" w:space="0" w:color="auto"/>
      </w:divBdr>
    </w:div>
    <w:div w:id="591356089">
      <w:marLeft w:val="480"/>
      <w:marRight w:val="0"/>
      <w:marTop w:val="0"/>
      <w:marBottom w:val="0"/>
      <w:divBdr>
        <w:top w:val="none" w:sz="0" w:space="0" w:color="auto"/>
        <w:left w:val="none" w:sz="0" w:space="0" w:color="auto"/>
        <w:bottom w:val="none" w:sz="0" w:space="0" w:color="auto"/>
        <w:right w:val="none" w:sz="0" w:space="0" w:color="auto"/>
      </w:divBdr>
    </w:div>
    <w:div w:id="591400202">
      <w:marLeft w:val="480"/>
      <w:marRight w:val="0"/>
      <w:marTop w:val="0"/>
      <w:marBottom w:val="0"/>
      <w:divBdr>
        <w:top w:val="none" w:sz="0" w:space="0" w:color="auto"/>
        <w:left w:val="none" w:sz="0" w:space="0" w:color="auto"/>
        <w:bottom w:val="none" w:sz="0" w:space="0" w:color="auto"/>
        <w:right w:val="none" w:sz="0" w:space="0" w:color="auto"/>
      </w:divBdr>
    </w:div>
    <w:div w:id="591669206">
      <w:marLeft w:val="480"/>
      <w:marRight w:val="0"/>
      <w:marTop w:val="0"/>
      <w:marBottom w:val="0"/>
      <w:divBdr>
        <w:top w:val="none" w:sz="0" w:space="0" w:color="auto"/>
        <w:left w:val="none" w:sz="0" w:space="0" w:color="auto"/>
        <w:bottom w:val="none" w:sz="0" w:space="0" w:color="auto"/>
        <w:right w:val="none" w:sz="0" w:space="0" w:color="auto"/>
      </w:divBdr>
    </w:div>
    <w:div w:id="592053890">
      <w:marLeft w:val="480"/>
      <w:marRight w:val="0"/>
      <w:marTop w:val="0"/>
      <w:marBottom w:val="0"/>
      <w:divBdr>
        <w:top w:val="none" w:sz="0" w:space="0" w:color="auto"/>
        <w:left w:val="none" w:sz="0" w:space="0" w:color="auto"/>
        <w:bottom w:val="none" w:sz="0" w:space="0" w:color="auto"/>
        <w:right w:val="none" w:sz="0" w:space="0" w:color="auto"/>
      </w:divBdr>
    </w:div>
    <w:div w:id="592975365">
      <w:marLeft w:val="480"/>
      <w:marRight w:val="0"/>
      <w:marTop w:val="0"/>
      <w:marBottom w:val="0"/>
      <w:divBdr>
        <w:top w:val="none" w:sz="0" w:space="0" w:color="auto"/>
        <w:left w:val="none" w:sz="0" w:space="0" w:color="auto"/>
        <w:bottom w:val="none" w:sz="0" w:space="0" w:color="auto"/>
        <w:right w:val="none" w:sz="0" w:space="0" w:color="auto"/>
      </w:divBdr>
    </w:div>
    <w:div w:id="593637977">
      <w:marLeft w:val="480"/>
      <w:marRight w:val="0"/>
      <w:marTop w:val="0"/>
      <w:marBottom w:val="0"/>
      <w:divBdr>
        <w:top w:val="none" w:sz="0" w:space="0" w:color="auto"/>
        <w:left w:val="none" w:sz="0" w:space="0" w:color="auto"/>
        <w:bottom w:val="none" w:sz="0" w:space="0" w:color="auto"/>
        <w:right w:val="none" w:sz="0" w:space="0" w:color="auto"/>
      </w:divBdr>
    </w:div>
    <w:div w:id="593780418">
      <w:marLeft w:val="480"/>
      <w:marRight w:val="0"/>
      <w:marTop w:val="0"/>
      <w:marBottom w:val="0"/>
      <w:divBdr>
        <w:top w:val="none" w:sz="0" w:space="0" w:color="auto"/>
        <w:left w:val="none" w:sz="0" w:space="0" w:color="auto"/>
        <w:bottom w:val="none" w:sz="0" w:space="0" w:color="auto"/>
        <w:right w:val="none" w:sz="0" w:space="0" w:color="auto"/>
      </w:divBdr>
    </w:div>
    <w:div w:id="594018351">
      <w:marLeft w:val="480"/>
      <w:marRight w:val="0"/>
      <w:marTop w:val="0"/>
      <w:marBottom w:val="0"/>
      <w:divBdr>
        <w:top w:val="none" w:sz="0" w:space="0" w:color="auto"/>
        <w:left w:val="none" w:sz="0" w:space="0" w:color="auto"/>
        <w:bottom w:val="none" w:sz="0" w:space="0" w:color="auto"/>
        <w:right w:val="none" w:sz="0" w:space="0" w:color="auto"/>
      </w:divBdr>
    </w:div>
    <w:div w:id="595214058">
      <w:marLeft w:val="480"/>
      <w:marRight w:val="0"/>
      <w:marTop w:val="0"/>
      <w:marBottom w:val="0"/>
      <w:divBdr>
        <w:top w:val="none" w:sz="0" w:space="0" w:color="auto"/>
        <w:left w:val="none" w:sz="0" w:space="0" w:color="auto"/>
        <w:bottom w:val="none" w:sz="0" w:space="0" w:color="auto"/>
        <w:right w:val="none" w:sz="0" w:space="0" w:color="auto"/>
      </w:divBdr>
    </w:div>
    <w:div w:id="597175877">
      <w:marLeft w:val="480"/>
      <w:marRight w:val="0"/>
      <w:marTop w:val="0"/>
      <w:marBottom w:val="0"/>
      <w:divBdr>
        <w:top w:val="none" w:sz="0" w:space="0" w:color="auto"/>
        <w:left w:val="none" w:sz="0" w:space="0" w:color="auto"/>
        <w:bottom w:val="none" w:sz="0" w:space="0" w:color="auto"/>
        <w:right w:val="none" w:sz="0" w:space="0" w:color="auto"/>
      </w:divBdr>
    </w:div>
    <w:div w:id="597180840">
      <w:marLeft w:val="480"/>
      <w:marRight w:val="0"/>
      <w:marTop w:val="0"/>
      <w:marBottom w:val="0"/>
      <w:divBdr>
        <w:top w:val="none" w:sz="0" w:space="0" w:color="auto"/>
        <w:left w:val="none" w:sz="0" w:space="0" w:color="auto"/>
        <w:bottom w:val="none" w:sz="0" w:space="0" w:color="auto"/>
        <w:right w:val="none" w:sz="0" w:space="0" w:color="auto"/>
      </w:divBdr>
    </w:div>
    <w:div w:id="597837932">
      <w:marLeft w:val="480"/>
      <w:marRight w:val="0"/>
      <w:marTop w:val="0"/>
      <w:marBottom w:val="0"/>
      <w:divBdr>
        <w:top w:val="none" w:sz="0" w:space="0" w:color="auto"/>
        <w:left w:val="none" w:sz="0" w:space="0" w:color="auto"/>
        <w:bottom w:val="none" w:sz="0" w:space="0" w:color="auto"/>
        <w:right w:val="none" w:sz="0" w:space="0" w:color="auto"/>
      </w:divBdr>
    </w:div>
    <w:div w:id="597953204">
      <w:marLeft w:val="480"/>
      <w:marRight w:val="0"/>
      <w:marTop w:val="0"/>
      <w:marBottom w:val="0"/>
      <w:divBdr>
        <w:top w:val="none" w:sz="0" w:space="0" w:color="auto"/>
        <w:left w:val="none" w:sz="0" w:space="0" w:color="auto"/>
        <w:bottom w:val="none" w:sz="0" w:space="0" w:color="auto"/>
        <w:right w:val="none" w:sz="0" w:space="0" w:color="auto"/>
      </w:divBdr>
    </w:div>
    <w:div w:id="600726625">
      <w:marLeft w:val="480"/>
      <w:marRight w:val="0"/>
      <w:marTop w:val="0"/>
      <w:marBottom w:val="0"/>
      <w:divBdr>
        <w:top w:val="none" w:sz="0" w:space="0" w:color="auto"/>
        <w:left w:val="none" w:sz="0" w:space="0" w:color="auto"/>
        <w:bottom w:val="none" w:sz="0" w:space="0" w:color="auto"/>
        <w:right w:val="none" w:sz="0" w:space="0" w:color="auto"/>
      </w:divBdr>
    </w:div>
    <w:div w:id="601687910">
      <w:marLeft w:val="480"/>
      <w:marRight w:val="0"/>
      <w:marTop w:val="0"/>
      <w:marBottom w:val="0"/>
      <w:divBdr>
        <w:top w:val="none" w:sz="0" w:space="0" w:color="auto"/>
        <w:left w:val="none" w:sz="0" w:space="0" w:color="auto"/>
        <w:bottom w:val="none" w:sz="0" w:space="0" w:color="auto"/>
        <w:right w:val="none" w:sz="0" w:space="0" w:color="auto"/>
      </w:divBdr>
    </w:div>
    <w:div w:id="602302541">
      <w:marLeft w:val="480"/>
      <w:marRight w:val="0"/>
      <w:marTop w:val="0"/>
      <w:marBottom w:val="0"/>
      <w:divBdr>
        <w:top w:val="none" w:sz="0" w:space="0" w:color="auto"/>
        <w:left w:val="none" w:sz="0" w:space="0" w:color="auto"/>
        <w:bottom w:val="none" w:sz="0" w:space="0" w:color="auto"/>
        <w:right w:val="none" w:sz="0" w:space="0" w:color="auto"/>
      </w:divBdr>
    </w:div>
    <w:div w:id="602568275">
      <w:marLeft w:val="480"/>
      <w:marRight w:val="0"/>
      <w:marTop w:val="0"/>
      <w:marBottom w:val="0"/>
      <w:divBdr>
        <w:top w:val="none" w:sz="0" w:space="0" w:color="auto"/>
        <w:left w:val="none" w:sz="0" w:space="0" w:color="auto"/>
        <w:bottom w:val="none" w:sz="0" w:space="0" w:color="auto"/>
        <w:right w:val="none" w:sz="0" w:space="0" w:color="auto"/>
      </w:divBdr>
    </w:div>
    <w:div w:id="604272200">
      <w:marLeft w:val="480"/>
      <w:marRight w:val="0"/>
      <w:marTop w:val="0"/>
      <w:marBottom w:val="0"/>
      <w:divBdr>
        <w:top w:val="none" w:sz="0" w:space="0" w:color="auto"/>
        <w:left w:val="none" w:sz="0" w:space="0" w:color="auto"/>
        <w:bottom w:val="none" w:sz="0" w:space="0" w:color="auto"/>
        <w:right w:val="none" w:sz="0" w:space="0" w:color="auto"/>
      </w:divBdr>
    </w:div>
    <w:div w:id="605113086">
      <w:marLeft w:val="480"/>
      <w:marRight w:val="0"/>
      <w:marTop w:val="0"/>
      <w:marBottom w:val="0"/>
      <w:divBdr>
        <w:top w:val="none" w:sz="0" w:space="0" w:color="auto"/>
        <w:left w:val="none" w:sz="0" w:space="0" w:color="auto"/>
        <w:bottom w:val="none" w:sz="0" w:space="0" w:color="auto"/>
        <w:right w:val="none" w:sz="0" w:space="0" w:color="auto"/>
      </w:divBdr>
    </w:div>
    <w:div w:id="605189441">
      <w:marLeft w:val="480"/>
      <w:marRight w:val="0"/>
      <w:marTop w:val="0"/>
      <w:marBottom w:val="0"/>
      <w:divBdr>
        <w:top w:val="none" w:sz="0" w:space="0" w:color="auto"/>
        <w:left w:val="none" w:sz="0" w:space="0" w:color="auto"/>
        <w:bottom w:val="none" w:sz="0" w:space="0" w:color="auto"/>
        <w:right w:val="none" w:sz="0" w:space="0" w:color="auto"/>
      </w:divBdr>
    </w:div>
    <w:div w:id="606082799">
      <w:marLeft w:val="480"/>
      <w:marRight w:val="0"/>
      <w:marTop w:val="0"/>
      <w:marBottom w:val="0"/>
      <w:divBdr>
        <w:top w:val="none" w:sz="0" w:space="0" w:color="auto"/>
        <w:left w:val="none" w:sz="0" w:space="0" w:color="auto"/>
        <w:bottom w:val="none" w:sz="0" w:space="0" w:color="auto"/>
        <w:right w:val="none" w:sz="0" w:space="0" w:color="auto"/>
      </w:divBdr>
    </w:div>
    <w:div w:id="606696742">
      <w:marLeft w:val="480"/>
      <w:marRight w:val="0"/>
      <w:marTop w:val="0"/>
      <w:marBottom w:val="0"/>
      <w:divBdr>
        <w:top w:val="none" w:sz="0" w:space="0" w:color="auto"/>
        <w:left w:val="none" w:sz="0" w:space="0" w:color="auto"/>
        <w:bottom w:val="none" w:sz="0" w:space="0" w:color="auto"/>
        <w:right w:val="none" w:sz="0" w:space="0" w:color="auto"/>
      </w:divBdr>
    </w:div>
    <w:div w:id="607465404">
      <w:marLeft w:val="480"/>
      <w:marRight w:val="0"/>
      <w:marTop w:val="0"/>
      <w:marBottom w:val="0"/>
      <w:divBdr>
        <w:top w:val="none" w:sz="0" w:space="0" w:color="auto"/>
        <w:left w:val="none" w:sz="0" w:space="0" w:color="auto"/>
        <w:bottom w:val="none" w:sz="0" w:space="0" w:color="auto"/>
        <w:right w:val="none" w:sz="0" w:space="0" w:color="auto"/>
      </w:divBdr>
    </w:div>
    <w:div w:id="607931664">
      <w:marLeft w:val="480"/>
      <w:marRight w:val="0"/>
      <w:marTop w:val="0"/>
      <w:marBottom w:val="0"/>
      <w:divBdr>
        <w:top w:val="none" w:sz="0" w:space="0" w:color="auto"/>
        <w:left w:val="none" w:sz="0" w:space="0" w:color="auto"/>
        <w:bottom w:val="none" w:sz="0" w:space="0" w:color="auto"/>
        <w:right w:val="none" w:sz="0" w:space="0" w:color="auto"/>
      </w:divBdr>
    </w:div>
    <w:div w:id="607978567">
      <w:marLeft w:val="480"/>
      <w:marRight w:val="0"/>
      <w:marTop w:val="0"/>
      <w:marBottom w:val="0"/>
      <w:divBdr>
        <w:top w:val="none" w:sz="0" w:space="0" w:color="auto"/>
        <w:left w:val="none" w:sz="0" w:space="0" w:color="auto"/>
        <w:bottom w:val="none" w:sz="0" w:space="0" w:color="auto"/>
        <w:right w:val="none" w:sz="0" w:space="0" w:color="auto"/>
      </w:divBdr>
    </w:div>
    <w:div w:id="608389306">
      <w:marLeft w:val="480"/>
      <w:marRight w:val="0"/>
      <w:marTop w:val="0"/>
      <w:marBottom w:val="0"/>
      <w:divBdr>
        <w:top w:val="none" w:sz="0" w:space="0" w:color="auto"/>
        <w:left w:val="none" w:sz="0" w:space="0" w:color="auto"/>
        <w:bottom w:val="none" w:sz="0" w:space="0" w:color="auto"/>
        <w:right w:val="none" w:sz="0" w:space="0" w:color="auto"/>
      </w:divBdr>
    </w:div>
    <w:div w:id="609360445">
      <w:marLeft w:val="480"/>
      <w:marRight w:val="0"/>
      <w:marTop w:val="0"/>
      <w:marBottom w:val="0"/>
      <w:divBdr>
        <w:top w:val="none" w:sz="0" w:space="0" w:color="auto"/>
        <w:left w:val="none" w:sz="0" w:space="0" w:color="auto"/>
        <w:bottom w:val="none" w:sz="0" w:space="0" w:color="auto"/>
        <w:right w:val="none" w:sz="0" w:space="0" w:color="auto"/>
      </w:divBdr>
    </w:div>
    <w:div w:id="610865911">
      <w:marLeft w:val="480"/>
      <w:marRight w:val="0"/>
      <w:marTop w:val="0"/>
      <w:marBottom w:val="0"/>
      <w:divBdr>
        <w:top w:val="none" w:sz="0" w:space="0" w:color="auto"/>
        <w:left w:val="none" w:sz="0" w:space="0" w:color="auto"/>
        <w:bottom w:val="none" w:sz="0" w:space="0" w:color="auto"/>
        <w:right w:val="none" w:sz="0" w:space="0" w:color="auto"/>
      </w:divBdr>
    </w:div>
    <w:div w:id="611325729">
      <w:marLeft w:val="480"/>
      <w:marRight w:val="0"/>
      <w:marTop w:val="0"/>
      <w:marBottom w:val="0"/>
      <w:divBdr>
        <w:top w:val="none" w:sz="0" w:space="0" w:color="auto"/>
        <w:left w:val="none" w:sz="0" w:space="0" w:color="auto"/>
        <w:bottom w:val="none" w:sz="0" w:space="0" w:color="auto"/>
        <w:right w:val="none" w:sz="0" w:space="0" w:color="auto"/>
      </w:divBdr>
    </w:div>
    <w:div w:id="611398442">
      <w:marLeft w:val="480"/>
      <w:marRight w:val="0"/>
      <w:marTop w:val="0"/>
      <w:marBottom w:val="0"/>
      <w:divBdr>
        <w:top w:val="none" w:sz="0" w:space="0" w:color="auto"/>
        <w:left w:val="none" w:sz="0" w:space="0" w:color="auto"/>
        <w:bottom w:val="none" w:sz="0" w:space="0" w:color="auto"/>
        <w:right w:val="none" w:sz="0" w:space="0" w:color="auto"/>
      </w:divBdr>
    </w:div>
    <w:div w:id="612060164">
      <w:marLeft w:val="480"/>
      <w:marRight w:val="0"/>
      <w:marTop w:val="0"/>
      <w:marBottom w:val="0"/>
      <w:divBdr>
        <w:top w:val="none" w:sz="0" w:space="0" w:color="auto"/>
        <w:left w:val="none" w:sz="0" w:space="0" w:color="auto"/>
        <w:bottom w:val="none" w:sz="0" w:space="0" w:color="auto"/>
        <w:right w:val="none" w:sz="0" w:space="0" w:color="auto"/>
      </w:divBdr>
    </w:div>
    <w:div w:id="612325986">
      <w:marLeft w:val="480"/>
      <w:marRight w:val="0"/>
      <w:marTop w:val="0"/>
      <w:marBottom w:val="0"/>
      <w:divBdr>
        <w:top w:val="none" w:sz="0" w:space="0" w:color="auto"/>
        <w:left w:val="none" w:sz="0" w:space="0" w:color="auto"/>
        <w:bottom w:val="none" w:sz="0" w:space="0" w:color="auto"/>
        <w:right w:val="none" w:sz="0" w:space="0" w:color="auto"/>
      </w:divBdr>
    </w:div>
    <w:div w:id="612513834">
      <w:marLeft w:val="480"/>
      <w:marRight w:val="0"/>
      <w:marTop w:val="0"/>
      <w:marBottom w:val="0"/>
      <w:divBdr>
        <w:top w:val="none" w:sz="0" w:space="0" w:color="auto"/>
        <w:left w:val="none" w:sz="0" w:space="0" w:color="auto"/>
        <w:bottom w:val="none" w:sz="0" w:space="0" w:color="auto"/>
        <w:right w:val="none" w:sz="0" w:space="0" w:color="auto"/>
      </w:divBdr>
    </w:div>
    <w:div w:id="613288593">
      <w:marLeft w:val="480"/>
      <w:marRight w:val="0"/>
      <w:marTop w:val="0"/>
      <w:marBottom w:val="0"/>
      <w:divBdr>
        <w:top w:val="none" w:sz="0" w:space="0" w:color="auto"/>
        <w:left w:val="none" w:sz="0" w:space="0" w:color="auto"/>
        <w:bottom w:val="none" w:sz="0" w:space="0" w:color="auto"/>
        <w:right w:val="none" w:sz="0" w:space="0" w:color="auto"/>
      </w:divBdr>
    </w:div>
    <w:div w:id="613437930">
      <w:marLeft w:val="480"/>
      <w:marRight w:val="0"/>
      <w:marTop w:val="0"/>
      <w:marBottom w:val="0"/>
      <w:divBdr>
        <w:top w:val="none" w:sz="0" w:space="0" w:color="auto"/>
        <w:left w:val="none" w:sz="0" w:space="0" w:color="auto"/>
        <w:bottom w:val="none" w:sz="0" w:space="0" w:color="auto"/>
        <w:right w:val="none" w:sz="0" w:space="0" w:color="auto"/>
      </w:divBdr>
    </w:div>
    <w:div w:id="613710434">
      <w:marLeft w:val="480"/>
      <w:marRight w:val="0"/>
      <w:marTop w:val="0"/>
      <w:marBottom w:val="0"/>
      <w:divBdr>
        <w:top w:val="none" w:sz="0" w:space="0" w:color="auto"/>
        <w:left w:val="none" w:sz="0" w:space="0" w:color="auto"/>
        <w:bottom w:val="none" w:sz="0" w:space="0" w:color="auto"/>
        <w:right w:val="none" w:sz="0" w:space="0" w:color="auto"/>
      </w:divBdr>
    </w:div>
    <w:div w:id="614407812">
      <w:marLeft w:val="480"/>
      <w:marRight w:val="0"/>
      <w:marTop w:val="0"/>
      <w:marBottom w:val="0"/>
      <w:divBdr>
        <w:top w:val="none" w:sz="0" w:space="0" w:color="auto"/>
        <w:left w:val="none" w:sz="0" w:space="0" w:color="auto"/>
        <w:bottom w:val="none" w:sz="0" w:space="0" w:color="auto"/>
        <w:right w:val="none" w:sz="0" w:space="0" w:color="auto"/>
      </w:divBdr>
    </w:div>
    <w:div w:id="614554478">
      <w:marLeft w:val="480"/>
      <w:marRight w:val="0"/>
      <w:marTop w:val="0"/>
      <w:marBottom w:val="0"/>
      <w:divBdr>
        <w:top w:val="none" w:sz="0" w:space="0" w:color="auto"/>
        <w:left w:val="none" w:sz="0" w:space="0" w:color="auto"/>
        <w:bottom w:val="none" w:sz="0" w:space="0" w:color="auto"/>
        <w:right w:val="none" w:sz="0" w:space="0" w:color="auto"/>
      </w:divBdr>
    </w:div>
    <w:div w:id="615478423">
      <w:marLeft w:val="480"/>
      <w:marRight w:val="0"/>
      <w:marTop w:val="0"/>
      <w:marBottom w:val="0"/>
      <w:divBdr>
        <w:top w:val="none" w:sz="0" w:space="0" w:color="auto"/>
        <w:left w:val="none" w:sz="0" w:space="0" w:color="auto"/>
        <w:bottom w:val="none" w:sz="0" w:space="0" w:color="auto"/>
        <w:right w:val="none" w:sz="0" w:space="0" w:color="auto"/>
      </w:divBdr>
    </w:div>
    <w:div w:id="616718488">
      <w:marLeft w:val="480"/>
      <w:marRight w:val="0"/>
      <w:marTop w:val="0"/>
      <w:marBottom w:val="0"/>
      <w:divBdr>
        <w:top w:val="none" w:sz="0" w:space="0" w:color="auto"/>
        <w:left w:val="none" w:sz="0" w:space="0" w:color="auto"/>
        <w:bottom w:val="none" w:sz="0" w:space="0" w:color="auto"/>
        <w:right w:val="none" w:sz="0" w:space="0" w:color="auto"/>
      </w:divBdr>
    </w:div>
    <w:div w:id="616719033">
      <w:marLeft w:val="480"/>
      <w:marRight w:val="0"/>
      <w:marTop w:val="0"/>
      <w:marBottom w:val="0"/>
      <w:divBdr>
        <w:top w:val="none" w:sz="0" w:space="0" w:color="auto"/>
        <w:left w:val="none" w:sz="0" w:space="0" w:color="auto"/>
        <w:bottom w:val="none" w:sz="0" w:space="0" w:color="auto"/>
        <w:right w:val="none" w:sz="0" w:space="0" w:color="auto"/>
      </w:divBdr>
    </w:div>
    <w:div w:id="617836815">
      <w:marLeft w:val="480"/>
      <w:marRight w:val="0"/>
      <w:marTop w:val="0"/>
      <w:marBottom w:val="0"/>
      <w:divBdr>
        <w:top w:val="none" w:sz="0" w:space="0" w:color="auto"/>
        <w:left w:val="none" w:sz="0" w:space="0" w:color="auto"/>
        <w:bottom w:val="none" w:sz="0" w:space="0" w:color="auto"/>
        <w:right w:val="none" w:sz="0" w:space="0" w:color="auto"/>
      </w:divBdr>
    </w:div>
    <w:div w:id="617955031">
      <w:marLeft w:val="480"/>
      <w:marRight w:val="0"/>
      <w:marTop w:val="0"/>
      <w:marBottom w:val="0"/>
      <w:divBdr>
        <w:top w:val="none" w:sz="0" w:space="0" w:color="auto"/>
        <w:left w:val="none" w:sz="0" w:space="0" w:color="auto"/>
        <w:bottom w:val="none" w:sz="0" w:space="0" w:color="auto"/>
        <w:right w:val="none" w:sz="0" w:space="0" w:color="auto"/>
      </w:divBdr>
    </w:div>
    <w:div w:id="617957422">
      <w:marLeft w:val="480"/>
      <w:marRight w:val="0"/>
      <w:marTop w:val="0"/>
      <w:marBottom w:val="0"/>
      <w:divBdr>
        <w:top w:val="none" w:sz="0" w:space="0" w:color="auto"/>
        <w:left w:val="none" w:sz="0" w:space="0" w:color="auto"/>
        <w:bottom w:val="none" w:sz="0" w:space="0" w:color="auto"/>
        <w:right w:val="none" w:sz="0" w:space="0" w:color="auto"/>
      </w:divBdr>
    </w:div>
    <w:div w:id="619267814">
      <w:marLeft w:val="480"/>
      <w:marRight w:val="0"/>
      <w:marTop w:val="0"/>
      <w:marBottom w:val="0"/>
      <w:divBdr>
        <w:top w:val="none" w:sz="0" w:space="0" w:color="auto"/>
        <w:left w:val="none" w:sz="0" w:space="0" w:color="auto"/>
        <w:bottom w:val="none" w:sz="0" w:space="0" w:color="auto"/>
        <w:right w:val="none" w:sz="0" w:space="0" w:color="auto"/>
      </w:divBdr>
    </w:div>
    <w:div w:id="619343591">
      <w:marLeft w:val="480"/>
      <w:marRight w:val="0"/>
      <w:marTop w:val="0"/>
      <w:marBottom w:val="0"/>
      <w:divBdr>
        <w:top w:val="none" w:sz="0" w:space="0" w:color="auto"/>
        <w:left w:val="none" w:sz="0" w:space="0" w:color="auto"/>
        <w:bottom w:val="none" w:sz="0" w:space="0" w:color="auto"/>
        <w:right w:val="none" w:sz="0" w:space="0" w:color="auto"/>
      </w:divBdr>
    </w:div>
    <w:div w:id="619343698">
      <w:marLeft w:val="480"/>
      <w:marRight w:val="0"/>
      <w:marTop w:val="0"/>
      <w:marBottom w:val="0"/>
      <w:divBdr>
        <w:top w:val="none" w:sz="0" w:space="0" w:color="auto"/>
        <w:left w:val="none" w:sz="0" w:space="0" w:color="auto"/>
        <w:bottom w:val="none" w:sz="0" w:space="0" w:color="auto"/>
        <w:right w:val="none" w:sz="0" w:space="0" w:color="auto"/>
      </w:divBdr>
    </w:div>
    <w:div w:id="619998461">
      <w:marLeft w:val="480"/>
      <w:marRight w:val="0"/>
      <w:marTop w:val="0"/>
      <w:marBottom w:val="0"/>
      <w:divBdr>
        <w:top w:val="none" w:sz="0" w:space="0" w:color="auto"/>
        <w:left w:val="none" w:sz="0" w:space="0" w:color="auto"/>
        <w:bottom w:val="none" w:sz="0" w:space="0" w:color="auto"/>
        <w:right w:val="none" w:sz="0" w:space="0" w:color="auto"/>
      </w:divBdr>
    </w:div>
    <w:div w:id="620384342">
      <w:marLeft w:val="480"/>
      <w:marRight w:val="0"/>
      <w:marTop w:val="0"/>
      <w:marBottom w:val="0"/>
      <w:divBdr>
        <w:top w:val="none" w:sz="0" w:space="0" w:color="auto"/>
        <w:left w:val="none" w:sz="0" w:space="0" w:color="auto"/>
        <w:bottom w:val="none" w:sz="0" w:space="0" w:color="auto"/>
        <w:right w:val="none" w:sz="0" w:space="0" w:color="auto"/>
      </w:divBdr>
    </w:div>
    <w:div w:id="621771707">
      <w:marLeft w:val="480"/>
      <w:marRight w:val="0"/>
      <w:marTop w:val="0"/>
      <w:marBottom w:val="0"/>
      <w:divBdr>
        <w:top w:val="none" w:sz="0" w:space="0" w:color="auto"/>
        <w:left w:val="none" w:sz="0" w:space="0" w:color="auto"/>
        <w:bottom w:val="none" w:sz="0" w:space="0" w:color="auto"/>
        <w:right w:val="none" w:sz="0" w:space="0" w:color="auto"/>
      </w:divBdr>
    </w:div>
    <w:div w:id="625816436">
      <w:marLeft w:val="480"/>
      <w:marRight w:val="0"/>
      <w:marTop w:val="0"/>
      <w:marBottom w:val="0"/>
      <w:divBdr>
        <w:top w:val="none" w:sz="0" w:space="0" w:color="auto"/>
        <w:left w:val="none" w:sz="0" w:space="0" w:color="auto"/>
        <w:bottom w:val="none" w:sz="0" w:space="0" w:color="auto"/>
        <w:right w:val="none" w:sz="0" w:space="0" w:color="auto"/>
      </w:divBdr>
    </w:div>
    <w:div w:id="625887473">
      <w:marLeft w:val="480"/>
      <w:marRight w:val="0"/>
      <w:marTop w:val="0"/>
      <w:marBottom w:val="0"/>
      <w:divBdr>
        <w:top w:val="none" w:sz="0" w:space="0" w:color="auto"/>
        <w:left w:val="none" w:sz="0" w:space="0" w:color="auto"/>
        <w:bottom w:val="none" w:sz="0" w:space="0" w:color="auto"/>
        <w:right w:val="none" w:sz="0" w:space="0" w:color="auto"/>
      </w:divBdr>
    </w:div>
    <w:div w:id="626546223">
      <w:marLeft w:val="480"/>
      <w:marRight w:val="0"/>
      <w:marTop w:val="0"/>
      <w:marBottom w:val="0"/>
      <w:divBdr>
        <w:top w:val="none" w:sz="0" w:space="0" w:color="auto"/>
        <w:left w:val="none" w:sz="0" w:space="0" w:color="auto"/>
        <w:bottom w:val="none" w:sz="0" w:space="0" w:color="auto"/>
        <w:right w:val="none" w:sz="0" w:space="0" w:color="auto"/>
      </w:divBdr>
    </w:div>
    <w:div w:id="626936077">
      <w:marLeft w:val="480"/>
      <w:marRight w:val="0"/>
      <w:marTop w:val="0"/>
      <w:marBottom w:val="0"/>
      <w:divBdr>
        <w:top w:val="none" w:sz="0" w:space="0" w:color="auto"/>
        <w:left w:val="none" w:sz="0" w:space="0" w:color="auto"/>
        <w:bottom w:val="none" w:sz="0" w:space="0" w:color="auto"/>
        <w:right w:val="none" w:sz="0" w:space="0" w:color="auto"/>
      </w:divBdr>
    </w:div>
    <w:div w:id="627589608">
      <w:marLeft w:val="480"/>
      <w:marRight w:val="0"/>
      <w:marTop w:val="0"/>
      <w:marBottom w:val="0"/>
      <w:divBdr>
        <w:top w:val="none" w:sz="0" w:space="0" w:color="auto"/>
        <w:left w:val="none" w:sz="0" w:space="0" w:color="auto"/>
        <w:bottom w:val="none" w:sz="0" w:space="0" w:color="auto"/>
        <w:right w:val="none" w:sz="0" w:space="0" w:color="auto"/>
      </w:divBdr>
    </w:div>
    <w:div w:id="627669127">
      <w:marLeft w:val="480"/>
      <w:marRight w:val="0"/>
      <w:marTop w:val="0"/>
      <w:marBottom w:val="0"/>
      <w:divBdr>
        <w:top w:val="none" w:sz="0" w:space="0" w:color="auto"/>
        <w:left w:val="none" w:sz="0" w:space="0" w:color="auto"/>
        <w:bottom w:val="none" w:sz="0" w:space="0" w:color="auto"/>
        <w:right w:val="none" w:sz="0" w:space="0" w:color="auto"/>
      </w:divBdr>
    </w:div>
    <w:div w:id="627735627">
      <w:marLeft w:val="480"/>
      <w:marRight w:val="0"/>
      <w:marTop w:val="0"/>
      <w:marBottom w:val="0"/>
      <w:divBdr>
        <w:top w:val="none" w:sz="0" w:space="0" w:color="auto"/>
        <w:left w:val="none" w:sz="0" w:space="0" w:color="auto"/>
        <w:bottom w:val="none" w:sz="0" w:space="0" w:color="auto"/>
        <w:right w:val="none" w:sz="0" w:space="0" w:color="auto"/>
      </w:divBdr>
    </w:div>
    <w:div w:id="629484472">
      <w:marLeft w:val="480"/>
      <w:marRight w:val="0"/>
      <w:marTop w:val="0"/>
      <w:marBottom w:val="0"/>
      <w:divBdr>
        <w:top w:val="none" w:sz="0" w:space="0" w:color="auto"/>
        <w:left w:val="none" w:sz="0" w:space="0" w:color="auto"/>
        <w:bottom w:val="none" w:sz="0" w:space="0" w:color="auto"/>
        <w:right w:val="none" w:sz="0" w:space="0" w:color="auto"/>
      </w:divBdr>
    </w:div>
    <w:div w:id="630552202">
      <w:marLeft w:val="480"/>
      <w:marRight w:val="0"/>
      <w:marTop w:val="0"/>
      <w:marBottom w:val="0"/>
      <w:divBdr>
        <w:top w:val="none" w:sz="0" w:space="0" w:color="auto"/>
        <w:left w:val="none" w:sz="0" w:space="0" w:color="auto"/>
        <w:bottom w:val="none" w:sz="0" w:space="0" w:color="auto"/>
        <w:right w:val="none" w:sz="0" w:space="0" w:color="auto"/>
      </w:divBdr>
    </w:div>
    <w:div w:id="631906670">
      <w:marLeft w:val="480"/>
      <w:marRight w:val="0"/>
      <w:marTop w:val="0"/>
      <w:marBottom w:val="0"/>
      <w:divBdr>
        <w:top w:val="none" w:sz="0" w:space="0" w:color="auto"/>
        <w:left w:val="none" w:sz="0" w:space="0" w:color="auto"/>
        <w:bottom w:val="none" w:sz="0" w:space="0" w:color="auto"/>
        <w:right w:val="none" w:sz="0" w:space="0" w:color="auto"/>
      </w:divBdr>
    </w:div>
    <w:div w:id="632296099">
      <w:marLeft w:val="480"/>
      <w:marRight w:val="0"/>
      <w:marTop w:val="0"/>
      <w:marBottom w:val="0"/>
      <w:divBdr>
        <w:top w:val="none" w:sz="0" w:space="0" w:color="auto"/>
        <w:left w:val="none" w:sz="0" w:space="0" w:color="auto"/>
        <w:bottom w:val="none" w:sz="0" w:space="0" w:color="auto"/>
        <w:right w:val="none" w:sz="0" w:space="0" w:color="auto"/>
      </w:divBdr>
    </w:div>
    <w:div w:id="633171986">
      <w:marLeft w:val="480"/>
      <w:marRight w:val="0"/>
      <w:marTop w:val="0"/>
      <w:marBottom w:val="0"/>
      <w:divBdr>
        <w:top w:val="none" w:sz="0" w:space="0" w:color="auto"/>
        <w:left w:val="none" w:sz="0" w:space="0" w:color="auto"/>
        <w:bottom w:val="none" w:sz="0" w:space="0" w:color="auto"/>
        <w:right w:val="none" w:sz="0" w:space="0" w:color="auto"/>
      </w:divBdr>
    </w:div>
    <w:div w:id="633407196">
      <w:marLeft w:val="480"/>
      <w:marRight w:val="0"/>
      <w:marTop w:val="0"/>
      <w:marBottom w:val="0"/>
      <w:divBdr>
        <w:top w:val="none" w:sz="0" w:space="0" w:color="auto"/>
        <w:left w:val="none" w:sz="0" w:space="0" w:color="auto"/>
        <w:bottom w:val="none" w:sz="0" w:space="0" w:color="auto"/>
        <w:right w:val="none" w:sz="0" w:space="0" w:color="auto"/>
      </w:divBdr>
    </w:div>
    <w:div w:id="633830013">
      <w:marLeft w:val="480"/>
      <w:marRight w:val="0"/>
      <w:marTop w:val="0"/>
      <w:marBottom w:val="0"/>
      <w:divBdr>
        <w:top w:val="none" w:sz="0" w:space="0" w:color="auto"/>
        <w:left w:val="none" w:sz="0" w:space="0" w:color="auto"/>
        <w:bottom w:val="none" w:sz="0" w:space="0" w:color="auto"/>
        <w:right w:val="none" w:sz="0" w:space="0" w:color="auto"/>
      </w:divBdr>
    </w:div>
    <w:div w:id="635794025">
      <w:marLeft w:val="480"/>
      <w:marRight w:val="0"/>
      <w:marTop w:val="0"/>
      <w:marBottom w:val="0"/>
      <w:divBdr>
        <w:top w:val="none" w:sz="0" w:space="0" w:color="auto"/>
        <w:left w:val="none" w:sz="0" w:space="0" w:color="auto"/>
        <w:bottom w:val="none" w:sz="0" w:space="0" w:color="auto"/>
        <w:right w:val="none" w:sz="0" w:space="0" w:color="auto"/>
      </w:divBdr>
    </w:div>
    <w:div w:id="635992932">
      <w:marLeft w:val="480"/>
      <w:marRight w:val="0"/>
      <w:marTop w:val="0"/>
      <w:marBottom w:val="0"/>
      <w:divBdr>
        <w:top w:val="none" w:sz="0" w:space="0" w:color="auto"/>
        <w:left w:val="none" w:sz="0" w:space="0" w:color="auto"/>
        <w:bottom w:val="none" w:sz="0" w:space="0" w:color="auto"/>
        <w:right w:val="none" w:sz="0" w:space="0" w:color="auto"/>
      </w:divBdr>
    </w:div>
    <w:div w:id="636573474">
      <w:marLeft w:val="480"/>
      <w:marRight w:val="0"/>
      <w:marTop w:val="0"/>
      <w:marBottom w:val="0"/>
      <w:divBdr>
        <w:top w:val="none" w:sz="0" w:space="0" w:color="auto"/>
        <w:left w:val="none" w:sz="0" w:space="0" w:color="auto"/>
        <w:bottom w:val="none" w:sz="0" w:space="0" w:color="auto"/>
        <w:right w:val="none" w:sz="0" w:space="0" w:color="auto"/>
      </w:divBdr>
    </w:div>
    <w:div w:id="637077814">
      <w:marLeft w:val="480"/>
      <w:marRight w:val="0"/>
      <w:marTop w:val="0"/>
      <w:marBottom w:val="0"/>
      <w:divBdr>
        <w:top w:val="none" w:sz="0" w:space="0" w:color="auto"/>
        <w:left w:val="none" w:sz="0" w:space="0" w:color="auto"/>
        <w:bottom w:val="none" w:sz="0" w:space="0" w:color="auto"/>
        <w:right w:val="none" w:sz="0" w:space="0" w:color="auto"/>
      </w:divBdr>
    </w:div>
    <w:div w:id="638152971">
      <w:marLeft w:val="480"/>
      <w:marRight w:val="0"/>
      <w:marTop w:val="0"/>
      <w:marBottom w:val="0"/>
      <w:divBdr>
        <w:top w:val="none" w:sz="0" w:space="0" w:color="auto"/>
        <w:left w:val="none" w:sz="0" w:space="0" w:color="auto"/>
        <w:bottom w:val="none" w:sz="0" w:space="0" w:color="auto"/>
        <w:right w:val="none" w:sz="0" w:space="0" w:color="auto"/>
      </w:divBdr>
    </w:div>
    <w:div w:id="638532938">
      <w:marLeft w:val="480"/>
      <w:marRight w:val="0"/>
      <w:marTop w:val="0"/>
      <w:marBottom w:val="0"/>
      <w:divBdr>
        <w:top w:val="none" w:sz="0" w:space="0" w:color="auto"/>
        <w:left w:val="none" w:sz="0" w:space="0" w:color="auto"/>
        <w:bottom w:val="none" w:sz="0" w:space="0" w:color="auto"/>
        <w:right w:val="none" w:sz="0" w:space="0" w:color="auto"/>
      </w:divBdr>
    </w:div>
    <w:div w:id="639458762">
      <w:marLeft w:val="480"/>
      <w:marRight w:val="0"/>
      <w:marTop w:val="0"/>
      <w:marBottom w:val="0"/>
      <w:divBdr>
        <w:top w:val="none" w:sz="0" w:space="0" w:color="auto"/>
        <w:left w:val="none" w:sz="0" w:space="0" w:color="auto"/>
        <w:bottom w:val="none" w:sz="0" w:space="0" w:color="auto"/>
        <w:right w:val="none" w:sz="0" w:space="0" w:color="auto"/>
      </w:divBdr>
    </w:div>
    <w:div w:id="640767041">
      <w:marLeft w:val="480"/>
      <w:marRight w:val="0"/>
      <w:marTop w:val="0"/>
      <w:marBottom w:val="0"/>
      <w:divBdr>
        <w:top w:val="none" w:sz="0" w:space="0" w:color="auto"/>
        <w:left w:val="none" w:sz="0" w:space="0" w:color="auto"/>
        <w:bottom w:val="none" w:sz="0" w:space="0" w:color="auto"/>
        <w:right w:val="none" w:sz="0" w:space="0" w:color="auto"/>
      </w:divBdr>
    </w:div>
    <w:div w:id="641883293">
      <w:marLeft w:val="480"/>
      <w:marRight w:val="0"/>
      <w:marTop w:val="0"/>
      <w:marBottom w:val="0"/>
      <w:divBdr>
        <w:top w:val="none" w:sz="0" w:space="0" w:color="auto"/>
        <w:left w:val="none" w:sz="0" w:space="0" w:color="auto"/>
        <w:bottom w:val="none" w:sz="0" w:space="0" w:color="auto"/>
        <w:right w:val="none" w:sz="0" w:space="0" w:color="auto"/>
      </w:divBdr>
    </w:div>
    <w:div w:id="645203428">
      <w:marLeft w:val="480"/>
      <w:marRight w:val="0"/>
      <w:marTop w:val="0"/>
      <w:marBottom w:val="0"/>
      <w:divBdr>
        <w:top w:val="none" w:sz="0" w:space="0" w:color="auto"/>
        <w:left w:val="none" w:sz="0" w:space="0" w:color="auto"/>
        <w:bottom w:val="none" w:sz="0" w:space="0" w:color="auto"/>
        <w:right w:val="none" w:sz="0" w:space="0" w:color="auto"/>
      </w:divBdr>
    </w:div>
    <w:div w:id="645550721">
      <w:marLeft w:val="480"/>
      <w:marRight w:val="0"/>
      <w:marTop w:val="0"/>
      <w:marBottom w:val="0"/>
      <w:divBdr>
        <w:top w:val="none" w:sz="0" w:space="0" w:color="auto"/>
        <w:left w:val="none" w:sz="0" w:space="0" w:color="auto"/>
        <w:bottom w:val="none" w:sz="0" w:space="0" w:color="auto"/>
        <w:right w:val="none" w:sz="0" w:space="0" w:color="auto"/>
      </w:divBdr>
    </w:div>
    <w:div w:id="645814349">
      <w:marLeft w:val="480"/>
      <w:marRight w:val="0"/>
      <w:marTop w:val="0"/>
      <w:marBottom w:val="0"/>
      <w:divBdr>
        <w:top w:val="none" w:sz="0" w:space="0" w:color="auto"/>
        <w:left w:val="none" w:sz="0" w:space="0" w:color="auto"/>
        <w:bottom w:val="none" w:sz="0" w:space="0" w:color="auto"/>
        <w:right w:val="none" w:sz="0" w:space="0" w:color="auto"/>
      </w:divBdr>
    </w:div>
    <w:div w:id="646056869">
      <w:marLeft w:val="480"/>
      <w:marRight w:val="0"/>
      <w:marTop w:val="0"/>
      <w:marBottom w:val="0"/>
      <w:divBdr>
        <w:top w:val="none" w:sz="0" w:space="0" w:color="auto"/>
        <w:left w:val="none" w:sz="0" w:space="0" w:color="auto"/>
        <w:bottom w:val="none" w:sz="0" w:space="0" w:color="auto"/>
        <w:right w:val="none" w:sz="0" w:space="0" w:color="auto"/>
      </w:divBdr>
    </w:div>
    <w:div w:id="646473783">
      <w:marLeft w:val="480"/>
      <w:marRight w:val="0"/>
      <w:marTop w:val="0"/>
      <w:marBottom w:val="0"/>
      <w:divBdr>
        <w:top w:val="none" w:sz="0" w:space="0" w:color="auto"/>
        <w:left w:val="none" w:sz="0" w:space="0" w:color="auto"/>
        <w:bottom w:val="none" w:sz="0" w:space="0" w:color="auto"/>
        <w:right w:val="none" w:sz="0" w:space="0" w:color="auto"/>
      </w:divBdr>
    </w:div>
    <w:div w:id="646668005">
      <w:marLeft w:val="480"/>
      <w:marRight w:val="0"/>
      <w:marTop w:val="0"/>
      <w:marBottom w:val="0"/>
      <w:divBdr>
        <w:top w:val="none" w:sz="0" w:space="0" w:color="auto"/>
        <w:left w:val="none" w:sz="0" w:space="0" w:color="auto"/>
        <w:bottom w:val="none" w:sz="0" w:space="0" w:color="auto"/>
        <w:right w:val="none" w:sz="0" w:space="0" w:color="auto"/>
      </w:divBdr>
    </w:div>
    <w:div w:id="646784291">
      <w:marLeft w:val="480"/>
      <w:marRight w:val="0"/>
      <w:marTop w:val="0"/>
      <w:marBottom w:val="0"/>
      <w:divBdr>
        <w:top w:val="none" w:sz="0" w:space="0" w:color="auto"/>
        <w:left w:val="none" w:sz="0" w:space="0" w:color="auto"/>
        <w:bottom w:val="none" w:sz="0" w:space="0" w:color="auto"/>
        <w:right w:val="none" w:sz="0" w:space="0" w:color="auto"/>
      </w:divBdr>
    </w:div>
    <w:div w:id="648021386">
      <w:marLeft w:val="480"/>
      <w:marRight w:val="0"/>
      <w:marTop w:val="0"/>
      <w:marBottom w:val="0"/>
      <w:divBdr>
        <w:top w:val="none" w:sz="0" w:space="0" w:color="auto"/>
        <w:left w:val="none" w:sz="0" w:space="0" w:color="auto"/>
        <w:bottom w:val="none" w:sz="0" w:space="0" w:color="auto"/>
        <w:right w:val="none" w:sz="0" w:space="0" w:color="auto"/>
      </w:divBdr>
    </w:div>
    <w:div w:id="649096165">
      <w:marLeft w:val="480"/>
      <w:marRight w:val="0"/>
      <w:marTop w:val="0"/>
      <w:marBottom w:val="0"/>
      <w:divBdr>
        <w:top w:val="none" w:sz="0" w:space="0" w:color="auto"/>
        <w:left w:val="none" w:sz="0" w:space="0" w:color="auto"/>
        <w:bottom w:val="none" w:sz="0" w:space="0" w:color="auto"/>
        <w:right w:val="none" w:sz="0" w:space="0" w:color="auto"/>
      </w:divBdr>
    </w:div>
    <w:div w:id="649821549">
      <w:marLeft w:val="480"/>
      <w:marRight w:val="0"/>
      <w:marTop w:val="0"/>
      <w:marBottom w:val="0"/>
      <w:divBdr>
        <w:top w:val="none" w:sz="0" w:space="0" w:color="auto"/>
        <w:left w:val="none" w:sz="0" w:space="0" w:color="auto"/>
        <w:bottom w:val="none" w:sz="0" w:space="0" w:color="auto"/>
        <w:right w:val="none" w:sz="0" w:space="0" w:color="auto"/>
      </w:divBdr>
    </w:div>
    <w:div w:id="650603577">
      <w:marLeft w:val="480"/>
      <w:marRight w:val="0"/>
      <w:marTop w:val="0"/>
      <w:marBottom w:val="0"/>
      <w:divBdr>
        <w:top w:val="none" w:sz="0" w:space="0" w:color="auto"/>
        <w:left w:val="none" w:sz="0" w:space="0" w:color="auto"/>
        <w:bottom w:val="none" w:sz="0" w:space="0" w:color="auto"/>
        <w:right w:val="none" w:sz="0" w:space="0" w:color="auto"/>
      </w:divBdr>
    </w:div>
    <w:div w:id="650720474">
      <w:marLeft w:val="480"/>
      <w:marRight w:val="0"/>
      <w:marTop w:val="0"/>
      <w:marBottom w:val="0"/>
      <w:divBdr>
        <w:top w:val="none" w:sz="0" w:space="0" w:color="auto"/>
        <w:left w:val="none" w:sz="0" w:space="0" w:color="auto"/>
        <w:bottom w:val="none" w:sz="0" w:space="0" w:color="auto"/>
        <w:right w:val="none" w:sz="0" w:space="0" w:color="auto"/>
      </w:divBdr>
    </w:div>
    <w:div w:id="653220493">
      <w:marLeft w:val="480"/>
      <w:marRight w:val="0"/>
      <w:marTop w:val="0"/>
      <w:marBottom w:val="0"/>
      <w:divBdr>
        <w:top w:val="none" w:sz="0" w:space="0" w:color="auto"/>
        <w:left w:val="none" w:sz="0" w:space="0" w:color="auto"/>
        <w:bottom w:val="none" w:sz="0" w:space="0" w:color="auto"/>
        <w:right w:val="none" w:sz="0" w:space="0" w:color="auto"/>
      </w:divBdr>
    </w:div>
    <w:div w:id="655033651">
      <w:marLeft w:val="480"/>
      <w:marRight w:val="0"/>
      <w:marTop w:val="0"/>
      <w:marBottom w:val="0"/>
      <w:divBdr>
        <w:top w:val="none" w:sz="0" w:space="0" w:color="auto"/>
        <w:left w:val="none" w:sz="0" w:space="0" w:color="auto"/>
        <w:bottom w:val="none" w:sz="0" w:space="0" w:color="auto"/>
        <w:right w:val="none" w:sz="0" w:space="0" w:color="auto"/>
      </w:divBdr>
    </w:div>
    <w:div w:id="655457183">
      <w:marLeft w:val="480"/>
      <w:marRight w:val="0"/>
      <w:marTop w:val="0"/>
      <w:marBottom w:val="0"/>
      <w:divBdr>
        <w:top w:val="none" w:sz="0" w:space="0" w:color="auto"/>
        <w:left w:val="none" w:sz="0" w:space="0" w:color="auto"/>
        <w:bottom w:val="none" w:sz="0" w:space="0" w:color="auto"/>
        <w:right w:val="none" w:sz="0" w:space="0" w:color="auto"/>
      </w:divBdr>
    </w:div>
    <w:div w:id="655568931">
      <w:marLeft w:val="480"/>
      <w:marRight w:val="0"/>
      <w:marTop w:val="0"/>
      <w:marBottom w:val="0"/>
      <w:divBdr>
        <w:top w:val="none" w:sz="0" w:space="0" w:color="auto"/>
        <w:left w:val="none" w:sz="0" w:space="0" w:color="auto"/>
        <w:bottom w:val="none" w:sz="0" w:space="0" w:color="auto"/>
        <w:right w:val="none" w:sz="0" w:space="0" w:color="auto"/>
      </w:divBdr>
    </w:div>
    <w:div w:id="660039670">
      <w:marLeft w:val="480"/>
      <w:marRight w:val="0"/>
      <w:marTop w:val="0"/>
      <w:marBottom w:val="0"/>
      <w:divBdr>
        <w:top w:val="none" w:sz="0" w:space="0" w:color="auto"/>
        <w:left w:val="none" w:sz="0" w:space="0" w:color="auto"/>
        <w:bottom w:val="none" w:sz="0" w:space="0" w:color="auto"/>
        <w:right w:val="none" w:sz="0" w:space="0" w:color="auto"/>
      </w:divBdr>
    </w:div>
    <w:div w:id="660307101">
      <w:marLeft w:val="480"/>
      <w:marRight w:val="0"/>
      <w:marTop w:val="0"/>
      <w:marBottom w:val="0"/>
      <w:divBdr>
        <w:top w:val="none" w:sz="0" w:space="0" w:color="auto"/>
        <w:left w:val="none" w:sz="0" w:space="0" w:color="auto"/>
        <w:bottom w:val="none" w:sz="0" w:space="0" w:color="auto"/>
        <w:right w:val="none" w:sz="0" w:space="0" w:color="auto"/>
      </w:divBdr>
    </w:div>
    <w:div w:id="661851614">
      <w:marLeft w:val="480"/>
      <w:marRight w:val="0"/>
      <w:marTop w:val="0"/>
      <w:marBottom w:val="0"/>
      <w:divBdr>
        <w:top w:val="none" w:sz="0" w:space="0" w:color="auto"/>
        <w:left w:val="none" w:sz="0" w:space="0" w:color="auto"/>
        <w:bottom w:val="none" w:sz="0" w:space="0" w:color="auto"/>
        <w:right w:val="none" w:sz="0" w:space="0" w:color="auto"/>
      </w:divBdr>
    </w:div>
    <w:div w:id="661929554">
      <w:marLeft w:val="480"/>
      <w:marRight w:val="0"/>
      <w:marTop w:val="0"/>
      <w:marBottom w:val="0"/>
      <w:divBdr>
        <w:top w:val="none" w:sz="0" w:space="0" w:color="auto"/>
        <w:left w:val="none" w:sz="0" w:space="0" w:color="auto"/>
        <w:bottom w:val="none" w:sz="0" w:space="0" w:color="auto"/>
        <w:right w:val="none" w:sz="0" w:space="0" w:color="auto"/>
      </w:divBdr>
    </w:div>
    <w:div w:id="661930838">
      <w:marLeft w:val="480"/>
      <w:marRight w:val="0"/>
      <w:marTop w:val="0"/>
      <w:marBottom w:val="0"/>
      <w:divBdr>
        <w:top w:val="none" w:sz="0" w:space="0" w:color="auto"/>
        <w:left w:val="none" w:sz="0" w:space="0" w:color="auto"/>
        <w:bottom w:val="none" w:sz="0" w:space="0" w:color="auto"/>
        <w:right w:val="none" w:sz="0" w:space="0" w:color="auto"/>
      </w:divBdr>
    </w:div>
    <w:div w:id="662003552">
      <w:marLeft w:val="480"/>
      <w:marRight w:val="0"/>
      <w:marTop w:val="0"/>
      <w:marBottom w:val="0"/>
      <w:divBdr>
        <w:top w:val="none" w:sz="0" w:space="0" w:color="auto"/>
        <w:left w:val="none" w:sz="0" w:space="0" w:color="auto"/>
        <w:bottom w:val="none" w:sz="0" w:space="0" w:color="auto"/>
        <w:right w:val="none" w:sz="0" w:space="0" w:color="auto"/>
      </w:divBdr>
    </w:div>
    <w:div w:id="663363185">
      <w:marLeft w:val="480"/>
      <w:marRight w:val="0"/>
      <w:marTop w:val="0"/>
      <w:marBottom w:val="0"/>
      <w:divBdr>
        <w:top w:val="none" w:sz="0" w:space="0" w:color="auto"/>
        <w:left w:val="none" w:sz="0" w:space="0" w:color="auto"/>
        <w:bottom w:val="none" w:sz="0" w:space="0" w:color="auto"/>
        <w:right w:val="none" w:sz="0" w:space="0" w:color="auto"/>
      </w:divBdr>
    </w:div>
    <w:div w:id="664894931">
      <w:marLeft w:val="480"/>
      <w:marRight w:val="0"/>
      <w:marTop w:val="0"/>
      <w:marBottom w:val="0"/>
      <w:divBdr>
        <w:top w:val="none" w:sz="0" w:space="0" w:color="auto"/>
        <w:left w:val="none" w:sz="0" w:space="0" w:color="auto"/>
        <w:bottom w:val="none" w:sz="0" w:space="0" w:color="auto"/>
        <w:right w:val="none" w:sz="0" w:space="0" w:color="auto"/>
      </w:divBdr>
    </w:div>
    <w:div w:id="666205042">
      <w:marLeft w:val="480"/>
      <w:marRight w:val="0"/>
      <w:marTop w:val="0"/>
      <w:marBottom w:val="0"/>
      <w:divBdr>
        <w:top w:val="none" w:sz="0" w:space="0" w:color="auto"/>
        <w:left w:val="none" w:sz="0" w:space="0" w:color="auto"/>
        <w:bottom w:val="none" w:sz="0" w:space="0" w:color="auto"/>
        <w:right w:val="none" w:sz="0" w:space="0" w:color="auto"/>
      </w:divBdr>
    </w:div>
    <w:div w:id="667054121">
      <w:marLeft w:val="480"/>
      <w:marRight w:val="0"/>
      <w:marTop w:val="0"/>
      <w:marBottom w:val="0"/>
      <w:divBdr>
        <w:top w:val="none" w:sz="0" w:space="0" w:color="auto"/>
        <w:left w:val="none" w:sz="0" w:space="0" w:color="auto"/>
        <w:bottom w:val="none" w:sz="0" w:space="0" w:color="auto"/>
        <w:right w:val="none" w:sz="0" w:space="0" w:color="auto"/>
      </w:divBdr>
    </w:div>
    <w:div w:id="667489147">
      <w:marLeft w:val="480"/>
      <w:marRight w:val="0"/>
      <w:marTop w:val="0"/>
      <w:marBottom w:val="0"/>
      <w:divBdr>
        <w:top w:val="none" w:sz="0" w:space="0" w:color="auto"/>
        <w:left w:val="none" w:sz="0" w:space="0" w:color="auto"/>
        <w:bottom w:val="none" w:sz="0" w:space="0" w:color="auto"/>
        <w:right w:val="none" w:sz="0" w:space="0" w:color="auto"/>
      </w:divBdr>
    </w:div>
    <w:div w:id="670255362">
      <w:marLeft w:val="480"/>
      <w:marRight w:val="0"/>
      <w:marTop w:val="0"/>
      <w:marBottom w:val="0"/>
      <w:divBdr>
        <w:top w:val="none" w:sz="0" w:space="0" w:color="auto"/>
        <w:left w:val="none" w:sz="0" w:space="0" w:color="auto"/>
        <w:bottom w:val="none" w:sz="0" w:space="0" w:color="auto"/>
        <w:right w:val="none" w:sz="0" w:space="0" w:color="auto"/>
      </w:divBdr>
    </w:div>
    <w:div w:id="670449764">
      <w:marLeft w:val="480"/>
      <w:marRight w:val="0"/>
      <w:marTop w:val="0"/>
      <w:marBottom w:val="0"/>
      <w:divBdr>
        <w:top w:val="none" w:sz="0" w:space="0" w:color="auto"/>
        <w:left w:val="none" w:sz="0" w:space="0" w:color="auto"/>
        <w:bottom w:val="none" w:sz="0" w:space="0" w:color="auto"/>
        <w:right w:val="none" w:sz="0" w:space="0" w:color="auto"/>
      </w:divBdr>
    </w:div>
    <w:div w:id="670910264">
      <w:marLeft w:val="480"/>
      <w:marRight w:val="0"/>
      <w:marTop w:val="0"/>
      <w:marBottom w:val="0"/>
      <w:divBdr>
        <w:top w:val="none" w:sz="0" w:space="0" w:color="auto"/>
        <w:left w:val="none" w:sz="0" w:space="0" w:color="auto"/>
        <w:bottom w:val="none" w:sz="0" w:space="0" w:color="auto"/>
        <w:right w:val="none" w:sz="0" w:space="0" w:color="auto"/>
      </w:divBdr>
    </w:div>
    <w:div w:id="671489416">
      <w:marLeft w:val="480"/>
      <w:marRight w:val="0"/>
      <w:marTop w:val="0"/>
      <w:marBottom w:val="0"/>
      <w:divBdr>
        <w:top w:val="none" w:sz="0" w:space="0" w:color="auto"/>
        <w:left w:val="none" w:sz="0" w:space="0" w:color="auto"/>
        <w:bottom w:val="none" w:sz="0" w:space="0" w:color="auto"/>
        <w:right w:val="none" w:sz="0" w:space="0" w:color="auto"/>
      </w:divBdr>
    </w:div>
    <w:div w:id="671495026">
      <w:marLeft w:val="480"/>
      <w:marRight w:val="0"/>
      <w:marTop w:val="0"/>
      <w:marBottom w:val="0"/>
      <w:divBdr>
        <w:top w:val="none" w:sz="0" w:space="0" w:color="auto"/>
        <w:left w:val="none" w:sz="0" w:space="0" w:color="auto"/>
        <w:bottom w:val="none" w:sz="0" w:space="0" w:color="auto"/>
        <w:right w:val="none" w:sz="0" w:space="0" w:color="auto"/>
      </w:divBdr>
    </w:div>
    <w:div w:id="672415332">
      <w:marLeft w:val="480"/>
      <w:marRight w:val="0"/>
      <w:marTop w:val="0"/>
      <w:marBottom w:val="0"/>
      <w:divBdr>
        <w:top w:val="none" w:sz="0" w:space="0" w:color="auto"/>
        <w:left w:val="none" w:sz="0" w:space="0" w:color="auto"/>
        <w:bottom w:val="none" w:sz="0" w:space="0" w:color="auto"/>
        <w:right w:val="none" w:sz="0" w:space="0" w:color="auto"/>
      </w:divBdr>
    </w:div>
    <w:div w:id="672799926">
      <w:marLeft w:val="480"/>
      <w:marRight w:val="0"/>
      <w:marTop w:val="0"/>
      <w:marBottom w:val="0"/>
      <w:divBdr>
        <w:top w:val="none" w:sz="0" w:space="0" w:color="auto"/>
        <w:left w:val="none" w:sz="0" w:space="0" w:color="auto"/>
        <w:bottom w:val="none" w:sz="0" w:space="0" w:color="auto"/>
        <w:right w:val="none" w:sz="0" w:space="0" w:color="auto"/>
      </w:divBdr>
    </w:div>
    <w:div w:id="673415117">
      <w:marLeft w:val="480"/>
      <w:marRight w:val="0"/>
      <w:marTop w:val="0"/>
      <w:marBottom w:val="0"/>
      <w:divBdr>
        <w:top w:val="none" w:sz="0" w:space="0" w:color="auto"/>
        <w:left w:val="none" w:sz="0" w:space="0" w:color="auto"/>
        <w:bottom w:val="none" w:sz="0" w:space="0" w:color="auto"/>
        <w:right w:val="none" w:sz="0" w:space="0" w:color="auto"/>
      </w:divBdr>
    </w:div>
    <w:div w:id="673580433">
      <w:marLeft w:val="480"/>
      <w:marRight w:val="0"/>
      <w:marTop w:val="0"/>
      <w:marBottom w:val="0"/>
      <w:divBdr>
        <w:top w:val="none" w:sz="0" w:space="0" w:color="auto"/>
        <w:left w:val="none" w:sz="0" w:space="0" w:color="auto"/>
        <w:bottom w:val="none" w:sz="0" w:space="0" w:color="auto"/>
        <w:right w:val="none" w:sz="0" w:space="0" w:color="auto"/>
      </w:divBdr>
    </w:div>
    <w:div w:id="673652165">
      <w:marLeft w:val="480"/>
      <w:marRight w:val="0"/>
      <w:marTop w:val="0"/>
      <w:marBottom w:val="0"/>
      <w:divBdr>
        <w:top w:val="none" w:sz="0" w:space="0" w:color="auto"/>
        <w:left w:val="none" w:sz="0" w:space="0" w:color="auto"/>
        <w:bottom w:val="none" w:sz="0" w:space="0" w:color="auto"/>
        <w:right w:val="none" w:sz="0" w:space="0" w:color="auto"/>
      </w:divBdr>
    </w:div>
    <w:div w:id="674577548">
      <w:marLeft w:val="480"/>
      <w:marRight w:val="0"/>
      <w:marTop w:val="0"/>
      <w:marBottom w:val="0"/>
      <w:divBdr>
        <w:top w:val="none" w:sz="0" w:space="0" w:color="auto"/>
        <w:left w:val="none" w:sz="0" w:space="0" w:color="auto"/>
        <w:bottom w:val="none" w:sz="0" w:space="0" w:color="auto"/>
        <w:right w:val="none" w:sz="0" w:space="0" w:color="auto"/>
      </w:divBdr>
    </w:div>
    <w:div w:id="674963298">
      <w:marLeft w:val="480"/>
      <w:marRight w:val="0"/>
      <w:marTop w:val="0"/>
      <w:marBottom w:val="0"/>
      <w:divBdr>
        <w:top w:val="none" w:sz="0" w:space="0" w:color="auto"/>
        <w:left w:val="none" w:sz="0" w:space="0" w:color="auto"/>
        <w:bottom w:val="none" w:sz="0" w:space="0" w:color="auto"/>
        <w:right w:val="none" w:sz="0" w:space="0" w:color="auto"/>
      </w:divBdr>
    </w:div>
    <w:div w:id="675229396">
      <w:marLeft w:val="480"/>
      <w:marRight w:val="0"/>
      <w:marTop w:val="0"/>
      <w:marBottom w:val="0"/>
      <w:divBdr>
        <w:top w:val="none" w:sz="0" w:space="0" w:color="auto"/>
        <w:left w:val="none" w:sz="0" w:space="0" w:color="auto"/>
        <w:bottom w:val="none" w:sz="0" w:space="0" w:color="auto"/>
        <w:right w:val="none" w:sz="0" w:space="0" w:color="auto"/>
      </w:divBdr>
    </w:div>
    <w:div w:id="675961142">
      <w:marLeft w:val="480"/>
      <w:marRight w:val="0"/>
      <w:marTop w:val="0"/>
      <w:marBottom w:val="0"/>
      <w:divBdr>
        <w:top w:val="none" w:sz="0" w:space="0" w:color="auto"/>
        <w:left w:val="none" w:sz="0" w:space="0" w:color="auto"/>
        <w:bottom w:val="none" w:sz="0" w:space="0" w:color="auto"/>
        <w:right w:val="none" w:sz="0" w:space="0" w:color="auto"/>
      </w:divBdr>
    </w:div>
    <w:div w:id="676352131">
      <w:marLeft w:val="480"/>
      <w:marRight w:val="0"/>
      <w:marTop w:val="0"/>
      <w:marBottom w:val="0"/>
      <w:divBdr>
        <w:top w:val="none" w:sz="0" w:space="0" w:color="auto"/>
        <w:left w:val="none" w:sz="0" w:space="0" w:color="auto"/>
        <w:bottom w:val="none" w:sz="0" w:space="0" w:color="auto"/>
        <w:right w:val="none" w:sz="0" w:space="0" w:color="auto"/>
      </w:divBdr>
    </w:div>
    <w:div w:id="676663078">
      <w:marLeft w:val="480"/>
      <w:marRight w:val="0"/>
      <w:marTop w:val="0"/>
      <w:marBottom w:val="0"/>
      <w:divBdr>
        <w:top w:val="none" w:sz="0" w:space="0" w:color="auto"/>
        <w:left w:val="none" w:sz="0" w:space="0" w:color="auto"/>
        <w:bottom w:val="none" w:sz="0" w:space="0" w:color="auto"/>
        <w:right w:val="none" w:sz="0" w:space="0" w:color="auto"/>
      </w:divBdr>
    </w:div>
    <w:div w:id="678119353">
      <w:marLeft w:val="480"/>
      <w:marRight w:val="0"/>
      <w:marTop w:val="0"/>
      <w:marBottom w:val="0"/>
      <w:divBdr>
        <w:top w:val="none" w:sz="0" w:space="0" w:color="auto"/>
        <w:left w:val="none" w:sz="0" w:space="0" w:color="auto"/>
        <w:bottom w:val="none" w:sz="0" w:space="0" w:color="auto"/>
        <w:right w:val="none" w:sz="0" w:space="0" w:color="auto"/>
      </w:divBdr>
    </w:div>
    <w:div w:id="678237715">
      <w:marLeft w:val="480"/>
      <w:marRight w:val="0"/>
      <w:marTop w:val="0"/>
      <w:marBottom w:val="0"/>
      <w:divBdr>
        <w:top w:val="none" w:sz="0" w:space="0" w:color="auto"/>
        <w:left w:val="none" w:sz="0" w:space="0" w:color="auto"/>
        <w:bottom w:val="none" w:sz="0" w:space="0" w:color="auto"/>
        <w:right w:val="none" w:sz="0" w:space="0" w:color="auto"/>
      </w:divBdr>
    </w:div>
    <w:div w:id="678387184">
      <w:marLeft w:val="480"/>
      <w:marRight w:val="0"/>
      <w:marTop w:val="0"/>
      <w:marBottom w:val="0"/>
      <w:divBdr>
        <w:top w:val="none" w:sz="0" w:space="0" w:color="auto"/>
        <w:left w:val="none" w:sz="0" w:space="0" w:color="auto"/>
        <w:bottom w:val="none" w:sz="0" w:space="0" w:color="auto"/>
        <w:right w:val="none" w:sz="0" w:space="0" w:color="auto"/>
      </w:divBdr>
    </w:div>
    <w:div w:id="678779723">
      <w:marLeft w:val="480"/>
      <w:marRight w:val="0"/>
      <w:marTop w:val="0"/>
      <w:marBottom w:val="0"/>
      <w:divBdr>
        <w:top w:val="none" w:sz="0" w:space="0" w:color="auto"/>
        <w:left w:val="none" w:sz="0" w:space="0" w:color="auto"/>
        <w:bottom w:val="none" w:sz="0" w:space="0" w:color="auto"/>
        <w:right w:val="none" w:sz="0" w:space="0" w:color="auto"/>
      </w:divBdr>
    </w:div>
    <w:div w:id="678970638">
      <w:marLeft w:val="480"/>
      <w:marRight w:val="0"/>
      <w:marTop w:val="0"/>
      <w:marBottom w:val="0"/>
      <w:divBdr>
        <w:top w:val="none" w:sz="0" w:space="0" w:color="auto"/>
        <w:left w:val="none" w:sz="0" w:space="0" w:color="auto"/>
        <w:bottom w:val="none" w:sz="0" w:space="0" w:color="auto"/>
        <w:right w:val="none" w:sz="0" w:space="0" w:color="auto"/>
      </w:divBdr>
    </w:div>
    <w:div w:id="680401388">
      <w:marLeft w:val="480"/>
      <w:marRight w:val="0"/>
      <w:marTop w:val="0"/>
      <w:marBottom w:val="0"/>
      <w:divBdr>
        <w:top w:val="none" w:sz="0" w:space="0" w:color="auto"/>
        <w:left w:val="none" w:sz="0" w:space="0" w:color="auto"/>
        <w:bottom w:val="none" w:sz="0" w:space="0" w:color="auto"/>
        <w:right w:val="none" w:sz="0" w:space="0" w:color="auto"/>
      </w:divBdr>
    </w:div>
    <w:div w:id="682439578">
      <w:marLeft w:val="480"/>
      <w:marRight w:val="0"/>
      <w:marTop w:val="0"/>
      <w:marBottom w:val="0"/>
      <w:divBdr>
        <w:top w:val="none" w:sz="0" w:space="0" w:color="auto"/>
        <w:left w:val="none" w:sz="0" w:space="0" w:color="auto"/>
        <w:bottom w:val="none" w:sz="0" w:space="0" w:color="auto"/>
        <w:right w:val="none" w:sz="0" w:space="0" w:color="auto"/>
      </w:divBdr>
    </w:div>
    <w:div w:id="683551635">
      <w:marLeft w:val="480"/>
      <w:marRight w:val="0"/>
      <w:marTop w:val="0"/>
      <w:marBottom w:val="0"/>
      <w:divBdr>
        <w:top w:val="none" w:sz="0" w:space="0" w:color="auto"/>
        <w:left w:val="none" w:sz="0" w:space="0" w:color="auto"/>
        <w:bottom w:val="none" w:sz="0" w:space="0" w:color="auto"/>
        <w:right w:val="none" w:sz="0" w:space="0" w:color="auto"/>
      </w:divBdr>
    </w:div>
    <w:div w:id="683824948">
      <w:marLeft w:val="480"/>
      <w:marRight w:val="0"/>
      <w:marTop w:val="0"/>
      <w:marBottom w:val="0"/>
      <w:divBdr>
        <w:top w:val="none" w:sz="0" w:space="0" w:color="auto"/>
        <w:left w:val="none" w:sz="0" w:space="0" w:color="auto"/>
        <w:bottom w:val="none" w:sz="0" w:space="0" w:color="auto"/>
        <w:right w:val="none" w:sz="0" w:space="0" w:color="auto"/>
      </w:divBdr>
    </w:div>
    <w:div w:id="684132821">
      <w:marLeft w:val="480"/>
      <w:marRight w:val="0"/>
      <w:marTop w:val="0"/>
      <w:marBottom w:val="0"/>
      <w:divBdr>
        <w:top w:val="none" w:sz="0" w:space="0" w:color="auto"/>
        <w:left w:val="none" w:sz="0" w:space="0" w:color="auto"/>
        <w:bottom w:val="none" w:sz="0" w:space="0" w:color="auto"/>
        <w:right w:val="none" w:sz="0" w:space="0" w:color="auto"/>
      </w:divBdr>
    </w:div>
    <w:div w:id="687413342">
      <w:marLeft w:val="480"/>
      <w:marRight w:val="0"/>
      <w:marTop w:val="0"/>
      <w:marBottom w:val="0"/>
      <w:divBdr>
        <w:top w:val="none" w:sz="0" w:space="0" w:color="auto"/>
        <w:left w:val="none" w:sz="0" w:space="0" w:color="auto"/>
        <w:bottom w:val="none" w:sz="0" w:space="0" w:color="auto"/>
        <w:right w:val="none" w:sz="0" w:space="0" w:color="auto"/>
      </w:divBdr>
    </w:div>
    <w:div w:id="687485560">
      <w:marLeft w:val="480"/>
      <w:marRight w:val="0"/>
      <w:marTop w:val="0"/>
      <w:marBottom w:val="0"/>
      <w:divBdr>
        <w:top w:val="none" w:sz="0" w:space="0" w:color="auto"/>
        <w:left w:val="none" w:sz="0" w:space="0" w:color="auto"/>
        <w:bottom w:val="none" w:sz="0" w:space="0" w:color="auto"/>
        <w:right w:val="none" w:sz="0" w:space="0" w:color="auto"/>
      </w:divBdr>
    </w:div>
    <w:div w:id="688145441">
      <w:marLeft w:val="480"/>
      <w:marRight w:val="0"/>
      <w:marTop w:val="0"/>
      <w:marBottom w:val="0"/>
      <w:divBdr>
        <w:top w:val="none" w:sz="0" w:space="0" w:color="auto"/>
        <w:left w:val="none" w:sz="0" w:space="0" w:color="auto"/>
        <w:bottom w:val="none" w:sz="0" w:space="0" w:color="auto"/>
        <w:right w:val="none" w:sz="0" w:space="0" w:color="auto"/>
      </w:divBdr>
    </w:div>
    <w:div w:id="689717416">
      <w:marLeft w:val="480"/>
      <w:marRight w:val="0"/>
      <w:marTop w:val="0"/>
      <w:marBottom w:val="0"/>
      <w:divBdr>
        <w:top w:val="none" w:sz="0" w:space="0" w:color="auto"/>
        <w:left w:val="none" w:sz="0" w:space="0" w:color="auto"/>
        <w:bottom w:val="none" w:sz="0" w:space="0" w:color="auto"/>
        <w:right w:val="none" w:sz="0" w:space="0" w:color="auto"/>
      </w:divBdr>
    </w:div>
    <w:div w:id="690883817">
      <w:marLeft w:val="480"/>
      <w:marRight w:val="0"/>
      <w:marTop w:val="0"/>
      <w:marBottom w:val="0"/>
      <w:divBdr>
        <w:top w:val="none" w:sz="0" w:space="0" w:color="auto"/>
        <w:left w:val="none" w:sz="0" w:space="0" w:color="auto"/>
        <w:bottom w:val="none" w:sz="0" w:space="0" w:color="auto"/>
        <w:right w:val="none" w:sz="0" w:space="0" w:color="auto"/>
      </w:divBdr>
    </w:div>
    <w:div w:id="691761561">
      <w:marLeft w:val="480"/>
      <w:marRight w:val="0"/>
      <w:marTop w:val="0"/>
      <w:marBottom w:val="0"/>
      <w:divBdr>
        <w:top w:val="none" w:sz="0" w:space="0" w:color="auto"/>
        <w:left w:val="none" w:sz="0" w:space="0" w:color="auto"/>
        <w:bottom w:val="none" w:sz="0" w:space="0" w:color="auto"/>
        <w:right w:val="none" w:sz="0" w:space="0" w:color="auto"/>
      </w:divBdr>
    </w:div>
    <w:div w:id="692271002">
      <w:marLeft w:val="480"/>
      <w:marRight w:val="0"/>
      <w:marTop w:val="0"/>
      <w:marBottom w:val="0"/>
      <w:divBdr>
        <w:top w:val="none" w:sz="0" w:space="0" w:color="auto"/>
        <w:left w:val="none" w:sz="0" w:space="0" w:color="auto"/>
        <w:bottom w:val="none" w:sz="0" w:space="0" w:color="auto"/>
        <w:right w:val="none" w:sz="0" w:space="0" w:color="auto"/>
      </w:divBdr>
    </w:div>
    <w:div w:id="692418574">
      <w:marLeft w:val="480"/>
      <w:marRight w:val="0"/>
      <w:marTop w:val="0"/>
      <w:marBottom w:val="0"/>
      <w:divBdr>
        <w:top w:val="none" w:sz="0" w:space="0" w:color="auto"/>
        <w:left w:val="none" w:sz="0" w:space="0" w:color="auto"/>
        <w:bottom w:val="none" w:sz="0" w:space="0" w:color="auto"/>
        <w:right w:val="none" w:sz="0" w:space="0" w:color="auto"/>
      </w:divBdr>
    </w:div>
    <w:div w:id="692457924">
      <w:marLeft w:val="480"/>
      <w:marRight w:val="0"/>
      <w:marTop w:val="0"/>
      <w:marBottom w:val="0"/>
      <w:divBdr>
        <w:top w:val="none" w:sz="0" w:space="0" w:color="auto"/>
        <w:left w:val="none" w:sz="0" w:space="0" w:color="auto"/>
        <w:bottom w:val="none" w:sz="0" w:space="0" w:color="auto"/>
        <w:right w:val="none" w:sz="0" w:space="0" w:color="auto"/>
      </w:divBdr>
    </w:div>
    <w:div w:id="693699002">
      <w:marLeft w:val="480"/>
      <w:marRight w:val="0"/>
      <w:marTop w:val="0"/>
      <w:marBottom w:val="0"/>
      <w:divBdr>
        <w:top w:val="none" w:sz="0" w:space="0" w:color="auto"/>
        <w:left w:val="none" w:sz="0" w:space="0" w:color="auto"/>
        <w:bottom w:val="none" w:sz="0" w:space="0" w:color="auto"/>
        <w:right w:val="none" w:sz="0" w:space="0" w:color="auto"/>
      </w:divBdr>
    </w:div>
    <w:div w:id="694310543">
      <w:marLeft w:val="480"/>
      <w:marRight w:val="0"/>
      <w:marTop w:val="0"/>
      <w:marBottom w:val="0"/>
      <w:divBdr>
        <w:top w:val="none" w:sz="0" w:space="0" w:color="auto"/>
        <w:left w:val="none" w:sz="0" w:space="0" w:color="auto"/>
        <w:bottom w:val="none" w:sz="0" w:space="0" w:color="auto"/>
        <w:right w:val="none" w:sz="0" w:space="0" w:color="auto"/>
      </w:divBdr>
    </w:div>
    <w:div w:id="695081595">
      <w:marLeft w:val="480"/>
      <w:marRight w:val="0"/>
      <w:marTop w:val="0"/>
      <w:marBottom w:val="0"/>
      <w:divBdr>
        <w:top w:val="none" w:sz="0" w:space="0" w:color="auto"/>
        <w:left w:val="none" w:sz="0" w:space="0" w:color="auto"/>
        <w:bottom w:val="none" w:sz="0" w:space="0" w:color="auto"/>
        <w:right w:val="none" w:sz="0" w:space="0" w:color="auto"/>
      </w:divBdr>
    </w:div>
    <w:div w:id="695539000">
      <w:marLeft w:val="480"/>
      <w:marRight w:val="0"/>
      <w:marTop w:val="0"/>
      <w:marBottom w:val="0"/>
      <w:divBdr>
        <w:top w:val="none" w:sz="0" w:space="0" w:color="auto"/>
        <w:left w:val="none" w:sz="0" w:space="0" w:color="auto"/>
        <w:bottom w:val="none" w:sz="0" w:space="0" w:color="auto"/>
        <w:right w:val="none" w:sz="0" w:space="0" w:color="auto"/>
      </w:divBdr>
    </w:div>
    <w:div w:id="695739836">
      <w:marLeft w:val="480"/>
      <w:marRight w:val="0"/>
      <w:marTop w:val="0"/>
      <w:marBottom w:val="0"/>
      <w:divBdr>
        <w:top w:val="none" w:sz="0" w:space="0" w:color="auto"/>
        <w:left w:val="none" w:sz="0" w:space="0" w:color="auto"/>
        <w:bottom w:val="none" w:sz="0" w:space="0" w:color="auto"/>
        <w:right w:val="none" w:sz="0" w:space="0" w:color="auto"/>
      </w:divBdr>
    </w:div>
    <w:div w:id="696152499">
      <w:marLeft w:val="480"/>
      <w:marRight w:val="0"/>
      <w:marTop w:val="0"/>
      <w:marBottom w:val="0"/>
      <w:divBdr>
        <w:top w:val="none" w:sz="0" w:space="0" w:color="auto"/>
        <w:left w:val="none" w:sz="0" w:space="0" w:color="auto"/>
        <w:bottom w:val="none" w:sz="0" w:space="0" w:color="auto"/>
        <w:right w:val="none" w:sz="0" w:space="0" w:color="auto"/>
      </w:divBdr>
    </w:div>
    <w:div w:id="696930050">
      <w:marLeft w:val="480"/>
      <w:marRight w:val="0"/>
      <w:marTop w:val="0"/>
      <w:marBottom w:val="0"/>
      <w:divBdr>
        <w:top w:val="none" w:sz="0" w:space="0" w:color="auto"/>
        <w:left w:val="none" w:sz="0" w:space="0" w:color="auto"/>
        <w:bottom w:val="none" w:sz="0" w:space="0" w:color="auto"/>
        <w:right w:val="none" w:sz="0" w:space="0" w:color="auto"/>
      </w:divBdr>
    </w:div>
    <w:div w:id="697699899">
      <w:marLeft w:val="480"/>
      <w:marRight w:val="0"/>
      <w:marTop w:val="0"/>
      <w:marBottom w:val="0"/>
      <w:divBdr>
        <w:top w:val="none" w:sz="0" w:space="0" w:color="auto"/>
        <w:left w:val="none" w:sz="0" w:space="0" w:color="auto"/>
        <w:bottom w:val="none" w:sz="0" w:space="0" w:color="auto"/>
        <w:right w:val="none" w:sz="0" w:space="0" w:color="auto"/>
      </w:divBdr>
    </w:div>
    <w:div w:id="697776867">
      <w:marLeft w:val="480"/>
      <w:marRight w:val="0"/>
      <w:marTop w:val="0"/>
      <w:marBottom w:val="0"/>
      <w:divBdr>
        <w:top w:val="none" w:sz="0" w:space="0" w:color="auto"/>
        <w:left w:val="none" w:sz="0" w:space="0" w:color="auto"/>
        <w:bottom w:val="none" w:sz="0" w:space="0" w:color="auto"/>
        <w:right w:val="none" w:sz="0" w:space="0" w:color="auto"/>
      </w:divBdr>
    </w:div>
    <w:div w:id="700280725">
      <w:marLeft w:val="480"/>
      <w:marRight w:val="0"/>
      <w:marTop w:val="0"/>
      <w:marBottom w:val="0"/>
      <w:divBdr>
        <w:top w:val="none" w:sz="0" w:space="0" w:color="auto"/>
        <w:left w:val="none" w:sz="0" w:space="0" w:color="auto"/>
        <w:bottom w:val="none" w:sz="0" w:space="0" w:color="auto"/>
        <w:right w:val="none" w:sz="0" w:space="0" w:color="auto"/>
      </w:divBdr>
    </w:div>
    <w:div w:id="700668251">
      <w:marLeft w:val="480"/>
      <w:marRight w:val="0"/>
      <w:marTop w:val="0"/>
      <w:marBottom w:val="0"/>
      <w:divBdr>
        <w:top w:val="none" w:sz="0" w:space="0" w:color="auto"/>
        <w:left w:val="none" w:sz="0" w:space="0" w:color="auto"/>
        <w:bottom w:val="none" w:sz="0" w:space="0" w:color="auto"/>
        <w:right w:val="none" w:sz="0" w:space="0" w:color="auto"/>
      </w:divBdr>
    </w:div>
    <w:div w:id="702052788">
      <w:marLeft w:val="480"/>
      <w:marRight w:val="0"/>
      <w:marTop w:val="0"/>
      <w:marBottom w:val="0"/>
      <w:divBdr>
        <w:top w:val="none" w:sz="0" w:space="0" w:color="auto"/>
        <w:left w:val="none" w:sz="0" w:space="0" w:color="auto"/>
        <w:bottom w:val="none" w:sz="0" w:space="0" w:color="auto"/>
        <w:right w:val="none" w:sz="0" w:space="0" w:color="auto"/>
      </w:divBdr>
    </w:div>
    <w:div w:id="702556407">
      <w:marLeft w:val="480"/>
      <w:marRight w:val="0"/>
      <w:marTop w:val="0"/>
      <w:marBottom w:val="0"/>
      <w:divBdr>
        <w:top w:val="none" w:sz="0" w:space="0" w:color="auto"/>
        <w:left w:val="none" w:sz="0" w:space="0" w:color="auto"/>
        <w:bottom w:val="none" w:sz="0" w:space="0" w:color="auto"/>
        <w:right w:val="none" w:sz="0" w:space="0" w:color="auto"/>
      </w:divBdr>
    </w:div>
    <w:div w:id="703142181">
      <w:marLeft w:val="480"/>
      <w:marRight w:val="0"/>
      <w:marTop w:val="0"/>
      <w:marBottom w:val="0"/>
      <w:divBdr>
        <w:top w:val="none" w:sz="0" w:space="0" w:color="auto"/>
        <w:left w:val="none" w:sz="0" w:space="0" w:color="auto"/>
        <w:bottom w:val="none" w:sz="0" w:space="0" w:color="auto"/>
        <w:right w:val="none" w:sz="0" w:space="0" w:color="auto"/>
      </w:divBdr>
    </w:div>
    <w:div w:id="704135438">
      <w:marLeft w:val="480"/>
      <w:marRight w:val="0"/>
      <w:marTop w:val="0"/>
      <w:marBottom w:val="0"/>
      <w:divBdr>
        <w:top w:val="none" w:sz="0" w:space="0" w:color="auto"/>
        <w:left w:val="none" w:sz="0" w:space="0" w:color="auto"/>
        <w:bottom w:val="none" w:sz="0" w:space="0" w:color="auto"/>
        <w:right w:val="none" w:sz="0" w:space="0" w:color="auto"/>
      </w:divBdr>
    </w:div>
    <w:div w:id="704477473">
      <w:marLeft w:val="480"/>
      <w:marRight w:val="0"/>
      <w:marTop w:val="0"/>
      <w:marBottom w:val="0"/>
      <w:divBdr>
        <w:top w:val="none" w:sz="0" w:space="0" w:color="auto"/>
        <w:left w:val="none" w:sz="0" w:space="0" w:color="auto"/>
        <w:bottom w:val="none" w:sz="0" w:space="0" w:color="auto"/>
        <w:right w:val="none" w:sz="0" w:space="0" w:color="auto"/>
      </w:divBdr>
    </w:div>
    <w:div w:id="705373944">
      <w:marLeft w:val="480"/>
      <w:marRight w:val="0"/>
      <w:marTop w:val="0"/>
      <w:marBottom w:val="0"/>
      <w:divBdr>
        <w:top w:val="none" w:sz="0" w:space="0" w:color="auto"/>
        <w:left w:val="none" w:sz="0" w:space="0" w:color="auto"/>
        <w:bottom w:val="none" w:sz="0" w:space="0" w:color="auto"/>
        <w:right w:val="none" w:sz="0" w:space="0" w:color="auto"/>
      </w:divBdr>
    </w:div>
    <w:div w:id="706563867">
      <w:marLeft w:val="480"/>
      <w:marRight w:val="0"/>
      <w:marTop w:val="0"/>
      <w:marBottom w:val="0"/>
      <w:divBdr>
        <w:top w:val="none" w:sz="0" w:space="0" w:color="auto"/>
        <w:left w:val="none" w:sz="0" w:space="0" w:color="auto"/>
        <w:bottom w:val="none" w:sz="0" w:space="0" w:color="auto"/>
        <w:right w:val="none" w:sz="0" w:space="0" w:color="auto"/>
      </w:divBdr>
    </w:div>
    <w:div w:id="708065088">
      <w:marLeft w:val="480"/>
      <w:marRight w:val="0"/>
      <w:marTop w:val="0"/>
      <w:marBottom w:val="0"/>
      <w:divBdr>
        <w:top w:val="none" w:sz="0" w:space="0" w:color="auto"/>
        <w:left w:val="none" w:sz="0" w:space="0" w:color="auto"/>
        <w:bottom w:val="none" w:sz="0" w:space="0" w:color="auto"/>
        <w:right w:val="none" w:sz="0" w:space="0" w:color="auto"/>
      </w:divBdr>
    </w:div>
    <w:div w:id="708116778">
      <w:marLeft w:val="480"/>
      <w:marRight w:val="0"/>
      <w:marTop w:val="0"/>
      <w:marBottom w:val="0"/>
      <w:divBdr>
        <w:top w:val="none" w:sz="0" w:space="0" w:color="auto"/>
        <w:left w:val="none" w:sz="0" w:space="0" w:color="auto"/>
        <w:bottom w:val="none" w:sz="0" w:space="0" w:color="auto"/>
        <w:right w:val="none" w:sz="0" w:space="0" w:color="auto"/>
      </w:divBdr>
    </w:div>
    <w:div w:id="708145688">
      <w:marLeft w:val="480"/>
      <w:marRight w:val="0"/>
      <w:marTop w:val="0"/>
      <w:marBottom w:val="0"/>
      <w:divBdr>
        <w:top w:val="none" w:sz="0" w:space="0" w:color="auto"/>
        <w:left w:val="none" w:sz="0" w:space="0" w:color="auto"/>
        <w:bottom w:val="none" w:sz="0" w:space="0" w:color="auto"/>
        <w:right w:val="none" w:sz="0" w:space="0" w:color="auto"/>
      </w:divBdr>
    </w:div>
    <w:div w:id="708342577">
      <w:marLeft w:val="480"/>
      <w:marRight w:val="0"/>
      <w:marTop w:val="0"/>
      <w:marBottom w:val="0"/>
      <w:divBdr>
        <w:top w:val="none" w:sz="0" w:space="0" w:color="auto"/>
        <w:left w:val="none" w:sz="0" w:space="0" w:color="auto"/>
        <w:bottom w:val="none" w:sz="0" w:space="0" w:color="auto"/>
        <w:right w:val="none" w:sz="0" w:space="0" w:color="auto"/>
      </w:divBdr>
    </w:div>
    <w:div w:id="709109371">
      <w:marLeft w:val="480"/>
      <w:marRight w:val="0"/>
      <w:marTop w:val="0"/>
      <w:marBottom w:val="0"/>
      <w:divBdr>
        <w:top w:val="none" w:sz="0" w:space="0" w:color="auto"/>
        <w:left w:val="none" w:sz="0" w:space="0" w:color="auto"/>
        <w:bottom w:val="none" w:sz="0" w:space="0" w:color="auto"/>
        <w:right w:val="none" w:sz="0" w:space="0" w:color="auto"/>
      </w:divBdr>
    </w:div>
    <w:div w:id="712386398">
      <w:marLeft w:val="480"/>
      <w:marRight w:val="0"/>
      <w:marTop w:val="0"/>
      <w:marBottom w:val="0"/>
      <w:divBdr>
        <w:top w:val="none" w:sz="0" w:space="0" w:color="auto"/>
        <w:left w:val="none" w:sz="0" w:space="0" w:color="auto"/>
        <w:bottom w:val="none" w:sz="0" w:space="0" w:color="auto"/>
        <w:right w:val="none" w:sz="0" w:space="0" w:color="auto"/>
      </w:divBdr>
    </w:div>
    <w:div w:id="712852250">
      <w:marLeft w:val="480"/>
      <w:marRight w:val="0"/>
      <w:marTop w:val="0"/>
      <w:marBottom w:val="0"/>
      <w:divBdr>
        <w:top w:val="none" w:sz="0" w:space="0" w:color="auto"/>
        <w:left w:val="none" w:sz="0" w:space="0" w:color="auto"/>
        <w:bottom w:val="none" w:sz="0" w:space="0" w:color="auto"/>
        <w:right w:val="none" w:sz="0" w:space="0" w:color="auto"/>
      </w:divBdr>
    </w:div>
    <w:div w:id="713503136">
      <w:marLeft w:val="480"/>
      <w:marRight w:val="0"/>
      <w:marTop w:val="0"/>
      <w:marBottom w:val="0"/>
      <w:divBdr>
        <w:top w:val="none" w:sz="0" w:space="0" w:color="auto"/>
        <w:left w:val="none" w:sz="0" w:space="0" w:color="auto"/>
        <w:bottom w:val="none" w:sz="0" w:space="0" w:color="auto"/>
        <w:right w:val="none" w:sz="0" w:space="0" w:color="auto"/>
      </w:divBdr>
    </w:div>
    <w:div w:id="714159477">
      <w:marLeft w:val="480"/>
      <w:marRight w:val="0"/>
      <w:marTop w:val="0"/>
      <w:marBottom w:val="0"/>
      <w:divBdr>
        <w:top w:val="none" w:sz="0" w:space="0" w:color="auto"/>
        <w:left w:val="none" w:sz="0" w:space="0" w:color="auto"/>
        <w:bottom w:val="none" w:sz="0" w:space="0" w:color="auto"/>
        <w:right w:val="none" w:sz="0" w:space="0" w:color="auto"/>
      </w:divBdr>
    </w:div>
    <w:div w:id="714935800">
      <w:marLeft w:val="480"/>
      <w:marRight w:val="0"/>
      <w:marTop w:val="0"/>
      <w:marBottom w:val="0"/>
      <w:divBdr>
        <w:top w:val="none" w:sz="0" w:space="0" w:color="auto"/>
        <w:left w:val="none" w:sz="0" w:space="0" w:color="auto"/>
        <w:bottom w:val="none" w:sz="0" w:space="0" w:color="auto"/>
        <w:right w:val="none" w:sz="0" w:space="0" w:color="auto"/>
      </w:divBdr>
    </w:div>
    <w:div w:id="715935603">
      <w:marLeft w:val="480"/>
      <w:marRight w:val="0"/>
      <w:marTop w:val="0"/>
      <w:marBottom w:val="0"/>
      <w:divBdr>
        <w:top w:val="none" w:sz="0" w:space="0" w:color="auto"/>
        <w:left w:val="none" w:sz="0" w:space="0" w:color="auto"/>
        <w:bottom w:val="none" w:sz="0" w:space="0" w:color="auto"/>
        <w:right w:val="none" w:sz="0" w:space="0" w:color="auto"/>
      </w:divBdr>
    </w:div>
    <w:div w:id="716012524">
      <w:marLeft w:val="480"/>
      <w:marRight w:val="0"/>
      <w:marTop w:val="0"/>
      <w:marBottom w:val="0"/>
      <w:divBdr>
        <w:top w:val="none" w:sz="0" w:space="0" w:color="auto"/>
        <w:left w:val="none" w:sz="0" w:space="0" w:color="auto"/>
        <w:bottom w:val="none" w:sz="0" w:space="0" w:color="auto"/>
        <w:right w:val="none" w:sz="0" w:space="0" w:color="auto"/>
      </w:divBdr>
    </w:div>
    <w:div w:id="717245058">
      <w:marLeft w:val="480"/>
      <w:marRight w:val="0"/>
      <w:marTop w:val="0"/>
      <w:marBottom w:val="0"/>
      <w:divBdr>
        <w:top w:val="none" w:sz="0" w:space="0" w:color="auto"/>
        <w:left w:val="none" w:sz="0" w:space="0" w:color="auto"/>
        <w:bottom w:val="none" w:sz="0" w:space="0" w:color="auto"/>
        <w:right w:val="none" w:sz="0" w:space="0" w:color="auto"/>
      </w:divBdr>
    </w:div>
    <w:div w:id="717703004">
      <w:marLeft w:val="480"/>
      <w:marRight w:val="0"/>
      <w:marTop w:val="0"/>
      <w:marBottom w:val="0"/>
      <w:divBdr>
        <w:top w:val="none" w:sz="0" w:space="0" w:color="auto"/>
        <w:left w:val="none" w:sz="0" w:space="0" w:color="auto"/>
        <w:bottom w:val="none" w:sz="0" w:space="0" w:color="auto"/>
        <w:right w:val="none" w:sz="0" w:space="0" w:color="auto"/>
      </w:divBdr>
    </w:div>
    <w:div w:id="717780706">
      <w:marLeft w:val="480"/>
      <w:marRight w:val="0"/>
      <w:marTop w:val="0"/>
      <w:marBottom w:val="0"/>
      <w:divBdr>
        <w:top w:val="none" w:sz="0" w:space="0" w:color="auto"/>
        <w:left w:val="none" w:sz="0" w:space="0" w:color="auto"/>
        <w:bottom w:val="none" w:sz="0" w:space="0" w:color="auto"/>
        <w:right w:val="none" w:sz="0" w:space="0" w:color="auto"/>
      </w:divBdr>
    </w:div>
    <w:div w:id="719331573">
      <w:marLeft w:val="480"/>
      <w:marRight w:val="0"/>
      <w:marTop w:val="0"/>
      <w:marBottom w:val="0"/>
      <w:divBdr>
        <w:top w:val="none" w:sz="0" w:space="0" w:color="auto"/>
        <w:left w:val="none" w:sz="0" w:space="0" w:color="auto"/>
        <w:bottom w:val="none" w:sz="0" w:space="0" w:color="auto"/>
        <w:right w:val="none" w:sz="0" w:space="0" w:color="auto"/>
      </w:divBdr>
    </w:div>
    <w:div w:id="719591603">
      <w:marLeft w:val="480"/>
      <w:marRight w:val="0"/>
      <w:marTop w:val="0"/>
      <w:marBottom w:val="0"/>
      <w:divBdr>
        <w:top w:val="none" w:sz="0" w:space="0" w:color="auto"/>
        <w:left w:val="none" w:sz="0" w:space="0" w:color="auto"/>
        <w:bottom w:val="none" w:sz="0" w:space="0" w:color="auto"/>
        <w:right w:val="none" w:sz="0" w:space="0" w:color="auto"/>
      </w:divBdr>
    </w:div>
    <w:div w:id="720397716">
      <w:marLeft w:val="480"/>
      <w:marRight w:val="0"/>
      <w:marTop w:val="0"/>
      <w:marBottom w:val="0"/>
      <w:divBdr>
        <w:top w:val="none" w:sz="0" w:space="0" w:color="auto"/>
        <w:left w:val="none" w:sz="0" w:space="0" w:color="auto"/>
        <w:bottom w:val="none" w:sz="0" w:space="0" w:color="auto"/>
        <w:right w:val="none" w:sz="0" w:space="0" w:color="auto"/>
      </w:divBdr>
    </w:div>
    <w:div w:id="722868072">
      <w:marLeft w:val="480"/>
      <w:marRight w:val="0"/>
      <w:marTop w:val="0"/>
      <w:marBottom w:val="0"/>
      <w:divBdr>
        <w:top w:val="none" w:sz="0" w:space="0" w:color="auto"/>
        <w:left w:val="none" w:sz="0" w:space="0" w:color="auto"/>
        <w:bottom w:val="none" w:sz="0" w:space="0" w:color="auto"/>
        <w:right w:val="none" w:sz="0" w:space="0" w:color="auto"/>
      </w:divBdr>
    </w:div>
    <w:div w:id="723260160">
      <w:marLeft w:val="480"/>
      <w:marRight w:val="0"/>
      <w:marTop w:val="0"/>
      <w:marBottom w:val="0"/>
      <w:divBdr>
        <w:top w:val="none" w:sz="0" w:space="0" w:color="auto"/>
        <w:left w:val="none" w:sz="0" w:space="0" w:color="auto"/>
        <w:bottom w:val="none" w:sz="0" w:space="0" w:color="auto"/>
        <w:right w:val="none" w:sz="0" w:space="0" w:color="auto"/>
      </w:divBdr>
    </w:div>
    <w:div w:id="723336777">
      <w:marLeft w:val="480"/>
      <w:marRight w:val="0"/>
      <w:marTop w:val="0"/>
      <w:marBottom w:val="0"/>
      <w:divBdr>
        <w:top w:val="none" w:sz="0" w:space="0" w:color="auto"/>
        <w:left w:val="none" w:sz="0" w:space="0" w:color="auto"/>
        <w:bottom w:val="none" w:sz="0" w:space="0" w:color="auto"/>
        <w:right w:val="none" w:sz="0" w:space="0" w:color="auto"/>
      </w:divBdr>
    </w:div>
    <w:div w:id="724304928">
      <w:marLeft w:val="480"/>
      <w:marRight w:val="0"/>
      <w:marTop w:val="0"/>
      <w:marBottom w:val="0"/>
      <w:divBdr>
        <w:top w:val="none" w:sz="0" w:space="0" w:color="auto"/>
        <w:left w:val="none" w:sz="0" w:space="0" w:color="auto"/>
        <w:bottom w:val="none" w:sz="0" w:space="0" w:color="auto"/>
        <w:right w:val="none" w:sz="0" w:space="0" w:color="auto"/>
      </w:divBdr>
    </w:div>
    <w:div w:id="724835862">
      <w:marLeft w:val="480"/>
      <w:marRight w:val="0"/>
      <w:marTop w:val="0"/>
      <w:marBottom w:val="0"/>
      <w:divBdr>
        <w:top w:val="none" w:sz="0" w:space="0" w:color="auto"/>
        <w:left w:val="none" w:sz="0" w:space="0" w:color="auto"/>
        <w:bottom w:val="none" w:sz="0" w:space="0" w:color="auto"/>
        <w:right w:val="none" w:sz="0" w:space="0" w:color="auto"/>
      </w:divBdr>
    </w:div>
    <w:div w:id="725304179">
      <w:marLeft w:val="480"/>
      <w:marRight w:val="0"/>
      <w:marTop w:val="0"/>
      <w:marBottom w:val="0"/>
      <w:divBdr>
        <w:top w:val="none" w:sz="0" w:space="0" w:color="auto"/>
        <w:left w:val="none" w:sz="0" w:space="0" w:color="auto"/>
        <w:bottom w:val="none" w:sz="0" w:space="0" w:color="auto"/>
        <w:right w:val="none" w:sz="0" w:space="0" w:color="auto"/>
      </w:divBdr>
    </w:div>
    <w:div w:id="725836203">
      <w:marLeft w:val="480"/>
      <w:marRight w:val="0"/>
      <w:marTop w:val="0"/>
      <w:marBottom w:val="0"/>
      <w:divBdr>
        <w:top w:val="none" w:sz="0" w:space="0" w:color="auto"/>
        <w:left w:val="none" w:sz="0" w:space="0" w:color="auto"/>
        <w:bottom w:val="none" w:sz="0" w:space="0" w:color="auto"/>
        <w:right w:val="none" w:sz="0" w:space="0" w:color="auto"/>
      </w:divBdr>
    </w:div>
    <w:div w:id="727412868">
      <w:marLeft w:val="480"/>
      <w:marRight w:val="0"/>
      <w:marTop w:val="0"/>
      <w:marBottom w:val="0"/>
      <w:divBdr>
        <w:top w:val="none" w:sz="0" w:space="0" w:color="auto"/>
        <w:left w:val="none" w:sz="0" w:space="0" w:color="auto"/>
        <w:bottom w:val="none" w:sz="0" w:space="0" w:color="auto"/>
        <w:right w:val="none" w:sz="0" w:space="0" w:color="auto"/>
      </w:divBdr>
    </w:div>
    <w:div w:id="727728689">
      <w:marLeft w:val="480"/>
      <w:marRight w:val="0"/>
      <w:marTop w:val="0"/>
      <w:marBottom w:val="0"/>
      <w:divBdr>
        <w:top w:val="none" w:sz="0" w:space="0" w:color="auto"/>
        <w:left w:val="none" w:sz="0" w:space="0" w:color="auto"/>
        <w:bottom w:val="none" w:sz="0" w:space="0" w:color="auto"/>
        <w:right w:val="none" w:sz="0" w:space="0" w:color="auto"/>
      </w:divBdr>
    </w:div>
    <w:div w:id="728190753">
      <w:marLeft w:val="480"/>
      <w:marRight w:val="0"/>
      <w:marTop w:val="0"/>
      <w:marBottom w:val="0"/>
      <w:divBdr>
        <w:top w:val="none" w:sz="0" w:space="0" w:color="auto"/>
        <w:left w:val="none" w:sz="0" w:space="0" w:color="auto"/>
        <w:bottom w:val="none" w:sz="0" w:space="0" w:color="auto"/>
        <w:right w:val="none" w:sz="0" w:space="0" w:color="auto"/>
      </w:divBdr>
    </w:div>
    <w:div w:id="728958877">
      <w:marLeft w:val="480"/>
      <w:marRight w:val="0"/>
      <w:marTop w:val="0"/>
      <w:marBottom w:val="0"/>
      <w:divBdr>
        <w:top w:val="none" w:sz="0" w:space="0" w:color="auto"/>
        <w:left w:val="none" w:sz="0" w:space="0" w:color="auto"/>
        <w:bottom w:val="none" w:sz="0" w:space="0" w:color="auto"/>
        <w:right w:val="none" w:sz="0" w:space="0" w:color="auto"/>
      </w:divBdr>
    </w:div>
    <w:div w:id="730150743">
      <w:marLeft w:val="480"/>
      <w:marRight w:val="0"/>
      <w:marTop w:val="0"/>
      <w:marBottom w:val="0"/>
      <w:divBdr>
        <w:top w:val="none" w:sz="0" w:space="0" w:color="auto"/>
        <w:left w:val="none" w:sz="0" w:space="0" w:color="auto"/>
        <w:bottom w:val="none" w:sz="0" w:space="0" w:color="auto"/>
        <w:right w:val="none" w:sz="0" w:space="0" w:color="auto"/>
      </w:divBdr>
    </w:div>
    <w:div w:id="730737768">
      <w:marLeft w:val="480"/>
      <w:marRight w:val="0"/>
      <w:marTop w:val="0"/>
      <w:marBottom w:val="0"/>
      <w:divBdr>
        <w:top w:val="none" w:sz="0" w:space="0" w:color="auto"/>
        <w:left w:val="none" w:sz="0" w:space="0" w:color="auto"/>
        <w:bottom w:val="none" w:sz="0" w:space="0" w:color="auto"/>
        <w:right w:val="none" w:sz="0" w:space="0" w:color="auto"/>
      </w:divBdr>
    </w:div>
    <w:div w:id="731775865">
      <w:marLeft w:val="480"/>
      <w:marRight w:val="0"/>
      <w:marTop w:val="0"/>
      <w:marBottom w:val="0"/>
      <w:divBdr>
        <w:top w:val="none" w:sz="0" w:space="0" w:color="auto"/>
        <w:left w:val="none" w:sz="0" w:space="0" w:color="auto"/>
        <w:bottom w:val="none" w:sz="0" w:space="0" w:color="auto"/>
        <w:right w:val="none" w:sz="0" w:space="0" w:color="auto"/>
      </w:divBdr>
    </w:div>
    <w:div w:id="731925805">
      <w:marLeft w:val="480"/>
      <w:marRight w:val="0"/>
      <w:marTop w:val="0"/>
      <w:marBottom w:val="0"/>
      <w:divBdr>
        <w:top w:val="none" w:sz="0" w:space="0" w:color="auto"/>
        <w:left w:val="none" w:sz="0" w:space="0" w:color="auto"/>
        <w:bottom w:val="none" w:sz="0" w:space="0" w:color="auto"/>
        <w:right w:val="none" w:sz="0" w:space="0" w:color="auto"/>
      </w:divBdr>
    </w:div>
    <w:div w:id="733742824">
      <w:marLeft w:val="480"/>
      <w:marRight w:val="0"/>
      <w:marTop w:val="0"/>
      <w:marBottom w:val="0"/>
      <w:divBdr>
        <w:top w:val="none" w:sz="0" w:space="0" w:color="auto"/>
        <w:left w:val="none" w:sz="0" w:space="0" w:color="auto"/>
        <w:bottom w:val="none" w:sz="0" w:space="0" w:color="auto"/>
        <w:right w:val="none" w:sz="0" w:space="0" w:color="auto"/>
      </w:divBdr>
    </w:div>
    <w:div w:id="734551525">
      <w:marLeft w:val="480"/>
      <w:marRight w:val="0"/>
      <w:marTop w:val="0"/>
      <w:marBottom w:val="0"/>
      <w:divBdr>
        <w:top w:val="none" w:sz="0" w:space="0" w:color="auto"/>
        <w:left w:val="none" w:sz="0" w:space="0" w:color="auto"/>
        <w:bottom w:val="none" w:sz="0" w:space="0" w:color="auto"/>
        <w:right w:val="none" w:sz="0" w:space="0" w:color="auto"/>
      </w:divBdr>
    </w:div>
    <w:div w:id="734593794">
      <w:marLeft w:val="480"/>
      <w:marRight w:val="0"/>
      <w:marTop w:val="0"/>
      <w:marBottom w:val="0"/>
      <w:divBdr>
        <w:top w:val="none" w:sz="0" w:space="0" w:color="auto"/>
        <w:left w:val="none" w:sz="0" w:space="0" w:color="auto"/>
        <w:bottom w:val="none" w:sz="0" w:space="0" w:color="auto"/>
        <w:right w:val="none" w:sz="0" w:space="0" w:color="auto"/>
      </w:divBdr>
    </w:div>
    <w:div w:id="736827313">
      <w:marLeft w:val="480"/>
      <w:marRight w:val="0"/>
      <w:marTop w:val="0"/>
      <w:marBottom w:val="0"/>
      <w:divBdr>
        <w:top w:val="none" w:sz="0" w:space="0" w:color="auto"/>
        <w:left w:val="none" w:sz="0" w:space="0" w:color="auto"/>
        <w:bottom w:val="none" w:sz="0" w:space="0" w:color="auto"/>
        <w:right w:val="none" w:sz="0" w:space="0" w:color="auto"/>
      </w:divBdr>
    </w:div>
    <w:div w:id="737705541">
      <w:marLeft w:val="480"/>
      <w:marRight w:val="0"/>
      <w:marTop w:val="0"/>
      <w:marBottom w:val="0"/>
      <w:divBdr>
        <w:top w:val="none" w:sz="0" w:space="0" w:color="auto"/>
        <w:left w:val="none" w:sz="0" w:space="0" w:color="auto"/>
        <w:bottom w:val="none" w:sz="0" w:space="0" w:color="auto"/>
        <w:right w:val="none" w:sz="0" w:space="0" w:color="auto"/>
      </w:divBdr>
    </w:div>
    <w:div w:id="737705752">
      <w:marLeft w:val="480"/>
      <w:marRight w:val="0"/>
      <w:marTop w:val="0"/>
      <w:marBottom w:val="0"/>
      <w:divBdr>
        <w:top w:val="none" w:sz="0" w:space="0" w:color="auto"/>
        <w:left w:val="none" w:sz="0" w:space="0" w:color="auto"/>
        <w:bottom w:val="none" w:sz="0" w:space="0" w:color="auto"/>
        <w:right w:val="none" w:sz="0" w:space="0" w:color="auto"/>
      </w:divBdr>
    </w:div>
    <w:div w:id="738405255">
      <w:marLeft w:val="480"/>
      <w:marRight w:val="0"/>
      <w:marTop w:val="0"/>
      <w:marBottom w:val="0"/>
      <w:divBdr>
        <w:top w:val="none" w:sz="0" w:space="0" w:color="auto"/>
        <w:left w:val="none" w:sz="0" w:space="0" w:color="auto"/>
        <w:bottom w:val="none" w:sz="0" w:space="0" w:color="auto"/>
        <w:right w:val="none" w:sz="0" w:space="0" w:color="auto"/>
      </w:divBdr>
    </w:div>
    <w:div w:id="738750866">
      <w:marLeft w:val="480"/>
      <w:marRight w:val="0"/>
      <w:marTop w:val="0"/>
      <w:marBottom w:val="0"/>
      <w:divBdr>
        <w:top w:val="none" w:sz="0" w:space="0" w:color="auto"/>
        <w:left w:val="none" w:sz="0" w:space="0" w:color="auto"/>
        <w:bottom w:val="none" w:sz="0" w:space="0" w:color="auto"/>
        <w:right w:val="none" w:sz="0" w:space="0" w:color="auto"/>
      </w:divBdr>
    </w:div>
    <w:div w:id="741413687">
      <w:marLeft w:val="480"/>
      <w:marRight w:val="0"/>
      <w:marTop w:val="0"/>
      <w:marBottom w:val="0"/>
      <w:divBdr>
        <w:top w:val="none" w:sz="0" w:space="0" w:color="auto"/>
        <w:left w:val="none" w:sz="0" w:space="0" w:color="auto"/>
        <w:bottom w:val="none" w:sz="0" w:space="0" w:color="auto"/>
        <w:right w:val="none" w:sz="0" w:space="0" w:color="auto"/>
      </w:divBdr>
    </w:div>
    <w:div w:id="742215355">
      <w:marLeft w:val="480"/>
      <w:marRight w:val="0"/>
      <w:marTop w:val="0"/>
      <w:marBottom w:val="0"/>
      <w:divBdr>
        <w:top w:val="none" w:sz="0" w:space="0" w:color="auto"/>
        <w:left w:val="none" w:sz="0" w:space="0" w:color="auto"/>
        <w:bottom w:val="none" w:sz="0" w:space="0" w:color="auto"/>
        <w:right w:val="none" w:sz="0" w:space="0" w:color="auto"/>
      </w:divBdr>
    </w:div>
    <w:div w:id="742263324">
      <w:marLeft w:val="480"/>
      <w:marRight w:val="0"/>
      <w:marTop w:val="0"/>
      <w:marBottom w:val="0"/>
      <w:divBdr>
        <w:top w:val="none" w:sz="0" w:space="0" w:color="auto"/>
        <w:left w:val="none" w:sz="0" w:space="0" w:color="auto"/>
        <w:bottom w:val="none" w:sz="0" w:space="0" w:color="auto"/>
        <w:right w:val="none" w:sz="0" w:space="0" w:color="auto"/>
      </w:divBdr>
    </w:div>
    <w:div w:id="742335877">
      <w:marLeft w:val="480"/>
      <w:marRight w:val="0"/>
      <w:marTop w:val="0"/>
      <w:marBottom w:val="0"/>
      <w:divBdr>
        <w:top w:val="none" w:sz="0" w:space="0" w:color="auto"/>
        <w:left w:val="none" w:sz="0" w:space="0" w:color="auto"/>
        <w:bottom w:val="none" w:sz="0" w:space="0" w:color="auto"/>
        <w:right w:val="none" w:sz="0" w:space="0" w:color="auto"/>
      </w:divBdr>
    </w:div>
    <w:div w:id="742602322">
      <w:marLeft w:val="480"/>
      <w:marRight w:val="0"/>
      <w:marTop w:val="0"/>
      <w:marBottom w:val="0"/>
      <w:divBdr>
        <w:top w:val="none" w:sz="0" w:space="0" w:color="auto"/>
        <w:left w:val="none" w:sz="0" w:space="0" w:color="auto"/>
        <w:bottom w:val="none" w:sz="0" w:space="0" w:color="auto"/>
        <w:right w:val="none" w:sz="0" w:space="0" w:color="auto"/>
      </w:divBdr>
    </w:div>
    <w:div w:id="744685867">
      <w:marLeft w:val="480"/>
      <w:marRight w:val="0"/>
      <w:marTop w:val="0"/>
      <w:marBottom w:val="0"/>
      <w:divBdr>
        <w:top w:val="none" w:sz="0" w:space="0" w:color="auto"/>
        <w:left w:val="none" w:sz="0" w:space="0" w:color="auto"/>
        <w:bottom w:val="none" w:sz="0" w:space="0" w:color="auto"/>
        <w:right w:val="none" w:sz="0" w:space="0" w:color="auto"/>
      </w:divBdr>
    </w:div>
    <w:div w:id="745568507">
      <w:marLeft w:val="480"/>
      <w:marRight w:val="0"/>
      <w:marTop w:val="0"/>
      <w:marBottom w:val="0"/>
      <w:divBdr>
        <w:top w:val="none" w:sz="0" w:space="0" w:color="auto"/>
        <w:left w:val="none" w:sz="0" w:space="0" w:color="auto"/>
        <w:bottom w:val="none" w:sz="0" w:space="0" w:color="auto"/>
        <w:right w:val="none" w:sz="0" w:space="0" w:color="auto"/>
      </w:divBdr>
    </w:div>
    <w:div w:id="746539242">
      <w:marLeft w:val="480"/>
      <w:marRight w:val="0"/>
      <w:marTop w:val="0"/>
      <w:marBottom w:val="0"/>
      <w:divBdr>
        <w:top w:val="none" w:sz="0" w:space="0" w:color="auto"/>
        <w:left w:val="none" w:sz="0" w:space="0" w:color="auto"/>
        <w:bottom w:val="none" w:sz="0" w:space="0" w:color="auto"/>
        <w:right w:val="none" w:sz="0" w:space="0" w:color="auto"/>
      </w:divBdr>
    </w:div>
    <w:div w:id="746925030">
      <w:marLeft w:val="480"/>
      <w:marRight w:val="0"/>
      <w:marTop w:val="0"/>
      <w:marBottom w:val="0"/>
      <w:divBdr>
        <w:top w:val="none" w:sz="0" w:space="0" w:color="auto"/>
        <w:left w:val="none" w:sz="0" w:space="0" w:color="auto"/>
        <w:bottom w:val="none" w:sz="0" w:space="0" w:color="auto"/>
        <w:right w:val="none" w:sz="0" w:space="0" w:color="auto"/>
      </w:divBdr>
    </w:div>
    <w:div w:id="747385638">
      <w:marLeft w:val="480"/>
      <w:marRight w:val="0"/>
      <w:marTop w:val="0"/>
      <w:marBottom w:val="0"/>
      <w:divBdr>
        <w:top w:val="none" w:sz="0" w:space="0" w:color="auto"/>
        <w:left w:val="none" w:sz="0" w:space="0" w:color="auto"/>
        <w:bottom w:val="none" w:sz="0" w:space="0" w:color="auto"/>
        <w:right w:val="none" w:sz="0" w:space="0" w:color="auto"/>
      </w:divBdr>
    </w:div>
    <w:div w:id="747654810">
      <w:marLeft w:val="480"/>
      <w:marRight w:val="0"/>
      <w:marTop w:val="0"/>
      <w:marBottom w:val="0"/>
      <w:divBdr>
        <w:top w:val="none" w:sz="0" w:space="0" w:color="auto"/>
        <w:left w:val="none" w:sz="0" w:space="0" w:color="auto"/>
        <w:bottom w:val="none" w:sz="0" w:space="0" w:color="auto"/>
        <w:right w:val="none" w:sz="0" w:space="0" w:color="auto"/>
      </w:divBdr>
    </w:div>
    <w:div w:id="748961604">
      <w:marLeft w:val="480"/>
      <w:marRight w:val="0"/>
      <w:marTop w:val="0"/>
      <w:marBottom w:val="0"/>
      <w:divBdr>
        <w:top w:val="none" w:sz="0" w:space="0" w:color="auto"/>
        <w:left w:val="none" w:sz="0" w:space="0" w:color="auto"/>
        <w:bottom w:val="none" w:sz="0" w:space="0" w:color="auto"/>
        <w:right w:val="none" w:sz="0" w:space="0" w:color="auto"/>
      </w:divBdr>
    </w:div>
    <w:div w:id="749813809">
      <w:marLeft w:val="480"/>
      <w:marRight w:val="0"/>
      <w:marTop w:val="0"/>
      <w:marBottom w:val="0"/>
      <w:divBdr>
        <w:top w:val="none" w:sz="0" w:space="0" w:color="auto"/>
        <w:left w:val="none" w:sz="0" w:space="0" w:color="auto"/>
        <w:bottom w:val="none" w:sz="0" w:space="0" w:color="auto"/>
        <w:right w:val="none" w:sz="0" w:space="0" w:color="auto"/>
      </w:divBdr>
    </w:div>
    <w:div w:id="750277606">
      <w:marLeft w:val="480"/>
      <w:marRight w:val="0"/>
      <w:marTop w:val="0"/>
      <w:marBottom w:val="0"/>
      <w:divBdr>
        <w:top w:val="none" w:sz="0" w:space="0" w:color="auto"/>
        <w:left w:val="none" w:sz="0" w:space="0" w:color="auto"/>
        <w:bottom w:val="none" w:sz="0" w:space="0" w:color="auto"/>
        <w:right w:val="none" w:sz="0" w:space="0" w:color="auto"/>
      </w:divBdr>
    </w:div>
    <w:div w:id="752241578">
      <w:marLeft w:val="480"/>
      <w:marRight w:val="0"/>
      <w:marTop w:val="0"/>
      <w:marBottom w:val="0"/>
      <w:divBdr>
        <w:top w:val="none" w:sz="0" w:space="0" w:color="auto"/>
        <w:left w:val="none" w:sz="0" w:space="0" w:color="auto"/>
        <w:bottom w:val="none" w:sz="0" w:space="0" w:color="auto"/>
        <w:right w:val="none" w:sz="0" w:space="0" w:color="auto"/>
      </w:divBdr>
    </w:div>
    <w:div w:id="752430209">
      <w:marLeft w:val="480"/>
      <w:marRight w:val="0"/>
      <w:marTop w:val="0"/>
      <w:marBottom w:val="0"/>
      <w:divBdr>
        <w:top w:val="none" w:sz="0" w:space="0" w:color="auto"/>
        <w:left w:val="none" w:sz="0" w:space="0" w:color="auto"/>
        <w:bottom w:val="none" w:sz="0" w:space="0" w:color="auto"/>
        <w:right w:val="none" w:sz="0" w:space="0" w:color="auto"/>
      </w:divBdr>
    </w:div>
    <w:div w:id="752556918">
      <w:marLeft w:val="480"/>
      <w:marRight w:val="0"/>
      <w:marTop w:val="0"/>
      <w:marBottom w:val="0"/>
      <w:divBdr>
        <w:top w:val="none" w:sz="0" w:space="0" w:color="auto"/>
        <w:left w:val="none" w:sz="0" w:space="0" w:color="auto"/>
        <w:bottom w:val="none" w:sz="0" w:space="0" w:color="auto"/>
        <w:right w:val="none" w:sz="0" w:space="0" w:color="auto"/>
      </w:divBdr>
    </w:div>
    <w:div w:id="753825012">
      <w:marLeft w:val="480"/>
      <w:marRight w:val="0"/>
      <w:marTop w:val="0"/>
      <w:marBottom w:val="0"/>
      <w:divBdr>
        <w:top w:val="none" w:sz="0" w:space="0" w:color="auto"/>
        <w:left w:val="none" w:sz="0" w:space="0" w:color="auto"/>
        <w:bottom w:val="none" w:sz="0" w:space="0" w:color="auto"/>
        <w:right w:val="none" w:sz="0" w:space="0" w:color="auto"/>
      </w:divBdr>
    </w:div>
    <w:div w:id="754476264">
      <w:marLeft w:val="480"/>
      <w:marRight w:val="0"/>
      <w:marTop w:val="0"/>
      <w:marBottom w:val="0"/>
      <w:divBdr>
        <w:top w:val="none" w:sz="0" w:space="0" w:color="auto"/>
        <w:left w:val="none" w:sz="0" w:space="0" w:color="auto"/>
        <w:bottom w:val="none" w:sz="0" w:space="0" w:color="auto"/>
        <w:right w:val="none" w:sz="0" w:space="0" w:color="auto"/>
      </w:divBdr>
    </w:div>
    <w:div w:id="754978421">
      <w:marLeft w:val="480"/>
      <w:marRight w:val="0"/>
      <w:marTop w:val="0"/>
      <w:marBottom w:val="0"/>
      <w:divBdr>
        <w:top w:val="none" w:sz="0" w:space="0" w:color="auto"/>
        <w:left w:val="none" w:sz="0" w:space="0" w:color="auto"/>
        <w:bottom w:val="none" w:sz="0" w:space="0" w:color="auto"/>
        <w:right w:val="none" w:sz="0" w:space="0" w:color="auto"/>
      </w:divBdr>
    </w:div>
    <w:div w:id="755251388">
      <w:marLeft w:val="480"/>
      <w:marRight w:val="0"/>
      <w:marTop w:val="0"/>
      <w:marBottom w:val="0"/>
      <w:divBdr>
        <w:top w:val="none" w:sz="0" w:space="0" w:color="auto"/>
        <w:left w:val="none" w:sz="0" w:space="0" w:color="auto"/>
        <w:bottom w:val="none" w:sz="0" w:space="0" w:color="auto"/>
        <w:right w:val="none" w:sz="0" w:space="0" w:color="auto"/>
      </w:divBdr>
    </w:div>
    <w:div w:id="756243636">
      <w:marLeft w:val="480"/>
      <w:marRight w:val="0"/>
      <w:marTop w:val="0"/>
      <w:marBottom w:val="0"/>
      <w:divBdr>
        <w:top w:val="none" w:sz="0" w:space="0" w:color="auto"/>
        <w:left w:val="none" w:sz="0" w:space="0" w:color="auto"/>
        <w:bottom w:val="none" w:sz="0" w:space="0" w:color="auto"/>
        <w:right w:val="none" w:sz="0" w:space="0" w:color="auto"/>
      </w:divBdr>
    </w:div>
    <w:div w:id="757142123">
      <w:marLeft w:val="480"/>
      <w:marRight w:val="0"/>
      <w:marTop w:val="0"/>
      <w:marBottom w:val="0"/>
      <w:divBdr>
        <w:top w:val="none" w:sz="0" w:space="0" w:color="auto"/>
        <w:left w:val="none" w:sz="0" w:space="0" w:color="auto"/>
        <w:bottom w:val="none" w:sz="0" w:space="0" w:color="auto"/>
        <w:right w:val="none" w:sz="0" w:space="0" w:color="auto"/>
      </w:divBdr>
    </w:div>
    <w:div w:id="758333592">
      <w:marLeft w:val="480"/>
      <w:marRight w:val="0"/>
      <w:marTop w:val="0"/>
      <w:marBottom w:val="0"/>
      <w:divBdr>
        <w:top w:val="none" w:sz="0" w:space="0" w:color="auto"/>
        <w:left w:val="none" w:sz="0" w:space="0" w:color="auto"/>
        <w:bottom w:val="none" w:sz="0" w:space="0" w:color="auto"/>
        <w:right w:val="none" w:sz="0" w:space="0" w:color="auto"/>
      </w:divBdr>
    </w:div>
    <w:div w:id="758671171">
      <w:marLeft w:val="480"/>
      <w:marRight w:val="0"/>
      <w:marTop w:val="0"/>
      <w:marBottom w:val="0"/>
      <w:divBdr>
        <w:top w:val="none" w:sz="0" w:space="0" w:color="auto"/>
        <w:left w:val="none" w:sz="0" w:space="0" w:color="auto"/>
        <w:bottom w:val="none" w:sz="0" w:space="0" w:color="auto"/>
        <w:right w:val="none" w:sz="0" w:space="0" w:color="auto"/>
      </w:divBdr>
    </w:div>
    <w:div w:id="759448466">
      <w:marLeft w:val="480"/>
      <w:marRight w:val="0"/>
      <w:marTop w:val="0"/>
      <w:marBottom w:val="0"/>
      <w:divBdr>
        <w:top w:val="none" w:sz="0" w:space="0" w:color="auto"/>
        <w:left w:val="none" w:sz="0" w:space="0" w:color="auto"/>
        <w:bottom w:val="none" w:sz="0" w:space="0" w:color="auto"/>
        <w:right w:val="none" w:sz="0" w:space="0" w:color="auto"/>
      </w:divBdr>
    </w:div>
    <w:div w:id="761603414">
      <w:marLeft w:val="480"/>
      <w:marRight w:val="0"/>
      <w:marTop w:val="0"/>
      <w:marBottom w:val="0"/>
      <w:divBdr>
        <w:top w:val="none" w:sz="0" w:space="0" w:color="auto"/>
        <w:left w:val="none" w:sz="0" w:space="0" w:color="auto"/>
        <w:bottom w:val="none" w:sz="0" w:space="0" w:color="auto"/>
        <w:right w:val="none" w:sz="0" w:space="0" w:color="auto"/>
      </w:divBdr>
    </w:div>
    <w:div w:id="761680702">
      <w:marLeft w:val="480"/>
      <w:marRight w:val="0"/>
      <w:marTop w:val="0"/>
      <w:marBottom w:val="0"/>
      <w:divBdr>
        <w:top w:val="none" w:sz="0" w:space="0" w:color="auto"/>
        <w:left w:val="none" w:sz="0" w:space="0" w:color="auto"/>
        <w:bottom w:val="none" w:sz="0" w:space="0" w:color="auto"/>
        <w:right w:val="none" w:sz="0" w:space="0" w:color="auto"/>
      </w:divBdr>
    </w:div>
    <w:div w:id="762454235">
      <w:marLeft w:val="480"/>
      <w:marRight w:val="0"/>
      <w:marTop w:val="0"/>
      <w:marBottom w:val="0"/>
      <w:divBdr>
        <w:top w:val="none" w:sz="0" w:space="0" w:color="auto"/>
        <w:left w:val="none" w:sz="0" w:space="0" w:color="auto"/>
        <w:bottom w:val="none" w:sz="0" w:space="0" w:color="auto"/>
        <w:right w:val="none" w:sz="0" w:space="0" w:color="auto"/>
      </w:divBdr>
    </w:div>
    <w:div w:id="763184768">
      <w:marLeft w:val="480"/>
      <w:marRight w:val="0"/>
      <w:marTop w:val="0"/>
      <w:marBottom w:val="0"/>
      <w:divBdr>
        <w:top w:val="none" w:sz="0" w:space="0" w:color="auto"/>
        <w:left w:val="none" w:sz="0" w:space="0" w:color="auto"/>
        <w:bottom w:val="none" w:sz="0" w:space="0" w:color="auto"/>
        <w:right w:val="none" w:sz="0" w:space="0" w:color="auto"/>
      </w:divBdr>
    </w:div>
    <w:div w:id="764805323">
      <w:marLeft w:val="480"/>
      <w:marRight w:val="0"/>
      <w:marTop w:val="0"/>
      <w:marBottom w:val="0"/>
      <w:divBdr>
        <w:top w:val="none" w:sz="0" w:space="0" w:color="auto"/>
        <w:left w:val="none" w:sz="0" w:space="0" w:color="auto"/>
        <w:bottom w:val="none" w:sz="0" w:space="0" w:color="auto"/>
        <w:right w:val="none" w:sz="0" w:space="0" w:color="auto"/>
      </w:divBdr>
    </w:div>
    <w:div w:id="765926584">
      <w:marLeft w:val="480"/>
      <w:marRight w:val="0"/>
      <w:marTop w:val="0"/>
      <w:marBottom w:val="0"/>
      <w:divBdr>
        <w:top w:val="none" w:sz="0" w:space="0" w:color="auto"/>
        <w:left w:val="none" w:sz="0" w:space="0" w:color="auto"/>
        <w:bottom w:val="none" w:sz="0" w:space="0" w:color="auto"/>
        <w:right w:val="none" w:sz="0" w:space="0" w:color="auto"/>
      </w:divBdr>
    </w:div>
    <w:div w:id="766003992">
      <w:marLeft w:val="480"/>
      <w:marRight w:val="0"/>
      <w:marTop w:val="0"/>
      <w:marBottom w:val="0"/>
      <w:divBdr>
        <w:top w:val="none" w:sz="0" w:space="0" w:color="auto"/>
        <w:left w:val="none" w:sz="0" w:space="0" w:color="auto"/>
        <w:bottom w:val="none" w:sz="0" w:space="0" w:color="auto"/>
        <w:right w:val="none" w:sz="0" w:space="0" w:color="auto"/>
      </w:divBdr>
    </w:div>
    <w:div w:id="767240328">
      <w:marLeft w:val="480"/>
      <w:marRight w:val="0"/>
      <w:marTop w:val="0"/>
      <w:marBottom w:val="0"/>
      <w:divBdr>
        <w:top w:val="none" w:sz="0" w:space="0" w:color="auto"/>
        <w:left w:val="none" w:sz="0" w:space="0" w:color="auto"/>
        <w:bottom w:val="none" w:sz="0" w:space="0" w:color="auto"/>
        <w:right w:val="none" w:sz="0" w:space="0" w:color="auto"/>
      </w:divBdr>
    </w:div>
    <w:div w:id="767500718">
      <w:marLeft w:val="480"/>
      <w:marRight w:val="0"/>
      <w:marTop w:val="0"/>
      <w:marBottom w:val="0"/>
      <w:divBdr>
        <w:top w:val="none" w:sz="0" w:space="0" w:color="auto"/>
        <w:left w:val="none" w:sz="0" w:space="0" w:color="auto"/>
        <w:bottom w:val="none" w:sz="0" w:space="0" w:color="auto"/>
        <w:right w:val="none" w:sz="0" w:space="0" w:color="auto"/>
      </w:divBdr>
    </w:div>
    <w:div w:id="767628283">
      <w:marLeft w:val="480"/>
      <w:marRight w:val="0"/>
      <w:marTop w:val="0"/>
      <w:marBottom w:val="0"/>
      <w:divBdr>
        <w:top w:val="none" w:sz="0" w:space="0" w:color="auto"/>
        <w:left w:val="none" w:sz="0" w:space="0" w:color="auto"/>
        <w:bottom w:val="none" w:sz="0" w:space="0" w:color="auto"/>
        <w:right w:val="none" w:sz="0" w:space="0" w:color="auto"/>
      </w:divBdr>
    </w:div>
    <w:div w:id="767702427">
      <w:marLeft w:val="480"/>
      <w:marRight w:val="0"/>
      <w:marTop w:val="0"/>
      <w:marBottom w:val="0"/>
      <w:divBdr>
        <w:top w:val="none" w:sz="0" w:space="0" w:color="auto"/>
        <w:left w:val="none" w:sz="0" w:space="0" w:color="auto"/>
        <w:bottom w:val="none" w:sz="0" w:space="0" w:color="auto"/>
        <w:right w:val="none" w:sz="0" w:space="0" w:color="auto"/>
      </w:divBdr>
    </w:div>
    <w:div w:id="768165056">
      <w:marLeft w:val="480"/>
      <w:marRight w:val="0"/>
      <w:marTop w:val="0"/>
      <w:marBottom w:val="0"/>
      <w:divBdr>
        <w:top w:val="none" w:sz="0" w:space="0" w:color="auto"/>
        <w:left w:val="none" w:sz="0" w:space="0" w:color="auto"/>
        <w:bottom w:val="none" w:sz="0" w:space="0" w:color="auto"/>
        <w:right w:val="none" w:sz="0" w:space="0" w:color="auto"/>
      </w:divBdr>
    </w:div>
    <w:div w:id="768743602">
      <w:marLeft w:val="480"/>
      <w:marRight w:val="0"/>
      <w:marTop w:val="0"/>
      <w:marBottom w:val="0"/>
      <w:divBdr>
        <w:top w:val="none" w:sz="0" w:space="0" w:color="auto"/>
        <w:left w:val="none" w:sz="0" w:space="0" w:color="auto"/>
        <w:bottom w:val="none" w:sz="0" w:space="0" w:color="auto"/>
        <w:right w:val="none" w:sz="0" w:space="0" w:color="auto"/>
      </w:divBdr>
    </w:div>
    <w:div w:id="768812183">
      <w:marLeft w:val="480"/>
      <w:marRight w:val="0"/>
      <w:marTop w:val="0"/>
      <w:marBottom w:val="0"/>
      <w:divBdr>
        <w:top w:val="none" w:sz="0" w:space="0" w:color="auto"/>
        <w:left w:val="none" w:sz="0" w:space="0" w:color="auto"/>
        <w:bottom w:val="none" w:sz="0" w:space="0" w:color="auto"/>
        <w:right w:val="none" w:sz="0" w:space="0" w:color="auto"/>
      </w:divBdr>
    </w:div>
    <w:div w:id="768966230">
      <w:marLeft w:val="480"/>
      <w:marRight w:val="0"/>
      <w:marTop w:val="0"/>
      <w:marBottom w:val="0"/>
      <w:divBdr>
        <w:top w:val="none" w:sz="0" w:space="0" w:color="auto"/>
        <w:left w:val="none" w:sz="0" w:space="0" w:color="auto"/>
        <w:bottom w:val="none" w:sz="0" w:space="0" w:color="auto"/>
        <w:right w:val="none" w:sz="0" w:space="0" w:color="auto"/>
      </w:divBdr>
    </w:div>
    <w:div w:id="769012463">
      <w:marLeft w:val="480"/>
      <w:marRight w:val="0"/>
      <w:marTop w:val="0"/>
      <w:marBottom w:val="0"/>
      <w:divBdr>
        <w:top w:val="none" w:sz="0" w:space="0" w:color="auto"/>
        <w:left w:val="none" w:sz="0" w:space="0" w:color="auto"/>
        <w:bottom w:val="none" w:sz="0" w:space="0" w:color="auto"/>
        <w:right w:val="none" w:sz="0" w:space="0" w:color="auto"/>
      </w:divBdr>
    </w:div>
    <w:div w:id="770665889">
      <w:marLeft w:val="480"/>
      <w:marRight w:val="0"/>
      <w:marTop w:val="0"/>
      <w:marBottom w:val="0"/>
      <w:divBdr>
        <w:top w:val="none" w:sz="0" w:space="0" w:color="auto"/>
        <w:left w:val="none" w:sz="0" w:space="0" w:color="auto"/>
        <w:bottom w:val="none" w:sz="0" w:space="0" w:color="auto"/>
        <w:right w:val="none" w:sz="0" w:space="0" w:color="auto"/>
      </w:divBdr>
    </w:div>
    <w:div w:id="771322341">
      <w:marLeft w:val="480"/>
      <w:marRight w:val="0"/>
      <w:marTop w:val="0"/>
      <w:marBottom w:val="0"/>
      <w:divBdr>
        <w:top w:val="none" w:sz="0" w:space="0" w:color="auto"/>
        <w:left w:val="none" w:sz="0" w:space="0" w:color="auto"/>
        <w:bottom w:val="none" w:sz="0" w:space="0" w:color="auto"/>
        <w:right w:val="none" w:sz="0" w:space="0" w:color="auto"/>
      </w:divBdr>
    </w:div>
    <w:div w:id="771629372">
      <w:marLeft w:val="480"/>
      <w:marRight w:val="0"/>
      <w:marTop w:val="0"/>
      <w:marBottom w:val="0"/>
      <w:divBdr>
        <w:top w:val="none" w:sz="0" w:space="0" w:color="auto"/>
        <w:left w:val="none" w:sz="0" w:space="0" w:color="auto"/>
        <w:bottom w:val="none" w:sz="0" w:space="0" w:color="auto"/>
        <w:right w:val="none" w:sz="0" w:space="0" w:color="auto"/>
      </w:divBdr>
    </w:div>
    <w:div w:id="771634563">
      <w:marLeft w:val="480"/>
      <w:marRight w:val="0"/>
      <w:marTop w:val="0"/>
      <w:marBottom w:val="0"/>
      <w:divBdr>
        <w:top w:val="none" w:sz="0" w:space="0" w:color="auto"/>
        <w:left w:val="none" w:sz="0" w:space="0" w:color="auto"/>
        <w:bottom w:val="none" w:sz="0" w:space="0" w:color="auto"/>
        <w:right w:val="none" w:sz="0" w:space="0" w:color="auto"/>
      </w:divBdr>
    </w:div>
    <w:div w:id="774402540">
      <w:marLeft w:val="480"/>
      <w:marRight w:val="0"/>
      <w:marTop w:val="0"/>
      <w:marBottom w:val="0"/>
      <w:divBdr>
        <w:top w:val="none" w:sz="0" w:space="0" w:color="auto"/>
        <w:left w:val="none" w:sz="0" w:space="0" w:color="auto"/>
        <w:bottom w:val="none" w:sz="0" w:space="0" w:color="auto"/>
        <w:right w:val="none" w:sz="0" w:space="0" w:color="auto"/>
      </w:divBdr>
    </w:div>
    <w:div w:id="775634616">
      <w:marLeft w:val="480"/>
      <w:marRight w:val="0"/>
      <w:marTop w:val="0"/>
      <w:marBottom w:val="0"/>
      <w:divBdr>
        <w:top w:val="none" w:sz="0" w:space="0" w:color="auto"/>
        <w:left w:val="none" w:sz="0" w:space="0" w:color="auto"/>
        <w:bottom w:val="none" w:sz="0" w:space="0" w:color="auto"/>
        <w:right w:val="none" w:sz="0" w:space="0" w:color="auto"/>
      </w:divBdr>
    </w:div>
    <w:div w:id="775684717">
      <w:marLeft w:val="480"/>
      <w:marRight w:val="0"/>
      <w:marTop w:val="0"/>
      <w:marBottom w:val="0"/>
      <w:divBdr>
        <w:top w:val="none" w:sz="0" w:space="0" w:color="auto"/>
        <w:left w:val="none" w:sz="0" w:space="0" w:color="auto"/>
        <w:bottom w:val="none" w:sz="0" w:space="0" w:color="auto"/>
        <w:right w:val="none" w:sz="0" w:space="0" w:color="auto"/>
      </w:divBdr>
    </w:div>
    <w:div w:id="776291696">
      <w:marLeft w:val="480"/>
      <w:marRight w:val="0"/>
      <w:marTop w:val="0"/>
      <w:marBottom w:val="0"/>
      <w:divBdr>
        <w:top w:val="none" w:sz="0" w:space="0" w:color="auto"/>
        <w:left w:val="none" w:sz="0" w:space="0" w:color="auto"/>
        <w:bottom w:val="none" w:sz="0" w:space="0" w:color="auto"/>
        <w:right w:val="none" w:sz="0" w:space="0" w:color="auto"/>
      </w:divBdr>
    </w:div>
    <w:div w:id="776683033">
      <w:marLeft w:val="480"/>
      <w:marRight w:val="0"/>
      <w:marTop w:val="0"/>
      <w:marBottom w:val="0"/>
      <w:divBdr>
        <w:top w:val="none" w:sz="0" w:space="0" w:color="auto"/>
        <w:left w:val="none" w:sz="0" w:space="0" w:color="auto"/>
        <w:bottom w:val="none" w:sz="0" w:space="0" w:color="auto"/>
        <w:right w:val="none" w:sz="0" w:space="0" w:color="auto"/>
      </w:divBdr>
    </w:div>
    <w:div w:id="777874267">
      <w:marLeft w:val="480"/>
      <w:marRight w:val="0"/>
      <w:marTop w:val="0"/>
      <w:marBottom w:val="0"/>
      <w:divBdr>
        <w:top w:val="none" w:sz="0" w:space="0" w:color="auto"/>
        <w:left w:val="none" w:sz="0" w:space="0" w:color="auto"/>
        <w:bottom w:val="none" w:sz="0" w:space="0" w:color="auto"/>
        <w:right w:val="none" w:sz="0" w:space="0" w:color="auto"/>
      </w:divBdr>
    </w:div>
    <w:div w:id="779421179">
      <w:marLeft w:val="480"/>
      <w:marRight w:val="0"/>
      <w:marTop w:val="0"/>
      <w:marBottom w:val="0"/>
      <w:divBdr>
        <w:top w:val="none" w:sz="0" w:space="0" w:color="auto"/>
        <w:left w:val="none" w:sz="0" w:space="0" w:color="auto"/>
        <w:bottom w:val="none" w:sz="0" w:space="0" w:color="auto"/>
        <w:right w:val="none" w:sz="0" w:space="0" w:color="auto"/>
      </w:divBdr>
    </w:div>
    <w:div w:id="780803207">
      <w:marLeft w:val="480"/>
      <w:marRight w:val="0"/>
      <w:marTop w:val="0"/>
      <w:marBottom w:val="0"/>
      <w:divBdr>
        <w:top w:val="none" w:sz="0" w:space="0" w:color="auto"/>
        <w:left w:val="none" w:sz="0" w:space="0" w:color="auto"/>
        <w:bottom w:val="none" w:sz="0" w:space="0" w:color="auto"/>
        <w:right w:val="none" w:sz="0" w:space="0" w:color="auto"/>
      </w:divBdr>
    </w:div>
    <w:div w:id="780806989">
      <w:marLeft w:val="480"/>
      <w:marRight w:val="0"/>
      <w:marTop w:val="0"/>
      <w:marBottom w:val="0"/>
      <w:divBdr>
        <w:top w:val="none" w:sz="0" w:space="0" w:color="auto"/>
        <w:left w:val="none" w:sz="0" w:space="0" w:color="auto"/>
        <w:bottom w:val="none" w:sz="0" w:space="0" w:color="auto"/>
        <w:right w:val="none" w:sz="0" w:space="0" w:color="auto"/>
      </w:divBdr>
    </w:div>
    <w:div w:id="782579357">
      <w:marLeft w:val="480"/>
      <w:marRight w:val="0"/>
      <w:marTop w:val="0"/>
      <w:marBottom w:val="0"/>
      <w:divBdr>
        <w:top w:val="none" w:sz="0" w:space="0" w:color="auto"/>
        <w:left w:val="none" w:sz="0" w:space="0" w:color="auto"/>
        <w:bottom w:val="none" w:sz="0" w:space="0" w:color="auto"/>
        <w:right w:val="none" w:sz="0" w:space="0" w:color="auto"/>
      </w:divBdr>
    </w:div>
    <w:div w:id="783035502">
      <w:marLeft w:val="480"/>
      <w:marRight w:val="0"/>
      <w:marTop w:val="0"/>
      <w:marBottom w:val="0"/>
      <w:divBdr>
        <w:top w:val="none" w:sz="0" w:space="0" w:color="auto"/>
        <w:left w:val="none" w:sz="0" w:space="0" w:color="auto"/>
        <w:bottom w:val="none" w:sz="0" w:space="0" w:color="auto"/>
        <w:right w:val="none" w:sz="0" w:space="0" w:color="auto"/>
      </w:divBdr>
    </w:div>
    <w:div w:id="783354276">
      <w:marLeft w:val="480"/>
      <w:marRight w:val="0"/>
      <w:marTop w:val="0"/>
      <w:marBottom w:val="0"/>
      <w:divBdr>
        <w:top w:val="none" w:sz="0" w:space="0" w:color="auto"/>
        <w:left w:val="none" w:sz="0" w:space="0" w:color="auto"/>
        <w:bottom w:val="none" w:sz="0" w:space="0" w:color="auto"/>
        <w:right w:val="none" w:sz="0" w:space="0" w:color="auto"/>
      </w:divBdr>
    </w:div>
    <w:div w:id="784231908">
      <w:marLeft w:val="480"/>
      <w:marRight w:val="0"/>
      <w:marTop w:val="0"/>
      <w:marBottom w:val="0"/>
      <w:divBdr>
        <w:top w:val="none" w:sz="0" w:space="0" w:color="auto"/>
        <w:left w:val="none" w:sz="0" w:space="0" w:color="auto"/>
        <w:bottom w:val="none" w:sz="0" w:space="0" w:color="auto"/>
        <w:right w:val="none" w:sz="0" w:space="0" w:color="auto"/>
      </w:divBdr>
    </w:div>
    <w:div w:id="784694296">
      <w:marLeft w:val="480"/>
      <w:marRight w:val="0"/>
      <w:marTop w:val="0"/>
      <w:marBottom w:val="0"/>
      <w:divBdr>
        <w:top w:val="none" w:sz="0" w:space="0" w:color="auto"/>
        <w:left w:val="none" w:sz="0" w:space="0" w:color="auto"/>
        <w:bottom w:val="none" w:sz="0" w:space="0" w:color="auto"/>
        <w:right w:val="none" w:sz="0" w:space="0" w:color="auto"/>
      </w:divBdr>
    </w:div>
    <w:div w:id="786125723">
      <w:marLeft w:val="480"/>
      <w:marRight w:val="0"/>
      <w:marTop w:val="0"/>
      <w:marBottom w:val="0"/>
      <w:divBdr>
        <w:top w:val="none" w:sz="0" w:space="0" w:color="auto"/>
        <w:left w:val="none" w:sz="0" w:space="0" w:color="auto"/>
        <w:bottom w:val="none" w:sz="0" w:space="0" w:color="auto"/>
        <w:right w:val="none" w:sz="0" w:space="0" w:color="auto"/>
      </w:divBdr>
    </w:div>
    <w:div w:id="786433628">
      <w:marLeft w:val="480"/>
      <w:marRight w:val="0"/>
      <w:marTop w:val="0"/>
      <w:marBottom w:val="0"/>
      <w:divBdr>
        <w:top w:val="none" w:sz="0" w:space="0" w:color="auto"/>
        <w:left w:val="none" w:sz="0" w:space="0" w:color="auto"/>
        <w:bottom w:val="none" w:sz="0" w:space="0" w:color="auto"/>
        <w:right w:val="none" w:sz="0" w:space="0" w:color="auto"/>
      </w:divBdr>
    </w:div>
    <w:div w:id="787041402">
      <w:marLeft w:val="480"/>
      <w:marRight w:val="0"/>
      <w:marTop w:val="0"/>
      <w:marBottom w:val="0"/>
      <w:divBdr>
        <w:top w:val="none" w:sz="0" w:space="0" w:color="auto"/>
        <w:left w:val="none" w:sz="0" w:space="0" w:color="auto"/>
        <w:bottom w:val="none" w:sz="0" w:space="0" w:color="auto"/>
        <w:right w:val="none" w:sz="0" w:space="0" w:color="auto"/>
      </w:divBdr>
    </w:div>
    <w:div w:id="787356144">
      <w:marLeft w:val="480"/>
      <w:marRight w:val="0"/>
      <w:marTop w:val="0"/>
      <w:marBottom w:val="0"/>
      <w:divBdr>
        <w:top w:val="none" w:sz="0" w:space="0" w:color="auto"/>
        <w:left w:val="none" w:sz="0" w:space="0" w:color="auto"/>
        <w:bottom w:val="none" w:sz="0" w:space="0" w:color="auto"/>
        <w:right w:val="none" w:sz="0" w:space="0" w:color="auto"/>
      </w:divBdr>
    </w:div>
    <w:div w:id="789275252">
      <w:marLeft w:val="480"/>
      <w:marRight w:val="0"/>
      <w:marTop w:val="0"/>
      <w:marBottom w:val="0"/>
      <w:divBdr>
        <w:top w:val="none" w:sz="0" w:space="0" w:color="auto"/>
        <w:left w:val="none" w:sz="0" w:space="0" w:color="auto"/>
        <w:bottom w:val="none" w:sz="0" w:space="0" w:color="auto"/>
        <w:right w:val="none" w:sz="0" w:space="0" w:color="auto"/>
      </w:divBdr>
    </w:div>
    <w:div w:id="790132131">
      <w:marLeft w:val="480"/>
      <w:marRight w:val="0"/>
      <w:marTop w:val="0"/>
      <w:marBottom w:val="0"/>
      <w:divBdr>
        <w:top w:val="none" w:sz="0" w:space="0" w:color="auto"/>
        <w:left w:val="none" w:sz="0" w:space="0" w:color="auto"/>
        <w:bottom w:val="none" w:sz="0" w:space="0" w:color="auto"/>
        <w:right w:val="none" w:sz="0" w:space="0" w:color="auto"/>
      </w:divBdr>
    </w:div>
    <w:div w:id="790392963">
      <w:marLeft w:val="480"/>
      <w:marRight w:val="0"/>
      <w:marTop w:val="0"/>
      <w:marBottom w:val="0"/>
      <w:divBdr>
        <w:top w:val="none" w:sz="0" w:space="0" w:color="auto"/>
        <w:left w:val="none" w:sz="0" w:space="0" w:color="auto"/>
        <w:bottom w:val="none" w:sz="0" w:space="0" w:color="auto"/>
        <w:right w:val="none" w:sz="0" w:space="0" w:color="auto"/>
      </w:divBdr>
    </w:div>
    <w:div w:id="790561598">
      <w:marLeft w:val="480"/>
      <w:marRight w:val="0"/>
      <w:marTop w:val="0"/>
      <w:marBottom w:val="0"/>
      <w:divBdr>
        <w:top w:val="none" w:sz="0" w:space="0" w:color="auto"/>
        <w:left w:val="none" w:sz="0" w:space="0" w:color="auto"/>
        <w:bottom w:val="none" w:sz="0" w:space="0" w:color="auto"/>
        <w:right w:val="none" w:sz="0" w:space="0" w:color="auto"/>
      </w:divBdr>
    </w:div>
    <w:div w:id="790562051">
      <w:marLeft w:val="480"/>
      <w:marRight w:val="0"/>
      <w:marTop w:val="0"/>
      <w:marBottom w:val="0"/>
      <w:divBdr>
        <w:top w:val="none" w:sz="0" w:space="0" w:color="auto"/>
        <w:left w:val="none" w:sz="0" w:space="0" w:color="auto"/>
        <w:bottom w:val="none" w:sz="0" w:space="0" w:color="auto"/>
        <w:right w:val="none" w:sz="0" w:space="0" w:color="auto"/>
      </w:divBdr>
    </w:div>
    <w:div w:id="790855137">
      <w:marLeft w:val="480"/>
      <w:marRight w:val="0"/>
      <w:marTop w:val="0"/>
      <w:marBottom w:val="0"/>
      <w:divBdr>
        <w:top w:val="none" w:sz="0" w:space="0" w:color="auto"/>
        <w:left w:val="none" w:sz="0" w:space="0" w:color="auto"/>
        <w:bottom w:val="none" w:sz="0" w:space="0" w:color="auto"/>
        <w:right w:val="none" w:sz="0" w:space="0" w:color="auto"/>
      </w:divBdr>
    </w:div>
    <w:div w:id="790901705">
      <w:marLeft w:val="480"/>
      <w:marRight w:val="0"/>
      <w:marTop w:val="0"/>
      <w:marBottom w:val="0"/>
      <w:divBdr>
        <w:top w:val="none" w:sz="0" w:space="0" w:color="auto"/>
        <w:left w:val="none" w:sz="0" w:space="0" w:color="auto"/>
        <w:bottom w:val="none" w:sz="0" w:space="0" w:color="auto"/>
        <w:right w:val="none" w:sz="0" w:space="0" w:color="auto"/>
      </w:divBdr>
    </w:div>
    <w:div w:id="792019965">
      <w:marLeft w:val="480"/>
      <w:marRight w:val="0"/>
      <w:marTop w:val="0"/>
      <w:marBottom w:val="0"/>
      <w:divBdr>
        <w:top w:val="none" w:sz="0" w:space="0" w:color="auto"/>
        <w:left w:val="none" w:sz="0" w:space="0" w:color="auto"/>
        <w:bottom w:val="none" w:sz="0" w:space="0" w:color="auto"/>
        <w:right w:val="none" w:sz="0" w:space="0" w:color="auto"/>
      </w:divBdr>
    </w:div>
    <w:div w:id="792746927">
      <w:marLeft w:val="480"/>
      <w:marRight w:val="0"/>
      <w:marTop w:val="0"/>
      <w:marBottom w:val="0"/>
      <w:divBdr>
        <w:top w:val="none" w:sz="0" w:space="0" w:color="auto"/>
        <w:left w:val="none" w:sz="0" w:space="0" w:color="auto"/>
        <w:bottom w:val="none" w:sz="0" w:space="0" w:color="auto"/>
        <w:right w:val="none" w:sz="0" w:space="0" w:color="auto"/>
      </w:divBdr>
    </w:div>
    <w:div w:id="793138577">
      <w:marLeft w:val="480"/>
      <w:marRight w:val="0"/>
      <w:marTop w:val="0"/>
      <w:marBottom w:val="0"/>
      <w:divBdr>
        <w:top w:val="none" w:sz="0" w:space="0" w:color="auto"/>
        <w:left w:val="none" w:sz="0" w:space="0" w:color="auto"/>
        <w:bottom w:val="none" w:sz="0" w:space="0" w:color="auto"/>
        <w:right w:val="none" w:sz="0" w:space="0" w:color="auto"/>
      </w:divBdr>
    </w:div>
    <w:div w:id="793914377">
      <w:marLeft w:val="480"/>
      <w:marRight w:val="0"/>
      <w:marTop w:val="0"/>
      <w:marBottom w:val="0"/>
      <w:divBdr>
        <w:top w:val="none" w:sz="0" w:space="0" w:color="auto"/>
        <w:left w:val="none" w:sz="0" w:space="0" w:color="auto"/>
        <w:bottom w:val="none" w:sz="0" w:space="0" w:color="auto"/>
        <w:right w:val="none" w:sz="0" w:space="0" w:color="auto"/>
      </w:divBdr>
    </w:div>
    <w:div w:id="794055791">
      <w:marLeft w:val="480"/>
      <w:marRight w:val="0"/>
      <w:marTop w:val="0"/>
      <w:marBottom w:val="0"/>
      <w:divBdr>
        <w:top w:val="none" w:sz="0" w:space="0" w:color="auto"/>
        <w:left w:val="none" w:sz="0" w:space="0" w:color="auto"/>
        <w:bottom w:val="none" w:sz="0" w:space="0" w:color="auto"/>
        <w:right w:val="none" w:sz="0" w:space="0" w:color="auto"/>
      </w:divBdr>
    </w:div>
    <w:div w:id="794911289">
      <w:marLeft w:val="480"/>
      <w:marRight w:val="0"/>
      <w:marTop w:val="0"/>
      <w:marBottom w:val="0"/>
      <w:divBdr>
        <w:top w:val="none" w:sz="0" w:space="0" w:color="auto"/>
        <w:left w:val="none" w:sz="0" w:space="0" w:color="auto"/>
        <w:bottom w:val="none" w:sz="0" w:space="0" w:color="auto"/>
        <w:right w:val="none" w:sz="0" w:space="0" w:color="auto"/>
      </w:divBdr>
    </w:div>
    <w:div w:id="797574847">
      <w:marLeft w:val="480"/>
      <w:marRight w:val="0"/>
      <w:marTop w:val="0"/>
      <w:marBottom w:val="0"/>
      <w:divBdr>
        <w:top w:val="none" w:sz="0" w:space="0" w:color="auto"/>
        <w:left w:val="none" w:sz="0" w:space="0" w:color="auto"/>
        <w:bottom w:val="none" w:sz="0" w:space="0" w:color="auto"/>
        <w:right w:val="none" w:sz="0" w:space="0" w:color="auto"/>
      </w:divBdr>
    </w:div>
    <w:div w:id="797996784">
      <w:marLeft w:val="480"/>
      <w:marRight w:val="0"/>
      <w:marTop w:val="0"/>
      <w:marBottom w:val="0"/>
      <w:divBdr>
        <w:top w:val="none" w:sz="0" w:space="0" w:color="auto"/>
        <w:left w:val="none" w:sz="0" w:space="0" w:color="auto"/>
        <w:bottom w:val="none" w:sz="0" w:space="0" w:color="auto"/>
        <w:right w:val="none" w:sz="0" w:space="0" w:color="auto"/>
      </w:divBdr>
    </w:div>
    <w:div w:id="798106824">
      <w:marLeft w:val="480"/>
      <w:marRight w:val="0"/>
      <w:marTop w:val="0"/>
      <w:marBottom w:val="0"/>
      <w:divBdr>
        <w:top w:val="none" w:sz="0" w:space="0" w:color="auto"/>
        <w:left w:val="none" w:sz="0" w:space="0" w:color="auto"/>
        <w:bottom w:val="none" w:sz="0" w:space="0" w:color="auto"/>
        <w:right w:val="none" w:sz="0" w:space="0" w:color="auto"/>
      </w:divBdr>
    </w:div>
    <w:div w:id="798642847">
      <w:marLeft w:val="480"/>
      <w:marRight w:val="0"/>
      <w:marTop w:val="0"/>
      <w:marBottom w:val="0"/>
      <w:divBdr>
        <w:top w:val="none" w:sz="0" w:space="0" w:color="auto"/>
        <w:left w:val="none" w:sz="0" w:space="0" w:color="auto"/>
        <w:bottom w:val="none" w:sz="0" w:space="0" w:color="auto"/>
        <w:right w:val="none" w:sz="0" w:space="0" w:color="auto"/>
      </w:divBdr>
    </w:div>
    <w:div w:id="799300008">
      <w:marLeft w:val="480"/>
      <w:marRight w:val="0"/>
      <w:marTop w:val="0"/>
      <w:marBottom w:val="0"/>
      <w:divBdr>
        <w:top w:val="none" w:sz="0" w:space="0" w:color="auto"/>
        <w:left w:val="none" w:sz="0" w:space="0" w:color="auto"/>
        <w:bottom w:val="none" w:sz="0" w:space="0" w:color="auto"/>
        <w:right w:val="none" w:sz="0" w:space="0" w:color="auto"/>
      </w:divBdr>
    </w:div>
    <w:div w:id="799495965">
      <w:marLeft w:val="480"/>
      <w:marRight w:val="0"/>
      <w:marTop w:val="0"/>
      <w:marBottom w:val="0"/>
      <w:divBdr>
        <w:top w:val="none" w:sz="0" w:space="0" w:color="auto"/>
        <w:left w:val="none" w:sz="0" w:space="0" w:color="auto"/>
        <w:bottom w:val="none" w:sz="0" w:space="0" w:color="auto"/>
        <w:right w:val="none" w:sz="0" w:space="0" w:color="auto"/>
      </w:divBdr>
    </w:div>
    <w:div w:id="799954755">
      <w:marLeft w:val="480"/>
      <w:marRight w:val="0"/>
      <w:marTop w:val="0"/>
      <w:marBottom w:val="0"/>
      <w:divBdr>
        <w:top w:val="none" w:sz="0" w:space="0" w:color="auto"/>
        <w:left w:val="none" w:sz="0" w:space="0" w:color="auto"/>
        <w:bottom w:val="none" w:sz="0" w:space="0" w:color="auto"/>
        <w:right w:val="none" w:sz="0" w:space="0" w:color="auto"/>
      </w:divBdr>
    </w:div>
    <w:div w:id="801074431">
      <w:marLeft w:val="480"/>
      <w:marRight w:val="0"/>
      <w:marTop w:val="0"/>
      <w:marBottom w:val="0"/>
      <w:divBdr>
        <w:top w:val="none" w:sz="0" w:space="0" w:color="auto"/>
        <w:left w:val="none" w:sz="0" w:space="0" w:color="auto"/>
        <w:bottom w:val="none" w:sz="0" w:space="0" w:color="auto"/>
        <w:right w:val="none" w:sz="0" w:space="0" w:color="auto"/>
      </w:divBdr>
    </w:div>
    <w:div w:id="801773555">
      <w:marLeft w:val="480"/>
      <w:marRight w:val="0"/>
      <w:marTop w:val="0"/>
      <w:marBottom w:val="0"/>
      <w:divBdr>
        <w:top w:val="none" w:sz="0" w:space="0" w:color="auto"/>
        <w:left w:val="none" w:sz="0" w:space="0" w:color="auto"/>
        <w:bottom w:val="none" w:sz="0" w:space="0" w:color="auto"/>
        <w:right w:val="none" w:sz="0" w:space="0" w:color="auto"/>
      </w:divBdr>
    </w:div>
    <w:div w:id="801852194">
      <w:marLeft w:val="480"/>
      <w:marRight w:val="0"/>
      <w:marTop w:val="0"/>
      <w:marBottom w:val="0"/>
      <w:divBdr>
        <w:top w:val="none" w:sz="0" w:space="0" w:color="auto"/>
        <w:left w:val="none" w:sz="0" w:space="0" w:color="auto"/>
        <w:bottom w:val="none" w:sz="0" w:space="0" w:color="auto"/>
        <w:right w:val="none" w:sz="0" w:space="0" w:color="auto"/>
      </w:divBdr>
    </w:div>
    <w:div w:id="802507560">
      <w:marLeft w:val="480"/>
      <w:marRight w:val="0"/>
      <w:marTop w:val="0"/>
      <w:marBottom w:val="0"/>
      <w:divBdr>
        <w:top w:val="none" w:sz="0" w:space="0" w:color="auto"/>
        <w:left w:val="none" w:sz="0" w:space="0" w:color="auto"/>
        <w:bottom w:val="none" w:sz="0" w:space="0" w:color="auto"/>
        <w:right w:val="none" w:sz="0" w:space="0" w:color="auto"/>
      </w:divBdr>
    </w:div>
    <w:div w:id="802776003">
      <w:marLeft w:val="480"/>
      <w:marRight w:val="0"/>
      <w:marTop w:val="0"/>
      <w:marBottom w:val="0"/>
      <w:divBdr>
        <w:top w:val="none" w:sz="0" w:space="0" w:color="auto"/>
        <w:left w:val="none" w:sz="0" w:space="0" w:color="auto"/>
        <w:bottom w:val="none" w:sz="0" w:space="0" w:color="auto"/>
        <w:right w:val="none" w:sz="0" w:space="0" w:color="auto"/>
      </w:divBdr>
    </w:div>
    <w:div w:id="803235438">
      <w:marLeft w:val="480"/>
      <w:marRight w:val="0"/>
      <w:marTop w:val="0"/>
      <w:marBottom w:val="0"/>
      <w:divBdr>
        <w:top w:val="none" w:sz="0" w:space="0" w:color="auto"/>
        <w:left w:val="none" w:sz="0" w:space="0" w:color="auto"/>
        <w:bottom w:val="none" w:sz="0" w:space="0" w:color="auto"/>
        <w:right w:val="none" w:sz="0" w:space="0" w:color="auto"/>
      </w:divBdr>
    </w:div>
    <w:div w:id="804202104">
      <w:marLeft w:val="480"/>
      <w:marRight w:val="0"/>
      <w:marTop w:val="0"/>
      <w:marBottom w:val="0"/>
      <w:divBdr>
        <w:top w:val="none" w:sz="0" w:space="0" w:color="auto"/>
        <w:left w:val="none" w:sz="0" w:space="0" w:color="auto"/>
        <w:bottom w:val="none" w:sz="0" w:space="0" w:color="auto"/>
        <w:right w:val="none" w:sz="0" w:space="0" w:color="auto"/>
      </w:divBdr>
    </w:div>
    <w:div w:id="804392223">
      <w:marLeft w:val="480"/>
      <w:marRight w:val="0"/>
      <w:marTop w:val="0"/>
      <w:marBottom w:val="0"/>
      <w:divBdr>
        <w:top w:val="none" w:sz="0" w:space="0" w:color="auto"/>
        <w:left w:val="none" w:sz="0" w:space="0" w:color="auto"/>
        <w:bottom w:val="none" w:sz="0" w:space="0" w:color="auto"/>
        <w:right w:val="none" w:sz="0" w:space="0" w:color="auto"/>
      </w:divBdr>
    </w:div>
    <w:div w:id="805468649">
      <w:marLeft w:val="480"/>
      <w:marRight w:val="0"/>
      <w:marTop w:val="0"/>
      <w:marBottom w:val="0"/>
      <w:divBdr>
        <w:top w:val="none" w:sz="0" w:space="0" w:color="auto"/>
        <w:left w:val="none" w:sz="0" w:space="0" w:color="auto"/>
        <w:bottom w:val="none" w:sz="0" w:space="0" w:color="auto"/>
        <w:right w:val="none" w:sz="0" w:space="0" w:color="auto"/>
      </w:divBdr>
    </w:div>
    <w:div w:id="805977650">
      <w:marLeft w:val="480"/>
      <w:marRight w:val="0"/>
      <w:marTop w:val="0"/>
      <w:marBottom w:val="0"/>
      <w:divBdr>
        <w:top w:val="none" w:sz="0" w:space="0" w:color="auto"/>
        <w:left w:val="none" w:sz="0" w:space="0" w:color="auto"/>
        <w:bottom w:val="none" w:sz="0" w:space="0" w:color="auto"/>
        <w:right w:val="none" w:sz="0" w:space="0" w:color="auto"/>
      </w:divBdr>
    </w:div>
    <w:div w:id="807165229">
      <w:marLeft w:val="480"/>
      <w:marRight w:val="0"/>
      <w:marTop w:val="0"/>
      <w:marBottom w:val="0"/>
      <w:divBdr>
        <w:top w:val="none" w:sz="0" w:space="0" w:color="auto"/>
        <w:left w:val="none" w:sz="0" w:space="0" w:color="auto"/>
        <w:bottom w:val="none" w:sz="0" w:space="0" w:color="auto"/>
        <w:right w:val="none" w:sz="0" w:space="0" w:color="auto"/>
      </w:divBdr>
    </w:div>
    <w:div w:id="807549089">
      <w:marLeft w:val="480"/>
      <w:marRight w:val="0"/>
      <w:marTop w:val="0"/>
      <w:marBottom w:val="0"/>
      <w:divBdr>
        <w:top w:val="none" w:sz="0" w:space="0" w:color="auto"/>
        <w:left w:val="none" w:sz="0" w:space="0" w:color="auto"/>
        <w:bottom w:val="none" w:sz="0" w:space="0" w:color="auto"/>
        <w:right w:val="none" w:sz="0" w:space="0" w:color="auto"/>
      </w:divBdr>
    </w:div>
    <w:div w:id="807943065">
      <w:marLeft w:val="480"/>
      <w:marRight w:val="0"/>
      <w:marTop w:val="0"/>
      <w:marBottom w:val="0"/>
      <w:divBdr>
        <w:top w:val="none" w:sz="0" w:space="0" w:color="auto"/>
        <w:left w:val="none" w:sz="0" w:space="0" w:color="auto"/>
        <w:bottom w:val="none" w:sz="0" w:space="0" w:color="auto"/>
        <w:right w:val="none" w:sz="0" w:space="0" w:color="auto"/>
      </w:divBdr>
    </w:div>
    <w:div w:id="808017029">
      <w:marLeft w:val="480"/>
      <w:marRight w:val="0"/>
      <w:marTop w:val="0"/>
      <w:marBottom w:val="0"/>
      <w:divBdr>
        <w:top w:val="none" w:sz="0" w:space="0" w:color="auto"/>
        <w:left w:val="none" w:sz="0" w:space="0" w:color="auto"/>
        <w:bottom w:val="none" w:sz="0" w:space="0" w:color="auto"/>
        <w:right w:val="none" w:sz="0" w:space="0" w:color="auto"/>
      </w:divBdr>
    </w:div>
    <w:div w:id="808283822">
      <w:marLeft w:val="480"/>
      <w:marRight w:val="0"/>
      <w:marTop w:val="0"/>
      <w:marBottom w:val="0"/>
      <w:divBdr>
        <w:top w:val="none" w:sz="0" w:space="0" w:color="auto"/>
        <w:left w:val="none" w:sz="0" w:space="0" w:color="auto"/>
        <w:bottom w:val="none" w:sz="0" w:space="0" w:color="auto"/>
        <w:right w:val="none" w:sz="0" w:space="0" w:color="auto"/>
      </w:divBdr>
    </w:div>
    <w:div w:id="808327092">
      <w:marLeft w:val="480"/>
      <w:marRight w:val="0"/>
      <w:marTop w:val="0"/>
      <w:marBottom w:val="0"/>
      <w:divBdr>
        <w:top w:val="none" w:sz="0" w:space="0" w:color="auto"/>
        <w:left w:val="none" w:sz="0" w:space="0" w:color="auto"/>
        <w:bottom w:val="none" w:sz="0" w:space="0" w:color="auto"/>
        <w:right w:val="none" w:sz="0" w:space="0" w:color="auto"/>
      </w:divBdr>
    </w:div>
    <w:div w:id="809371864">
      <w:marLeft w:val="480"/>
      <w:marRight w:val="0"/>
      <w:marTop w:val="0"/>
      <w:marBottom w:val="0"/>
      <w:divBdr>
        <w:top w:val="none" w:sz="0" w:space="0" w:color="auto"/>
        <w:left w:val="none" w:sz="0" w:space="0" w:color="auto"/>
        <w:bottom w:val="none" w:sz="0" w:space="0" w:color="auto"/>
        <w:right w:val="none" w:sz="0" w:space="0" w:color="auto"/>
      </w:divBdr>
    </w:div>
    <w:div w:id="810288607">
      <w:marLeft w:val="480"/>
      <w:marRight w:val="0"/>
      <w:marTop w:val="0"/>
      <w:marBottom w:val="0"/>
      <w:divBdr>
        <w:top w:val="none" w:sz="0" w:space="0" w:color="auto"/>
        <w:left w:val="none" w:sz="0" w:space="0" w:color="auto"/>
        <w:bottom w:val="none" w:sz="0" w:space="0" w:color="auto"/>
        <w:right w:val="none" w:sz="0" w:space="0" w:color="auto"/>
      </w:divBdr>
    </w:div>
    <w:div w:id="810363670">
      <w:marLeft w:val="480"/>
      <w:marRight w:val="0"/>
      <w:marTop w:val="0"/>
      <w:marBottom w:val="0"/>
      <w:divBdr>
        <w:top w:val="none" w:sz="0" w:space="0" w:color="auto"/>
        <w:left w:val="none" w:sz="0" w:space="0" w:color="auto"/>
        <w:bottom w:val="none" w:sz="0" w:space="0" w:color="auto"/>
        <w:right w:val="none" w:sz="0" w:space="0" w:color="auto"/>
      </w:divBdr>
    </w:div>
    <w:div w:id="810753562">
      <w:marLeft w:val="480"/>
      <w:marRight w:val="0"/>
      <w:marTop w:val="0"/>
      <w:marBottom w:val="0"/>
      <w:divBdr>
        <w:top w:val="none" w:sz="0" w:space="0" w:color="auto"/>
        <w:left w:val="none" w:sz="0" w:space="0" w:color="auto"/>
        <w:bottom w:val="none" w:sz="0" w:space="0" w:color="auto"/>
        <w:right w:val="none" w:sz="0" w:space="0" w:color="auto"/>
      </w:divBdr>
    </w:div>
    <w:div w:id="811483764">
      <w:marLeft w:val="480"/>
      <w:marRight w:val="0"/>
      <w:marTop w:val="0"/>
      <w:marBottom w:val="0"/>
      <w:divBdr>
        <w:top w:val="none" w:sz="0" w:space="0" w:color="auto"/>
        <w:left w:val="none" w:sz="0" w:space="0" w:color="auto"/>
        <w:bottom w:val="none" w:sz="0" w:space="0" w:color="auto"/>
        <w:right w:val="none" w:sz="0" w:space="0" w:color="auto"/>
      </w:divBdr>
    </w:div>
    <w:div w:id="812796901">
      <w:marLeft w:val="480"/>
      <w:marRight w:val="0"/>
      <w:marTop w:val="0"/>
      <w:marBottom w:val="0"/>
      <w:divBdr>
        <w:top w:val="none" w:sz="0" w:space="0" w:color="auto"/>
        <w:left w:val="none" w:sz="0" w:space="0" w:color="auto"/>
        <w:bottom w:val="none" w:sz="0" w:space="0" w:color="auto"/>
        <w:right w:val="none" w:sz="0" w:space="0" w:color="auto"/>
      </w:divBdr>
    </w:div>
    <w:div w:id="813302200">
      <w:marLeft w:val="480"/>
      <w:marRight w:val="0"/>
      <w:marTop w:val="0"/>
      <w:marBottom w:val="0"/>
      <w:divBdr>
        <w:top w:val="none" w:sz="0" w:space="0" w:color="auto"/>
        <w:left w:val="none" w:sz="0" w:space="0" w:color="auto"/>
        <w:bottom w:val="none" w:sz="0" w:space="0" w:color="auto"/>
        <w:right w:val="none" w:sz="0" w:space="0" w:color="auto"/>
      </w:divBdr>
    </w:div>
    <w:div w:id="814569074">
      <w:marLeft w:val="480"/>
      <w:marRight w:val="0"/>
      <w:marTop w:val="0"/>
      <w:marBottom w:val="0"/>
      <w:divBdr>
        <w:top w:val="none" w:sz="0" w:space="0" w:color="auto"/>
        <w:left w:val="none" w:sz="0" w:space="0" w:color="auto"/>
        <w:bottom w:val="none" w:sz="0" w:space="0" w:color="auto"/>
        <w:right w:val="none" w:sz="0" w:space="0" w:color="auto"/>
      </w:divBdr>
    </w:div>
    <w:div w:id="815145511">
      <w:marLeft w:val="480"/>
      <w:marRight w:val="0"/>
      <w:marTop w:val="0"/>
      <w:marBottom w:val="0"/>
      <w:divBdr>
        <w:top w:val="none" w:sz="0" w:space="0" w:color="auto"/>
        <w:left w:val="none" w:sz="0" w:space="0" w:color="auto"/>
        <w:bottom w:val="none" w:sz="0" w:space="0" w:color="auto"/>
        <w:right w:val="none" w:sz="0" w:space="0" w:color="auto"/>
      </w:divBdr>
    </w:div>
    <w:div w:id="815225341">
      <w:marLeft w:val="480"/>
      <w:marRight w:val="0"/>
      <w:marTop w:val="0"/>
      <w:marBottom w:val="0"/>
      <w:divBdr>
        <w:top w:val="none" w:sz="0" w:space="0" w:color="auto"/>
        <w:left w:val="none" w:sz="0" w:space="0" w:color="auto"/>
        <w:bottom w:val="none" w:sz="0" w:space="0" w:color="auto"/>
        <w:right w:val="none" w:sz="0" w:space="0" w:color="auto"/>
      </w:divBdr>
    </w:div>
    <w:div w:id="815297849">
      <w:marLeft w:val="480"/>
      <w:marRight w:val="0"/>
      <w:marTop w:val="0"/>
      <w:marBottom w:val="0"/>
      <w:divBdr>
        <w:top w:val="none" w:sz="0" w:space="0" w:color="auto"/>
        <w:left w:val="none" w:sz="0" w:space="0" w:color="auto"/>
        <w:bottom w:val="none" w:sz="0" w:space="0" w:color="auto"/>
        <w:right w:val="none" w:sz="0" w:space="0" w:color="auto"/>
      </w:divBdr>
    </w:div>
    <w:div w:id="816453412">
      <w:marLeft w:val="480"/>
      <w:marRight w:val="0"/>
      <w:marTop w:val="0"/>
      <w:marBottom w:val="0"/>
      <w:divBdr>
        <w:top w:val="none" w:sz="0" w:space="0" w:color="auto"/>
        <w:left w:val="none" w:sz="0" w:space="0" w:color="auto"/>
        <w:bottom w:val="none" w:sz="0" w:space="0" w:color="auto"/>
        <w:right w:val="none" w:sz="0" w:space="0" w:color="auto"/>
      </w:divBdr>
    </w:div>
    <w:div w:id="818352438">
      <w:marLeft w:val="480"/>
      <w:marRight w:val="0"/>
      <w:marTop w:val="0"/>
      <w:marBottom w:val="0"/>
      <w:divBdr>
        <w:top w:val="none" w:sz="0" w:space="0" w:color="auto"/>
        <w:left w:val="none" w:sz="0" w:space="0" w:color="auto"/>
        <w:bottom w:val="none" w:sz="0" w:space="0" w:color="auto"/>
        <w:right w:val="none" w:sz="0" w:space="0" w:color="auto"/>
      </w:divBdr>
    </w:div>
    <w:div w:id="818955845">
      <w:marLeft w:val="480"/>
      <w:marRight w:val="0"/>
      <w:marTop w:val="0"/>
      <w:marBottom w:val="0"/>
      <w:divBdr>
        <w:top w:val="none" w:sz="0" w:space="0" w:color="auto"/>
        <w:left w:val="none" w:sz="0" w:space="0" w:color="auto"/>
        <w:bottom w:val="none" w:sz="0" w:space="0" w:color="auto"/>
        <w:right w:val="none" w:sz="0" w:space="0" w:color="auto"/>
      </w:divBdr>
    </w:div>
    <w:div w:id="819662161">
      <w:marLeft w:val="480"/>
      <w:marRight w:val="0"/>
      <w:marTop w:val="0"/>
      <w:marBottom w:val="0"/>
      <w:divBdr>
        <w:top w:val="none" w:sz="0" w:space="0" w:color="auto"/>
        <w:left w:val="none" w:sz="0" w:space="0" w:color="auto"/>
        <w:bottom w:val="none" w:sz="0" w:space="0" w:color="auto"/>
        <w:right w:val="none" w:sz="0" w:space="0" w:color="auto"/>
      </w:divBdr>
    </w:div>
    <w:div w:id="820118969">
      <w:marLeft w:val="480"/>
      <w:marRight w:val="0"/>
      <w:marTop w:val="0"/>
      <w:marBottom w:val="0"/>
      <w:divBdr>
        <w:top w:val="none" w:sz="0" w:space="0" w:color="auto"/>
        <w:left w:val="none" w:sz="0" w:space="0" w:color="auto"/>
        <w:bottom w:val="none" w:sz="0" w:space="0" w:color="auto"/>
        <w:right w:val="none" w:sz="0" w:space="0" w:color="auto"/>
      </w:divBdr>
    </w:div>
    <w:div w:id="821509817">
      <w:marLeft w:val="480"/>
      <w:marRight w:val="0"/>
      <w:marTop w:val="0"/>
      <w:marBottom w:val="0"/>
      <w:divBdr>
        <w:top w:val="none" w:sz="0" w:space="0" w:color="auto"/>
        <w:left w:val="none" w:sz="0" w:space="0" w:color="auto"/>
        <w:bottom w:val="none" w:sz="0" w:space="0" w:color="auto"/>
        <w:right w:val="none" w:sz="0" w:space="0" w:color="auto"/>
      </w:divBdr>
    </w:div>
    <w:div w:id="822622399">
      <w:marLeft w:val="480"/>
      <w:marRight w:val="0"/>
      <w:marTop w:val="0"/>
      <w:marBottom w:val="0"/>
      <w:divBdr>
        <w:top w:val="none" w:sz="0" w:space="0" w:color="auto"/>
        <w:left w:val="none" w:sz="0" w:space="0" w:color="auto"/>
        <w:bottom w:val="none" w:sz="0" w:space="0" w:color="auto"/>
        <w:right w:val="none" w:sz="0" w:space="0" w:color="auto"/>
      </w:divBdr>
    </w:div>
    <w:div w:id="823743042">
      <w:marLeft w:val="480"/>
      <w:marRight w:val="0"/>
      <w:marTop w:val="0"/>
      <w:marBottom w:val="0"/>
      <w:divBdr>
        <w:top w:val="none" w:sz="0" w:space="0" w:color="auto"/>
        <w:left w:val="none" w:sz="0" w:space="0" w:color="auto"/>
        <w:bottom w:val="none" w:sz="0" w:space="0" w:color="auto"/>
        <w:right w:val="none" w:sz="0" w:space="0" w:color="auto"/>
      </w:divBdr>
    </w:div>
    <w:div w:id="824778930">
      <w:marLeft w:val="480"/>
      <w:marRight w:val="0"/>
      <w:marTop w:val="0"/>
      <w:marBottom w:val="0"/>
      <w:divBdr>
        <w:top w:val="none" w:sz="0" w:space="0" w:color="auto"/>
        <w:left w:val="none" w:sz="0" w:space="0" w:color="auto"/>
        <w:bottom w:val="none" w:sz="0" w:space="0" w:color="auto"/>
        <w:right w:val="none" w:sz="0" w:space="0" w:color="auto"/>
      </w:divBdr>
    </w:div>
    <w:div w:id="825365041">
      <w:marLeft w:val="480"/>
      <w:marRight w:val="0"/>
      <w:marTop w:val="0"/>
      <w:marBottom w:val="0"/>
      <w:divBdr>
        <w:top w:val="none" w:sz="0" w:space="0" w:color="auto"/>
        <w:left w:val="none" w:sz="0" w:space="0" w:color="auto"/>
        <w:bottom w:val="none" w:sz="0" w:space="0" w:color="auto"/>
        <w:right w:val="none" w:sz="0" w:space="0" w:color="auto"/>
      </w:divBdr>
    </w:div>
    <w:div w:id="827481403">
      <w:marLeft w:val="480"/>
      <w:marRight w:val="0"/>
      <w:marTop w:val="0"/>
      <w:marBottom w:val="0"/>
      <w:divBdr>
        <w:top w:val="none" w:sz="0" w:space="0" w:color="auto"/>
        <w:left w:val="none" w:sz="0" w:space="0" w:color="auto"/>
        <w:bottom w:val="none" w:sz="0" w:space="0" w:color="auto"/>
        <w:right w:val="none" w:sz="0" w:space="0" w:color="auto"/>
      </w:divBdr>
    </w:div>
    <w:div w:id="827599736">
      <w:marLeft w:val="480"/>
      <w:marRight w:val="0"/>
      <w:marTop w:val="0"/>
      <w:marBottom w:val="0"/>
      <w:divBdr>
        <w:top w:val="none" w:sz="0" w:space="0" w:color="auto"/>
        <w:left w:val="none" w:sz="0" w:space="0" w:color="auto"/>
        <w:bottom w:val="none" w:sz="0" w:space="0" w:color="auto"/>
        <w:right w:val="none" w:sz="0" w:space="0" w:color="auto"/>
      </w:divBdr>
    </w:div>
    <w:div w:id="828523915">
      <w:marLeft w:val="480"/>
      <w:marRight w:val="0"/>
      <w:marTop w:val="0"/>
      <w:marBottom w:val="0"/>
      <w:divBdr>
        <w:top w:val="none" w:sz="0" w:space="0" w:color="auto"/>
        <w:left w:val="none" w:sz="0" w:space="0" w:color="auto"/>
        <w:bottom w:val="none" w:sz="0" w:space="0" w:color="auto"/>
        <w:right w:val="none" w:sz="0" w:space="0" w:color="auto"/>
      </w:divBdr>
    </w:div>
    <w:div w:id="829095962">
      <w:marLeft w:val="480"/>
      <w:marRight w:val="0"/>
      <w:marTop w:val="0"/>
      <w:marBottom w:val="0"/>
      <w:divBdr>
        <w:top w:val="none" w:sz="0" w:space="0" w:color="auto"/>
        <w:left w:val="none" w:sz="0" w:space="0" w:color="auto"/>
        <w:bottom w:val="none" w:sz="0" w:space="0" w:color="auto"/>
        <w:right w:val="none" w:sz="0" w:space="0" w:color="auto"/>
      </w:divBdr>
    </w:div>
    <w:div w:id="829171653">
      <w:marLeft w:val="480"/>
      <w:marRight w:val="0"/>
      <w:marTop w:val="0"/>
      <w:marBottom w:val="0"/>
      <w:divBdr>
        <w:top w:val="none" w:sz="0" w:space="0" w:color="auto"/>
        <w:left w:val="none" w:sz="0" w:space="0" w:color="auto"/>
        <w:bottom w:val="none" w:sz="0" w:space="0" w:color="auto"/>
        <w:right w:val="none" w:sz="0" w:space="0" w:color="auto"/>
      </w:divBdr>
    </w:div>
    <w:div w:id="830366905">
      <w:marLeft w:val="480"/>
      <w:marRight w:val="0"/>
      <w:marTop w:val="0"/>
      <w:marBottom w:val="0"/>
      <w:divBdr>
        <w:top w:val="none" w:sz="0" w:space="0" w:color="auto"/>
        <w:left w:val="none" w:sz="0" w:space="0" w:color="auto"/>
        <w:bottom w:val="none" w:sz="0" w:space="0" w:color="auto"/>
        <w:right w:val="none" w:sz="0" w:space="0" w:color="auto"/>
      </w:divBdr>
    </w:div>
    <w:div w:id="830409265">
      <w:marLeft w:val="480"/>
      <w:marRight w:val="0"/>
      <w:marTop w:val="0"/>
      <w:marBottom w:val="0"/>
      <w:divBdr>
        <w:top w:val="none" w:sz="0" w:space="0" w:color="auto"/>
        <w:left w:val="none" w:sz="0" w:space="0" w:color="auto"/>
        <w:bottom w:val="none" w:sz="0" w:space="0" w:color="auto"/>
        <w:right w:val="none" w:sz="0" w:space="0" w:color="auto"/>
      </w:divBdr>
    </w:div>
    <w:div w:id="830753379">
      <w:marLeft w:val="480"/>
      <w:marRight w:val="0"/>
      <w:marTop w:val="0"/>
      <w:marBottom w:val="0"/>
      <w:divBdr>
        <w:top w:val="none" w:sz="0" w:space="0" w:color="auto"/>
        <w:left w:val="none" w:sz="0" w:space="0" w:color="auto"/>
        <w:bottom w:val="none" w:sz="0" w:space="0" w:color="auto"/>
        <w:right w:val="none" w:sz="0" w:space="0" w:color="auto"/>
      </w:divBdr>
    </w:div>
    <w:div w:id="832381520">
      <w:marLeft w:val="480"/>
      <w:marRight w:val="0"/>
      <w:marTop w:val="0"/>
      <w:marBottom w:val="0"/>
      <w:divBdr>
        <w:top w:val="none" w:sz="0" w:space="0" w:color="auto"/>
        <w:left w:val="none" w:sz="0" w:space="0" w:color="auto"/>
        <w:bottom w:val="none" w:sz="0" w:space="0" w:color="auto"/>
        <w:right w:val="none" w:sz="0" w:space="0" w:color="auto"/>
      </w:divBdr>
    </w:div>
    <w:div w:id="833377680">
      <w:marLeft w:val="480"/>
      <w:marRight w:val="0"/>
      <w:marTop w:val="0"/>
      <w:marBottom w:val="0"/>
      <w:divBdr>
        <w:top w:val="none" w:sz="0" w:space="0" w:color="auto"/>
        <w:left w:val="none" w:sz="0" w:space="0" w:color="auto"/>
        <w:bottom w:val="none" w:sz="0" w:space="0" w:color="auto"/>
        <w:right w:val="none" w:sz="0" w:space="0" w:color="auto"/>
      </w:divBdr>
    </w:div>
    <w:div w:id="837159969">
      <w:marLeft w:val="480"/>
      <w:marRight w:val="0"/>
      <w:marTop w:val="0"/>
      <w:marBottom w:val="0"/>
      <w:divBdr>
        <w:top w:val="none" w:sz="0" w:space="0" w:color="auto"/>
        <w:left w:val="none" w:sz="0" w:space="0" w:color="auto"/>
        <w:bottom w:val="none" w:sz="0" w:space="0" w:color="auto"/>
        <w:right w:val="none" w:sz="0" w:space="0" w:color="auto"/>
      </w:divBdr>
    </w:div>
    <w:div w:id="837232565">
      <w:marLeft w:val="480"/>
      <w:marRight w:val="0"/>
      <w:marTop w:val="0"/>
      <w:marBottom w:val="0"/>
      <w:divBdr>
        <w:top w:val="none" w:sz="0" w:space="0" w:color="auto"/>
        <w:left w:val="none" w:sz="0" w:space="0" w:color="auto"/>
        <w:bottom w:val="none" w:sz="0" w:space="0" w:color="auto"/>
        <w:right w:val="none" w:sz="0" w:space="0" w:color="auto"/>
      </w:divBdr>
    </w:div>
    <w:div w:id="839202194">
      <w:marLeft w:val="480"/>
      <w:marRight w:val="0"/>
      <w:marTop w:val="0"/>
      <w:marBottom w:val="0"/>
      <w:divBdr>
        <w:top w:val="none" w:sz="0" w:space="0" w:color="auto"/>
        <w:left w:val="none" w:sz="0" w:space="0" w:color="auto"/>
        <w:bottom w:val="none" w:sz="0" w:space="0" w:color="auto"/>
        <w:right w:val="none" w:sz="0" w:space="0" w:color="auto"/>
      </w:divBdr>
    </w:div>
    <w:div w:id="839278297">
      <w:marLeft w:val="480"/>
      <w:marRight w:val="0"/>
      <w:marTop w:val="0"/>
      <w:marBottom w:val="0"/>
      <w:divBdr>
        <w:top w:val="none" w:sz="0" w:space="0" w:color="auto"/>
        <w:left w:val="none" w:sz="0" w:space="0" w:color="auto"/>
        <w:bottom w:val="none" w:sz="0" w:space="0" w:color="auto"/>
        <w:right w:val="none" w:sz="0" w:space="0" w:color="auto"/>
      </w:divBdr>
    </w:div>
    <w:div w:id="839349784">
      <w:marLeft w:val="480"/>
      <w:marRight w:val="0"/>
      <w:marTop w:val="0"/>
      <w:marBottom w:val="0"/>
      <w:divBdr>
        <w:top w:val="none" w:sz="0" w:space="0" w:color="auto"/>
        <w:left w:val="none" w:sz="0" w:space="0" w:color="auto"/>
        <w:bottom w:val="none" w:sz="0" w:space="0" w:color="auto"/>
        <w:right w:val="none" w:sz="0" w:space="0" w:color="auto"/>
      </w:divBdr>
    </w:div>
    <w:div w:id="841625486">
      <w:marLeft w:val="480"/>
      <w:marRight w:val="0"/>
      <w:marTop w:val="0"/>
      <w:marBottom w:val="0"/>
      <w:divBdr>
        <w:top w:val="none" w:sz="0" w:space="0" w:color="auto"/>
        <w:left w:val="none" w:sz="0" w:space="0" w:color="auto"/>
        <w:bottom w:val="none" w:sz="0" w:space="0" w:color="auto"/>
        <w:right w:val="none" w:sz="0" w:space="0" w:color="auto"/>
      </w:divBdr>
    </w:div>
    <w:div w:id="841699224">
      <w:marLeft w:val="480"/>
      <w:marRight w:val="0"/>
      <w:marTop w:val="0"/>
      <w:marBottom w:val="0"/>
      <w:divBdr>
        <w:top w:val="none" w:sz="0" w:space="0" w:color="auto"/>
        <w:left w:val="none" w:sz="0" w:space="0" w:color="auto"/>
        <w:bottom w:val="none" w:sz="0" w:space="0" w:color="auto"/>
        <w:right w:val="none" w:sz="0" w:space="0" w:color="auto"/>
      </w:divBdr>
    </w:div>
    <w:div w:id="841747217">
      <w:marLeft w:val="480"/>
      <w:marRight w:val="0"/>
      <w:marTop w:val="0"/>
      <w:marBottom w:val="0"/>
      <w:divBdr>
        <w:top w:val="none" w:sz="0" w:space="0" w:color="auto"/>
        <w:left w:val="none" w:sz="0" w:space="0" w:color="auto"/>
        <w:bottom w:val="none" w:sz="0" w:space="0" w:color="auto"/>
        <w:right w:val="none" w:sz="0" w:space="0" w:color="auto"/>
      </w:divBdr>
    </w:div>
    <w:div w:id="841891729">
      <w:marLeft w:val="480"/>
      <w:marRight w:val="0"/>
      <w:marTop w:val="0"/>
      <w:marBottom w:val="0"/>
      <w:divBdr>
        <w:top w:val="none" w:sz="0" w:space="0" w:color="auto"/>
        <w:left w:val="none" w:sz="0" w:space="0" w:color="auto"/>
        <w:bottom w:val="none" w:sz="0" w:space="0" w:color="auto"/>
        <w:right w:val="none" w:sz="0" w:space="0" w:color="auto"/>
      </w:divBdr>
    </w:div>
    <w:div w:id="842743692">
      <w:marLeft w:val="480"/>
      <w:marRight w:val="0"/>
      <w:marTop w:val="0"/>
      <w:marBottom w:val="0"/>
      <w:divBdr>
        <w:top w:val="none" w:sz="0" w:space="0" w:color="auto"/>
        <w:left w:val="none" w:sz="0" w:space="0" w:color="auto"/>
        <w:bottom w:val="none" w:sz="0" w:space="0" w:color="auto"/>
        <w:right w:val="none" w:sz="0" w:space="0" w:color="auto"/>
      </w:divBdr>
    </w:div>
    <w:div w:id="842744382">
      <w:marLeft w:val="480"/>
      <w:marRight w:val="0"/>
      <w:marTop w:val="0"/>
      <w:marBottom w:val="0"/>
      <w:divBdr>
        <w:top w:val="none" w:sz="0" w:space="0" w:color="auto"/>
        <w:left w:val="none" w:sz="0" w:space="0" w:color="auto"/>
        <w:bottom w:val="none" w:sz="0" w:space="0" w:color="auto"/>
        <w:right w:val="none" w:sz="0" w:space="0" w:color="auto"/>
      </w:divBdr>
    </w:div>
    <w:div w:id="843519844">
      <w:marLeft w:val="480"/>
      <w:marRight w:val="0"/>
      <w:marTop w:val="0"/>
      <w:marBottom w:val="0"/>
      <w:divBdr>
        <w:top w:val="none" w:sz="0" w:space="0" w:color="auto"/>
        <w:left w:val="none" w:sz="0" w:space="0" w:color="auto"/>
        <w:bottom w:val="none" w:sz="0" w:space="0" w:color="auto"/>
        <w:right w:val="none" w:sz="0" w:space="0" w:color="auto"/>
      </w:divBdr>
    </w:div>
    <w:div w:id="843932489">
      <w:marLeft w:val="480"/>
      <w:marRight w:val="0"/>
      <w:marTop w:val="0"/>
      <w:marBottom w:val="0"/>
      <w:divBdr>
        <w:top w:val="none" w:sz="0" w:space="0" w:color="auto"/>
        <w:left w:val="none" w:sz="0" w:space="0" w:color="auto"/>
        <w:bottom w:val="none" w:sz="0" w:space="0" w:color="auto"/>
        <w:right w:val="none" w:sz="0" w:space="0" w:color="auto"/>
      </w:divBdr>
    </w:div>
    <w:div w:id="844445496">
      <w:marLeft w:val="480"/>
      <w:marRight w:val="0"/>
      <w:marTop w:val="0"/>
      <w:marBottom w:val="0"/>
      <w:divBdr>
        <w:top w:val="none" w:sz="0" w:space="0" w:color="auto"/>
        <w:left w:val="none" w:sz="0" w:space="0" w:color="auto"/>
        <w:bottom w:val="none" w:sz="0" w:space="0" w:color="auto"/>
        <w:right w:val="none" w:sz="0" w:space="0" w:color="auto"/>
      </w:divBdr>
    </w:div>
    <w:div w:id="844977781">
      <w:marLeft w:val="480"/>
      <w:marRight w:val="0"/>
      <w:marTop w:val="0"/>
      <w:marBottom w:val="0"/>
      <w:divBdr>
        <w:top w:val="none" w:sz="0" w:space="0" w:color="auto"/>
        <w:left w:val="none" w:sz="0" w:space="0" w:color="auto"/>
        <w:bottom w:val="none" w:sz="0" w:space="0" w:color="auto"/>
        <w:right w:val="none" w:sz="0" w:space="0" w:color="auto"/>
      </w:divBdr>
    </w:div>
    <w:div w:id="845053375">
      <w:marLeft w:val="480"/>
      <w:marRight w:val="0"/>
      <w:marTop w:val="0"/>
      <w:marBottom w:val="0"/>
      <w:divBdr>
        <w:top w:val="none" w:sz="0" w:space="0" w:color="auto"/>
        <w:left w:val="none" w:sz="0" w:space="0" w:color="auto"/>
        <w:bottom w:val="none" w:sz="0" w:space="0" w:color="auto"/>
        <w:right w:val="none" w:sz="0" w:space="0" w:color="auto"/>
      </w:divBdr>
    </w:div>
    <w:div w:id="847208682">
      <w:marLeft w:val="480"/>
      <w:marRight w:val="0"/>
      <w:marTop w:val="0"/>
      <w:marBottom w:val="0"/>
      <w:divBdr>
        <w:top w:val="none" w:sz="0" w:space="0" w:color="auto"/>
        <w:left w:val="none" w:sz="0" w:space="0" w:color="auto"/>
        <w:bottom w:val="none" w:sz="0" w:space="0" w:color="auto"/>
        <w:right w:val="none" w:sz="0" w:space="0" w:color="auto"/>
      </w:divBdr>
    </w:div>
    <w:div w:id="847908799">
      <w:marLeft w:val="480"/>
      <w:marRight w:val="0"/>
      <w:marTop w:val="0"/>
      <w:marBottom w:val="0"/>
      <w:divBdr>
        <w:top w:val="none" w:sz="0" w:space="0" w:color="auto"/>
        <w:left w:val="none" w:sz="0" w:space="0" w:color="auto"/>
        <w:bottom w:val="none" w:sz="0" w:space="0" w:color="auto"/>
        <w:right w:val="none" w:sz="0" w:space="0" w:color="auto"/>
      </w:divBdr>
    </w:div>
    <w:div w:id="849487495">
      <w:marLeft w:val="480"/>
      <w:marRight w:val="0"/>
      <w:marTop w:val="0"/>
      <w:marBottom w:val="0"/>
      <w:divBdr>
        <w:top w:val="none" w:sz="0" w:space="0" w:color="auto"/>
        <w:left w:val="none" w:sz="0" w:space="0" w:color="auto"/>
        <w:bottom w:val="none" w:sz="0" w:space="0" w:color="auto"/>
        <w:right w:val="none" w:sz="0" w:space="0" w:color="auto"/>
      </w:divBdr>
    </w:div>
    <w:div w:id="849565083">
      <w:marLeft w:val="480"/>
      <w:marRight w:val="0"/>
      <w:marTop w:val="0"/>
      <w:marBottom w:val="0"/>
      <w:divBdr>
        <w:top w:val="none" w:sz="0" w:space="0" w:color="auto"/>
        <w:left w:val="none" w:sz="0" w:space="0" w:color="auto"/>
        <w:bottom w:val="none" w:sz="0" w:space="0" w:color="auto"/>
        <w:right w:val="none" w:sz="0" w:space="0" w:color="auto"/>
      </w:divBdr>
    </w:div>
    <w:div w:id="849837164">
      <w:marLeft w:val="480"/>
      <w:marRight w:val="0"/>
      <w:marTop w:val="0"/>
      <w:marBottom w:val="0"/>
      <w:divBdr>
        <w:top w:val="none" w:sz="0" w:space="0" w:color="auto"/>
        <w:left w:val="none" w:sz="0" w:space="0" w:color="auto"/>
        <w:bottom w:val="none" w:sz="0" w:space="0" w:color="auto"/>
        <w:right w:val="none" w:sz="0" w:space="0" w:color="auto"/>
      </w:divBdr>
    </w:div>
    <w:div w:id="851408977">
      <w:marLeft w:val="480"/>
      <w:marRight w:val="0"/>
      <w:marTop w:val="0"/>
      <w:marBottom w:val="0"/>
      <w:divBdr>
        <w:top w:val="none" w:sz="0" w:space="0" w:color="auto"/>
        <w:left w:val="none" w:sz="0" w:space="0" w:color="auto"/>
        <w:bottom w:val="none" w:sz="0" w:space="0" w:color="auto"/>
        <w:right w:val="none" w:sz="0" w:space="0" w:color="auto"/>
      </w:divBdr>
    </w:div>
    <w:div w:id="852036178">
      <w:marLeft w:val="480"/>
      <w:marRight w:val="0"/>
      <w:marTop w:val="0"/>
      <w:marBottom w:val="0"/>
      <w:divBdr>
        <w:top w:val="none" w:sz="0" w:space="0" w:color="auto"/>
        <w:left w:val="none" w:sz="0" w:space="0" w:color="auto"/>
        <w:bottom w:val="none" w:sz="0" w:space="0" w:color="auto"/>
        <w:right w:val="none" w:sz="0" w:space="0" w:color="auto"/>
      </w:divBdr>
    </w:div>
    <w:div w:id="852112277">
      <w:marLeft w:val="480"/>
      <w:marRight w:val="0"/>
      <w:marTop w:val="0"/>
      <w:marBottom w:val="0"/>
      <w:divBdr>
        <w:top w:val="none" w:sz="0" w:space="0" w:color="auto"/>
        <w:left w:val="none" w:sz="0" w:space="0" w:color="auto"/>
        <w:bottom w:val="none" w:sz="0" w:space="0" w:color="auto"/>
        <w:right w:val="none" w:sz="0" w:space="0" w:color="auto"/>
      </w:divBdr>
    </w:div>
    <w:div w:id="853570666">
      <w:marLeft w:val="480"/>
      <w:marRight w:val="0"/>
      <w:marTop w:val="0"/>
      <w:marBottom w:val="0"/>
      <w:divBdr>
        <w:top w:val="none" w:sz="0" w:space="0" w:color="auto"/>
        <w:left w:val="none" w:sz="0" w:space="0" w:color="auto"/>
        <w:bottom w:val="none" w:sz="0" w:space="0" w:color="auto"/>
        <w:right w:val="none" w:sz="0" w:space="0" w:color="auto"/>
      </w:divBdr>
    </w:div>
    <w:div w:id="854730688">
      <w:marLeft w:val="480"/>
      <w:marRight w:val="0"/>
      <w:marTop w:val="0"/>
      <w:marBottom w:val="0"/>
      <w:divBdr>
        <w:top w:val="none" w:sz="0" w:space="0" w:color="auto"/>
        <w:left w:val="none" w:sz="0" w:space="0" w:color="auto"/>
        <w:bottom w:val="none" w:sz="0" w:space="0" w:color="auto"/>
        <w:right w:val="none" w:sz="0" w:space="0" w:color="auto"/>
      </w:divBdr>
    </w:div>
    <w:div w:id="856189067">
      <w:marLeft w:val="480"/>
      <w:marRight w:val="0"/>
      <w:marTop w:val="0"/>
      <w:marBottom w:val="0"/>
      <w:divBdr>
        <w:top w:val="none" w:sz="0" w:space="0" w:color="auto"/>
        <w:left w:val="none" w:sz="0" w:space="0" w:color="auto"/>
        <w:bottom w:val="none" w:sz="0" w:space="0" w:color="auto"/>
        <w:right w:val="none" w:sz="0" w:space="0" w:color="auto"/>
      </w:divBdr>
    </w:div>
    <w:div w:id="857081604">
      <w:marLeft w:val="480"/>
      <w:marRight w:val="0"/>
      <w:marTop w:val="0"/>
      <w:marBottom w:val="0"/>
      <w:divBdr>
        <w:top w:val="none" w:sz="0" w:space="0" w:color="auto"/>
        <w:left w:val="none" w:sz="0" w:space="0" w:color="auto"/>
        <w:bottom w:val="none" w:sz="0" w:space="0" w:color="auto"/>
        <w:right w:val="none" w:sz="0" w:space="0" w:color="auto"/>
      </w:divBdr>
    </w:div>
    <w:div w:id="860433973">
      <w:marLeft w:val="480"/>
      <w:marRight w:val="0"/>
      <w:marTop w:val="0"/>
      <w:marBottom w:val="0"/>
      <w:divBdr>
        <w:top w:val="none" w:sz="0" w:space="0" w:color="auto"/>
        <w:left w:val="none" w:sz="0" w:space="0" w:color="auto"/>
        <w:bottom w:val="none" w:sz="0" w:space="0" w:color="auto"/>
        <w:right w:val="none" w:sz="0" w:space="0" w:color="auto"/>
      </w:divBdr>
    </w:div>
    <w:div w:id="860514569">
      <w:marLeft w:val="480"/>
      <w:marRight w:val="0"/>
      <w:marTop w:val="0"/>
      <w:marBottom w:val="0"/>
      <w:divBdr>
        <w:top w:val="none" w:sz="0" w:space="0" w:color="auto"/>
        <w:left w:val="none" w:sz="0" w:space="0" w:color="auto"/>
        <w:bottom w:val="none" w:sz="0" w:space="0" w:color="auto"/>
        <w:right w:val="none" w:sz="0" w:space="0" w:color="auto"/>
      </w:divBdr>
    </w:div>
    <w:div w:id="861019032">
      <w:marLeft w:val="480"/>
      <w:marRight w:val="0"/>
      <w:marTop w:val="0"/>
      <w:marBottom w:val="0"/>
      <w:divBdr>
        <w:top w:val="none" w:sz="0" w:space="0" w:color="auto"/>
        <w:left w:val="none" w:sz="0" w:space="0" w:color="auto"/>
        <w:bottom w:val="none" w:sz="0" w:space="0" w:color="auto"/>
        <w:right w:val="none" w:sz="0" w:space="0" w:color="auto"/>
      </w:divBdr>
    </w:div>
    <w:div w:id="861436969">
      <w:marLeft w:val="480"/>
      <w:marRight w:val="0"/>
      <w:marTop w:val="0"/>
      <w:marBottom w:val="0"/>
      <w:divBdr>
        <w:top w:val="none" w:sz="0" w:space="0" w:color="auto"/>
        <w:left w:val="none" w:sz="0" w:space="0" w:color="auto"/>
        <w:bottom w:val="none" w:sz="0" w:space="0" w:color="auto"/>
        <w:right w:val="none" w:sz="0" w:space="0" w:color="auto"/>
      </w:divBdr>
    </w:div>
    <w:div w:id="861554436">
      <w:marLeft w:val="480"/>
      <w:marRight w:val="0"/>
      <w:marTop w:val="0"/>
      <w:marBottom w:val="0"/>
      <w:divBdr>
        <w:top w:val="none" w:sz="0" w:space="0" w:color="auto"/>
        <w:left w:val="none" w:sz="0" w:space="0" w:color="auto"/>
        <w:bottom w:val="none" w:sz="0" w:space="0" w:color="auto"/>
        <w:right w:val="none" w:sz="0" w:space="0" w:color="auto"/>
      </w:divBdr>
    </w:div>
    <w:div w:id="862211797">
      <w:marLeft w:val="480"/>
      <w:marRight w:val="0"/>
      <w:marTop w:val="0"/>
      <w:marBottom w:val="0"/>
      <w:divBdr>
        <w:top w:val="none" w:sz="0" w:space="0" w:color="auto"/>
        <w:left w:val="none" w:sz="0" w:space="0" w:color="auto"/>
        <w:bottom w:val="none" w:sz="0" w:space="0" w:color="auto"/>
        <w:right w:val="none" w:sz="0" w:space="0" w:color="auto"/>
      </w:divBdr>
    </w:div>
    <w:div w:id="862937843">
      <w:marLeft w:val="480"/>
      <w:marRight w:val="0"/>
      <w:marTop w:val="0"/>
      <w:marBottom w:val="0"/>
      <w:divBdr>
        <w:top w:val="none" w:sz="0" w:space="0" w:color="auto"/>
        <w:left w:val="none" w:sz="0" w:space="0" w:color="auto"/>
        <w:bottom w:val="none" w:sz="0" w:space="0" w:color="auto"/>
        <w:right w:val="none" w:sz="0" w:space="0" w:color="auto"/>
      </w:divBdr>
    </w:div>
    <w:div w:id="863403923">
      <w:marLeft w:val="480"/>
      <w:marRight w:val="0"/>
      <w:marTop w:val="0"/>
      <w:marBottom w:val="0"/>
      <w:divBdr>
        <w:top w:val="none" w:sz="0" w:space="0" w:color="auto"/>
        <w:left w:val="none" w:sz="0" w:space="0" w:color="auto"/>
        <w:bottom w:val="none" w:sz="0" w:space="0" w:color="auto"/>
        <w:right w:val="none" w:sz="0" w:space="0" w:color="auto"/>
      </w:divBdr>
    </w:div>
    <w:div w:id="865025329">
      <w:marLeft w:val="480"/>
      <w:marRight w:val="0"/>
      <w:marTop w:val="0"/>
      <w:marBottom w:val="0"/>
      <w:divBdr>
        <w:top w:val="none" w:sz="0" w:space="0" w:color="auto"/>
        <w:left w:val="none" w:sz="0" w:space="0" w:color="auto"/>
        <w:bottom w:val="none" w:sz="0" w:space="0" w:color="auto"/>
        <w:right w:val="none" w:sz="0" w:space="0" w:color="auto"/>
      </w:divBdr>
    </w:div>
    <w:div w:id="866218595">
      <w:marLeft w:val="480"/>
      <w:marRight w:val="0"/>
      <w:marTop w:val="0"/>
      <w:marBottom w:val="0"/>
      <w:divBdr>
        <w:top w:val="none" w:sz="0" w:space="0" w:color="auto"/>
        <w:left w:val="none" w:sz="0" w:space="0" w:color="auto"/>
        <w:bottom w:val="none" w:sz="0" w:space="0" w:color="auto"/>
        <w:right w:val="none" w:sz="0" w:space="0" w:color="auto"/>
      </w:divBdr>
    </w:div>
    <w:div w:id="867135573">
      <w:marLeft w:val="480"/>
      <w:marRight w:val="0"/>
      <w:marTop w:val="0"/>
      <w:marBottom w:val="0"/>
      <w:divBdr>
        <w:top w:val="none" w:sz="0" w:space="0" w:color="auto"/>
        <w:left w:val="none" w:sz="0" w:space="0" w:color="auto"/>
        <w:bottom w:val="none" w:sz="0" w:space="0" w:color="auto"/>
        <w:right w:val="none" w:sz="0" w:space="0" w:color="auto"/>
      </w:divBdr>
    </w:div>
    <w:div w:id="867374951">
      <w:marLeft w:val="480"/>
      <w:marRight w:val="0"/>
      <w:marTop w:val="0"/>
      <w:marBottom w:val="0"/>
      <w:divBdr>
        <w:top w:val="none" w:sz="0" w:space="0" w:color="auto"/>
        <w:left w:val="none" w:sz="0" w:space="0" w:color="auto"/>
        <w:bottom w:val="none" w:sz="0" w:space="0" w:color="auto"/>
        <w:right w:val="none" w:sz="0" w:space="0" w:color="auto"/>
      </w:divBdr>
    </w:div>
    <w:div w:id="867520987">
      <w:marLeft w:val="480"/>
      <w:marRight w:val="0"/>
      <w:marTop w:val="0"/>
      <w:marBottom w:val="0"/>
      <w:divBdr>
        <w:top w:val="none" w:sz="0" w:space="0" w:color="auto"/>
        <w:left w:val="none" w:sz="0" w:space="0" w:color="auto"/>
        <w:bottom w:val="none" w:sz="0" w:space="0" w:color="auto"/>
        <w:right w:val="none" w:sz="0" w:space="0" w:color="auto"/>
      </w:divBdr>
    </w:div>
    <w:div w:id="869562107">
      <w:marLeft w:val="480"/>
      <w:marRight w:val="0"/>
      <w:marTop w:val="0"/>
      <w:marBottom w:val="0"/>
      <w:divBdr>
        <w:top w:val="none" w:sz="0" w:space="0" w:color="auto"/>
        <w:left w:val="none" w:sz="0" w:space="0" w:color="auto"/>
        <w:bottom w:val="none" w:sz="0" w:space="0" w:color="auto"/>
        <w:right w:val="none" w:sz="0" w:space="0" w:color="auto"/>
      </w:divBdr>
    </w:div>
    <w:div w:id="870070080">
      <w:marLeft w:val="480"/>
      <w:marRight w:val="0"/>
      <w:marTop w:val="0"/>
      <w:marBottom w:val="0"/>
      <w:divBdr>
        <w:top w:val="none" w:sz="0" w:space="0" w:color="auto"/>
        <w:left w:val="none" w:sz="0" w:space="0" w:color="auto"/>
        <w:bottom w:val="none" w:sz="0" w:space="0" w:color="auto"/>
        <w:right w:val="none" w:sz="0" w:space="0" w:color="auto"/>
      </w:divBdr>
    </w:div>
    <w:div w:id="870340512">
      <w:marLeft w:val="480"/>
      <w:marRight w:val="0"/>
      <w:marTop w:val="0"/>
      <w:marBottom w:val="0"/>
      <w:divBdr>
        <w:top w:val="none" w:sz="0" w:space="0" w:color="auto"/>
        <w:left w:val="none" w:sz="0" w:space="0" w:color="auto"/>
        <w:bottom w:val="none" w:sz="0" w:space="0" w:color="auto"/>
        <w:right w:val="none" w:sz="0" w:space="0" w:color="auto"/>
      </w:divBdr>
    </w:div>
    <w:div w:id="871652640">
      <w:marLeft w:val="480"/>
      <w:marRight w:val="0"/>
      <w:marTop w:val="0"/>
      <w:marBottom w:val="0"/>
      <w:divBdr>
        <w:top w:val="none" w:sz="0" w:space="0" w:color="auto"/>
        <w:left w:val="none" w:sz="0" w:space="0" w:color="auto"/>
        <w:bottom w:val="none" w:sz="0" w:space="0" w:color="auto"/>
        <w:right w:val="none" w:sz="0" w:space="0" w:color="auto"/>
      </w:divBdr>
    </w:div>
    <w:div w:id="871724083">
      <w:marLeft w:val="480"/>
      <w:marRight w:val="0"/>
      <w:marTop w:val="0"/>
      <w:marBottom w:val="0"/>
      <w:divBdr>
        <w:top w:val="none" w:sz="0" w:space="0" w:color="auto"/>
        <w:left w:val="none" w:sz="0" w:space="0" w:color="auto"/>
        <w:bottom w:val="none" w:sz="0" w:space="0" w:color="auto"/>
        <w:right w:val="none" w:sz="0" w:space="0" w:color="auto"/>
      </w:divBdr>
    </w:div>
    <w:div w:id="871725152">
      <w:marLeft w:val="480"/>
      <w:marRight w:val="0"/>
      <w:marTop w:val="0"/>
      <w:marBottom w:val="0"/>
      <w:divBdr>
        <w:top w:val="none" w:sz="0" w:space="0" w:color="auto"/>
        <w:left w:val="none" w:sz="0" w:space="0" w:color="auto"/>
        <w:bottom w:val="none" w:sz="0" w:space="0" w:color="auto"/>
        <w:right w:val="none" w:sz="0" w:space="0" w:color="auto"/>
      </w:divBdr>
    </w:div>
    <w:div w:id="871840642">
      <w:marLeft w:val="480"/>
      <w:marRight w:val="0"/>
      <w:marTop w:val="0"/>
      <w:marBottom w:val="0"/>
      <w:divBdr>
        <w:top w:val="none" w:sz="0" w:space="0" w:color="auto"/>
        <w:left w:val="none" w:sz="0" w:space="0" w:color="auto"/>
        <w:bottom w:val="none" w:sz="0" w:space="0" w:color="auto"/>
        <w:right w:val="none" w:sz="0" w:space="0" w:color="auto"/>
      </w:divBdr>
    </w:div>
    <w:div w:id="874007577">
      <w:marLeft w:val="480"/>
      <w:marRight w:val="0"/>
      <w:marTop w:val="0"/>
      <w:marBottom w:val="0"/>
      <w:divBdr>
        <w:top w:val="none" w:sz="0" w:space="0" w:color="auto"/>
        <w:left w:val="none" w:sz="0" w:space="0" w:color="auto"/>
        <w:bottom w:val="none" w:sz="0" w:space="0" w:color="auto"/>
        <w:right w:val="none" w:sz="0" w:space="0" w:color="auto"/>
      </w:divBdr>
    </w:div>
    <w:div w:id="874585758">
      <w:marLeft w:val="480"/>
      <w:marRight w:val="0"/>
      <w:marTop w:val="0"/>
      <w:marBottom w:val="0"/>
      <w:divBdr>
        <w:top w:val="none" w:sz="0" w:space="0" w:color="auto"/>
        <w:left w:val="none" w:sz="0" w:space="0" w:color="auto"/>
        <w:bottom w:val="none" w:sz="0" w:space="0" w:color="auto"/>
        <w:right w:val="none" w:sz="0" w:space="0" w:color="auto"/>
      </w:divBdr>
    </w:div>
    <w:div w:id="875312102">
      <w:marLeft w:val="480"/>
      <w:marRight w:val="0"/>
      <w:marTop w:val="0"/>
      <w:marBottom w:val="0"/>
      <w:divBdr>
        <w:top w:val="none" w:sz="0" w:space="0" w:color="auto"/>
        <w:left w:val="none" w:sz="0" w:space="0" w:color="auto"/>
        <w:bottom w:val="none" w:sz="0" w:space="0" w:color="auto"/>
        <w:right w:val="none" w:sz="0" w:space="0" w:color="auto"/>
      </w:divBdr>
    </w:div>
    <w:div w:id="875897691">
      <w:marLeft w:val="480"/>
      <w:marRight w:val="0"/>
      <w:marTop w:val="0"/>
      <w:marBottom w:val="0"/>
      <w:divBdr>
        <w:top w:val="none" w:sz="0" w:space="0" w:color="auto"/>
        <w:left w:val="none" w:sz="0" w:space="0" w:color="auto"/>
        <w:bottom w:val="none" w:sz="0" w:space="0" w:color="auto"/>
        <w:right w:val="none" w:sz="0" w:space="0" w:color="auto"/>
      </w:divBdr>
    </w:div>
    <w:div w:id="876351399">
      <w:marLeft w:val="480"/>
      <w:marRight w:val="0"/>
      <w:marTop w:val="0"/>
      <w:marBottom w:val="0"/>
      <w:divBdr>
        <w:top w:val="none" w:sz="0" w:space="0" w:color="auto"/>
        <w:left w:val="none" w:sz="0" w:space="0" w:color="auto"/>
        <w:bottom w:val="none" w:sz="0" w:space="0" w:color="auto"/>
        <w:right w:val="none" w:sz="0" w:space="0" w:color="auto"/>
      </w:divBdr>
    </w:div>
    <w:div w:id="876697779">
      <w:marLeft w:val="480"/>
      <w:marRight w:val="0"/>
      <w:marTop w:val="0"/>
      <w:marBottom w:val="0"/>
      <w:divBdr>
        <w:top w:val="none" w:sz="0" w:space="0" w:color="auto"/>
        <w:left w:val="none" w:sz="0" w:space="0" w:color="auto"/>
        <w:bottom w:val="none" w:sz="0" w:space="0" w:color="auto"/>
        <w:right w:val="none" w:sz="0" w:space="0" w:color="auto"/>
      </w:divBdr>
    </w:div>
    <w:div w:id="878014089">
      <w:marLeft w:val="480"/>
      <w:marRight w:val="0"/>
      <w:marTop w:val="0"/>
      <w:marBottom w:val="0"/>
      <w:divBdr>
        <w:top w:val="none" w:sz="0" w:space="0" w:color="auto"/>
        <w:left w:val="none" w:sz="0" w:space="0" w:color="auto"/>
        <w:bottom w:val="none" w:sz="0" w:space="0" w:color="auto"/>
        <w:right w:val="none" w:sz="0" w:space="0" w:color="auto"/>
      </w:divBdr>
    </w:div>
    <w:div w:id="878278830">
      <w:marLeft w:val="480"/>
      <w:marRight w:val="0"/>
      <w:marTop w:val="0"/>
      <w:marBottom w:val="0"/>
      <w:divBdr>
        <w:top w:val="none" w:sz="0" w:space="0" w:color="auto"/>
        <w:left w:val="none" w:sz="0" w:space="0" w:color="auto"/>
        <w:bottom w:val="none" w:sz="0" w:space="0" w:color="auto"/>
        <w:right w:val="none" w:sz="0" w:space="0" w:color="auto"/>
      </w:divBdr>
    </w:div>
    <w:div w:id="879124448">
      <w:marLeft w:val="480"/>
      <w:marRight w:val="0"/>
      <w:marTop w:val="0"/>
      <w:marBottom w:val="0"/>
      <w:divBdr>
        <w:top w:val="none" w:sz="0" w:space="0" w:color="auto"/>
        <w:left w:val="none" w:sz="0" w:space="0" w:color="auto"/>
        <w:bottom w:val="none" w:sz="0" w:space="0" w:color="auto"/>
        <w:right w:val="none" w:sz="0" w:space="0" w:color="auto"/>
      </w:divBdr>
    </w:div>
    <w:div w:id="881136435">
      <w:marLeft w:val="480"/>
      <w:marRight w:val="0"/>
      <w:marTop w:val="0"/>
      <w:marBottom w:val="0"/>
      <w:divBdr>
        <w:top w:val="none" w:sz="0" w:space="0" w:color="auto"/>
        <w:left w:val="none" w:sz="0" w:space="0" w:color="auto"/>
        <w:bottom w:val="none" w:sz="0" w:space="0" w:color="auto"/>
        <w:right w:val="none" w:sz="0" w:space="0" w:color="auto"/>
      </w:divBdr>
    </w:div>
    <w:div w:id="882211182">
      <w:marLeft w:val="480"/>
      <w:marRight w:val="0"/>
      <w:marTop w:val="0"/>
      <w:marBottom w:val="0"/>
      <w:divBdr>
        <w:top w:val="none" w:sz="0" w:space="0" w:color="auto"/>
        <w:left w:val="none" w:sz="0" w:space="0" w:color="auto"/>
        <w:bottom w:val="none" w:sz="0" w:space="0" w:color="auto"/>
        <w:right w:val="none" w:sz="0" w:space="0" w:color="auto"/>
      </w:divBdr>
    </w:div>
    <w:div w:id="882443162">
      <w:marLeft w:val="480"/>
      <w:marRight w:val="0"/>
      <w:marTop w:val="0"/>
      <w:marBottom w:val="0"/>
      <w:divBdr>
        <w:top w:val="none" w:sz="0" w:space="0" w:color="auto"/>
        <w:left w:val="none" w:sz="0" w:space="0" w:color="auto"/>
        <w:bottom w:val="none" w:sz="0" w:space="0" w:color="auto"/>
        <w:right w:val="none" w:sz="0" w:space="0" w:color="auto"/>
      </w:divBdr>
    </w:div>
    <w:div w:id="882984413">
      <w:marLeft w:val="480"/>
      <w:marRight w:val="0"/>
      <w:marTop w:val="0"/>
      <w:marBottom w:val="0"/>
      <w:divBdr>
        <w:top w:val="none" w:sz="0" w:space="0" w:color="auto"/>
        <w:left w:val="none" w:sz="0" w:space="0" w:color="auto"/>
        <w:bottom w:val="none" w:sz="0" w:space="0" w:color="auto"/>
        <w:right w:val="none" w:sz="0" w:space="0" w:color="auto"/>
      </w:divBdr>
    </w:div>
    <w:div w:id="884030311">
      <w:marLeft w:val="480"/>
      <w:marRight w:val="0"/>
      <w:marTop w:val="0"/>
      <w:marBottom w:val="0"/>
      <w:divBdr>
        <w:top w:val="none" w:sz="0" w:space="0" w:color="auto"/>
        <w:left w:val="none" w:sz="0" w:space="0" w:color="auto"/>
        <w:bottom w:val="none" w:sz="0" w:space="0" w:color="auto"/>
        <w:right w:val="none" w:sz="0" w:space="0" w:color="auto"/>
      </w:divBdr>
    </w:div>
    <w:div w:id="884215465">
      <w:marLeft w:val="480"/>
      <w:marRight w:val="0"/>
      <w:marTop w:val="0"/>
      <w:marBottom w:val="0"/>
      <w:divBdr>
        <w:top w:val="none" w:sz="0" w:space="0" w:color="auto"/>
        <w:left w:val="none" w:sz="0" w:space="0" w:color="auto"/>
        <w:bottom w:val="none" w:sz="0" w:space="0" w:color="auto"/>
        <w:right w:val="none" w:sz="0" w:space="0" w:color="auto"/>
      </w:divBdr>
    </w:div>
    <w:div w:id="884634993">
      <w:marLeft w:val="480"/>
      <w:marRight w:val="0"/>
      <w:marTop w:val="0"/>
      <w:marBottom w:val="0"/>
      <w:divBdr>
        <w:top w:val="none" w:sz="0" w:space="0" w:color="auto"/>
        <w:left w:val="none" w:sz="0" w:space="0" w:color="auto"/>
        <w:bottom w:val="none" w:sz="0" w:space="0" w:color="auto"/>
        <w:right w:val="none" w:sz="0" w:space="0" w:color="auto"/>
      </w:divBdr>
    </w:div>
    <w:div w:id="885218013">
      <w:marLeft w:val="480"/>
      <w:marRight w:val="0"/>
      <w:marTop w:val="0"/>
      <w:marBottom w:val="0"/>
      <w:divBdr>
        <w:top w:val="none" w:sz="0" w:space="0" w:color="auto"/>
        <w:left w:val="none" w:sz="0" w:space="0" w:color="auto"/>
        <w:bottom w:val="none" w:sz="0" w:space="0" w:color="auto"/>
        <w:right w:val="none" w:sz="0" w:space="0" w:color="auto"/>
      </w:divBdr>
    </w:div>
    <w:div w:id="885526424">
      <w:marLeft w:val="480"/>
      <w:marRight w:val="0"/>
      <w:marTop w:val="0"/>
      <w:marBottom w:val="0"/>
      <w:divBdr>
        <w:top w:val="none" w:sz="0" w:space="0" w:color="auto"/>
        <w:left w:val="none" w:sz="0" w:space="0" w:color="auto"/>
        <w:bottom w:val="none" w:sz="0" w:space="0" w:color="auto"/>
        <w:right w:val="none" w:sz="0" w:space="0" w:color="auto"/>
      </w:divBdr>
    </w:div>
    <w:div w:id="886911073">
      <w:marLeft w:val="480"/>
      <w:marRight w:val="0"/>
      <w:marTop w:val="0"/>
      <w:marBottom w:val="0"/>
      <w:divBdr>
        <w:top w:val="none" w:sz="0" w:space="0" w:color="auto"/>
        <w:left w:val="none" w:sz="0" w:space="0" w:color="auto"/>
        <w:bottom w:val="none" w:sz="0" w:space="0" w:color="auto"/>
        <w:right w:val="none" w:sz="0" w:space="0" w:color="auto"/>
      </w:divBdr>
    </w:div>
    <w:div w:id="887107624">
      <w:marLeft w:val="480"/>
      <w:marRight w:val="0"/>
      <w:marTop w:val="0"/>
      <w:marBottom w:val="0"/>
      <w:divBdr>
        <w:top w:val="none" w:sz="0" w:space="0" w:color="auto"/>
        <w:left w:val="none" w:sz="0" w:space="0" w:color="auto"/>
        <w:bottom w:val="none" w:sz="0" w:space="0" w:color="auto"/>
        <w:right w:val="none" w:sz="0" w:space="0" w:color="auto"/>
      </w:divBdr>
    </w:div>
    <w:div w:id="889077380">
      <w:marLeft w:val="480"/>
      <w:marRight w:val="0"/>
      <w:marTop w:val="0"/>
      <w:marBottom w:val="0"/>
      <w:divBdr>
        <w:top w:val="none" w:sz="0" w:space="0" w:color="auto"/>
        <w:left w:val="none" w:sz="0" w:space="0" w:color="auto"/>
        <w:bottom w:val="none" w:sz="0" w:space="0" w:color="auto"/>
        <w:right w:val="none" w:sz="0" w:space="0" w:color="auto"/>
      </w:divBdr>
    </w:div>
    <w:div w:id="890188987">
      <w:marLeft w:val="480"/>
      <w:marRight w:val="0"/>
      <w:marTop w:val="0"/>
      <w:marBottom w:val="0"/>
      <w:divBdr>
        <w:top w:val="none" w:sz="0" w:space="0" w:color="auto"/>
        <w:left w:val="none" w:sz="0" w:space="0" w:color="auto"/>
        <w:bottom w:val="none" w:sz="0" w:space="0" w:color="auto"/>
        <w:right w:val="none" w:sz="0" w:space="0" w:color="auto"/>
      </w:divBdr>
    </w:div>
    <w:div w:id="890992814">
      <w:marLeft w:val="480"/>
      <w:marRight w:val="0"/>
      <w:marTop w:val="0"/>
      <w:marBottom w:val="0"/>
      <w:divBdr>
        <w:top w:val="none" w:sz="0" w:space="0" w:color="auto"/>
        <w:left w:val="none" w:sz="0" w:space="0" w:color="auto"/>
        <w:bottom w:val="none" w:sz="0" w:space="0" w:color="auto"/>
        <w:right w:val="none" w:sz="0" w:space="0" w:color="auto"/>
      </w:divBdr>
    </w:div>
    <w:div w:id="891120001">
      <w:marLeft w:val="480"/>
      <w:marRight w:val="0"/>
      <w:marTop w:val="0"/>
      <w:marBottom w:val="0"/>
      <w:divBdr>
        <w:top w:val="none" w:sz="0" w:space="0" w:color="auto"/>
        <w:left w:val="none" w:sz="0" w:space="0" w:color="auto"/>
        <w:bottom w:val="none" w:sz="0" w:space="0" w:color="auto"/>
        <w:right w:val="none" w:sz="0" w:space="0" w:color="auto"/>
      </w:divBdr>
    </w:div>
    <w:div w:id="891387459">
      <w:marLeft w:val="480"/>
      <w:marRight w:val="0"/>
      <w:marTop w:val="0"/>
      <w:marBottom w:val="0"/>
      <w:divBdr>
        <w:top w:val="none" w:sz="0" w:space="0" w:color="auto"/>
        <w:left w:val="none" w:sz="0" w:space="0" w:color="auto"/>
        <w:bottom w:val="none" w:sz="0" w:space="0" w:color="auto"/>
        <w:right w:val="none" w:sz="0" w:space="0" w:color="auto"/>
      </w:divBdr>
    </w:div>
    <w:div w:id="893196833">
      <w:marLeft w:val="480"/>
      <w:marRight w:val="0"/>
      <w:marTop w:val="0"/>
      <w:marBottom w:val="0"/>
      <w:divBdr>
        <w:top w:val="none" w:sz="0" w:space="0" w:color="auto"/>
        <w:left w:val="none" w:sz="0" w:space="0" w:color="auto"/>
        <w:bottom w:val="none" w:sz="0" w:space="0" w:color="auto"/>
        <w:right w:val="none" w:sz="0" w:space="0" w:color="auto"/>
      </w:divBdr>
    </w:div>
    <w:div w:id="893352944">
      <w:marLeft w:val="480"/>
      <w:marRight w:val="0"/>
      <w:marTop w:val="0"/>
      <w:marBottom w:val="0"/>
      <w:divBdr>
        <w:top w:val="none" w:sz="0" w:space="0" w:color="auto"/>
        <w:left w:val="none" w:sz="0" w:space="0" w:color="auto"/>
        <w:bottom w:val="none" w:sz="0" w:space="0" w:color="auto"/>
        <w:right w:val="none" w:sz="0" w:space="0" w:color="auto"/>
      </w:divBdr>
    </w:div>
    <w:div w:id="895896795">
      <w:marLeft w:val="480"/>
      <w:marRight w:val="0"/>
      <w:marTop w:val="0"/>
      <w:marBottom w:val="0"/>
      <w:divBdr>
        <w:top w:val="none" w:sz="0" w:space="0" w:color="auto"/>
        <w:left w:val="none" w:sz="0" w:space="0" w:color="auto"/>
        <w:bottom w:val="none" w:sz="0" w:space="0" w:color="auto"/>
        <w:right w:val="none" w:sz="0" w:space="0" w:color="auto"/>
      </w:divBdr>
    </w:div>
    <w:div w:id="896819542">
      <w:marLeft w:val="480"/>
      <w:marRight w:val="0"/>
      <w:marTop w:val="0"/>
      <w:marBottom w:val="0"/>
      <w:divBdr>
        <w:top w:val="none" w:sz="0" w:space="0" w:color="auto"/>
        <w:left w:val="none" w:sz="0" w:space="0" w:color="auto"/>
        <w:bottom w:val="none" w:sz="0" w:space="0" w:color="auto"/>
        <w:right w:val="none" w:sz="0" w:space="0" w:color="auto"/>
      </w:divBdr>
    </w:div>
    <w:div w:id="898052080">
      <w:marLeft w:val="480"/>
      <w:marRight w:val="0"/>
      <w:marTop w:val="0"/>
      <w:marBottom w:val="0"/>
      <w:divBdr>
        <w:top w:val="none" w:sz="0" w:space="0" w:color="auto"/>
        <w:left w:val="none" w:sz="0" w:space="0" w:color="auto"/>
        <w:bottom w:val="none" w:sz="0" w:space="0" w:color="auto"/>
        <w:right w:val="none" w:sz="0" w:space="0" w:color="auto"/>
      </w:divBdr>
    </w:div>
    <w:div w:id="898826948">
      <w:marLeft w:val="480"/>
      <w:marRight w:val="0"/>
      <w:marTop w:val="0"/>
      <w:marBottom w:val="0"/>
      <w:divBdr>
        <w:top w:val="none" w:sz="0" w:space="0" w:color="auto"/>
        <w:left w:val="none" w:sz="0" w:space="0" w:color="auto"/>
        <w:bottom w:val="none" w:sz="0" w:space="0" w:color="auto"/>
        <w:right w:val="none" w:sz="0" w:space="0" w:color="auto"/>
      </w:divBdr>
    </w:div>
    <w:div w:id="899436979">
      <w:marLeft w:val="480"/>
      <w:marRight w:val="0"/>
      <w:marTop w:val="0"/>
      <w:marBottom w:val="0"/>
      <w:divBdr>
        <w:top w:val="none" w:sz="0" w:space="0" w:color="auto"/>
        <w:left w:val="none" w:sz="0" w:space="0" w:color="auto"/>
        <w:bottom w:val="none" w:sz="0" w:space="0" w:color="auto"/>
        <w:right w:val="none" w:sz="0" w:space="0" w:color="auto"/>
      </w:divBdr>
    </w:div>
    <w:div w:id="899557518">
      <w:marLeft w:val="480"/>
      <w:marRight w:val="0"/>
      <w:marTop w:val="0"/>
      <w:marBottom w:val="0"/>
      <w:divBdr>
        <w:top w:val="none" w:sz="0" w:space="0" w:color="auto"/>
        <w:left w:val="none" w:sz="0" w:space="0" w:color="auto"/>
        <w:bottom w:val="none" w:sz="0" w:space="0" w:color="auto"/>
        <w:right w:val="none" w:sz="0" w:space="0" w:color="auto"/>
      </w:divBdr>
    </w:div>
    <w:div w:id="899561585">
      <w:marLeft w:val="480"/>
      <w:marRight w:val="0"/>
      <w:marTop w:val="0"/>
      <w:marBottom w:val="0"/>
      <w:divBdr>
        <w:top w:val="none" w:sz="0" w:space="0" w:color="auto"/>
        <w:left w:val="none" w:sz="0" w:space="0" w:color="auto"/>
        <w:bottom w:val="none" w:sz="0" w:space="0" w:color="auto"/>
        <w:right w:val="none" w:sz="0" w:space="0" w:color="auto"/>
      </w:divBdr>
    </w:div>
    <w:div w:id="899901461">
      <w:marLeft w:val="480"/>
      <w:marRight w:val="0"/>
      <w:marTop w:val="0"/>
      <w:marBottom w:val="0"/>
      <w:divBdr>
        <w:top w:val="none" w:sz="0" w:space="0" w:color="auto"/>
        <w:left w:val="none" w:sz="0" w:space="0" w:color="auto"/>
        <w:bottom w:val="none" w:sz="0" w:space="0" w:color="auto"/>
        <w:right w:val="none" w:sz="0" w:space="0" w:color="auto"/>
      </w:divBdr>
    </w:div>
    <w:div w:id="900140511">
      <w:marLeft w:val="480"/>
      <w:marRight w:val="0"/>
      <w:marTop w:val="0"/>
      <w:marBottom w:val="0"/>
      <w:divBdr>
        <w:top w:val="none" w:sz="0" w:space="0" w:color="auto"/>
        <w:left w:val="none" w:sz="0" w:space="0" w:color="auto"/>
        <w:bottom w:val="none" w:sz="0" w:space="0" w:color="auto"/>
        <w:right w:val="none" w:sz="0" w:space="0" w:color="auto"/>
      </w:divBdr>
    </w:div>
    <w:div w:id="901136765">
      <w:marLeft w:val="480"/>
      <w:marRight w:val="0"/>
      <w:marTop w:val="0"/>
      <w:marBottom w:val="0"/>
      <w:divBdr>
        <w:top w:val="none" w:sz="0" w:space="0" w:color="auto"/>
        <w:left w:val="none" w:sz="0" w:space="0" w:color="auto"/>
        <w:bottom w:val="none" w:sz="0" w:space="0" w:color="auto"/>
        <w:right w:val="none" w:sz="0" w:space="0" w:color="auto"/>
      </w:divBdr>
    </w:div>
    <w:div w:id="901331138">
      <w:marLeft w:val="480"/>
      <w:marRight w:val="0"/>
      <w:marTop w:val="0"/>
      <w:marBottom w:val="0"/>
      <w:divBdr>
        <w:top w:val="none" w:sz="0" w:space="0" w:color="auto"/>
        <w:left w:val="none" w:sz="0" w:space="0" w:color="auto"/>
        <w:bottom w:val="none" w:sz="0" w:space="0" w:color="auto"/>
        <w:right w:val="none" w:sz="0" w:space="0" w:color="auto"/>
      </w:divBdr>
    </w:div>
    <w:div w:id="901407978">
      <w:marLeft w:val="480"/>
      <w:marRight w:val="0"/>
      <w:marTop w:val="0"/>
      <w:marBottom w:val="0"/>
      <w:divBdr>
        <w:top w:val="none" w:sz="0" w:space="0" w:color="auto"/>
        <w:left w:val="none" w:sz="0" w:space="0" w:color="auto"/>
        <w:bottom w:val="none" w:sz="0" w:space="0" w:color="auto"/>
        <w:right w:val="none" w:sz="0" w:space="0" w:color="auto"/>
      </w:divBdr>
    </w:div>
    <w:div w:id="901672460">
      <w:marLeft w:val="480"/>
      <w:marRight w:val="0"/>
      <w:marTop w:val="0"/>
      <w:marBottom w:val="0"/>
      <w:divBdr>
        <w:top w:val="none" w:sz="0" w:space="0" w:color="auto"/>
        <w:left w:val="none" w:sz="0" w:space="0" w:color="auto"/>
        <w:bottom w:val="none" w:sz="0" w:space="0" w:color="auto"/>
        <w:right w:val="none" w:sz="0" w:space="0" w:color="auto"/>
      </w:divBdr>
    </w:div>
    <w:div w:id="901907253">
      <w:marLeft w:val="480"/>
      <w:marRight w:val="0"/>
      <w:marTop w:val="0"/>
      <w:marBottom w:val="0"/>
      <w:divBdr>
        <w:top w:val="none" w:sz="0" w:space="0" w:color="auto"/>
        <w:left w:val="none" w:sz="0" w:space="0" w:color="auto"/>
        <w:bottom w:val="none" w:sz="0" w:space="0" w:color="auto"/>
        <w:right w:val="none" w:sz="0" w:space="0" w:color="auto"/>
      </w:divBdr>
    </w:div>
    <w:div w:id="902637403">
      <w:marLeft w:val="480"/>
      <w:marRight w:val="0"/>
      <w:marTop w:val="0"/>
      <w:marBottom w:val="0"/>
      <w:divBdr>
        <w:top w:val="none" w:sz="0" w:space="0" w:color="auto"/>
        <w:left w:val="none" w:sz="0" w:space="0" w:color="auto"/>
        <w:bottom w:val="none" w:sz="0" w:space="0" w:color="auto"/>
        <w:right w:val="none" w:sz="0" w:space="0" w:color="auto"/>
      </w:divBdr>
    </w:div>
    <w:div w:id="903024859">
      <w:marLeft w:val="480"/>
      <w:marRight w:val="0"/>
      <w:marTop w:val="0"/>
      <w:marBottom w:val="0"/>
      <w:divBdr>
        <w:top w:val="none" w:sz="0" w:space="0" w:color="auto"/>
        <w:left w:val="none" w:sz="0" w:space="0" w:color="auto"/>
        <w:bottom w:val="none" w:sz="0" w:space="0" w:color="auto"/>
        <w:right w:val="none" w:sz="0" w:space="0" w:color="auto"/>
      </w:divBdr>
    </w:div>
    <w:div w:id="903102456">
      <w:marLeft w:val="480"/>
      <w:marRight w:val="0"/>
      <w:marTop w:val="0"/>
      <w:marBottom w:val="0"/>
      <w:divBdr>
        <w:top w:val="none" w:sz="0" w:space="0" w:color="auto"/>
        <w:left w:val="none" w:sz="0" w:space="0" w:color="auto"/>
        <w:bottom w:val="none" w:sz="0" w:space="0" w:color="auto"/>
        <w:right w:val="none" w:sz="0" w:space="0" w:color="auto"/>
      </w:divBdr>
    </w:div>
    <w:div w:id="903415119">
      <w:marLeft w:val="480"/>
      <w:marRight w:val="0"/>
      <w:marTop w:val="0"/>
      <w:marBottom w:val="0"/>
      <w:divBdr>
        <w:top w:val="none" w:sz="0" w:space="0" w:color="auto"/>
        <w:left w:val="none" w:sz="0" w:space="0" w:color="auto"/>
        <w:bottom w:val="none" w:sz="0" w:space="0" w:color="auto"/>
        <w:right w:val="none" w:sz="0" w:space="0" w:color="auto"/>
      </w:divBdr>
    </w:div>
    <w:div w:id="904074123">
      <w:marLeft w:val="480"/>
      <w:marRight w:val="0"/>
      <w:marTop w:val="0"/>
      <w:marBottom w:val="0"/>
      <w:divBdr>
        <w:top w:val="none" w:sz="0" w:space="0" w:color="auto"/>
        <w:left w:val="none" w:sz="0" w:space="0" w:color="auto"/>
        <w:bottom w:val="none" w:sz="0" w:space="0" w:color="auto"/>
        <w:right w:val="none" w:sz="0" w:space="0" w:color="auto"/>
      </w:divBdr>
    </w:div>
    <w:div w:id="904296638">
      <w:marLeft w:val="480"/>
      <w:marRight w:val="0"/>
      <w:marTop w:val="0"/>
      <w:marBottom w:val="0"/>
      <w:divBdr>
        <w:top w:val="none" w:sz="0" w:space="0" w:color="auto"/>
        <w:left w:val="none" w:sz="0" w:space="0" w:color="auto"/>
        <w:bottom w:val="none" w:sz="0" w:space="0" w:color="auto"/>
        <w:right w:val="none" w:sz="0" w:space="0" w:color="auto"/>
      </w:divBdr>
    </w:div>
    <w:div w:id="904536769">
      <w:marLeft w:val="480"/>
      <w:marRight w:val="0"/>
      <w:marTop w:val="0"/>
      <w:marBottom w:val="0"/>
      <w:divBdr>
        <w:top w:val="none" w:sz="0" w:space="0" w:color="auto"/>
        <w:left w:val="none" w:sz="0" w:space="0" w:color="auto"/>
        <w:bottom w:val="none" w:sz="0" w:space="0" w:color="auto"/>
        <w:right w:val="none" w:sz="0" w:space="0" w:color="auto"/>
      </w:divBdr>
    </w:div>
    <w:div w:id="905842492">
      <w:marLeft w:val="480"/>
      <w:marRight w:val="0"/>
      <w:marTop w:val="0"/>
      <w:marBottom w:val="0"/>
      <w:divBdr>
        <w:top w:val="none" w:sz="0" w:space="0" w:color="auto"/>
        <w:left w:val="none" w:sz="0" w:space="0" w:color="auto"/>
        <w:bottom w:val="none" w:sz="0" w:space="0" w:color="auto"/>
        <w:right w:val="none" w:sz="0" w:space="0" w:color="auto"/>
      </w:divBdr>
    </w:div>
    <w:div w:id="905991419">
      <w:marLeft w:val="480"/>
      <w:marRight w:val="0"/>
      <w:marTop w:val="0"/>
      <w:marBottom w:val="0"/>
      <w:divBdr>
        <w:top w:val="none" w:sz="0" w:space="0" w:color="auto"/>
        <w:left w:val="none" w:sz="0" w:space="0" w:color="auto"/>
        <w:bottom w:val="none" w:sz="0" w:space="0" w:color="auto"/>
        <w:right w:val="none" w:sz="0" w:space="0" w:color="auto"/>
      </w:divBdr>
    </w:div>
    <w:div w:id="907038985">
      <w:marLeft w:val="480"/>
      <w:marRight w:val="0"/>
      <w:marTop w:val="0"/>
      <w:marBottom w:val="0"/>
      <w:divBdr>
        <w:top w:val="none" w:sz="0" w:space="0" w:color="auto"/>
        <w:left w:val="none" w:sz="0" w:space="0" w:color="auto"/>
        <w:bottom w:val="none" w:sz="0" w:space="0" w:color="auto"/>
        <w:right w:val="none" w:sz="0" w:space="0" w:color="auto"/>
      </w:divBdr>
    </w:div>
    <w:div w:id="909390179">
      <w:marLeft w:val="480"/>
      <w:marRight w:val="0"/>
      <w:marTop w:val="0"/>
      <w:marBottom w:val="0"/>
      <w:divBdr>
        <w:top w:val="none" w:sz="0" w:space="0" w:color="auto"/>
        <w:left w:val="none" w:sz="0" w:space="0" w:color="auto"/>
        <w:bottom w:val="none" w:sz="0" w:space="0" w:color="auto"/>
        <w:right w:val="none" w:sz="0" w:space="0" w:color="auto"/>
      </w:divBdr>
    </w:div>
    <w:div w:id="910501004">
      <w:marLeft w:val="480"/>
      <w:marRight w:val="0"/>
      <w:marTop w:val="0"/>
      <w:marBottom w:val="0"/>
      <w:divBdr>
        <w:top w:val="none" w:sz="0" w:space="0" w:color="auto"/>
        <w:left w:val="none" w:sz="0" w:space="0" w:color="auto"/>
        <w:bottom w:val="none" w:sz="0" w:space="0" w:color="auto"/>
        <w:right w:val="none" w:sz="0" w:space="0" w:color="auto"/>
      </w:divBdr>
    </w:div>
    <w:div w:id="911081664">
      <w:marLeft w:val="480"/>
      <w:marRight w:val="0"/>
      <w:marTop w:val="0"/>
      <w:marBottom w:val="0"/>
      <w:divBdr>
        <w:top w:val="none" w:sz="0" w:space="0" w:color="auto"/>
        <w:left w:val="none" w:sz="0" w:space="0" w:color="auto"/>
        <w:bottom w:val="none" w:sz="0" w:space="0" w:color="auto"/>
        <w:right w:val="none" w:sz="0" w:space="0" w:color="auto"/>
      </w:divBdr>
    </w:div>
    <w:div w:id="911233103">
      <w:marLeft w:val="480"/>
      <w:marRight w:val="0"/>
      <w:marTop w:val="0"/>
      <w:marBottom w:val="0"/>
      <w:divBdr>
        <w:top w:val="none" w:sz="0" w:space="0" w:color="auto"/>
        <w:left w:val="none" w:sz="0" w:space="0" w:color="auto"/>
        <w:bottom w:val="none" w:sz="0" w:space="0" w:color="auto"/>
        <w:right w:val="none" w:sz="0" w:space="0" w:color="auto"/>
      </w:divBdr>
    </w:div>
    <w:div w:id="915210680">
      <w:marLeft w:val="480"/>
      <w:marRight w:val="0"/>
      <w:marTop w:val="0"/>
      <w:marBottom w:val="0"/>
      <w:divBdr>
        <w:top w:val="none" w:sz="0" w:space="0" w:color="auto"/>
        <w:left w:val="none" w:sz="0" w:space="0" w:color="auto"/>
        <w:bottom w:val="none" w:sz="0" w:space="0" w:color="auto"/>
        <w:right w:val="none" w:sz="0" w:space="0" w:color="auto"/>
      </w:divBdr>
    </w:div>
    <w:div w:id="915625724">
      <w:marLeft w:val="480"/>
      <w:marRight w:val="0"/>
      <w:marTop w:val="0"/>
      <w:marBottom w:val="0"/>
      <w:divBdr>
        <w:top w:val="none" w:sz="0" w:space="0" w:color="auto"/>
        <w:left w:val="none" w:sz="0" w:space="0" w:color="auto"/>
        <w:bottom w:val="none" w:sz="0" w:space="0" w:color="auto"/>
        <w:right w:val="none" w:sz="0" w:space="0" w:color="auto"/>
      </w:divBdr>
    </w:div>
    <w:div w:id="918363424">
      <w:marLeft w:val="480"/>
      <w:marRight w:val="0"/>
      <w:marTop w:val="0"/>
      <w:marBottom w:val="0"/>
      <w:divBdr>
        <w:top w:val="none" w:sz="0" w:space="0" w:color="auto"/>
        <w:left w:val="none" w:sz="0" w:space="0" w:color="auto"/>
        <w:bottom w:val="none" w:sz="0" w:space="0" w:color="auto"/>
        <w:right w:val="none" w:sz="0" w:space="0" w:color="auto"/>
      </w:divBdr>
    </w:div>
    <w:div w:id="918635753">
      <w:marLeft w:val="480"/>
      <w:marRight w:val="0"/>
      <w:marTop w:val="0"/>
      <w:marBottom w:val="0"/>
      <w:divBdr>
        <w:top w:val="none" w:sz="0" w:space="0" w:color="auto"/>
        <w:left w:val="none" w:sz="0" w:space="0" w:color="auto"/>
        <w:bottom w:val="none" w:sz="0" w:space="0" w:color="auto"/>
        <w:right w:val="none" w:sz="0" w:space="0" w:color="auto"/>
      </w:divBdr>
    </w:div>
    <w:div w:id="919021792">
      <w:marLeft w:val="480"/>
      <w:marRight w:val="0"/>
      <w:marTop w:val="0"/>
      <w:marBottom w:val="0"/>
      <w:divBdr>
        <w:top w:val="none" w:sz="0" w:space="0" w:color="auto"/>
        <w:left w:val="none" w:sz="0" w:space="0" w:color="auto"/>
        <w:bottom w:val="none" w:sz="0" w:space="0" w:color="auto"/>
        <w:right w:val="none" w:sz="0" w:space="0" w:color="auto"/>
      </w:divBdr>
    </w:div>
    <w:div w:id="920794758">
      <w:marLeft w:val="480"/>
      <w:marRight w:val="0"/>
      <w:marTop w:val="0"/>
      <w:marBottom w:val="0"/>
      <w:divBdr>
        <w:top w:val="none" w:sz="0" w:space="0" w:color="auto"/>
        <w:left w:val="none" w:sz="0" w:space="0" w:color="auto"/>
        <w:bottom w:val="none" w:sz="0" w:space="0" w:color="auto"/>
        <w:right w:val="none" w:sz="0" w:space="0" w:color="auto"/>
      </w:divBdr>
    </w:div>
    <w:div w:id="921841559">
      <w:marLeft w:val="480"/>
      <w:marRight w:val="0"/>
      <w:marTop w:val="0"/>
      <w:marBottom w:val="0"/>
      <w:divBdr>
        <w:top w:val="none" w:sz="0" w:space="0" w:color="auto"/>
        <w:left w:val="none" w:sz="0" w:space="0" w:color="auto"/>
        <w:bottom w:val="none" w:sz="0" w:space="0" w:color="auto"/>
        <w:right w:val="none" w:sz="0" w:space="0" w:color="auto"/>
      </w:divBdr>
    </w:div>
    <w:div w:id="922645476">
      <w:marLeft w:val="480"/>
      <w:marRight w:val="0"/>
      <w:marTop w:val="0"/>
      <w:marBottom w:val="0"/>
      <w:divBdr>
        <w:top w:val="none" w:sz="0" w:space="0" w:color="auto"/>
        <w:left w:val="none" w:sz="0" w:space="0" w:color="auto"/>
        <w:bottom w:val="none" w:sz="0" w:space="0" w:color="auto"/>
        <w:right w:val="none" w:sz="0" w:space="0" w:color="auto"/>
      </w:divBdr>
    </w:div>
    <w:div w:id="922955270">
      <w:marLeft w:val="480"/>
      <w:marRight w:val="0"/>
      <w:marTop w:val="0"/>
      <w:marBottom w:val="0"/>
      <w:divBdr>
        <w:top w:val="none" w:sz="0" w:space="0" w:color="auto"/>
        <w:left w:val="none" w:sz="0" w:space="0" w:color="auto"/>
        <w:bottom w:val="none" w:sz="0" w:space="0" w:color="auto"/>
        <w:right w:val="none" w:sz="0" w:space="0" w:color="auto"/>
      </w:divBdr>
    </w:div>
    <w:div w:id="923800618">
      <w:marLeft w:val="480"/>
      <w:marRight w:val="0"/>
      <w:marTop w:val="0"/>
      <w:marBottom w:val="0"/>
      <w:divBdr>
        <w:top w:val="none" w:sz="0" w:space="0" w:color="auto"/>
        <w:left w:val="none" w:sz="0" w:space="0" w:color="auto"/>
        <w:bottom w:val="none" w:sz="0" w:space="0" w:color="auto"/>
        <w:right w:val="none" w:sz="0" w:space="0" w:color="auto"/>
      </w:divBdr>
    </w:div>
    <w:div w:id="924462879">
      <w:marLeft w:val="480"/>
      <w:marRight w:val="0"/>
      <w:marTop w:val="0"/>
      <w:marBottom w:val="0"/>
      <w:divBdr>
        <w:top w:val="none" w:sz="0" w:space="0" w:color="auto"/>
        <w:left w:val="none" w:sz="0" w:space="0" w:color="auto"/>
        <w:bottom w:val="none" w:sz="0" w:space="0" w:color="auto"/>
        <w:right w:val="none" w:sz="0" w:space="0" w:color="auto"/>
      </w:divBdr>
    </w:div>
    <w:div w:id="924652679">
      <w:marLeft w:val="480"/>
      <w:marRight w:val="0"/>
      <w:marTop w:val="0"/>
      <w:marBottom w:val="0"/>
      <w:divBdr>
        <w:top w:val="none" w:sz="0" w:space="0" w:color="auto"/>
        <w:left w:val="none" w:sz="0" w:space="0" w:color="auto"/>
        <w:bottom w:val="none" w:sz="0" w:space="0" w:color="auto"/>
        <w:right w:val="none" w:sz="0" w:space="0" w:color="auto"/>
      </w:divBdr>
    </w:div>
    <w:div w:id="925459391">
      <w:marLeft w:val="480"/>
      <w:marRight w:val="0"/>
      <w:marTop w:val="0"/>
      <w:marBottom w:val="0"/>
      <w:divBdr>
        <w:top w:val="none" w:sz="0" w:space="0" w:color="auto"/>
        <w:left w:val="none" w:sz="0" w:space="0" w:color="auto"/>
        <w:bottom w:val="none" w:sz="0" w:space="0" w:color="auto"/>
        <w:right w:val="none" w:sz="0" w:space="0" w:color="auto"/>
      </w:divBdr>
    </w:div>
    <w:div w:id="926227256">
      <w:marLeft w:val="480"/>
      <w:marRight w:val="0"/>
      <w:marTop w:val="0"/>
      <w:marBottom w:val="0"/>
      <w:divBdr>
        <w:top w:val="none" w:sz="0" w:space="0" w:color="auto"/>
        <w:left w:val="none" w:sz="0" w:space="0" w:color="auto"/>
        <w:bottom w:val="none" w:sz="0" w:space="0" w:color="auto"/>
        <w:right w:val="none" w:sz="0" w:space="0" w:color="auto"/>
      </w:divBdr>
    </w:div>
    <w:div w:id="927496484">
      <w:marLeft w:val="480"/>
      <w:marRight w:val="0"/>
      <w:marTop w:val="0"/>
      <w:marBottom w:val="0"/>
      <w:divBdr>
        <w:top w:val="none" w:sz="0" w:space="0" w:color="auto"/>
        <w:left w:val="none" w:sz="0" w:space="0" w:color="auto"/>
        <w:bottom w:val="none" w:sz="0" w:space="0" w:color="auto"/>
        <w:right w:val="none" w:sz="0" w:space="0" w:color="auto"/>
      </w:divBdr>
    </w:div>
    <w:div w:id="928126124">
      <w:marLeft w:val="480"/>
      <w:marRight w:val="0"/>
      <w:marTop w:val="0"/>
      <w:marBottom w:val="0"/>
      <w:divBdr>
        <w:top w:val="none" w:sz="0" w:space="0" w:color="auto"/>
        <w:left w:val="none" w:sz="0" w:space="0" w:color="auto"/>
        <w:bottom w:val="none" w:sz="0" w:space="0" w:color="auto"/>
        <w:right w:val="none" w:sz="0" w:space="0" w:color="auto"/>
      </w:divBdr>
    </w:div>
    <w:div w:id="928388538">
      <w:marLeft w:val="480"/>
      <w:marRight w:val="0"/>
      <w:marTop w:val="0"/>
      <w:marBottom w:val="0"/>
      <w:divBdr>
        <w:top w:val="none" w:sz="0" w:space="0" w:color="auto"/>
        <w:left w:val="none" w:sz="0" w:space="0" w:color="auto"/>
        <w:bottom w:val="none" w:sz="0" w:space="0" w:color="auto"/>
        <w:right w:val="none" w:sz="0" w:space="0" w:color="auto"/>
      </w:divBdr>
    </w:div>
    <w:div w:id="928973680">
      <w:marLeft w:val="480"/>
      <w:marRight w:val="0"/>
      <w:marTop w:val="0"/>
      <w:marBottom w:val="0"/>
      <w:divBdr>
        <w:top w:val="none" w:sz="0" w:space="0" w:color="auto"/>
        <w:left w:val="none" w:sz="0" w:space="0" w:color="auto"/>
        <w:bottom w:val="none" w:sz="0" w:space="0" w:color="auto"/>
        <w:right w:val="none" w:sz="0" w:space="0" w:color="auto"/>
      </w:divBdr>
    </w:div>
    <w:div w:id="929965147">
      <w:marLeft w:val="480"/>
      <w:marRight w:val="0"/>
      <w:marTop w:val="0"/>
      <w:marBottom w:val="0"/>
      <w:divBdr>
        <w:top w:val="none" w:sz="0" w:space="0" w:color="auto"/>
        <w:left w:val="none" w:sz="0" w:space="0" w:color="auto"/>
        <w:bottom w:val="none" w:sz="0" w:space="0" w:color="auto"/>
        <w:right w:val="none" w:sz="0" w:space="0" w:color="auto"/>
      </w:divBdr>
    </w:div>
    <w:div w:id="931163653">
      <w:marLeft w:val="480"/>
      <w:marRight w:val="0"/>
      <w:marTop w:val="0"/>
      <w:marBottom w:val="0"/>
      <w:divBdr>
        <w:top w:val="none" w:sz="0" w:space="0" w:color="auto"/>
        <w:left w:val="none" w:sz="0" w:space="0" w:color="auto"/>
        <w:bottom w:val="none" w:sz="0" w:space="0" w:color="auto"/>
        <w:right w:val="none" w:sz="0" w:space="0" w:color="auto"/>
      </w:divBdr>
    </w:div>
    <w:div w:id="931400810">
      <w:marLeft w:val="480"/>
      <w:marRight w:val="0"/>
      <w:marTop w:val="0"/>
      <w:marBottom w:val="0"/>
      <w:divBdr>
        <w:top w:val="none" w:sz="0" w:space="0" w:color="auto"/>
        <w:left w:val="none" w:sz="0" w:space="0" w:color="auto"/>
        <w:bottom w:val="none" w:sz="0" w:space="0" w:color="auto"/>
        <w:right w:val="none" w:sz="0" w:space="0" w:color="auto"/>
      </w:divBdr>
    </w:div>
    <w:div w:id="931937419">
      <w:marLeft w:val="480"/>
      <w:marRight w:val="0"/>
      <w:marTop w:val="0"/>
      <w:marBottom w:val="0"/>
      <w:divBdr>
        <w:top w:val="none" w:sz="0" w:space="0" w:color="auto"/>
        <w:left w:val="none" w:sz="0" w:space="0" w:color="auto"/>
        <w:bottom w:val="none" w:sz="0" w:space="0" w:color="auto"/>
        <w:right w:val="none" w:sz="0" w:space="0" w:color="auto"/>
      </w:divBdr>
    </w:div>
    <w:div w:id="935526445">
      <w:marLeft w:val="480"/>
      <w:marRight w:val="0"/>
      <w:marTop w:val="0"/>
      <w:marBottom w:val="0"/>
      <w:divBdr>
        <w:top w:val="none" w:sz="0" w:space="0" w:color="auto"/>
        <w:left w:val="none" w:sz="0" w:space="0" w:color="auto"/>
        <w:bottom w:val="none" w:sz="0" w:space="0" w:color="auto"/>
        <w:right w:val="none" w:sz="0" w:space="0" w:color="auto"/>
      </w:divBdr>
    </w:div>
    <w:div w:id="935748231">
      <w:marLeft w:val="480"/>
      <w:marRight w:val="0"/>
      <w:marTop w:val="0"/>
      <w:marBottom w:val="0"/>
      <w:divBdr>
        <w:top w:val="none" w:sz="0" w:space="0" w:color="auto"/>
        <w:left w:val="none" w:sz="0" w:space="0" w:color="auto"/>
        <w:bottom w:val="none" w:sz="0" w:space="0" w:color="auto"/>
        <w:right w:val="none" w:sz="0" w:space="0" w:color="auto"/>
      </w:divBdr>
    </w:div>
    <w:div w:id="936064872">
      <w:marLeft w:val="480"/>
      <w:marRight w:val="0"/>
      <w:marTop w:val="0"/>
      <w:marBottom w:val="0"/>
      <w:divBdr>
        <w:top w:val="none" w:sz="0" w:space="0" w:color="auto"/>
        <w:left w:val="none" w:sz="0" w:space="0" w:color="auto"/>
        <w:bottom w:val="none" w:sz="0" w:space="0" w:color="auto"/>
        <w:right w:val="none" w:sz="0" w:space="0" w:color="auto"/>
      </w:divBdr>
    </w:div>
    <w:div w:id="936212212">
      <w:marLeft w:val="480"/>
      <w:marRight w:val="0"/>
      <w:marTop w:val="0"/>
      <w:marBottom w:val="0"/>
      <w:divBdr>
        <w:top w:val="none" w:sz="0" w:space="0" w:color="auto"/>
        <w:left w:val="none" w:sz="0" w:space="0" w:color="auto"/>
        <w:bottom w:val="none" w:sz="0" w:space="0" w:color="auto"/>
        <w:right w:val="none" w:sz="0" w:space="0" w:color="auto"/>
      </w:divBdr>
    </w:div>
    <w:div w:id="936720473">
      <w:marLeft w:val="480"/>
      <w:marRight w:val="0"/>
      <w:marTop w:val="0"/>
      <w:marBottom w:val="0"/>
      <w:divBdr>
        <w:top w:val="none" w:sz="0" w:space="0" w:color="auto"/>
        <w:left w:val="none" w:sz="0" w:space="0" w:color="auto"/>
        <w:bottom w:val="none" w:sz="0" w:space="0" w:color="auto"/>
        <w:right w:val="none" w:sz="0" w:space="0" w:color="auto"/>
      </w:divBdr>
    </w:div>
    <w:div w:id="937906891">
      <w:marLeft w:val="480"/>
      <w:marRight w:val="0"/>
      <w:marTop w:val="0"/>
      <w:marBottom w:val="0"/>
      <w:divBdr>
        <w:top w:val="none" w:sz="0" w:space="0" w:color="auto"/>
        <w:left w:val="none" w:sz="0" w:space="0" w:color="auto"/>
        <w:bottom w:val="none" w:sz="0" w:space="0" w:color="auto"/>
        <w:right w:val="none" w:sz="0" w:space="0" w:color="auto"/>
      </w:divBdr>
    </w:div>
    <w:div w:id="939601884">
      <w:marLeft w:val="480"/>
      <w:marRight w:val="0"/>
      <w:marTop w:val="0"/>
      <w:marBottom w:val="0"/>
      <w:divBdr>
        <w:top w:val="none" w:sz="0" w:space="0" w:color="auto"/>
        <w:left w:val="none" w:sz="0" w:space="0" w:color="auto"/>
        <w:bottom w:val="none" w:sz="0" w:space="0" w:color="auto"/>
        <w:right w:val="none" w:sz="0" w:space="0" w:color="auto"/>
      </w:divBdr>
    </w:div>
    <w:div w:id="940406622">
      <w:marLeft w:val="480"/>
      <w:marRight w:val="0"/>
      <w:marTop w:val="0"/>
      <w:marBottom w:val="0"/>
      <w:divBdr>
        <w:top w:val="none" w:sz="0" w:space="0" w:color="auto"/>
        <w:left w:val="none" w:sz="0" w:space="0" w:color="auto"/>
        <w:bottom w:val="none" w:sz="0" w:space="0" w:color="auto"/>
        <w:right w:val="none" w:sz="0" w:space="0" w:color="auto"/>
      </w:divBdr>
    </w:div>
    <w:div w:id="940527798">
      <w:marLeft w:val="480"/>
      <w:marRight w:val="0"/>
      <w:marTop w:val="0"/>
      <w:marBottom w:val="0"/>
      <w:divBdr>
        <w:top w:val="none" w:sz="0" w:space="0" w:color="auto"/>
        <w:left w:val="none" w:sz="0" w:space="0" w:color="auto"/>
        <w:bottom w:val="none" w:sz="0" w:space="0" w:color="auto"/>
        <w:right w:val="none" w:sz="0" w:space="0" w:color="auto"/>
      </w:divBdr>
    </w:div>
    <w:div w:id="940800694">
      <w:marLeft w:val="480"/>
      <w:marRight w:val="0"/>
      <w:marTop w:val="0"/>
      <w:marBottom w:val="0"/>
      <w:divBdr>
        <w:top w:val="none" w:sz="0" w:space="0" w:color="auto"/>
        <w:left w:val="none" w:sz="0" w:space="0" w:color="auto"/>
        <w:bottom w:val="none" w:sz="0" w:space="0" w:color="auto"/>
        <w:right w:val="none" w:sz="0" w:space="0" w:color="auto"/>
      </w:divBdr>
    </w:div>
    <w:div w:id="940914629">
      <w:marLeft w:val="480"/>
      <w:marRight w:val="0"/>
      <w:marTop w:val="0"/>
      <w:marBottom w:val="0"/>
      <w:divBdr>
        <w:top w:val="none" w:sz="0" w:space="0" w:color="auto"/>
        <w:left w:val="none" w:sz="0" w:space="0" w:color="auto"/>
        <w:bottom w:val="none" w:sz="0" w:space="0" w:color="auto"/>
        <w:right w:val="none" w:sz="0" w:space="0" w:color="auto"/>
      </w:divBdr>
    </w:div>
    <w:div w:id="942882398">
      <w:marLeft w:val="480"/>
      <w:marRight w:val="0"/>
      <w:marTop w:val="0"/>
      <w:marBottom w:val="0"/>
      <w:divBdr>
        <w:top w:val="none" w:sz="0" w:space="0" w:color="auto"/>
        <w:left w:val="none" w:sz="0" w:space="0" w:color="auto"/>
        <w:bottom w:val="none" w:sz="0" w:space="0" w:color="auto"/>
        <w:right w:val="none" w:sz="0" w:space="0" w:color="auto"/>
      </w:divBdr>
    </w:div>
    <w:div w:id="945045658">
      <w:marLeft w:val="480"/>
      <w:marRight w:val="0"/>
      <w:marTop w:val="0"/>
      <w:marBottom w:val="0"/>
      <w:divBdr>
        <w:top w:val="none" w:sz="0" w:space="0" w:color="auto"/>
        <w:left w:val="none" w:sz="0" w:space="0" w:color="auto"/>
        <w:bottom w:val="none" w:sz="0" w:space="0" w:color="auto"/>
        <w:right w:val="none" w:sz="0" w:space="0" w:color="auto"/>
      </w:divBdr>
    </w:div>
    <w:div w:id="945847530">
      <w:marLeft w:val="480"/>
      <w:marRight w:val="0"/>
      <w:marTop w:val="0"/>
      <w:marBottom w:val="0"/>
      <w:divBdr>
        <w:top w:val="none" w:sz="0" w:space="0" w:color="auto"/>
        <w:left w:val="none" w:sz="0" w:space="0" w:color="auto"/>
        <w:bottom w:val="none" w:sz="0" w:space="0" w:color="auto"/>
        <w:right w:val="none" w:sz="0" w:space="0" w:color="auto"/>
      </w:divBdr>
    </w:div>
    <w:div w:id="946355031">
      <w:marLeft w:val="480"/>
      <w:marRight w:val="0"/>
      <w:marTop w:val="0"/>
      <w:marBottom w:val="0"/>
      <w:divBdr>
        <w:top w:val="none" w:sz="0" w:space="0" w:color="auto"/>
        <w:left w:val="none" w:sz="0" w:space="0" w:color="auto"/>
        <w:bottom w:val="none" w:sz="0" w:space="0" w:color="auto"/>
        <w:right w:val="none" w:sz="0" w:space="0" w:color="auto"/>
      </w:divBdr>
    </w:div>
    <w:div w:id="946618210">
      <w:marLeft w:val="480"/>
      <w:marRight w:val="0"/>
      <w:marTop w:val="0"/>
      <w:marBottom w:val="0"/>
      <w:divBdr>
        <w:top w:val="none" w:sz="0" w:space="0" w:color="auto"/>
        <w:left w:val="none" w:sz="0" w:space="0" w:color="auto"/>
        <w:bottom w:val="none" w:sz="0" w:space="0" w:color="auto"/>
        <w:right w:val="none" w:sz="0" w:space="0" w:color="auto"/>
      </w:divBdr>
    </w:div>
    <w:div w:id="946813974">
      <w:marLeft w:val="480"/>
      <w:marRight w:val="0"/>
      <w:marTop w:val="0"/>
      <w:marBottom w:val="0"/>
      <w:divBdr>
        <w:top w:val="none" w:sz="0" w:space="0" w:color="auto"/>
        <w:left w:val="none" w:sz="0" w:space="0" w:color="auto"/>
        <w:bottom w:val="none" w:sz="0" w:space="0" w:color="auto"/>
        <w:right w:val="none" w:sz="0" w:space="0" w:color="auto"/>
      </w:divBdr>
    </w:div>
    <w:div w:id="947395950">
      <w:marLeft w:val="480"/>
      <w:marRight w:val="0"/>
      <w:marTop w:val="0"/>
      <w:marBottom w:val="0"/>
      <w:divBdr>
        <w:top w:val="none" w:sz="0" w:space="0" w:color="auto"/>
        <w:left w:val="none" w:sz="0" w:space="0" w:color="auto"/>
        <w:bottom w:val="none" w:sz="0" w:space="0" w:color="auto"/>
        <w:right w:val="none" w:sz="0" w:space="0" w:color="auto"/>
      </w:divBdr>
    </w:div>
    <w:div w:id="947734115">
      <w:marLeft w:val="480"/>
      <w:marRight w:val="0"/>
      <w:marTop w:val="0"/>
      <w:marBottom w:val="0"/>
      <w:divBdr>
        <w:top w:val="none" w:sz="0" w:space="0" w:color="auto"/>
        <w:left w:val="none" w:sz="0" w:space="0" w:color="auto"/>
        <w:bottom w:val="none" w:sz="0" w:space="0" w:color="auto"/>
        <w:right w:val="none" w:sz="0" w:space="0" w:color="auto"/>
      </w:divBdr>
    </w:div>
    <w:div w:id="947739989">
      <w:marLeft w:val="480"/>
      <w:marRight w:val="0"/>
      <w:marTop w:val="0"/>
      <w:marBottom w:val="0"/>
      <w:divBdr>
        <w:top w:val="none" w:sz="0" w:space="0" w:color="auto"/>
        <w:left w:val="none" w:sz="0" w:space="0" w:color="auto"/>
        <w:bottom w:val="none" w:sz="0" w:space="0" w:color="auto"/>
        <w:right w:val="none" w:sz="0" w:space="0" w:color="auto"/>
      </w:divBdr>
    </w:div>
    <w:div w:id="947926670">
      <w:marLeft w:val="480"/>
      <w:marRight w:val="0"/>
      <w:marTop w:val="0"/>
      <w:marBottom w:val="0"/>
      <w:divBdr>
        <w:top w:val="none" w:sz="0" w:space="0" w:color="auto"/>
        <w:left w:val="none" w:sz="0" w:space="0" w:color="auto"/>
        <w:bottom w:val="none" w:sz="0" w:space="0" w:color="auto"/>
        <w:right w:val="none" w:sz="0" w:space="0" w:color="auto"/>
      </w:divBdr>
    </w:div>
    <w:div w:id="948898636">
      <w:marLeft w:val="480"/>
      <w:marRight w:val="0"/>
      <w:marTop w:val="0"/>
      <w:marBottom w:val="0"/>
      <w:divBdr>
        <w:top w:val="none" w:sz="0" w:space="0" w:color="auto"/>
        <w:left w:val="none" w:sz="0" w:space="0" w:color="auto"/>
        <w:bottom w:val="none" w:sz="0" w:space="0" w:color="auto"/>
        <w:right w:val="none" w:sz="0" w:space="0" w:color="auto"/>
      </w:divBdr>
    </w:div>
    <w:div w:id="949778235">
      <w:marLeft w:val="480"/>
      <w:marRight w:val="0"/>
      <w:marTop w:val="0"/>
      <w:marBottom w:val="0"/>
      <w:divBdr>
        <w:top w:val="none" w:sz="0" w:space="0" w:color="auto"/>
        <w:left w:val="none" w:sz="0" w:space="0" w:color="auto"/>
        <w:bottom w:val="none" w:sz="0" w:space="0" w:color="auto"/>
        <w:right w:val="none" w:sz="0" w:space="0" w:color="auto"/>
      </w:divBdr>
    </w:div>
    <w:div w:id="951402036">
      <w:marLeft w:val="480"/>
      <w:marRight w:val="0"/>
      <w:marTop w:val="0"/>
      <w:marBottom w:val="0"/>
      <w:divBdr>
        <w:top w:val="none" w:sz="0" w:space="0" w:color="auto"/>
        <w:left w:val="none" w:sz="0" w:space="0" w:color="auto"/>
        <w:bottom w:val="none" w:sz="0" w:space="0" w:color="auto"/>
        <w:right w:val="none" w:sz="0" w:space="0" w:color="auto"/>
      </w:divBdr>
    </w:div>
    <w:div w:id="951592621">
      <w:marLeft w:val="480"/>
      <w:marRight w:val="0"/>
      <w:marTop w:val="0"/>
      <w:marBottom w:val="0"/>
      <w:divBdr>
        <w:top w:val="none" w:sz="0" w:space="0" w:color="auto"/>
        <w:left w:val="none" w:sz="0" w:space="0" w:color="auto"/>
        <w:bottom w:val="none" w:sz="0" w:space="0" w:color="auto"/>
        <w:right w:val="none" w:sz="0" w:space="0" w:color="auto"/>
      </w:divBdr>
    </w:div>
    <w:div w:id="952440362">
      <w:marLeft w:val="480"/>
      <w:marRight w:val="0"/>
      <w:marTop w:val="0"/>
      <w:marBottom w:val="0"/>
      <w:divBdr>
        <w:top w:val="none" w:sz="0" w:space="0" w:color="auto"/>
        <w:left w:val="none" w:sz="0" w:space="0" w:color="auto"/>
        <w:bottom w:val="none" w:sz="0" w:space="0" w:color="auto"/>
        <w:right w:val="none" w:sz="0" w:space="0" w:color="auto"/>
      </w:divBdr>
    </w:div>
    <w:div w:id="953093956">
      <w:marLeft w:val="480"/>
      <w:marRight w:val="0"/>
      <w:marTop w:val="0"/>
      <w:marBottom w:val="0"/>
      <w:divBdr>
        <w:top w:val="none" w:sz="0" w:space="0" w:color="auto"/>
        <w:left w:val="none" w:sz="0" w:space="0" w:color="auto"/>
        <w:bottom w:val="none" w:sz="0" w:space="0" w:color="auto"/>
        <w:right w:val="none" w:sz="0" w:space="0" w:color="auto"/>
      </w:divBdr>
    </w:div>
    <w:div w:id="953562404">
      <w:marLeft w:val="480"/>
      <w:marRight w:val="0"/>
      <w:marTop w:val="0"/>
      <w:marBottom w:val="0"/>
      <w:divBdr>
        <w:top w:val="none" w:sz="0" w:space="0" w:color="auto"/>
        <w:left w:val="none" w:sz="0" w:space="0" w:color="auto"/>
        <w:bottom w:val="none" w:sz="0" w:space="0" w:color="auto"/>
        <w:right w:val="none" w:sz="0" w:space="0" w:color="auto"/>
      </w:divBdr>
    </w:div>
    <w:div w:id="954487527">
      <w:marLeft w:val="480"/>
      <w:marRight w:val="0"/>
      <w:marTop w:val="0"/>
      <w:marBottom w:val="0"/>
      <w:divBdr>
        <w:top w:val="none" w:sz="0" w:space="0" w:color="auto"/>
        <w:left w:val="none" w:sz="0" w:space="0" w:color="auto"/>
        <w:bottom w:val="none" w:sz="0" w:space="0" w:color="auto"/>
        <w:right w:val="none" w:sz="0" w:space="0" w:color="auto"/>
      </w:divBdr>
    </w:div>
    <w:div w:id="954992408">
      <w:marLeft w:val="480"/>
      <w:marRight w:val="0"/>
      <w:marTop w:val="0"/>
      <w:marBottom w:val="0"/>
      <w:divBdr>
        <w:top w:val="none" w:sz="0" w:space="0" w:color="auto"/>
        <w:left w:val="none" w:sz="0" w:space="0" w:color="auto"/>
        <w:bottom w:val="none" w:sz="0" w:space="0" w:color="auto"/>
        <w:right w:val="none" w:sz="0" w:space="0" w:color="auto"/>
      </w:divBdr>
    </w:div>
    <w:div w:id="956178837">
      <w:marLeft w:val="480"/>
      <w:marRight w:val="0"/>
      <w:marTop w:val="0"/>
      <w:marBottom w:val="0"/>
      <w:divBdr>
        <w:top w:val="none" w:sz="0" w:space="0" w:color="auto"/>
        <w:left w:val="none" w:sz="0" w:space="0" w:color="auto"/>
        <w:bottom w:val="none" w:sz="0" w:space="0" w:color="auto"/>
        <w:right w:val="none" w:sz="0" w:space="0" w:color="auto"/>
      </w:divBdr>
    </w:div>
    <w:div w:id="956370760">
      <w:marLeft w:val="480"/>
      <w:marRight w:val="0"/>
      <w:marTop w:val="0"/>
      <w:marBottom w:val="0"/>
      <w:divBdr>
        <w:top w:val="none" w:sz="0" w:space="0" w:color="auto"/>
        <w:left w:val="none" w:sz="0" w:space="0" w:color="auto"/>
        <w:bottom w:val="none" w:sz="0" w:space="0" w:color="auto"/>
        <w:right w:val="none" w:sz="0" w:space="0" w:color="auto"/>
      </w:divBdr>
    </w:div>
    <w:div w:id="956451162">
      <w:marLeft w:val="480"/>
      <w:marRight w:val="0"/>
      <w:marTop w:val="0"/>
      <w:marBottom w:val="0"/>
      <w:divBdr>
        <w:top w:val="none" w:sz="0" w:space="0" w:color="auto"/>
        <w:left w:val="none" w:sz="0" w:space="0" w:color="auto"/>
        <w:bottom w:val="none" w:sz="0" w:space="0" w:color="auto"/>
        <w:right w:val="none" w:sz="0" w:space="0" w:color="auto"/>
      </w:divBdr>
    </w:div>
    <w:div w:id="957029656">
      <w:marLeft w:val="480"/>
      <w:marRight w:val="0"/>
      <w:marTop w:val="0"/>
      <w:marBottom w:val="0"/>
      <w:divBdr>
        <w:top w:val="none" w:sz="0" w:space="0" w:color="auto"/>
        <w:left w:val="none" w:sz="0" w:space="0" w:color="auto"/>
        <w:bottom w:val="none" w:sz="0" w:space="0" w:color="auto"/>
        <w:right w:val="none" w:sz="0" w:space="0" w:color="auto"/>
      </w:divBdr>
    </w:div>
    <w:div w:id="957687054">
      <w:marLeft w:val="480"/>
      <w:marRight w:val="0"/>
      <w:marTop w:val="0"/>
      <w:marBottom w:val="0"/>
      <w:divBdr>
        <w:top w:val="none" w:sz="0" w:space="0" w:color="auto"/>
        <w:left w:val="none" w:sz="0" w:space="0" w:color="auto"/>
        <w:bottom w:val="none" w:sz="0" w:space="0" w:color="auto"/>
        <w:right w:val="none" w:sz="0" w:space="0" w:color="auto"/>
      </w:divBdr>
    </w:div>
    <w:div w:id="960839447">
      <w:marLeft w:val="480"/>
      <w:marRight w:val="0"/>
      <w:marTop w:val="0"/>
      <w:marBottom w:val="0"/>
      <w:divBdr>
        <w:top w:val="none" w:sz="0" w:space="0" w:color="auto"/>
        <w:left w:val="none" w:sz="0" w:space="0" w:color="auto"/>
        <w:bottom w:val="none" w:sz="0" w:space="0" w:color="auto"/>
        <w:right w:val="none" w:sz="0" w:space="0" w:color="auto"/>
      </w:divBdr>
    </w:div>
    <w:div w:id="961496720">
      <w:marLeft w:val="480"/>
      <w:marRight w:val="0"/>
      <w:marTop w:val="0"/>
      <w:marBottom w:val="0"/>
      <w:divBdr>
        <w:top w:val="none" w:sz="0" w:space="0" w:color="auto"/>
        <w:left w:val="none" w:sz="0" w:space="0" w:color="auto"/>
        <w:bottom w:val="none" w:sz="0" w:space="0" w:color="auto"/>
        <w:right w:val="none" w:sz="0" w:space="0" w:color="auto"/>
      </w:divBdr>
    </w:div>
    <w:div w:id="962030857">
      <w:marLeft w:val="480"/>
      <w:marRight w:val="0"/>
      <w:marTop w:val="0"/>
      <w:marBottom w:val="0"/>
      <w:divBdr>
        <w:top w:val="none" w:sz="0" w:space="0" w:color="auto"/>
        <w:left w:val="none" w:sz="0" w:space="0" w:color="auto"/>
        <w:bottom w:val="none" w:sz="0" w:space="0" w:color="auto"/>
        <w:right w:val="none" w:sz="0" w:space="0" w:color="auto"/>
      </w:divBdr>
    </w:div>
    <w:div w:id="963149547">
      <w:marLeft w:val="480"/>
      <w:marRight w:val="0"/>
      <w:marTop w:val="0"/>
      <w:marBottom w:val="0"/>
      <w:divBdr>
        <w:top w:val="none" w:sz="0" w:space="0" w:color="auto"/>
        <w:left w:val="none" w:sz="0" w:space="0" w:color="auto"/>
        <w:bottom w:val="none" w:sz="0" w:space="0" w:color="auto"/>
        <w:right w:val="none" w:sz="0" w:space="0" w:color="auto"/>
      </w:divBdr>
    </w:div>
    <w:div w:id="963778926">
      <w:marLeft w:val="480"/>
      <w:marRight w:val="0"/>
      <w:marTop w:val="0"/>
      <w:marBottom w:val="0"/>
      <w:divBdr>
        <w:top w:val="none" w:sz="0" w:space="0" w:color="auto"/>
        <w:left w:val="none" w:sz="0" w:space="0" w:color="auto"/>
        <w:bottom w:val="none" w:sz="0" w:space="0" w:color="auto"/>
        <w:right w:val="none" w:sz="0" w:space="0" w:color="auto"/>
      </w:divBdr>
    </w:div>
    <w:div w:id="964624904">
      <w:marLeft w:val="480"/>
      <w:marRight w:val="0"/>
      <w:marTop w:val="0"/>
      <w:marBottom w:val="0"/>
      <w:divBdr>
        <w:top w:val="none" w:sz="0" w:space="0" w:color="auto"/>
        <w:left w:val="none" w:sz="0" w:space="0" w:color="auto"/>
        <w:bottom w:val="none" w:sz="0" w:space="0" w:color="auto"/>
        <w:right w:val="none" w:sz="0" w:space="0" w:color="auto"/>
      </w:divBdr>
    </w:div>
    <w:div w:id="964779088">
      <w:marLeft w:val="480"/>
      <w:marRight w:val="0"/>
      <w:marTop w:val="0"/>
      <w:marBottom w:val="0"/>
      <w:divBdr>
        <w:top w:val="none" w:sz="0" w:space="0" w:color="auto"/>
        <w:left w:val="none" w:sz="0" w:space="0" w:color="auto"/>
        <w:bottom w:val="none" w:sz="0" w:space="0" w:color="auto"/>
        <w:right w:val="none" w:sz="0" w:space="0" w:color="auto"/>
      </w:divBdr>
    </w:div>
    <w:div w:id="965309030">
      <w:marLeft w:val="480"/>
      <w:marRight w:val="0"/>
      <w:marTop w:val="0"/>
      <w:marBottom w:val="0"/>
      <w:divBdr>
        <w:top w:val="none" w:sz="0" w:space="0" w:color="auto"/>
        <w:left w:val="none" w:sz="0" w:space="0" w:color="auto"/>
        <w:bottom w:val="none" w:sz="0" w:space="0" w:color="auto"/>
        <w:right w:val="none" w:sz="0" w:space="0" w:color="auto"/>
      </w:divBdr>
    </w:div>
    <w:div w:id="968585078">
      <w:marLeft w:val="480"/>
      <w:marRight w:val="0"/>
      <w:marTop w:val="0"/>
      <w:marBottom w:val="0"/>
      <w:divBdr>
        <w:top w:val="none" w:sz="0" w:space="0" w:color="auto"/>
        <w:left w:val="none" w:sz="0" w:space="0" w:color="auto"/>
        <w:bottom w:val="none" w:sz="0" w:space="0" w:color="auto"/>
        <w:right w:val="none" w:sz="0" w:space="0" w:color="auto"/>
      </w:divBdr>
    </w:div>
    <w:div w:id="969284586">
      <w:marLeft w:val="480"/>
      <w:marRight w:val="0"/>
      <w:marTop w:val="0"/>
      <w:marBottom w:val="0"/>
      <w:divBdr>
        <w:top w:val="none" w:sz="0" w:space="0" w:color="auto"/>
        <w:left w:val="none" w:sz="0" w:space="0" w:color="auto"/>
        <w:bottom w:val="none" w:sz="0" w:space="0" w:color="auto"/>
        <w:right w:val="none" w:sz="0" w:space="0" w:color="auto"/>
      </w:divBdr>
    </w:div>
    <w:div w:id="969474661">
      <w:marLeft w:val="480"/>
      <w:marRight w:val="0"/>
      <w:marTop w:val="0"/>
      <w:marBottom w:val="0"/>
      <w:divBdr>
        <w:top w:val="none" w:sz="0" w:space="0" w:color="auto"/>
        <w:left w:val="none" w:sz="0" w:space="0" w:color="auto"/>
        <w:bottom w:val="none" w:sz="0" w:space="0" w:color="auto"/>
        <w:right w:val="none" w:sz="0" w:space="0" w:color="auto"/>
      </w:divBdr>
    </w:div>
    <w:div w:id="970404616">
      <w:marLeft w:val="480"/>
      <w:marRight w:val="0"/>
      <w:marTop w:val="0"/>
      <w:marBottom w:val="0"/>
      <w:divBdr>
        <w:top w:val="none" w:sz="0" w:space="0" w:color="auto"/>
        <w:left w:val="none" w:sz="0" w:space="0" w:color="auto"/>
        <w:bottom w:val="none" w:sz="0" w:space="0" w:color="auto"/>
        <w:right w:val="none" w:sz="0" w:space="0" w:color="auto"/>
      </w:divBdr>
    </w:div>
    <w:div w:id="972178611">
      <w:marLeft w:val="480"/>
      <w:marRight w:val="0"/>
      <w:marTop w:val="0"/>
      <w:marBottom w:val="0"/>
      <w:divBdr>
        <w:top w:val="none" w:sz="0" w:space="0" w:color="auto"/>
        <w:left w:val="none" w:sz="0" w:space="0" w:color="auto"/>
        <w:bottom w:val="none" w:sz="0" w:space="0" w:color="auto"/>
        <w:right w:val="none" w:sz="0" w:space="0" w:color="auto"/>
      </w:divBdr>
    </w:div>
    <w:div w:id="972366206">
      <w:marLeft w:val="480"/>
      <w:marRight w:val="0"/>
      <w:marTop w:val="0"/>
      <w:marBottom w:val="0"/>
      <w:divBdr>
        <w:top w:val="none" w:sz="0" w:space="0" w:color="auto"/>
        <w:left w:val="none" w:sz="0" w:space="0" w:color="auto"/>
        <w:bottom w:val="none" w:sz="0" w:space="0" w:color="auto"/>
        <w:right w:val="none" w:sz="0" w:space="0" w:color="auto"/>
      </w:divBdr>
    </w:div>
    <w:div w:id="972564920">
      <w:marLeft w:val="480"/>
      <w:marRight w:val="0"/>
      <w:marTop w:val="0"/>
      <w:marBottom w:val="0"/>
      <w:divBdr>
        <w:top w:val="none" w:sz="0" w:space="0" w:color="auto"/>
        <w:left w:val="none" w:sz="0" w:space="0" w:color="auto"/>
        <w:bottom w:val="none" w:sz="0" w:space="0" w:color="auto"/>
        <w:right w:val="none" w:sz="0" w:space="0" w:color="auto"/>
      </w:divBdr>
    </w:div>
    <w:div w:id="974019938">
      <w:marLeft w:val="480"/>
      <w:marRight w:val="0"/>
      <w:marTop w:val="0"/>
      <w:marBottom w:val="0"/>
      <w:divBdr>
        <w:top w:val="none" w:sz="0" w:space="0" w:color="auto"/>
        <w:left w:val="none" w:sz="0" w:space="0" w:color="auto"/>
        <w:bottom w:val="none" w:sz="0" w:space="0" w:color="auto"/>
        <w:right w:val="none" w:sz="0" w:space="0" w:color="auto"/>
      </w:divBdr>
    </w:div>
    <w:div w:id="975843355">
      <w:marLeft w:val="480"/>
      <w:marRight w:val="0"/>
      <w:marTop w:val="0"/>
      <w:marBottom w:val="0"/>
      <w:divBdr>
        <w:top w:val="none" w:sz="0" w:space="0" w:color="auto"/>
        <w:left w:val="none" w:sz="0" w:space="0" w:color="auto"/>
        <w:bottom w:val="none" w:sz="0" w:space="0" w:color="auto"/>
        <w:right w:val="none" w:sz="0" w:space="0" w:color="auto"/>
      </w:divBdr>
    </w:div>
    <w:div w:id="976686740">
      <w:marLeft w:val="480"/>
      <w:marRight w:val="0"/>
      <w:marTop w:val="0"/>
      <w:marBottom w:val="0"/>
      <w:divBdr>
        <w:top w:val="none" w:sz="0" w:space="0" w:color="auto"/>
        <w:left w:val="none" w:sz="0" w:space="0" w:color="auto"/>
        <w:bottom w:val="none" w:sz="0" w:space="0" w:color="auto"/>
        <w:right w:val="none" w:sz="0" w:space="0" w:color="auto"/>
      </w:divBdr>
    </w:div>
    <w:div w:id="977339768">
      <w:marLeft w:val="480"/>
      <w:marRight w:val="0"/>
      <w:marTop w:val="0"/>
      <w:marBottom w:val="0"/>
      <w:divBdr>
        <w:top w:val="none" w:sz="0" w:space="0" w:color="auto"/>
        <w:left w:val="none" w:sz="0" w:space="0" w:color="auto"/>
        <w:bottom w:val="none" w:sz="0" w:space="0" w:color="auto"/>
        <w:right w:val="none" w:sz="0" w:space="0" w:color="auto"/>
      </w:divBdr>
    </w:div>
    <w:div w:id="978992020">
      <w:marLeft w:val="480"/>
      <w:marRight w:val="0"/>
      <w:marTop w:val="0"/>
      <w:marBottom w:val="0"/>
      <w:divBdr>
        <w:top w:val="none" w:sz="0" w:space="0" w:color="auto"/>
        <w:left w:val="none" w:sz="0" w:space="0" w:color="auto"/>
        <w:bottom w:val="none" w:sz="0" w:space="0" w:color="auto"/>
        <w:right w:val="none" w:sz="0" w:space="0" w:color="auto"/>
      </w:divBdr>
    </w:div>
    <w:div w:id="979111768">
      <w:marLeft w:val="480"/>
      <w:marRight w:val="0"/>
      <w:marTop w:val="0"/>
      <w:marBottom w:val="0"/>
      <w:divBdr>
        <w:top w:val="none" w:sz="0" w:space="0" w:color="auto"/>
        <w:left w:val="none" w:sz="0" w:space="0" w:color="auto"/>
        <w:bottom w:val="none" w:sz="0" w:space="0" w:color="auto"/>
        <w:right w:val="none" w:sz="0" w:space="0" w:color="auto"/>
      </w:divBdr>
    </w:div>
    <w:div w:id="979306029">
      <w:marLeft w:val="480"/>
      <w:marRight w:val="0"/>
      <w:marTop w:val="0"/>
      <w:marBottom w:val="0"/>
      <w:divBdr>
        <w:top w:val="none" w:sz="0" w:space="0" w:color="auto"/>
        <w:left w:val="none" w:sz="0" w:space="0" w:color="auto"/>
        <w:bottom w:val="none" w:sz="0" w:space="0" w:color="auto"/>
        <w:right w:val="none" w:sz="0" w:space="0" w:color="auto"/>
      </w:divBdr>
    </w:div>
    <w:div w:id="980231801">
      <w:marLeft w:val="480"/>
      <w:marRight w:val="0"/>
      <w:marTop w:val="0"/>
      <w:marBottom w:val="0"/>
      <w:divBdr>
        <w:top w:val="none" w:sz="0" w:space="0" w:color="auto"/>
        <w:left w:val="none" w:sz="0" w:space="0" w:color="auto"/>
        <w:bottom w:val="none" w:sz="0" w:space="0" w:color="auto"/>
        <w:right w:val="none" w:sz="0" w:space="0" w:color="auto"/>
      </w:divBdr>
    </w:div>
    <w:div w:id="980619882">
      <w:marLeft w:val="480"/>
      <w:marRight w:val="0"/>
      <w:marTop w:val="0"/>
      <w:marBottom w:val="0"/>
      <w:divBdr>
        <w:top w:val="none" w:sz="0" w:space="0" w:color="auto"/>
        <w:left w:val="none" w:sz="0" w:space="0" w:color="auto"/>
        <w:bottom w:val="none" w:sz="0" w:space="0" w:color="auto"/>
        <w:right w:val="none" w:sz="0" w:space="0" w:color="auto"/>
      </w:divBdr>
    </w:div>
    <w:div w:id="981272171">
      <w:marLeft w:val="480"/>
      <w:marRight w:val="0"/>
      <w:marTop w:val="0"/>
      <w:marBottom w:val="0"/>
      <w:divBdr>
        <w:top w:val="none" w:sz="0" w:space="0" w:color="auto"/>
        <w:left w:val="none" w:sz="0" w:space="0" w:color="auto"/>
        <w:bottom w:val="none" w:sz="0" w:space="0" w:color="auto"/>
        <w:right w:val="none" w:sz="0" w:space="0" w:color="auto"/>
      </w:divBdr>
    </w:div>
    <w:div w:id="981424235">
      <w:marLeft w:val="480"/>
      <w:marRight w:val="0"/>
      <w:marTop w:val="0"/>
      <w:marBottom w:val="0"/>
      <w:divBdr>
        <w:top w:val="none" w:sz="0" w:space="0" w:color="auto"/>
        <w:left w:val="none" w:sz="0" w:space="0" w:color="auto"/>
        <w:bottom w:val="none" w:sz="0" w:space="0" w:color="auto"/>
        <w:right w:val="none" w:sz="0" w:space="0" w:color="auto"/>
      </w:divBdr>
    </w:div>
    <w:div w:id="981929972">
      <w:marLeft w:val="480"/>
      <w:marRight w:val="0"/>
      <w:marTop w:val="0"/>
      <w:marBottom w:val="0"/>
      <w:divBdr>
        <w:top w:val="none" w:sz="0" w:space="0" w:color="auto"/>
        <w:left w:val="none" w:sz="0" w:space="0" w:color="auto"/>
        <w:bottom w:val="none" w:sz="0" w:space="0" w:color="auto"/>
        <w:right w:val="none" w:sz="0" w:space="0" w:color="auto"/>
      </w:divBdr>
    </w:div>
    <w:div w:id="982075156">
      <w:marLeft w:val="480"/>
      <w:marRight w:val="0"/>
      <w:marTop w:val="0"/>
      <w:marBottom w:val="0"/>
      <w:divBdr>
        <w:top w:val="none" w:sz="0" w:space="0" w:color="auto"/>
        <w:left w:val="none" w:sz="0" w:space="0" w:color="auto"/>
        <w:bottom w:val="none" w:sz="0" w:space="0" w:color="auto"/>
        <w:right w:val="none" w:sz="0" w:space="0" w:color="auto"/>
      </w:divBdr>
    </w:div>
    <w:div w:id="982395375">
      <w:marLeft w:val="480"/>
      <w:marRight w:val="0"/>
      <w:marTop w:val="0"/>
      <w:marBottom w:val="0"/>
      <w:divBdr>
        <w:top w:val="none" w:sz="0" w:space="0" w:color="auto"/>
        <w:left w:val="none" w:sz="0" w:space="0" w:color="auto"/>
        <w:bottom w:val="none" w:sz="0" w:space="0" w:color="auto"/>
        <w:right w:val="none" w:sz="0" w:space="0" w:color="auto"/>
      </w:divBdr>
    </w:div>
    <w:div w:id="985738701">
      <w:marLeft w:val="480"/>
      <w:marRight w:val="0"/>
      <w:marTop w:val="0"/>
      <w:marBottom w:val="0"/>
      <w:divBdr>
        <w:top w:val="none" w:sz="0" w:space="0" w:color="auto"/>
        <w:left w:val="none" w:sz="0" w:space="0" w:color="auto"/>
        <w:bottom w:val="none" w:sz="0" w:space="0" w:color="auto"/>
        <w:right w:val="none" w:sz="0" w:space="0" w:color="auto"/>
      </w:divBdr>
    </w:div>
    <w:div w:id="986008613">
      <w:marLeft w:val="480"/>
      <w:marRight w:val="0"/>
      <w:marTop w:val="0"/>
      <w:marBottom w:val="0"/>
      <w:divBdr>
        <w:top w:val="none" w:sz="0" w:space="0" w:color="auto"/>
        <w:left w:val="none" w:sz="0" w:space="0" w:color="auto"/>
        <w:bottom w:val="none" w:sz="0" w:space="0" w:color="auto"/>
        <w:right w:val="none" w:sz="0" w:space="0" w:color="auto"/>
      </w:divBdr>
    </w:div>
    <w:div w:id="987170852">
      <w:marLeft w:val="480"/>
      <w:marRight w:val="0"/>
      <w:marTop w:val="0"/>
      <w:marBottom w:val="0"/>
      <w:divBdr>
        <w:top w:val="none" w:sz="0" w:space="0" w:color="auto"/>
        <w:left w:val="none" w:sz="0" w:space="0" w:color="auto"/>
        <w:bottom w:val="none" w:sz="0" w:space="0" w:color="auto"/>
        <w:right w:val="none" w:sz="0" w:space="0" w:color="auto"/>
      </w:divBdr>
    </w:div>
    <w:div w:id="988170469">
      <w:marLeft w:val="480"/>
      <w:marRight w:val="0"/>
      <w:marTop w:val="0"/>
      <w:marBottom w:val="0"/>
      <w:divBdr>
        <w:top w:val="none" w:sz="0" w:space="0" w:color="auto"/>
        <w:left w:val="none" w:sz="0" w:space="0" w:color="auto"/>
        <w:bottom w:val="none" w:sz="0" w:space="0" w:color="auto"/>
        <w:right w:val="none" w:sz="0" w:space="0" w:color="auto"/>
      </w:divBdr>
    </w:div>
    <w:div w:id="988289690">
      <w:marLeft w:val="480"/>
      <w:marRight w:val="0"/>
      <w:marTop w:val="0"/>
      <w:marBottom w:val="0"/>
      <w:divBdr>
        <w:top w:val="none" w:sz="0" w:space="0" w:color="auto"/>
        <w:left w:val="none" w:sz="0" w:space="0" w:color="auto"/>
        <w:bottom w:val="none" w:sz="0" w:space="0" w:color="auto"/>
        <w:right w:val="none" w:sz="0" w:space="0" w:color="auto"/>
      </w:divBdr>
    </w:div>
    <w:div w:id="988290600">
      <w:marLeft w:val="480"/>
      <w:marRight w:val="0"/>
      <w:marTop w:val="0"/>
      <w:marBottom w:val="0"/>
      <w:divBdr>
        <w:top w:val="none" w:sz="0" w:space="0" w:color="auto"/>
        <w:left w:val="none" w:sz="0" w:space="0" w:color="auto"/>
        <w:bottom w:val="none" w:sz="0" w:space="0" w:color="auto"/>
        <w:right w:val="none" w:sz="0" w:space="0" w:color="auto"/>
      </w:divBdr>
    </w:div>
    <w:div w:id="988706278">
      <w:marLeft w:val="480"/>
      <w:marRight w:val="0"/>
      <w:marTop w:val="0"/>
      <w:marBottom w:val="0"/>
      <w:divBdr>
        <w:top w:val="none" w:sz="0" w:space="0" w:color="auto"/>
        <w:left w:val="none" w:sz="0" w:space="0" w:color="auto"/>
        <w:bottom w:val="none" w:sz="0" w:space="0" w:color="auto"/>
        <w:right w:val="none" w:sz="0" w:space="0" w:color="auto"/>
      </w:divBdr>
    </w:div>
    <w:div w:id="989018754">
      <w:marLeft w:val="480"/>
      <w:marRight w:val="0"/>
      <w:marTop w:val="0"/>
      <w:marBottom w:val="0"/>
      <w:divBdr>
        <w:top w:val="none" w:sz="0" w:space="0" w:color="auto"/>
        <w:left w:val="none" w:sz="0" w:space="0" w:color="auto"/>
        <w:bottom w:val="none" w:sz="0" w:space="0" w:color="auto"/>
        <w:right w:val="none" w:sz="0" w:space="0" w:color="auto"/>
      </w:divBdr>
    </w:div>
    <w:div w:id="989141520">
      <w:marLeft w:val="480"/>
      <w:marRight w:val="0"/>
      <w:marTop w:val="0"/>
      <w:marBottom w:val="0"/>
      <w:divBdr>
        <w:top w:val="none" w:sz="0" w:space="0" w:color="auto"/>
        <w:left w:val="none" w:sz="0" w:space="0" w:color="auto"/>
        <w:bottom w:val="none" w:sz="0" w:space="0" w:color="auto"/>
        <w:right w:val="none" w:sz="0" w:space="0" w:color="auto"/>
      </w:divBdr>
    </w:div>
    <w:div w:id="990912591">
      <w:marLeft w:val="480"/>
      <w:marRight w:val="0"/>
      <w:marTop w:val="0"/>
      <w:marBottom w:val="0"/>
      <w:divBdr>
        <w:top w:val="none" w:sz="0" w:space="0" w:color="auto"/>
        <w:left w:val="none" w:sz="0" w:space="0" w:color="auto"/>
        <w:bottom w:val="none" w:sz="0" w:space="0" w:color="auto"/>
        <w:right w:val="none" w:sz="0" w:space="0" w:color="auto"/>
      </w:divBdr>
    </w:div>
    <w:div w:id="991562607">
      <w:marLeft w:val="480"/>
      <w:marRight w:val="0"/>
      <w:marTop w:val="0"/>
      <w:marBottom w:val="0"/>
      <w:divBdr>
        <w:top w:val="none" w:sz="0" w:space="0" w:color="auto"/>
        <w:left w:val="none" w:sz="0" w:space="0" w:color="auto"/>
        <w:bottom w:val="none" w:sz="0" w:space="0" w:color="auto"/>
        <w:right w:val="none" w:sz="0" w:space="0" w:color="auto"/>
      </w:divBdr>
    </w:div>
    <w:div w:id="992375222">
      <w:marLeft w:val="480"/>
      <w:marRight w:val="0"/>
      <w:marTop w:val="0"/>
      <w:marBottom w:val="0"/>
      <w:divBdr>
        <w:top w:val="none" w:sz="0" w:space="0" w:color="auto"/>
        <w:left w:val="none" w:sz="0" w:space="0" w:color="auto"/>
        <w:bottom w:val="none" w:sz="0" w:space="0" w:color="auto"/>
        <w:right w:val="none" w:sz="0" w:space="0" w:color="auto"/>
      </w:divBdr>
    </w:div>
    <w:div w:id="992755526">
      <w:marLeft w:val="480"/>
      <w:marRight w:val="0"/>
      <w:marTop w:val="0"/>
      <w:marBottom w:val="0"/>
      <w:divBdr>
        <w:top w:val="none" w:sz="0" w:space="0" w:color="auto"/>
        <w:left w:val="none" w:sz="0" w:space="0" w:color="auto"/>
        <w:bottom w:val="none" w:sz="0" w:space="0" w:color="auto"/>
        <w:right w:val="none" w:sz="0" w:space="0" w:color="auto"/>
      </w:divBdr>
    </w:div>
    <w:div w:id="993416046">
      <w:marLeft w:val="480"/>
      <w:marRight w:val="0"/>
      <w:marTop w:val="0"/>
      <w:marBottom w:val="0"/>
      <w:divBdr>
        <w:top w:val="none" w:sz="0" w:space="0" w:color="auto"/>
        <w:left w:val="none" w:sz="0" w:space="0" w:color="auto"/>
        <w:bottom w:val="none" w:sz="0" w:space="0" w:color="auto"/>
        <w:right w:val="none" w:sz="0" w:space="0" w:color="auto"/>
      </w:divBdr>
    </w:div>
    <w:div w:id="993990427">
      <w:marLeft w:val="480"/>
      <w:marRight w:val="0"/>
      <w:marTop w:val="0"/>
      <w:marBottom w:val="0"/>
      <w:divBdr>
        <w:top w:val="none" w:sz="0" w:space="0" w:color="auto"/>
        <w:left w:val="none" w:sz="0" w:space="0" w:color="auto"/>
        <w:bottom w:val="none" w:sz="0" w:space="0" w:color="auto"/>
        <w:right w:val="none" w:sz="0" w:space="0" w:color="auto"/>
      </w:divBdr>
    </w:div>
    <w:div w:id="994651595">
      <w:marLeft w:val="480"/>
      <w:marRight w:val="0"/>
      <w:marTop w:val="0"/>
      <w:marBottom w:val="0"/>
      <w:divBdr>
        <w:top w:val="none" w:sz="0" w:space="0" w:color="auto"/>
        <w:left w:val="none" w:sz="0" w:space="0" w:color="auto"/>
        <w:bottom w:val="none" w:sz="0" w:space="0" w:color="auto"/>
        <w:right w:val="none" w:sz="0" w:space="0" w:color="auto"/>
      </w:divBdr>
    </w:div>
    <w:div w:id="994796256">
      <w:marLeft w:val="480"/>
      <w:marRight w:val="0"/>
      <w:marTop w:val="0"/>
      <w:marBottom w:val="0"/>
      <w:divBdr>
        <w:top w:val="none" w:sz="0" w:space="0" w:color="auto"/>
        <w:left w:val="none" w:sz="0" w:space="0" w:color="auto"/>
        <w:bottom w:val="none" w:sz="0" w:space="0" w:color="auto"/>
        <w:right w:val="none" w:sz="0" w:space="0" w:color="auto"/>
      </w:divBdr>
    </w:div>
    <w:div w:id="995262401">
      <w:marLeft w:val="480"/>
      <w:marRight w:val="0"/>
      <w:marTop w:val="0"/>
      <w:marBottom w:val="0"/>
      <w:divBdr>
        <w:top w:val="none" w:sz="0" w:space="0" w:color="auto"/>
        <w:left w:val="none" w:sz="0" w:space="0" w:color="auto"/>
        <w:bottom w:val="none" w:sz="0" w:space="0" w:color="auto"/>
        <w:right w:val="none" w:sz="0" w:space="0" w:color="auto"/>
      </w:divBdr>
    </w:div>
    <w:div w:id="995841471">
      <w:marLeft w:val="480"/>
      <w:marRight w:val="0"/>
      <w:marTop w:val="0"/>
      <w:marBottom w:val="0"/>
      <w:divBdr>
        <w:top w:val="none" w:sz="0" w:space="0" w:color="auto"/>
        <w:left w:val="none" w:sz="0" w:space="0" w:color="auto"/>
        <w:bottom w:val="none" w:sz="0" w:space="0" w:color="auto"/>
        <w:right w:val="none" w:sz="0" w:space="0" w:color="auto"/>
      </w:divBdr>
    </w:div>
    <w:div w:id="996376535">
      <w:marLeft w:val="480"/>
      <w:marRight w:val="0"/>
      <w:marTop w:val="0"/>
      <w:marBottom w:val="0"/>
      <w:divBdr>
        <w:top w:val="none" w:sz="0" w:space="0" w:color="auto"/>
        <w:left w:val="none" w:sz="0" w:space="0" w:color="auto"/>
        <w:bottom w:val="none" w:sz="0" w:space="0" w:color="auto"/>
        <w:right w:val="none" w:sz="0" w:space="0" w:color="auto"/>
      </w:divBdr>
    </w:div>
    <w:div w:id="996571734">
      <w:marLeft w:val="480"/>
      <w:marRight w:val="0"/>
      <w:marTop w:val="0"/>
      <w:marBottom w:val="0"/>
      <w:divBdr>
        <w:top w:val="none" w:sz="0" w:space="0" w:color="auto"/>
        <w:left w:val="none" w:sz="0" w:space="0" w:color="auto"/>
        <w:bottom w:val="none" w:sz="0" w:space="0" w:color="auto"/>
        <w:right w:val="none" w:sz="0" w:space="0" w:color="auto"/>
      </w:divBdr>
    </w:div>
    <w:div w:id="997536148">
      <w:marLeft w:val="480"/>
      <w:marRight w:val="0"/>
      <w:marTop w:val="0"/>
      <w:marBottom w:val="0"/>
      <w:divBdr>
        <w:top w:val="none" w:sz="0" w:space="0" w:color="auto"/>
        <w:left w:val="none" w:sz="0" w:space="0" w:color="auto"/>
        <w:bottom w:val="none" w:sz="0" w:space="0" w:color="auto"/>
        <w:right w:val="none" w:sz="0" w:space="0" w:color="auto"/>
      </w:divBdr>
    </w:div>
    <w:div w:id="998074043">
      <w:marLeft w:val="480"/>
      <w:marRight w:val="0"/>
      <w:marTop w:val="0"/>
      <w:marBottom w:val="0"/>
      <w:divBdr>
        <w:top w:val="none" w:sz="0" w:space="0" w:color="auto"/>
        <w:left w:val="none" w:sz="0" w:space="0" w:color="auto"/>
        <w:bottom w:val="none" w:sz="0" w:space="0" w:color="auto"/>
        <w:right w:val="none" w:sz="0" w:space="0" w:color="auto"/>
      </w:divBdr>
    </w:div>
    <w:div w:id="998272906">
      <w:marLeft w:val="480"/>
      <w:marRight w:val="0"/>
      <w:marTop w:val="0"/>
      <w:marBottom w:val="0"/>
      <w:divBdr>
        <w:top w:val="none" w:sz="0" w:space="0" w:color="auto"/>
        <w:left w:val="none" w:sz="0" w:space="0" w:color="auto"/>
        <w:bottom w:val="none" w:sz="0" w:space="0" w:color="auto"/>
        <w:right w:val="none" w:sz="0" w:space="0" w:color="auto"/>
      </w:divBdr>
    </w:div>
    <w:div w:id="998970719">
      <w:marLeft w:val="480"/>
      <w:marRight w:val="0"/>
      <w:marTop w:val="0"/>
      <w:marBottom w:val="0"/>
      <w:divBdr>
        <w:top w:val="none" w:sz="0" w:space="0" w:color="auto"/>
        <w:left w:val="none" w:sz="0" w:space="0" w:color="auto"/>
        <w:bottom w:val="none" w:sz="0" w:space="0" w:color="auto"/>
        <w:right w:val="none" w:sz="0" w:space="0" w:color="auto"/>
      </w:divBdr>
    </w:div>
    <w:div w:id="1000742435">
      <w:marLeft w:val="480"/>
      <w:marRight w:val="0"/>
      <w:marTop w:val="0"/>
      <w:marBottom w:val="0"/>
      <w:divBdr>
        <w:top w:val="none" w:sz="0" w:space="0" w:color="auto"/>
        <w:left w:val="none" w:sz="0" w:space="0" w:color="auto"/>
        <w:bottom w:val="none" w:sz="0" w:space="0" w:color="auto"/>
        <w:right w:val="none" w:sz="0" w:space="0" w:color="auto"/>
      </w:divBdr>
    </w:div>
    <w:div w:id="1001195758">
      <w:marLeft w:val="480"/>
      <w:marRight w:val="0"/>
      <w:marTop w:val="0"/>
      <w:marBottom w:val="0"/>
      <w:divBdr>
        <w:top w:val="none" w:sz="0" w:space="0" w:color="auto"/>
        <w:left w:val="none" w:sz="0" w:space="0" w:color="auto"/>
        <w:bottom w:val="none" w:sz="0" w:space="0" w:color="auto"/>
        <w:right w:val="none" w:sz="0" w:space="0" w:color="auto"/>
      </w:divBdr>
    </w:div>
    <w:div w:id="1002858086">
      <w:marLeft w:val="480"/>
      <w:marRight w:val="0"/>
      <w:marTop w:val="0"/>
      <w:marBottom w:val="0"/>
      <w:divBdr>
        <w:top w:val="none" w:sz="0" w:space="0" w:color="auto"/>
        <w:left w:val="none" w:sz="0" w:space="0" w:color="auto"/>
        <w:bottom w:val="none" w:sz="0" w:space="0" w:color="auto"/>
        <w:right w:val="none" w:sz="0" w:space="0" w:color="auto"/>
      </w:divBdr>
    </w:div>
    <w:div w:id="1004209668">
      <w:marLeft w:val="480"/>
      <w:marRight w:val="0"/>
      <w:marTop w:val="0"/>
      <w:marBottom w:val="0"/>
      <w:divBdr>
        <w:top w:val="none" w:sz="0" w:space="0" w:color="auto"/>
        <w:left w:val="none" w:sz="0" w:space="0" w:color="auto"/>
        <w:bottom w:val="none" w:sz="0" w:space="0" w:color="auto"/>
        <w:right w:val="none" w:sz="0" w:space="0" w:color="auto"/>
      </w:divBdr>
    </w:div>
    <w:div w:id="1004699042">
      <w:marLeft w:val="480"/>
      <w:marRight w:val="0"/>
      <w:marTop w:val="0"/>
      <w:marBottom w:val="0"/>
      <w:divBdr>
        <w:top w:val="none" w:sz="0" w:space="0" w:color="auto"/>
        <w:left w:val="none" w:sz="0" w:space="0" w:color="auto"/>
        <w:bottom w:val="none" w:sz="0" w:space="0" w:color="auto"/>
        <w:right w:val="none" w:sz="0" w:space="0" w:color="auto"/>
      </w:divBdr>
    </w:div>
    <w:div w:id="1007832356">
      <w:marLeft w:val="480"/>
      <w:marRight w:val="0"/>
      <w:marTop w:val="0"/>
      <w:marBottom w:val="0"/>
      <w:divBdr>
        <w:top w:val="none" w:sz="0" w:space="0" w:color="auto"/>
        <w:left w:val="none" w:sz="0" w:space="0" w:color="auto"/>
        <w:bottom w:val="none" w:sz="0" w:space="0" w:color="auto"/>
        <w:right w:val="none" w:sz="0" w:space="0" w:color="auto"/>
      </w:divBdr>
    </w:div>
    <w:div w:id="1008293947">
      <w:marLeft w:val="480"/>
      <w:marRight w:val="0"/>
      <w:marTop w:val="0"/>
      <w:marBottom w:val="0"/>
      <w:divBdr>
        <w:top w:val="none" w:sz="0" w:space="0" w:color="auto"/>
        <w:left w:val="none" w:sz="0" w:space="0" w:color="auto"/>
        <w:bottom w:val="none" w:sz="0" w:space="0" w:color="auto"/>
        <w:right w:val="none" w:sz="0" w:space="0" w:color="auto"/>
      </w:divBdr>
    </w:div>
    <w:div w:id="1008364164">
      <w:marLeft w:val="480"/>
      <w:marRight w:val="0"/>
      <w:marTop w:val="0"/>
      <w:marBottom w:val="0"/>
      <w:divBdr>
        <w:top w:val="none" w:sz="0" w:space="0" w:color="auto"/>
        <w:left w:val="none" w:sz="0" w:space="0" w:color="auto"/>
        <w:bottom w:val="none" w:sz="0" w:space="0" w:color="auto"/>
        <w:right w:val="none" w:sz="0" w:space="0" w:color="auto"/>
      </w:divBdr>
    </w:div>
    <w:div w:id="1010110511">
      <w:marLeft w:val="480"/>
      <w:marRight w:val="0"/>
      <w:marTop w:val="0"/>
      <w:marBottom w:val="0"/>
      <w:divBdr>
        <w:top w:val="none" w:sz="0" w:space="0" w:color="auto"/>
        <w:left w:val="none" w:sz="0" w:space="0" w:color="auto"/>
        <w:bottom w:val="none" w:sz="0" w:space="0" w:color="auto"/>
        <w:right w:val="none" w:sz="0" w:space="0" w:color="auto"/>
      </w:divBdr>
    </w:div>
    <w:div w:id="1010597301">
      <w:marLeft w:val="480"/>
      <w:marRight w:val="0"/>
      <w:marTop w:val="0"/>
      <w:marBottom w:val="0"/>
      <w:divBdr>
        <w:top w:val="none" w:sz="0" w:space="0" w:color="auto"/>
        <w:left w:val="none" w:sz="0" w:space="0" w:color="auto"/>
        <w:bottom w:val="none" w:sz="0" w:space="0" w:color="auto"/>
        <w:right w:val="none" w:sz="0" w:space="0" w:color="auto"/>
      </w:divBdr>
    </w:div>
    <w:div w:id="1011106385">
      <w:marLeft w:val="480"/>
      <w:marRight w:val="0"/>
      <w:marTop w:val="0"/>
      <w:marBottom w:val="0"/>
      <w:divBdr>
        <w:top w:val="none" w:sz="0" w:space="0" w:color="auto"/>
        <w:left w:val="none" w:sz="0" w:space="0" w:color="auto"/>
        <w:bottom w:val="none" w:sz="0" w:space="0" w:color="auto"/>
        <w:right w:val="none" w:sz="0" w:space="0" w:color="auto"/>
      </w:divBdr>
    </w:div>
    <w:div w:id="1011566041">
      <w:marLeft w:val="480"/>
      <w:marRight w:val="0"/>
      <w:marTop w:val="0"/>
      <w:marBottom w:val="0"/>
      <w:divBdr>
        <w:top w:val="none" w:sz="0" w:space="0" w:color="auto"/>
        <w:left w:val="none" w:sz="0" w:space="0" w:color="auto"/>
        <w:bottom w:val="none" w:sz="0" w:space="0" w:color="auto"/>
        <w:right w:val="none" w:sz="0" w:space="0" w:color="auto"/>
      </w:divBdr>
    </w:div>
    <w:div w:id="1012073202">
      <w:marLeft w:val="480"/>
      <w:marRight w:val="0"/>
      <w:marTop w:val="0"/>
      <w:marBottom w:val="0"/>
      <w:divBdr>
        <w:top w:val="none" w:sz="0" w:space="0" w:color="auto"/>
        <w:left w:val="none" w:sz="0" w:space="0" w:color="auto"/>
        <w:bottom w:val="none" w:sz="0" w:space="0" w:color="auto"/>
        <w:right w:val="none" w:sz="0" w:space="0" w:color="auto"/>
      </w:divBdr>
    </w:div>
    <w:div w:id="1012339153">
      <w:marLeft w:val="480"/>
      <w:marRight w:val="0"/>
      <w:marTop w:val="0"/>
      <w:marBottom w:val="0"/>
      <w:divBdr>
        <w:top w:val="none" w:sz="0" w:space="0" w:color="auto"/>
        <w:left w:val="none" w:sz="0" w:space="0" w:color="auto"/>
        <w:bottom w:val="none" w:sz="0" w:space="0" w:color="auto"/>
        <w:right w:val="none" w:sz="0" w:space="0" w:color="auto"/>
      </w:divBdr>
    </w:div>
    <w:div w:id="1013722850">
      <w:marLeft w:val="480"/>
      <w:marRight w:val="0"/>
      <w:marTop w:val="0"/>
      <w:marBottom w:val="0"/>
      <w:divBdr>
        <w:top w:val="none" w:sz="0" w:space="0" w:color="auto"/>
        <w:left w:val="none" w:sz="0" w:space="0" w:color="auto"/>
        <w:bottom w:val="none" w:sz="0" w:space="0" w:color="auto"/>
        <w:right w:val="none" w:sz="0" w:space="0" w:color="auto"/>
      </w:divBdr>
    </w:div>
    <w:div w:id="1013725277">
      <w:marLeft w:val="480"/>
      <w:marRight w:val="0"/>
      <w:marTop w:val="0"/>
      <w:marBottom w:val="0"/>
      <w:divBdr>
        <w:top w:val="none" w:sz="0" w:space="0" w:color="auto"/>
        <w:left w:val="none" w:sz="0" w:space="0" w:color="auto"/>
        <w:bottom w:val="none" w:sz="0" w:space="0" w:color="auto"/>
        <w:right w:val="none" w:sz="0" w:space="0" w:color="auto"/>
      </w:divBdr>
    </w:div>
    <w:div w:id="1014694716">
      <w:marLeft w:val="480"/>
      <w:marRight w:val="0"/>
      <w:marTop w:val="0"/>
      <w:marBottom w:val="0"/>
      <w:divBdr>
        <w:top w:val="none" w:sz="0" w:space="0" w:color="auto"/>
        <w:left w:val="none" w:sz="0" w:space="0" w:color="auto"/>
        <w:bottom w:val="none" w:sz="0" w:space="0" w:color="auto"/>
        <w:right w:val="none" w:sz="0" w:space="0" w:color="auto"/>
      </w:divBdr>
    </w:div>
    <w:div w:id="1015227153">
      <w:marLeft w:val="480"/>
      <w:marRight w:val="0"/>
      <w:marTop w:val="0"/>
      <w:marBottom w:val="0"/>
      <w:divBdr>
        <w:top w:val="none" w:sz="0" w:space="0" w:color="auto"/>
        <w:left w:val="none" w:sz="0" w:space="0" w:color="auto"/>
        <w:bottom w:val="none" w:sz="0" w:space="0" w:color="auto"/>
        <w:right w:val="none" w:sz="0" w:space="0" w:color="auto"/>
      </w:divBdr>
    </w:div>
    <w:div w:id="1015614062">
      <w:marLeft w:val="480"/>
      <w:marRight w:val="0"/>
      <w:marTop w:val="0"/>
      <w:marBottom w:val="0"/>
      <w:divBdr>
        <w:top w:val="none" w:sz="0" w:space="0" w:color="auto"/>
        <w:left w:val="none" w:sz="0" w:space="0" w:color="auto"/>
        <w:bottom w:val="none" w:sz="0" w:space="0" w:color="auto"/>
        <w:right w:val="none" w:sz="0" w:space="0" w:color="auto"/>
      </w:divBdr>
    </w:div>
    <w:div w:id="1015765939">
      <w:marLeft w:val="480"/>
      <w:marRight w:val="0"/>
      <w:marTop w:val="0"/>
      <w:marBottom w:val="0"/>
      <w:divBdr>
        <w:top w:val="none" w:sz="0" w:space="0" w:color="auto"/>
        <w:left w:val="none" w:sz="0" w:space="0" w:color="auto"/>
        <w:bottom w:val="none" w:sz="0" w:space="0" w:color="auto"/>
        <w:right w:val="none" w:sz="0" w:space="0" w:color="auto"/>
      </w:divBdr>
    </w:div>
    <w:div w:id="1016536593">
      <w:marLeft w:val="480"/>
      <w:marRight w:val="0"/>
      <w:marTop w:val="0"/>
      <w:marBottom w:val="0"/>
      <w:divBdr>
        <w:top w:val="none" w:sz="0" w:space="0" w:color="auto"/>
        <w:left w:val="none" w:sz="0" w:space="0" w:color="auto"/>
        <w:bottom w:val="none" w:sz="0" w:space="0" w:color="auto"/>
        <w:right w:val="none" w:sz="0" w:space="0" w:color="auto"/>
      </w:divBdr>
    </w:div>
    <w:div w:id="1016687669">
      <w:marLeft w:val="480"/>
      <w:marRight w:val="0"/>
      <w:marTop w:val="0"/>
      <w:marBottom w:val="0"/>
      <w:divBdr>
        <w:top w:val="none" w:sz="0" w:space="0" w:color="auto"/>
        <w:left w:val="none" w:sz="0" w:space="0" w:color="auto"/>
        <w:bottom w:val="none" w:sz="0" w:space="0" w:color="auto"/>
        <w:right w:val="none" w:sz="0" w:space="0" w:color="auto"/>
      </w:divBdr>
    </w:div>
    <w:div w:id="1017921845">
      <w:marLeft w:val="480"/>
      <w:marRight w:val="0"/>
      <w:marTop w:val="0"/>
      <w:marBottom w:val="0"/>
      <w:divBdr>
        <w:top w:val="none" w:sz="0" w:space="0" w:color="auto"/>
        <w:left w:val="none" w:sz="0" w:space="0" w:color="auto"/>
        <w:bottom w:val="none" w:sz="0" w:space="0" w:color="auto"/>
        <w:right w:val="none" w:sz="0" w:space="0" w:color="auto"/>
      </w:divBdr>
    </w:div>
    <w:div w:id="1018702021">
      <w:marLeft w:val="480"/>
      <w:marRight w:val="0"/>
      <w:marTop w:val="0"/>
      <w:marBottom w:val="0"/>
      <w:divBdr>
        <w:top w:val="none" w:sz="0" w:space="0" w:color="auto"/>
        <w:left w:val="none" w:sz="0" w:space="0" w:color="auto"/>
        <w:bottom w:val="none" w:sz="0" w:space="0" w:color="auto"/>
        <w:right w:val="none" w:sz="0" w:space="0" w:color="auto"/>
      </w:divBdr>
    </w:div>
    <w:div w:id="1019351949">
      <w:marLeft w:val="480"/>
      <w:marRight w:val="0"/>
      <w:marTop w:val="0"/>
      <w:marBottom w:val="0"/>
      <w:divBdr>
        <w:top w:val="none" w:sz="0" w:space="0" w:color="auto"/>
        <w:left w:val="none" w:sz="0" w:space="0" w:color="auto"/>
        <w:bottom w:val="none" w:sz="0" w:space="0" w:color="auto"/>
        <w:right w:val="none" w:sz="0" w:space="0" w:color="auto"/>
      </w:divBdr>
    </w:div>
    <w:div w:id="1019742980">
      <w:marLeft w:val="480"/>
      <w:marRight w:val="0"/>
      <w:marTop w:val="0"/>
      <w:marBottom w:val="0"/>
      <w:divBdr>
        <w:top w:val="none" w:sz="0" w:space="0" w:color="auto"/>
        <w:left w:val="none" w:sz="0" w:space="0" w:color="auto"/>
        <w:bottom w:val="none" w:sz="0" w:space="0" w:color="auto"/>
        <w:right w:val="none" w:sz="0" w:space="0" w:color="auto"/>
      </w:divBdr>
    </w:div>
    <w:div w:id="1020661192">
      <w:marLeft w:val="480"/>
      <w:marRight w:val="0"/>
      <w:marTop w:val="0"/>
      <w:marBottom w:val="0"/>
      <w:divBdr>
        <w:top w:val="none" w:sz="0" w:space="0" w:color="auto"/>
        <w:left w:val="none" w:sz="0" w:space="0" w:color="auto"/>
        <w:bottom w:val="none" w:sz="0" w:space="0" w:color="auto"/>
        <w:right w:val="none" w:sz="0" w:space="0" w:color="auto"/>
      </w:divBdr>
    </w:div>
    <w:div w:id="1021051521">
      <w:marLeft w:val="480"/>
      <w:marRight w:val="0"/>
      <w:marTop w:val="0"/>
      <w:marBottom w:val="0"/>
      <w:divBdr>
        <w:top w:val="none" w:sz="0" w:space="0" w:color="auto"/>
        <w:left w:val="none" w:sz="0" w:space="0" w:color="auto"/>
        <w:bottom w:val="none" w:sz="0" w:space="0" w:color="auto"/>
        <w:right w:val="none" w:sz="0" w:space="0" w:color="auto"/>
      </w:divBdr>
    </w:div>
    <w:div w:id="1021584830">
      <w:marLeft w:val="480"/>
      <w:marRight w:val="0"/>
      <w:marTop w:val="0"/>
      <w:marBottom w:val="0"/>
      <w:divBdr>
        <w:top w:val="none" w:sz="0" w:space="0" w:color="auto"/>
        <w:left w:val="none" w:sz="0" w:space="0" w:color="auto"/>
        <w:bottom w:val="none" w:sz="0" w:space="0" w:color="auto"/>
        <w:right w:val="none" w:sz="0" w:space="0" w:color="auto"/>
      </w:divBdr>
    </w:div>
    <w:div w:id="1021667695">
      <w:marLeft w:val="480"/>
      <w:marRight w:val="0"/>
      <w:marTop w:val="0"/>
      <w:marBottom w:val="0"/>
      <w:divBdr>
        <w:top w:val="none" w:sz="0" w:space="0" w:color="auto"/>
        <w:left w:val="none" w:sz="0" w:space="0" w:color="auto"/>
        <w:bottom w:val="none" w:sz="0" w:space="0" w:color="auto"/>
        <w:right w:val="none" w:sz="0" w:space="0" w:color="auto"/>
      </w:divBdr>
    </w:div>
    <w:div w:id="1021858720">
      <w:marLeft w:val="480"/>
      <w:marRight w:val="0"/>
      <w:marTop w:val="0"/>
      <w:marBottom w:val="0"/>
      <w:divBdr>
        <w:top w:val="none" w:sz="0" w:space="0" w:color="auto"/>
        <w:left w:val="none" w:sz="0" w:space="0" w:color="auto"/>
        <w:bottom w:val="none" w:sz="0" w:space="0" w:color="auto"/>
        <w:right w:val="none" w:sz="0" w:space="0" w:color="auto"/>
      </w:divBdr>
    </w:div>
    <w:div w:id="1021933821">
      <w:marLeft w:val="480"/>
      <w:marRight w:val="0"/>
      <w:marTop w:val="0"/>
      <w:marBottom w:val="0"/>
      <w:divBdr>
        <w:top w:val="none" w:sz="0" w:space="0" w:color="auto"/>
        <w:left w:val="none" w:sz="0" w:space="0" w:color="auto"/>
        <w:bottom w:val="none" w:sz="0" w:space="0" w:color="auto"/>
        <w:right w:val="none" w:sz="0" w:space="0" w:color="auto"/>
      </w:divBdr>
    </w:div>
    <w:div w:id="1023745733">
      <w:marLeft w:val="480"/>
      <w:marRight w:val="0"/>
      <w:marTop w:val="0"/>
      <w:marBottom w:val="0"/>
      <w:divBdr>
        <w:top w:val="none" w:sz="0" w:space="0" w:color="auto"/>
        <w:left w:val="none" w:sz="0" w:space="0" w:color="auto"/>
        <w:bottom w:val="none" w:sz="0" w:space="0" w:color="auto"/>
        <w:right w:val="none" w:sz="0" w:space="0" w:color="auto"/>
      </w:divBdr>
    </w:div>
    <w:div w:id="1023820380">
      <w:marLeft w:val="480"/>
      <w:marRight w:val="0"/>
      <w:marTop w:val="0"/>
      <w:marBottom w:val="0"/>
      <w:divBdr>
        <w:top w:val="none" w:sz="0" w:space="0" w:color="auto"/>
        <w:left w:val="none" w:sz="0" w:space="0" w:color="auto"/>
        <w:bottom w:val="none" w:sz="0" w:space="0" w:color="auto"/>
        <w:right w:val="none" w:sz="0" w:space="0" w:color="auto"/>
      </w:divBdr>
    </w:div>
    <w:div w:id="1023900998">
      <w:marLeft w:val="480"/>
      <w:marRight w:val="0"/>
      <w:marTop w:val="0"/>
      <w:marBottom w:val="0"/>
      <w:divBdr>
        <w:top w:val="none" w:sz="0" w:space="0" w:color="auto"/>
        <w:left w:val="none" w:sz="0" w:space="0" w:color="auto"/>
        <w:bottom w:val="none" w:sz="0" w:space="0" w:color="auto"/>
        <w:right w:val="none" w:sz="0" w:space="0" w:color="auto"/>
      </w:divBdr>
    </w:div>
    <w:div w:id="1024749728">
      <w:marLeft w:val="480"/>
      <w:marRight w:val="0"/>
      <w:marTop w:val="0"/>
      <w:marBottom w:val="0"/>
      <w:divBdr>
        <w:top w:val="none" w:sz="0" w:space="0" w:color="auto"/>
        <w:left w:val="none" w:sz="0" w:space="0" w:color="auto"/>
        <w:bottom w:val="none" w:sz="0" w:space="0" w:color="auto"/>
        <w:right w:val="none" w:sz="0" w:space="0" w:color="auto"/>
      </w:divBdr>
    </w:div>
    <w:div w:id="1024787797">
      <w:marLeft w:val="480"/>
      <w:marRight w:val="0"/>
      <w:marTop w:val="0"/>
      <w:marBottom w:val="0"/>
      <w:divBdr>
        <w:top w:val="none" w:sz="0" w:space="0" w:color="auto"/>
        <w:left w:val="none" w:sz="0" w:space="0" w:color="auto"/>
        <w:bottom w:val="none" w:sz="0" w:space="0" w:color="auto"/>
        <w:right w:val="none" w:sz="0" w:space="0" w:color="auto"/>
      </w:divBdr>
    </w:div>
    <w:div w:id="1024941231">
      <w:marLeft w:val="480"/>
      <w:marRight w:val="0"/>
      <w:marTop w:val="0"/>
      <w:marBottom w:val="0"/>
      <w:divBdr>
        <w:top w:val="none" w:sz="0" w:space="0" w:color="auto"/>
        <w:left w:val="none" w:sz="0" w:space="0" w:color="auto"/>
        <w:bottom w:val="none" w:sz="0" w:space="0" w:color="auto"/>
        <w:right w:val="none" w:sz="0" w:space="0" w:color="auto"/>
      </w:divBdr>
    </w:div>
    <w:div w:id="1026517264">
      <w:marLeft w:val="480"/>
      <w:marRight w:val="0"/>
      <w:marTop w:val="0"/>
      <w:marBottom w:val="0"/>
      <w:divBdr>
        <w:top w:val="none" w:sz="0" w:space="0" w:color="auto"/>
        <w:left w:val="none" w:sz="0" w:space="0" w:color="auto"/>
        <w:bottom w:val="none" w:sz="0" w:space="0" w:color="auto"/>
        <w:right w:val="none" w:sz="0" w:space="0" w:color="auto"/>
      </w:divBdr>
    </w:div>
    <w:div w:id="1028262085">
      <w:marLeft w:val="480"/>
      <w:marRight w:val="0"/>
      <w:marTop w:val="0"/>
      <w:marBottom w:val="0"/>
      <w:divBdr>
        <w:top w:val="none" w:sz="0" w:space="0" w:color="auto"/>
        <w:left w:val="none" w:sz="0" w:space="0" w:color="auto"/>
        <w:bottom w:val="none" w:sz="0" w:space="0" w:color="auto"/>
        <w:right w:val="none" w:sz="0" w:space="0" w:color="auto"/>
      </w:divBdr>
    </w:div>
    <w:div w:id="1028336138">
      <w:marLeft w:val="480"/>
      <w:marRight w:val="0"/>
      <w:marTop w:val="0"/>
      <w:marBottom w:val="0"/>
      <w:divBdr>
        <w:top w:val="none" w:sz="0" w:space="0" w:color="auto"/>
        <w:left w:val="none" w:sz="0" w:space="0" w:color="auto"/>
        <w:bottom w:val="none" w:sz="0" w:space="0" w:color="auto"/>
        <w:right w:val="none" w:sz="0" w:space="0" w:color="auto"/>
      </w:divBdr>
    </w:div>
    <w:div w:id="1028872459">
      <w:marLeft w:val="480"/>
      <w:marRight w:val="0"/>
      <w:marTop w:val="0"/>
      <w:marBottom w:val="0"/>
      <w:divBdr>
        <w:top w:val="none" w:sz="0" w:space="0" w:color="auto"/>
        <w:left w:val="none" w:sz="0" w:space="0" w:color="auto"/>
        <w:bottom w:val="none" w:sz="0" w:space="0" w:color="auto"/>
        <w:right w:val="none" w:sz="0" w:space="0" w:color="auto"/>
      </w:divBdr>
    </w:div>
    <w:div w:id="1028877550">
      <w:marLeft w:val="480"/>
      <w:marRight w:val="0"/>
      <w:marTop w:val="0"/>
      <w:marBottom w:val="0"/>
      <w:divBdr>
        <w:top w:val="none" w:sz="0" w:space="0" w:color="auto"/>
        <w:left w:val="none" w:sz="0" w:space="0" w:color="auto"/>
        <w:bottom w:val="none" w:sz="0" w:space="0" w:color="auto"/>
        <w:right w:val="none" w:sz="0" w:space="0" w:color="auto"/>
      </w:divBdr>
    </w:div>
    <w:div w:id="1029061730">
      <w:marLeft w:val="480"/>
      <w:marRight w:val="0"/>
      <w:marTop w:val="0"/>
      <w:marBottom w:val="0"/>
      <w:divBdr>
        <w:top w:val="none" w:sz="0" w:space="0" w:color="auto"/>
        <w:left w:val="none" w:sz="0" w:space="0" w:color="auto"/>
        <w:bottom w:val="none" w:sz="0" w:space="0" w:color="auto"/>
        <w:right w:val="none" w:sz="0" w:space="0" w:color="auto"/>
      </w:divBdr>
    </w:div>
    <w:div w:id="1031805889">
      <w:marLeft w:val="480"/>
      <w:marRight w:val="0"/>
      <w:marTop w:val="0"/>
      <w:marBottom w:val="0"/>
      <w:divBdr>
        <w:top w:val="none" w:sz="0" w:space="0" w:color="auto"/>
        <w:left w:val="none" w:sz="0" w:space="0" w:color="auto"/>
        <w:bottom w:val="none" w:sz="0" w:space="0" w:color="auto"/>
        <w:right w:val="none" w:sz="0" w:space="0" w:color="auto"/>
      </w:divBdr>
    </w:div>
    <w:div w:id="1032192055">
      <w:marLeft w:val="480"/>
      <w:marRight w:val="0"/>
      <w:marTop w:val="0"/>
      <w:marBottom w:val="0"/>
      <w:divBdr>
        <w:top w:val="none" w:sz="0" w:space="0" w:color="auto"/>
        <w:left w:val="none" w:sz="0" w:space="0" w:color="auto"/>
        <w:bottom w:val="none" w:sz="0" w:space="0" w:color="auto"/>
        <w:right w:val="none" w:sz="0" w:space="0" w:color="auto"/>
      </w:divBdr>
    </w:div>
    <w:div w:id="1032268738">
      <w:marLeft w:val="480"/>
      <w:marRight w:val="0"/>
      <w:marTop w:val="0"/>
      <w:marBottom w:val="0"/>
      <w:divBdr>
        <w:top w:val="none" w:sz="0" w:space="0" w:color="auto"/>
        <w:left w:val="none" w:sz="0" w:space="0" w:color="auto"/>
        <w:bottom w:val="none" w:sz="0" w:space="0" w:color="auto"/>
        <w:right w:val="none" w:sz="0" w:space="0" w:color="auto"/>
      </w:divBdr>
    </w:div>
    <w:div w:id="1034771302">
      <w:marLeft w:val="480"/>
      <w:marRight w:val="0"/>
      <w:marTop w:val="0"/>
      <w:marBottom w:val="0"/>
      <w:divBdr>
        <w:top w:val="none" w:sz="0" w:space="0" w:color="auto"/>
        <w:left w:val="none" w:sz="0" w:space="0" w:color="auto"/>
        <w:bottom w:val="none" w:sz="0" w:space="0" w:color="auto"/>
        <w:right w:val="none" w:sz="0" w:space="0" w:color="auto"/>
      </w:divBdr>
    </w:div>
    <w:div w:id="1035275368">
      <w:marLeft w:val="480"/>
      <w:marRight w:val="0"/>
      <w:marTop w:val="0"/>
      <w:marBottom w:val="0"/>
      <w:divBdr>
        <w:top w:val="none" w:sz="0" w:space="0" w:color="auto"/>
        <w:left w:val="none" w:sz="0" w:space="0" w:color="auto"/>
        <w:bottom w:val="none" w:sz="0" w:space="0" w:color="auto"/>
        <w:right w:val="none" w:sz="0" w:space="0" w:color="auto"/>
      </w:divBdr>
    </w:div>
    <w:div w:id="1035278786">
      <w:marLeft w:val="480"/>
      <w:marRight w:val="0"/>
      <w:marTop w:val="0"/>
      <w:marBottom w:val="0"/>
      <w:divBdr>
        <w:top w:val="none" w:sz="0" w:space="0" w:color="auto"/>
        <w:left w:val="none" w:sz="0" w:space="0" w:color="auto"/>
        <w:bottom w:val="none" w:sz="0" w:space="0" w:color="auto"/>
        <w:right w:val="none" w:sz="0" w:space="0" w:color="auto"/>
      </w:divBdr>
    </w:div>
    <w:div w:id="1037005346">
      <w:marLeft w:val="480"/>
      <w:marRight w:val="0"/>
      <w:marTop w:val="0"/>
      <w:marBottom w:val="0"/>
      <w:divBdr>
        <w:top w:val="none" w:sz="0" w:space="0" w:color="auto"/>
        <w:left w:val="none" w:sz="0" w:space="0" w:color="auto"/>
        <w:bottom w:val="none" w:sz="0" w:space="0" w:color="auto"/>
        <w:right w:val="none" w:sz="0" w:space="0" w:color="auto"/>
      </w:divBdr>
    </w:div>
    <w:div w:id="1037390453">
      <w:marLeft w:val="480"/>
      <w:marRight w:val="0"/>
      <w:marTop w:val="0"/>
      <w:marBottom w:val="0"/>
      <w:divBdr>
        <w:top w:val="none" w:sz="0" w:space="0" w:color="auto"/>
        <w:left w:val="none" w:sz="0" w:space="0" w:color="auto"/>
        <w:bottom w:val="none" w:sz="0" w:space="0" w:color="auto"/>
        <w:right w:val="none" w:sz="0" w:space="0" w:color="auto"/>
      </w:divBdr>
    </w:div>
    <w:div w:id="1038161074">
      <w:marLeft w:val="480"/>
      <w:marRight w:val="0"/>
      <w:marTop w:val="0"/>
      <w:marBottom w:val="0"/>
      <w:divBdr>
        <w:top w:val="none" w:sz="0" w:space="0" w:color="auto"/>
        <w:left w:val="none" w:sz="0" w:space="0" w:color="auto"/>
        <w:bottom w:val="none" w:sz="0" w:space="0" w:color="auto"/>
        <w:right w:val="none" w:sz="0" w:space="0" w:color="auto"/>
      </w:divBdr>
    </w:div>
    <w:div w:id="1038313485">
      <w:marLeft w:val="480"/>
      <w:marRight w:val="0"/>
      <w:marTop w:val="0"/>
      <w:marBottom w:val="0"/>
      <w:divBdr>
        <w:top w:val="none" w:sz="0" w:space="0" w:color="auto"/>
        <w:left w:val="none" w:sz="0" w:space="0" w:color="auto"/>
        <w:bottom w:val="none" w:sz="0" w:space="0" w:color="auto"/>
        <w:right w:val="none" w:sz="0" w:space="0" w:color="auto"/>
      </w:divBdr>
    </w:div>
    <w:div w:id="1040014341">
      <w:marLeft w:val="480"/>
      <w:marRight w:val="0"/>
      <w:marTop w:val="0"/>
      <w:marBottom w:val="0"/>
      <w:divBdr>
        <w:top w:val="none" w:sz="0" w:space="0" w:color="auto"/>
        <w:left w:val="none" w:sz="0" w:space="0" w:color="auto"/>
        <w:bottom w:val="none" w:sz="0" w:space="0" w:color="auto"/>
        <w:right w:val="none" w:sz="0" w:space="0" w:color="auto"/>
      </w:divBdr>
    </w:div>
    <w:div w:id="1040280763">
      <w:marLeft w:val="480"/>
      <w:marRight w:val="0"/>
      <w:marTop w:val="0"/>
      <w:marBottom w:val="0"/>
      <w:divBdr>
        <w:top w:val="none" w:sz="0" w:space="0" w:color="auto"/>
        <w:left w:val="none" w:sz="0" w:space="0" w:color="auto"/>
        <w:bottom w:val="none" w:sz="0" w:space="0" w:color="auto"/>
        <w:right w:val="none" w:sz="0" w:space="0" w:color="auto"/>
      </w:divBdr>
    </w:div>
    <w:div w:id="1040319754">
      <w:marLeft w:val="480"/>
      <w:marRight w:val="0"/>
      <w:marTop w:val="0"/>
      <w:marBottom w:val="0"/>
      <w:divBdr>
        <w:top w:val="none" w:sz="0" w:space="0" w:color="auto"/>
        <w:left w:val="none" w:sz="0" w:space="0" w:color="auto"/>
        <w:bottom w:val="none" w:sz="0" w:space="0" w:color="auto"/>
        <w:right w:val="none" w:sz="0" w:space="0" w:color="auto"/>
      </w:divBdr>
    </w:div>
    <w:div w:id="1040321565">
      <w:marLeft w:val="480"/>
      <w:marRight w:val="0"/>
      <w:marTop w:val="0"/>
      <w:marBottom w:val="0"/>
      <w:divBdr>
        <w:top w:val="none" w:sz="0" w:space="0" w:color="auto"/>
        <w:left w:val="none" w:sz="0" w:space="0" w:color="auto"/>
        <w:bottom w:val="none" w:sz="0" w:space="0" w:color="auto"/>
        <w:right w:val="none" w:sz="0" w:space="0" w:color="auto"/>
      </w:divBdr>
    </w:div>
    <w:div w:id="1040664148">
      <w:marLeft w:val="480"/>
      <w:marRight w:val="0"/>
      <w:marTop w:val="0"/>
      <w:marBottom w:val="0"/>
      <w:divBdr>
        <w:top w:val="none" w:sz="0" w:space="0" w:color="auto"/>
        <w:left w:val="none" w:sz="0" w:space="0" w:color="auto"/>
        <w:bottom w:val="none" w:sz="0" w:space="0" w:color="auto"/>
        <w:right w:val="none" w:sz="0" w:space="0" w:color="auto"/>
      </w:divBdr>
    </w:div>
    <w:div w:id="1042093708">
      <w:marLeft w:val="480"/>
      <w:marRight w:val="0"/>
      <w:marTop w:val="0"/>
      <w:marBottom w:val="0"/>
      <w:divBdr>
        <w:top w:val="none" w:sz="0" w:space="0" w:color="auto"/>
        <w:left w:val="none" w:sz="0" w:space="0" w:color="auto"/>
        <w:bottom w:val="none" w:sz="0" w:space="0" w:color="auto"/>
        <w:right w:val="none" w:sz="0" w:space="0" w:color="auto"/>
      </w:divBdr>
    </w:div>
    <w:div w:id="1042443128">
      <w:marLeft w:val="480"/>
      <w:marRight w:val="0"/>
      <w:marTop w:val="0"/>
      <w:marBottom w:val="0"/>
      <w:divBdr>
        <w:top w:val="none" w:sz="0" w:space="0" w:color="auto"/>
        <w:left w:val="none" w:sz="0" w:space="0" w:color="auto"/>
        <w:bottom w:val="none" w:sz="0" w:space="0" w:color="auto"/>
        <w:right w:val="none" w:sz="0" w:space="0" w:color="auto"/>
      </w:divBdr>
    </w:div>
    <w:div w:id="1042753453">
      <w:marLeft w:val="480"/>
      <w:marRight w:val="0"/>
      <w:marTop w:val="0"/>
      <w:marBottom w:val="0"/>
      <w:divBdr>
        <w:top w:val="none" w:sz="0" w:space="0" w:color="auto"/>
        <w:left w:val="none" w:sz="0" w:space="0" w:color="auto"/>
        <w:bottom w:val="none" w:sz="0" w:space="0" w:color="auto"/>
        <w:right w:val="none" w:sz="0" w:space="0" w:color="auto"/>
      </w:divBdr>
    </w:div>
    <w:div w:id="1043020897">
      <w:marLeft w:val="480"/>
      <w:marRight w:val="0"/>
      <w:marTop w:val="0"/>
      <w:marBottom w:val="0"/>
      <w:divBdr>
        <w:top w:val="none" w:sz="0" w:space="0" w:color="auto"/>
        <w:left w:val="none" w:sz="0" w:space="0" w:color="auto"/>
        <w:bottom w:val="none" w:sz="0" w:space="0" w:color="auto"/>
        <w:right w:val="none" w:sz="0" w:space="0" w:color="auto"/>
      </w:divBdr>
    </w:div>
    <w:div w:id="1045183418">
      <w:marLeft w:val="480"/>
      <w:marRight w:val="0"/>
      <w:marTop w:val="0"/>
      <w:marBottom w:val="0"/>
      <w:divBdr>
        <w:top w:val="none" w:sz="0" w:space="0" w:color="auto"/>
        <w:left w:val="none" w:sz="0" w:space="0" w:color="auto"/>
        <w:bottom w:val="none" w:sz="0" w:space="0" w:color="auto"/>
        <w:right w:val="none" w:sz="0" w:space="0" w:color="auto"/>
      </w:divBdr>
    </w:div>
    <w:div w:id="1045370647">
      <w:marLeft w:val="480"/>
      <w:marRight w:val="0"/>
      <w:marTop w:val="0"/>
      <w:marBottom w:val="0"/>
      <w:divBdr>
        <w:top w:val="none" w:sz="0" w:space="0" w:color="auto"/>
        <w:left w:val="none" w:sz="0" w:space="0" w:color="auto"/>
        <w:bottom w:val="none" w:sz="0" w:space="0" w:color="auto"/>
        <w:right w:val="none" w:sz="0" w:space="0" w:color="auto"/>
      </w:divBdr>
    </w:div>
    <w:div w:id="1045910673">
      <w:marLeft w:val="480"/>
      <w:marRight w:val="0"/>
      <w:marTop w:val="0"/>
      <w:marBottom w:val="0"/>
      <w:divBdr>
        <w:top w:val="none" w:sz="0" w:space="0" w:color="auto"/>
        <w:left w:val="none" w:sz="0" w:space="0" w:color="auto"/>
        <w:bottom w:val="none" w:sz="0" w:space="0" w:color="auto"/>
        <w:right w:val="none" w:sz="0" w:space="0" w:color="auto"/>
      </w:divBdr>
    </w:div>
    <w:div w:id="1046683373">
      <w:marLeft w:val="480"/>
      <w:marRight w:val="0"/>
      <w:marTop w:val="0"/>
      <w:marBottom w:val="0"/>
      <w:divBdr>
        <w:top w:val="none" w:sz="0" w:space="0" w:color="auto"/>
        <w:left w:val="none" w:sz="0" w:space="0" w:color="auto"/>
        <w:bottom w:val="none" w:sz="0" w:space="0" w:color="auto"/>
        <w:right w:val="none" w:sz="0" w:space="0" w:color="auto"/>
      </w:divBdr>
    </w:div>
    <w:div w:id="1047224156">
      <w:marLeft w:val="480"/>
      <w:marRight w:val="0"/>
      <w:marTop w:val="0"/>
      <w:marBottom w:val="0"/>
      <w:divBdr>
        <w:top w:val="none" w:sz="0" w:space="0" w:color="auto"/>
        <w:left w:val="none" w:sz="0" w:space="0" w:color="auto"/>
        <w:bottom w:val="none" w:sz="0" w:space="0" w:color="auto"/>
        <w:right w:val="none" w:sz="0" w:space="0" w:color="auto"/>
      </w:divBdr>
    </w:div>
    <w:div w:id="1047295982">
      <w:marLeft w:val="480"/>
      <w:marRight w:val="0"/>
      <w:marTop w:val="0"/>
      <w:marBottom w:val="0"/>
      <w:divBdr>
        <w:top w:val="none" w:sz="0" w:space="0" w:color="auto"/>
        <w:left w:val="none" w:sz="0" w:space="0" w:color="auto"/>
        <w:bottom w:val="none" w:sz="0" w:space="0" w:color="auto"/>
        <w:right w:val="none" w:sz="0" w:space="0" w:color="auto"/>
      </w:divBdr>
    </w:div>
    <w:div w:id="1047679123">
      <w:marLeft w:val="480"/>
      <w:marRight w:val="0"/>
      <w:marTop w:val="0"/>
      <w:marBottom w:val="0"/>
      <w:divBdr>
        <w:top w:val="none" w:sz="0" w:space="0" w:color="auto"/>
        <w:left w:val="none" w:sz="0" w:space="0" w:color="auto"/>
        <w:bottom w:val="none" w:sz="0" w:space="0" w:color="auto"/>
        <w:right w:val="none" w:sz="0" w:space="0" w:color="auto"/>
      </w:divBdr>
    </w:div>
    <w:div w:id="1047795508">
      <w:marLeft w:val="480"/>
      <w:marRight w:val="0"/>
      <w:marTop w:val="0"/>
      <w:marBottom w:val="0"/>
      <w:divBdr>
        <w:top w:val="none" w:sz="0" w:space="0" w:color="auto"/>
        <w:left w:val="none" w:sz="0" w:space="0" w:color="auto"/>
        <w:bottom w:val="none" w:sz="0" w:space="0" w:color="auto"/>
        <w:right w:val="none" w:sz="0" w:space="0" w:color="auto"/>
      </w:divBdr>
    </w:div>
    <w:div w:id="1047945984">
      <w:marLeft w:val="480"/>
      <w:marRight w:val="0"/>
      <w:marTop w:val="0"/>
      <w:marBottom w:val="0"/>
      <w:divBdr>
        <w:top w:val="none" w:sz="0" w:space="0" w:color="auto"/>
        <w:left w:val="none" w:sz="0" w:space="0" w:color="auto"/>
        <w:bottom w:val="none" w:sz="0" w:space="0" w:color="auto"/>
        <w:right w:val="none" w:sz="0" w:space="0" w:color="auto"/>
      </w:divBdr>
    </w:div>
    <w:div w:id="1050420847">
      <w:marLeft w:val="480"/>
      <w:marRight w:val="0"/>
      <w:marTop w:val="0"/>
      <w:marBottom w:val="0"/>
      <w:divBdr>
        <w:top w:val="none" w:sz="0" w:space="0" w:color="auto"/>
        <w:left w:val="none" w:sz="0" w:space="0" w:color="auto"/>
        <w:bottom w:val="none" w:sz="0" w:space="0" w:color="auto"/>
        <w:right w:val="none" w:sz="0" w:space="0" w:color="auto"/>
      </w:divBdr>
    </w:div>
    <w:div w:id="1050422698">
      <w:marLeft w:val="480"/>
      <w:marRight w:val="0"/>
      <w:marTop w:val="0"/>
      <w:marBottom w:val="0"/>
      <w:divBdr>
        <w:top w:val="none" w:sz="0" w:space="0" w:color="auto"/>
        <w:left w:val="none" w:sz="0" w:space="0" w:color="auto"/>
        <w:bottom w:val="none" w:sz="0" w:space="0" w:color="auto"/>
        <w:right w:val="none" w:sz="0" w:space="0" w:color="auto"/>
      </w:divBdr>
    </w:div>
    <w:div w:id="1052653740">
      <w:marLeft w:val="480"/>
      <w:marRight w:val="0"/>
      <w:marTop w:val="0"/>
      <w:marBottom w:val="0"/>
      <w:divBdr>
        <w:top w:val="none" w:sz="0" w:space="0" w:color="auto"/>
        <w:left w:val="none" w:sz="0" w:space="0" w:color="auto"/>
        <w:bottom w:val="none" w:sz="0" w:space="0" w:color="auto"/>
        <w:right w:val="none" w:sz="0" w:space="0" w:color="auto"/>
      </w:divBdr>
    </w:div>
    <w:div w:id="1053043759">
      <w:marLeft w:val="480"/>
      <w:marRight w:val="0"/>
      <w:marTop w:val="0"/>
      <w:marBottom w:val="0"/>
      <w:divBdr>
        <w:top w:val="none" w:sz="0" w:space="0" w:color="auto"/>
        <w:left w:val="none" w:sz="0" w:space="0" w:color="auto"/>
        <w:bottom w:val="none" w:sz="0" w:space="0" w:color="auto"/>
        <w:right w:val="none" w:sz="0" w:space="0" w:color="auto"/>
      </w:divBdr>
    </w:div>
    <w:div w:id="1053575315">
      <w:marLeft w:val="480"/>
      <w:marRight w:val="0"/>
      <w:marTop w:val="0"/>
      <w:marBottom w:val="0"/>
      <w:divBdr>
        <w:top w:val="none" w:sz="0" w:space="0" w:color="auto"/>
        <w:left w:val="none" w:sz="0" w:space="0" w:color="auto"/>
        <w:bottom w:val="none" w:sz="0" w:space="0" w:color="auto"/>
        <w:right w:val="none" w:sz="0" w:space="0" w:color="auto"/>
      </w:divBdr>
    </w:div>
    <w:div w:id="1053965721">
      <w:marLeft w:val="480"/>
      <w:marRight w:val="0"/>
      <w:marTop w:val="0"/>
      <w:marBottom w:val="0"/>
      <w:divBdr>
        <w:top w:val="none" w:sz="0" w:space="0" w:color="auto"/>
        <w:left w:val="none" w:sz="0" w:space="0" w:color="auto"/>
        <w:bottom w:val="none" w:sz="0" w:space="0" w:color="auto"/>
        <w:right w:val="none" w:sz="0" w:space="0" w:color="auto"/>
      </w:divBdr>
    </w:div>
    <w:div w:id="1054819406">
      <w:marLeft w:val="480"/>
      <w:marRight w:val="0"/>
      <w:marTop w:val="0"/>
      <w:marBottom w:val="0"/>
      <w:divBdr>
        <w:top w:val="none" w:sz="0" w:space="0" w:color="auto"/>
        <w:left w:val="none" w:sz="0" w:space="0" w:color="auto"/>
        <w:bottom w:val="none" w:sz="0" w:space="0" w:color="auto"/>
        <w:right w:val="none" w:sz="0" w:space="0" w:color="auto"/>
      </w:divBdr>
    </w:div>
    <w:div w:id="1055078569">
      <w:marLeft w:val="480"/>
      <w:marRight w:val="0"/>
      <w:marTop w:val="0"/>
      <w:marBottom w:val="0"/>
      <w:divBdr>
        <w:top w:val="none" w:sz="0" w:space="0" w:color="auto"/>
        <w:left w:val="none" w:sz="0" w:space="0" w:color="auto"/>
        <w:bottom w:val="none" w:sz="0" w:space="0" w:color="auto"/>
        <w:right w:val="none" w:sz="0" w:space="0" w:color="auto"/>
      </w:divBdr>
    </w:div>
    <w:div w:id="1056004790">
      <w:marLeft w:val="480"/>
      <w:marRight w:val="0"/>
      <w:marTop w:val="0"/>
      <w:marBottom w:val="0"/>
      <w:divBdr>
        <w:top w:val="none" w:sz="0" w:space="0" w:color="auto"/>
        <w:left w:val="none" w:sz="0" w:space="0" w:color="auto"/>
        <w:bottom w:val="none" w:sz="0" w:space="0" w:color="auto"/>
        <w:right w:val="none" w:sz="0" w:space="0" w:color="auto"/>
      </w:divBdr>
    </w:div>
    <w:div w:id="1056851570">
      <w:marLeft w:val="480"/>
      <w:marRight w:val="0"/>
      <w:marTop w:val="0"/>
      <w:marBottom w:val="0"/>
      <w:divBdr>
        <w:top w:val="none" w:sz="0" w:space="0" w:color="auto"/>
        <w:left w:val="none" w:sz="0" w:space="0" w:color="auto"/>
        <w:bottom w:val="none" w:sz="0" w:space="0" w:color="auto"/>
        <w:right w:val="none" w:sz="0" w:space="0" w:color="auto"/>
      </w:divBdr>
    </w:div>
    <w:div w:id="1056903078">
      <w:marLeft w:val="480"/>
      <w:marRight w:val="0"/>
      <w:marTop w:val="0"/>
      <w:marBottom w:val="0"/>
      <w:divBdr>
        <w:top w:val="none" w:sz="0" w:space="0" w:color="auto"/>
        <w:left w:val="none" w:sz="0" w:space="0" w:color="auto"/>
        <w:bottom w:val="none" w:sz="0" w:space="0" w:color="auto"/>
        <w:right w:val="none" w:sz="0" w:space="0" w:color="auto"/>
      </w:divBdr>
    </w:div>
    <w:div w:id="1056976948">
      <w:marLeft w:val="480"/>
      <w:marRight w:val="0"/>
      <w:marTop w:val="0"/>
      <w:marBottom w:val="0"/>
      <w:divBdr>
        <w:top w:val="none" w:sz="0" w:space="0" w:color="auto"/>
        <w:left w:val="none" w:sz="0" w:space="0" w:color="auto"/>
        <w:bottom w:val="none" w:sz="0" w:space="0" w:color="auto"/>
        <w:right w:val="none" w:sz="0" w:space="0" w:color="auto"/>
      </w:divBdr>
    </w:div>
    <w:div w:id="1057628996">
      <w:marLeft w:val="480"/>
      <w:marRight w:val="0"/>
      <w:marTop w:val="0"/>
      <w:marBottom w:val="0"/>
      <w:divBdr>
        <w:top w:val="none" w:sz="0" w:space="0" w:color="auto"/>
        <w:left w:val="none" w:sz="0" w:space="0" w:color="auto"/>
        <w:bottom w:val="none" w:sz="0" w:space="0" w:color="auto"/>
        <w:right w:val="none" w:sz="0" w:space="0" w:color="auto"/>
      </w:divBdr>
    </w:div>
    <w:div w:id="1058359957">
      <w:marLeft w:val="480"/>
      <w:marRight w:val="0"/>
      <w:marTop w:val="0"/>
      <w:marBottom w:val="0"/>
      <w:divBdr>
        <w:top w:val="none" w:sz="0" w:space="0" w:color="auto"/>
        <w:left w:val="none" w:sz="0" w:space="0" w:color="auto"/>
        <w:bottom w:val="none" w:sz="0" w:space="0" w:color="auto"/>
        <w:right w:val="none" w:sz="0" w:space="0" w:color="auto"/>
      </w:divBdr>
    </w:div>
    <w:div w:id="1061177825">
      <w:marLeft w:val="480"/>
      <w:marRight w:val="0"/>
      <w:marTop w:val="0"/>
      <w:marBottom w:val="0"/>
      <w:divBdr>
        <w:top w:val="none" w:sz="0" w:space="0" w:color="auto"/>
        <w:left w:val="none" w:sz="0" w:space="0" w:color="auto"/>
        <w:bottom w:val="none" w:sz="0" w:space="0" w:color="auto"/>
        <w:right w:val="none" w:sz="0" w:space="0" w:color="auto"/>
      </w:divBdr>
    </w:div>
    <w:div w:id="1061901681">
      <w:marLeft w:val="480"/>
      <w:marRight w:val="0"/>
      <w:marTop w:val="0"/>
      <w:marBottom w:val="0"/>
      <w:divBdr>
        <w:top w:val="none" w:sz="0" w:space="0" w:color="auto"/>
        <w:left w:val="none" w:sz="0" w:space="0" w:color="auto"/>
        <w:bottom w:val="none" w:sz="0" w:space="0" w:color="auto"/>
        <w:right w:val="none" w:sz="0" w:space="0" w:color="auto"/>
      </w:divBdr>
    </w:div>
    <w:div w:id="1062169839">
      <w:marLeft w:val="480"/>
      <w:marRight w:val="0"/>
      <w:marTop w:val="0"/>
      <w:marBottom w:val="0"/>
      <w:divBdr>
        <w:top w:val="none" w:sz="0" w:space="0" w:color="auto"/>
        <w:left w:val="none" w:sz="0" w:space="0" w:color="auto"/>
        <w:bottom w:val="none" w:sz="0" w:space="0" w:color="auto"/>
        <w:right w:val="none" w:sz="0" w:space="0" w:color="auto"/>
      </w:divBdr>
    </w:div>
    <w:div w:id="1062405765">
      <w:marLeft w:val="480"/>
      <w:marRight w:val="0"/>
      <w:marTop w:val="0"/>
      <w:marBottom w:val="0"/>
      <w:divBdr>
        <w:top w:val="none" w:sz="0" w:space="0" w:color="auto"/>
        <w:left w:val="none" w:sz="0" w:space="0" w:color="auto"/>
        <w:bottom w:val="none" w:sz="0" w:space="0" w:color="auto"/>
        <w:right w:val="none" w:sz="0" w:space="0" w:color="auto"/>
      </w:divBdr>
    </w:div>
    <w:div w:id="1062407887">
      <w:marLeft w:val="480"/>
      <w:marRight w:val="0"/>
      <w:marTop w:val="0"/>
      <w:marBottom w:val="0"/>
      <w:divBdr>
        <w:top w:val="none" w:sz="0" w:space="0" w:color="auto"/>
        <w:left w:val="none" w:sz="0" w:space="0" w:color="auto"/>
        <w:bottom w:val="none" w:sz="0" w:space="0" w:color="auto"/>
        <w:right w:val="none" w:sz="0" w:space="0" w:color="auto"/>
      </w:divBdr>
    </w:div>
    <w:div w:id="1062799105">
      <w:marLeft w:val="480"/>
      <w:marRight w:val="0"/>
      <w:marTop w:val="0"/>
      <w:marBottom w:val="0"/>
      <w:divBdr>
        <w:top w:val="none" w:sz="0" w:space="0" w:color="auto"/>
        <w:left w:val="none" w:sz="0" w:space="0" w:color="auto"/>
        <w:bottom w:val="none" w:sz="0" w:space="0" w:color="auto"/>
        <w:right w:val="none" w:sz="0" w:space="0" w:color="auto"/>
      </w:divBdr>
    </w:div>
    <w:div w:id="1063523561">
      <w:marLeft w:val="480"/>
      <w:marRight w:val="0"/>
      <w:marTop w:val="0"/>
      <w:marBottom w:val="0"/>
      <w:divBdr>
        <w:top w:val="none" w:sz="0" w:space="0" w:color="auto"/>
        <w:left w:val="none" w:sz="0" w:space="0" w:color="auto"/>
        <w:bottom w:val="none" w:sz="0" w:space="0" w:color="auto"/>
        <w:right w:val="none" w:sz="0" w:space="0" w:color="auto"/>
      </w:divBdr>
    </w:div>
    <w:div w:id="1064570164">
      <w:marLeft w:val="480"/>
      <w:marRight w:val="0"/>
      <w:marTop w:val="0"/>
      <w:marBottom w:val="0"/>
      <w:divBdr>
        <w:top w:val="none" w:sz="0" w:space="0" w:color="auto"/>
        <w:left w:val="none" w:sz="0" w:space="0" w:color="auto"/>
        <w:bottom w:val="none" w:sz="0" w:space="0" w:color="auto"/>
        <w:right w:val="none" w:sz="0" w:space="0" w:color="auto"/>
      </w:divBdr>
    </w:div>
    <w:div w:id="1066998829">
      <w:marLeft w:val="480"/>
      <w:marRight w:val="0"/>
      <w:marTop w:val="0"/>
      <w:marBottom w:val="0"/>
      <w:divBdr>
        <w:top w:val="none" w:sz="0" w:space="0" w:color="auto"/>
        <w:left w:val="none" w:sz="0" w:space="0" w:color="auto"/>
        <w:bottom w:val="none" w:sz="0" w:space="0" w:color="auto"/>
        <w:right w:val="none" w:sz="0" w:space="0" w:color="auto"/>
      </w:divBdr>
    </w:div>
    <w:div w:id="1067074523">
      <w:marLeft w:val="480"/>
      <w:marRight w:val="0"/>
      <w:marTop w:val="0"/>
      <w:marBottom w:val="0"/>
      <w:divBdr>
        <w:top w:val="none" w:sz="0" w:space="0" w:color="auto"/>
        <w:left w:val="none" w:sz="0" w:space="0" w:color="auto"/>
        <w:bottom w:val="none" w:sz="0" w:space="0" w:color="auto"/>
        <w:right w:val="none" w:sz="0" w:space="0" w:color="auto"/>
      </w:divBdr>
    </w:div>
    <w:div w:id="1068380489">
      <w:marLeft w:val="480"/>
      <w:marRight w:val="0"/>
      <w:marTop w:val="0"/>
      <w:marBottom w:val="0"/>
      <w:divBdr>
        <w:top w:val="none" w:sz="0" w:space="0" w:color="auto"/>
        <w:left w:val="none" w:sz="0" w:space="0" w:color="auto"/>
        <w:bottom w:val="none" w:sz="0" w:space="0" w:color="auto"/>
        <w:right w:val="none" w:sz="0" w:space="0" w:color="auto"/>
      </w:divBdr>
    </w:div>
    <w:div w:id="1068724165">
      <w:marLeft w:val="480"/>
      <w:marRight w:val="0"/>
      <w:marTop w:val="0"/>
      <w:marBottom w:val="0"/>
      <w:divBdr>
        <w:top w:val="none" w:sz="0" w:space="0" w:color="auto"/>
        <w:left w:val="none" w:sz="0" w:space="0" w:color="auto"/>
        <w:bottom w:val="none" w:sz="0" w:space="0" w:color="auto"/>
        <w:right w:val="none" w:sz="0" w:space="0" w:color="auto"/>
      </w:divBdr>
    </w:div>
    <w:div w:id="1068916497">
      <w:marLeft w:val="480"/>
      <w:marRight w:val="0"/>
      <w:marTop w:val="0"/>
      <w:marBottom w:val="0"/>
      <w:divBdr>
        <w:top w:val="none" w:sz="0" w:space="0" w:color="auto"/>
        <w:left w:val="none" w:sz="0" w:space="0" w:color="auto"/>
        <w:bottom w:val="none" w:sz="0" w:space="0" w:color="auto"/>
        <w:right w:val="none" w:sz="0" w:space="0" w:color="auto"/>
      </w:divBdr>
    </w:div>
    <w:div w:id="1069183232">
      <w:marLeft w:val="480"/>
      <w:marRight w:val="0"/>
      <w:marTop w:val="0"/>
      <w:marBottom w:val="0"/>
      <w:divBdr>
        <w:top w:val="none" w:sz="0" w:space="0" w:color="auto"/>
        <w:left w:val="none" w:sz="0" w:space="0" w:color="auto"/>
        <w:bottom w:val="none" w:sz="0" w:space="0" w:color="auto"/>
        <w:right w:val="none" w:sz="0" w:space="0" w:color="auto"/>
      </w:divBdr>
    </w:div>
    <w:div w:id="1069960454">
      <w:marLeft w:val="480"/>
      <w:marRight w:val="0"/>
      <w:marTop w:val="0"/>
      <w:marBottom w:val="0"/>
      <w:divBdr>
        <w:top w:val="none" w:sz="0" w:space="0" w:color="auto"/>
        <w:left w:val="none" w:sz="0" w:space="0" w:color="auto"/>
        <w:bottom w:val="none" w:sz="0" w:space="0" w:color="auto"/>
        <w:right w:val="none" w:sz="0" w:space="0" w:color="auto"/>
      </w:divBdr>
    </w:div>
    <w:div w:id="1071079583">
      <w:marLeft w:val="480"/>
      <w:marRight w:val="0"/>
      <w:marTop w:val="0"/>
      <w:marBottom w:val="0"/>
      <w:divBdr>
        <w:top w:val="none" w:sz="0" w:space="0" w:color="auto"/>
        <w:left w:val="none" w:sz="0" w:space="0" w:color="auto"/>
        <w:bottom w:val="none" w:sz="0" w:space="0" w:color="auto"/>
        <w:right w:val="none" w:sz="0" w:space="0" w:color="auto"/>
      </w:divBdr>
    </w:div>
    <w:div w:id="1074939665">
      <w:marLeft w:val="480"/>
      <w:marRight w:val="0"/>
      <w:marTop w:val="0"/>
      <w:marBottom w:val="0"/>
      <w:divBdr>
        <w:top w:val="none" w:sz="0" w:space="0" w:color="auto"/>
        <w:left w:val="none" w:sz="0" w:space="0" w:color="auto"/>
        <w:bottom w:val="none" w:sz="0" w:space="0" w:color="auto"/>
        <w:right w:val="none" w:sz="0" w:space="0" w:color="auto"/>
      </w:divBdr>
    </w:div>
    <w:div w:id="1075517372">
      <w:marLeft w:val="480"/>
      <w:marRight w:val="0"/>
      <w:marTop w:val="0"/>
      <w:marBottom w:val="0"/>
      <w:divBdr>
        <w:top w:val="none" w:sz="0" w:space="0" w:color="auto"/>
        <w:left w:val="none" w:sz="0" w:space="0" w:color="auto"/>
        <w:bottom w:val="none" w:sz="0" w:space="0" w:color="auto"/>
        <w:right w:val="none" w:sz="0" w:space="0" w:color="auto"/>
      </w:divBdr>
    </w:div>
    <w:div w:id="1076438381">
      <w:marLeft w:val="480"/>
      <w:marRight w:val="0"/>
      <w:marTop w:val="0"/>
      <w:marBottom w:val="0"/>
      <w:divBdr>
        <w:top w:val="none" w:sz="0" w:space="0" w:color="auto"/>
        <w:left w:val="none" w:sz="0" w:space="0" w:color="auto"/>
        <w:bottom w:val="none" w:sz="0" w:space="0" w:color="auto"/>
        <w:right w:val="none" w:sz="0" w:space="0" w:color="auto"/>
      </w:divBdr>
    </w:div>
    <w:div w:id="1076708779">
      <w:marLeft w:val="480"/>
      <w:marRight w:val="0"/>
      <w:marTop w:val="0"/>
      <w:marBottom w:val="0"/>
      <w:divBdr>
        <w:top w:val="none" w:sz="0" w:space="0" w:color="auto"/>
        <w:left w:val="none" w:sz="0" w:space="0" w:color="auto"/>
        <w:bottom w:val="none" w:sz="0" w:space="0" w:color="auto"/>
        <w:right w:val="none" w:sz="0" w:space="0" w:color="auto"/>
      </w:divBdr>
    </w:div>
    <w:div w:id="1078090194">
      <w:marLeft w:val="480"/>
      <w:marRight w:val="0"/>
      <w:marTop w:val="0"/>
      <w:marBottom w:val="0"/>
      <w:divBdr>
        <w:top w:val="none" w:sz="0" w:space="0" w:color="auto"/>
        <w:left w:val="none" w:sz="0" w:space="0" w:color="auto"/>
        <w:bottom w:val="none" w:sz="0" w:space="0" w:color="auto"/>
        <w:right w:val="none" w:sz="0" w:space="0" w:color="auto"/>
      </w:divBdr>
    </w:div>
    <w:div w:id="1078211884">
      <w:marLeft w:val="480"/>
      <w:marRight w:val="0"/>
      <w:marTop w:val="0"/>
      <w:marBottom w:val="0"/>
      <w:divBdr>
        <w:top w:val="none" w:sz="0" w:space="0" w:color="auto"/>
        <w:left w:val="none" w:sz="0" w:space="0" w:color="auto"/>
        <w:bottom w:val="none" w:sz="0" w:space="0" w:color="auto"/>
        <w:right w:val="none" w:sz="0" w:space="0" w:color="auto"/>
      </w:divBdr>
    </w:div>
    <w:div w:id="1078863844">
      <w:marLeft w:val="480"/>
      <w:marRight w:val="0"/>
      <w:marTop w:val="0"/>
      <w:marBottom w:val="0"/>
      <w:divBdr>
        <w:top w:val="none" w:sz="0" w:space="0" w:color="auto"/>
        <w:left w:val="none" w:sz="0" w:space="0" w:color="auto"/>
        <w:bottom w:val="none" w:sz="0" w:space="0" w:color="auto"/>
        <w:right w:val="none" w:sz="0" w:space="0" w:color="auto"/>
      </w:divBdr>
    </w:div>
    <w:div w:id="1079323889">
      <w:marLeft w:val="480"/>
      <w:marRight w:val="0"/>
      <w:marTop w:val="0"/>
      <w:marBottom w:val="0"/>
      <w:divBdr>
        <w:top w:val="none" w:sz="0" w:space="0" w:color="auto"/>
        <w:left w:val="none" w:sz="0" w:space="0" w:color="auto"/>
        <w:bottom w:val="none" w:sz="0" w:space="0" w:color="auto"/>
        <w:right w:val="none" w:sz="0" w:space="0" w:color="auto"/>
      </w:divBdr>
    </w:div>
    <w:div w:id="1079719825">
      <w:marLeft w:val="480"/>
      <w:marRight w:val="0"/>
      <w:marTop w:val="0"/>
      <w:marBottom w:val="0"/>
      <w:divBdr>
        <w:top w:val="none" w:sz="0" w:space="0" w:color="auto"/>
        <w:left w:val="none" w:sz="0" w:space="0" w:color="auto"/>
        <w:bottom w:val="none" w:sz="0" w:space="0" w:color="auto"/>
        <w:right w:val="none" w:sz="0" w:space="0" w:color="auto"/>
      </w:divBdr>
    </w:div>
    <w:div w:id="1080253707">
      <w:marLeft w:val="480"/>
      <w:marRight w:val="0"/>
      <w:marTop w:val="0"/>
      <w:marBottom w:val="0"/>
      <w:divBdr>
        <w:top w:val="none" w:sz="0" w:space="0" w:color="auto"/>
        <w:left w:val="none" w:sz="0" w:space="0" w:color="auto"/>
        <w:bottom w:val="none" w:sz="0" w:space="0" w:color="auto"/>
        <w:right w:val="none" w:sz="0" w:space="0" w:color="auto"/>
      </w:divBdr>
    </w:div>
    <w:div w:id="1080373362">
      <w:marLeft w:val="480"/>
      <w:marRight w:val="0"/>
      <w:marTop w:val="0"/>
      <w:marBottom w:val="0"/>
      <w:divBdr>
        <w:top w:val="none" w:sz="0" w:space="0" w:color="auto"/>
        <w:left w:val="none" w:sz="0" w:space="0" w:color="auto"/>
        <w:bottom w:val="none" w:sz="0" w:space="0" w:color="auto"/>
        <w:right w:val="none" w:sz="0" w:space="0" w:color="auto"/>
      </w:divBdr>
    </w:div>
    <w:div w:id="1080634870">
      <w:marLeft w:val="480"/>
      <w:marRight w:val="0"/>
      <w:marTop w:val="0"/>
      <w:marBottom w:val="0"/>
      <w:divBdr>
        <w:top w:val="none" w:sz="0" w:space="0" w:color="auto"/>
        <w:left w:val="none" w:sz="0" w:space="0" w:color="auto"/>
        <w:bottom w:val="none" w:sz="0" w:space="0" w:color="auto"/>
        <w:right w:val="none" w:sz="0" w:space="0" w:color="auto"/>
      </w:divBdr>
    </w:div>
    <w:div w:id="1081099877">
      <w:marLeft w:val="480"/>
      <w:marRight w:val="0"/>
      <w:marTop w:val="0"/>
      <w:marBottom w:val="0"/>
      <w:divBdr>
        <w:top w:val="none" w:sz="0" w:space="0" w:color="auto"/>
        <w:left w:val="none" w:sz="0" w:space="0" w:color="auto"/>
        <w:bottom w:val="none" w:sz="0" w:space="0" w:color="auto"/>
        <w:right w:val="none" w:sz="0" w:space="0" w:color="auto"/>
      </w:divBdr>
    </w:div>
    <w:div w:id="1083914350">
      <w:marLeft w:val="480"/>
      <w:marRight w:val="0"/>
      <w:marTop w:val="0"/>
      <w:marBottom w:val="0"/>
      <w:divBdr>
        <w:top w:val="none" w:sz="0" w:space="0" w:color="auto"/>
        <w:left w:val="none" w:sz="0" w:space="0" w:color="auto"/>
        <w:bottom w:val="none" w:sz="0" w:space="0" w:color="auto"/>
        <w:right w:val="none" w:sz="0" w:space="0" w:color="auto"/>
      </w:divBdr>
    </w:div>
    <w:div w:id="1083915724">
      <w:marLeft w:val="480"/>
      <w:marRight w:val="0"/>
      <w:marTop w:val="0"/>
      <w:marBottom w:val="0"/>
      <w:divBdr>
        <w:top w:val="none" w:sz="0" w:space="0" w:color="auto"/>
        <w:left w:val="none" w:sz="0" w:space="0" w:color="auto"/>
        <w:bottom w:val="none" w:sz="0" w:space="0" w:color="auto"/>
        <w:right w:val="none" w:sz="0" w:space="0" w:color="auto"/>
      </w:divBdr>
    </w:div>
    <w:div w:id="1085346505">
      <w:marLeft w:val="480"/>
      <w:marRight w:val="0"/>
      <w:marTop w:val="0"/>
      <w:marBottom w:val="0"/>
      <w:divBdr>
        <w:top w:val="none" w:sz="0" w:space="0" w:color="auto"/>
        <w:left w:val="none" w:sz="0" w:space="0" w:color="auto"/>
        <w:bottom w:val="none" w:sz="0" w:space="0" w:color="auto"/>
        <w:right w:val="none" w:sz="0" w:space="0" w:color="auto"/>
      </w:divBdr>
    </w:div>
    <w:div w:id="1085416772">
      <w:marLeft w:val="480"/>
      <w:marRight w:val="0"/>
      <w:marTop w:val="0"/>
      <w:marBottom w:val="0"/>
      <w:divBdr>
        <w:top w:val="none" w:sz="0" w:space="0" w:color="auto"/>
        <w:left w:val="none" w:sz="0" w:space="0" w:color="auto"/>
        <w:bottom w:val="none" w:sz="0" w:space="0" w:color="auto"/>
        <w:right w:val="none" w:sz="0" w:space="0" w:color="auto"/>
      </w:divBdr>
    </w:div>
    <w:div w:id="1086002309">
      <w:marLeft w:val="480"/>
      <w:marRight w:val="0"/>
      <w:marTop w:val="0"/>
      <w:marBottom w:val="0"/>
      <w:divBdr>
        <w:top w:val="none" w:sz="0" w:space="0" w:color="auto"/>
        <w:left w:val="none" w:sz="0" w:space="0" w:color="auto"/>
        <w:bottom w:val="none" w:sz="0" w:space="0" w:color="auto"/>
        <w:right w:val="none" w:sz="0" w:space="0" w:color="auto"/>
      </w:divBdr>
    </w:div>
    <w:div w:id="1087388572">
      <w:marLeft w:val="480"/>
      <w:marRight w:val="0"/>
      <w:marTop w:val="0"/>
      <w:marBottom w:val="0"/>
      <w:divBdr>
        <w:top w:val="none" w:sz="0" w:space="0" w:color="auto"/>
        <w:left w:val="none" w:sz="0" w:space="0" w:color="auto"/>
        <w:bottom w:val="none" w:sz="0" w:space="0" w:color="auto"/>
        <w:right w:val="none" w:sz="0" w:space="0" w:color="auto"/>
      </w:divBdr>
    </w:div>
    <w:div w:id="1087733488">
      <w:marLeft w:val="480"/>
      <w:marRight w:val="0"/>
      <w:marTop w:val="0"/>
      <w:marBottom w:val="0"/>
      <w:divBdr>
        <w:top w:val="none" w:sz="0" w:space="0" w:color="auto"/>
        <w:left w:val="none" w:sz="0" w:space="0" w:color="auto"/>
        <w:bottom w:val="none" w:sz="0" w:space="0" w:color="auto"/>
        <w:right w:val="none" w:sz="0" w:space="0" w:color="auto"/>
      </w:divBdr>
    </w:div>
    <w:div w:id="1088117077">
      <w:marLeft w:val="480"/>
      <w:marRight w:val="0"/>
      <w:marTop w:val="0"/>
      <w:marBottom w:val="0"/>
      <w:divBdr>
        <w:top w:val="none" w:sz="0" w:space="0" w:color="auto"/>
        <w:left w:val="none" w:sz="0" w:space="0" w:color="auto"/>
        <w:bottom w:val="none" w:sz="0" w:space="0" w:color="auto"/>
        <w:right w:val="none" w:sz="0" w:space="0" w:color="auto"/>
      </w:divBdr>
    </w:div>
    <w:div w:id="1088693265">
      <w:marLeft w:val="480"/>
      <w:marRight w:val="0"/>
      <w:marTop w:val="0"/>
      <w:marBottom w:val="0"/>
      <w:divBdr>
        <w:top w:val="none" w:sz="0" w:space="0" w:color="auto"/>
        <w:left w:val="none" w:sz="0" w:space="0" w:color="auto"/>
        <w:bottom w:val="none" w:sz="0" w:space="0" w:color="auto"/>
        <w:right w:val="none" w:sz="0" w:space="0" w:color="auto"/>
      </w:divBdr>
    </w:div>
    <w:div w:id="1092581242">
      <w:marLeft w:val="480"/>
      <w:marRight w:val="0"/>
      <w:marTop w:val="0"/>
      <w:marBottom w:val="0"/>
      <w:divBdr>
        <w:top w:val="none" w:sz="0" w:space="0" w:color="auto"/>
        <w:left w:val="none" w:sz="0" w:space="0" w:color="auto"/>
        <w:bottom w:val="none" w:sz="0" w:space="0" w:color="auto"/>
        <w:right w:val="none" w:sz="0" w:space="0" w:color="auto"/>
      </w:divBdr>
    </w:div>
    <w:div w:id="1092776193">
      <w:marLeft w:val="480"/>
      <w:marRight w:val="0"/>
      <w:marTop w:val="0"/>
      <w:marBottom w:val="0"/>
      <w:divBdr>
        <w:top w:val="none" w:sz="0" w:space="0" w:color="auto"/>
        <w:left w:val="none" w:sz="0" w:space="0" w:color="auto"/>
        <w:bottom w:val="none" w:sz="0" w:space="0" w:color="auto"/>
        <w:right w:val="none" w:sz="0" w:space="0" w:color="auto"/>
      </w:divBdr>
    </w:div>
    <w:div w:id="1095512846">
      <w:marLeft w:val="480"/>
      <w:marRight w:val="0"/>
      <w:marTop w:val="0"/>
      <w:marBottom w:val="0"/>
      <w:divBdr>
        <w:top w:val="none" w:sz="0" w:space="0" w:color="auto"/>
        <w:left w:val="none" w:sz="0" w:space="0" w:color="auto"/>
        <w:bottom w:val="none" w:sz="0" w:space="0" w:color="auto"/>
        <w:right w:val="none" w:sz="0" w:space="0" w:color="auto"/>
      </w:divBdr>
    </w:div>
    <w:div w:id="1095713163">
      <w:marLeft w:val="480"/>
      <w:marRight w:val="0"/>
      <w:marTop w:val="0"/>
      <w:marBottom w:val="0"/>
      <w:divBdr>
        <w:top w:val="none" w:sz="0" w:space="0" w:color="auto"/>
        <w:left w:val="none" w:sz="0" w:space="0" w:color="auto"/>
        <w:bottom w:val="none" w:sz="0" w:space="0" w:color="auto"/>
        <w:right w:val="none" w:sz="0" w:space="0" w:color="auto"/>
      </w:divBdr>
    </w:div>
    <w:div w:id="1096365548">
      <w:marLeft w:val="480"/>
      <w:marRight w:val="0"/>
      <w:marTop w:val="0"/>
      <w:marBottom w:val="0"/>
      <w:divBdr>
        <w:top w:val="none" w:sz="0" w:space="0" w:color="auto"/>
        <w:left w:val="none" w:sz="0" w:space="0" w:color="auto"/>
        <w:bottom w:val="none" w:sz="0" w:space="0" w:color="auto"/>
        <w:right w:val="none" w:sz="0" w:space="0" w:color="auto"/>
      </w:divBdr>
    </w:div>
    <w:div w:id="1097022893">
      <w:marLeft w:val="480"/>
      <w:marRight w:val="0"/>
      <w:marTop w:val="0"/>
      <w:marBottom w:val="0"/>
      <w:divBdr>
        <w:top w:val="none" w:sz="0" w:space="0" w:color="auto"/>
        <w:left w:val="none" w:sz="0" w:space="0" w:color="auto"/>
        <w:bottom w:val="none" w:sz="0" w:space="0" w:color="auto"/>
        <w:right w:val="none" w:sz="0" w:space="0" w:color="auto"/>
      </w:divBdr>
    </w:div>
    <w:div w:id="1097485080">
      <w:marLeft w:val="480"/>
      <w:marRight w:val="0"/>
      <w:marTop w:val="0"/>
      <w:marBottom w:val="0"/>
      <w:divBdr>
        <w:top w:val="none" w:sz="0" w:space="0" w:color="auto"/>
        <w:left w:val="none" w:sz="0" w:space="0" w:color="auto"/>
        <w:bottom w:val="none" w:sz="0" w:space="0" w:color="auto"/>
        <w:right w:val="none" w:sz="0" w:space="0" w:color="auto"/>
      </w:divBdr>
    </w:div>
    <w:div w:id="1098214503">
      <w:marLeft w:val="480"/>
      <w:marRight w:val="0"/>
      <w:marTop w:val="0"/>
      <w:marBottom w:val="0"/>
      <w:divBdr>
        <w:top w:val="none" w:sz="0" w:space="0" w:color="auto"/>
        <w:left w:val="none" w:sz="0" w:space="0" w:color="auto"/>
        <w:bottom w:val="none" w:sz="0" w:space="0" w:color="auto"/>
        <w:right w:val="none" w:sz="0" w:space="0" w:color="auto"/>
      </w:divBdr>
    </w:div>
    <w:div w:id="1100106444">
      <w:marLeft w:val="480"/>
      <w:marRight w:val="0"/>
      <w:marTop w:val="0"/>
      <w:marBottom w:val="0"/>
      <w:divBdr>
        <w:top w:val="none" w:sz="0" w:space="0" w:color="auto"/>
        <w:left w:val="none" w:sz="0" w:space="0" w:color="auto"/>
        <w:bottom w:val="none" w:sz="0" w:space="0" w:color="auto"/>
        <w:right w:val="none" w:sz="0" w:space="0" w:color="auto"/>
      </w:divBdr>
    </w:div>
    <w:div w:id="1100177534">
      <w:marLeft w:val="480"/>
      <w:marRight w:val="0"/>
      <w:marTop w:val="0"/>
      <w:marBottom w:val="0"/>
      <w:divBdr>
        <w:top w:val="none" w:sz="0" w:space="0" w:color="auto"/>
        <w:left w:val="none" w:sz="0" w:space="0" w:color="auto"/>
        <w:bottom w:val="none" w:sz="0" w:space="0" w:color="auto"/>
        <w:right w:val="none" w:sz="0" w:space="0" w:color="auto"/>
      </w:divBdr>
    </w:div>
    <w:div w:id="1101529886">
      <w:marLeft w:val="480"/>
      <w:marRight w:val="0"/>
      <w:marTop w:val="0"/>
      <w:marBottom w:val="0"/>
      <w:divBdr>
        <w:top w:val="none" w:sz="0" w:space="0" w:color="auto"/>
        <w:left w:val="none" w:sz="0" w:space="0" w:color="auto"/>
        <w:bottom w:val="none" w:sz="0" w:space="0" w:color="auto"/>
        <w:right w:val="none" w:sz="0" w:space="0" w:color="auto"/>
      </w:divBdr>
    </w:div>
    <w:div w:id="1102190371">
      <w:marLeft w:val="480"/>
      <w:marRight w:val="0"/>
      <w:marTop w:val="0"/>
      <w:marBottom w:val="0"/>
      <w:divBdr>
        <w:top w:val="none" w:sz="0" w:space="0" w:color="auto"/>
        <w:left w:val="none" w:sz="0" w:space="0" w:color="auto"/>
        <w:bottom w:val="none" w:sz="0" w:space="0" w:color="auto"/>
        <w:right w:val="none" w:sz="0" w:space="0" w:color="auto"/>
      </w:divBdr>
    </w:div>
    <w:div w:id="1104615863">
      <w:marLeft w:val="480"/>
      <w:marRight w:val="0"/>
      <w:marTop w:val="0"/>
      <w:marBottom w:val="0"/>
      <w:divBdr>
        <w:top w:val="none" w:sz="0" w:space="0" w:color="auto"/>
        <w:left w:val="none" w:sz="0" w:space="0" w:color="auto"/>
        <w:bottom w:val="none" w:sz="0" w:space="0" w:color="auto"/>
        <w:right w:val="none" w:sz="0" w:space="0" w:color="auto"/>
      </w:divBdr>
    </w:div>
    <w:div w:id="1106925038">
      <w:marLeft w:val="480"/>
      <w:marRight w:val="0"/>
      <w:marTop w:val="0"/>
      <w:marBottom w:val="0"/>
      <w:divBdr>
        <w:top w:val="none" w:sz="0" w:space="0" w:color="auto"/>
        <w:left w:val="none" w:sz="0" w:space="0" w:color="auto"/>
        <w:bottom w:val="none" w:sz="0" w:space="0" w:color="auto"/>
        <w:right w:val="none" w:sz="0" w:space="0" w:color="auto"/>
      </w:divBdr>
    </w:div>
    <w:div w:id="1107459075">
      <w:marLeft w:val="480"/>
      <w:marRight w:val="0"/>
      <w:marTop w:val="0"/>
      <w:marBottom w:val="0"/>
      <w:divBdr>
        <w:top w:val="none" w:sz="0" w:space="0" w:color="auto"/>
        <w:left w:val="none" w:sz="0" w:space="0" w:color="auto"/>
        <w:bottom w:val="none" w:sz="0" w:space="0" w:color="auto"/>
        <w:right w:val="none" w:sz="0" w:space="0" w:color="auto"/>
      </w:divBdr>
    </w:div>
    <w:div w:id="1108115308">
      <w:marLeft w:val="480"/>
      <w:marRight w:val="0"/>
      <w:marTop w:val="0"/>
      <w:marBottom w:val="0"/>
      <w:divBdr>
        <w:top w:val="none" w:sz="0" w:space="0" w:color="auto"/>
        <w:left w:val="none" w:sz="0" w:space="0" w:color="auto"/>
        <w:bottom w:val="none" w:sz="0" w:space="0" w:color="auto"/>
        <w:right w:val="none" w:sz="0" w:space="0" w:color="auto"/>
      </w:divBdr>
    </w:div>
    <w:div w:id="1108623579">
      <w:marLeft w:val="480"/>
      <w:marRight w:val="0"/>
      <w:marTop w:val="0"/>
      <w:marBottom w:val="0"/>
      <w:divBdr>
        <w:top w:val="none" w:sz="0" w:space="0" w:color="auto"/>
        <w:left w:val="none" w:sz="0" w:space="0" w:color="auto"/>
        <w:bottom w:val="none" w:sz="0" w:space="0" w:color="auto"/>
        <w:right w:val="none" w:sz="0" w:space="0" w:color="auto"/>
      </w:divBdr>
    </w:div>
    <w:div w:id="1109935740">
      <w:marLeft w:val="480"/>
      <w:marRight w:val="0"/>
      <w:marTop w:val="0"/>
      <w:marBottom w:val="0"/>
      <w:divBdr>
        <w:top w:val="none" w:sz="0" w:space="0" w:color="auto"/>
        <w:left w:val="none" w:sz="0" w:space="0" w:color="auto"/>
        <w:bottom w:val="none" w:sz="0" w:space="0" w:color="auto"/>
        <w:right w:val="none" w:sz="0" w:space="0" w:color="auto"/>
      </w:divBdr>
    </w:div>
    <w:div w:id="1110078861">
      <w:marLeft w:val="480"/>
      <w:marRight w:val="0"/>
      <w:marTop w:val="0"/>
      <w:marBottom w:val="0"/>
      <w:divBdr>
        <w:top w:val="none" w:sz="0" w:space="0" w:color="auto"/>
        <w:left w:val="none" w:sz="0" w:space="0" w:color="auto"/>
        <w:bottom w:val="none" w:sz="0" w:space="0" w:color="auto"/>
        <w:right w:val="none" w:sz="0" w:space="0" w:color="auto"/>
      </w:divBdr>
    </w:div>
    <w:div w:id="1110667518">
      <w:marLeft w:val="480"/>
      <w:marRight w:val="0"/>
      <w:marTop w:val="0"/>
      <w:marBottom w:val="0"/>
      <w:divBdr>
        <w:top w:val="none" w:sz="0" w:space="0" w:color="auto"/>
        <w:left w:val="none" w:sz="0" w:space="0" w:color="auto"/>
        <w:bottom w:val="none" w:sz="0" w:space="0" w:color="auto"/>
        <w:right w:val="none" w:sz="0" w:space="0" w:color="auto"/>
      </w:divBdr>
    </w:div>
    <w:div w:id="1111707352">
      <w:marLeft w:val="480"/>
      <w:marRight w:val="0"/>
      <w:marTop w:val="0"/>
      <w:marBottom w:val="0"/>
      <w:divBdr>
        <w:top w:val="none" w:sz="0" w:space="0" w:color="auto"/>
        <w:left w:val="none" w:sz="0" w:space="0" w:color="auto"/>
        <w:bottom w:val="none" w:sz="0" w:space="0" w:color="auto"/>
        <w:right w:val="none" w:sz="0" w:space="0" w:color="auto"/>
      </w:divBdr>
    </w:div>
    <w:div w:id="1113748737">
      <w:marLeft w:val="480"/>
      <w:marRight w:val="0"/>
      <w:marTop w:val="0"/>
      <w:marBottom w:val="0"/>
      <w:divBdr>
        <w:top w:val="none" w:sz="0" w:space="0" w:color="auto"/>
        <w:left w:val="none" w:sz="0" w:space="0" w:color="auto"/>
        <w:bottom w:val="none" w:sz="0" w:space="0" w:color="auto"/>
        <w:right w:val="none" w:sz="0" w:space="0" w:color="auto"/>
      </w:divBdr>
    </w:div>
    <w:div w:id="1114590873">
      <w:marLeft w:val="480"/>
      <w:marRight w:val="0"/>
      <w:marTop w:val="0"/>
      <w:marBottom w:val="0"/>
      <w:divBdr>
        <w:top w:val="none" w:sz="0" w:space="0" w:color="auto"/>
        <w:left w:val="none" w:sz="0" w:space="0" w:color="auto"/>
        <w:bottom w:val="none" w:sz="0" w:space="0" w:color="auto"/>
        <w:right w:val="none" w:sz="0" w:space="0" w:color="auto"/>
      </w:divBdr>
    </w:div>
    <w:div w:id="1115909154">
      <w:marLeft w:val="480"/>
      <w:marRight w:val="0"/>
      <w:marTop w:val="0"/>
      <w:marBottom w:val="0"/>
      <w:divBdr>
        <w:top w:val="none" w:sz="0" w:space="0" w:color="auto"/>
        <w:left w:val="none" w:sz="0" w:space="0" w:color="auto"/>
        <w:bottom w:val="none" w:sz="0" w:space="0" w:color="auto"/>
        <w:right w:val="none" w:sz="0" w:space="0" w:color="auto"/>
      </w:divBdr>
    </w:div>
    <w:div w:id="1115979524">
      <w:marLeft w:val="480"/>
      <w:marRight w:val="0"/>
      <w:marTop w:val="0"/>
      <w:marBottom w:val="0"/>
      <w:divBdr>
        <w:top w:val="none" w:sz="0" w:space="0" w:color="auto"/>
        <w:left w:val="none" w:sz="0" w:space="0" w:color="auto"/>
        <w:bottom w:val="none" w:sz="0" w:space="0" w:color="auto"/>
        <w:right w:val="none" w:sz="0" w:space="0" w:color="auto"/>
      </w:divBdr>
    </w:div>
    <w:div w:id="1117022604">
      <w:marLeft w:val="480"/>
      <w:marRight w:val="0"/>
      <w:marTop w:val="0"/>
      <w:marBottom w:val="0"/>
      <w:divBdr>
        <w:top w:val="none" w:sz="0" w:space="0" w:color="auto"/>
        <w:left w:val="none" w:sz="0" w:space="0" w:color="auto"/>
        <w:bottom w:val="none" w:sz="0" w:space="0" w:color="auto"/>
        <w:right w:val="none" w:sz="0" w:space="0" w:color="auto"/>
      </w:divBdr>
    </w:div>
    <w:div w:id="1117454884">
      <w:marLeft w:val="480"/>
      <w:marRight w:val="0"/>
      <w:marTop w:val="0"/>
      <w:marBottom w:val="0"/>
      <w:divBdr>
        <w:top w:val="none" w:sz="0" w:space="0" w:color="auto"/>
        <w:left w:val="none" w:sz="0" w:space="0" w:color="auto"/>
        <w:bottom w:val="none" w:sz="0" w:space="0" w:color="auto"/>
        <w:right w:val="none" w:sz="0" w:space="0" w:color="auto"/>
      </w:divBdr>
    </w:div>
    <w:div w:id="1117528494">
      <w:marLeft w:val="480"/>
      <w:marRight w:val="0"/>
      <w:marTop w:val="0"/>
      <w:marBottom w:val="0"/>
      <w:divBdr>
        <w:top w:val="none" w:sz="0" w:space="0" w:color="auto"/>
        <w:left w:val="none" w:sz="0" w:space="0" w:color="auto"/>
        <w:bottom w:val="none" w:sz="0" w:space="0" w:color="auto"/>
        <w:right w:val="none" w:sz="0" w:space="0" w:color="auto"/>
      </w:divBdr>
    </w:div>
    <w:div w:id="1118183873">
      <w:marLeft w:val="480"/>
      <w:marRight w:val="0"/>
      <w:marTop w:val="0"/>
      <w:marBottom w:val="0"/>
      <w:divBdr>
        <w:top w:val="none" w:sz="0" w:space="0" w:color="auto"/>
        <w:left w:val="none" w:sz="0" w:space="0" w:color="auto"/>
        <w:bottom w:val="none" w:sz="0" w:space="0" w:color="auto"/>
        <w:right w:val="none" w:sz="0" w:space="0" w:color="auto"/>
      </w:divBdr>
    </w:div>
    <w:div w:id="1118184820">
      <w:marLeft w:val="480"/>
      <w:marRight w:val="0"/>
      <w:marTop w:val="0"/>
      <w:marBottom w:val="0"/>
      <w:divBdr>
        <w:top w:val="none" w:sz="0" w:space="0" w:color="auto"/>
        <w:left w:val="none" w:sz="0" w:space="0" w:color="auto"/>
        <w:bottom w:val="none" w:sz="0" w:space="0" w:color="auto"/>
        <w:right w:val="none" w:sz="0" w:space="0" w:color="auto"/>
      </w:divBdr>
    </w:div>
    <w:div w:id="1118331007">
      <w:marLeft w:val="480"/>
      <w:marRight w:val="0"/>
      <w:marTop w:val="0"/>
      <w:marBottom w:val="0"/>
      <w:divBdr>
        <w:top w:val="none" w:sz="0" w:space="0" w:color="auto"/>
        <w:left w:val="none" w:sz="0" w:space="0" w:color="auto"/>
        <w:bottom w:val="none" w:sz="0" w:space="0" w:color="auto"/>
        <w:right w:val="none" w:sz="0" w:space="0" w:color="auto"/>
      </w:divBdr>
    </w:div>
    <w:div w:id="1118572720">
      <w:marLeft w:val="480"/>
      <w:marRight w:val="0"/>
      <w:marTop w:val="0"/>
      <w:marBottom w:val="0"/>
      <w:divBdr>
        <w:top w:val="none" w:sz="0" w:space="0" w:color="auto"/>
        <w:left w:val="none" w:sz="0" w:space="0" w:color="auto"/>
        <w:bottom w:val="none" w:sz="0" w:space="0" w:color="auto"/>
        <w:right w:val="none" w:sz="0" w:space="0" w:color="auto"/>
      </w:divBdr>
    </w:div>
    <w:div w:id="1119182453">
      <w:marLeft w:val="480"/>
      <w:marRight w:val="0"/>
      <w:marTop w:val="0"/>
      <w:marBottom w:val="0"/>
      <w:divBdr>
        <w:top w:val="none" w:sz="0" w:space="0" w:color="auto"/>
        <w:left w:val="none" w:sz="0" w:space="0" w:color="auto"/>
        <w:bottom w:val="none" w:sz="0" w:space="0" w:color="auto"/>
        <w:right w:val="none" w:sz="0" w:space="0" w:color="auto"/>
      </w:divBdr>
    </w:div>
    <w:div w:id="1119376841">
      <w:marLeft w:val="480"/>
      <w:marRight w:val="0"/>
      <w:marTop w:val="0"/>
      <w:marBottom w:val="0"/>
      <w:divBdr>
        <w:top w:val="none" w:sz="0" w:space="0" w:color="auto"/>
        <w:left w:val="none" w:sz="0" w:space="0" w:color="auto"/>
        <w:bottom w:val="none" w:sz="0" w:space="0" w:color="auto"/>
        <w:right w:val="none" w:sz="0" w:space="0" w:color="auto"/>
      </w:divBdr>
    </w:div>
    <w:div w:id="1119838377">
      <w:marLeft w:val="480"/>
      <w:marRight w:val="0"/>
      <w:marTop w:val="0"/>
      <w:marBottom w:val="0"/>
      <w:divBdr>
        <w:top w:val="none" w:sz="0" w:space="0" w:color="auto"/>
        <w:left w:val="none" w:sz="0" w:space="0" w:color="auto"/>
        <w:bottom w:val="none" w:sz="0" w:space="0" w:color="auto"/>
        <w:right w:val="none" w:sz="0" w:space="0" w:color="auto"/>
      </w:divBdr>
    </w:div>
    <w:div w:id="1121338332">
      <w:marLeft w:val="480"/>
      <w:marRight w:val="0"/>
      <w:marTop w:val="0"/>
      <w:marBottom w:val="0"/>
      <w:divBdr>
        <w:top w:val="none" w:sz="0" w:space="0" w:color="auto"/>
        <w:left w:val="none" w:sz="0" w:space="0" w:color="auto"/>
        <w:bottom w:val="none" w:sz="0" w:space="0" w:color="auto"/>
        <w:right w:val="none" w:sz="0" w:space="0" w:color="auto"/>
      </w:divBdr>
    </w:div>
    <w:div w:id="1121462602">
      <w:marLeft w:val="480"/>
      <w:marRight w:val="0"/>
      <w:marTop w:val="0"/>
      <w:marBottom w:val="0"/>
      <w:divBdr>
        <w:top w:val="none" w:sz="0" w:space="0" w:color="auto"/>
        <w:left w:val="none" w:sz="0" w:space="0" w:color="auto"/>
        <w:bottom w:val="none" w:sz="0" w:space="0" w:color="auto"/>
        <w:right w:val="none" w:sz="0" w:space="0" w:color="auto"/>
      </w:divBdr>
    </w:div>
    <w:div w:id="1122190250">
      <w:marLeft w:val="480"/>
      <w:marRight w:val="0"/>
      <w:marTop w:val="0"/>
      <w:marBottom w:val="0"/>
      <w:divBdr>
        <w:top w:val="none" w:sz="0" w:space="0" w:color="auto"/>
        <w:left w:val="none" w:sz="0" w:space="0" w:color="auto"/>
        <w:bottom w:val="none" w:sz="0" w:space="0" w:color="auto"/>
        <w:right w:val="none" w:sz="0" w:space="0" w:color="auto"/>
      </w:divBdr>
    </w:div>
    <w:div w:id="1122725646">
      <w:marLeft w:val="480"/>
      <w:marRight w:val="0"/>
      <w:marTop w:val="0"/>
      <w:marBottom w:val="0"/>
      <w:divBdr>
        <w:top w:val="none" w:sz="0" w:space="0" w:color="auto"/>
        <w:left w:val="none" w:sz="0" w:space="0" w:color="auto"/>
        <w:bottom w:val="none" w:sz="0" w:space="0" w:color="auto"/>
        <w:right w:val="none" w:sz="0" w:space="0" w:color="auto"/>
      </w:divBdr>
    </w:div>
    <w:div w:id="1124890457">
      <w:marLeft w:val="480"/>
      <w:marRight w:val="0"/>
      <w:marTop w:val="0"/>
      <w:marBottom w:val="0"/>
      <w:divBdr>
        <w:top w:val="none" w:sz="0" w:space="0" w:color="auto"/>
        <w:left w:val="none" w:sz="0" w:space="0" w:color="auto"/>
        <w:bottom w:val="none" w:sz="0" w:space="0" w:color="auto"/>
        <w:right w:val="none" w:sz="0" w:space="0" w:color="auto"/>
      </w:divBdr>
    </w:div>
    <w:div w:id="1125271790">
      <w:marLeft w:val="480"/>
      <w:marRight w:val="0"/>
      <w:marTop w:val="0"/>
      <w:marBottom w:val="0"/>
      <w:divBdr>
        <w:top w:val="none" w:sz="0" w:space="0" w:color="auto"/>
        <w:left w:val="none" w:sz="0" w:space="0" w:color="auto"/>
        <w:bottom w:val="none" w:sz="0" w:space="0" w:color="auto"/>
        <w:right w:val="none" w:sz="0" w:space="0" w:color="auto"/>
      </w:divBdr>
    </w:div>
    <w:div w:id="1126312121">
      <w:marLeft w:val="480"/>
      <w:marRight w:val="0"/>
      <w:marTop w:val="0"/>
      <w:marBottom w:val="0"/>
      <w:divBdr>
        <w:top w:val="none" w:sz="0" w:space="0" w:color="auto"/>
        <w:left w:val="none" w:sz="0" w:space="0" w:color="auto"/>
        <w:bottom w:val="none" w:sz="0" w:space="0" w:color="auto"/>
        <w:right w:val="none" w:sz="0" w:space="0" w:color="auto"/>
      </w:divBdr>
    </w:div>
    <w:div w:id="1126895189">
      <w:marLeft w:val="480"/>
      <w:marRight w:val="0"/>
      <w:marTop w:val="0"/>
      <w:marBottom w:val="0"/>
      <w:divBdr>
        <w:top w:val="none" w:sz="0" w:space="0" w:color="auto"/>
        <w:left w:val="none" w:sz="0" w:space="0" w:color="auto"/>
        <w:bottom w:val="none" w:sz="0" w:space="0" w:color="auto"/>
        <w:right w:val="none" w:sz="0" w:space="0" w:color="auto"/>
      </w:divBdr>
    </w:div>
    <w:div w:id="1127284985">
      <w:marLeft w:val="480"/>
      <w:marRight w:val="0"/>
      <w:marTop w:val="0"/>
      <w:marBottom w:val="0"/>
      <w:divBdr>
        <w:top w:val="none" w:sz="0" w:space="0" w:color="auto"/>
        <w:left w:val="none" w:sz="0" w:space="0" w:color="auto"/>
        <w:bottom w:val="none" w:sz="0" w:space="0" w:color="auto"/>
        <w:right w:val="none" w:sz="0" w:space="0" w:color="auto"/>
      </w:divBdr>
    </w:div>
    <w:div w:id="1128011402">
      <w:marLeft w:val="480"/>
      <w:marRight w:val="0"/>
      <w:marTop w:val="0"/>
      <w:marBottom w:val="0"/>
      <w:divBdr>
        <w:top w:val="none" w:sz="0" w:space="0" w:color="auto"/>
        <w:left w:val="none" w:sz="0" w:space="0" w:color="auto"/>
        <w:bottom w:val="none" w:sz="0" w:space="0" w:color="auto"/>
        <w:right w:val="none" w:sz="0" w:space="0" w:color="auto"/>
      </w:divBdr>
    </w:div>
    <w:div w:id="1129974857">
      <w:marLeft w:val="480"/>
      <w:marRight w:val="0"/>
      <w:marTop w:val="0"/>
      <w:marBottom w:val="0"/>
      <w:divBdr>
        <w:top w:val="none" w:sz="0" w:space="0" w:color="auto"/>
        <w:left w:val="none" w:sz="0" w:space="0" w:color="auto"/>
        <w:bottom w:val="none" w:sz="0" w:space="0" w:color="auto"/>
        <w:right w:val="none" w:sz="0" w:space="0" w:color="auto"/>
      </w:divBdr>
    </w:div>
    <w:div w:id="1130396739">
      <w:marLeft w:val="480"/>
      <w:marRight w:val="0"/>
      <w:marTop w:val="0"/>
      <w:marBottom w:val="0"/>
      <w:divBdr>
        <w:top w:val="none" w:sz="0" w:space="0" w:color="auto"/>
        <w:left w:val="none" w:sz="0" w:space="0" w:color="auto"/>
        <w:bottom w:val="none" w:sz="0" w:space="0" w:color="auto"/>
        <w:right w:val="none" w:sz="0" w:space="0" w:color="auto"/>
      </w:divBdr>
    </w:div>
    <w:div w:id="1134132659">
      <w:marLeft w:val="480"/>
      <w:marRight w:val="0"/>
      <w:marTop w:val="0"/>
      <w:marBottom w:val="0"/>
      <w:divBdr>
        <w:top w:val="none" w:sz="0" w:space="0" w:color="auto"/>
        <w:left w:val="none" w:sz="0" w:space="0" w:color="auto"/>
        <w:bottom w:val="none" w:sz="0" w:space="0" w:color="auto"/>
        <w:right w:val="none" w:sz="0" w:space="0" w:color="auto"/>
      </w:divBdr>
    </w:div>
    <w:div w:id="1136483000">
      <w:marLeft w:val="480"/>
      <w:marRight w:val="0"/>
      <w:marTop w:val="0"/>
      <w:marBottom w:val="0"/>
      <w:divBdr>
        <w:top w:val="none" w:sz="0" w:space="0" w:color="auto"/>
        <w:left w:val="none" w:sz="0" w:space="0" w:color="auto"/>
        <w:bottom w:val="none" w:sz="0" w:space="0" w:color="auto"/>
        <w:right w:val="none" w:sz="0" w:space="0" w:color="auto"/>
      </w:divBdr>
    </w:div>
    <w:div w:id="1136529567">
      <w:marLeft w:val="480"/>
      <w:marRight w:val="0"/>
      <w:marTop w:val="0"/>
      <w:marBottom w:val="0"/>
      <w:divBdr>
        <w:top w:val="none" w:sz="0" w:space="0" w:color="auto"/>
        <w:left w:val="none" w:sz="0" w:space="0" w:color="auto"/>
        <w:bottom w:val="none" w:sz="0" w:space="0" w:color="auto"/>
        <w:right w:val="none" w:sz="0" w:space="0" w:color="auto"/>
      </w:divBdr>
    </w:div>
    <w:div w:id="1137187296">
      <w:marLeft w:val="480"/>
      <w:marRight w:val="0"/>
      <w:marTop w:val="0"/>
      <w:marBottom w:val="0"/>
      <w:divBdr>
        <w:top w:val="none" w:sz="0" w:space="0" w:color="auto"/>
        <w:left w:val="none" w:sz="0" w:space="0" w:color="auto"/>
        <w:bottom w:val="none" w:sz="0" w:space="0" w:color="auto"/>
        <w:right w:val="none" w:sz="0" w:space="0" w:color="auto"/>
      </w:divBdr>
    </w:div>
    <w:div w:id="1141651183">
      <w:marLeft w:val="480"/>
      <w:marRight w:val="0"/>
      <w:marTop w:val="0"/>
      <w:marBottom w:val="0"/>
      <w:divBdr>
        <w:top w:val="none" w:sz="0" w:space="0" w:color="auto"/>
        <w:left w:val="none" w:sz="0" w:space="0" w:color="auto"/>
        <w:bottom w:val="none" w:sz="0" w:space="0" w:color="auto"/>
        <w:right w:val="none" w:sz="0" w:space="0" w:color="auto"/>
      </w:divBdr>
    </w:div>
    <w:div w:id="1141800467">
      <w:marLeft w:val="480"/>
      <w:marRight w:val="0"/>
      <w:marTop w:val="0"/>
      <w:marBottom w:val="0"/>
      <w:divBdr>
        <w:top w:val="none" w:sz="0" w:space="0" w:color="auto"/>
        <w:left w:val="none" w:sz="0" w:space="0" w:color="auto"/>
        <w:bottom w:val="none" w:sz="0" w:space="0" w:color="auto"/>
        <w:right w:val="none" w:sz="0" w:space="0" w:color="auto"/>
      </w:divBdr>
    </w:div>
    <w:div w:id="1142843289">
      <w:marLeft w:val="480"/>
      <w:marRight w:val="0"/>
      <w:marTop w:val="0"/>
      <w:marBottom w:val="0"/>
      <w:divBdr>
        <w:top w:val="none" w:sz="0" w:space="0" w:color="auto"/>
        <w:left w:val="none" w:sz="0" w:space="0" w:color="auto"/>
        <w:bottom w:val="none" w:sz="0" w:space="0" w:color="auto"/>
        <w:right w:val="none" w:sz="0" w:space="0" w:color="auto"/>
      </w:divBdr>
    </w:div>
    <w:div w:id="1143738029">
      <w:marLeft w:val="480"/>
      <w:marRight w:val="0"/>
      <w:marTop w:val="0"/>
      <w:marBottom w:val="0"/>
      <w:divBdr>
        <w:top w:val="none" w:sz="0" w:space="0" w:color="auto"/>
        <w:left w:val="none" w:sz="0" w:space="0" w:color="auto"/>
        <w:bottom w:val="none" w:sz="0" w:space="0" w:color="auto"/>
        <w:right w:val="none" w:sz="0" w:space="0" w:color="auto"/>
      </w:divBdr>
    </w:div>
    <w:div w:id="1144658719">
      <w:marLeft w:val="480"/>
      <w:marRight w:val="0"/>
      <w:marTop w:val="0"/>
      <w:marBottom w:val="0"/>
      <w:divBdr>
        <w:top w:val="none" w:sz="0" w:space="0" w:color="auto"/>
        <w:left w:val="none" w:sz="0" w:space="0" w:color="auto"/>
        <w:bottom w:val="none" w:sz="0" w:space="0" w:color="auto"/>
        <w:right w:val="none" w:sz="0" w:space="0" w:color="auto"/>
      </w:divBdr>
    </w:div>
    <w:div w:id="1144808854">
      <w:marLeft w:val="480"/>
      <w:marRight w:val="0"/>
      <w:marTop w:val="0"/>
      <w:marBottom w:val="0"/>
      <w:divBdr>
        <w:top w:val="none" w:sz="0" w:space="0" w:color="auto"/>
        <w:left w:val="none" w:sz="0" w:space="0" w:color="auto"/>
        <w:bottom w:val="none" w:sz="0" w:space="0" w:color="auto"/>
        <w:right w:val="none" w:sz="0" w:space="0" w:color="auto"/>
      </w:divBdr>
    </w:div>
    <w:div w:id="1144810932">
      <w:marLeft w:val="480"/>
      <w:marRight w:val="0"/>
      <w:marTop w:val="0"/>
      <w:marBottom w:val="0"/>
      <w:divBdr>
        <w:top w:val="none" w:sz="0" w:space="0" w:color="auto"/>
        <w:left w:val="none" w:sz="0" w:space="0" w:color="auto"/>
        <w:bottom w:val="none" w:sz="0" w:space="0" w:color="auto"/>
        <w:right w:val="none" w:sz="0" w:space="0" w:color="auto"/>
      </w:divBdr>
    </w:div>
    <w:div w:id="1145051295">
      <w:marLeft w:val="480"/>
      <w:marRight w:val="0"/>
      <w:marTop w:val="0"/>
      <w:marBottom w:val="0"/>
      <w:divBdr>
        <w:top w:val="none" w:sz="0" w:space="0" w:color="auto"/>
        <w:left w:val="none" w:sz="0" w:space="0" w:color="auto"/>
        <w:bottom w:val="none" w:sz="0" w:space="0" w:color="auto"/>
        <w:right w:val="none" w:sz="0" w:space="0" w:color="auto"/>
      </w:divBdr>
    </w:div>
    <w:div w:id="1146431398">
      <w:marLeft w:val="480"/>
      <w:marRight w:val="0"/>
      <w:marTop w:val="0"/>
      <w:marBottom w:val="0"/>
      <w:divBdr>
        <w:top w:val="none" w:sz="0" w:space="0" w:color="auto"/>
        <w:left w:val="none" w:sz="0" w:space="0" w:color="auto"/>
        <w:bottom w:val="none" w:sz="0" w:space="0" w:color="auto"/>
        <w:right w:val="none" w:sz="0" w:space="0" w:color="auto"/>
      </w:divBdr>
    </w:div>
    <w:div w:id="1146894718">
      <w:marLeft w:val="480"/>
      <w:marRight w:val="0"/>
      <w:marTop w:val="0"/>
      <w:marBottom w:val="0"/>
      <w:divBdr>
        <w:top w:val="none" w:sz="0" w:space="0" w:color="auto"/>
        <w:left w:val="none" w:sz="0" w:space="0" w:color="auto"/>
        <w:bottom w:val="none" w:sz="0" w:space="0" w:color="auto"/>
        <w:right w:val="none" w:sz="0" w:space="0" w:color="auto"/>
      </w:divBdr>
    </w:div>
    <w:div w:id="1148011063">
      <w:marLeft w:val="480"/>
      <w:marRight w:val="0"/>
      <w:marTop w:val="0"/>
      <w:marBottom w:val="0"/>
      <w:divBdr>
        <w:top w:val="none" w:sz="0" w:space="0" w:color="auto"/>
        <w:left w:val="none" w:sz="0" w:space="0" w:color="auto"/>
        <w:bottom w:val="none" w:sz="0" w:space="0" w:color="auto"/>
        <w:right w:val="none" w:sz="0" w:space="0" w:color="auto"/>
      </w:divBdr>
    </w:div>
    <w:div w:id="1148323066">
      <w:marLeft w:val="480"/>
      <w:marRight w:val="0"/>
      <w:marTop w:val="0"/>
      <w:marBottom w:val="0"/>
      <w:divBdr>
        <w:top w:val="none" w:sz="0" w:space="0" w:color="auto"/>
        <w:left w:val="none" w:sz="0" w:space="0" w:color="auto"/>
        <w:bottom w:val="none" w:sz="0" w:space="0" w:color="auto"/>
        <w:right w:val="none" w:sz="0" w:space="0" w:color="auto"/>
      </w:divBdr>
    </w:div>
    <w:div w:id="1148860500">
      <w:marLeft w:val="480"/>
      <w:marRight w:val="0"/>
      <w:marTop w:val="0"/>
      <w:marBottom w:val="0"/>
      <w:divBdr>
        <w:top w:val="none" w:sz="0" w:space="0" w:color="auto"/>
        <w:left w:val="none" w:sz="0" w:space="0" w:color="auto"/>
        <w:bottom w:val="none" w:sz="0" w:space="0" w:color="auto"/>
        <w:right w:val="none" w:sz="0" w:space="0" w:color="auto"/>
      </w:divBdr>
    </w:div>
    <w:div w:id="1149833093">
      <w:marLeft w:val="480"/>
      <w:marRight w:val="0"/>
      <w:marTop w:val="0"/>
      <w:marBottom w:val="0"/>
      <w:divBdr>
        <w:top w:val="none" w:sz="0" w:space="0" w:color="auto"/>
        <w:left w:val="none" w:sz="0" w:space="0" w:color="auto"/>
        <w:bottom w:val="none" w:sz="0" w:space="0" w:color="auto"/>
        <w:right w:val="none" w:sz="0" w:space="0" w:color="auto"/>
      </w:divBdr>
    </w:div>
    <w:div w:id="1150245654">
      <w:marLeft w:val="480"/>
      <w:marRight w:val="0"/>
      <w:marTop w:val="0"/>
      <w:marBottom w:val="0"/>
      <w:divBdr>
        <w:top w:val="none" w:sz="0" w:space="0" w:color="auto"/>
        <w:left w:val="none" w:sz="0" w:space="0" w:color="auto"/>
        <w:bottom w:val="none" w:sz="0" w:space="0" w:color="auto"/>
        <w:right w:val="none" w:sz="0" w:space="0" w:color="auto"/>
      </w:divBdr>
    </w:div>
    <w:div w:id="1153180808">
      <w:marLeft w:val="480"/>
      <w:marRight w:val="0"/>
      <w:marTop w:val="0"/>
      <w:marBottom w:val="0"/>
      <w:divBdr>
        <w:top w:val="none" w:sz="0" w:space="0" w:color="auto"/>
        <w:left w:val="none" w:sz="0" w:space="0" w:color="auto"/>
        <w:bottom w:val="none" w:sz="0" w:space="0" w:color="auto"/>
        <w:right w:val="none" w:sz="0" w:space="0" w:color="auto"/>
      </w:divBdr>
    </w:div>
    <w:div w:id="1155027837">
      <w:marLeft w:val="480"/>
      <w:marRight w:val="0"/>
      <w:marTop w:val="0"/>
      <w:marBottom w:val="0"/>
      <w:divBdr>
        <w:top w:val="none" w:sz="0" w:space="0" w:color="auto"/>
        <w:left w:val="none" w:sz="0" w:space="0" w:color="auto"/>
        <w:bottom w:val="none" w:sz="0" w:space="0" w:color="auto"/>
        <w:right w:val="none" w:sz="0" w:space="0" w:color="auto"/>
      </w:divBdr>
    </w:div>
    <w:div w:id="1156604145">
      <w:marLeft w:val="480"/>
      <w:marRight w:val="0"/>
      <w:marTop w:val="0"/>
      <w:marBottom w:val="0"/>
      <w:divBdr>
        <w:top w:val="none" w:sz="0" w:space="0" w:color="auto"/>
        <w:left w:val="none" w:sz="0" w:space="0" w:color="auto"/>
        <w:bottom w:val="none" w:sz="0" w:space="0" w:color="auto"/>
        <w:right w:val="none" w:sz="0" w:space="0" w:color="auto"/>
      </w:divBdr>
    </w:div>
    <w:div w:id="1156651356">
      <w:marLeft w:val="480"/>
      <w:marRight w:val="0"/>
      <w:marTop w:val="0"/>
      <w:marBottom w:val="0"/>
      <w:divBdr>
        <w:top w:val="none" w:sz="0" w:space="0" w:color="auto"/>
        <w:left w:val="none" w:sz="0" w:space="0" w:color="auto"/>
        <w:bottom w:val="none" w:sz="0" w:space="0" w:color="auto"/>
        <w:right w:val="none" w:sz="0" w:space="0" w:color="auto"/>
      </w:divBdr>
    </w:div>
    <w:div w:id="1158421325">
      <w:marLeft w:val="480"/>
      <w:marRight w:val="0"/>
      <w:marTop w:val="0"/>
      <w:marBottom w:val="0"/>
      <w:divBdr>
        <w:top w:val="none" w:sz="0" w:space="0" w:color="auto"/>
        <w:left w:val="none" w:sz="0" w:space="0" w:color="auto"/>
        <w:bottom w:val="none" w:sz="0" w:space="0" w:color="auto"/>
        <w:right w:val="none" w:sz="0" w:space="0" w:color="auto"/>
      </w:divBdr>
    </w:div>
    <w:div w:id="1160846249">
      <w:marLeft w:val="480"/>
      <w:marRight w:val="0"/>
      <w:marTop w:val="0"/>
      <w:marBottom w:val="0"/>
      <w:divBdr>
        <w:top w:val="none" w:sz="0" w:space="0" w:color="auto"/>
        <w:left w:val="none" w:sz="0" w:space="0" w:color="auto"/>
        <w:bottom w:val="none" w:sz="0" w:space="0" w:color="auto"/>
        <w:right w:val="none" w:sz="0" w:space="0" w:color="auto"/>
      </w:divBdr>
    </w:div>
    <w:div w:id="1161460286">
      <w:marLeft w:val="480"/>
      <w:marRight w:val="0"/>
      <w:marTop w:val="0"/>
      <w:marBottom w:val="0"/>
      <w:divBdr>
        <w:top w:val="none" w:sz="0" w:space="0" w:color="auto"/>
        <w:left w:val="none" w:sz="0" w:space="0" w:color="auto"/>
        <w:bottom w:val="none" w:sz="0" w:space="0" w:color="auto"/>
        <w:right w:val="none" w:sz="0" w:space="0" w:color="auto"/>
      </w:divBdr>
    </w:div>
    <w:div w:id="1161774792">
      <w:marLeft w:val="480"/>
      <w:marRight w:val="0"/>
      <w:marTop w:val="0"/>
      <w:marBottom w:val="0"/>
      <w:divBdr>
        <w:top w:val="none" w:sz="0" w:space="0" w:color="auto"/>
        <w:left w:val="none" w:sz="0" w:space="0" w:color="auto"/>
        <w:bottom w:val="none" w:sz="0" w:space="0" w:color="auto"/>
        <w:right w:val="none" w:sz="0" w:space="0" w:color="auto"/>
      </w:divBdr>
    </w:div>
    <w:div w:id="1162431354">
      <w:marLeft w:val="480"/>
      <w:marRight w:val="0"/>
      <w:marTop w:val="0"/>
      <w:marBottom w:val="0"/>
      <w:divBdr>
        <w:top w:val="none" w:sz="0" w:space="0" w:color="auto"/>
        <w:left w:val="none" w:sz="0" w:space="0" w:color="auto"/>
        <w:bottom w:val="none" w:sz="0" w:space="0" w:color="auto"/>
        <w:right w:val="none" w:sz="0" w:space="0" w:color="auto"/>
      </w:divBdr>
    </w:div>
    <w:div w:id="1162698210">
      <w:marLeft w:val="480"/>
      <w:marRight w:val="0"/>
      <w:marTop w:val="0"/>
      <w:marBottom w:val="0"/>
      <w:divBdr>
        <w:top w:val="none" w:sz="0" w:space="0" w:color="auto"/>
        <w:left w:val="none" w:sz="0" w:space="0" w:color="auto"/>
        <w:bottom w:val="none" w:sz="0" w:space="0" w:color="auto"/>
        <w:right w:val="none" w:sz="0" w:space="0" w:color="auto"/>
      </w:divBdr>
    </w:div>
    <w:div w:id="1162963421">
      <w:marLeft w:val="480"/>
      <w:marRight w:val="0"/>
      <w:marTop w:val="0"/>
      <w:marBottom w:val="0"/>
      <w:divBdr>
        <w:top w:val="none" w:sz="0" w:space="0" w:color="auto"/>
        <w:left w:val="none" w:sz="0" w:space="0" w:color="auto"/>
        <w:bottom w:val="none" w:sz="0" w:space="0" w:color="auto"/>
        <w:right w:val="none" w:sz="0" w:space="0" w:color="auto"/>
      </w:divBdr>
    </w:div>
    <w:div w:id="1163862595">
      <w:marLeft w:val="480"/>
      <w:marRight w:val="0"/>
      <w:marTop w:val="0"/>
      <w:marBottom w:val="0"/>
      <w:divBdr>
        <w:top w:val="none" w:sz="0" w:space="0" w:color="auto"/>
        <w:left w:val="none" w:sz="0" w:space="0" w:color="auto"/>
        <w:bottom w:val="none" w:sz="0" w:space="0" w:color="auto"/>
        <w:right w:val="none" w:sz="0" w:space="0" w:color="auto"/>
      </w:divBdr>
    </w:div>
    <w:div w:id="1164392442">
      <w:marLeft w:val="480"/>
      <w:marRight w:val="0"/>
      <w:marTop w:val="0"/>
      <w:marBottom w:val="0"/>
      <w:divBdr>
        <w:top w:val="none" w:sz="0" w:space="0" w:color="auto"/>
        <w:left w:val="none" w:sz="0" w:space="0" w:color="auto"/>
        <w:bottom w:val="none" w:sz="0" w:space="0" w:color="auto"/>
        <w:right w:val="none" w:sz="0" w:space="0" w:color="auto"/>
      </w:divBdr>
    </w:div>
    <w:div w:id="1165390672">
      <w:marLeft w:val="480"/>
      <w:marRight w:val="0"/>
      <w:marTop w:val="0"/>
      <w:marBottom w:val="0"/>
      <w:divBdr>
        <w:top w:val="none" w:sz="0" w:space="0" w:color="auto"/>
        <w:left w:val="none" w:sz="0" w:space="0" w:color="auto"/>
        <w:bottom w:val="none" w:sz="0" w:space="0" w:color="auto"/>
        <w:right w:val="none" w:sz="0" w:space="0" w:color="auto"/>
      </w:divBdr>
    </w:div>
    <w:div w:id="1165783916">
      <w:marLeft w:val="480"/>
      <w:marRight w:val="0"/>
      <w:marTop w:val="0"/>
      <w:marBottom w:val="0"/>
      <w:divBdr>
        <w:top w:val="none" w:sz="0" w:space="0" w:color="auto"/>
        <w:left w:val="none" w:sz="0" w:space="0" w:color="auto"/>
        <w:bottom w:val="none" w:sz="0" w:space="0" w:color="auto"/>
        <w:right w:val="none" w:sz="0" w:space="0" w:color="auto"/>
      </w:divBdr>
    </w:div>
    <w:div w:id="1166213556">
      <w:marLeft w:val="480"/>
      <w:marRight w:val="0"/>
      <w:marTop w:val="0"/>
      <w:marBottom w:val="0"/>
      <w:divBdr>
        <w:top w:val="none" w:sz="0" w:space="0" w:color="auto"/>
        <w:left w:val="none" w:sz="0" w:space="0" w:color="auto"/>
        <w:bottom w:val="none" w:sz="0" w:space="0" w:color="auto"/>
        <w:right w:val="none" w:sz="0" w:space="0" w:color="auto"/>
      </w:divBdr>
    </w:div>
    <w:div w:id="1167404454">
      <w:marLeft w:val="480"/>
      <w:marRight w:val="0"/>
      <w:marTop w:val="0"/>
      <w:marBottom w:val="0"/>
      <w:divBdr>
        <w:top w:val="none" w:sz="0" w:space="0" w:color="auto"/>
        <w:left w:val="none" w:sz="0" w:space="0" w:color="auto"/>
        <w:bottom w:val="none" w:sz="0" w:space="0" w:color="auto"/>
        <w:right w:val="none" w:sz="0" w:space="0" w:color="auto"/>
      </w:divBdr>
    </w:div>
    <w:div w:id="1169566559">
      <w:marLeft w:val="480"/>
      <w:marRight w:val="0"/>
      <w:marTop w:val="0"/>
      <w:marBottom w:val="0"/>
      <w:divBdr>
        <w:top w:val="none" w:sz="0" w:space="0" w:color="auto"/>
        <w:left w:val="none" w:sz="0" w:space="0" w:color="auto"/>
        <w:bottom w:val="none" w:sz="0" w:space="0" w:color="auto"/>
        <w:right w:val="none" w:sz="0" w:space="0" w:color="auto"/>
      </w:divBdr>
    </w:div>
    <w:div w:id="1169756272">
      <w:marLeft w:val="480"/>
      <w:marRight w:val="0"/>
      <w:marTop w:val="0"/>
      <w:marBottom w:val="0"/>
      <w:divBdr>
        <w:top w:val="none" w:sz="0" w:space="0" w:color="auto"/>
        <w:left w:val="none" w:sz="0" w:space="0" w:color="auto"/>
        <w:bottom w:val="none" w:sz="0" w:space="0" w:color="auto"/>
        <w:right w:val="none" w:sz="0" w:space="0" w:color="auto"/>
      </w:divBdr>
    </w:div>
    <w:div w:id="1170219023">
      <w:marLeft w:val="480"/>
      <w:marRight w:val="0"/>
      <w:marTop w:val="0"/>
      <w:marBottom w:val="0"/>
      <w:divBdr>
        <w:top w:val="none" w:sz="0" w:space="0" w:color="auto"/>
        <w:left w:val="none" w:sz="0" w:space="0" w:color="auto"/>
        <w:bottom w:val="none" w:sz="0" w:space="0" w:color="auto"/>
        <w:right w:val="none" w:sz="0" w:space="0" w:color="auto"/>
      </w:divBdr>
    </w:div>
    <w:div w:id="1170289975">
      <w:marLeft w:val="480"/>
      <w:marRight w:val="0"/>
      <w:marTop w:val="0"/>
      <w:marBottom w:val="0"/>
      <w:divBdr>
        <w:top w:val="none" w:sz="0" w:space="0" w:color="auto"/>
        <w:left w:val="none" w:sz="0" w:space="0" w:color="auto"/>
        <w:bottom w:val="none" w:sz="0" w:space="0" w:color="auto"/>
        <w:right w:val="none" w:sz="0" w:space="0" w:color="auto"/>
      </w:divBdr>
    </w:div>
    <w:div w:id="1170297556">
      <w:marLeft w:val="480"/>
      <w:marRight w:val="0"/>
      <w:marTop w:val="0"/>
      <w:marBottom w:val="0"/>
      <w:divBdr>
        <w:top w:val="none" w:sz="0" w:space="0" w:color="auto"/>
        <w:left w:val="none" w:sz="0" w:space="0" w:color="auto"/>
        <w:bottom w:val="none" w:sz="0" w:space="0" w:color="auto"/>
        <w:right w:val="none" w:sz="0" w:space="0" w:color="auto"/>
      </w:divBdr>
    </w:div>
    <w:div w:id="1170868230">
      <w:marLeft w:val="480"/>
      <w:marRight w:val="0"/>
      <w:marTop w:val="0"/>
      <w:marBottom w:val="0"/>
      <w:divBdr>
        <w:top w:val="none" w:sz="0" w:space="0" w:color="auto"/>
        <w:left w:val="none" w:sz="0" w:space="0" w:color="auto"/>
        <w:bottom w:val="none" w:sz="0" w:space="0" w:color="auto"/>
        <w:right w:val="none" w:sz="0" w:space="0" w:color="auto"/>
      </w:divBdr>
    </w:div>
    <w:div w:id="1170874488">
      <w:marLeft w:val="480"/>
      <w:marRight w:val="0"/>
      <w:marTop w:val="0"/>
      <w:marBottom w:val="0"/>
      <w:divBdr>
        <w:top w:val="none" w:sz="0" w:space="0" w:color="auto"/>
        <w:left w:val="none" w:sz="0" w:space="0" w:color="auto"/>
        <w:bottom w:val="none" w:sz="0" w:space="0" w:color="auto"/>
        <w:right w:val="none" w:sz="0" w:space="0" w:color="auto"/>
      </w:divBdr>
    </w:div>
    <w:div w:id="1170951848">
      <w:marLeft w:val="480"/>
      <w:marRight w:val="0"/>
      <w:marTop w:val="0"/>
      <w:marBottom w:val="0"/>
      <w:divBdr>
        <w:top w:val="none" w:sz="0" w:space="0" w:color="auto"/>
        <w:left w:val="none" w:sz="0" w:space="0" w:color="auto"/>
        <w:bottom w:val="none" w:sz="0" w:space="0" w:color="auto"/>
        <w:right w:val="none" w:sz="0" w:space="0" w:color="auto"/>
      </w:divBdr>
    </w:div>
    <w:div w:id="1173301357">
      <w:marLeft w:val="480"/>
      <w:marRight w:val="0"/>
      <w:marTop w:val="0"/>
      <w:marBottom w:val="0"/>
      <w:divBdr>
        <w:top w:val="none" w:sz="0" w:space="0" w:color="auto"/>
        <w:left w:val="none" w:sz="0" w:space="0" w:color="auto"/>
        <w:bottom w:val="none" w:sz="0" w:space="0" w:color="auto"/>
        <w:right w:val="none" w:sz="0" w:space="0" w:color="auto"/>
      </w:divBdr>
    </w:div>
    <w:div w:id="1173644710">
      <w:marLeft w:val="480"/>
      <w:marRight w:val="0"/>
      <w:marTop w:val="0"/>
      <w:marBottom w:val="0"/>
      <w:divBdr>
        <w:top w:val="none" w:sz="0" w:space="0" w:color="auto"/>
        <w:left w:val="none" w:sz="0" w:space="0" w:color="auto"/>
        <w:bottom w:val="none" w:sz="0" w:space="0" w:color="auto"/>
        <w:right w:val="none" w:sz="0" w:space="0" w:color="auto"/>
      </w:divBdr>
    </w:div>
    <w:div w:id="1173841892">
      <w:marLeft w:val="480"/>
      <w:marRight w:val="0"/>
      <w:marTop w:val="0"/>
      <w:marBottom w:val="0"/>
      <w:divBdr>
        <w:top w:val="none" w:sz="0" w:space="0" w:color="auto"/>
        <w:left w:val="none" w:sz="0" w:space="0" w:color="auto"/>
        <w:bottom w:val="none" w:sz="0" w:space="0" w:color="auto"/>
        <w:right w:val="none" w:sz="0" w:space="0" w:color="auto"/>
      </w:divBdr>
    </w:div>
    <w:div w:id="1175534331">
      <w:marLeft w:val="480"/>
      <w:marRight w:val="0"/>
      <w:marTop w:val="0"/>
      <w:marBottom w:val="0"/>
      <w:divBdr>
        <w:top w:val="none" w:sz="0" w:space="0" w:color="auto"/>
        <w:left w:val="none" w:sz="0" w:space="0" w:color="auto"/>
        <w:bottom w:val="none" w:sz="0" w:space="0" w:color="auto"/>
        <w:right w:val="none" w:sz="0" w:space="0" w:color="auto"/>
      </w:divBdr>
    </w:div>
    <w:div w:id="1176309235">
      <w:marLeft w:val="480"/>
      <w:marRight w:val="0"/>
      <w:marTop w:val="0"/>
      <w:marBottom w:val="0"/>
      <w:divBdr>
        <w:top w:val="none" w:sz="0" w:space="0" w:color="auto"/>
        <w:left w:val="none" w:sz="0" w:space="0" w:color="auto"/>
        <w:bottom w:val="none" w:sz="0" w:space="0" w:color="auto"/>
        <w:right w:val="none" w:sz="0" w:space="0" w:color="auto"/>
      </w:divBdr>
    </w:div>
    <w:div w:id="1177769504">
      <w:marLeft w:val="480"/>
      <w:marRight w:val="0"/>
      <w:marTop w:val="0"/>
      <w:marBottom w:val="0"/>
      <w:divBdr>
        <w:top w:val="none" w:sz="0" w:space="0" w:color="auto"/>
        <w:left w:val="none" w:sz="0" w:space="0" w:color="auto"/>
        <w:bottom w:val="none" w:sz="0" w:space="0" w:color="auto"/>
        <w:right w:val="none" w:sz="0" w:space="0" w:color="auto"/>
      </w:divBdr>
    </w:div>
    <w:div w:id="1179154707">
      <w:marLeft w:val="480"/>
      <w:marRight w:val="0"/>
      <w:marTop w:val="0"/>
      <w:marBottom w:val="0"/>
      <w:divBdr>
        <w:top w:val="none" w:sz="0" w:space="0" w:color="auto"/>
        <w:left w:val="none" w:sz="0" w:space="0" w:color="auto"/>
        <w:bottom w:val="none" w:sz="0" w:space="0" w:color="auto"/>
        <w:right w:val="none" w:sz="0" w:space="0" w:color="auto"/>
      </w:divBdr>
    </w:div>
    <w:div w:id="1181775688">
      <w:marLeft w:val="480"/>
      <w:marRight w:val="0"/>
      <w:marTop w:val="0"/>
      <w:marBottom w:val="0"/>
      <w:divBdr>
        <w:top w:val="none" w:sz="0" w:space="0" w:color="auto"/>
        <w:left w:val="none" w:sz="0" w:space="0" w:color="auto"/>
        <w:bottom w:val="none" w:sz="0" w:space="0" w:color="auto"/>
        <w:right w:val="none" w:sz="0" w:space="0" w:color="auto"/>
      </w:divBdr>
    </w:div>
    <w:div w:id="1182010250">
      <w:marLeft w:val="480"/>
      <w:marRight w:val="0"/>
      <w:marTop w:val="0"/>
      <w:marBottom w:val="0"/>
      <w:divBdr>
        <w:top w:val="none" w:sz="0" w:space="0" w:color="auto"/>
        <w:left w:val="none" w:sz="0" w:space="0" w:color="auto"/>
        <w:bottom w:val="none" w:sz="0" w:space="0" w:color="auto"/>
        <w:right w:val="none" w:sz="0" w:space="0" w:color="auto"/>
      </w:divBdr>
    </w:div>
    <w:div w:id="1182162561">
      <w:marLeft w:val="480"/>
      <w:marRight w:val="0"/>
      <w:marTop w:val="0"/>
      <w:marBottom w:val="0"/>
      <w:divBdr>
        <w:top w:val="none" w:sz="0" w:space="0" w:color="auto"/>
        <w:left w:val="none" w:sz="0" w:space="0" w:color="auto"/>
        <w:bottom w:val="none" w:sz="0" w:space="0" w:color="auto"/>
        <w:right w:val="none" w:sz="0" w:space="0" w:color="auto"/>
      </w:divBdr>
    </w:div>
    <w:div w:id="1182547514">
      <w:marLeft w:val="480"/>
      <w:marRight w:val="0"/>
      <w:marTop w:val="0"/>
      <w:marBottom w:val="0"/>
      <w:divBdr>
        <w:top w:val="none" w:sz="0" w:space="0" w:color="auto"/>
        <w:left w:val="none" w:sz="0" w:space="0" w:color="auto"/>
        <w:bottom w:val="none" w:sz="0" w:space="0" w:color="auto"/>
        <w:right w:val="none" w:sz="0" w:space="0" w:color="auto"/>
      </w:divBdr>
    </w:div>
    <w:div w:id="1183128179">
      <w:marLeft w:val="480"/>
      <w:marRight w:val="0"/>
      <w:marTop w:val="0"/>
      <w:marBottom w:val="0"/>
      <w:divBdr>
        <w:top w:val="none" w:sz="0" w:space="0" w:color="auto"/>
        <w:left w:val="none" w:sz="0" w:space="0" w:color="auto"/>
        <w:bottom w:val="none" w:sz="0" w:space="0" w:color="auto"/>
        <w:right w:val="none" w:sz="0" w:space="0" w:color="auto"/>
      </w:divBdr>
    </w:div>
    <w:div w:id="1184369234">
      <w:marLeft w:val="480"/>
      <w:marRight w:val="0"/>
      <w:marTop w:val="0"/>
      <w:marBottom w:val="0"/>
      <w:divBdr>
        <w:top w:val="none" w:sz="0" w:space="0" w:color="auto"/>
        <w:left w:val="none" w:sz="0" w:space="0" w:color="auto"/>
        <w:bottom w:val="none" w:sz="0" w:space="0" w:color="auto"/>
        <w:right w:val="none" w:sz="0" w:space="0" w:color="auto"/>
      </w:divBdr>
    </w:div>
    <w:div w:id="1184436588">
      <w:marLeft w:val="480"/>
      <w:marRight w:val="0"/>
      <w:marTop w:val="0"/>
      <w:marBottom w:val="0"/>
      <w:divBdr>
        <w:top w:val="none" w:sz="0" w:space="0" w:color="auto"/>
        <w:left w:val="none" w:sz="0" w:space="0" w:color="auto"/>
        <w:bottom w:val="none" w:sz="0" w:space="0" w:color="auto"/>
        <w:right w:val="none" w:sz="0" w:space="0" w:color="auto"/>
      </w:divBdr>
    </w:div>
    <w:div w:id="1185248615">
      <w:marLeft w:val="480"/>
      <w:marRight w:val="0"/>
      <w:marTop w:val="0"/>
      <w:marBottom w:val="0"/>
      <w:divBdr>
        <w:top w:val="none" w:sz="0" w:space="0" w:color="auto"/>
        <w:left w:val="none" w:sz="0" w:space="0" w:color="auto"/>
        <w:bottom w:val="none" w:sz="0" w:space="0" w:color="auto"/>
        <w:right w:val="none" w:sz="0" w:space="0" w:color="auto"/>
      </w:divBdr>
    </w:div>
    <w:div w:id="1185552845">
      <w:marLeft w:val="480"/>
      <w:marRight w:val="0"/>
      <w:marTop w:val="0"/>
      <w:marBottom w:val="0"/>
      <w:divBdr>
        <w:top w:val="none" w:sz="0" w:space="0" w:color="auto"/>
        <w:left w:val="none" w:sz="0" w:space="0" w:color="auto"/>
        <w:bottom w:val="none" w:sz="0" w:space="0" w:color="auto"/>
        <w:right w:val="none" w:sz="0" w:space="0" w:color="auto"/>
      </w:divBdr>
    </w:div>
    <w:div w:id="1187330498">
      <w:marLeft w:val="480"/>
      <w:marRight w:val="0"/>
      <w:marTop w:val="0"/>
      <w:marBottom w:val="0"/>
      <w:divBdr>
        <w:top w:val="none" w:sz="0" w:space="0" w:color="auto"/>
        <w:left w:val="none" w:sz="0" w:space="0" w:color="auto"/>
        <w:bottom w:val="none" w:sz="0" w:space="0" w:color="auto"/>
        <w:right w:val="none" w:sz="0" w:space="0" w:color="auto"/>
      </w:divBdr>
    </w:div>
    <w:div w:id="1189224735">
      <w:marLeft w:val="480"/>
      <w:marRight w:val="0"/>
      <w:marTop w:val="0"/>
      <w:marBottom w:val="0"/>
      <w:divBdr>
        <w:top w:val="none" w:sz="0" w:space="0" w:color="auto"/>
        <w:left w:val="none" w:sz="0" w:space="0" w:color="auto"/>
        <w:bottom w:val="none" w:sz="0" w:space="0" w:color="auto"/>
        <w:right w:val="none" w:sz="0" w:space="0" w:color="auto"/>
      </w:divBdr>
    </w:div>
    <w:div w:id="1190023135">
      <w:marLeft w:val="480"/>
      <w:marRight w:val="0"/>
      <w:marTop w:val="0"/>
      <w:marBottom w:val="0"/>
      <w:divBdr>
        <w:top w:val="none" w:sz="0" w:space="0" w:color="auto"/>
        <w:left w:val="none" w:sz="0" w:space="0" w:color="auto"/>
        <w:bottom w:val="none" w:sz="0" w:space="0" w:color="auto"/>
        <w:right w:val="none" w:sz="0" w:space="0" w:color="auto"/>
      </w:divBdr>
    </w:div>
    <w:div w:id="1190223906">
      <w:marLeft w:val="480"/>
      <w:marRight w:val="0"/>
      <w:marTop w:val="0"/>
      <w:marBottom w:val="0"/>
      <w:divBdr>
        <w:top w:val="none" w:sz="0" w:space="0" w:color="auto"/>
        <w:left w:val="none" w:sz="0" w:space="0" w:color="auto"/>
        <w:bottom w:val="none" w:sz="0" w:space="0" w:color="auto"/>
        <w:right w:val="none" w:sz="0" w:space="0" w:color="auto"/>
      </w:divBdr>
    </w:div>
    <w:div w:id="1190292526">
      <w:marLeft w:val="480"/>
      <w:marRight w:val="0"/>
      <w:marTop w:val="0"/>
      <w:marBottom w:val="0"/>
      <w:divBdr>
        <w:top w:val="none" w:sz="0" w:space="0" w:color="auto"/>
        <w:left w:val="none" w:sz="0" w:space="0" w:color="auto"/>
        <w:bottom w:val="none" w:sz="0" w:space="0" w:color="auto"/>
        <w:right w:val="none" w:sz="0" w:space="0" w:color="auto"/>
      </w:divBdr>
    </w:div>
    <w:div w:id="1190533870">
      <w:marLeft w:val="480"/>
      <w:marRight w:val="0"/>
      <w:marTop w:val="0"/>
      <w:marBottom w:val="0"/>
      <w:divBdr>
        <w:top w:val="none" w:sz="0" w:space="0" w:color="auto"/>
        <w:left w:val="none" w:sz="0" w:space="0" w:color="auto"/>
        <w:bottom w:val="none" w:sz="0" w:space="0" w:color="auto"/>
        <w:right w:val="none" w:sz="0" w:space="0" w:color="auto"/>
      </w:divBdr>
    </w:div>
    <w:div w:id="1191213928">
      <w:marLeft w:val="480"/>
      <w:marRight w:val="0"/>
      <w:marTop w:val="0"/>
      <w:marBottom w:val="0"/>
      <w:divBdr>
        <w:top w:val="none" w:sz="0" w:space="0" w:color="auto"/>
        <w:left w:val="none" w:sz="0" w:space="0" w:color="auto"/>
        <w:bottom w:val="none" w:sz="0" w:space="0" w:color="auto"/>
        <w:right w:val="none" w:sz="0" w:space="0" w:color="auto"/>
      </w:divBdr>
    </w:div>
    <w:div w:id="1192380712">
      <w:marLeft w:val="480"/>
      <w:marRight w:val="0"/>
      <w:marTop w:val="0"/>
      <w:marBottom w:val="0"/>
      <w:divBdr>
        <w:top w:val="none" w:sz="0" w:space="0" w:color="auto"/>
        <w:left w:val="none" w:sz="0" w:space="0" w:color="auto"/>
        <w:bottom w:val="none" w:sz="0" w:space="0" w:color="auto"/>
        <w:right w:val="none" w:sz="0" w:space="0" w:color="auto"/>
      </w:divBdr>
    </w:div>
    <w:div w:id="1193300490">
      <w:marLeft w:val="480"/>
      <w:marRight w:val="0"/>
      <w:marTop w:val="0"/>
      <w:marBottom w:val="0"/>
      <w:divBdr>
        <w:top w:val="none" w:sz="0" w:space="0" w:color="auto"/>
        <w:left w:val="none" w:sz="0" w:space="0" w:color="auto"/>
        <w:bottom w:val="none" w:sz="0" w:space="0" w:color="auto"/>
        <w:right w:val="none" w:sz="0" w:space="0" w:color="auto"/>
      </w:divBdr>
    </w:div>
    <w:div w:id="1193616286">
      <w:marLeft w:val="480"/>
      <w:marRight w:val="0"/>
      <w:marTop w:val="0"/>
      <w:marBottom w:val="0"/>
      <w:divBdr>
        <w:top w:val="none" w:sz="0" w:space="0" w:color="auto"/>
        <w:left w:val="none" w:sz="0" w:space="0" w:color="auto"/>
        <w:bottom w:val="none" w:sz="0" w:space="0" w:color="auto"/>
        <w:right w:val="none" w:sz="0" w:space="0" w:color="auto"/>
      </w:divBdr>
    </w:div>
    <w:div w:id="1194151389">
      <w:marLeft w:val="480"/>
      <w:marRight w:val="0"/>
      <w:marTop w:val="0"/>
      <w:marBottom w:val="0"/>
      <w:divBdr>
        <w:top w:val="none" w:sz="0" w:space="0" w:color="auto"/>
        <w:left w:val="none" w:sz="0" w:space="0" w:color="auto"/>
        <w:bottom w:val="none" w:sz="0" w:space="0" w:color="auto"/>
        <w:right w:val="none" w:sz="0" w:space="0" w:color="auto"/>
      </w:divBdr>
    </w:div>
    <w:div w:id="1195457776">
      <w:marLeft w:val="480"/>
      <w:marRight w:val="0"/>
      <w:marTop w:val="0"/>
      <w:marBottom w:val="0"/>
      <w:divBdr>
        <w:top w:val="none" w:sz="0" w:space="0" w:color="auto"/>
        <w:left w:val="none" w:sz="0" w:space="0" w:color="auto"/>
        <w:bottom w:val="none" w:sz="0" w:space="0" w:color="auto"/>
        <w:right w:val="none" w:sz="0" w:space="0" w:color="auto"/>
      </w:divBdr>
    </w:div>
    <w:div w:id="1195462451">
      <w:marLeft w:val="480"/>
      <w:marRight w:val="0"/>
      <w:marTop w:val="0"/>
      <w:marBottom w:val="0"/>
      <w:divBdr>
        <w:top w:val="none" w:sz="0" w:space="0" w:color="auto"/>
        <w:left w:val="none" w:sz="0" w:space="0" w:color="auto"/>
        <w:bottom w:val="none" w:sz="0" w:space="0" w:color="auto"/>
        <w:right w:val="none" w:sz="0" w:space="0" w:color="auto"/>
      </w:divBdr>
    </w:div>
    <w:div w:id="1196384154">
      <w:marLeft w:val="480"/>
      <w:marRight w:val="0"/>
      <w:marTop w:val="0"/>
      <w:marBottom w:val="0"/>
      <w:divBdr>
        <w:top w:val="none" w:sz="0" w:space="0" w:color="auto"/>
        <w:left w:val="none" w:sz="0" w:space="0" w:color="auto"/>
        <w:bottom w:val="none" w:sz="0" w:space="0" w:color="auto"/>
        <w:right w:val="none" w:sz="0" w:space="0" w:color="auto"/>
      </w:divBdr>
    </w:div>
    <w:div w:id="1196768745">
      <w:marLeft w:val="480"/>
      <w:marRight w:val="0"/>
      <w:marTop w:val="0"/>
      <w:marBottom w:val="0"/>
      <w:divBdr>
        <w:top w:val="none" w:sz="0" w:space="0" w:color="auto"/>
        <w:left w:val="none" w:sz="0" w:space="0" w:color="auto"/>
        <w:bottom w:val="none" w:sz="0" w:space="0" w:color="auto"/>
        <w:right w:val="none" w:sz="0" w:space="0" w:color="auto"/>
      </w:divBdr>
    </w:div>
    <w:div w:id="1197040245">
      <w:marLeft w:val="480"/>
      <w:marRight w:val="0"/>
      <w:marTop w:val="0"/>
      <w:marBottom w:val="0"/>
      <w:divBdr>
        <w:top w:val="none" w:sz="0" w:space="0" w:color="auto"/>
        <w:left w:val="none" w:sz="0" w:space="0" w:color="auto"/>
        <w:bottom w:val="none" w:sz="0" w:space="0" w:color="auto"/>
        <w:right w:val="none" w:sz="0" w:space="0" w:color="auto"/>
      </w:divBdr>
    </w:div>
    <w:div w:id="1197154464">
      <w:marLeft w:val="480"/>
      <w:marRight w:val="0"/>
      <w:marTop w:val="0"/>
      <w:marBottom w:val="0"/>
      <w:divBdr>
        <w:top w:val="none" w:sz="0" w:space="0" w:color="auto"/>
        <w:left w:val="none" w:sz="0" w:space="0" w:color="auto"/>
        <w:bottom w:val="none" w:sz="0" w:space="0" w:color="auto"/>
        <w:right w:val="none" w:sz="0" w:space="0" w:color="auto"/>
      </w:divBdr>
    </w:div>
    <w:div w:id="1197620778">
      <w:marLeft w:val="480"/>
      <w:marRight w:val="0"/>
      <w:marTop w:val="0"/>
      <w:marBottom w:val="0"/>
      <w:divBdr>
        <w:top w:val="none" w:sz="0" w:space="0" w:color="auto"/>
        <w:left w:val="none" w:sz="0" w:space="0" w:color="auto"/>
        <w:bottom w:val="none" w:sz="0" w:space="0" w:color="auto"/>
        <w:right w:val="none" w:sz="0" w:space="0" w:color="auto"/>
      </w:divBdr>
    </w:div>
    <w:div w:id="1198592180">
      <w:marLeft w:val="480"/>
      <w:marRight w:val="0"/>
      <w:marTop w:val="0"/>
      <w:marBottom w:val="0"/>
      <w:divBdr>
        <w:top w:val="none" w:sz="0" w:space="0" w:color="auto"/>
        <w:left w:val="none" w:sz="0" w:space="0" w:color="auto"/>
        <w:bottom w:val="none" w:sz="0" w:space="0" w:color="auto"/>
        <w:right w:val="none" w:sz="0" w:space="0" w:color="auto"/>
      </w:divBdr>
    </w:div>
    <w:div w:id="1198617199">
      <w:marLeft w:val="480"/>
      <w:marRight w:val="0"/>
      <w:marTop w:val="0"/>
      <w:marBottom w:val="0"/>
      <w:divBdr>
        <w:top w:val="none" w:sz="0" w:space="0" w:color="auto"/>
        <w:left w:val="none" w:sz="0" w:space="0" w:color="auto"/>
        <w:bottom w:val="none" w:sz="0" w:space="0" w:color="auto"/>
        <w:right w:val="none" w:sz="0" w:space="0" w:color="auto"/>
      </w:divBdr>
    </w:div>
    <w:div w:id="1198815516">
      <w:marLeft w:val="480"/>
      <w:marRight w:val="0"/>
      <w:marTop w:val="0"/>
      <w:marBottom w:val="0"/>
      <w:divBdr>
        <w:top w:val="none" w:sz="0" w:space="0" w:color="auto"/>
        <w:left w:val="none" w:sz="0" w:space="0" w:color="auto"/>
        <w:bottom w:val="none" w:sz="0" w:space="0" w:color="auto"/>
        <w:right w:val="none" w:sz="0" w:space="0" w:color="auto"/>
      </w:divBdr>
    </w:div>
    <w:div w:id="1198930977">
      <w:marLeft w:val="480"/>
      <w:marRight w:val="0"/>
      <w:marTop w:val="0"/>
      <w:marBottom w:val="0"/>
      <w:divBdr>
        <w:top w:val="none" w:sz="0" w:space="0" w:color="auto"/>
        <w:left w:val="none" w:sz="0" w:space="0" w:color="auto"/>
        <w:bottom w:val="none" w:sz="0" w:space="0" w:color="auto"/>
        <w:right w:val="none" w:sz="0" w:space="0" w:color="auto"/>
      </w:divBdr>
    </w:div>
    <w:div w:id="1199122107">
      <w:marLeft w:val="480"/>
      <w:marRight w:val="0"/>
      <w:marTop w:val="0"/>
      <w:marBottom w:val="0"/>
      <w:divBdr>
        <w:top w:val="none" w:sz="0" w:space="0" w:color="auto"/>
        <w:left w:val="none" w:sz="0" w:space="0" w:color="auto"/>
        <w:bottom w:val="none" w:sz="0" w:space="0" w:color="auto"/>
        <w:right w:val="none" w:sz="0" w:space="0" w:color="auto"/>
      </w:divBdr>
    </w:div>
    <w:div w:id="1201212403">
      <w:marLeft w:val="480"/>
      <w:marRight w:val="0"/>
      <w:marTop w:val="0"/>
      <w:marBottom w:val="0"/>
      <w:divBdr>
        <w:top w:val="none" w:sz="0" w:space="0" w:color="auto"/>
        <w:left w:val="none" w:sz="0" w:space="0" w:color="auto"/>
        <w:bottom w:val="none" w:sz="0" w:space="0" w:color="auto"/>
        <w:right w:val="none" w:sz="0" w:space="0" w:color="auto"/>
      </w:divBdr>
    </w:div>
    <w:div w:id="1201241615">
      <w:marLeft w:val="480"/>
      <w:marRight w:val="0"/>
      <w:marTop w:val="0"/>
      <w:marBottom w:val="0"/>
      <w:divBdr>
        <w:top w:val="none" w:sz="0" w:space="0" w:color="auto"/>
        <w:left w:val="none" w:sz="0" w:space="0" w:color="auto"/>
        <w:bottom w:val="none" w:sz="0" w:space="0" w:color="auto"/>
        <w:right w:val="none" w:sz="0" w:space="0" w:color="auto"/>
      </w:divBdr>
    </w:div>
    <w:div w:id="1201286831">
      <w:marLeft w:val="480"/>
      <w:marRight w:val="0"/>
      <w:marTop w:val="0"/>
      <w:marBottom w:val="0"/>
      <w:divBdr>
        <w:top w:val="none" w:sz="0" w:space="0" w:color="auto"/>
        <w:left w:val="none" w:sz="0" w:space="0" w:color="auto"/>
        <w:bottom w:val="none" w:sz="0" w:space="0" w:color="auto"/>
        <w:right w:val="none" w:sz="0" w:space="0" w:color="auto"/>
      </w:divBdr>
    </w:div>
    <w:div w:id="1203788139">
      <w:marLeft w:val="480"/>
      <w:marRight w:val="0"/>
      <w:marTop w:val="0"/>
      <w:marBottom w:val="0"/>
      <w:divBdr>
        <w:top w:val="none" w:sz="0" w:space="0" w:color="auto"/>
        <w:left w:val="none" w:sz="0" w:space="0" w:color="auto"/>
        <w:bottom w:val="none" w:sz="0" w:space="0" w:color="auto"/>
        <w:right w:val="none" w:sz="0" w:space="0" w:color="auto"/>
      </w:divBdr>
    </w:div>
    <w:div w:id="1204443595">
      <w:marLeft w:val="480"/>
      <w:marRight w:val="0"/>
      <w:marTop w:val="0"/>
      <w:marBottom w:val="0"/>
      <w:divBdr>
        <w:top w:val="none" w:sz="0" w:space="0" w:color="auto"/>
        <w:left w:val="none" w:sz="0" w:space="0" w:color="auto"/>
        <w:bottom w:val="none" w:sz="0" w:space="0" w:color="auto"/>
        <w:right w:val="none" w:sz="0" w:space="0" w:color="auto"/>
      </w:divBdr>
    </w:div>
    <w:div w:id="1204949204">
      <w:marLeft w:val="480"/>
      <w:marRight w:val="0"/>
      <w:marTop w:val="0"/>
      <w:marBottom w:val="0"/>
      <w:divBdr>
        <w:top w:val="none" w:sz="0" w:space="0" w:color="auto"/>
        <w:left w:val="none" w:sz="0" w:space="0" w:color="auto"/>
        <w:bottom w:val="none" w:sz="0" w:space="0" w:color="auto"/>
        <w:right w:val="none" w:sz="0" w:space="0" w:color="auto"/>
      </w:divBdr>
    </w:div>
    <w:div w:id="1205480010">
      <w:marLeft w:val="480"/>
      <w:marRight w:val="0"/>
      <w:marTop w:val="0"/>
      <w:marBottom w:val="0"/>
      <w:divBdr>
        <w:top w:val="none" w:sz="0" w:space="0" w:color="auto"/>
        <w:left w:val="none" w:sz="0" w:space="0" w:color="auto"/>
        <w:bottom w:val="none" w:sz="0" w:space="0" w:color="auto"/>
        <w:right w:val="none" w:sz="0" w:space="0" w:color="auto"/>
      </w:divBdr>
    </w:div>
    <w:div w:id="1206479194">
      <w:marLeft w:val="480"/>
      <w:marRight w:val="0"/>
      <w:marTop w:val="0"/>
      <w:marBottom w:val="0"/>
      <w:divBdr>
        <w:top w:val="none" w:sz="0" w:space="0" w:color="auto"/>
        <w:left w:val="none" w:sz="0" w:space="0" w:color="auto"/>
        <w:bottom w:val="none" w:sz="0" w:space="0" w:color="auto"/>
        <w:right w:val="none" w:sz="0" w:space="0" w:color="auto"/>
      </w:divBdr>
    </w:div>
    <w:div w:id="1208223762">
      <w:marLeft w:val="480"/>
      <w:marRight w:val="0"/>
      <w:marTop w:val="0"/>
      <w:marBottom w:val="0"/>
      <w:divBdr>
        <w:top w:val="none" w:sz="0" w:space="0" w:color="auto"/>
        <w:left w:val="none" w:sz="0" w:space="0" w:color="auto"/>
        <w:bottom w:val="none" w:sz="0" w:space="0" w:color="auto"/>
        <w:right w:val="none" w:sz="0" w:space="0" w:color="auto"/>
      </w:divBdr>
    </w:div>
    <w:div w:id="1208951104">
      <w:marLeft w:val="480"/>
      <w:marRight w:val="0"/>
      <w:marTop w:val="0"/>
      <w:marBottom w:val="0"/>
      <w:divBdr>
        <w:top w:val="none" w:sz="0" w:space="0" w:color="auto"/>
        <w:left w:val="none" w:sz="0" w:space="0" w:color="auto"/>
        <w:bottom w:val="none" w:sz="0" w:space="0" w:color="auto"/>
        <w:right w:val="none" w:sz="0" w:space="0" w:color="auto"/>
      </w:divBdr>
    </w:div>
    <w:div w:id="1209757414">
      <w:marLeft w:val="480"/>
      <w:marRight w:val="0"/>
      <w:marTop w:val="0"/>
      <w:marBottom w:val="0"/>
      <w:divBdr>
        <w:top w:val="none" w:sz="0" w:space="0" w:color="auto"/>
        <w:left w:val="none" w:sz="0" w:space="0" w:color="auto"/>
        <w:bottom w:val="none" w:sz="0" w:space="0" w:color="auto"/>
        <w:right w:val="none" w:sz="0" w:space="0" w:color="auto"/>
      </w:divBdr>
    </w:div>
    <w:div w:id="1210343007">
      <w:marLeft w:val="480"/>
      <w:marRight w:val="0"/>
      <w:marTop w:val="0"/>
      <w:marBottom w:val="0"/>
      <w:divBdr>
        <w:top w:val="none" w:sz="0" w:space="0" w:color="auto"/>
        <w:left w:val="none" w:sz="0" w:space="0" w:color="auto"/>
        <w:bottom w:val="none" w:sz="0" w:space="0" w:color="auto"/>
        <w:right w:val="none" w:sz="0" w:space="0" w:color="auto"/>
      </w:divBdr>
    </w:div>
    <w:div w:id="1210413321">
      <w:marLeft w:val="480"/>
      <w:marRight w:val="0"/>
      <w:marTop w:val="0"/>
      <w:marBottom w:val="0"/>
      <w:divBdr>
        <w:top w:val="none" w:sz="0" w:space="0" w:color="auto"/>
        <w:left w:val="none" w:sz="0" w:space="0" w:color="auto"/>
        <w:bottom w:val="none" w:sz="0" w:space="0" w:color="auto"/>
        <w:right w:val="none" w:sz="0" w:space="0" w:color="auto"/>
      </w:divBdr>
    </w:div>
    <w:div w:id="1211654615">
      <w:marLeft w:val="480"/>
      <w:marRight w:val="0"/>
      <w:marTop w:val="0"/>
      <w:marBottom w:val="0"/>
      <w:divBdr>
        <w:top w:val="none" w:sz="0" w:space="0" w:color="auto"/>
        <w:left w:val="none" w:sz="0" w:space="0" w:color="auto"/>
        <w:bottom w:val="none" w:sz="0" w:space="0" w:color="auto"/>
        <w:right w:val="none" w:sz="0" w:space="0" w:color="auto"/>
      </w:divBdr>
    </w:div>
    <w:div w:id="1212032980">
      <w:marLeft w:val="480"/>
      <w:marRight w:val="0"/>
      <w:marTop w:val="0"/>
      <w:marBottom w:val="0"/>
      <w:divBdr>
        <w:top w:val="none" w:sz="0" w:space="0" w:color="auto"/>
        <w:left w:val="none" w:sz="0" w:space="0" w:color="auto"/>
        <w:bottom w:val="none" w:sz="0" w:space="0" w:color="auto"/>
        <w:right w:val="none" w:sz="0" w:space="0" w:color="auto"/>
      </w:divBdr>
    </w:div>
    <w:div w:id="1212421291">
      <w:marLeft w:val="480"/>
      <w:marRight w:val="0"/>
      <w:marTop w:val="0"/>
      <w:marBottom w:val="0"/>
      <w:divBdr>
        <w:top w:val="none" w:sz="0" w:space="0" w:color="auto"/>
        <w:left w:val="none" w:sz="0" w:space="0" w:color="auto"/>
        <w:bottom w:val="none" w:sz="0" w:space="0" w:color="auto"/>
        <w:right w:val="none" w:sz="0" w:space="0" w:color="auto"/>
      </w:divBdr>
    </w:div>
    <w:div w:id="1212501094">
      <w:marLeft w:val="480"/>
      <w:marRight w:val="0"/>
      <w:marTop w:val="0"/>
      <w:marBottom w:val="0"/>
      <w:divBdr>
        <w:top w:val="none" w:sz="0" w:space="0" w:color="auto"/>
        <w:left w:val="none" w:sz="0" w:space="0" w:color="auto"/>
        <w:bottom w:val="none" w:sz="0" w:space="0" w:color="auto"/>
        <w:right w:val="none" w:sz="0" w:space="0" w:color="auto"/>
      </w:divBdr>
    </w:div>
    <w:div w:id="1213153085">
      <w:marLeft w:val="480"/>
      <w:marRight w:val="0"/>
      <w:marTop w:val="0"/>
      <w:marBottom w:val="0"/>
      <w:divBdr>
        <w:top w:val="none" w:sz="0" w:space="0" w:color="auto"/>
        <w:left w:val="none" w:sz="0" w:space="0" w:color="auto"/>
        <w:bottom w:val="none" w:sz="0" w:space="0" w:color="auto"/>
        <w:right w:val="none" w:sz="0" w:space="0" w:color="auto"/>
      </w:divBdr>
    </w:div>
    <w:div w:id="1213616533">
      <w:marLeft w:val="480"/>
      <w:marRight w:val="0"/>
      <w:marTop w:val="0"/>
      <w:marBottom w:val="0"/>
      <w:divBdr>
        <w:top w:val="none" w:sz="0" w:space="0" w:color="auto"/>
        <w:left w:val="none" w:sz="0" w:space="0" w:color="auto"/>
        <w:bottom w:val="none" w:sz="0" w:space="0" w:color="auto"/>
        <w:right w:val="none" w:sz="0" w:space="0" w:color="auto"/>
      </w:divBdr>
    </w:div>
    <w:div w:id="1215191096">
      <w:marLeft w:val="480"/>
      <w:marRight w:val="0"/>
      <w:marTop w:val="0"/>
      <w:marBottom w:val="0"/>
      <w:divBdr>
        <w:top w:val="none" w:sz="0" w:space="0" w:color="auto"/>
        <w:left w:val="none" w:sz="0" w:space="0" w:color="auto"/>
        <w:bottom w:val="none" w:sz="0" w:space="0" w:color="auto"/>
        <w:right w:val="none" w:sz="0" w:space="0" w:color="auto"/>
      </w:divBdr>
    </w:div>
    <w:div w:id="1215777079">
      <w:marLeft w:val="480"/>
      <w:marRight w:val="0"/>
      <w:marTop w:val="0"/>
      <w:marBottom w:val="0"/>
      <w:divBdr>
        <w:top w:val="none" w:sz="0" w:space="0" w:color="auto"/>
        <w:left w:val="none" w:sz="0" w:space="0" w:color="auto"/>
        <w:bottom w:val="none" w:sz="0" w:space="0" w:color="auto"/>
        <w:right w:val="none" w:sz="0" w:space="0" w:color="auto"/>
      </w:divBdr>
    </w:div>
    <w:div w:id="1217744935">
      <w:marLeft w:val="480"/>
      <w:marRight w:val="0"/>
      <w:marTop w:val="0"/>
      <w:marBottom w:val="0"/>
      <w:divBdr>
        <w:top w:val="none" w:sz="0" w:space="0" w:color="auto"/>
        <w:left w:val="none" w:sz="0" w:space="0" w:color="auto"/>
        <w:bottom w:val="none" w:sz="0" w:space="0" w:color="auto"/>
        <w:right w:val="none" w:sz="0" w:space="0" w:color="auto"/>
      </w:divBdr>
    </w:div>
    <w:div w:id="1217861062">
      <w:marLeft w:val="480"/>
      <w:marRight w:val="0"/>
      <w:marTop w:val="0"/>
      <w:marBottom w:val="0"/>
      <w:divBdr>
        <w:top w:val="none" w:sz="0" w:space="0" w:color="auto"/>
        <w:left w:val="none" w:sz="0" w:space="0" w:color="auto"/>
        <w:bottom w:val="none" w:sz="0" w:space="0" w:color="auto"/>
        <w:right w:val="none" w:sz="0" w:space="0" w:color="auto"/>
      </w:divBdr>
    </w:div>
    <w:div w:id="1220172291">
      <w:marLeft w:val="480"/>
      <w:marRight w:val="0"/>
      <w:marTop w:val="0"/>
      <w:marBottom w:val="0"/>
      <w:divBdr>
        <w:top w:val="none" w:sz="0" w:space="0" w:color="auto"/>
        <w:left w:val="none" w:sz="0" w:space="0" w:color="auto"/>
        <w:bottom w:val="none" w:sz="0" w:space="0" w:color="auto"/>
        <w:right w:val="none" w:sz="0" w:space="0" w:color="auto"/>
      </w:divBdr>
    </w:div>
    <w:div w:id="1221015604">
      <w:marLeft w:val="480"/>
      <w:marRight w:val="0"/>
      <w:marTop w:val="0"/>
      <w:marBottom w:val="0"/>
      <w:divBdr>
        <w:top w:val="none" w:sz="0" w:space="0" w:color="auto"/>
        <w:left w:val="none" w:sz="0" w:space="0" w:color="auto"/>
        <w:bottom w:val="none" w:sz="0" w:space="0" w:color="auto"/>
        <w:right w:val="none" w:sz="0" w:space="0" w:color="auto"/>
      </w:divBdr>
    </w:div>
    <w:div w:id="1221480378">
      <w:marLeft w:val="480"/>
      <w:marRight w:val="0"/>
      <w:marTop w:val="0"/>
      <w:marBottom w:val="0"/>
      <w:divBdr>
        <w:top w:val="none" w:sz="0" w:space="0" w:color="auto"/>
        <w:left w:val="none" w:sz="0" w:space="0" w:color="auto"/>
        <w:bottom w:val="none" w:sz="0" w:space="0" w:color="auto"/>
        <w:right w:val="none" w:sz="0" w:space="0" w:color="auto"/>
      </w:divBdr>
    </w:div>
    <w:div w:id="1222668172">
      <w:marLeft w:val="480"/>
      <w:marRight w:val="0"/>
      <w:marTop w:val="0"/>
      <w:marBottom w:val="0"/>
      <w:divBdr>
        <w:top w:val="none" w:sz="0" w:space="0" w:color="auto"/>
        <w:left w:val="none" w:sz="0" w:space="0" w:color="auto"/>
        <w:bottom w:val="none" w:sz="0" w:space="0" w:color="auto"/>
        <w:right w:val="none" w:sz="0" w:space="0" w:color="auto"/>
      </w:divBdr>
    </w:div>
    <w:div w:id="1223365656">
      <w:marLeft w:val="480"/>
      <w:marRight w:val="0"/>
      <w:marTop w:val="0"/>
      <w:marBottom w:val="0"/>
      <w:divBdr>
        <w:top w:val="none" w:sz="0" w:space="0" w:color="auto"/>
        <w:left w:val="none" w:sz="0" w:space="0" w:color="auto"/>
        <w:bottom w:val="none" w:sz="0" w:space="0" w:color="auto"/>
        <w:right w:val="none" w:sz="0" w:space="0" w:color="auto"/>
      </w:divBdr>
    </w:div>
    <w:div w:id="1223567738">
      <w:marLeft w:val="480"/>
      <w:marRight w:val="0"/>
      <w:marTop w:val="0"/>
      <w:marBottom w:val="0"/>
      <w:divBdr>
        <w:top w:val="none" w:sz="0" w:space="0" w:color="auto"/>
        <w:left w:val="none" w:sz="0" w:space="0" w:color="auto"/>
        <w:bottom w:val="none" w:sz="0" w:space="0" w:color="auto"/>
        <w:right w:val="none" w:sz="0" w:space="0" w:color="auto"/>
      </w:divBdr>
    </w:div>
    <w:div w:id="1223785951">
      <w:marLeft w:val="480"/>
      <w:marRight w:val="0"/>
      <w:marTop w:val="0"/>
      <w:marBottom w:val="0"/>
      <w:divBdr>
        <w:top w:val="none" w:sz="0" w:space="0" w:color="auto"/>
        <w:left w:val="none" w:sz="0" w:space="0" w:color="auto"/>
        <w:bottom w:val="none" w:sz="0" w:space="0" w:color="auto"/>
        <w:right w:val="none" w:sz="0" w:space="0" w:color="auto"/>
      </w:divBdr>
    </w:div>
    <w:div w:id="1226913983">
      <w:marLeft w:val="480"/>
      <w:marRight w:val="0"/>
      <w:marTop w:val="0"/>
      <w:marBottom w:val="0"/>
      <w:divBdr>
        <w:top w:val="none" w:sz="0" w:space="0" w:color="auto"/>
        <w:left w:val="none" w:sz="0" w:space="0" w:color="auto"/>
        <w:bottom w:val="none" w:sz="0" w:space="0" w:color="auto"/>
        <w:right w:val="none" w:sz="0" w:space="0" w:color="auto"/>
      </w:divBdr>
    </w:div>
    <w:div w:id="1227061532">
      <w:marLeft w:val="480"/>
      <w:marRight w:val="0"/>
      <w:marTop w:val="0"/>
      <w:marBottom w:val="0"/>
      <w:divBdr>
        <w:top w:val="none" w:sz="0" w:space="0" w:color="auto"/>
        <w:left w:val="none" w:sz="0" w:space="0" w:color="auto"/>
        <w:bottom w:val="none" w:sz="0" w:space="0" w:color="auto"/>
        <w:right w:val="none" w:sz="0" w:space="0" w:color="auto"/>
      </w:divBdr>
    </w:div>
    <w:div w:id="1227450494">
      <w:marLeft w:val="480"/>
      <w:marRight w:val="0"/>
      <w:marTop w:val="0"/>
      <w:marBottom w:val="0"/>
      <w:divBdr>
        <w:top w:val="none" w:sz="0" w:space="0" w:color="auto"/>
        <w:left w:val="none" w:sz="0" w:space="0" w:color="auto"/>
        <w:bottom w:val="none" w:sz="0" w:space="0" w:color="auto"/>
        <w:right w:val="none" w:sz="0" w:space="0" w:color="auto"/>
      </w:divBdr>
    </w:div>
    <w:div w:id="1228807842">
      <w:marLeft w:val="480"/>
      <w:marRight w:val="0"/>
      <w:marTop w:val="0"/>
      <w:marBottom w:val="0"/>
      <w:divBdr>
        <w:top w:val="none" w:sz="0" w:space="0" w:color="auto"/>
        <w:left w:val="none" w:sz="0" w:space="0" w:color="auto"/>
        <w:bottom w:val="none" w:sz="0" w:space="0" w:color="auto"/>
        <w:right w:val="none" w:sz="0" w:space="0" w:color="auto"/>
      </w:divBdr>
    </w:div>
    <w:div w:id="1229028328">
      <w:marLeft w:val="480"/>
      <w:marRight w:val="0"/>
      <w:marTop w:val="0"/>
      <w:marBottom w:val="0"/>
      <w:divBdr>
        <w:top w:val="none" w:sz="0" w:space="0" w:color="auto"/>
        <w:left w:val="none" w:sz="0" w:space="0" w:color="auto"/>
        <w:bottom w:val="none" w:sz="0" w:space="0" w:color="auto"/>
        <w:right w:val="none" w:sz="0" w:space="0" w:color="auto"/>
      </w:divBdr>
    </w:div>
    <w:div w:id="1229801388">
      <w:marLeft w:val="480"/>
      <w:marRight w:val="0"/>
      <w:marTop w:val="0"/>
      <w:marBottom w:val="0"/>
      <w:divBdr>
        <w:top w:val="none" w:sz="0" w:space="0" w:color="auto"/>
        <w:left w:val="none" w:sz="0" w:space="0" w:color="auto"/>
        <w:bottom w:val="none" w:sz="0" w:space="0" w:color="auto"/>
        <w:right w:val="none" w:sz="0" w:space="0" w:color="auto"/>
      </w:divBdr>
    </w:div>
    <w:div w:id="1232734711">
      <w:marLeft w:val="480"/>
      <w:marRight w:val="0"/>
      <w:marTop w:val="0"/>
      <w:marBottom w:val="0"/>
      <w:divBdr>
        <w:top w:val="none" w:sz="0" w:space="0" w:color="auto"/>
        <w:left w:val="none" w:sz="0" w:space="0" w:color="auto"/>
        <w:bottom w:val="none" w:sz="0" w:space="0" w:color="auto"/>
        <w:right w:val="none" w:sz="0" w:space="0" w:color="auto"/>
      </w:divBdr>
    </w:div>
    <w:div w:id="1233009580">
      <w:marLeft w:val="480"/>
      <w:marRight w:val="0"/>
      <w:marTop w:val="0"/>
      <w:marBottom w:val="0"/>
      <w:divBdr>
        <w:top w:val="none" w:sz="0" w:space="0" w:color="auto"/>
        <w:left w:val="none" w:sz="0" w:space="0" w:color="auto"/>
        <w:bottom w:val="none" w:sz="0" w:space="0" w:color="auto"/>
        <w:right w:val="none" w:sz="0" w:space="0" w:color="auto"/>
      </w:divBdr>
    </w:div>
    <w:div w:id="1233392196">
      <w:marLeft w:val="480"/>
      <w:marRight w:val="0"/>
      <w:marTop w:val="0"/>
      <w:marBottom w:val="0"/>
      <w:divBdr>
        <w:top w:val="none" w:sz="0" w:space="0" w:color="auto"/>
        <w:left w:val="none" w:sz="0" w:space="0" w:color="auto"/>
        <w:bottom w:val="none" w:sz="0" w:space="0" w:color="auto"/>
        <w:right w:val="none" w:sz="0" w:space="0" w:color="auto"/>
      </w:divBdr>
    </w:div>
    <w:div w:id="1233468149">
      <w:marLeft w:val="480"/>
      <w:marRight w:val="0"/>
      <w:marTop w:val="0"/>
      <w:marBottom w:val="0"/>
      <w:divBdr>
        <w:top w:val="none" w:sz="0" w:space="0" w:color="auto"/>
        <w:left w:val="none" w:sz="0" w:space="0" w:color="auto"/>
        <w:bottom w:val="none" w:sz="0" w:space="0" w:color="auto"/>
        <w:right w:val="none" w:sz="0" w:space="0" w:color="auto"/>
      </w:divBdr>
    </w:div>
    <w:div w:id="1233544628">
      <w:marLeft w:val="480"/>
      <w:marRight w:val="0"/>
      <w:marTop w:val="0"/>
      <w:marBottom w:val="0"/>
      <w:divBdr>
        <w:top w:val="none" w:sz="0" w:space="0" w:color="auto"/>
        <w:left w:val="none" w:sz="0" w:space="0" w:color="auto"/>
        <w:bottom w:val="none" w:sz="0" w:space="0" w:color="auto"/>
        <w:right w:val="none" w:sz="0" w:space="0" w:color="auto"/>
      </w:divBdr>
    </w:div>
    <w:div w:id="1233933590">
      <w:marLeft w:val="480"/>
      <w:marRight w:val="0"/>
      <w:marTop w:val="0"/>
      <w:marBottom w:val="0"/>
      <w:divBdr>
        <w:top w:val="none" w:sz="0" w:space="0" w:color="auto"/>
        <w:left w:val="none" w:sz="0" w:space="0" w:color="auto"/>
        <w:bottom w:val="none" w:sz="0" w:space="0" w:color="auto"/>
        <w:right w:val="none" w:sz="0" w:space="0" w:color="auto"/>
      </w:divBdr>
    </w:div>
    <w:div w:id="1234195291">
      <w:marLeft w:val="480"/>
      <w:marRight w:val="0"/>
      <w:marTop w:val="0"/>
      <w:marBottom w:val="0"/>
      <w:divBdr>
        <w:top w:val="none" w:sz="0" w:space="0" w:color="auto"/>
        <w:left w:val="none" w:sz="0" w:space="0" w:color="auto"/>
        <w:bottom w:val="none" w:sz="0" w:space="0" w:color="auto"/>
        <w:right w:val="none" w:sz="0" w:space="0" w:color="auto"/>
      </w:divBdr>
    </w:div>
    <w:div w:id="1235311415">
      <w:marLeft w:val="480"/>
      <w:marRight w:val="0"/>
      <w:marTop w:val="0"/>
      <w:marBottom w:val="0"/>
      <w:divBdr>
        <w:top w:val="none" w:sz="0" w:space="0" w:color="auto"/>
        <w:left w:val="none" w:sz="0" w:space="0" w:color="auto"/>
        <w:bottom w:val="none" w:sz="0" w:space="0" w:color="auto"/>
        <w:right w:val="none" w:sz="0" w:space="0" w:color="auto"/>
      </w:divBdr>
    </w:div>
    <w:div w:id="1235429502">
      <w:marLeft w:val="480"/>
      <w:marRight w:val="0"/>
      <w:marTop w:val="0"/>
      <w:marBottom w:val="0"/>
      <w:divBdr>
        <w:top w:val="none" w:sz="0" w:space="0" w:color="auto"/>
        <w:left w:val="none" w:sz="0" w:space="0" w:color="auto"/>
        <w:bottom w:val="none" w:sz="0" w:space="0" w:color="auto"/>
        <w:right w:val="none" w:sz="0" w:space="0" w:color="auto"/>
      </w:divBdr>
    </w:div>
    <w:div w:id="1235508588">
      <w:marLeft w:val="480"/>
      <w:marRight w:val="0"/>
      <w:marTop w:val="0"/>
      <w:marBottom w:val="0"/>
      <w:divBdr>
        <w:top w:val="none" w:sz="0" w:space="0" w:color="auto"/>
        <w:left w:val="none" w:sz="0" w:space="0" w:color="auto"/>
        <w:bottom w:val="none" w:sz="0" w:space="0" w:color="auto"/>
        <w:right w:val="none" w:sz="0" w:space="0" w:color="auto"/>
      </w:divBdr>
    </w:div>
    <w:div w:id="1235702446">
      <w:marLeft w:val="480"/>
      <w:marRight w:val="0"/>
      <w:marTop w:val="0"/>
      <w:marBottom w:val="0"/>
      <w:divBdr>
        <w:top w:val="none" w:sz="0" w:space="0" w:color="auto"/>
        <w:left w:val="none" w:sz="0" w:space="0" w:color="auto"/>
        <w:bottom w:val="none" w:sz="0" w:space="0" w:color="auto"/>
        <w:right w:val="none" w:sz="0" w:space="0" w:color="auto"/>
      </w:divBdr>
    </w:div>
    <w:div w:id="1237592779">
      <w:marLeft w:val="480"/>
      <w:marRight w:val="0"/>
      <w:marTop w:val="0"/>
      <w:marBottom w:val="0"/>
      <w:divBdr>
        <w:top w:val="none" w:sz="0" w:space="0" w:color="auto"/>
        <w:left w:val="none" w:sz="0" w:space="0" w:color="auto"/>
        <w:bottom w:val="none" w:sz="0" w:space="0" w:color="auto"/>
        <w:right w:val="none" w:sz="0" w:space="0" w:color="auto"/>
      </w:divBdr>
    </w:div>
    <w:div w:id="1237672009">
      <w:marLeft w:val="480"/>
      <w:marRight w:val="0"/>
      <w:marTop w:val="0"/>
      <w:marBottom w:val="0"/>
      <w:divBdr>
        <w:top w:val="none" w:sz="0" w:space="0" w:color="auto"/>
        <w:left w:val="none" w:sz="0" w:space="0" w:color="auto"/>
        <w:bottom w:val="none" w:sz="0" w:space="0" w:color="auto"/>
        <w:right w:val="none" w:sz="0" w:space="0" w:color="auto"/>
      </w:divBdr>
    </w:div>
    <w:div w:id="1238395707">
      <w:marLeft w:val="480"/>
      <w:marRight w:val="0"/>
      <w:marTop w:val="0"/>
      <w:marBottom w:val="0"/>
      <w:divBdr>
        <w:top w:val="none" w:sz="0" w:space="0" w:color="auto"/>
        <w:left w:val="none" w:sz="0" w:space="0" w:color="auto"/>
        <w:bottom w:val="none" w:sz="0" w:space="0" w:color="auto"/>
        <w:right w:val="none" w:sz="0" w:space="0" w:color="auto"/>
      </w:divBdr>
    </w:div>
    <w:div w:id="1238712722">
      <w:marLeft w:val="480"/>
      <w:marRight w:val="0"/>
      <w:marTop w:val="0"/>
      <w:marBottom w:val="0"/>
      <w:divBdr>
        <w:top w:val="none" w:sz="0" w:space="0" w:color="auto"/>
        <w:left w:val="none" w:sz="0" w:space="0" w:color="auto"/>
        <w:bottom w:val="none" w:sz="0" w:space="0" w:color="auto"/>
        <w:right w:val="none" w:sz="0" w:space="0" w:color="auto"/>
      </w:divBdr>
    </w:div>
    <w:div w:id="1240404083">
      <w:marLeft w:val="480"/>
      <w:marRight w:val="0"/>
      <w:marTop w:val="0"/>
      <w:marBottom w:val="0"/>
      <w:divBdr>
        <w:top w:val="none" w:sz="0" w:space="0" w:color="auto"/>
        <w:left w:val="none" w:sz="0" w:space="0" w:color="auto"/>
        <w:bottom w:val="none" w:sz="0" w:space="0" w:color="auto"/>
        <w:right w:val="none" w:sz="0" w:space="0" w:color="auto"/>
      </w:divBdr>
    </w:div>
    <w:div w:id="1241133781">
      <w:marLeft w:val="480"/>
      <w:marRight w:val="0"/>
      <w:marTop w:val="0"/>
      <w:marBottom w:val="0"/>
      <w:divBdr>
        <w:top w:val="none" w:sz="0" w:space="0" w:color="auto"/>
        <w:left w:val="none" w:sz="0" w:space="0" w:color="auto"/>
        <w:bottom w:val="none" w:sz="0" w:space="0" w:color="auto"/>
        <w:right w:val="none" w:sz="0" w:space="0" w:color="auto"/>
      </w:divBdr>
    </w:div>
    <w:div w:id="1241599918">
      <w:marLeft w:val="480"/>
      <w:marRight w:val="0"/>
      <w:marTop w:val="0"/>
      <w:marBottom w:val="0"/>
      <w:divBdr>
        <w:top w:val="none" w:sz="0" w:space="0" w:color="auto"/>
        <w:left w:val="none" w:sz="0" w:space="0" w:color="auto"/>
        <w:bottom w:val="none" w:sz="0" w:space="0" w:color="auto"/>
        <w:right w:val="none" w:sz="0" w:space="0" w:color="auto"/>
      </w:divBdr>
    </w:div>
    <w:div w:id="1243023098">
      <w:marLeft w:val="480"/>
      <w:marRight w:val="0"/>
      <w:marTop w:val="0"/>
      <w:marBottom w:val="0"/>
      <w:divBdr>
        <w:top w:val="none" w:sz="0" w:space="0" w:color="auto"/>
        <w:left w:val="none" w:sz="0" w:space="0" w:color="auto"/>
        <w:bottom w:val="none" w:sz="0" w:space="0" w:color="auto"/>
        <w:right w:val="none" w:sz="0" w:space="0" w:color="auto"/>
      </w:divBdr>
    </w:div>
    <w:div w:id="1243681437">
      <w:marLeft w:val="480"/>
      <w:marRight w:val="0"/>
      <w:marTop w:val="0"/>
      <w:marBottom w:val="0"/>
      <w:divBdr>
        <w:top w:val="none" w:sz="0" w:space="0" w:color="auto"/>
        <w:left w:val="none" w:sz="0" w:space="0" w:color="auto"/>
        <w:bottom w:val="none" w:sz="0" w:space="0" w:color="auto"/>
        <w:right w:val="none" w:sz="0" w:space="0" w:color="auto"/>
      </w:divBdr>
    </w:div>
    <w:div w:id="1243681660">
      <w:marLeft w:val="480"/>
      <w:marRight w:val="0"/>
      <w:marTop w:val="0"/>
      <w:marBottom w:val="0"/>
      <w:divBdr>
        <w:top w:val="none" w:sz="0" w:space="0" w:color="auto"/>
        <w:left w:val="none" w:sz="0" w:space="0" w:color="auto"/>
        <w:bottom w:val="none" w:sz="0" w:space="0" w:color="auto"/>
        <w:right w:val="none" w:sz="0" w:space="0" w:color="auto"/>
      </w:divBdr>
    </w:div>
    <w:div w:id="1244141490">
      <w:marLeft w:val="480"/>
      <w:marRight w:val="0"/>
      <w:marTop w:val="0"/>
      <w:marBottom w:val="0"/>
      <w:divBdr>
        <w:top w:val="none" w:sz="0" w:space="0" w:color="auto"/>
        <w:left w:val="none" w:sz="0" w:space="0" w:color="auto"/>
        <w:bottom w:val="none" w:sz="0" w:space="0" w:color="auto"/>
        <w:right w:val="none" w:sz="0" w:space="0" w:color="auto"/>
      </w:divBdr>
    </w:div>
    <w:div w:id="1245381182">
      <w:marLeft w:val="480"/>
      <w:marRight w:val="0"/>
      <w:marTop w:val="0"/>
      <w:marBottom w:val="0"/>
      <w:divBdr>
        <w:top w:val="none" w:sz="0" w:space="0" w:color="auto"/>
        <w:left w:val="none" w:sz="0" w:space="0" w:color="auto"/>
        <w:bottom w:val="none" w:sz="0" w:space="0" w:color="auto"/>
        <w:right w:val="none" w:sz="0" w:space="0" w:color="auto"/>
      </w:divBdr>
    </w:div>
    <w:div w:id="1245604935">
      <w:marLeft w:val="480"/>
      <w:marRight w:val="0"/>
      <w:marTop w:val="0"/>
      <w:marBottom w:val="0"/>
      <w:divBdr>
        <w:top w:val="none" w:sz="0" w:space="0" w:color="auto"/>
        <w:left w:val="none" w:sz="0" w:space="0" w:color="auto"/>
        <w:bottom w:val="none" w:sz="0" w:space="0" w:color="auto"/>
        <w:right w:val="none" w:sz="0" w:space="0" w:color="auto"/>
      </w:divBdr>
    </w:div>
    <w:div w:id="1247960094">
      <w:marLeft w:val="480"/>
      <w:marRight w:val="0"/>
      <w:marTop w:val="0"/>
      <w:marBottom w:val="0"/>
      <w:divBdr>
        <w:top w:val="none" w:sz="0" w:space="0" w:color="auto"/>
        <w:left w:val="none" w:sz="0" w:space="0" w:color="auto"/>
        <w:bottom w:val="none" w:sz="0" w:space="0" w:color="auto"/>
        <w:right w:val="none" w:sz="0" w:space="0" w:color="auto"/>
      </w:divBdr>
    </w:div>
    <w:div w:id="1248004939">
      <w:marLeft w:val="480"/>
      <w:marRight w:val="0"/>
      <w:marTop w:val="0"/>
      <w:marBottom w:val="0"/>
      <w:divBdr>
        <w:top w:val="none" w:sz="0" w:space="0" w:color="auto"/>
        <w:left w:val="none" w:sz="0" w:space="0" w:color="auto"/>
        <w:bottom w:val="none" w:sz="0" w:space="0" w:color="auto"/>
        <w:right w:val="none" w:sz="0" w:space="0" w:color="auto"/>
      </w:divBdr>
    </w:div>
    <w:div w:id="1248881656">
      <w:marLeft w:val="480"/>
      <w:marRight w:val="0"/>
      <w:marTop w:val="0"/>
      <w:marBottom w:val="0"/>
      <w:divBdr>
        <w:top w:val="none" w:sz="0" w:space="0" w:color="auto"/>
        <w:left w:val="none" w:sz="0" w:space="0" w:color="auto"/>
        <w:bottom w:val="none" w:sz="0" w:space="0" w:color="auto"/>
        <w:right w:val="none" w:sz="0" w:space="0" w:color="auto"/>
      </w:divBdr>
    </w:div>
    <w:div w:id="1250385854">
      <w:marLeft w:val="480"/>
      <w:marRight w:val="0"/>
      <w:marTop w:val="0"/>
      <w:marBottom w:val="0"/>
      <w:divBdr>
        <w:top w:val="none" w:sz="0" w:space="0" w:color="auto"/>
        <w:left w:val="none" w:sz="0" w:space="0" w:color="auto"/>
        <w:bottom w:val="none" w:sz="0" w:space="0" w:color="auto"/>
        <w:right w:val="none" w:sz="0" w:space="0" w:color="auto"/>
      </w:divBdr>
    </w:div>
    <w:div w:id="1253128412">
      <w:marLeft w:val="480"/>
      <w:marRight w:val="0"/>
      <w:marTop w:val="0"/>
      <w:marBottom w:val="0"/>
      <w:divBdr>
        <w:top w:val="none" w:sz="0" w:space="0" w:color="auto"/>
        <w:left w:val="none" w:sz="0" w:space="0" w:color="auto"/>
        <w:bottom w:val="none" w:sz="0" w:space="0" w:color="auto"/>
        <w:right w:val="none" w:sz="0" w:space="0" w:color="auto"/>
      </w:divBdr>
    </w:div>
    <w:div w:id="1253708015">
      <w:marLeft w:val="480"/>
      <w:marRight w:val="0"/>
      <w:marTop w:val="0"/>
      <w:marBottom w:val="0"/>
      <w:divBdr>
        <w:top w:val="none" w:sz="0" w:space="0" w:color="auto"/>
        <w:left w:val="none" w:sz="0" w:space="0" w:color="auto"/>
        <w:bottom w:val="none" w:sz="0" w:space="0" w:color="auto"/>
        <w:right w:val="none" w:sz="0" w:space="0" w:color="auto"/>
      </w:divBdr>
    </w:div>
    <w:div w:id="1253969958">
      <w:marLeft w:val="480"/>
      <w:marRight w:val="0"/>
      <w:marTop w:val="0"/>
      <w:marBottom w:val="0"/>
      <w:divBdr>
        <w:top w:val="none" w:sz="0" w:space="0" w:color="auto"/>
        <w:left w:val="none" w:sz="0" w:space="0" w:color="auto"/>
        <w:bottom w:val="none" w:sz="0" w:space="0" w:color="auto"/>
        <w:right w:val="none" w:sz="0" w:space="0" w:color="auto"/>
      </w:divBdr>
    </w:div>
    <w:div w:id="1254437688">
      <w:marLeft w:val="480"/>
      <w:marRight w:val="0"/>
      <w:marTop w:val="0"/>
      <w:marBottom w:val="0"/>
      <w:divBdr>
        <w:top w:val="none" w:sz="0" w:space="0" w:color="auto"/>
        <w:left w:val="none" w:sz="0" w:space="0" w:color="auto"/>
        <w:bottom w:val="none" w:sz="0" w:space="0" w:color="auto"/>
        <w:right w:val="none" w:sz="0" w:space="0" w:color="auto"/>
      </w:divBdr>
    </w:div>
    <w:div w:id="1254824551">
      <w:marLeft w:val="480"/>
      <w:marRight w:val="0"/>
      <w:marTop w:val="0"/>
      <w:marBottom w:val="0"/>
      <w:divBdr>
        <w:top w:val="none" w:sz="0" w:space="0" w:color="auto"/>
        <w:left w:val="none" w:sz="0" w:space="0" w:color="auto"/>
        <w:bottom w:val="none" w:sz="0" w:space="0" w:color="auto"/>
        <w:right w:val="none" w:sz="0" w:space="0" w:color="auto"/>
      </w:divBdr>
    </w:div>
    <w:div w:id="1255092456">
      <w:marLeft w:val="480"/>
      <w:marRight w:val="0"/>
      <w:marTop w:val="0"/>
      <w:marBottom w:val="0"/>
      <w:divBdr>
        <w:top w:val="none" w:sz="0" w:space="0" w:color="auto"/>
        <w:left w:val="none" w:sz="0" w:space="0" w:color="auto"/>
        <w:bottom w:val="none" w:sz="0" w:space="0" w:color="auto"/>
        <w:right w:val="none" w:sz="0" w:space="0" w:color="auto"/>
      </w:divBdr>
    </w:div>
    <w:div w:id="1256591913">
      <w:marLeft w:val="480"/>
      <w:marRight w:val="0"/>
      <w:marTop w:val="0"/>
      <w:marBottom w:val="0"/>
      <w:divBdr>
        <w:top w:val="none" w:sz="0" w:space="0" w:color="auto"/>
        <w:left w:val="none" w:sz="0" w:space="0" w:color="auto"/>
        <w:bottom w:val="none" w:sz="0" w:space="0" w:color="auto"/>
        <w:right w:val="none" w:sz="0" w:space="0" w:color="auto"/>
      </w:divBdr>
    </w:div>
    <w:div w:id="1257862855">
      <w:marLeft w:val="480"/>
      <w:marRight w:val="0"/>
      <w:marTop w:val="0"/>
      <w:marBottom w:val="0"/>
      <w:divBdr>
        <w:top w:val="none" w:sz="0" w:space="0" w:color="auto"/>
        <w:left w:val="none" w:sz="0" w:space="0" w:color="auto"/>
        <w:bottom w:val="none" w:sz="0" w:space="0" w:color="auto"/>
        <w:right w:val="none" w:sz="0" w:space="0" w:color="auto"/>
      </w:divBdr>
    </w:div>
    <w:div w:id="1258053528">
      <w:marLeft w:val="480"/>
      <w:marRight w:val="0"/>
      <w:marTop w:val="0"/>
      <w:marBottom w:val="0"/>
      <w:divBdr>
        <w:top w:val="none" w:sz="0" w:space="0" w:color="auto"/>
        <w:left w:val="none" w:sz="0" w:space="0" w:color="auto"/>
        <w:bottom w:val="none" w:sz="0" w:space="0" w:color="auto"/>
        <w:right w:val="none" w:sz="0" w:space="0" w:color="auto"/>
      </w:divBdr>
    </w:div>
    <w:div w:id="1258441484">
      <w:marLeft w:val="480"/>
      <w:marRight w:val="0"/>
      <w:marTop w:val="0"/>
      <w:marBottom w:val="0"/>
      <w:divBdr>
        <w:top w:val="none" w:sz="0" w:space="0" w:color="auto"/>
        <w:left w:val="none" w:sz="0" w:space="0" w:color="auto"/>
        <w:bottom w:val="none" w:sz="0" w:space="0" w:color="auto"/>
        <w:right w:val="none" w:sz="0" w:space="0" w:color="auto"/>
      </w:divBdr>
    </w:div>
    <w:div w:id="1258949913">
      <w:marLeft w:val="480"/>
      <w:marRight w:val="0"/>
      <w:marTop w:val="0"/>
      <w:marBottom w:val="0"/>
      <w:divBdr>
        <w:top w:val="none" w:sz="0" w:space="0" w:color="auto"/>
        <w:left w:val="none" w:sz="0" w:space="0" w:color="auto"/>
        <w:bottom w:val="none" w:sz="0" w:space="0" w:color="auto"/>
        <w:right w:val="none" w:sz="0" w:space="0" w:color="auto"/>
      </w:divBdr>
    </w:div>
    <w:div w:id="1259099481">
      <w:marLeft w:val="480"/>
      <w:marRight w:val="0"/>
      <w:marTop w:val="0"/>
      <w:marBottom w:val="0"/>
      <w:divBdr>
        <w:top w:val="none" w:sz="0" w:space="0" w:color="auto"/>
        <w:left w:val="none" w:sz="0" w:space="0" w:color="auto"/>
        <w:bottom w:val="none" w:sz="0" w:space="0" w:color="auto"/>
        <w:right w:val="none" w:sz="0" w:space="0" w:color="auto"/>
      </w:divBdr>
    </w:div>
    <w:div w:id="1259171600">
      <w:marLeft w:val="480"/>
      <w:marRight w:val="0"/>
      <w:marTop w:val="0"/>
      <w:marBottom w:val="0"/>
      <w:divBdr>
        <w:top w:val="none" w:sz="0" w:space="0" w:color="auto"/>
        <w:left w:val="none" w:sz="0" w:space="0" w:color="auto"/>
        <w:bottom w:val="none" w:sz="0" w:space="0" w:color="auto"/>
        <w:right w:val="none" w:sz="0" w:space="0" w:color="auto"/>
      </w:divBdr>
    </w:div>
    <w:div w:id="1259950644">
      <w:marLeft w:val="480"/>
      <w:marRight w:val="0"/>
      <w:marTop w:val="0"/>
      <w:marBottom w:val="0"/>
      <w:divBdr>
        <w:top w:val="none" w:sz="0" w:space="0" w:color="auto"/>
        <w:left w:val="none" w:sz="0" w:space="0" w:color="auto"/>
        <w:bottom w:val="none" w:sz="0" w:space="0" w:color="auto"/>
        <w:right w:val="none" w:sz="0" w:space="0" w:color="auto"/>
      </w:divBdr>
    </w:div>
    <w:div w:id="1260137340">
      <w:marLeft w:val="480"/>
      <w:marRight w:val="0"/>
      <w:marTop w:val="0"/>
      <w:marBottom w:val="0"/>
      <w:divBdr>
        <w:top w:val="none" w:sz="0" w:space="0" w:color="auto"/>
        <w:left w:val="none" w:sz="0" w:space="0" w:color="auto"/>
        <w:bottom w:val="none" w:sz="0" w:space="0" w:color="auto"/>
        <w:right w:val="none" w:sz="0" w:space="0" w:color="auto"/>
      </w:divBdr>
    </w:div>
    <w:div w:id="1261452542">
      <w:marLeft w:val="480"/>
      <w:marRight w:val="0"/>
      <w:marTop w:val="0"/>
      <w:marBottom w:val="0"/>
      <w:divBdr>
        <w:top w:val="none" w:sz="0" w:space="0" w:color="auto"/>
        <w:left w:val="none" w:sz="0" w:space="0" w:color="auto"/>
        <w:bottom w:val="none" w:sz="0" w:space="0" w:color="auto"/>
        <w:right w:val="none" w:sz="0" w:space="0" w:color="auto"/>
      </w:divBdr>
    </w:div>
    <w:div w:id="1261522246">
      <w:marLeft w:val="480"/>
      <w:marRight w:val="0"/>
      <w:marTop w:val="0"/>
      <w:marBottom w:val="0"/>
      <w:divBdr>
        <w:top w:val="none" w:sz="0" w:space="0" w:color="auto"/>
        <w:left w:val="none" w:sz="0" w:space="0" w:color="auto"/>
        <w:bottom w:val="none" w:sz="0" w:space="0" w:color="auto"/>
        <w:right w:val="none" w:sz="0" w:space="0" w:color="auto"/>
      </w:divBdr>
    </w:div>
    <w:div w:id="1262101081">
      <w:marLeft w:val="480"/>
      <w:marRight w:val="0"/>
      <w:marTop w:val="0"/>
      <w:marBottom w:val="0"/>
      <w:divBdr>
        <w:top w:val="none" w:sz="0" w:space="0" w:color="auto"/>
        <w:left w:val="none" w:sz="0" w:space="0" w:color="auto"/>
        <w:bottom w:val="none" w:sz="0" w:space="0" w:color="auto"/>
        <w:right w:val="none" w:sz="0" w:space="0" w:color="auto"/>
      </w:divBdr>
    </w:div>
    <w:div w:id="1263225550">
      <w:marLeft w:val="480"/>
      <w:marRight w:val="0"/>
      <w:marTop w:val="0"/>
      <w:marBottom w:val="0"/>
      <w:divBdr>
        <w:top w:val="none" w:sz="0" w:space="0" w:color="auto"/>
        <w:left w:val="none" w:sz="0" w:space="0" w:color="auto"/>
        <w:bottom w:val="none" w:sz="0" w:space="0" w:color="auto"/>
        <w:right w:val="none" w:sz="0" w:space="0" w:color="auto"/>
      </w:divBdr>
    </w:div>
    <w:div w:id="1263803545">
      <w:marLeft w:val="480"/>
      <w:marRight w:val="0"/>
      <w:marTop w:val="0"/>
      <w:marBottom w:val="0"/>
      <w:divBdr>
        <w:top w:val="none" w:sz="0" w:space="0" w:color="auto"/>
        <w:left w:val="none" w:sz="0" w:space="0" w:color="auto"/>
        <w:bottom w:val="none" w:sz="0" w:space="0" w:color="auto"/>
        <w:right w:val="none" w:sz="0" w:space="0" w:color="auto"/>
      </w:divBdr>
    </w:div>
    <w:div w:id="1265378197">
      <w:marLeft w:val="480"/>
      <w:marRight w:val="0"/>
      <w:marTop w:val="0"/>
      <w:marBottom w:val="0"/>
      <w:divBdr>
        <w:top w:val="none" w:sz="0" w:space="0" w:color="auto"/>
        <w:left w:val="none" w:sz="0" w:space="0" w:color="auto"/>
        <w:bottom w:val="none" w:sz="0" w:space="0" w:color="auto"/>
        <w:right w:val="none" w:sz="0" w:space="0" w:color="auto"/>
      </w:divBdr>
    </w:div>
    <w:div w:id="1266158798">
      <w:marLeft w:val="480"/>
      <w:marRight w:val="0"/>
      <w:marTop w:val="0"/>
      <w:marBottom w:val="0"/>
      <w:divBdr>
        <w:top w:val="none" w:sz="0" w:space="0" w:color="auto"/>
        <w:left w:val="none" w:sz="0" w:space="0" w:color="auto"/>
        <w:bottom w:val="none" w:sz="0" w:space="0" w:color="auto"/>
        <w:right w:val="none" w:sz="0" w:space="0" w:color="auto"/>
      </w:divBdr>
    </w:div>
    <w:div w:id="1266376947">
      <w:marLeft w:val="480"/>
      <w:marRight w:val="0"/>
      <w:marTop w:val="0"/>
      <w:marBottom w:val="0"/>
      <w:divBdr>
        <w:top w:val="none" w:sz="0" w:space="0" w:color="auto"/>
        <w:left w:val="none" w:sz="0" w:space="0" w:color="auto"/>
        <w:bottom w:val="none" w:sz="0" w:space="0" w:color="auto"/>
        <w:right w:val="none" w:sz="0" w:space="0" w:color="auto"/>
      </w:divBdr>
    </w:div>
    <w:div w:id="1267346353">
      <w:marLeft w:val="480"/>
      <w:marRight w:val="0"/>
      <w:marTop w:val="0"/>
      <w:marBottom w:val="0"/>
      <w:divBdr>
        <w:top w:val="none" w:sz="0" w:space="0" w:color="auto"/>
        <w:left w:val="none" w:sz="0" w:space="0" w:color="auto"/>
        <w:bottom w:val="none" w:sz="0" w:space="0" w:color="auto"/>
        <w:right w:val="none" w:sz="0" w:space="0" w:color="auto"/>
      </w:divBdr>
    </w:div>
    <w:div w:id="1268198219">
      <w:marLeft w:val="480"/>
      <w:marRight w:val="0"/>
      <w:marTop w:val="0"/>
      <w:marBottom w:val="0"/>
      <w:divBdr>
        <w:top w:val="none" w:sz="0" w:space="0" w:color="auto"/>
        <w:left w:val="none" w:sz="0" w:space="0" w:color="auto"/>
        <w:bottom w:val="none" w:sz="0" w:space="0" w:color="auto"/>
        <w:right w:val="none" w:sz="0" w:space="0" w:color="auto"/>
      </w:divBdr>
    </w:div>
    <w:div w:id="1268734001">
      <w:marLeft w:val="480"/>
      <w:marRight w:val="0"/>
      <w:marTop w:val="0"/>
      <w:marBottom w:val="0"/>
      <w:divBdr>
        <w:top w:val="none" w:sz="0" w:space="0" w:color="auto"/>
        <w:left w:val="none" w:sz="0" w:space="0" w:color="auto"/>
        <w:bottom w:val="none" w:sz="0" w:space="0" w:color="auto"/>
        <w:right w:val="none" w:sz="0" w:space="0" w:color="auto"/>
      </w:divBdr>
    </w:div>
    <w:div w:id="1268777736">
      <w:marLeft w:val="480"/>
      <w:marRight w:val="0"/>
      <w:marTop w:val="0"/>
      <w:marBottom w:val="0"/>
      <w:divBdr>
        <w:top w:val="none" w:sz="0" w:space="0" w:color="auto"/>
        <w:left w:val="none" w:sz="0" w:space="0" w:color="auto"/>
        <w:bottom w:val="none" w:sz="0" w:space="0" w:color="auto"/>
        <w:right w:val="none" w:sz="0" w:space="0" w:color="auto"/>
      </w:divBdr>
    </w:div>
    <w:div w:id="1269629367">
      <w:marLeft w:val="480"/>
      <w:marRight w:val="0"/>
      <w:marTop w:val="0"/>
      <w:marBottom w:val="0"/>
      <w:divBdr>
        <w:top w:val="none" w:sz="0" w:space="0" w:color="auto"/>
        <w:left w:val="none" w:sz="0" w:space="0" w:color="auto"/>
        <w:bottom w:val="none" w:sz="0" w:space="0" w:color="auto"/>
        <w:right w:val="none" w:sz="0" w:space="0" w:color="auto"/>
      </w:divBdr>
    </w:div>
    <w:div w:id="1270316863">
      <w:marLeft w:val="480"/>
      <w:marRight w:val="0"/>
      <w:marTop w:val="0"/>
      <w:marBottom w:val="0"/>
      <w:divBdr>
        <w:top w:val="none" w:sz="0" w:space="0" w:color="auto"/>
        <w:left w:val="none" w:sz="0" w:space="0" w:color="auto"/>
        <w:bottom w:val="none" w:sz="0" w:space="0" w:color="auto"/>
        <w:right w:val="none" w:sz="0" w:space="0" w:color="auto"/>
      </w:divBdr>
    </w:div>
    <w:div w:id="1270743680">
      <w:marLeft w:val="480"/>
      <w:marRight w:val="0"/>
      <w:marTop w:val="0"/>
      <w:marBottom w:val="0"/>
      <w:divBdr>
        <w:top w:val="none" w:sz="0" w:space="0" w:color="auto"/>
        <w:left w:val="none" w:sz="0" w:space="0" w:color="auto"/>
        <w:bottom w:val="none" w:sz="0" w:space="0" w:color="auto"/>
        <w:right w:val="none" w:sz="0" w:space="0" w:color="auto"/>
      </w:divBdr>
    </w:div>
    <w:div w:id="1271888714">
      <w:marLeft w:val="480"/>
      <w:marRight w:val="0"/>
      <w:marTop w:val="0"/>
      <w:marBottom w:val="0"/>
      <w:divBdr>
        <w:top w:val="none" w:sz="0" w:space="0" w:color="auto"/>
        <w:left w:val="none" w:sz="0" w:space="0" w:color="auto"/>
        <w:bottom w:val="none" w:sz="0" w:space="0" w:color="auto"/>
        <w:right w:val="none" w:sz="0" w:space="0" w:color="auto"/>
      </w:divBdr>
    </w:div>
    <w:div w:id="1274090719">
      <w:marLeft w:val="480"/>
      <w:marRight w:val="0"/>
      <w:marTop w:val="0"/>
      <w:marBottom w:val="0"/>
      <w:divBdr>
        <w:top w:val="none" w:sz="0" w:space="0" w:color="auto"/>
        <w:left w:val="none" w:sz="0" w:space="0" w:color="auto"/>
        <w:bottom w:val="none" w:sz="0" w:space="0" w:color="auto"/>
        <w:right w:val="none" w:sz="0" w:space="0" w:color="auto"/>
      </w:divBdr>
    </w:div>
    <w:div w:id="1274287988">
      <w:marLeft w:val="480"/>
      <w:marRight w:val="0"/>
      <w:marTop w:val="0"/>
      <w:marBottom w:val="0"/>
      <w:divBdr>
        <w:top w:val="none" w:sz="0" w:space="0" w:color="auto"/>
        <w:left w:val="none" w:sz="0" w:space="0" w:color="auto"/>
        <w:bottom w:val="none" w:sz="0" w:space="0" w:color="auto"/>
        <w:right w:val="none" w:sz="0" w:space="0" w:color="auto"/>
      </w:divBdr>
    </w:div>
    <w:div w:id="1276867035">
      <w:marLeft w:val="480"/>
      <w:marRight w:val="0"/>
      <w:marTop w:val="0"/>
      <w:marBottom w:val="0"/>
      <w:divBdr>
        <w:top w:val="none" w:sz="0" w:space="0" w:color="auto"/>
        <w:left w:val="none" w:sz="0" w:space="0" w:color="auto"/>
        <w:bottom w:val="none" w:sz="0" w:space="0" w:color="auto"/>
        <w:right w:val="none" w:sz="0" w:space="0" w:color="auto"/>
      </w:divBdr>
    </w:div>
    <w:div w:id="1277522391">
      <w:marLeft w:val="480"/>
      <w:marRight w:val="0"/>
      <w:marTop w:val="0"/>
      <w:marBottom w:val="0"/>
      <w:divBdr>
        <w:top w:val="none" w:sz="0" w:space="0" w:color="auto"/>
        <w:left w:val="none" w:sz="0" w:space="0" w:color="auto"/>
        <w:bottom w:val="none" w:sz="0" w:space="0" w:color="auto"/>
        <w:right w:val="none" w:sz="0" w:space="0" w:color="auto"/>
      </w:divBdr>
    </w:div>
    <w:div w:id="1278635747">
      <w:marLeft w:val="480"/>
      <w:marRight w:val="0"/>
      <w:marTop w:val="0"/>
      <w:marBottom w:val="0"/>
      <w:divBdr>
        <w:top w:val="none" w:sz="0" w:space="0" w:color="auto"/>
        <w:left w:val="none" w:sz="0" w:space="0" w:color="auto"/>
        <w:bottom w:val="none" w:sz="0" w:space="0" w:color="auto"/>
        <w:right w:val="none" w:sz="0" w:space="0" w:color="auto"/>
      </w:divBdr>
    </w:div>
    <w:div w:id="1278872002">
      <w:marLeft w:val="480"/>
      <w:marRight w:val="0"/>
      <w:marTop w:val="0"/>
      <w:marBottom w:val="0"/>
      <w:divBdr>
        <w:top w:val="none" w:sz="0" w:space="0" w:color="auto"/>
        <w:left w:val="none" w:sz="0" w:space="0" w:color="auto"/>
        <w:bottom w:val="none" w:sz="0" w:space="0" w:color="auto"/>
        <w:right w:val="none" w:sz="0" w:space="0" w:color="auto"/>
      </w:divBdr>
    </w:div>
    <w:div w:id="1280458077">
      <w:marLeft w:val="480"/>
      <w:marRight w:val="0"/>
      <w:marTop w:val="0"/>
      <w:marBottom w:val="0"/>
      <w:divBdr>
        <w:top w:val="none" w:sz="0" w:space="0" w:color="auto"/>
        <w:left w:val="none" w:sz="0" w:space="0" w:color="auto"/>
        <w:bottom w:val="none" w:sz="0" w:space="0" w:color="auto"/>
        <w:right w:val="none" w:sz="0" w:space="0" w:color="auto"/>
      </w:divBdr>
    </w:div>
    <w:div w:id="1284656375">
      <w:marLeft w:val="480"/>
      <w:marRight w:val="0"/>
      <w:marTop w:val="0"/>
      <w:marBottom w:val="0"/>
      <w:divBdr>
        <w:top w:val="none" w:sz="0" w:space="0" w:color="auto"/>
        <w:left w:val="none" w:sz="0" w:space="0" w:color="auto"/>
        <w:bottom w:val="none" w:sz="0" w:space="0" w:color="auto"/>
        <w:right w:val="none" w:sz="0" w:space="0" w:color="auto"/>
      </w:divBdr>
    </w:div>
    <w:div w:id="1285044690">
      <w:marLeft w:val="480"/>
      <w:marRight w:val="0"/>
      <w:marTop w:val="0"/>
      <w:marBottom w:val="0"/>
      <w:divBdr>
        <w:top w:val="none" w:sz="0" w:space="0" w:color="auto"/>
        <w:left w:val="none" w:sz="0" w:space="0" w:color="auto"/>
        <w:bottom w:val="none" w:sz="0" w:space="0" w:color="auto"/>
        <w:right w:val="none" w:sz="0" w:space="0" w:color="auto"/>
      </w:divBdr>
    </w:div>
    <w:div w:id="1285388188">
      <w:marLeft w:val="480"/>
      <w:marRight w:val="0"/>
      <w:marTop w:val="0"/>
      <w:marBottom w:val="0"/>
      <w:divBdr>
        <w:top w:val="none" w:sz="0" w:space="0" w:color="auto"/>
        <w:left w:val="none" w:sz="0" w:space="0" w:color="auto"/>
        <w:bottom w:val="none" w:sz="0" w:space="0" w:color="auto"/>
        <w:right w:val="none" w:sz="0" w:space="0" w:color="auto"/>
      </w:divBdr>
    </w:div>
    <w:div w:id="1285768375">
      <w:marLeft w:val="480"/>
      <w:marRight w:val="0"/>
      <w:marTop w:val="0"/>
      <w:marBottom w:val="0"/>
      <w:divBdr>
        <w:top w:val="none" w:sz="0" w:space="0" w:color="auto"/>
        <w:left w:val="none" w:sz="0" w:space="0" w:color="auto"/>
        <w:bottom w:val="none" w:sz="0" w:space="0" w:color="auto"/>
        <w:right w:val="none" w:sz="0" w:space="0" w:color="auto"/>
      </w:divBdr>
    </w:div>
    <w:div w:id="1286085051">
      <w:marLeft w:val="480"/>
      <w:marRight w:val="0"/>
      <w:marTop w:val="0"/>
      <w:marBottom w:val="0"/>
      <w:divBdr>
        <w:top w:val="none" w:sz="0" w:space="0" w:color="auto"/>
        <w:left w:val="none" w:sz="0" w:space="0" w:color="auto"/>
        <w:bottom w:val="none" w:sz="0" w:space="0" w:color="auto"/>
        <w:right w:val="none" w:sz="0" w:space="0" w:color="auto"/>
      </w:divBdr>
    </w:div>
    <w:div w:id="1287471350">
      <w:marLeft w:val="480"/>
      <w:marRight w:val="0"/>
      <w:marTop w:val="0"/>
      <w:marBottom w:val="0"/>
      <w:divBdr>
        <w:top w:val="none" w:sz="0" w:space="0" w:color="auto"/>
        <w:left w:val="none" w:sz="0" w:space="0" w:color="auto"/>
        <w:bottom w:val="none" w:sz="0" w:space="0" w:color="auto"/>
        <w:right w:val="none" w:sz="0" w:space="0" w:color="auto"/>
      </w:divBdr>
    </w:div>
    <w:div w:id="1288467310">
      <w:marLeft w:val="480"/>
      <w:marRight w:val="0"/>
      <w:marTop w:val="0"/>
      <w:marBottom w:val="0"/>
      <w:divBdr>
        <w:top w:val="none" w:sz="0" w:space="0" w:color="auto"/>
        <w:left w:val="none" w:sz="0" w:space="0" w:color="auto"/>
        <w:bottom w:val="none" w:sz="0" w:space="0" w:color="auto"/>
        <w:right w:val="none" w:sz="0" w:space="0" w:color="auto"/>
      </w:divBdr>
    </w:div>
    <w:div w:id="1288514412">
      <w:marLeft w:val="480"/>
      <w:marRight w:val="0"/>
      <w:marTop w:val="0"/>
      <w:marBottom w:val="0"/>
      <w:divBdr>
        <w:top w:val="none" w:sz="0" w:space="0" w:color="auto"/>
        <w:left w:val="none" w:sz="0" w:space="0" w:color="auto"/>
        <w:bottom w:val="none" w:sz="0" w:space="0" w:color="auto"/>
        <w:right w:val="none" w:sz="0" w:space="0" w:color="auto"/>
      </w:divBdr>
    </w:div>
    <w:div w:id="1290013578">
      <w:marLeft w:val="480"/>
      <w:marRight w:val="0"/>
      <w:marTop w:val="0"/>
      <w:marBottom w:val="0"/>
      <w:divBdr>
        <w:top w:val="none" w:sz="0" w:space="0" w:color="auto"/>
        <w:left w:val="none" w:sz="0" w:space="0" w:color="auto"/>
        <w:bottom w:val="none" w:sz="0" w:space="0" w:color="auto"/>
        <w:right w:val="none" w:sz="0" w:space="0" w:color="auto"/>
      </w:divBdr>
    </w:div>
    <w:div w:id="1290670231">
      <w:marLeft w:val="480"/>
      <w:marRight w:val="0"/>
      <w:marTop w:val="0"/>
      <w:marBottom w:val="0"/>
      <w:divBdr>
        <w:top w:val="none" w:sz="0" w:space="0" w:color="auto"/>
        <w:left w:val="none" w:sz="0" w:space="0" w:color="auto"/>
        <w:bottom w:val="none" w:sz="0" w:space="0" w:color="auto"/>
        <w:right w:val="none" w:sz="0" w:space="0" w:color="auto"/>
      </w:divBdr>
    </w:div>
    <w:div w:id="1291520683">
      <w:marLeft w:val="480"/>
      <w:marRight w:val="0"/>
      <w:marTop w:val="0"/>
      <w:marBottom w:val="0"/>
      <w:divBdr>
        <w:top w:val="none" w:sz="0" w:space="0" w:color="auto"/>
        <w:left w:val="none" w:sz="0" w:space="0" w:color="auto"/>
        <w:bottom w:val="none" w:sz="0" w:space="0" w:color="auto"/>
        <w:right w:val="none" w:sz="0" w:space="0" w:color="auto"/>
      </w:divBdr>
    </w:div>
    <w:div w:id="1292902605">
      <w:marLeft w:val="480"/>
      <w:marRight w:val="0"/>
      <w:marTop w:val="0"/>
      <w:marBottom w:val="0"/>
      <w:divBdr>
        <w:top w:val="none" w:sz="0" w:space="0" w:color="auto"/>
        <w:left w:val="none" w:sz="0" w:space="0" w:color="auto"/>
        <w:bottom w:val="none" w:sz="0" w:space="0" w:color="auto"/>
        <w:right w:val="none" w:sz="0" w:space="0" w:color="auto"/>
      </w:divBdr>
    </w:div>
    <w:div w:id="1293247636">
      <w:marLeft w:val="480"/>
      <w:marRight w:val="0"/>
      <w:marTop w:val="0"/>
      <w:marBottom w:val="0"/>
      <w:divBdr>
        <w:top w:val="none" w:sz="0" w:space="0" w:color="auto"/>
        <w:left w:val="none" w:sz="0" w:space="0" w:color="auto"/>
        <w:bottom w:val="none" w:sz="0" w:space="0" w:color="auto"/>
        <w:right w:val="none" w:sz="0" w:space="0" w:color="auto"/>
      </w:divBdr>
    </w:div>
    <w:div w:id="1294140657">
      <w:marLeft w:val="480"/>
      <w:marRight w:val="0"/>
      <w:marTop w:val="0"/>
      <w:marBottom w:val="0"/>
      <w:divBdr>
        <w:top w:val="none" w:sz="0" w:space="0" w:color="auto"/>
        <w:left w:val="none" w:sz="0" w:space="0" w:color="auto"/>
        <w:bottom w:val="none" w:sz="0" w:space="0" w:color="auto"/>
        <w:right w:val="none" w:sz="0" w:space="0" w:color="auto"/>
      </w:divBdr>
    </w:div>
    <w:div w:id="1294605243">
      <w:marLeft w:val="480"/>
      <w:marRight w:val="0"/>
      <w:marTop w:val="0"/>
      <w:marBottom w:val="0"/>
      <w:divBdr>
        <w:top w:val="none" w:sz="0" w:space="0" w:color="auto"/>
        <w:left w:val="none" w:sz="0" w:space="0" w:color="auto"/>
        <w:bottom w:val="none" w:sz="0" w:space="0" w:color="auto"/>
        <w:right w:val="none" w:sz="0" w:space="0" w:color="auto"/>
      </w:divBdr>
    </w:div>
    <w:div w:id="1295407987">
      <w:marLeft w:val="480"/>
      <w:marRight w:val="0"/>
      <w:marTop w:val="0"/>
      <w:marBottom w:val="0"/>
      <w:divBdr>
        <w:top w:val="none" w:sz="0" w:space="0" w:color="auto"/>
        <w:left w:val="none" w:sz="0" w:space="0" w:color="auto"/>
        <w:bottom w:val="none" w:sz="0" w:space="0" w:color="auto"/>
        <w:right w:val="none" w:sz="0" w:space="0" w:color="auto"/>
      </w:divBdr>
    </w:div>
    <w:div w:id="1295871887">
      <w:marLeft w:val="480"/>
      <w:marRight w:val="0"/>
      <w:marTop w:val="0"/>
      <w:marBottom w:val="0"/>
      <w:divBdr>
        <w:top w:val="none" w:sz="0" w:space="0" w:color="auto"/>
        <w:left w:val="none" w:sz="0" w:space="0" w:color="auto"/>
        <w:bottom w:val="none" w:sz="0" w:space="0" w:color="auto"/>
        <w:right w:val="none" w:sz="0" w:space="0" w:color="auto"/>
      </w:divBdr>
    </w:div>
    <w:div w:id="1296835606">
      <w:marLeft w:val="480"/>
      <w:marRight w:val="0"/>
      <w:marTop w:val="0"/>
      <w:marBottom w:val="0"/>
      <w:divBdr>
        <w:top w:val="none" w:sz="0" w:space="0" w:color="auto"/>
        <w:left w:val="none" w:sz="0" w:space="0" w:color="auto"/>
        <w:bottom w:val="none" w:sz="0" w:space="0" w:color="auto"/>
        <w:right w:val="none" w:sz="0" w:space="0" w:color="auto"/>
      </w:divBdr>
    </w:div>
    <w:div w:id="1296839830">
      <w:marLeft w:val="480"/>
      <w:marRight w:val="0"/>
      <w:marTop w:val="0"/>
      <w:marBottom w:val="0"/>
      <w:divBdr>
        <w:top w:val="none" w:sz="0" w:space="0" w:color="auto"/>
        <w:left w:val="none" w:sz="0" w:space="0" w:color="auto"/>
        <w:bottom w:val="none" w:sz="0" w:space="0" w:color="auto"/>
        <w:right w:val="none" w:sz="0" w:space="0" w:color="auto"/>
      </w:divBdr>
    </w:div>
    <w:div w:id="1296906524">
      <w:marLeft w:val="480"/>
      <w:marRight w:val="0"/>
      <w:marTop w:val="0"/>
      <w:marBottom w:val="0"/>
      <w:divBdr>
        <w:top w:val="none" w:sz="0" w:space="0" w:color="auto"/>
        <w:left w:val="none" w:sz="0" w:space="0" w:color="auto"/>
        <w:bottom w:val="none" w:sz="0" w:space="0" w:color="auto"/>
        <w:right w:val="none" w:sz="0" w:space="0" w:color="auto"/>
      </w:divBdr>
    </w:div>
    <w:div w:id="1297023819">
      <w:marLeft w:val="480"/>
      <w:marRight w:val="0"/>
      <w:marTop w:val="0"/>
      <w:marBottom w:val="0"/>
      <w:divBdr>
        <w:top w:val="none" w:sz="0" w:space="0" w:color="auto"/>
        <w:left w:val="none" w:sz="0" w:space="0" w:color="auto"/>
        <w:bottom w:val="none" w:sz="0" w:space="0" w:color="auto"/>
        <w:right w:val="none" w:sz="0" w:space="0" w:color="auto"/>
      </w:divBdr>
    </w:div>
    <w:div w:id="1298100647">
      <w:marLeft w:val="480"/>
      <w:marRight w:val="0"/>
      <w:marTop w:val="0"/>
      <w:marBottom w:val="0"/>
      <w:divBdr>
        <w:top w:val="none" w:sz="0" w:space="0" w:color="auto"/>
        <w:left w:val="none" w:sz="0" w:space="0" w:color="auto"/>
        <w:bottom w:val="none" w:sz="0" w:space="0" w:color="auto"/>
        <w:right w:val="none" w:sz="0" w:space="0" w:color="auto"/>
      </w:divBdr>
    </w:div>
    <w:div w:id="1298336100">
      <w:marLeft w:val="480"/>
      <w:marRight w:val="0"/>
      <w:marTop w:val="0"/>
      <w:marBottom w:val="0"/>
      <w:divBdr>
        <w:top w:val="none" w:sz="0" w:space="0" w:color="auto"/>
        <w:left w:val="none" w:sz="0" w:space="0" w:color="auto"/>
        <w:bottom w:val="none" w:sz="0" w:space="0" w:color="auto"/>
        <w:right w:val="none" w:sz="0" w:space="0" w:color="auto"/>
      </w:divBdr>
    </w:div>
    <w:div w:id="1298339702">
      <w:marLeft w:val="480"/>
      <w:marRight w:val="0"/>
      <w:marTop w:val="0"/>
      <w:marBottom w:val="0"/>
      <w:divBdr>
        <w:top w:val="none" w:sz="0" w:space="0" w:color="auto"/>
        <w:left w:val="none" w:sz="0" w:space="0" w:color="auto"/>
        <w:bottom w:val="none" w:sz="0" w:space="0" w:color="auto"/>
        <w:right w:val="none" w:sz="0" w:space="0" w:color="auto"/>
      </w:divBdr>
    </w:div>
    <w:div w:id="1299914977">
      <w:marLeft w:val="480"/>
      <w:marRight w:val="0"/>
      <w:marTop w:val="0"/>
      <w:marBottom w:val="0"/>
      <w:divBdr>
        <w:top w:val="none" w:sz="0" w:space="0" w:color="auto"/>
        <w:left w:val="none" w:sz="0" w:space="0" w:color="auto"/>
        <w:bottom w:val="none" w:sz="0" w:space="0" w:color="auto"/>
        <w:right w:val="none" w:sz="0" w:space="0" w:color="auto"/>
      </w:divBdr>
    </w:div>
    <w:div w:id="1299994302">
      <w:marLeft w:val="480"/>
      <w:marRight w:val="0"/>
      <w:marTop w:val="0"/>
      <w:marBottom w:val="0"/>
      <w:divBdr>
        <w:top w:val="none" w:sz="0" w:space="0" w:color="auto"/>
        <w:left w:val="none" w:sz="0" w:space="0" w:color="auto"/>
        <w:bottom w:val="none" w:sz="0" w:space="0" w:color="auto"/>
        <w:right w:val="none" w:sz="0" w:space="0" w:color="auto"/>
      </w:divBdr>
    </w:div>
    <w:div w:id="1301497761">
      <w:marLeft w:val="480"/>
      <w:marRight w:val="0"/>
      <w:marTop w:val="0"/>
      <w:marBottom w:val="0"/>
      <w:divBdr>
        <w:top w:val="none" w:sz="0" w:space="0" w:color="auto"/>
        <w:left w:val="none" w:sz="0" w:space="0" w:color="auto"/>
        <w:bottom w:val="none" w:sz="0" w:space="0" w:color="auto"/>
        <w:right w:val="none" w:sz="0" w:space="0" w:color="auto"/>
      </w:divBdr>
    </w:div>
    <w:div w:id="1302465140">
      <w:marLeft w:val="480"/>
      <w:marRight w:val="0"/>
      <w:marTop w:val="0"/>
      <w:marBottom w:val="0"/>
      <w:divBdr>
        <w:top w:val="none" w:sz="0" w:space="0" w:color="auto"/>
        <w:left w:val="none" w:sz="0" w:space="0" w:color="auto"/>
        <w:bottom w:val="none" w:sz="0" w:space="0" w:color="auto"/>
        <w:right w:val="none" w:sz="0" w:space="0" w:color="auto"/>
      </w:divBdr>
    </w:div>
    <w:div w:id="1303459478">
      <w:marLeft w:val="480"/>
      <w:marRight w:val="0"/>
      <w:marTop w:val="0"/>
      <w:marBottom w:val="0"/>
      <w:divBdr>
        <w:top w:val="none" w:sz="0" w:space="0" w:color="auto"/>
        <w:left w:val="none" w:sz="0" w:space="0" w:color="auto"/>
        <w:bottom w:val="none" w:sz="0" w:space="0" w:color="auto"/>
        <w:right w:val="none" w:sz="0" w:space="0" w:color="auto"/>
      </w:divBdr>
    </w:div>
    <w:div w:id="1306005494">
      <w:marLeft w:val="480"/>
      <w:marRight w:val="0"/>
      <w:marTop w:val="0"/>
      <w:marBottom w:val="0"/>
      <w:divBdr>
        <w:top w:val="none" w:sz="0" w:space="0" w:color="auto"/>
        <w:left w:val="none" w:sz="0" w:space="0" w:color="auto"/>
        <w:bottom w:val="none" w:sz="0" w:space="0" w:color="auto"/>
        <w:right w:val="none" w:sz="0" w:space="0" w:color="auto"/>
      </w:divBdr>
    </w:div>
    <w:div w:id="1306275183">
      <w:marLeft w:val="480"/>
      <w:marRight w:val="0"/>
      <w:marTop w:val="0"/>
      <w:marBottom w:val="0"/>
      <w:divBdr>
        <w:top w:val="none" w:sz="0" w:space="0" w:color="auto"/>
        <w:left w:val="none" w:sz="0" w:space="0" w:color="auto"/>
        <w:bottom w:val="none" w:sz="0" w:space="0" w:color="auto"/>
        <w:right w:val="none" w:sz="0" w:space="0" w:color="auto"/>
      </w:divBdr>
    </w:div>
    <w:div w:id="1307203826">
      <w:marLeft w:val="480"/>
      <w:marRight w:val="0"/>
      <w:marTop w:val="0"/>
      <w:marBottom w:val="0"/>
      <w:divBdr>
        <w:top w:val="none" w:sz="0" w:space="0" w:color="auto"/>
        <w:left w:val="none" w:sz="0" w:space="0" w:color="auto"/>
        <w:bottom w:val="none" w:sz="0" w:space="0" w:color="auto"/>
        <w:right w:val="none" w:sz="0" w:space="0" w:color="auto"/>
      </w:divBdr>
    </w:div>
    <w:div w:id="1308509533">
      <w:marLeft w:val="480"/>
      <w:marRight w:val="0"/>
      <w:marTop w:val="0"/>
      <w:marBottom w:val="0"/>
      <w:divBdr>
        <w:top w:val="none" w:sz="0" w:space="0" w:color="auto"/>
        <w:left w:val="none" w:sz="0" w:space="0" w:color="auto"/>
        <w:bottom w:val="none" w:sz="0" w:space="0" w:color="auto"/>
        <w:right w:val="none" w:sz="0" w:space="0" w:color="auto"/>
      </w:divBdr>
    </w:div>
    <w:div w:id="1309943243">
      <w:marLeft w:val="480"/>
      <w:marRight w:val="0"/>
      <w:marTop w:val="0"/>
      <w:marBottom w:val="0"/>
      <w:divBdr>
        <w:top w:val="none" w:sz="0" w:space="0" w:color="auto"/>
        <w:left w:val="none" w:sz="0" w:space="0" w:color="auto"/>
        <w:bottom w:val="none" w:sz="0" w:space="0" w:color="auto"/>
        <w:right w:val="none" w:sz="0" w:space="0" w:color="auto"/>
      </w:divBdr>
    </w:div>
    <w:div w:id="1310402408">
      <w:marLeft w:val="480"/>
      <w:marRight w:val="0"/>
      <w:marTop w:val="0"/>
      <w:marBottom w:val="0"/>
      <w:divBdr>
        <w:top w:val="none" w:sz="0" w:space="0" w:color="auto"/>
        <w:left w:val="none" w:sz="0" w:space="0" w:color="auto"/>
        <w:bottom w:val="none" w:sz="0" w:space="0" w:color="auto"/>
        <w:right w:val="none" w:sz="0" w:space="0" w:color="auto"/>
      </w:divBdr>
    </w:div>
    <w:div w:id="1311326644">
      <w:marLeft w:val="480"/>
      <w:marRight w:val="0"/>
      <w:marTop w:val="0"/>
      <w:marBottom w:val="0"/>
      <w:divBdr>
        <w:top w:val="none" w:sz="0" w:space="0" w:color="auto"/>
        <w:left w:val="none" w:sz="0" w:space="0" w:color="auto"/>
        <w:bottom w:val="none" w:sz="0" w:space="0" w:color="auto"/>
        <w:right w:val="none" w:sz="0" w:space="0" w:color="auto"/>
      </w:divBdr>
    </w:div>
    <w:div w:id="1312292953">
      <w:marLeft w:val="480"/>
      <w:marRight w:val="0"/>
      <w:marTop w:val="0"/>
      <w:marBottom w:val="0"/>
      <w:divBdr>
        <w:top w:val="none" w:sz="0" w:space="0" w:color="auto"/>
        <w:left w:val="none" w:sz="0" w:space="0" w:color="auto"/>
        <w:bottom w:val="none" w:sz="0" w:space="0" w:color="auto"/>
        <w:right w:val="none" w:sz="0" w:space="0" w:color="auto"/>
      </w:divBdr>
    </w:div>
    <w:div w:id="1312714489">
      <w:marLeft w:val="480"/>
      <w:marRight w:val="0"/>
      <w:marTop w:val="0"/>
      <w:marBottom w:val="0"/>
      <w:divBdr>
        <w:top w:val="none" w:sz="0" w:space="0" w:color="auto"/>
        <w:left w:val="none" w:sz="0" w:space="0" w:color="auto"/>
        <w:bottom w:val="none" w:sz="0" w:space="0" w:color="auto"/>
        <w:right w:val="none" w:sz="0" w:space="0" w:color="auto"/>
      </w:divBdr>
    </w:div>
    <w:div w:id="1313874917">
      <w:marLeft w:val="480"/>
      <w:marRight w:val="0"/>
      <w:marTop w:val="0"/>
      <w:marBottom w:val="0"/>
      <w:divBdr>
        <w:top w:val="none" w:sz="0" w:space="0" w:color="auto"/>
        <w:left w:val="none" w:sz="0" w:space="0" w:color="auto"/>
        <w:bottom w:val="none" w:sz="0" w:space="0" w:color="auto"/>
        <w:right w:val="none" w:sz="0" w:space="0" w:color="auto"/>
      </w:divBdr>
    </w:div>
    <w:div w:id="1314019832">
      <w:marLeft w:val="480"/>
      <w:marRight w:val="0"/>
      <w:marTop w:val="0"/>
      <w:marBottom w:val="0"/>
      <w:divBdr>
        <w:top w:val="none" w:sz="0" w:space="0" w:color="auto"/>
        <w:left w:val="none" w:sz="0" w:space="0" w:color="auto"/>
        <w:bottom w:val="none" w:sz="0" w:space="0" w:color="auto"/>
        <w:right w:val="none" w:sz="0" w:space="0" w:color="auto"/>
      </w:divBdr>
    </w:div>
    <w:div w:id="1314482755">
      <w:marLeft w:val="480"/>
      <w:marRight w:val="0"/>
      <w:marTop w:val="0"/>
      <w:marBottom w:val="0"/>
      <w:divBdr>
        <w:top w:val="none" w:sz="0" w:space="0" w:color="auto"/>
        <w:left w:val="none" w:sz="0" w:space="0" w:color="auto"/>
        <w:bottom w:val="none" w:sz="0" w:space="0" w:color="auto"/>
        <w:right w:val="none" w:sz="0" w:space="0" w:color="auto"/>
      </w:divBdr>
    </w:div>
    <w:div w:id="1314800272">
      <w:marLeft w:val="480"/>
      <w:marRight w:val="0"/>
      <w:marTop w:val="0"/>
      <w:marBottom w:val="0"/>
      <w:divBdr>
        <w:top w:val="none" w:sz="0" w:space="0" w:color="auto"/>
        <w:left w:val="none" w:sz="0" w:space="0" w:color="auto"/>
        <w:bottom w:val="none" w:sz="0" w:space="0" w:color="auto"/>
        <w:right w:val="none" w:sz="0" w:space="0" w:color="auto"/>
      </w:divBdr>
    </w:div>
    <w:div w:id="1315456066">
      <w:marLeft w:val="480"/>
      <w:marRight w:val="0"/>
      <w:marTop w:val="0"/>
      <w:marBottom w:val="0"/>
      <w:divBdr>
        <w:top w:val="none" w:sz="0" w:space="0" w:color="auto"/>
        <w:left w:val="none" w:sz="0" w:space="0" w:color="auto"/>
        <w:bottom w:val="none" w:sz="0" w:space="0" w:color="auto"/>
        <w:right w:val="none" w:sz="0" w:space="0" w:color="auto"/>
      </w:divBdr>
    </w:div>
    <w:div w:id="1316958996">
      <w:marLeft w:val="480"/>
      <w:marRight w:val="0"/>
      <w:marTop w:val="0"/>
      <w:marBottom w:val="0"/>
      <w:divBdr>
        <w:top w:val="none" w:sz="0" w:space="0" w:color="auto"/>
        <w:left w:val="none" w:sz="0" w:space="0" w:color="auto"/>
        <w:bottom w:val="none" w:sz="0" w:space="0" w:color="auto"/>
        <w:right w:val="none" w:sz="0" w:space="0" w:color="auto"/>
      </w:divBdr>
    </w:div>
    <w:div w:id="1317800312">
      <w:marLeft w:val="480"/>
      <w:marRight w:val="0"/>
      <w:marTop w:val="0"/>
      <w:marBottom w:val="0"/>
      <w:divBdr>
        <w:top w:val="none" w:sz="0" w:space="0" w:color="auto"/>
        <w:left w:val="none" w:sz="0" w:space="0" w:color="auto"/>
        <w:bottom w:val="none" w:sz="0" w:space="0" w:color="auto"/>
        <w:right w:val="none" w:sz="0" w:space="0" w:color="auto"/>
      </w:divBdr>
    </w:div>
    <w:div w:id="1318530278">
      <w:marLeft w:val="480"/>
      <w:marRight w:val="0"/>
      <w:marTop w:val="0"/>
      <w:marBottom w:val="0"/>
      <w:divBdr>
        <w:top w:val="none" w:sz="0" w:space="0" w:color="auto"/>
        <w:left w:val="none" w:sz="0" w:space="0" w:color="auto"/>
        <w:bottom w:val="none" w:sz="0" w:space="0" w:color="auto"/>
        <w:right w:val="none" w:sz="0" w:space="0" w:color="auto"/>
      </w:divBdr>
    </w:div>
    <w:div w:id="1319068354">
      <w:marLeft w:val="480"/>
      <w:marRight w:val="0"/>
      <w:marTop w:val="0"/>
      <w:marBottom w:val="0"/>
      <w:divBdr>
        <w:top w:val="none" w:sz="0" w:space="0" w:color="auto"/>
        <w:left w:val="none" w:sz="0" w:space="0" w:color="auto"/>
        <w:bottom w:val="none" w:sz="0" w:space="0" w:color="auto"/>
        <w:right w:val="none" w:sz="0" w:space="0" w:color="auto"/>
      </w:divBdr>
    </w:div>
    <w:div w:id="1319268681">
      <w:marLeft w:val="480"/>
      <w:marRight w:val="0"/>
      <w:marTop w:val="0"/>
      <w:marBottom w:val="0"/>
      <w:divBdr>
        <w:top w:val="none" w:sz="0" w:space="0" w:color="auto"/>
        <w:left w:val="none" w:sz="0" w:space="0" w:color="auto"/>
        <w:bottom w:val="none" w:sz="0" w:space="0" w:color="auto"/>
        <w:right w:val="none" w:sz="0" w:space="0" w:color="auto"/>
      </w:divBdr>
    </w:div>
    <w:div w:id="1322343698">
      <w:marLeft w:val="480"/>
      <w:marRight w:val="0"/>
      <w:marTop w:val="0"/>
      <w:marBottom w:val="0"/>
      <w:divBdr>
        <w:top w:val="none" w:sz="0" w:space="0" w:color="auto"/>
        <w:left w:val="none" w:sz="0" w:space="0" w:color="auto"/>
        <w:bottom w:val="none" w:sz="0" w:space="0" w:color="auto"/>
        <w:right w:val="none" w:sz="0" w:space="0" w:color="auto"/>
      </w:divBdr>
    </w:div>
    <w:div w:id="1322345435">
      <w:marLeft w:val="480"/>
      <w:marRight w:val="0"/>
      <w:marTop w:val="0"/>
      <w:marBottom w:val="0"/>
      <w:divBdr>
        <w:top w:val="none" w:sz="0" w:space="0" w:color="auto"/>
        <w:left w:val="none" w:sz="0" w:space="0" w:color="auto"/>
        <w:bottom w:val="none" w:sz="0" w:space="0" w:color="auto"/>
        <w:right w:val="none" w:sz="0" w:space="0" w:color="auto"/>
      </w:divBdr>
    </w:div>
    <w:div w:id="1323698178">
      <w:marLeft w:val="480"/>
      <w:marRight w:val="0"/>
      <w:marTop w:val="0"/>
      <w:marBottom w:val="0"/>
      <w:divBdr>
        <w:top w:val="none" w:sz="0" w:space="0" w:color="auto"/>
        <w:left w:val="none" w:sz="0" w:space="0" w:color="auto"/>
        <w:bottom w:val="none" w:sz="0" w:space="0" w:color="auto"/>
        <w:right w:val="none" w:sz="0" w:space="0" w:color="auto"/>
      </w:divBdr>
    </w:div>
    <w:div w:id="1324627159">
      <w:marLeft w:val="480"/>
      <w:marRight w:val="0"/>
      <w:marTop w:val="0"/>
      <w:marBottom w:val="0"/>
      <w:divBdr>
        <w:top w:val="none" w:sz="0" w:space="0" w:color="auto"/>
        <w:left w:val="none" w:sz="0" w:space="0" w:color="auto"/>
        <w:bottom w:val="none" w:sz="0" w:space="0" w:color="auto"/>
        <w:right w:val="none" w:sz="0" w:space="0" w:color="auto"/>
      </w:divBdr>
    </w:div>
    <w:div w:id="1324965564">
      <w:marLeft w:val="480"/>
      <w:marRight w:val="0"/>
      <w:marTop w:val="0"/>
      <w:marBottom w:val="0"/>
      <w:divBdr>
        <w:top w:val="none" w:sz="0" w:space="0" w:color="auto"/>
        <w:left w:val="none" w:sz="0" w:space="0" w:color="auto"/>
        <w:bottom w:val="none" w:sz="0" w:space="0" w:color="auto"/>
        <w:right w:val="none" w:sz="0" w:space="0" w:color="auto"/>
      </w:divBdr>
    </w:div>
    <w:div w:id="1325401805">
      <w:marLeft w:val="480"/>
      <w:marRight w:val="0"/>
      <w:marTop w:val="0"/>
      <w:marBottom w:val="0"/>
      <w:divBdr>
        <w:top w:val="none" w:sz="0" w:space="0" w:color="auto"/>
        <w:left w:val="none" w:sz="0" w:space="0" w:color="auto"/>
        <w:bottom w:val="none" w:sz="0" w:space="0" w:color="auto"/>
        <w:right w:val="none" w:sz="0" w:space="0" w:color="auto"/>
      </w:divBdr>
    </w:div>
    <w:div w:id="1325402147">
      <w:marLeft w:val="480"/>
      <w:marRight w:val="0"/>
      <w:marTop w:val="0"/>
      <w:marBottom w:val="0"/>
      <w:divBdr>
        <w:top w:val="none" w:sz="0" w:space="0" w:color="auto"/>
        <w:left w:val="none" w:sz="0" w:space="0" w:color="auto"/>
        <w:bottom w:val="none" w:sz="0" w:space="0" w:color="auto"/>
        <w:right w:val="none" w:sz="0" w:space="0" w:color="auto"/>
      </w:divBdr>
    </w:div>
    <w:div w:id="1325476759">
      <w:marLeft w:val="480"/>
      <w:marRight w:val="0"/>
      <w:marTop w:val="0"/>
      <w:marBottom w:val="0"/>
      <w:divBdr>
        <w:top w:val="none" w:sz="0" w:space="0" w:color="auto"/>
        <w:left w:val="none" w:sz="0" w:space="0" w:color="auto"/>
        <w:bottom w:val="none" w:sz="0" w:space="0" w:color="auto"/>
        <w:right w:val="none" w:sz="0" w:space="0" w:color="auto"/>
      </w:divBdr>
    </w:div>
    <w:div w:id="1326125188">
      <w:marLeft w:val="480"/>
      <w:marRight w:val="0"/>
      <w:marTop w:val="0"/>
      <w:marBottom w:val="0"/>
      <w:divBdr>
        <w:top w:val="none" w:sz="0" w:space="0" w:color="auto"/>
        <w:left w:val="none" w:sz="0" w:space="0" w:color="auto"/>
        <w:bottom w:val="none" w:sz="0" w:space="0" w:color="auto"/>
        <w:right w:val="none" w:sz="0" w:space="0" w:color="auto"/>
      </w:divBdr>
    </w:div>
    <w:div w:id="1326474131">
      <w:marLeft w:val="480"/>
      <w:marRight w:val="0"/>
      <w:marTop w:val="0"/>
      <w:marBottom w:val="0"/>
      <w:divBdr>
        <w:top w:val="none" w:sz="0" w:space="0" w:color="auto"/>
        <w:left w:val="none" w:sz="0" w:space="0" w:color="auto"/>
        <w:bottom w:val="none" w:sz="0" w:space="0" w:color="auto"/>
        <w:right w:val="none" w:sz="0" w:space="0" w:color="auto"/>
      </w:divBdr>
    </w:div>
    <w:div w:id="1326587656">
      <w:marLeft w:val="480"/>
      <w:marRight w:val="0"/>
      <w:marTop w:val="0"/>
      <w:marBottom w:val="0"/>
      <w:divBdr>
        <w:top w:val="none" w:sz="0" w:space="0" w:color="auto"/>
        <w:left w:val="none" w:sz="0" w:space="0" w:color="auto"/>
        <w:bottom w:val="none" w:sz="0" w:space="0" w:color="auto"/>
        <w:right w:val="none" w:sz="0" w:space="0" w:color="auto"/>
      </w:divBdr>
    </w:div>
    <w:div w:id="1327174730">
      <w:marLeft w:val="480"/>
      <w:marRight w:val="0"/>
      <w:marTop w:val="0"/>
      <w:marBottom w:val="0"/>
      <w:divBdr>
        <w:top w:val="none" w:sz="0" w:space="0" w:color="auto"/>
        <w:left w:val="none" w:sz="0" w:space="0" w:color="auto"/>
        <w:bottom w:val="none" w:sz="0" w:space="0" w:color="auto"/>
        <w:right w:val="none" w:sz="0" w:space="0" w:color="auto"/>
      </w:divBdr>
    </w:div>
    <w:div w:id="1327175427">
      <w:marLeft w:val="480"/>
      <w:marRight w:val="0"/>
      <w:marTop w:val="0"/>
      <w:marBottom w:val="0"/>
      <w:divBdr>
        <w:top w:val="none" w:sz="0" w:space="0" w:color="auto"/>
        <w:left w:val="none" w:sz="0" w:space="0" w:color="auto"/>
        <w:bottom w:val="none" w:sz="0" w:space="0" w:color="auto"/>
        <w:right w:val="none" w:sz="0" w:space="0" w:color="auto"/>
      </w:divBdr>
    </w:div>
    <w:div w:id="1327367076">
      <w:marLeft w:val="480"/>
      <w:marRight w:val="0"/>
      <w:marTop w:val="0"/>
      <w:marBottom w:val="0"/>
      <w:divBdr>
        <w:top w:val="none" w:sz="0" w:space="0" w:color="auto"/>
        <w:left w:val="none" w:sz="0" w:space="0" w:color="auto"/>
        <w:bottom w:val="none" w:sz="0" w:space="0" w:color="auto"/>
        <w:right w:val="none" w:sz="0" w:space="0" w:color="auto"/>
      </w:divBdr>
    </w:div>
    <w:div w:id="1329095864">
      <w:marLeft w:val="480"/>
      <w:marRight w:val="0"/>
      <w:marTop w:val="0"/>
      <w:marBottom w:val="0"/>
      <w:divBdr>
        <w:top w:val="none" w:sz="0" w:space="0" w:color="auto"/>
        <w:left w:val="none" w:sz="0" w:space="0" w:color="auto"/>
        <w:bottom w:val="none" w:sz="0" w:space="0" w:color="auto"/>
        <w:right w:val="none" w:sz="0" w:space="0" w:color="auto"/>
      </w:divBdr>
    </w:div>
    <w:div w:id="1329674858">
      <w:marLeft w:val="480"/>
      <w:marRight w:val="0"/>
      <w:marTop w:val="0"/>
      <w:marBottom w:val="0"/>
      <w:divBdr>
        <w:top w:val="none" w:sz="0" w:space="0" w:color="auto"/>
        <w:left w:val="none" w:sz="0" w:space="0" w:color="auto"/>
        <w:bottom w:val="none" w:sz="0" w:space="0" w:color="auto"/>
        <w:right w:val="none" w:sz="0" w:space="0" w:color="auto"/>
      </w:divBdr>
    </w:div>
    <w:div w:id="1330399907">
      <w:marLeft w:val="480"/>
      <w:marRight w:val="0"/>
      <w:marTop w:val="0"/>
      <w:marBottom w:val="0"/>
      <w:divBdr>
        <w:top w:val="none" w:sz="0" w:space="0" w:color="auto"/>
        <w:left w:val="none" w:sz="0" w:space="0" w:color="auto"/>
        <w:bottom w:val="none" w:sz="0" w:space="0" w:color="auto"/>
        <w:right w:val="none" w:sz="0" w:space="0" w:color="auto"/>
      </w:divBdr>
    </w:div>
    <w:div w:id="1331518695">
      <w:marLeft w:val="480"/>
      <w:marRight w:val="0"/>
      <w:marTop w:val="0"/>
      <w:marBottom w:val="0"/>
      <w:divBdr>
        <w:top w:val="none" w:sz="0" w:space="0" w:color="auto"/>
        <w:left w:val="none" w:sz="0" w:space="0" w:color="auto"/>
        <w:bottom w:val="none" w:sz="0" w:space="0" w:color="auto"/>
        <w:right w:val="none" w:sz="0" w:space="0" w:color="auto"/>
      </w:divBdr>
    </w:div>
    <w:div w:id="1332097097">
      <w:marLeft w:val="480"/>
      <w:marRight w:val="0"/>
      <w:marTop w:val="0"/>
      <w:marBottom w:val="0"/>
      <w:divBdr>
        <w:top w:val="none" w:sz="0" w:space="0" w:color="auto"/>
        <w:left w:val="none" w:sz="0" w:space="0" w:color="auto"/>
        <w:bottom w:val="none" w:sz="0" w:space="0" w:color="auto"/>
        <w:right w:val="none" w:sz="0" w:space="0" w:color="auto"/>
      </w:divBdr>
    </w:div>
    <w:div w:id="1333534746">
      <w:marLeft w:val="480"/>
      <w:marRight w:val="0"/>
      <w:marTop w:val="0"/>
      <w:marBottom w:val="0"/>
      <w:divBdr>
        <w:top w:val="none" w:sz="0" w:space="0" w:color="auto"/>
        <w:left w:val="none" w:sz="0" w:space="0" w:color="auto"/>
        <w:bottom w:val="none" w:sz="0" w:space="0" w:color="auto"/>
        <w:right w:val="none" w:sz="0" w:space="0" w:color="auto"/>
      </w:divBdr>
    </w:div>
    <w:div w:id="1334527471">
      <w:marLeft w:val="480"/>
      <w:marRight w:val="0"/>
      <w:marTop w:val="0"/>
      <w:marBottom w:val="0"/>
      <w:divBdr>
        <w:top w:val="none" w:sz="0" w:space="0" w:color="auto"/>
        <w:left w:val="none" w:sz="0" w:space="0" w:color="auto"/>
        <w:bottom w:val="none" w:sz="0" w:space="0" w:color="auto"/>
        <w:right w:val="none" w:sz="0" w:space="0" w:color="auto"/>
      </w:divBdr>
    </w:div>
    <w:div w:id="1335763371">
      <w:marLeft w:val="480"/>
      <w:marRight w:val="0"/>
      <w:marTop w:val="0"/>
      <w:marBottom w:val="0"/>
      <w:divBdr>
        <w:top w:val="none" w:sz="0" w:space="0" w:color="auto"/>
        <w:left w:val="none" w:sz="0" w:space="0" w:color="auto"/>
        <w:bottom w:val="none" w:sz="0" w:space="0" w:color="auto"/>
        <w:right w:val="none" w:sz="0" w:space="0" w:color="auto"/>
      </w:divBdr>
    </w:div>
    <w:div w:id="1335836588">
      <w:marLeft w:val="480"/>
      <w:marRight w:val="0"/>
      <w:marTop w:val="0"/>
      <w:marBottom w:val="0"/>
      <w:divBdr>
        <w:top w:val="none" w:sz="0" w:space="0" w:color="auto"/>
        <w:left w:val="none" w:sz="0" w:space="0" w:color="auto"/>
        <w:bottom w:val="none" w:sz="0" w:space="0" w:color="auto"/>
        <w:right w:val="none" w:sz="0" w:space="0" w:color="auto"/>
      </w:divBdr>
    </w:div>
    <w:div w:id="1336762650">
      <w:marLeft w:val="480"/>
      <w:marRight w:val="0"/>
      <w:marTop w:val="0"/>
      <w:marBottom w:val="0"/>
      <w:divBdr>
        <w:top w:val="none" w:sz="0" w:space="0" w:color="auto"/>
        <w:left w:val="none" w:sz="0" w:space="0" w:color="auto"/>
        <w:bottom w:val="none" w:sz="0" w:space="0" w:color="auto"/>
        <w:right w:val="none" w:sz="0" w:space="0" w:color="auto"/>
      </w:divBdr>
    </w:div>
    <w:div w:id="1337461073">
      <w:marLeft w:val="480"/>
      <w:marRight w:val="0"/>
      <w:marTop w:val="0"/>
      <w:marBottom w:val="0"/>
      <w:divBdr>
        <w:top w:val="none" w:sz="0" w:space="0" w:color="auto"/>
        <w:left w:val="none" w:sz="0" w:space="0" w:color="auto"/>
        <w:bottom w:val="none" w:sz="0" w:space="0" w:color="auto"/>
        <w:right w:val="none" w:sz="0" w:space="0" w:color="auto"/>
      </w:divBdr>
    </w:div>
    <w:div w:id="1338003984">
      <w:marLeft w:val="480"/>
      <w:marRight w:val="0"/>
      <w:marTop w:val="0"/>
      <w:marBottom w:val="0"/>
      <w:divBdr>
        <w:top w:val="none" w:sz="0" w:space="0" w:color="auto"/>
        <w:left w:val="none" w:sz="0" w:space="0" w:color="auto"/>
        <w:bottom w:val="none" w:sz="0" w:space="0" w:color="auto"/>
        <w:right w:val="none" w:sz="0" w:space="0" w:color="auto"/>
      </w:divBdr>
    </w:div>
    <w:div w:id="1338192678">
      <w:marLeft w:val="480"/>
      <w:marRight w:val="0"/>
      <w:marTop w:val="0"/>
      <w:marBottom w:val="0"/>
      <w:divBdr>
        <w:top w:val="none" w:sz="0" w:space="0" w:color="auto"/>
        <w:left w:val="none" w:sz="0" w:space="0" w:color="auto"/>
        <w:bottom w:val="none" w:sz="0" w:space="0" w:color="auto"/>
        <w:right w:val="none" w:sz="0" w:space="0" w:color="auto"/>
      </w:divBdr>
    </w:div>
    <w:div w:id="1339386654">
      <w:marLeft w:val="480"/>
      <w:marRight w:val="0"/>
      <w:marTop w:val="0"/>
      <w:marBottom w:val="0"/>
      <w:divBdr>
        <w:top w:val="none" w:sz="0" w:space="0" w:color="auto"/>
        <w:left w:val="none" w:sz="0" w:space="0" w:color="auto"/>
        <w:bottom w:val="none" w:sz="0" w:space="0" w:color="auto"/>
        <w:right w:val="none" w:sz="0" w:space="0" w:color="auto"/>
      </w:divBdr>
    </w:div>
    <w:div w:id="1340308881">
      <w:marLeft w:val="480"/>
      <w:marRight w:val="0"/>
      <w:marTop w:val="0"/>
      <w:marBottom w:val="0"/>
      <w:divBdr>
        <w:top w:val="none" w:sz="0" w:space="0" w:color="auto"/>
        <w:left w:val="none" w:sz="0" w:space="0" w:color="auto"/>
        <w:bottom w:val="none" w:sz="0" w:space="0" w:color="auto"/>
        <w:right w:val="none" w:sz="0" w:space="0" w:color="auto"/>
      </w:divBdr>
    </w:div>
    <w:div w:id="1341277799">
      <w:marLeft w:val="480"/>
      <w:marRight w:val="0"/>
      <w:marTop w:val="0"/>
      <w:marBottom w:val="0"/>
      <w:divBdr>
        <w:top w:val="none" w:sz="0" w:space="0" w:color="auto"/>
        <w:left w:val="none" w:sz="0" w:space="0" w:color="auto"/>
        <w:bottom w:val="none" w:sz="0" w:space="0" w:color="auto"/>
        <w:right w:val="none" w:sz="0" w:space="0" w:color="auto"/>
      </w:divBdr>
    </w:div>
    <w:div w:id="1342439476">
      <w:marLeft w:val="480"/>
      <w:marRight w:val="0"/>
      <w:marTop w:val="0"/>
      <w:marBottom w:val="0"/>
      <w:divBdr>
        <w:top w:val="none" w:sz="0" w:space="0" w:color="auto"/>
        <w:left w:val="none" w:sz="0" w:space="0" w:color="auto"/>
        <w:bottom w:val="none" w:sz="0" w:space="0" w:color="auto"/>
        <w:right w:val="none" w:sz="0" w:space="0" w:color="auto"/>
      </w:divBdr>
    </w:div>
    <w:div w:id="1345666955">
      <w:marLeft w:val="480"/>
      <w:marRight w:val="0"/>
      <w:marTop w:val="0"/>
      <w:marBottom w:val="0"/>
      <w:divBdr>
        <w:top w:val="none" w:sz="0" w:space="0" w:color="auto"/>
        <w:left w:val="none" w:sz="0" w:space="0" w:color="auto"/>
        <w:bottom w:val="none" w:sz="0" w:space="0" w:color="auto"/>
        <w:right w:val="none" w:sz="0" w:space="0" w:color="auto"/>
      </w:divBdr>
    </w:div>
    <w:div w:id="1345787828">
      <w:marLeft w:val="480"/>
      <w:marRight w:val="0"/>
      <w:marTop w:val="0"/>
      <w:marBottom w:val="0"/>
      <w:divBdr>
        <w:top w:val="none" w:sz="0" w:space="0" w:color="auto"/>
        <w:left w:val="none" w:sz="0" w:space="0" w:color="auto"/>
        <w:bottom w:val="none" w:sz="0" w:space="0" w:color="auto"/>
        <w:right w:val="none" w:sz="0" w:space="0" w:color="auto"/>
      </w:divBdr>
    </w:div>
    <w:div w:id="1346444925">
      <w:marLeft w:val="480"/>
      <w:marRight w:val="0"/>
      <w:marTop w:val="0"/>
      <w:marBottom w:val="0"/>
      <w:divBdr>
        <w:top w:val="none" w:sz="0" w:space="0" w:color="auto"/>
        <w:left w:val="none" w:sz="0" w:space="0" w:color="auto"/>
        <w:bottom w:val="none" w:sz="0" w:space="0" w:color="auto"/>
        <w:right w:val="none" w:sz="0" w:space="0" w:color="auto"/>
      </w:divBdr>
    </w:div>
    <w:div w:id="1346786905">
      <w:marLeft w:val="480"/>
      <w:marRight w:val="0"/>
      <w:marTop w:val="0"/>
      <w:marBottom w:val="0"/>
      <w:divBdr>
        <w:top w:val="none" w:sz="0" w:space="0" w:color="auto"/>
        <w:left w:val="none" w:sz="0" w:space="0" w:color="auto"/>
        <w:bottom w:val="none" w:sz="0" w:space="0" w:color="auto"/>
        <w:right w:val="none" w:sz="0" w:space="0" w:color="auto"/>
      </w:divBdr>
    </w:div>
    <w:div w:id="1347293624">
      <w:marLeft w:val="480"/>
      <w:marRight w:val="0"/>
      <w:marTop w:val="0"/>
      <w:marBottom w:val="0"/>
      <w:divBdr>
        <w:top w:val="none" w:sz="0" w:space="0" w:color="auto"/>
        <w:left w:val="none" w:sz="0" w:space="0" w:color="auto"/>
        <w:bottom w:val="none" w:sz="0" w:space="0" w:color="auto"/>
        <w:right w:val="none" w:sz="0" w:space="0" w:color="auto"/>
      </w:divBdr>
    </w:div>
    <w:div w:id="1349256616">
      <w:marLeft w:val="480"/>
      <w:marRight w:val="0"/>
      <w:marTop w:val="0"/>
      <w:marBottom w:val="0"/>
      <w:divBdr>
        <w:top w:val="none" w:sz="0" w:space="0" w:color="auto"/>
        <w:left w:val="none" w:sz="0" w:space="0" w:color="auto"/>
        <w:bottom w:val="none" w:sz="0" w:space="0" w:color="auto"/>
        <w:right w:val="none" w:sz="0" w:space="0" w:color="auto"/>
      </w:divBdr>
    </w:div>
    <w:div w:id="1349258955">
      <w:marLeft w:val="480"/>
      <w:marRight w:val="0"/>
      <w:marTop w:val="0"/>
      <w:marBottom w:val="0"/>
      <w:divBdr>
        <w:top w:val="none" w:sz="0" w:space="0" w:color="auto"/>
        <w:left w:val="none" w:sz="0" w:space="0" w:color="auto"/>
        <w:bottom w:val="none" w:sz="0" w:space="0" w:color="auto"/>
        <w:right w:val="none" w:sz="0" w:space="0" w:color="auto"/>
      </w:divBdr>
    </w:div>
    <w:div w:id="1349796077">
      <w:marLeft w:val="480"/>
      <w:marRight w:val="0"/>
      <w:marTop w:val="0"/>
      <w:marBottom w:val="0"/>
      <w:divBdr>
        <w:top w:val="none" w:sz="0" w:space="0" w:color="auto"/>
        <w:left w:val="none" w:sz="0" w:space="0" w:color="auto"/>
        <w:bottom w:val="none" w:sz="0" w:space="0" w:color="auto"/>
        <w:right w:val="none" w:sz="0" w:space="0" w:color="auto"/>
      </w:divBdr>
    </w:div>
    <w:div w:id="1352948980">
      <w:marLeft w:val="480"/>
      <w:marRight w:val="0"/>
      <w:marTop w:val="0"/>
      <w:marBottom w:val="0"/>
      <w:divBdr>
        <w:top w:val="none" w:sz="0" w:space="0" w:color="auto"/>
        <w:left w:val="none" w:sz="0" w:space="0" w:color="auto"/>
        <w:bottom w:val="none" w:sz="0" w:space="0" w:color="auto"/>
        <w:right w:val="none" w:sz="0" w:space="0" w:color="auto"/>
      </w:divBdr>
    </w:div>
    <w:div w:id="1353873190">
      <w:marLeft w:val="480"/>
      <w:marRight w:val="0"/>
      <w:marTop w:val="0"/>
      <w:marBottom w:val="0"/>
      <w:divBdr>
        <w:top w:val="none" w:sz="0" w:space="0" w:color="auto"/>
        <w:left w:val="none" w:sz="0" w:space="0" w:color="auto"/>
        <w:bottom w:val="none" w:sz="0" w:space="0" w:color="auto"/>
        <w:right w:val="none" w:sz="0" w:space="0" w:color="auto"/>
      </w:divBdr>
    </w:div>
    <w:div w:id="1358197199">
      <w:marLeft w:val="480"/>
      <w:marRight w:val="0"/>
      <w:marTop w:val="0"/>
      <w:marBottom w:val="0"/>
      <w:divBdr>
        <w:top w:val="none" w:sz="0" w:space="0" w:color="auto"/>
        <w:left w:val="none" w:sz="0" w:space="0" w:color="auto"/>
        <w:bottom w:val="none" w:sz="0" w:space="0" w:color="auto"/>
        <w:right w:val="none" w:sz="0" w:space="0" w:color="auto"/>
      </w:divBdr>
    </w:div>
    <w:div w:id="1358774441">
      <w:marLeft w:val="480"/>
      <w:marRight w:val="0"/>
      <w:marTop w:val="0"/>
      <w:marBottom w:val="0"/>
      <w:divBdr>
        <w:top w:val="none" w:sz="0" w:space="0" w:color="auto"/>
        <w:left w:val="none" w:sz="0" w:space="0" w:color="auto"/>
        <w:bottom w:val="none" w:sz="0" w:space="0" w:color="auto"/>
        <w:right w:val="none" w:sz="0" w:space="0" w:color="auto"/>
      </w:divBdr>
    </w:div>
    <w:div w:id="1358851752">
      <w:marLeft w:val="480"/>
      <w:marRight w:val="0"/>
      <w:marTop w:val="0"/>
      <w:marBottom w:val="0"/>
      <w:divBdr>
        <w:top w:val="none" w:sz="0" w:space="0" w:color="auto"/>
        <w:left w:val="none" w:sz="0" w:space="0" w:color="auto"/>
        <w:bottom w:val="none" w:sz="0" w:space="0" w:color="auto"/>
        <w:right w:val="none" w:sz="0" w:space="0" w:color="auto"/>
      </w:divBdr>
    </w:div>
    <w:div w:id="1359500759">
      <w:marLeft w:val="480"/>
      <w:marRight w:val="0"/>
      <w:marTop w:val="0"/>
      <w:marBottom w:val="0"/>
      <w:divBdr>
        <w:top w:val="none" w:sz="0" w:space="0" w:color="auto"/>
        <w:left w:val="none" w:sz="0" w:space="0" w:color="auto"/>
        <w:bottom w:val="none" w:sz="0" w:space="0" w:color="auto"/>
        <w:right w:val="none" w:sz="0" w:space="0" w:color="auto"/>
      </w:divBdr>
    </w:div>
    <w:div w:id="1359626800">
      <w:marLeft w:val="480"/>
      <w:marRight w:val="0"/>
      <w:marTop w:val="0"/>
      <w:marBottom w:val="0"/>
      <w:divBdr>
        <w:top w:val="none" w:sz="0" w:space="0" w:color="auto"/>
        <w:left w:val="none" w:sz="0" w:space="0" w:color="auto"/>
        <w:bottom w:val="none" w:sz="0" w:space="0" w:color="auto"/>
        <w:right w:val="none" w:sz="0" w:space="0" w:color="auto"/>
      </w:divBdr>
    </w:div>
    <w:div w:id="1361781862">
      <w:marLeft w:val="480"/>
      <w:marRight w:val="0"/>
      <w:marTop w:val="0"/>
      <w:marBottom w:val="0"/>
      <w:divBdr>
        <w:top w:val="none" w:sz="0" w:space="0" w:color="auto"/>
        <w:left w:val="none" w:sz="0" w:space="0" w:color="auto"/>
        <w:bottom w:val="none" w:sz="0" w:space="0" w:color="auto"/>
        <w:right w:val="none" w:sz="0" w:space="0" w:color="auto"/>
      </w:divBdr>
    </w:div>
    <w:div w:id="1361858777">
      <w:marLeft w:val="480"/>
      <w:marRight w:val="0"/>
      <w:marTop w:val="0"/>
      <w:marBottom w:val="0"/>
      <w:divBdr>
        <w:top w:val="none" w:sz="0" w:space="0" w:color="auto"/>
        <w:left w:val="none" w:sz="0" w:space="0" w:color="auto"/>
        <w:bottom w:val="none" w:sz="0" w:space="0" w:color="auto"/>
        <w:right w:val="none" w:sz="0" w:space="0" w:color="auto"/>
      </w:divBdr>
    </w:div>
    <w:div w:id="1361930293">
      <w:marLeft w:val="480"/>
      <w:marRight w:val="0"/>
      <w:marTop w:val="0"/>
      <w:marBottom w:val="0"/>
      <w:divBdr>
        <w:top w:val="none" w:sz="0" w:space="0" w:color="auto"/>
        <w:left w:val="none" w:sz="0" w:space="0" w:color="auto"/>
        <w:bottom w:val="none" w:sz="0" w:space="0" w:color="auto"/>
        <w:right w:val="none" w:sz="0" w:space="0" w:color="auto"/>
      </w:divBdr>
    </w:div>
    <w:div w:id="1364594947">
      <w:marLeft w:val="480"/>
      <w:marRight w:val="0"/>
      <w:marTop w:val="0"/>
      <w:marBottom w:val="0"/>
      <w:divBdr>
        <w:top w:val="none" w:sz="0" w:space="0" w:color="auto"/>
        <w:left w:val="none" w:sz="0" w:space="0" w:color="auto"/>
        <w:bottom w:val="none" w:sz="0" w:space="0" w:color="auto"/>
        <w:right w:val="none" w:sz="0" w:space="0" w:color="auto"/>
      </w:divBdr>
    </w:div>
    <w:div w:id="1365055398">
      <w:marLeft w:val="480"/>
      <w:marRight w:val="0"/>
      <w:marTop w:val="0"/>
      <w:marBottom w:val="0"/>
      <w:divBdr>
        <w:top w:val="none" w:sz="0" w:space="0" w:color="auto"/>
        <w:left w:val="none" w:sz="0" w:space="0" w:color="auto"/>
        <w:bottom w:val="none" w:sz="0" w:space="0" w:color="auto"/>
        <w:right w:val="none" w:sz="0" w:space="0" w:color="auto"/>
      </w:divBdr>
    </w:div>
    <w:div w:id="1365596019">
      <w:marLeft w:val="480"/>
      <w:marRight w:val="0"/>
      <w:marTop w:val="0"/>
      <w:marBottom w:val="0"/>
      <w:divBdr>
        <w:top w:val="none" w:sz="0" w:space="0" w:color="auto"/>
        <w:left w:val="none" w:sz="0" w:space="0" w:color="auto"/>
        <w:bottom w:val="none" w:sz="0" w:space="0" w:color="auto"/>
        <w:right w:val="none" w:sz="0" w:space="0" w:color="auto"/>
      </w:divBdr>
    </w:div>
    <w:div w:id="1367101943">
      <w:marLeft w:val="480"/>
      <w:marRight w:val="0"/>
      <w:marTop w:val="0"/>
      <w:marBottom w:val="0"/>
      <w:divBdr>
        <w:top w:val="none" w:sz="0" w:space="0" w:color="auto"/>
        <w:left w:val="none" w:sz="0" w:space="0" w:color="auto"/>
        <w:bottom w:val="none" w:sz="0" w:space="0" w:color="auto"/>
        <w:right w:val="none" w:sz="0" w:space="0" w:color="auto"/>
      </w:divBdr>
    </w:div>
    <w:div w:id="1367371575">
      <w:marLeft w:val="480"/>
      <w:marRight w:val="0"/>
      <w:marTop w:val="0"/>
      <w:marBottom w:val="0"/>
      <w:divBdr>
        <w:top w:val="none" w:sz="0" w:space="0" w:color="auto"/>
        <w:left w:val="none" w:sz="0" w:space="0" w:color="auto"/>
        <w:bottom w:val="none" w:sz="0" w:space="0" w:color="auto"/>
        <w:right w:val="none" w:sz="0" w:space="0" w:color="auto"/>
      </w:divBdr>
    </w:div>
    <w:div w:id="1367409047">
      <w:marLeft w:val="480"/>
      <w:marRight w:val="0"/>
      <w:marTop w:val="0"/>
      <w:marBottom w:val="0"/>
      <w:divBdr>
        <w:top w:val="none" w:sz="0" w:space="0" w:color="auto"/>
        <w:left w:val="none" w:sz="0" w:space="0" w:color="auto"/>
        <w:bottom w:val="none" w:sz="0" w:space="0" w:color="auto"/>
        <w:right w:val="none" w:sz="0" w:space="0" w:color="auto"/>
      </w:divBdr>
    </w:div>
    <w:div w:id="1368720441">
      <w:marLeft w:val="480"/>
      <w:marRight w:val="0"/>
      <w:marTop w:val="0"/>
      <w:marBottom w:val="0"/>
      <w:divBdr>
        <w:top w:val="none" w:sz="0" w:space="0" w:color="auto"/>
        <w:left w:val="none" w:sz="0" w:space="0" w:color="auto"/>
        <w:bottom w:val="none" w:sz="0" w:space="0" w:color="auto"/>
        <w:right w:val="none" w:sz="0" w:space="0" w:color="auto"/>
      </w:divBdr>
    </w:div>
    <w:div w:id="1368721390">
      <w:marLeft w:val="480"/>
      <w:marRight w:val="0"/>
      <w:marTop w:val="0"/>
      <w:marBottom w:val="0"/>
      <w:divBdr>
        <w:top w:val="none" w:sz="0" w:space="0" w:color="auto"/>
        <w:left w:val="none" w:sz="0" w:space="0" w:color="auto"/>
        <w:bottom w:val="none" w:sz="0" w:space="0" w:color="auto"/>
        <w:right w:val="none" w:sz="0" w:space="0" w:color="auto"/>
      </w:divBdr>
    </w:div>
    <w:div w:id="1368872329">
      <w:marLeft w:val="480"/>
      <w:marRight w:val="0"/>
      <w:marTop w:val="0"/>
      <w:marBottom w:val="0"/>
      <w:divBdr>
        <w:top w:val="none" w:sz="0" w:space="0" w:color="auto"/>
        <w:left w:val="none" w:sz="0" w:space="0" w:color="auto"/>
        <w:bottom w:val="none" w:sz="0" w:space="0" w:color="auto"/>
        <w:right w:val="none" w:sz="0" w:space="0" w:color="auto"/>
      </w:divBdr>
    </w:div>
    <w:div w:id="1369254650">
      <w:marLeft w:val="480"/>
      <w:marRight w:val="0"/>
      <w:marTop w:val="0"/>
      <w:marBottom w:val="0"/>
      <w:divBdr>
        <w:top w:val="none" w:sz="0" w:space="0" w:color="auto"/>
        <w:left w:val="none" w:sz="0" w:space="0" w:color="auto"/>
        <w:bottom w:val="none" w:sz="0" w:space="0" w:color="auto"/>
        <w:right w:val="none" w:sz="0" w:space="0" w:color="auto"/>
      </w:divBdr>
    </w:div>
    <w:div w:id="1369379387">
      <w:marLeft w:val="480"/>
      <w:marRight w:val="0"/>
      <w:marTop w:val="0"/>
      <w:marBottom w:val="0"/>
      <w:divBdr>
        <w:top w:val="none" w:sz="0" w:space="0" w:color="auto"/>
        <w:left w:val="none" w:sz="0" w:space="0" w:color="auto"/>
        <w:bottom w:val="none" w:sz="0" w:space="0" w:color="auto"/>
        <w:right w:val="none" w:sz="0" w:space="0" w:color="auto"/>
      </w:divBdr>
    </w:div>
    <w:div w:id="1369909890">
      <w:marLeft w:val="480"/>
      <w:marRight w:val="0"/>
      <w:marTop w:val="0"/>
      <w:marBottom w:val="0"/>
      <w:divBdr>
        <w:top w:val="none" w:sz="0" w:space="0" w:color="auto"/>
        <w:left w:val="none" w:sz="0" w:space="0" w:color="auto"/>
        <w:bottom w:val="none" w:sz="0" w:space="0" w:color="auto"/>
        <w:right w:val="none" w:sz="0" w:space="0" w:color="auto"/>
      </w:divBdr>
    </w:div>
    <w:div w:id="1370108362">
      <w:marLeft w:val="480"/>
      <w:marRight w:val="0"/>
      <w:marTop w:val="0"/>
      <w:marBottom w:val="0"/>
      <w:divBdr>
        <w:top w:val="none" w:sz="0" w:space="0" w:color="auto"/>
        <w:left w:val="none" w:sz="0" w:space="0" w:color="auto"/>
        <w:bottom w:val="none" w:sz="0" w:space="0" w:color="auto"/>
        <w:right w:val="none" w:sz="0" w:space="0" w:color="auto"/>
      </w:divBdr>
    </w:div>
    <w:div w:id="1370110273">
      <w:marLeft w:val="480"/>
      <w:marRight w:val="0"/>
      <w:marTop w:val="0"/>
      <w:marBottom w:val="0"/>
      <w:divBdr>
        <w:top w:val="none" w:sz="0" w:space="0" w:color="auto"/>
        <w:left w:val="none" w:sz="0" w:space="0" w:color="auto"/>
        <w:bottom w:val="none" w:sz="0" w:space="0" w:color="auto"/>
        <w:right w:val="none" w:sz="0" w:space="0" w:color="auto"/>
      </w:divBdr>
    </w:div>
    <w:div w:id="1371026363">
      <w:marLeft w:val="480"/>
      <w:marRight w:val="0"/>
      <w:marTop w:val="0"/>
      <w:marBottom w:val="0"/>
      <w:divBdr>
        <w:top w:val="none" w:sz="0" w:space="0" w:color="auto"/>
        <w:left w:val="none" w:sz="0" w:space="0" w:color="auto"/>
        <w:bottom w:val="none" w:sz="0" w:space="0" w:color="auto"/>
        <w:right w:val="none" w:sz="0" w:space="0" w:color="auto"/>
      </w:divBdr>
    </w:div>
    <w:div w:id="1371102432">
      <w:marLeft w:val="480"/>
      <w:marRight w:val="0"/>
      <w:marTop w:val="0"/>
      <w:marBottom w:val="0"/>
      <w:divBdr>
        <w:top w:val="none" w:sz="0" w:space="0" w:color="auto"/>
        <w:left w:val="none" w:sz="0" w:space="0" w:color="auto"/>
        <w:bottom w:val="none" w:sz="0" w:space="0" w:color="auto"/>
        <w:right w:val="none" w:sz="0" w:space="0" w:color="auto"/>
      </w:divBdr>
    </w:div>
    <w:div w:id="1371875049">
      <w:marLeft w:val="480"/>
      <w:marRight w:val="0"/>
      <w:marTop w:val="0"/>
      <w:marBottom w:val="0"/>
      <w:divBdr>
        <w:top w:val="none" w:sz="0" w:space="0" w:color="auto"/>
        <w:left w:val="none" w:sz="0" w:space="0" w:color="auto"/>
        <w:bottom w:val="none" w:sz="0" w:space="0" w:color="auto"/>
        <w:right w:val="none" w:sz="0" w:space="0" w:color="auto"/>
      </w:divBdr>
    </w:div>
    <w:div w:id="1374380584">
      <w:marLeft w:val="480"/>
      <w:marRight w:val="0"/>
      <w:marTop w:val="0"/>
      <w:marBottom w:val="0"/>
      <w:divBdr>
        <w:top w:val="none" w:sz="0" w:space="0" w:color="auto"/>
        <w:left w:val="none" w:sz="0" w:space="0" w:color="auto"/>
        <w:bottom w:val="none" w:sz="0" w:space="0" w:color="auto"/>
        <w:right w:val="none" w:sz="0" w:space="0" w:color="auto"/>
      </w:divBdr>
    </w:div>
    <w:div w:id="1374766648">
      <w:marLeft w:val="480"/>
      <w:marRight w:val="0"/>
      <w:marTop w:val="0"/>
      <w:marBottom w:val="0"/>
      <w:divBdr>
        <w:top w:val="none" w:sz="0" w:space="0" w:color="auto"/>
        <w:left w:val="none" w:sz="0" w:space="0" w:color="auto"/>
        <w:bottom w:val="none" w:sz="0" w:space="0" w:color="auto"/>
        <w:right w:val="none" w:sz="0" w:space="0" w:color="auto"/>
      </w:divBdr>
    </w:div>
    <w:div w:id="1376193267">
      <w:marLeft w:val="480"/>
      <w:marRight w:val="0"/>
      <w:marTop w:val="0"/>
      <w:marBottom w:val="0"/>
      <w:divBdr>
        <w:top w:val="none" w:sz="0" w:space="0" w:color="auto"/>
        <w:left w:val="none" w:sz="0" w:space="0" w:color="auto"/>
        <w:bottom w:val="none" w:sz="0" w:space="0" w:color="auto"/>
        <w:right w:val="none" w:sz="0" w:space="0" w:color="auto"/>
      </w:divBdr>
    </w:div>
    <w:div w:id="1377007031">
      <w:marLeft w:val="480"/>
      <w:marRight w:val="0"/>
      <w:marTop w:val="0"/>
      <w:marBottom w:val="0"/>
      <w:divBdr>
        <w:top w:val="none" w:sz="0" w:space="0" w:color="auto"/>
        <w:left w:val="none" w:sz="0" w:space="0" w:color="auto"/>
        <w:bottom w:val="none" w:sz="0" w:space="0" w:color="auto"/>
        <w:right w:val="none" w:sz="0" w:space="0" w:color="auto"/>
      </w:divBdr>
    </w:div>
    <w:div w:id="1377125805">
      <w:marLeft w:val="480"/>
      <w:marRight w:val="0"/>
      <w:marTop w:val="0"/>
      <w:marBottom w:val="0"/>
      <w:divBdr>
        <w:top w:val="none" w:sz="0" w:space="0" w:color="auto"/>
        <w:left w:val="none" w:sz="0" w:space="0" w:color="auto"/>
        <w:bottom w:val="none" w:sz="0" w:space="0" w:color="auto"/>
        <w:right w:val="none" w:sz="0" w:space="0" w:color="auto"/>
      </w:divBdr>
    </w:div>
    <w:div w:id="1378311395">
      <w:marLeft w:val="480"/>
      <w:marRight w:val="0"/>
      <w:marTop w:val="0"/>
      <w:marBottom w:val="0"/>
      <w:divBdr>
        <w:top w:val="none" w:sz="0" w:space="0" w:color="auto"/>
        <w:left w:val="none" w:sz="0" w:space="0" w:color="auto"/>
        <w:bottom w:val="none" w:sz="0" w:space="0" w:color="auto"/>
        <w:right w:val="none" w:sz="0" w:space="0" w:color="auto"/>
      </w:divBdr>
    </w:div>
    <w:div w:id="1378967842">
      <w:marLeft w:val="480"/>
      <w:marRight w:val="0"/>
      <w:marTop w:val="0"/>
      <w:marBottom w:val="0"/>
      <w:divBdr>
        <w:top w:val="none" w:sz="0" w:space="0" w:color="auto"/>
        <w:left w:val="none" w:sz="0" w:space="0" w:color="auto"/>
        <w:bottom w:val="none" w:sz="0" w:space="0" w:color="auto"/>
        <w:right w:val="none" w:sz="0" w:space="0" w:color="auto"/>
      </w:divBdr>
    </w:div>
    <w:div w:id="1379277022">
      <w:marLeft w:val="480"/>
      <w:marRight w:val="0"/>
      <w:marTop w:val="0"/>
      <w:marBottom w:val="0"/>
      <w:divBdr>
        <w:top w:val="none" w:sz="0" w:space="0" w:color="auto"/>
        <w:left w:val="none" w:sz="0" w:space="0" w:color="auto"/>
        <w:bottom w:val="none" w:sz="0" w:space="0" w:color="auto"/>
        <w:right w:val="none" w:sz="0" w:space="0" w:color="auto"/>
      </w:divBdr>
    </w:div>
    <w:div w:id="1379889016">
      <w:marLeft w:val="480"/>
      <w:marRight w:val="0"/>
      <w:marTop w:val="0"/>
      <w:marBottom w:val="0"/>
      <w:divBdr>
        <w:top w:val="none" w:sz="0" w:space="0" w:color="auto"/>
        <w:left w:val="none" w:sz="0" w:space="0" w:color="auto"/>
        <w:bottom w:val="none" w:sz="0" w:space="0" w:color="auto"/>
        <w:right w:val="none" w:sz="0" w:space="0" w:color="auto"/>
      </w:divBdr>
    </w:div>
    <w:div w:id="1380548525">
      <w:marLeft w:val="480"/>
      <w:marRight w:val="0"/>
      <w:marTop w:val="0"/>
      <w:marBottom w:val="0"/>
      <w:divBdr>
        <w:top w:val="none" w:sz="0" w:space="0" w:color="auto"/>
        <w:left w:val="none" w:sz="0" w:space="0" w:color="auto"/>
        <w:bottom w:val="none" w:sz="0" w:space="0" w:color="auto"/>
        <w:right w:val="none" w:sz="0" w:space="0" w:color="auto"/>
      </w:divBdr>
    </w:div>
    <w:div w:id="1380857299">
      <w:marLeft w:val="480"/>
      <w:marRight w:val="0"/>
      <w:marTop w:val="0"/>
      <w:marBottom w:val="0"/>
      <w:divBdr>
        <w:top w:val="none" w:sz="0" w:space="0" w:color="auto"/>
        <w:left w:val="none" w:sz="0" w:space="0" w:color="auto"/>
        <w:bottom w:val="none" w:sz="0" w:space="0" w:color="auto"/>
        <w:right w:val="none" w:sz="0" w:space="0" w:color="auto"/>
      </w:divBdr>
    </w:div>
    <w:div w:id="1380935640">
      <w:marLeft w:val="480"/>
      <w:marRight w:val="0"/>
      <w:marTop w:val="0"/>
      <w:marBottom w:val="0"/>
      <w:divBdr>
        <w:top w:val="none" w:sz="0" w:space="0" w:color="auto"/>
        <w:left w:val="none" w:sz="0" w:space="0" w:color="auto"/>
        <w:bottom w:val="none" w:sz="0" w:space="0" w:color="auto"/>
        <w:right w:val="none" w:sz="0" w:space="0" w:color="auto"/>
      </w:divBdr>
    </w:div>
    <w:div w:id="1381126137">
      <w:marLeft w:val="480"/>
      <w:marRight w:val="0"/>
      <w:marTop w:val="0"/>
      <w:marBottom w:val="0"/>
      <w:divBdr>
        <w:top w:val="none" w:sz="0" w:space="0" w:color="auto"/>
        <w:left w:val="none" w:sz="0" w:space="0" w:color="auto"/>
        <w:bottom w:val="none" w:sz="0" w:space="0" w:color="auto"/>
        <w:right w:val="none" w:sz="0" w:space="0" w:color="auto"/>
      </w:divBdr>
    </w:div>
    <w:div w:id="1383017931">
      <w:marLeft w:val="480"/>
      <w:marRight w:val="0"/>
      <w:marTop w:val="0"/>
      <w:marBottom w:val="0"/>
      <w:divBdr>
        <w:top w:val="none" w:sz="0" w:space="0" w:color="auto"/>
        <w:left w:val="none" w:sz="0" w:space="0" w:color="auto"/>
        <w:bottom w:val="none" w:sz="0" w:space="0" w:color="auto"/>
        <w:right w:val="none" w:sz="0" w:space="0" w:color="auto"/>
      </w:divBdr>
    </w:div>
    <w:div w:id="1383018047">
      <w:marLeft w:val="480"/>
      <w:marRight w:val="0"/>
      <w:marTop w:val="0"/>
      <w:marBottom w:val="0"/>
      <w:divBdr>
        <w:top w:val="none" w:sz="0" w:space="0" w:color="auto"/>
        <w:left w:val="none" w:sz="0" w:space="0" w:color="auto"/>
        <w:bottom w:val="none" w:sz="0" w:space="0" w:color="auto"/>
        <w:right w:val="none" w:sz="0" w:space="0" w:color="auto"/>
      </w:divBdr>
    </w:div>
    <w:div w:id="1383364572">
      <w:marLeft w:val="480"/>
      <w:marRight w:val="0"/>
      <w:marTop w:val="0"/>
      <w:marBottom w:val="0"/>
      <w:divBdr>
        <w:top w:val="none" w:sz="0" w:space="0" w:color="auto"/>
        <w:left w:val="none" w:sz="0" w:space="0" w:color="auto"/>
        <w:bottom w:val="none" w:sz="0" w:space="0" w:color="auto"/>
        <w:right w:val="none" w:sz="0" w:space="0" w:color="auto"/>
      </w:divBdr>
    </w:div>
    <w:div w:id="1384527988">
      <w:marLeft w:val="480"/>
      <w:marRight w:val="0"/>
      <w:marTop w:val="0"/>
      <w:marBottom w:val="0"/>
      <w:divBdr>
        <w:top w:val="none" w:sz="0" w:space="0" w:color="auto"/>
        <w:left w:val="none" w:sz="0" w:space="0" w:color="auto"/>
        <w:bottom w:val="none" w:sz="0" w:space="0" w:color="auto"/>
        <w:right w:val="none" w:sz="0" w:space="0" w:color="auto"/>
      </w:divBdr>
    </w:div>
    <w:div w:id="1385367740">
      <w:marLeft w:val="480"/>
      <w:marRight w:val="0"/>
      <w:marTop w:val="0"/>
      <w:marBottom w:val="0"/>
      <w:divBdr>
        <w:top w:val="none" w:sz="0" w:space="0" w:color="auto"/>
        <w:left w:val="none" w:sz="0" w:space="0" w:color="auto"/>
        <w:bottom w:val="none" w:sz="0" w:space="0" w:color="auto"/>
        <w:right w:val="none" w:sz="0" w:space="0" w:color="auto"/>
      </w:divBdr>
    </w:div>
    <w:div w:id="1386878668">
      <w:marLeft w:val="480"/>
      <w:marRight w:val="0"/>
      <w:marTop w:val="0"/>
      <w:marBottom w:val="0"/>
      <w:divBdr>
        <w:top w:val="none" w:sz="0" w:space="0" w:color="auto"/>
        <w:left w:val="none" w:sz="0" w:space="0" w:color="auto"/>
        <w:bottom w:val="none" w:sz="0" w:space="0" w:color="auto"/>
        <w:right w:val="none" w:sz="0" w:space="0" w:color="auto"/>
      </w:divBdr>
    </w:div>
    <w:div w:id="1387948585">
      <w:marLeft w:val="480"/>
      <w:marRight w:val="0"/>
      <w:marTop w:val="0"/>
      <w:marBottom w:val="0"/>
      <w:divBdr>
        <w:top w:val="none" w:sz="0" w:space="0" w:color="auto"/>
        <w:left w:val="none" w:sz="0" w:space="0" w:color="auto"/>
        <w:bottom w:val="none" w:sz="0" w:space="0" w:color="auto"/>
        <w:right w:val="none" w:sz="0" w:space="0" w:color="auto"/>
      </w:divBdr>
    </w:div>
    <w:div w:id="1388190070">
      <w:marLeft w:val="480"/>
      <w:marRight w:val="0"/>
      <w:marTop w:val="0"/>
      <w:marBottom w:val="0"/>
      <w:divBdr>
        <w:top w:val="none" w:sz="0" w:space="0" w:color="auto"/>
        <w:left w:val="none" w:sz="0" w:space="0" w:color="auto"/>
        <w:bottom w:val="none" w:sz="0" w:space="0" w:color="auto"/>
        <w:right w:val="none" w:sz="0" w:space="0" w:color="auto"/>
      </w:divBdr>
    </w:div>
    <w:div w:id="1389380906">
      <w:marLeft w:val="480"/>
      <w:marRight w:val="0"/>
      <w:marTop w:val="0"/>
      <w:marBottom w:val="0"/>
      <w:divBdr>
        <w:top w:val="none" w:sz="0" w:space="0" w:color="auto"/>
        <w:left w:val="none" w:sz="0" w:space="0" w:color="auto"/>
        <w:bottom w:val="none" w:sz="0" w:space="0" w:color="auto"/>
        <w:right w:val="none" w:sz="0" w:space="0" w:color="auto"/>
      </w:divBdr>
    </w:div>
    <w:div w:id="1389920211">
      <w:marLeft w:val="480"/>
      <w:marRight w:val="0"/>
      <w:marTop w:val="0"/>
      <w:marBottom w:val="0"/>
      <w:divBdr>
        <w:top w:val="none" w:sz="0" w:space="0" w:color="auto"/>
        <w:left w:val="none" w:sz="0" w:space="0" w:color="auto"/>
        <w:bottom w:val="none" w:sz="0" w:space="0" w:color="auto"/>
        <w:right w:val="none" w:sz="0" w:space="0" w:color="auto"/>
      </w:divBdr>
    </w:div>
    <w:div w:id="1391221698">
      <w:marLeft w:val="480"/>
      <w:marRight w:val="0"/>
      <w:marTop w:val="0"/>
      <w:marBottom w:val="0"/>
      <w:divBdr>
        <w:top w:val="none" w:sz="0" w:space="0" w:color="auto"/>
        <w:left w:val="none" w:sz="0" w:space="0" w:color="auto"/>
        <w:bottom w:val="none" w:sz="0" w:space="0" w:color="auto"/>
        <w:right w:val="none" w:sz="0" w:space="0" w:color="auto"/>
      </w:divBdr>
    </w:div>
    <w:div w:id="1391490475">
      <w:marLeft w:val="480"/>
      <w:marRight w:val="0"/>
      <w:marTop w:val="0"/>
      <w:marBottom w:val="0"/>
      <w:divBdr>
        <w:top w:val="none" w:sz="0" w:space="0" w:color="auto"/>
        <w:left w:val="none" w:sz="0" w:space="0" w:color="auto"/>
        <w:bottom w:val="none" w:sz="0" w:space="0" w:color="auto"/>
        <w:right w:val="none" w:sz="0" w:space="0" w:color="auto"/>
      </w:divBdr>
    </w:div>
    <w:div w:id="1392193329">
      <w:marLeft w:val="480"/>
      <w:marRight w:val="0"/>
      <w:marTop w:val="0"/>
      <w:marBottom w:val="0"/>
      <w:divBdr>
        <w:top w:val="none" w:sz="0" w:space="0" w:color="auto"/>
        <w:left w:val="none" w:sz="0" w:space="0" w:color="auto"/>
        <w:bottom w:val="none" w:sz="0" w:space="0" w:color="auto"/>
        <w:right w:val="none" w:sz="0" w:space="0" w:color="auto"/>
      </w:divBdr>
    </w:div>
    <w:div w:id="1392460489">
      <w:marLeft w:val="480"/>
      <w:marRight w:val="0"/>
      <w:marTop w:val="0"/>
      <w:marBottom w:val="0"/>
      <w:divBdr>
        <w:top w:val="none" w:sz="0" w:space="0" w:color="auto"/>
        <w:left w:val="none" w:sz="0" w:space="0" w:color="auto"/>
        <w:bottom w:val="none" w:sz="0" w:space="0" w:color="auto"/>
        <w:right w:val="none" w:sz="0" w:space="0" w:color="auto"/>
      </w:divBdr>
    </w:div>
    <w:div w:id="1392803604">
      <w:marLeft w:val="480"/>
      <w:marRight w:val="0"/>
      <w:marTop w:val="0"/>
      <w:marBottom w:val="0"/>
      <w:divBdr>
        <w:top w:val="none" w:sz="0" w:space="0" w:color="auto"/>
        <w:left w:val="none" w:sz="0" w:space="0" w:color="auto"/>
        <w:bottom w:val="none" w:sz="0" w:space="0" w:color="auto"/>
        <w:right w:val="none" w:sz="0" w:space="0" w:color="auto"/>
      </w:divBdr>
    </w:div>
    <w:div w:id="1394279815">
      <w:marLeft w:val="480"/>
      <w:marRight w:val="0"/>
      <w:marTop w:val="0"/>
      <w:marBottom w:val="0"/>
      <w:divBdr>
        <w:top w:val="none" w:sz="0" w:space="0" w:color="auto"/>
        <w:left w:val="none" w:sz="0" w:space="0" w:color="auto"/>
        <w:bottom w:val="none" w:sz="0" w:space="0" w:color="auto"/>
        <w:right w:val="none" w:sz="0" w:space="0" w:color="auto"/>
      </w:divBdr>
    </w:div>
    <w:div w:id="1395425133">
      <w:marLeft w:val="480"/>
      <w:marRight w:val="0"/>
      <w:marTop w:val="0"/>
      <w:marBottom w:val="0"/>
      <w:divBdr>
        <w:top w:val="none" w:sz="0" w:space="0" w:color="auto"/>
        <w:left w:val="none" w:sz="0" w:space="0" w:color="auto"/>
        <w:bottom w:val="none" w:sz="0" w:space="0" w:color="auto"/>
        <w:right w:val="none" w:sz="0" w:space="0" w:color="auto"/>
      </w:divBdr>
    </w:div>
    <w:div w:id="1395817156">
      <w:marLeft w:val="480"/>
      <w:marRight w:val="0"/>
      <w:marTop w:val="0"/>
      <w:marBottom w:val="0"/>
      <w:divBdr>
        <w:top w:val="none" w:sz="0" w:space="0" w:color="auto"/>
        <w:left w:val="none" w:sz="0" w:space="0" w:color="auto"/>
        <w:bottom w:val="none" w:sz="0" w:space="0" w:color="auto"/>
        <w:right w:val="none" w:sz="0" w:space="0" w:color="auto"/>
      </w:divBdr>
    </w:div>
    <w:div w:id="1397438308">
      <w:marLeft w:val="480"/>
      <w:marRight w:val="0"/>
      <w:marTop w:val="0"/>
      <w:marBottom w:val="0"/>
      <w:divBdr>
        <w:top w:val="none" w:sz="0" w:space="0" w:color="auto"/>
        <w:left w:val="none" w:sz="0" w:space="0" w:color="auto"/>
        <w:bottom w:val="none" w:sz="0" w:space="0" w:color="auto"/>
        <w:right w:val="none" w:sz="0" w:space="0" w:color="auto"/>
      </w:divBdr>
    </w:div>
    <w:div w:id="1399740468">
      <w:marLeft w:val="480"/>
      <w:marRight w:val="0"/>
      <w:marTop w:val="0"/>
      <w:marBottom w:val="0"/>
      <w:divBdr>
        <w:top w:val="none" w:sz="0" w:space="0" w:color="auto"/>
        <w:left w:val="none" w:sz="0" w:space="0" w:color="auto"/>
        <w:bottom w:val="none" w:sz="0" w:space="0" w:color="auto"/>
        <w:right w:val="none" w:sz="0" w:space="0" w:color="auto"/>
      </w:divBdr>
    </w:div>
    <w:div w:id="1401514799">
      <w:marLeft w:val="480"/>
      <w:marRight w:val="0"/>
      <w:marTop w:val="0"/>
      <w:marBottom w:val="0"/>
      <w:divBdr>
        <w:top w:val="none" w:sz="0" w:space="0" w:color="auto"/>
        <w:left w:val="none" w:sz="0" w:space="0" w:color="auto"/>
        <w:bottom w:val="none" w:sz="0" w:space="0" w:color="auto"/>
        <w:right w:val="none" w:sz="0" w:space="0" w:color="auto"/>
      </w:divBdr>
    </w:div>
    <w:div w:id="1403796409">
      <w:marLeft w:val="480"/>
      <w:marRight w:val="0"/>
      <w:marTop w:val="0"/>
      <w:marBottom w:val="0"/>
      <w:divBdr>
        <w:top w:val="none" w:sz="0" w:space="0" w:color="auto"/>
        <w:left w:val="none" w:sz="0" w:space="0" w:color="auto"/>
        <w:bottom w:val="none" w:sz="0" w:space="0" w:color="auto"/>
        <w:right w:val="none" w:sz="0" w:space="0" w:color="auto"/>
      </w:divBdr>
    </w:div>
    <w:div w:id="1404792439">
      <w:marLeft w:val="480"/>
      <w:marRight w:val="0"/>
      <w:marTop w:val="0"/>
      <w:marBottom w:val="0"/>
      <w:divBdr>
        <w:top w:val="none" w:sz="0" w:space="0" w:color="auto"/>
        <w:left w:val="none" w:sz="0" w:space="0" w:color="auto"/>
        <w:bottom w:val="none" w:sz="0" w:space="0" w:color="auto"/>
        <w:right w:val="none" w:sz="0" w:space="0" w:color="auto"/>
      </w:divBdr>
    </w:div>
    <w:div w:id="1405375666">
      <w:marLeft w:val="480"/>
      <w:marRight w:val="0"/>
      <w:marTop w:val="0"/>
      <w:marBottom w:val="0"/>
      <w:divBdr>
        <w:top w:val="none" w:sz="0" w:space="0" w:color="auto"/>
        <w:left w:val="none" w:sz="0" w:space="0" w:color="auto"/>
        <w:bottom w:val="none" w:sz="0" w:space="0" w:color="auto"/>
        <w:right w:val="none" w:sz="0" w:space="0" w:color="auto"/>
      </w:divBdr>
    </w:div>
    <w:div w:id="1405488047">
      <w:marLeft w:val="480"/>
      <w:marRight w:val="0"/>
      <w:marTop w:val="0"/>
      <w:marBottom w:val="0"/>
      <w:divBdr>
        <w:top w:val="none" w:sz="0" w:space="0" w:color="auto"/>
        <w:left w:val="none" w:sz="0" w:space="0" w:color="auto"/>
        <w:bottom w:val="none" w:sz="0" w:space="0" w:color="auto"/>
        <w:right w:val="none" w:sz="0" w:space="0" w:color="auto"/>
      </w:divBdr>
    </w:div>
    <w:div w:id="1406024478">
      <w:marLeft w:val="480"/>
      <w:marRight w:val="0"/>
      <w:marTop w:val="0"/>
      <w:marBottom w:val="0"/>
      <w:divBdr>
        <w:top w:val="none" w:sz="0" w:space="0" w:color="auto"/>
        <w:left w:val="none" w:sz="0" w:space="0" w:color="auto"/>
        <w:bottom w:val="none" w:sz="0" w:space="0" w:color="auto"/>
        <w:right w:val="none" w:sz="0" w:space="0" w:color="auto"/>
      </w:divBdr>
    </w:div>
    <w:div w:id="1406487269">
      <w:marLeft w:val="480"/>
      <w:marRight w:val="0"/>
      <w:marTop w:val="0"/>
      <w:marBottom w:val="0"/>
      <w:divBdr>
        <w:top w:val="none" w:sz="0" w:space="0" w:color="auto"/>
        <w:left w:val="none" w:sz="0" w:space="0" w:color="auto"/>
        <w:bottom w:val="none" w:sz="0" w:space="0" w:color="auto"/>
        <w:right w:val="none" w:sz="0" w:space="0" w:color="auto"/>
      </w:divBdr>
    </w:div>
    <w:div w:id="1407417042">
      <w:marLeft w:val="480"/>
      <w:marRight w:val="0"/>
      <w:marTop w:val="0"/>
      <w:marBottom w:val="0"/>
      <w:divBdr>
        <w:top w:val="none" w:sz="0" w:space="0" w:color="auto"/>
        <w:left w:val="none" w:sz="0" w:space="0" w:color="auto"/>
        <w:bottom w:val="none" w:sz="0" w:space="0" w:color="auto"/>
        <w:right w:val="none" w:sz="0" w:space="0" w:color="auto"/>
      </w:divBdr>
    </w:div>
    <w:div w:id="1407650771">
      <w:marLeft w:val="480"/>
      <w:marRight w:val="0"/>
      <w:marTop w:val="0"/>
      <w:marBottom w:val="0"/>
      <w:divBdr>
        <w:top w:val="none" w:sz="0" w:space="0" w:color="auto"/>
        <w:left w:val="none" w:sz="0" w:space="0" w:color="auto"/>
        <w:bottom w:val="none" w:sz="0" w:space="0" w:color="auto"/>
        <w:right w:val="none" w:sz="0" w:space="0" w:color="auto"/>
      </w:divBdr>
    </w:div>
    <w:div w:id="1407875075">
      <w:marLeft w:val="480"/>
      <w:marRight w:val="0"/>
      <w:marTop w:val="0"/>
      <w:marBottom w:val="0"/>
      <w:divBdr>
        <w:top w:val="none" w:sz="0" w:space="0" w:color="auto"/>
        <w:left w:val="none" w:sz="0" w:space="0" w:color="auto"/>
        <w:bottom w:val="none" w:sz="0" w:space="0" w:color="auto"/>
        <w:right w:val="none" w:sz="0" w:space="0" w:color="auto"/>
      </w:divBdr>
    </w:div>
    <w:div w:id="1408265781">
      <w:marLeft w:val="480"/>
      <w:marRight w:val="0"/>
      <w:marTop w:val="0"/>
      <w:marBottom w:val="0"/>
      <w:divBdr>
        <w:top w:val="none" w:sz="0" w:space="0" w:color="auto"/>
        <w:left w:val="none" w:sz="0" w:space="0" w:color="auto"/>
        <w:bottom w:val="none" w:sz="0" w:space="0" w:color="auto"/>
        <w:right w:val="none" w:sz="0" w:space="0" w:color="auto"/>
      </w:divBdr>
    </w:div>
    <w:div w:id="1410228329">
      <w:marLeft w:val="480"/>
      <w:marRight w:val="0"/>
      <w:marTop w:val="0"/>
      <w:marBottom w:val="0"/>
      <w:divBdr>
        <w:top w:val="none" w:sz="0" w:space="0" w:color="auto"/>
        <w:left w:val="none" w:sz="0" w:space="0" w:color="auto"/>
        <w:bottom w:val="none" w:sz="0" w:space="0" w:color="auto"/>
        <w:right w:val="none" w:sz="0" w:space="0" w:color="auto"/>
      </w:divBdr>
    </w:div>
    <w:div w:id="1410734528">
      <w:marLeft w:val="480"/>
      <w:marRight w:val="0"/>
      <w:marTop w:val="0"/>
      <w:marBottom w:val="0"/>
      <w:divBdr>
        <w:top w:val="none" w:sz="0" w:space="0" w:color="auto"/>
        <w:left w:val="none" w:sz="0" w:space="0" w:color="auto"/>
        <w:bottom w:val="none" w:sz="0" w:space="0" w:color="auto"/>
        <w:right w:val="none" w:sz="0" w:space="0" w:color="auto"/>
      </w:divBdr>
    </w:div>
    <w:div w:id="1411537972">
      <w:marLeft w:val="480"/>
      <w:marRight w:val="0"/>
      <w:marTop w:val="0"/>
      <w:marBottom w:val="0"/>
      <w:divBdr>
        <w:top w:val="none" w:sz="0" w:space="0" w:color="auto"/>
        <w:left w:val="none" w:sz="0" w:space="0" w:color="auto"/>
        <w:bottom w:val="none" w:sz="0" w:space="0" w:color="auto"/>
        <w:right w:val="none" w:sz="0" w:space="0" w:color="auto"/>
      </w:divBdr>
    </w:div>
    <w:div w:id="1411779606">
      <w:marLeft w:val="480"/>
      <w:marRight w:val="0"/>
      <w:marTop w:val="0"/>
      <w:marBottom w:val="0"/>
      <w:divBdr>
        <w:top w:val="none" w:sz="0" w:space="0" w:color="auto"/>
        <w:left w:val="none" w:sz="0" w:space="0" w:color="auto"/>
        <w:bottom w:val="none" w:sz="0" w:space="0" w:color="auto"/>
        <w:right w:val="none" w:sz="0" w:space="0" w:color="auto"/>
      </w:divBdr>
    </w:div>
    <w:div w:id="1413233035">
      <w:marLeft w:val="480"/>
      <w:marRight w:val="0"/>
      <w:marTop w:val="0"/>
      <w:marBottom w:val="0"/>
      <w:divBdr>
        <w:top w:val="none" w:sz="0" w:space="0" w:color="auto"/>
        <w:left w:val="none" w:sz="0" w:space="0" w:color="auto"/>
        <w:bottom w:val="none" w:sz="0" w:space="0" w:color="auto"/>
        <w:right w:val="none" w:sz="0" w:space="0" w:color="auto"/>
      </w:divBdr>
    </w:div>
    <w:div w:id="1414669563">
      <w:marLeft w:val="480"/>
      <w:marRight w:val="0"/>
      <w:marTop w:val="0"/>
      <w:marBottom w:val="0"/>
      <w:divBdr>
        <w:top w:val="none" w:sz="0" w:space="0" w:color="auto"/>
        <w:left w:val="none" w:sz="0" w:space="0" w:color="auto"/>
        <w:bottom w:val="none" w:sz="0" w:space="0" w:color="auto"/>
        <w:right w:val="none" w:sz="0" w:space="0" w:color="auto"/>
      </w:divBdr>
    </w:div>
    <w:div w:id="1415005077">
      <w:marLeft w:val="480"/>
      <w:marRight w:val="0"/>
      <w:marTop w:val="0"/>
      <w:marBottom w:val="0"/>
      <w:divBdr>
        <w:top w:val="none" w:sz="0" w:space="0" w:color="auto"/>
        <w:left w:val="none" w:sz="0" w:space="0" w:color="auto"/>
        <w:bottom w:val="none" w:sz="0" w:space="0" w:color="auto"/>
        <w:right w:val="none" w:sz="0" w:space="0" w:color="auto"/>
      </w:divBdr>
    </w:div>
    <w:div w:id="1415275641">
      <w:marLeft w:val="480"/>
      <w:marRight w:val="0"/>
      <w:marTop w:val="0"/>
      <w:marBottom w:val="0"/>
      <w:divBdr>
        <w:top w:val="none" w:sz="0" w:space="0" w:color="auto"/>
        <w:left w:val="none" w:sz="0" w:space="0" w:color="auto"/>
        <w:bottom w:val="none" w:sz="0" w:space="0" w:color="auto"/>
        <w:right w:val="none" w:sz="0" w:space="0" w:color="auto"/>
      </w:divBdr>
    </w:div>
    <w:div w:id="1416631564">
      <w:marLeft w:val="480"/>
      <w:marRight w:val="0"/>
      <w:marTop w:val="0"/>
      <w:marBottom w:val="0"/>
      <w:divBdr>
        <w:top w:val="none" w:sz="0" w:space="0" w:color="auto"/>
        <w:left w:val="none" w:sz="0" w:space="0" w:color="auto"/>
        <w:bottom w:val="none" w:sz="0" w:space="0" w:color="auto"/>
        <w:right w:val="none" w:sz="0" w:space="0" w:color="auto"/>
      </w:divBdr>
    </w:div>
    <w:div w:id="1416784851">
      <w:marLeft w:val="480"/>
      <w:marRight w:val="0"/>
      <w:marTop w:val="0"/>
      <w:marBottom w:val="0"/>
      <w:divBdr>
        <w:top w:val="none" w:sz="0" w:space="0" w:color="auto"/>
        <w:left w:val="none" w:sz="0" w:space="0" w:color="auto"/>
        <w:bottom w:val="none" w:sz="0" w:space="0" w:color="auto"/>
        <w:right w:val="none" w:sz="0" w:space="0" w:color="auto"/>
      </w:divBdr>
    </w:div>
    <w:div w:id="1418745741">
      <w:marLeft w:val="480"/>
      <w:marRight w:val="0"/>
      <w:marTop w:val="0"/>
      <w:marBottom w:val="0"/>
      <w:divBdr>
        <w:top w:val="none" w:sz="0" w:space="0" w:color="auto"/>
        <w:left w:val="none" w:sz="0" w:space="0" w:color="auto"/>
        <w:bottom w:val="none" w:sz="0" w:space="0" w:color="auto"/>
        <w:right w:val="none" w:sz="0" w:space="0" w:color="auto"/>
      </w:divBdr>
    </w:div>
    <w:div w:id="1418752045">
      <w:marLeft w:val="480"/>
      <w:marRight w:val="0"/>
      <w:marTop w:val="0"/>
      <w:marBottom w:val="0"/>
      <w:divBdr>
        <w:top w:val="none" w:sz="0" w:space="0" w:color="auto"/>
        <w:left w:val="none" w:sz="0" w:space="0" w:color="auto"/>
        <w:bottom w:val="none" w:sz="0" w:space="0" w:color="auto"/>
        <w:right w:val="none" w:sz="0" w:space="0" w:color="auto"/>
      </w:divBdr>
    </w:div>
    <w:div w:id="1419130405">
      <w:marLeft w:val="480"/>
      <w:marRight w:val="0"/>
      <w:marTop w:val="0"/>
      <w:marBottom w:val="0"/>
      <w:divBdr>
        <w:top w:val="none" w:sz="0" w:space="0" w:color="auto"/>
        <w:left w:val="none" w:sz="0" w:space="0" w:color="auto"/>
        <w:bottom w:val="none" w:sz="0" w:space="0" w:color="auto"/>
        <w:right w:val="none" w:sz="0" w:space="0" w:color="auto"/>
      </w:divBdr>
    </w:div>
    <w:div w:id="1420836398">
      <w:marLeft w:val="480"/>
      <w:marRight w:val="0"/>
      <w:marTop w:val="0"/>
      <w:marBottom w:val="0"/>
      <w:divBdr>
        <w:top w:val="none" w:sz="0" w:space="0" w:color="auto"/>
        <w:left w:val="none" w:sz="0" w:space="0" w:color="auto"/>
        <w:bottom w:val="none" w:sz="0" w:space="0" w:color="auto"/>
        <w:right w:val="none" w:sz="0" w:space="0" w:color="auto"/>
      </w:divBdr>
    </w:div>
    <w:div w:id="1423526117">
      <w:marLeft w:val="480"/>
      <w:marRight w:val="0"/>
      <w:marTop w:val="0"/>
      <w:marBottom w:val="0"/>
      <w:divBdr>
        <w:top w:val="none" w:sz="0" w:space="0" w:color="auto"/>
        <w:left w:val="none" w:sz="0" w:space="0" w:color="auto"/>
        <w:bottom w:val="none" w:sz="0" w:space="0" w:color="auto"/>
        <w:right w:val="none" w:sz="0" w:space="0" w:color="auto"/>
      </w:divBdr>
    </w:div>
    <w:div w:id="1423991722">
      <w:marLeft w:val="480"/>
      <w:marRight w:val="0"/>
      <w:marTop w:val="0"/>
      <w:marBottom w:val="0"/>
      <w:divBdr>
        <w:top w:val="none" w:sz="0" w:space="0" w:color="auto"/>
        <w:left w:val="none" w:sz="0" w:space="0" w:color="auto"/>
        <w:bottom w:val="none" w:sz="0" w:space="0" w:color="auto"/>
        <w:right w:val="none" w:sz="0" w:space="0" w:color="auto"/>
      </w:divBdr>
    </w:div>
    <w:div w:id="1426220453">
      <w:marLeft w:val="480"/>
      <w:marRight w:val="0"/>
      <w:marTop w:val="0"/>
      <w:marBottom w:val="0"/>
      <w:divBdr>
        <w:top w:val="none" w:sz="0" w:space="0" w:color="auto"/>
        <w:left w:val="none" w:sz="0" w:space="0" w:color="auto"/>
        <w:bottom w:val="none" w:sz="0" w:space="0" w:color="auto"/>
        <w:right w:val="none" w:sz="0" w:space="0" w:color="auto"/>
      </w:divBdr>
    </w:div>
    <w:div w:id="1426876139">
      <w:marLeft w:val="480"/>
      <w:marRight w:val="0"/>
      <w:marTop w:val="0"/>
      <w:marBottom w:val="0"/>
      <w:divBdr>
        <w:top w:val="none" w:sz="0" w:space="0" w:color="auto"/>
        <w:left w:val="none" w:sz="0" w:space="0" w:color="auto"/>
        <w:bottom w:val="none" w:sz="0" w:space="0" w:color="auto"/>
        <w:right w:val="none" w:sz="0" w:space="0" w:color="auto"/>
      </w:divBdr>
    </w:div>
    <w:div w:id="1427382079">
      <w:marLeft w:val="480"/>
      <w:marRight w:val="0"/>
      <w:marTop w:val="0"/>
      <w:marBottom w:val="0"/>
      <w:divBdr>
        <w:top w:val="none" w:sz="0" w:space="0" w:color="auto"/>
        <w:left w:val="none" w:sz="0" w:space="0" w:color="auto"/>
        <w:bottom w:val="none" w:sz="0" w:space="0" w:color="auto"/>
        <w:right w:val="none" w:sz="0" w:space="0" w:color="auto"/>
      </w:divBdr>
    </w:div>
    <w:div w:id="1429735550">
      <w:marLeft w:val="480"/>
      <w:marRight w:val="0"/>
      <w:marTop w:val="0"/>
      <w:marBottom w:val="0"/>
      <w:divBdr>
        <w:top w:val="none" w:sz="0" w:space="0" w:color="auto"/>
        <w:left w:val="none" w:sz="0" w:space="0" w:color="auto"/>
        <w:bottom w:val="none" w:sz="0" w:space="0" w:color="auto"/>
        <w:right w:val="none" w:sz="0" w:space="0" w:color="auto"/>
      </w:divBdr>
    </w:div>
    <w:div w:id="1430470643">
      <w:marLeft w:val="480"/>
      <w:marRight w:val="0"/>
      <w:marTop w:val="0"/>
      <w:marBottom w:val="0"/>
      <w:divBdr>
        <w:top w:val="none" w:sz="0" w:space="0" w:color="auto"/>
        <w:left w:val="none" w:sz="0" w:space="0" w:color="auto"/>
        <w:bottom w:val="none" w:sz="0" w:space="0" w:color="auto"/>
        <w:right w:val="none" w:sz="0" w:space="0" w:color="auto"/>
      </w:divBdr>
    </w:div>
    <w:div w:id="1430735322">
      <w:marLeft w:val="480"/>
      <w:marRight w:val="0"/>
      <w:marTop w:val="0"/>
      <w:marBottom w:val="0"/>
      <w:divBdr>
        <w:top w:val="none" w:sz="0" w:space="0" w:color="auto"/>
        <w:left w:val="none" w:sz="0" w:space="0" w:color="auto"/>
        <w:bottom w:val="none" w:sz="0" w:space="0" w:color="auto"/>
        <w:right w:val="none" w:sz="0" w:space="0" w:color="auto"/>
      </w:divBdr>
    </w:div>
    <w:div w:id="1431464962">
      <w:marLeft w:val="480"/>
      <w:marRight w:val="0"/>
      <w:marTop w:val="0"/>
      <w:marBottom w:val="0"/>
      <w:divBdr>
        <w:top w:val="none" w:sz="0" w:space="0" w:color="auto"/>
        <w:left w:val="none" w:sz="0" w:space="0" w:color="auto"/>
        <w:bottom w:val="none" w:sz="0" w:space="0" w:color="auto"/>
        <w:right w:val="none" w:sz="0" w:space="0" w:color="auto"/>
      </w:divBdr>
    </w:div>
    <w:div w:id="1432624618">
      <w:marLeft w:val="480"/>
      <w:marRight w:val="0"/>
      <w:marTop w:val="0"/>
      <w:marBottom w:val="0"/>
      <w:divBdr>
        <w:top w:val="none" w:sz="0" w:space="0" w:color="auto"/>
        <w:left w:val="none" w:sz="0" w:space="0" w:color="auto"/>
        <w:bottom w:val="none" w:sz="0" w:space="0" w:color="auto"/>
        <w:right w:val="none" w:sz="0" w:space="0" w:color="auto"/>
      </w:divBdr>
    </w:div>
    <w:div w:id="1433474630">
      <w:marLeft w:val="480"/>
      <w:marRight w:val="0"/>
      <w:marTop w:val="0"/>
      <w:marBottom w:val="0"/>
      <w:divBdr>
        <w:top w:val="none" w:sz="0" w:space="0" w:color="auto"/>
        <w:left w:val="none" w:sz="0" w:space="0" w:color="auto"/>
        <w:bottom w:val="none" w:sz="0" w:space="0" w:color="auto"/>
        <w:right w:val="none" w:sz="0" w:space="0" w:color="auto"/>
      </w:divBdr>
    </w:div>
    <w:div w:id="1433935336">
      <w:marLeft w:val="480"/>
      <w:marRight w:val="0"/>
      <w:marTop w:val="0"/>
      <w:marBottom w:val="0"/>
      <w:divBdr>
        <w:top w:val="none" w:sz="0" w:space="0" w:color="auto"/>
        <w:left w:val="none" w:sz="0" w:space="0" w:color="auto"/>
        <w:bottom w:val="none" w:sz="0" w:space="0" w:color="auto"/>
        <w:right w:val="none" w:sz="0" w:space="0" w:color="auto"/>
      </w:divBdr>
    </w:div>
    <w:div w:id="1435589355">
      <w:marLeft w:val="480"/>
      <w:marRight w:val="0"/>
      <w:marTop w:val="0"/>
      <w:marBottom w:val="0"/>
      <w:divBdr>
        <w:top w:val="none" w:sz="0" w:space="0" w:color="auto"/>
        <w:left w:val="none" w:sz="0" w:space="0" w:color="auto"/>
        <w:bottom w:val="none" w:sz="0" w:space="0" w:color="auto"/>
        <w:right w:val="none" w:sz="0" w:space="0" w:color="auto"/>
      </w:divBdr>
    </w:div>
    <w:div w:id="1437139895">
      <w:marLeft w:val="480"/>
      <w:marRight w:val="0"/>
      <w:marTop w:val="0"/>
      <w:marBottom w:val="0"/>
      <w:divBdr>
        <w:top w:val="none" w:sz="0" w:space="0" w:color="auto"/>
        <w:left w:val="none" w:sz="0" w:space="0" w:color="auto"/>
        <w:bottom w:val="none" w:sz="0" w:space="0" w:color="auto"/>
        <w:right w:val="none" w:sz="0" w:space="0" w:color="auto"/>
      </w:divBdr>
    </w:div>
    <w:div w:id="1438021668">
      <w:marLeft w:val="480"/>
      <w:marRight w:val="0"/>
      <w:marTop w:val="0"/>
      <w:marBottom w:val="0"/>
      <w:divBdr>
        <w:top w:val="none" w:sz="0" w:space="0" w:color="auto"/>
        <w:left w:val="none" w:sz="0" w:space="0" w:color="auto"/>
        <w:bottom w:val="none" w:sz="0" w:space="0" w:color="auto"/>
        <w:right w:val="none" w:sz="0" w:space="0" w:color="auto"/>
      </w:divBdr>
    </w:div>
    <w:div w:id="1438912601">
      <w:marLeft w:val="480"/>
      <w:marRight w:val="0"/>
      <w:marTop w:val="0"/>
      <w:marBottom w:val="0"/>
      <w:divBdr>
        <w:top w:val="none" w:sz="0" w:space="0" w:color="auto"/>
        <w:left w:val="none" w:sz="0" w:space="0" w:color="auto"/>
        <w:bottom w:val="none" w:sz="0" w:space="0" w:color="auto"/>
        <w:right w:val="none" w:sz="0" w:space="0" w:color="auto"/>
      </w:divBdr>
    </w:div>
    <w:div w:id="1439132004">
      <w:marLeft w:val="480"/>
      <w:marRight w:val="0"/>
      <w:marTop w:val="0"/>
      <w:marBottom w:val="0"/>
      <w:divBdr>
        <w:top w:val="none" w:sz="0" w:space="0" w:color="auto"/>
        <w:left w:val="none" w:sz="0" w:space="0" w:color="auto"/>
        <w:bottom w:val="none" w:sz="0" w:space="0" w:color="auto"/>
        <w:right w:val="none" w:sz="0" w:space="0" w:color="auto"/>
      </w:divBdr>
    </w:div>
    <w:div w:id="1439132710">
      <w:marLeft w:val="480"/>
      <w:marRight w:val="0"/>
      <w:marTop w:val="0"/>
      <w:marBottom w:val="0"/>
      <w:divBdr>
        <w:top w:val="none" w:sz="0" w:space="0" w:color="auto"/>
        <w:left w:val="none" w:sz="0" w:space="0" w:color="auto"/>
        <w:bottom w:val="none" w:sz="0" w:space="0" w:color="auto"/>
        <w:right w:val="none" w:sz="0" w:space="0" w:color="auto"/>
      </w:divBdr>
    </w:div>
    <w:div w:id="1439254131">
      <w:marLeft w:val="480"/>
      <w:marRight w:val="0"/>
      <w:marTop w:val="0"/>
      <w:marBottom w:val="0"/>
      <w:divBdr>
        <w:top w:val="none" w:sz="0" w:space="0" w:color="auto"/>
        <w:left w:val="none" w:sz="0" w:space="0" w:color="auto"/>
        <w:bottom w:val="none" w:sz="0" w:space="0" w:color="auto"/>
        <w:right w:val="none" w:sz="0" w:space="0" w:color="auto"/>
      </w:divBdr>
    </w:div>
    <w:div w:id="1441729621">
      <w:marLeft w:val="480"/>
      <w:marRight w:val="0"/>
      <w:marTop w:val="0"/>
      <w:marBottom w:val="0"/>
      <w:divBdr>
        <w:top w:val="none" w:sz="0" w:space="0" w:color="auto"/>
        <w:left w:val="none" w:sz="0" w:space="0" w:color="auto"/>
        <w:bottom w:val="none" w:sz="0" w:space="0" w:color="auto"/>
        <w:right w:val="none" w:sz="0" w:space="0" w:color="auto"/>
      </w:divBdr>
    </w:div>
    <w:div w:id="1442070663">
      <w:marLeft w:val="480"/>
      <w:marRight w:val="0"/>
      <w:marTop w:val="0"/>
      <w:marBottom w:val="0"/>
      <w:divBdr>
        <w:top w:val="none" w:sz="0" w:space="0" w:color="auto"/>
        <w:left w:val="none" w:sz="0" w:space="0" w:color="auto"/>
        <w:bottom w:val="none" w:sz="0" w:space="0" w:color="auto"/>
        <w:right w:val="none" w:sz="0" w:space="0" w:color="auto"/>
      </w:divBdr>
    </w:div>
    <w:div w:id="1442148658">
      <w:marLeft w:val="480"/>
      <w:marRight w:val="0"/>
      <w:marTop w:val="0"/>
      <w:marBottom w:val="0"/>
      <w:divBdr>
        <w:top w:val="none" w:sz="0" w:space="0" w:color="auto"/>
        <w:left w:val="none" w:sz="0" w:space="0" w:color="auto"/>
        <w:bottom w:val="none" w:sz="0" w:space="0" w:color="auto"/>
        <w:right w:val="none" w:sz="0" w:space="0" w:color="auto"/>
      </w:divBdr>
    </w:div>
    <w:div w:id="1442724934">
      <w:marLeft w:val="480"/>
      <w:marRight w:val="0"/>
      <w:marTop w:val="0"/>
      <w:marBottom w:val="0"/>
      <w:divBdr>
        <w:top w:val="none" w:sz="0" w:space="0" w:color="auto"/>
        <w:left w:val="none" w:sz="0" w:space="0" w:color="auto"/>
        <w:bottom w:val="none" w:sz="0" w:space="0" w:color="auto"/>
        <w:right w:val="none" w:sz="0" w:space="0" w:color="auto"/>
      </w:divBdr>
    </w:div>
    <w:div w:id="1444348094">
      <w:marLeft w:val="480"/>
      <w:marRight w:val="0"/>
      <w:marTop w:val="0"/>
      <w:marBottom w:val="0"/>
      <w:divBdr>
        <w:top w:val="none" w:sz="0" w:space="0" w:color="auto"/>
        <w:left w:val="none" w:sz="0" w:space="0" w:color="auto"/>
        <w:bottom w:val="none" w:sz="0" w:space="0" w:color="auto"/>
        <w:right w:val="none" w:sz="0" w:space="0" w:color="auto"/>
      </w:divBdr>
    </w:div>
    <w:div w:id="1444417271">
      <w:marLeft w:val="480"/>
      <w:marRight w:val="0"/>
      <w:marTop w:val="0"/>
      <w:marBottom w:val="0"/>
      <w:divBdr>
        <w:top w:val="none" w:sz="0" w:space="0" w:color="auto"/>
        <w:left w:val="none" w:sz="0" w:space="0" w:color="auto"/>
        <w:bottom w:val="none" w:sz="0" w:space="0" w:color="auto"/>
        <w:right w:val="none" w:sz="0" w:space="0" w:color="auto"/>
      </w:divBdr>
    </w:div>
    <w:div w:id="1444838021">
      <w:marLeft w:val="480"/>
      <w:marRight w:val="0"/>
      <w:marTop w:val="0"/>
      <w:marBottom w:val="0"/>
      <w:divBdr>
        <w:top w:val="none" w:sz="0" w:space="0" w:color="auto"/>
        <w:left w:val="none" w:sz="0" w:space="0" w:color="auto"/>
        <w:bottom w:val="none" w:sz="0" w:space="0" w:color="auto"/>
        <w:right w:val="none" w:sz="0" w:space="0" w:color="auto"/>
      </w:divBdr>
    </w:div>
    <w:div w:id="1447041084">
      <w:marLeft w:val="480"/>
      <w:marRight w:val="0"/>
      <w:marTop w:val="0"/>
      <w:marBottom w:val="0"/>
      <w:divBdr>
        <w:top w:val="none" w:sz="0" w:space="0" w:color="auto"/>
        <w:left w:val="none" w:sz="0" w:space="0" w:color="auto"/>
        <w:bottom w:val="none" w:sz="0" w:space="0" w:color="auto"/>
        <w:right w:val="none" w:sz="0" w:space="0" w:color="auto"/>
      </w:divBdr>
    </w:div>
    <w:div w:id="1448770536">
      <w:marLeft w:val="480"/>
      <w:marRight w:val="0"/>
      <w:marTop w:val="0"/>
      <w:marBottom w:val="0"/>
      <w:divBdr>
        <w:top w:val="none" w:sz="0" w:space="0" w:color="auto"/>
        <w:left w:val="none" w:sz="0" w:space="0" w:color="auto"/>
        <w:bottom w:val="none" w:sz="0" w:space="0" w:color="auto"/>
        <w:right w:val="none" w:sz="0" w:space="0" w:color="auto"/>
      </w:divBdr>
    </w:div>
    <w:div w:id="1449011379">
      <w:marLeft w:val="480"/>
      <w:marRight w:val="0"/>
      <w:marTop w:val="0"/>
      <w:marBottom w:val="0"/>
      <w:divBdr>
        <w:top w:val="none" w:sz="0" w:space="0" w:color="auto"/>
        <w:left w:val="none" w:sz="0" w:space="0" w:color="auto"/>
        <w:bottom w:val="none" w:sz="0" w:space="0" w:color="auto"/>
        <w:right w:val="none" w:sz="0" w:space="0" w:color="auto"/>
      </w:divBdr>
    </w:div>
    <w:div w:id="1449395429">
      <w:marLeft w:val="480"/>
      <w:marRight w:val="0"/>
      <w:marTop w:val="0"/>
      <w:marBottom w:val="0"/>
      <w:divBdr>
        <w:top w:val="none" w:sz="0" w:space="0" w:color="auto"/>
        <w:left w:val="none" w:sz="0" w:space="0" w:color="auto"/>
        <w:bottom w:val="none" w:sz="0" w:space="0" w:color="auto"/>
        <w:right w:val="none" w:sz="0" w:space="0" w:color="auto"/>
      </w:divBdr>
    </w:div>
    <w:div w:id="1450393650">
      <w:marLeft w:val="480"/>
      <w:marRight w:val="0"/>
      <w:marTop w:val="0"/>
      <w:marBottom w:val="0"/>
      <w:divBdr>
        <w:top w:val="none" w:sz="0" w:space="0" w:color="auto"/>
        <w:left w:val="none" w:sz="0" w:space="0" w:color="auto"/>
        <w:bottom w:val="none" w:sz="0" w:space="0" w:color="auto"/>
        <w:right w:val="none" w:sz="0" w:space="0" w:color="auto"/>
      </w:divBdr>
    </w:div>
    <w:div w:id="1450397331">
      <w:marLeft w:val="480"/>
      <w:marRight w:val="0"/>
      <w:marTop w:val="0"/>
      <w:marBottom w:val="0"/>
      <w:divBdr>
        <w:top w:val="none" w:sz="0" w:space="0" w:color="auto"/>
        <w:left w:val="none" w:sz="0" w:space="0" w:color="auto"/>
        <w:bottom w:val="none" w:sz="0" w:space="0" w:color="auto"/>
        <w:right w:val="none" w:sz="0" w:space="0" w:color="auto"/>
      </w:divBdr>
    </w:div>
    <w:div w:id="1451122659">
      <w:marLeft w:val="480"/>
      <w:marRight w:val="0"/>
      <w:marTop w:val="0"/>
      <w:marBottom w:val="0"/>
      <w:divBdr>
        <w:top w:val="none" w:sz="0" w:space="0" w:color="auto"/>
        <w:left w:val="none" w:sz="0" w:space="0" w:color="auto"/>
        <w:bottom w:val="none" w:sz="0" w:space="0" w:color="auto"/>
        <w:right w:val="none" w:sz="0" w:space="0" w:color="auto"/>
      </w:divBdr>
    </w:div>
    <w:div w:id="1451170254">
      <w:marLeft w:val="480"/>
      <w:marRight w:val="0"/>
      <w:marTop w:val="0"/>
      <w:marBottom w:val="0"/>
      <w:divBdr>
        <w:top w:val="none" w:sz="0" w:space="0" w:color="auto"/>
        <w:left w:val="none" w:sz="0" w:space="0" w:color="auto"/>
        <w:bottom w:val="none" w:sz="0" w:space="0" w:color="auto"/>
        <w:right w:val="none" w:sz="0" w:space="0" w:color="auto"/>
      </w:divBdr>
    </w:div>
    <w:div w:id="1451362453">
      <w:marLeft w:val="480"/>
      <w:marRight w:val="0"/>
      <w:marTop w:val="0"/>
      <w:marBottom w:val="0"/>
      <w:divBdr>
        <w:top w:val="none" w:sz="0" w:space="0" w:color="auto"/>
        <w:left w:val="none" w:sz="0" w:space="0" w:color="auto"/>
        <w:bottom w:val="none" w:sz="0" w:space="0" w:color="auto"/>
        <w:right w:val="none" w:sz="0" w:space="0" w:color="auto"/>
      </w:divBdr>
    </w:div>
    <w:div w:id="1453859893">
      <w:marLeft w:val="480"/>
      <w:marRight w:val="0"/>
      <w:marTop w:val="0"/>
      <w:marBottom w:val="0"/>
      <w:divBdr>
        <w:top w:val="none" w:sz="0" w:space="0" w:color="auto"/>
        <w:left w:val="none" w:sz="0" w:space="0" w:color="auto"/>
        <w:bottom w:val="none" w:sz="0" w:space="0" w:color="auto"/>
        <w:right w:val="none" w:sz="0" w:space="0" w:color="auto"/>
      </w:divBdr>
    </w:div>
    <w:div w:id="1454133440">
      <w:marLeft w:val="480"/>
      <w:marRight w:val="0"/>
      <w:marTop w:val="0"/>
      <w:marBottom w:val="0"/>
      <w:divBdr>
        <w:top w:val="none" w:sz="0" w:space="0" w:color="auto"/>
        <w:left w:val="none" w:sz="0" w:space="0" w:color="auto"/>
        <w:bottom w:val="none" w:sz="0" w:space="0" w:color="auto"/>
        <w:right w:val="none" w:sz="0" w:space="0" w:color="auto"/>
      </w:divBdr>
    </w:div>
    <w:div w:id="1454206504">
      <w:marLeft w:val="480"/>
      <w:marRight w:val="0"/>
      <w:marTop w:val="0"/>
      <w:marBottom w:val="0"/>
      <w:divBdr>
        <w:top w:val="none" w:sz="0" w:space="0" w:color="auto"/>
        <w:left w:val="none" w:sz="0" w:space="0" w:color="auto"/>
        <w:bottom w:val="none" w:sz="0" w:space="0" w:color="auto"/>
        <w:right w:val="none" w:sz="0" w:space="0" w:color="auto"/>
      </w:divBdr>
    </w:div>
    <w:div w:id="1454211011">
      <w:marLeft w:val="480"/>
      <w:marRight w:val="0"/>
      <w:marTop w:val="0"/>
      <w:marBottom w:val="0"/>
      <w:divBdr>
        <w:top w:val="none" w:sz="0" w:space="0" w:color="auto"/>
        <w:left w:val="none" w:sz="0" w:space="0" w:color="auto"/>
        <w:bottom w:val="none" w:sz="0" w:space="0" w:color="auto"/>
        <w:right w:val="none" w:sz="0" w:space="0" w:color="auto"/>
      </w:divBdr>
    </w:div>
    <w:div w:id="1455178627">
      <w:marLeft w:val="480"/>
      <w:marRight w:val="0"/>
      <w:marTop w:val="0"/>
      <w:marBottom w:val="0"/>
      <w:divBdr>
        <w:top w:val="none" w:sz="0" w:space="0" w:color="auto"/>
        <w:left w:val="none" w:sz="0" w:space="0" w:color="auto"/>
        <w:bottom w:val="none" w:sz="0" w:space="0" w:color="auto"/>
        <w:right w:val="none" w:sz="0" w:space="0" w:color="auto"/>
      </w:divBdr>
    </w:div>
    <w:div w:id="1456145546">
      <w:marLeft w:val="480"/>
      <w:marRight w:val="0"/>
      <w:marTop w:val="0"/>
      <w:marBottom w:val="0"/>
      <w:divBdr>
        <w:top w:val="none" w:sz="0" w:space="0" w:color="auto"/>
        <w:left w:val="none" w:sz="0" w:space="0" w:color="auto"/>
        <w:bottom w:val="none" w:sz="0" w:space="0" w:color="auto"/>
        <w:right w:val="none" w:sz="0" w:space="0" w:color="auto"/>
      </w:divBdr>
    </w:div>
    <w:div w:id="1456287401">
      <w:marLeft w:val="480"/>
      <w:marRight w:val="0"/>
      <w:marTop w:val="0"/>
      <w:marBottom w:val="0"/>
      <w:divBdr>
        <w:top w:val="none" w:sz="0" w:space="0" w:color="auto"/>
        <w:left w:val="none" w:sz="0" w:space="0" w:color="auto"/>
        <w:bottom w:val="none" w:sz="0" w:space="0" w:color="auto"/>
        <w:right w:val="none" w:sz="0" w:space="0" w:color="auto"/>
      </w:divBdr>
    </w:div>
    <w:div w:id="1456555477">
      <w:marLeft w:val="480"/>
      <w:marRight w:val="0"/>
      <w:marTop w:val="0"/>
      <w:marBottom w:val="0"/>
      <w:divBdr>
        <w:top w:val="none" w:sz="0" w:space="0" w:color="auto"/>
        <w:left w:val="none" w:sz="0" w:space="0" w:color="auto"/>
        <w:bottom w:val="none" w:sz="0" w:space="0" w:color="auto"/>
        <w:right w:val="none" w:sz="0" w:space="0" w:color="auto"/>
      </w:divBdr>
    </w:div>
    <w:div w:id="1457213973">
      <w:marLeft w:val="480"/>
      <w:marRight w:val="0"/>
      <w:marTop w:val="0"/>
      <w:marBottom w:val="0"/>
      <w:divBdr>
        <w:top w:val="none" w:sz="0" w:space="0" w:color="auto"/>
        <w:left w:val="none" w:sz="0" w:space="0" w:color="auto"/>
        <w:bottom w:val="none" w:sz="0" w:space="0" w:color="auto"/>
        <w:right w:val="none" w:sz="0" w:space="0" w:color="auto"/>
      </w:divBdr>
    </w:div>
    <w:div w:id="1457479934">
      <w:marLeft w:val="480"/>
      <w:marRight w:val="0"/>
      <w:marTop w:val="0"/>
      <w:marBottom w:val="0"/>
      <w:divBdr>
        <w:top w:val="none" w:sz="0" w:space="0" w:color="auto"/>
        <w:left w:val="none" w:sz="0" w:space="0" w:color="auto"/>
        <w:bottom w:val="none" w:sz="0" w:space="0" w:color="auto"/>
        <w:right w:val="none" w:sz="0" w:space="0" w:color="auto"/>
      </w:divBdr>
    </w:div>
    <w:div w:id="1457867543">
      <w:marLeft w:val="480"/>
      <w:marRight w:val="0"/>
      <w:marTop w:val="0"/>
      <w:marBottom w:val="0"/>
      <w:divBdr>
        <w:top w:val="none" w:sz="0" w:space="0" w:color="auto"/>
        <w:left w:val="none" w:sz="0" w:space="0" w:color="auto"/>
        <w:bottom w:val="none" w:sz="0" w:space="0" w:color="auto"/>
        <w:right w:val="none" w:sz="0" w:space="0" w:color="auto"/>
      </w:divBdr>
    </w:div>
    <w:div w:id="1459687998">
      <w:marLeft w:val="480"/>
      <w:marRight w:val="0"/>
      <w:marTop w:val="0"/>
      <w:marBottom w:val="0"/>
      <w:divBdr>
        <w:top w:val="none" w:sz="0" w:space="0" w:color="auto"/>
        <w:left w:val="none" w:sz="0" w:space="0" w:color="auto"/>
        <w:bottom w:val="none" w:sz="0" w:space="0" w:color="auto"/>
        <w:right w:val="none" w:sz="0" w:space="0" w:color="auto"/>
      </w:divBdr>
    </w:div>
    <w:div w:id="1459835266">
      <w:marLeft w:val="480"/>
      <w:marRight w:val="0"/>
      <w:marTop w:val="0"/>
      <w:marBottom w:val="0"/>
      <w:divBdr>
        <w:top w:val="none" w:sz="0" w:space="0" w:color="auto"/>
        <w:left w:val="none" w:sz="0" w:space="0" w:color="auto"/>
        <w:bottom w:val="none" w:sz="0" w:space="0" w:color="auto"/>
        <w:right w:val="none" w:sz="0" w:space="0" w:color="auto"/>
      </w:divBdr>
    </w:div>
    <w:div w:id="1460032038">
      <w:marLeft w:val="480"/>
      <w:marRight w:val="0"/>
      <w:marTop w:val="0"/>
      <w:marBottom w:val="0"/>
      <w:divBdr>
        <w:top w:val="none" w:sz="0" w:space="0" w:color="auto"/>
        <w:left w:val="none" w:sz="0" w:space="0" w:color="auto"/>
        <w:bottom w:val="none" w:sz="0" w:space="0" w:color="auto"/>
        <w:right w:val="none" w:sz="0" w:space="0" w:color="auto"/>
      </w:divBdr>
    </w:div>
    <w:div w:id="1460220180">
      <w:marLeft w:val="480"/>
      <w:marRight w:val="0"/>
      <w:marTop w:val="0"/>
      <w:marBottom w:val="0"/>
      <w:divBdr>
        <w:top w:val="none" w:sz="0" w:space="0" w:color="auto"/>
        <w:left w:val="none" w:sz="0" w:space="0" w:color="auto"/>
        <w:bottom w:val="none" w:sz="0" w:space="0" w:color="auto"/>
        <w:right w:val="none" w:sz="0" w:space="0" w:color="auto"/>
      </w:divBdr>
    </w:div>
    <w:div w:id="1462579476">
      <w:marLeft w:val="480"/>
      <w:marRight w:val="0"/>
      <w:marTop w:val="0"/>
      <w:marBottom w:val="0"/>
      <w:divBdr>
        <w:top w:val="none" w:sz="0" w:space="0" w:color="auto"/>
        <w:left w:val="none" w:sz="0" w:space="0" w:color="auto"/>
        <w:bottom w:val="none" w:sz="0" w:space="0" w:color="auto"/>
        <w:right w:val="none" w:sz="0" w:space="0" w:color="auto"/>
      </w:divBdr>
    </w:div>
    <w:div w:id="1462728123">
      <w:marLeft w:val="480"/>
      <w:marRight w:val="0"/>
      <w:marTop w:val="0"/>
      <w:marBottom w:val="0"/>
      <w:divBdr>
        <w:top w:val="none" w:sz="0" w:space="0" w:color="auto"/>
        <w:left w:val="none" w:sz="0" w:space="0" w:color="auto"/>
        <w:bottom w:val="none" w:sz="0" w:space="0" w:color="auto"/>
        <w:right w:val="none" w:sz="0" w:space="0" w:color="auto"/>
      </w:divBdr>
    </w:div>
    <w:div w:id="1462990537">
      <w:marLeft w:val="480"/>
      <w:marRight w:val="0"/>
      <w:marTop w:val="0"/>
      <w:marBottom w:val="0"/>
      <w:divBdr>
        <w:top w:val="none" w:sz="0" w:space="0" w:color="auto"/>
        <w:left w:val="none" w:sz="0" w:space="0" w:color="auto"/>
        <w:bottom w:val="none" w:sz="0" w:space="0" w:color="auto"/>
        <w:right w:val="none" w:sz="0" w:space="0" w:color="auto"/>
      </w:divBdr>
    </w:div>
    <w:div w:id="1463185097">
      <w:marLeft w:val="480"/>
      <w:marRight w:val="0"/>
      <w:marTop w:val="0"/>
      <w:marBottom w:val="0"/>
      <w:divBdr>
        <w:top w:val="none" w:sz="0" w:space="0" w:color="auto"/>
        <w:left w:val="none" w:sz="0" w:space="0" w:color="auto"/>
        <w:bottom w:val="none" w:sz="0" w:space="0" w:color="auto"/>
        <w:right w:val="none" w:sz="0" w:space="0" w:color="auto"/>
      </w:divBdr>
    </w:div>
    <w:div w:id="1465150179">
      <w:marLeft w:val="480"/>
      <w:marRight w:val="0"/>
      <w:marTop w:val="0"/>
      <w:marBottom w:val="0"/>
      <w:divBdr>
        <w:top w:val="none" w:sz="0" w:space="0" w:color="auto"/>
        <w:left w:val="none" w:sz="0" w:space="0" w:color="auto"/>
        <w:bottom w:val="none" w:sz="0" w:space="0" w:color="auto"/>
        <w:right w:val="none" w:sz="0" w:space="0" w:color="auto"/>
      </w:divBdr>
    </w:div>
    <w:div w:id="1465347655">
      <w:marLeft w:val="480"/>
      <w:marRight w:val="0"/>
      <w:marTop w:val="0"/>
      <w:marBottom w:val="0"/>
      <w:divBdr>
        <w:top w:val="none" w:sz="0" w:space="0" w:color="auto"/>
        <w:left w:val="none" w:sz="0" w:space="0" w:color="auto"/>
        <w:bottom w:val="none" w:sz="0" w:space="0" w:color="auto"/>
        <w:right w:val="none" w:sz="0" w:space="0" w:color="auto"/>
      </w:divBdr>
    </w:div>
    <w:div w:id="1466436638">
      <w:marLeft w:val="480"/>
      <w:marRight w:val="0"/>
      <w:marTop w:val="0"/>
      <w:marBottom w:val="0"/>
      <w:divBdr>
        <w:top w:val="none" w:sz="0" w:space="0" w:color="auto"/>
        <w:left w:val="none" w:sz="0" w:space="0" w:color="auto"/>
        <w:bottom w:val="none" w:sz="0" w:space="0" w:color="auto"/>
        <w:right w:val="none" w:sz="0" w:space="0" w:color="auto"/>
      </w:divBdr>
    </w:div>
    <w:div w:id="1467042007">
      <w:marLeft w:val="480"/>
      <w:marRight w:val="0"/>
      <w:marTop w:val="0"/>
      <w:marBottom w:val="0"/>
      <w:divBdr>
        <w:top w:val="none" w:sz="0" w:space="0" w:color="auto"/>
        <w:left w:val="none" w:sz="0" w:space="0" w:color="auto"/>
        <w:bottom w:val="none" w:sz="0" w:space="0" w:color="auto"/>
        <w:right w:val="none" w:sz="0" w:space="0" w:color="auto"/>
      </w:divBdr>
    </w:div>
    <w:div w:id="1468741474">
      <w:marLeft w:val="480"/>
      <w:marRight w:val="0"/>
      <w:marTop w:val="0"/>
      <w:marBottom w:val="0"/>
      <w:divBdr>
        <w:top w:val="none" w:sz="0" w:space="0" w:color="auto"/>
        <w:left w:val="none" w:sz="0" w:space="0" w:color="auto"/>
        <w:bottom w:val="none" w:sz="0" w:space="0" w:color="auto"/>
        <w:right w:val="none" w:sz="0" w:space="0" w:color="auto"/>
      </w:divBdr>
    </w:div>
    <w:div w:id="1469861468">
      <w:marLeft w:val="480"/>
      <w:marRight w:val="0"/>
      <w:marTop w:val="0"/>
      <w:marBottom w:val="0"/>
      <w:divBdr>
        <w:top w:val="none" w:sz="0" w:space="0" w:color="auto"/>
        <w:left w:val="none" w:sz="0" w:space="0" w:color="auto"/>
        <w:bottom w:val="none" w:sz="0" w:space="0" w:color="auto"/>
        <w:right w:val="none" w:sz="0" w:space="0" w:color="auto"/>
      </w:divBdr>
    </w:div>
    <w:div w:id="1469938745">
      <w:marLeft w:val="480"/>
      <w:marRight w:val="0"/>
      <w:marTop w:val="0"/>
      <w:marBottom w:val="0"/>
      <w:divBdr>
        <w:top w:val="none" w:sz="0" w:space="0" w:color="auto"/>
        <w:left w:val="none" w:sz="0" w:space="0" w:color="auto"/>
        <w:bottom w:val="none" w:sz="0" w:space="0" w:color="auto"/>
        <w:right w:val="none" w:sz="0" w:space="0" w:color="auto"/>
      </w:divBdr>
    </w:div>
    <w:div w:id="1470055279">
      <w:marLeft w:val="480"/>
      <w:marRight w:val="0"/>
      <w:marTop w:val="0"/>
      <w:marBottom w:val="0"/>
      <w:divBdr>
        <w:top w:val="none" w:sz="0" w:space="0" w:color="auto"/>
        <w:left w:val="none" w:sz="0" w:space="0" w:color="auto"/>
        <w:bottom w:val="none" w:sz="0" w:space="0" w:color="auto"/>
        <w:right w:val="none" w:sz="0" w:space="0" w:color="auto"/>
      </w:divBdr>
    </w:div>
    <w:div w:id="1470391621">
      <w:marLeft w:val="480"/>
      <w:marRight w:val="0"/>
      <w:marTop w:val="0"/>
      <w:marBottom w:val="0"/>
      <w:divBdr>
        <w:top w:val="none" w:sz="0" w:space="0" w:color="auto"/>
        <w:left w:val="none" w:sz="0" w:space="0" w:color="auto"/>
        <w:bottom w:val="none" w:sz="0" w:space="0" w:color="auto"/>
        <w:right w:val="none" w:sz="0" w:space="0" w:color="auto"/>
      </w:divBdr>
    </w:div>
    <w:div w:id="1470517687">
      <w:marLeft w:val="480"/>
      <w:marRight w:val="0"/>
      <w:marTop w:val="0"/>
      <w:marBottom w:val="0"/>
      <w:divBdr>
        <w:top w:val="none" w:sz="0" w:space="0" w:color="auto"/>
        <w:left w:val="none" w:sz="0" w:space="0" w:color="auto"/>
        <w:bottom w:val="none" w:sz="0" w:space="0" w:color="auto"/>
        <w:right w:val="none" w:sz="0" w:space="0" w:color="auto"/>
      </w:divBdr>
    </w:div>
    <w:div w:id="1470584663">
      <w:marLeft w:val="480"/>
      <w:marRight w:val="0"/>
      <w:marTop w:val="0"/>
      <w:marBottom w:val="0"/>
      <w:divBdr>
        <w:top w:val="none" w:sz="0" w:space="0" w:color="auto"/>
        <w:left w:val="none" w:sz="0" w:space="0" w:color="auto"/>
        <w:bottom w:val="none" w:sz="0" w:space="0" w:color="auto"/>
        <w:right w:val="none" w:sz="0" w:space="0" w:color="auto"/>
      </w:divBdr>
    </w:div>
    <w:div w:id="1470904243">
      <w:marLeft w:val="480"/>
      <w:marRight w:val="0"/>
      <w:marTop w:val="0"/>
      <w:marBottom w:val="0"/>
      <w:divBdr>
        <w:top w:val="none" w:sz="0" w:space="0" w:color="auto"/>
        <w:left w:val="none" w:sz="0" w:space="0" w:color="auto"/>
        <w:bottom w:val="none" w:sz="0" w:space="0" w:color="auto"/>
        <w:right w:val="none" w:sz="0" w:space="0" w:color="auto"/>
      </w:divBdr>
    </w:div>
    <w:div w:id="1472596901">
      <w:marLeft w:val="480"/>
      <w:marRight w:val="0"/>
      <w:marTop w:val="0"/>
      <w:marBottom w:val="0"/>
      <w:divBdr>
        <w:top w:val="none" w:sz="0" w:space="0" w:color="auto"/>
        <w:left w:val="none" w:sz="0" w:space="0" w:color="auto"/>
        <w:bottom w:val="none" w:sz="0" w:space="0" w:color="auto"/>
        <w:right w:val="none" w:sz="0" w:space="0" w:color="auto"/>
      </w:divBdr>
    </w:div>
    <w:div w:id="1472744266">
      <w:marLeft w:val="480"/>
      <w:marRight w:val="0"/>
      <w:marTop w:val="0"/>
      <w:marBottom w:val="0"/>
      <w:divBdr>
        <w:top w:val="none" w:sz="0" w:space="0" w:color="auto"/>
        <w:left w:val="none" w:sz="0" w:space="0" w:color="auto"/>
        <w:bottom w:val="none" w:sz="0" w:space="0" w:color="auto"/>
        <w:right w:val="none" w:sz="0" w:space="0" w:color="auto"/>
      </w:divBdr>
    </w:div>
    <w:div w:id="1473594167">
      <w:marLeft w:val="480"/>
      <w:marRight w:val="0"/>
      <w:marTop w:val="0"/>
      <w:marBottom w:val="0"/>
      <w:divBdr>
        <w:top w:val="none" w:sz="0" w:space="0" w:color="auto"/>
        <w:left w:val="none" w:sz="0" w:space="0" w:color="auto"/>
        <w:bottom w:val="none" w:sz="0" w:space="0" w:color="auto"/>
        <w:right w:val="none" w:sz="0" w:space="0" w:color="auto"/>
      </w:divBdr>
    </w:div>
    <w:div w:id="1475026392">
      <w:marLeft w:val="480"/>
      <w:marRight w:val="0"/>
      <w:marTop w:val="0"/>
      <w:marBottom w:val="0"/>
      <w:divBdr>
        <w:top w:val="none" w:sz="0" w:space="0" w:color="auto"/>
        <w:left w:val="none" w:sz="0" w:space="0" w:color="auto"/>
        <w:bottom w:val="none" w:sz="0" w:space="0" w:color="auto"/>
        <w:right w:val="none" w:sz="0" w:space="0" w:color="auto"/>
      </w:divBdr>
    </w:div>
    <w:div w:id="1475682117">
      <w:marLeft w:val="480"/>
      <w:marRight w:val="0"/>
      <w:marTop w:val="0"/>
      <w:marBottom w:val="0"/>
      <w:divBdr>
        <w:top w:val="none" w:sz="0" w:space="0" w:color="auto"/>
        <w:left w:val="none" w:sz="0" w:space="0" w:color="auto"/>
        <w:bottom w:val="none" w:sz="0" w:space="0" w:color="auto"/>
        <w:right w:val="none" w:sz="0" w:space="0" w:color="auto"/>
      </w:divBdr>
    </w:div>
    <w:div w:id="1476214293">
      <w:marLeft w:val="480"/>
      <w:marRight w:val="0"/>
      <w:marTop w:val="0"/>
      <w:marBottom w:val="0"/>
      <w:divBdr>
        <w:top w:val="none" w:sz="0" w:space="0" w:color="auto"/>
        <w:left w:val="none" w:sz="0" w:space="0" w:color="auto"/>
        <w:bottom w:val="none" w:sz="0" w:space="0" w:color="auto"/>
        <w:right w:val="none" w:sz="0" w:space="0" w:color="auto"/>
      </w:divBdr>
    </w:div>
    <w:div w:id="1476994327">
      <w:marLeft w:val="480"/>
      <w:marRight w:val="0"/>
      <w:marTop w:val="0"/>
      <w:marBottom w:val="0"/>
      <w:divBdr>
        <w:top w:val="none" w:sz="0" w:space="0" w:color="auto"/>
        <w:left w:val="none" w:sz="0" w:space="0" w:color="auto"/>
        <w:bottom w:val="none" w:sz="0" w:space="0" w:color="auto"/>
        <w:right w:val="none" w:sz="0" w:space="0" w:color="auto"/>
      </w:divBdr>
    </w:div>
    <w:div w:id="1477606107">
      <w:marLeft w:val="480"/>
      <w:marRight w:val="0"/>
      <w:marTop w:val="0"/>
      <w:marBottom w:val="0"/>
      <w:divBdr>
        <w:top w:val="none" w:sz="0" w:space="0" w:color="auto"/>
        <w:left w:val="none" w:sz="0" w:space="0" w:color="auto"/>
        <w:bottom w:val="none" w:sz="0" w:space="0" w:color="auto"/>
        <w:right w:val="none" w:sz="0" w:space="0" w:color="auto"/>
      </w:divBdr>
    </w:div>
    <w:div w:id="1477793192">
      <w:marLeft w:val="480"/>
      <w:marRight w:val="0"/>
      <w:marTop w:val="0"/>
      <w:marBottom w:val="0"/>
      <w:divBdr>
        <w:top w:val="none" w:sz="0" w:space="0" w:color="auto"/>
        <w:left w:val="none" w:sz="0" w:space="0" w:color="auto"/>
        <w:bottom w:val="none" w:sz="0" w:space="0" w:color="auto"/>
        <w:right w:val="none" w:sz="0" w:space="0" w:color="auto"/>
      </w:divBdr>
    </w:div>
    <w:div w:id="1477990454">
      <w:marLeft w:val="480"/>
      <w:marRight w:val="0"/>
      <w:marTop w:val="0"/>
      <w:marBottom w:val="0"/>
      <w:divBdr>
        <w:top w:val="none" w:sz="0" w:space="0" w:color="auto"/>
        <w:left w:val="none" w:sz="0" w:space="0" w:color="auto"/>
        <w:bottom w:val="none" w:sz="0" w:space="0" w:color="auto"/>
        <w:right w:val="none" w:sz="0" w:space="0" w:color="auto"/>
      </w:divBdr>
    </w:div>
    <w:div w:id="1478569115">
      <w:marLeft w:val="480"/>
      <w:marRight w:val="0"/>
      <w:marTop w:val="0"/>
      <w:marBottom w:val="0"/>
      <w:divBdr>
        <w:top w:val="none" w:sz="0" w:space="0" w:color="auto"/>
        <w:left w:val="none" w:sz="0" w:space="0" w:color="auto"/>
        <w:bottom w:val="none" w:sz="0" w:space="0" w:color="auto"/>
        <w:right w:val="none" w:sz="0" w:space="0" w:color="auto"/>
      </w:divBdr>
    </w:div>
    <w:div w:id="1478961192">
      <w:marLeft w:val="480"/>
      <w:marRight w:val="0"/>
      <w:marTop w:val="0"/>
      <w:marBottom w:val="0"/>
      <w:divBdr>
        <w:top w:val="none" w:sz="0" w:space="0" w:color="auto"/>
        <w:left w:val="none" w:sz="0" w:space="0" w:color="auto"/>
        <w:bottom w:val="none" w:sz="0" w:space="0" w:color="auto"/>
        <w:right w:val="none" w:sz="0" w:space="0" w:color="auto"/>
      </w:divBdr>
    </w:div>
    <w:div w:id="1479030794">
      <w:marLeft w:val="480"/>
      <w:marRight w:val="0"/>
      <w:marTop w:val="0"/>
      <w:marBottom w:val="0"/>
      <w:divBdr>
        <w:top w:val="none" w:sz="0" w:space="0" w:color="auto"/>
        <w:left w:val="none" w:sz="0" w:space="0" w:color="auto"/>
        <w:bottom w:val="none" w:sz="0" w:space="0" w:color="auto"/>
        <w:right w:val="none" w:sz="0" w:space="0" w:color="auto"/>
      </w:divBdr>
    </w:div>
    <w:div w:id="1480489753">
      <w:marLeft w:val="480"/>
      <w:marRight w:val="0"/>
      <w:marTop w:val="0"/>
      <w:marBottom w:val="0"/>
      <w:divBdr>
        <w:top w:val="none" w:sz="0" w:space="0" w:color="auto"/>
        <w:left w:val="none" w:sz="0" w:space="0" w:color="auto"/>
        <w:bottom w:val="none" w:sz="0" w:space="0" w:color="auto"/>
        <w:right w:val="none" w:sz="0" w:space="0" w:color="auto"/>
      </w:divBdr>
    </w:div>
    <w:div w:id="1481072492">
      <w:marLeft w:val="480"/>
      <w:marRight w:val="0"/>
      <w:marTop w:val="0"/>
      <w:marBottom w:val="0"/>
      <w:divBdr>
        <w:top w:val="none" w:sz="0" w:space="0" w:color="auto"/>
        <w:left w:val="none" w:sz="0" w:space="0" w:color="auto"/>
        <w:bottom w:val="none" w:sz="0" w:space="0" w:color="auto"/>
        <w:right w:val="none" w:sz="0" w:space="0" w:color="auto"/>
      </w:divBdr>
    </w:div>
    <w:div w:id="1481850529">
      <w:marLeft w:val="480"/>
      <w:marRight w:val="0"/>
      <w:marTop w:val="0"/>
      <w:marBottom w:val="0"/>
      <w:divBdr>
        <w:top w:val="none" w:sz="0" w:space="0" w:color="auto"/>
        <w:left w:val="none" w:sz="0" w:space="0" w:color="auto"/>
        <w:bottom w:val="none" w:sz="0" w:space="0" w:color="auto"/>
        <w:right w:val="none" w:sz="0" w:space="0" w:color="auto"/>
      </w:divBdr>
    </w:div>
    <w:div w:id="1482965487">
      <w:marLeft w:val="480"/>
      <w:marRight w:val="0"/>
      <w:marTop w:val="0"/>
      <w:marBottom w:val="0"/>
      <w:divBdr>
        <w:top w:val="none" w:sz="0" w:space="0" w:color="auto"/>
        <w:left w:val="none" w:sz="0" w:space="0" w:color="auto"/>
        <w:bottom w:val="none" w:sz="0" w:space="0" w:color="auto"/>
        <w:right w:val="none" w:sz="0" w:space="0" w:color="auto"/>
      </w:divBdr>
    </w:div>
    <w:div w:id="1483932998">
      <w:marLeft w:val="480"/>
      <w:marRight w:val="0"/>
      <w:marTop w:val="0"/>
      <w:marBottom w:val="0"/>
      <w:divBdr>
        <w:top w:val="none" w:sz="0" w:space="0" w:color="auto"/>
        <w:left w:val="none" w:sz="0" w:space="0" w:color="auto"/>
        <w:bottom w:val="none" w:sz="0" w:space="0" w:color="auto"/>
        <w:right w:val="none" w:sz="0" w:space="0" w:color="auto"/>
      </w:divBdr>
    </w:div>
    <w:div w:id="1484925901">
      <w:marLeft w:val="480"/>
      <w:marRight w:val="0"/>
      <w:marTop w:val="0"/>
      <w:marBottom w:val="0"/>
      <w:divBdr>
        <w:top w:val="none" w:sz="0" w:space="0" w:color="auto"/>
        <w:left w:val="none" w:sz="0" w:space="0" w:color="auto"/>
        <w:bottom w:val="none" w:sz="0" w:space="0" w:color="auto"/>
        <w:right w:val="none" w:sz="0" w:space="0" w:color="auto"/>
      </w:divBdr>
    </w:div>
    <w:div w:id="1485003673">
      <w:marLeft w:val="480"/>
      <w:marRight w:val="0"/>
      <w:marTop w:val="0"/>
      <w:marBottom w:val="0"/>
      <w:divBdr>
        <w:top w:val="none" w:sz="0" w:space="0" w:color="auto"/>
        <w:left w:val="none" w:sz="0" w:space="0" w:color="auto"/>
        <w:bottom w:val="none" w:sz="0" w:space="0" w:color="auto"/>
        <w:right w:val="none" w:sz="0" w:space="0" w:color="auto"/>
      </w:divBdr>
    </w:div>
    <w:div w:id="1485394662">
      <w:marLeft w:val="480"/>
      <w:marRight w:val="0"/>
      <w:marTop w:val="0"/>
      <w:marBottom w:val="0"/>
      <w:divBdr>
        <w:top w:val="none" w:sz="0" w:space="0" w:color="auto"/>
        <w:left w:val="none" w:sz="0" w:space="0" w:color="auto"/>
        <w:bottom w:val="none" w:sz="0" w:space="0" w:color="auto"/>
        <w:right w:val="none" w:sz="0" w:space="0" w:color="auto"/>
      </w:divBdr>
    </w:div>
    <w:div w:id="1486554244">
      <w:marLeft w:val="480"/>
      <w:marRight w:val="0"/>
      <w:marTop w:val="0"/>
      <w:marBottom w:val="0"/>
      <w:divBdr>
        <w:top w:val="none" w:sz="0" w:space="0" w:color="auto"/>
        <w:left w:val="none" w:sz="0" w:space="0" w:color="auto"/>
        <w:bottom w:val="none" w:sz="0" w:space="0" w:color="auto"/>
        <w:right w:val="none" w:sz="0" w:space="0" w:color="auto"/>
      </w:divBdr>
    </w:div>
    <w:div w:id="1487475503">
      <w:marLeft w:val="480"/>
      <w:marRight w:val="0"/>
      <w:marTop w:val="0"/>
      <w:marBottom w:val="0"/>
      <w:divBdr>
        <w:top w:val="none" w:sz="0" w:space="0" w:color="auto"/>
        <w:left w:val="none" w:sz="0" w:space="0" w:color="auto"/>
        <w:bottom w:val="none" w:sz="0" w:space="0" w:color="auto"/>
        <w:right w:val="none" w:sz="0" w:space="0" w:color="auto"/>
      </w:divBdr>
    </w:div>
    <w:div w:id="1488401751">
      <w:marLeft w:val="480"/>
      <w:marRight w:val="0"/>
      <w:marTop w:val="0"/>
      <w:marBottom w:val="0"/>
      <w:divBdr>
        <w:top w:val="none" w:sz="0" w:space="0" w:color="auto"/>
        <w:left w:val="none" w:sz="0" w:space="0" w:color="auto"/>
        <w:bottom w:val="none" w:sz="0" w:space="0" w:color="auto"/>
        <w:right w:val="none" w:sz="0" w:space="0" w:color="auto"/>
      </w:divBdr>
    </w:div>
    <w:div w:id="1489129017">
      <w:marLeft w:val="480"/>
      <w:marRight w:val="0"/>
      <w:marTop w:val="0"/>
      <w:marBottom w:val="0"/>
      <w:divBdr>
        <w:top w:val="none" w:sz="0" w:space="0" w:color="auto"/>
        <w:left w:val="none" w:sz="0" w:space="0" w:color="auto"/>
        <w:bottom w:val="none" w:sz="0" w:space="0" w:color="auto"/>
        <w:right w:val="none" w:sz="0" w:space="0" w:color="auto"/>
      </w:divBdr>
    </w:div>
    <w:div w:id="1490826883">
      <w:marLeft w:val="480"/>
      <w:marRight w:val="0"/>
      <w:marTop w:val="0"/>
      <w:marBottom w:val="0"/>
      <w:divBdr>
        <w:top w:val="none" w:sz="0" w:space="0" w:color="auto"/>
        <w:left w:val="none" w:sz="0" w:space="0" w:color="auto"/>
        <w:bottom w:val="none" w:sz="0" w:space="0" w:color="auto"/>
        <w:right w:val="none" w:sz="0" w:space="0" w:color="auto"/>
      </w:divBdr>
    </w:div>
    <w:div w:id="1490828624">
      <w:marLeft w:val="480"/>
      <w:marRight w:val="0"/>
      <w:marTop w:val="0"/>
      <w:marBottom w:val="0"/>
      <w:divBdr>
        <w:top w:val="none" w:sz="0" w:space="0" w:color="auto"/>
        <w:left w:val="none" w:sz="0" w:space="0" w:color="auto"/>
        <w:bottom w:val="none" w:sz="0" w:space="0" w:color="auto"/>
        <w:right w:val="none" w:sz="0" w:space="0" w:color="auto"/>
      </w:divBdr>
    </w:div>
    <w:div w:id="1491561228">
      <w:marLeft w:val="480"/>
      <w:marRight w:val="0"/>
      <w:marTop w:val="0"/>
      <w:marBottom w:val="0"/>
      <w:divBdr>
        <w:top w:val="none" w:sz="0" w:space="0" w:color="auto"/>
        <w:left w:val="none" w:sz="0" w:space="0" w:color="auto"/>
        <w:bottom w:val="none" w:sz="0" w:space="0" w:color="auto"/>
        <w:right w:val="none" w:sz="0" w:space="0" w:color="auto"/>
      </w:divBdr>
    </w:div>
    <w:div w:id="1491599667">
      <w:marLeft w:val="480"/>
      <w:marRight w:val="0"/>
      <w:marTop w:val="0"/>
      <w:marBottom w:val="0"/>
      <w:divBdr>
        <w:top w:val="none" w:sz="0" w:space="0" w:color="auto"/>
        <w:left w:val="none" w:sz="0" w:space="0" w:color="auto"/>
        <w:bottom w:val="none" w:sz="0" w:space="0" w:color="auto"/>
        <w:right w:val="none" w:sz="0" w:space="0" w:color="auto"/>
      </w:divBdr>
    </w:div>
    <w:div w:id="1493179867">
      <w:marLeft w:val="480"/>
      <w:marRight w:val="0"/>
      <w:marTop w:val="0"/>
      <w:marBottom w:val="0"/>
      <w:divBdr>
        <w:top w:val="none" w:sz="0" w:space="0" w:color="auto"/>
        <w:left w:val="none" w:sz="0" w:space="0" w:color="auto"/>
        <w:bottom w:val="none" w:sz="0" w:space="0" w:color="auto"/>
        <w:right w:val="none" w:sz="0" w:space="0" w:color="auto"/>
      </w:divBdr>
    </w:div>
    <w:div w:id="1493522200">
      <w:marLeft w:val="480"/>
      <w:marRight w:val="0"/>
      <w:marTop w:val="0"/>
      <w:marBottom w:val="0"/>
      <w:divBdr>
        <w:top w:val="none" w:sz="0" w:space="0" w:color="auto"/>
        <w:left w:val="none" w:sz="0" w:space="0" w:color="auto"/>
        <w:bottom w:val="none" w:sz="0" w:space="0" w:color="auto"/>
        <w:right w:val="none" w:sz="0" w:space="0" w:color="auto"/>
      </w:divBdr>
    </w:div>
    <w:div w:id="1495686444">
      <w:marLeft w:val="480"/>
      <w:marRight w:val="0"/>
      <w:marTop w:val="0"/>
      <w:marBottom w:val="0"/>
      <w:divBdr>
        <w:top w:val="none" w:sz="0" w:space="0" w:color="auto"/>
        <w:left w:val="none" w:sz="0" w:space="0" w:color="auto"/>
        <w:bottom w:val="none" w:sz="0" w:space="0" w:color="auto"/>
        <w:right w:val="none" w:sz="0" w:space="0" w:color="auto"/>
      </w:divBdr>
    </w:div>
    <w:div w:id="1496460552">
      <w:marLeft w:val="480"/>
      <w:marRight w:val="0"/>
      <w:marTop w:val="0"/>
      <w:marBottom w:val="0"/>
      <w:divBdr>
        <w:top w:val="none" w:sz="0" w:space="0" w:color="auto"/>
        <w:left w:val="none" w:sz="0" w:space="0" w:color="auto"/>
        <w:bottom w:val="none" w:sz="0" w:space="0" w:color="auto"/>
        <w:right w:val="none" w:sz="0" w:space="0" w:color="auto"/>
      </w:divBdr>
    </w:div>
    <w:div w:id="1496800615">
      <w:marLeft w:val="480"/>
      <w:marRight w:val="0"/>
      <w:marTop w:val="0"/>
      <w:marBottom w:val="0"/>
      <w:divBdr>
        <w:top w:val="none" w:sz="0" w:space="0" w:color="auto"/>
        <w:left w:val="none" w:sz="0" w:space="0" w:color="auto"/>
        <w:bottom w:val="none" w:sz="0" w:space="0" w:color="auto"/>
        <w:right w:val="none" w:sz="0" w:space="0" w:color="auto"/>
      </w:divBdr>
    </w:div>
    <w:div w:id="1497069477">
      <w:marLeft w:val="480"/>
      <w:marRight w:val="0"/>
      <w:marTop w:val="0"/>
      <w:marBottom w:val="0"/>
      <w:divBdr>
        <w:top w:val="none" w:sz="0" w:space="0" w:color="auto"/>
        <w:left w:val="none" w:sz="0" w:space="0" w:color="auto"/>
        <w:bottom w:val="none" w:sz="0" w:space="0" w:color="auto"/>
        <w:right w:val="none" w:sz="0" w:space="0" w:color="auto"/>
      </w:divBdr>
    </w:div>
    <w:div w:id="1497500098">
      <w:marLeft w:val="480"/>
      <w:marRight w:val="0"/>
      <w:marTop w:val="0"/>
      <w:marBottom w:val="0"/>
      <w:divBdr>
        <w:top w:val="none" w:sz="0" w:space="0" w:color="auto"/>
        <w:left w:val="none" w:sz="0" w:space="0" w:color="auto"/>
        <w:bottom w:val="none" w:sz="0" w:space="0" w:color="auto"/>
        <w:right w:val="none" w:sz="0" w:space="0" w:color="auto"/>
      </w:divBdr>
    </w:div>
    <w:div w:id="1497502501">
      <w:marLeft w:val="480"/>
      <w:marRight w:val="0"/>
      <w:marTop w:val="0"/>
      <w:marBottom w:val="0"/>
      <w:divBdr>
        <w:top w:val="none" w:sz="0" w:space="0" w:color="auto"/>
        <w:left w:val="none" w:sz="0" w:space="0" w:color="auto"/>
        <w:bottom w:val="none" w:sz="0" w:space="0" w:color="auto"/>
        <w:right w:val="none" w:sz="0" w:space="0" w:color="auto"/>
      </w:divBdr>
    </w:div>
    <w:div w:id="1497722705">
      <w:marLeft w:val="480"/>
      <w:marRight w:val="0"/>
      <w:marTop w:val="0"/>
      <w:marBottom w:val="0"/>
      <w:divBdr>
        <w:top w:val="none" w:sz="0" w:space="0" w:color="auto"/>
        <w:left w:val="none" w:sz="0" w:space="0" w:color="auto"/>
        <w:bottom w:val="none" w:sz="0" w:space="0" w:color="auto"/>
        <w:right w:val="none" w:sz="0" w:space="0" w:color="auto"/>
      </w:divBdr>
    </w:div>
    <w:div w:id="1499268658">
      <w:marLeft w:val="480"/>
      <w:marRight w:val="0"/>
      <w:marTop w:val="0"/>
      <w:marBottom w:val="0"/>
      <w:divBdr>
        <w:top w:val="none" w:sz="0" w:space="0" w:color="auto"/>
        <w:left w:val="none" w:sz="0" w:space="0" w:color="auto"/>
        <w:bottom w:val="none" w:sz="0" w:space="0" w:color="auto"/>
        <w:right w:val="none" w:sz="0" w:space="0" w:color="auto"/>
      </w:divBdr>
    </w:div>
    <w:div w:id="1499268921">
      <w:marLeft w:val="480"/>
      <w:marRight w:val="0"/>
      <w:marTop w:val="0"/>
      <w:marBottom w:val="0"/>
      <w:divBdr>
        <w:top w:val="none" w:sz="0" w:space="0" w:color="auto"/>
        <w:left w:val="none" w:sz="0" w:space="0" w:color="auto"/>
        <w:bottom w:val="none" w:sz="0" w:space="0" w:color="auto"/>
        <w:right w:val="none" w:sz="0" w:space="0" w:color="auto"/>
      </w:divBdr>
    </w:div>
    <w:div w:id="1500078850">
      <w:marLeft w:val="480"/>
      <w:marRight w:val="0"/>
      <w:marTop w:val="0"/>
      <w:marBottom w:val="0"/>
      <w:divBdr>
        <w:top w:val="none" w:sz="0" w:space="0" w:color="auto"/>
        <w:left w:val="none" w:sz="0" w:space="0" w:color="auto"/>
        <w:bottom w:val="none" w:sz="0" w:space="0" w:color="auto"/>
        <w:right w:val="none" w:sz="0" w:space="0" w:color="auto"/>
      </w:divBdr>
    </w:div>
    <w:div w:id="1500198933">
      <w:marLeft w:val="480"/>
      <w:marRight w:val="0"/>
      <w:marTop w:val="0"/>
      <w:marBottom w:val="0"/>
      <w:divBdr>
        <w:top w:val="none" w:sz="0" w:space="0" w:color="auto"/>
        <w:left w:val="none" w:sz="0" w:space="0" w:color="auto"/>
        <w:bottom w:val="none" w:sz="0" w:space="0" w:color="auto"/>
        <w:right w:val="none" w:sz="0" w:space="0" w:color="auto"/>
      </w:divBdr>
    </w:div>
    <w:div w:id="1500804369">
      <w:marLeft w:val="480"/>
      <w:marRight w:val="0"/>
      <w:marTop w:val="0"/>
      <w:marBottom w:val="0"/>
      <w:divBdr>
        <w:top w:val="none" w:sz="0" w:space="0" w:color="auto"/>
        <w:left w:val="none" w:sz="0" w:space="0" w:color="auto"/>
        <w:bottom w:val="none" w:sz="0" w:space="0" w:color="auto"/>
        <w:right w:val="none" w:sz="0" w:space="0" w:color="auto"/>
      </w:divBdr>
    </w:div>
    <w:div w:id="1501584404">
      <w:marLeft w:val="480"/>
      <w:marRight w:val="0"/>
      <w:marTop w:val="0"/>
      <w:marBottom w:val="0"/>
      <w:divBdr>
        <w:top w:val="none" w:sz="0" w:space="0" w:color="auto"/>
        <w:left w:val="none" w:sz="0" w:space="0" w:color="auto"/>
        <w:bottom w:val="none" w:sz="0" w:space="0" w:color="auto"/>
        <w:right w:val="none" w:sz="0" w:space="0" w:color="auto"/>
      </w:divBdr>
    </w:div>
    <w:div w:id="1504126789">
      <w:marLeft w:val="480"/>
      <w:marRight w:val="0"/>
      <w:marTop w:val="0"/>
      <w:marBottom w:val="0"/>
      <w:divBdr>
        <w:top w:val="none" w:sz="0" w:space="0" w:color="auto"/>
        <w:left w:val="none" w:sz="0" w:space="0" w:color="auto"/>
        <w:bottom w:val="none" w:sz="0" w:space="0" w:color="auto"/>
        <w:right w:val="none" w:sz="0" w:space="0" w:color="auto"/>
      </w:divBdr>
    </w:div>
    <w:div w:id="1506089036">
      <w:marLeft w:val="480"/>
      <w:marRight w:val="0"/>
      <w:marTop w:val="0"/>
      <w:marBottom w:val="0"/>
      <w:divBdr>
        <w:top w:val="none" w:sz="0" w:space="0" w:color="auto"/>
        <w:left w:val="none" w:sz="0" w:space="0" w:color="auto"/>
        <w:bottom w:val="none" w:sz="0" w:space="0" w:color="auto"/>
        <w:right w:val="none" w:sz="0" w:space="0" w:color="auto"/>
      </w:divBdr>
    </w:div>
    <w:div w:id="1506701954">
      <w:marLeft w:val="480"/>
      <w:marRight w:val="0"/>
      <w:marTop w:val="0"/>
      <w:marBottom w:val="0"/>
      <w:divBdr>
        <w:top w:val="none" w:sz="0" w:space="0" w:color="auto"/>
        <w:left w:val="none" w:sz="0" w:space="0" w:color="auto"/>
        <w:bottom w:val="none" w:sz="0" w:space="0" w:color="auto"/>
        <w:right w:val="none" w:sz="0" w:space="0" w:color="auto"/>
      </w:divBdr>
    </w:div>
    <w:div w:id="1506900740">
      <w:marLeft w:val="480"/>
      <w:marRight w:val="0"/>
      <w:marTop w:val="0"/>
      <w:marBottom w:val="0"/>
      <w:divBdr>
        <w:top w:val="none" w:sz="0" w:space="0" w:color="auto"/>
        <w:left w:val="none" w:sz="0" w:space="0" w:color="auto"/>
        <w:bottom w:val="none" w:sz="0" w:space="0" w:color="auto"/>
        <w:right w:val="none" w:sz="0" w:space="0" w:color="auto"/>
      </w:divBdr>
    </w:div>
    <w:div w:id="1507596122">
      <w:marLeft w:val="480"/>
      <w:marRight w:val="0"/>
      <w:marTop w:val="0"/>
      <w:marBottom w:val="0"/>
      <w:divBdr>
        <w:top w:val="none" w:sz="0" w:space="0" w:color="auto"/>
        <w:left w:val="none" w:sz="0" w:space="0" w:color="auto"/>
        <w:bottom w:val="none" w:sz="0" w:space="0" w:color="auto"/>
        <w:right w:val="none" w:sz="0" w:space="0" w:color="auto"/>
      </w:divBdr>
    </w:div>
    <w:div w:id="1507860064">
      <w:marLeft w:val="480"/>
      <w:marRight w:val="0"/>
      <w:marTop w:val="0"/>
      <w:marBottom w:val="0"/>
      <w:divBdr>
        <w:top w:val="none" w:sz="0" w:space="0" w:color="auto"/>
        <w:left w:val="none" w:sz="0" w:space="0" w:color="auto"/>
        <w:bottom w:val="none" w:sz="0" w:space="0" w:color="auto"/>
        <w:right w:val="none" w:sz="0" w:space="0" w:color="auto"/>
      </w:divBdr>
    </w:div>
    <w:div w:id="1507939483">
      <w:marLeft w:val="480"/>
      <w:marRight w:val="0"/>
      <w:marTop w:val="0"/>
      <w:marBottom w:val="0"/>
      <w:divBdr>
        <w:top w:val="none" w:sz="0" w:space="0" w:color="auto"/>
        <w:left w:val="none" w:sz="0" w:space="0" w:color="auto"/>
        <w:bottom w:val="none" w:sz="0" w:space="0" w:color="auto"/>
        <w:right w:val="none" w:sz="0" w:space="0" w:color="auto"/>
      </w:divBdr>
    </w:div>
    <w:div w:id="1508013238">
      <w:marLeft w:val="480"/>
      <w:marRight w:val="0"/>
      <w:marTop w:val="0"/>
      <w:marBottom w:val="0"/>
      <w:divBdr>
        <w:top w:val="none" w:sz="0" w:space="0" w:color="auto"/>
        <w:left w:val="none" w:sz="0" w:space="0" w:color="auto"/>
        <w:bottom w:val="none" w:sz="0" w:space="0" w:color="auto"/>
        <w:right w:val="none" w:sz="0" w:space="0" w:color="auto"/>
      </w:divBdr>
    </w:div>
    <w:div w:id="1508255141">
      <w:marLeft w:val="480"/>
      <w:marRight w:val="0"/>
      <w:marTop w:val="0"/>
      <w:marBottom w:val="0"/>
      <w:divBdr>
        <w:top w:val="none" w:sz="0" w:space="0" w:color="auto"/>
        <w:left w:val="none" w:sz="0" w:space="0" w:color="auto"/>
        <w:bottom w:val="none" w:sz="0" w:space="0" w:color="auto"/>
        <w:right w:val="none" w:sz="0" w:space="0" w:color="auto"/>
      </w:divBdr>
    </w:div>
    <w:div w:id="1508668592">
      <w:marLeft w:val="480"/>
      <w:marRight w:val="0"/>
      <w:marTop w:val="0"/>
      <w:marBottom w:val="0"/>
      <w:divBdr>
        <w:top w:val="none" w:sz="0" w:space="0" w:color="auto"/>
        <w:left w:val="none" w:sz="0" w:space="0" w:color="auto"/>
        <w:bottom w:val="none" w:sz="0" w:space="0" w:color="auto"/>
        <w:right w:val="none" w:sz="0" w:space="0" w:color="auto"/>
      </w:divBdr>
    </w:div>
    <w:div w:id="1509557563">
      <w:marLeft w:val="480"/>
      <w:marRight w:val="0"/>
      <w:marTop w:val="0"/>
      <w:marBottom w:val="0"/>
      <w:divBdr>
        <w:top w:val="none" w:sz="0" w:space="0" w:color="auto"/>
        <w:left w:val="none" w:sz="0" w:space="0" w:color="auto"/>
        <w:bottom w:val="none" w:sz="0" w:space="0" w:color="auto"/>
        <w:right w:val="none" w:sz="0" w:space="0" w:color="auto"/>
      </w:divBdr>
    </w:div>
    <w:div w:id="1510868042">
      <w:marLeft w:val="480"/>
      <w:marRight w:val="0"/>
      <w:marTop w:val="0"/>
      <w:marBottom w:val="0"/>
      <w:divBdr>
        <w:top w:val="none" w:sz="0" w:space="0" w:color="auto"/>
        <w:left w:val="none" w:sz="0" w:space="0" w:color="auto"/>
        <w:bottom w:val="none" w:sz="0" w:space="0" w:color="auto"/>
        <w:right w:val="none" w:sz="0" w:space="0" w:color="auto"/>
      </w:divBdr>
    </w:div>
    <w:div w:id="1511025790">
      <w:marLeft w:val="480"/>
      <w:marRight w:val="0"/>
      <w:marTop w:val="0"/>
      <w:marBottom w:val="0"/>
      <w:divBdr>
        <w:top w:val="none" w:sz="0" w:space="0" w:color="auto"/>
        <w:left w:val="none" w:sz="0" w:space="0" w:color="auto"/>
        <w:bottom w:val="none" w:sz="0" w:space="0" w:color="auto"/>
        <w:right w:val="none" w:sz="0" w:space="0" w:color="auto"/>
      </w:divBdr>
    </w:div>
    <w:div w:id="1511524345">
      <w:marLeft w:val="480"/>
      <w:marRight w:val="0"/>
      <w:marTop w:val="0"/>
      <w:marBottom w:val="0"/>
      <w:divBdr>
        <w:top w:val="none" w:sz="0" w:space="0" w:color="auto"/>
        <w:left w:val="none" w:sz="0" w:space="0" w:color="auto"/>
        <w:bottom w:val="none" w:sz="0" w:space="0" w:color="auto"/>
        <w:right w:val="none" w:sz="0" w:space="0" w:color="auto"/>
      </w:divBdr>
    </w:div>
    <w:div w:id="1511605933">
      <w:marLeft w:val="480"/>
      <w:marRight w:val="0"/>
      <w:marTop w:val="0"/>
      <w:marBottom w:val="0"/>
      <w:divBdr>
        <w:top w:val="none" w:sz="0" w:space="0" w:color="auto"/>
        <w:left w:val="none" w:sz="0" w:space="0" w:color="auto"/>
        <w:bottom w:val="none" w:sz="0" w:space="0" w:color="auto"/>
        <w:right w:val="none" w:sz="0" w:space="0" w:color="auto"/>
      </w:divBdr>
    </w:div>
    <w:div w:id="1511676135">
      <w:marLeft w:val="480"/>
      <w:marRight w:val="0"/>
      <w:marTop w:val="0"/>
      <w:marBottom w:val="0"/>
      <w:divBdr>
        <w:top w:val="none" w:sz="0" w:space="0" w:color="auto"/>
        <w:left w:val="none" w:sz="0" w:space="0" w:color="auto"/>
        <w:bottom w:val="none" w:sz="0" w:space="0" w:color="auto"/>
        <w:right w:val="none" w:sz="0" w:space="0" w:color="auto"/>
      </w:divBdr>
    </w:div>
    <w:div w:id="1511681083">
      <w:marLeft w:val="480"/>
      <w:marRight w:val="0"/>
      <w:marTop w:val="0"/>
      <w:marBottom w:val="0"/>
      <w:divBdr>
        <w:top w:val="none" w:sz="0" w:space="0" w:color="auto"/>
        <w:left w:val="none" w:sz="0" w:space="0" w:color="auto"/>
        <w:bottom w:val="none" w:sz="0" w:space="0" w:color="auto"/>
        <w:right w:val="none" w:sz="0" w:space="0" w:color="auto"/>
      </w:divBdr>
    </w:div>
    <w:div w:id="1512572344">
      <w:marLeft w:val="480"/>
      <w:marRight w:val="0"/>
      <w:marTop w:val="0"/>
      <w:marBottom w:val="0"/>
      <w:divBdr>
        <w:top w:val="none" w:sz="0" w:space="0" w:color="auto"/>
        <w:left w:val="none" w:sz="0" w:space="0" w:color="auto"/>
        <w:bottom w:val="none" w:sz="0" w:space="0" w:color="auto"/>
        <w:right w:val="none" w:sz="0" w:space="0" w:color="auto"/>
      </w:divBdr>
    </w:div>
    <w:div w:id="1512601645">
      <w:marLeft w:val="480"/>
      <w:marRight w:val="0"/>
      <w:marTop w:val="0"/>
      <w:marBottom w:val="0"/>
      <w:divBdr>
        <w:top w:val="none" w:sz="0" w:space="0" w:color="auto"/>
        <w:left w:val="none" w:sz="0" w:space="0" w:color="auto"/>
        <w:bottom w:val="none" w:sz="0" w:space="0" w:color="auto"/>
        <w:right w:val="none" w:sz="0" w:space="0" w:color="auto"/>
      </w:divBdr>
    </w:div>
    <w:div w:id="1513372556">
      <w:marLeft w:val="480"/>
      <w:marRight w:val="0"/>
      <w:marTop w:val="0"/>
      <w:marBottom w:val="0"/>
      <w:divBdr>
        <w:top w:val="none" w:sz="0" w:space="0" w:color="auto"/>
        <w:left w:val="none" w:sz="0" w:space="0" w:color="auto"/>
        <w:bottom w:val="none" w:sz="0" w:space="0" w:color="auto"/>
        <w:right w:val="none" w:sz="0" w:space="0" w:color="auto"/>
      </w:divBdr>
    </w:div>
    <w:div w:id="1513837895">
      <w:marLeft w:val="480"/>
      <w:marRight w:val="0"/>
      <w:marTop w:val="0"/>
      <w:marBottom w:val="0"/>
      <w:divBdr>
        <w:top w:val="none" w:sz="0" w:space="0" w:color="auto"/>
        <w:left w:val="none" w:sz="0" w:space="0" w:color="auto"/>
        <w:bottom w:val="none" w:sz="0" w:space="0" w:color="auto"/>
        <w:right w:val="none" w:sz="0" w:space="0" w:color="auto"/>
      </w:divBdr>
    </w:div>
    <w:div w:id="1515001570">
      <w:marLeft w:val="480"/>
      <w:marRight w:val="0"/>
      <w:marTop w:val="0"/>
      <w:marBottom w:val="0"/>
      <w:divBdr>
        <w:top w:val="none" w:sz="0" w:space="0" w:color="auto"/>
        <w:left w:val="none" w:sz="0" w:space="0" w:color="auto"/>
        <w:bottom w:val="none" w:sz="0" w:space="0" w:color="auto"/>
        <w:right w:val="none" w:sz="0" w:space="0" w:color="auto"/>
      </w:divBdr>
    </w:div>
    <w:div w:id="1515454539">
      <w:marLeft w:val="480"/>
      <w:marRight w:val="0"/>
      <w:marTop w:val="0"/>
      <w:marBottom w:val="0"/>
      <w:divBdr>
        <w:top w:val="none" w:sz="0" w:space="0" w:color="auto"/>
        <w:left w:val="none" w:sz="0" w:space="0" w:color="auto"/>
        <w:bottom w:val="none" w:sz="0" w:space="0" w:color="auto"/>
        <w:right w:val="none" w:sz="0" w:space="0" w:color="auto"/>
      </w:divBdr>
    </w:div>
    <w:div w:id="1516458245">
      <w:marLeft w:val="480"/>
      <w:marRight w:val="0"/>
      <w:marTop w:val="0"/>
      <w:marBottom w:val="0"/>
      <w:divBdr>
        <w:top w:val="none" w:sz="0" w:space="0" w:color="auto"/>
        <w:left w:val="none" w:sz="0" w:space="0" w:color="auto"/>
        <w:bottom w:val="none" w:sz="0" w:space="0" w:color="auto"/>
        <w:right w:val="none" w:sz="0" w:space="0" w:color="auto"/>
      </w:divBdr>
    </w:div>
    <w:div w:id="1517384280">
      <w:marLeft w:val="480"/>
      <w:marRight w:val="0"/>
      <w:marTop w:val="0"/>
      <w:marBottom w:val="0"/>
      <w:divBdr>
        <w:top w:val="none" w:sz="0" w:space="0" w:color="auto"/>
        <w:left w:val="none" w:sz="0" w:space="0" w:color="auto"/>
        <w:bottom w:val="none" w:sz="0" w:space="0" w:color="auto"/>
        <w:right w:val="none" w:sz="0" w:space="0" w:color="auto"/>
      </w:divBdr>
    </w:div>
    <w:div w:id="1518229439">
      <w:marLeft w:val="480"/>
      <w:marRight w:val="0"/>
      <w:marTop w:val="0"/>
      <w:marBottom w:val="0"/>
      <w:divBdr>
        <w:top w:val="none" w:sz="0" w:space="0" w:color="auto"/>
        <w:left w:val="none" w:sz="0" w:space="0" w:color="auto"/>
        <w:bottom w:val="none" w:sz="0" w:space="0" w:color="auto"/>
        <w:right w:val="none" w:sz="0" w:space="0" w:color="auto"/>
      </w:divBdr>
    </w:div>
    <w:div w:id="1518500591">
      <w:marLeft w:val="480"/>
      <w:marRight w:val="0"/>
      <w:marTop w:val="0"/>
      <w:marBottom w:val="0"/>
      <w:divBdr>
        <w:top w:val="none" w:sz="0" w:space="0" w:color="auto"/>
        <w:left w:val="none" w:sz="0" w:space="0" w:color="auto"/>
        <w:bottom w:val="none" w:sz="0" w:space="0" w:color="auto"/>
        <w:right w:val="none" w:sz="0" w:space="0" w:color="auto"/>
      </w:divBdr>
    </w:div>
    <w:div w:id="1519001719">
      <w:marLeft w:val="480"/>
      <w:marRight w:val="0"/>
      <w:marTop w:val="0"/>
      <w:marBottom w:val="0"/>
      <w:divBdr>
        <w:top w:val="none" w:sz="0" w:space="0" w:color="auto"/>
        <w:left w:val="none" w:sz="0" w:space="0" w:color="auto"/>
        <w:bottom w:val="none" w:sz="0" w:space="0" w:color="auto"/>
        <w:right w:val="none" w:sz="0" w:space="0" w:color="auto"/>
      </w:divBdr>
    </w:div>
    <w:div w:id="1521435882">
      <w:marLeft w:val="480"/>
      <w:marRight w:val="0"/>
      <w:marTop w:val="0"/>
      <w:marBottom w:val="0"/>
      <w:divBdr>
        <w:top w:val="none" w:sz="0" w:space="0" w:color="auto"/>
        <w:left w:val="none" w:sz="0" w:space="0" w:color="auto"/>
        <w:bottom w:val="none" w:sz="0" w:space="0" w:color="auto"/>
        <w:right w:val="none" w:sz="0" w:space="0" w:color="auto"/>
      </w:divBdr>
    </w:div>
    <w:div w:id="1524326052">
      <w:marLeft w:val="480"/>
      <w:marRight w:val="0"/>
      <w:marTop w:val="0"/>
      <w:marBottom w:val="0"/>
      <w:divBdr>
        <w:top w:val="none" w:sz="0" w:space="0" w:color="auto"/>
        <w:left w:val="none" w:sz="0" w:space="0" w:color="auto"/>
        <w:bottom w:val="none" w:sz="0" w:space="0" w:color="auto"/>
        <w:right w:val="none" w:sz="0" w:space="0" w:color="auto"/>
      </w:divBdr>
    </w:div>
    <w:div w:id="1525286311">
      <w:marLeft w:val="480"/>
      <w:marRight w:val="0"/>
      <w:marTop w:val="0"/>
      <w:marBottom w:val="0"/>
      <w:divBdr>
        <w:top w:val="none" w:sz="0" w:space="0" w:color="auto"/>
        <w:left w:val="none" w:sz="0" w:space="0" w:color="auto"/>
        <w:bottom w:val="none" w:sz="0" w:space="0" w:color="auto"/>
        <w:right w:val="none" w:sz="0" w:space="0" w:color="auto"/>
      </w:divBdr>
    </w:div>
    <w:div w:id="1525706158">
      <w:marLeft w:val="480"/>
      <w:marRight w:val="0"/>
      <w:marTop w:val="0"/>
      <w:marBottom w:val="0"/>
      <w:divBdr>
        <w:top w:val="none" w:sz="0" w:space="0" w:color="auto"/>
        <w:left w:val="none" w:sz="0" w:space="0" w:color="auto"/>
        <w:bottom w:val="none" w:sz="0" w:space="0" w:color="auto"/>
        <w:right w:val="none" w:sz="0" w:space="0" w:color="auto"/>
      </w:divBdr>
    </w:div>
    <w:div w:id="1526601992">
      <w:marLeft w:val="480"/>
      <w:marRight w:val="0"/>
      <w:marTop w:val="0"/>
      <w:marBottom w:val="0"/>
      <w:divBdr>
        <w:top w:val="none" w:sz="0" w:space="0" w:color="auto"/>
        <w:left w:val="none" w:sz="0" w:space="0" w:color="auto"/>
        <w:bottom w:val="none" w:sz="0" w:space="0" w:color="auto"/>
        <w:right w:val="none" w:sz="0" w:space="0" w:color="auto"/>
      </w:divBdr>
    </w:div>
    <w:div w:id="1527058691">
      <w:marLeft w:val="480"/>
      <w:marRight w:val="0"/>
      <w:marTop w:val="0"/>
      <w:marBottom w:val="0"/>
      <w:divBdr>
        <w:top w:val="none" w:sz="0" w:space="0" w:color="auto"/>
        <w:left w:val="none" w:sz="0" w:space="0" w:color="auto"/>
        <w:bottom w:val="none" w:sz="0" w:space="0" w:color="auto"/>
        <w:right w:val="none" w:sz="0" w:space="0" w:color="auto"/>
      </w:divBdr>
    </w:div>
    <w:div w:id="1527401425">
      <w:marLeft w:val="480"/>
      <w:marRight w:val="0"/>
      <w:marTop w:val="0"/>
      <w:marBottom w:val="0"/>
      <w:divBdr>
        <w:top w:val="none" w:sz="0" w:space="0" w:color="auto"/>
        <w:left w:val="none" w:sz="0" w:space="0" w:color="auto"/>
        <w:bottom w:val="none" w:sz="0" w:space="0" w:color="auto"/>
        <w:right w:val="none" w:sz="0" w:space="0" w:color="auto"/>
      </w:divBdr>
    </w:div>
    <w:div w:id="1528331247">
      <w:marLeft w:val="480"/>
      <w:marRight w:val="0"/>
      <w:marTop w:val="0"/>
      <w:marBottom w:val="0"/>
      <w:divBdr>
        <w:top w:val="none" w:sz="0" w:space="0" w:color="auto"/>
        <w:left w:val="none" w:sz="0" w:space="0" w:color="auto"/>
        <w:bottom w:val="none" w:sz="0" w:space="0" w:color="auto"/>
        <w:right w:val="none" w:sz="0" w:space="0" w:color="auto"/>
      </w:divBdr>
    </w:div>
    <w:div w:id="1529760050">
      <w:marLeft w:val="480"/>
      <w:marRight w:val="0"/>
      <w:marTop w:val="0"/>
      <w:marBottom w:val="0"/>
      <w:divBdr>
        <w:top w:val="none" w:sz="0" w:space="0" w:color="auto"/>
        <w:left w:val="none" w:sz="0" w:space="0" w:color="auto"/>
        <w:bottom w:val="none" w:sz="0" w:space="0" w:color="auto"/>
        <w:right w:val="none" w:sz="0" w:space="0" w:color="auto"/>
      </w:divBdr>
    </w:div>
    <w:div w:id="1530945627">
      <w:marLeft w:val="480"/>
      <w:marRight w:val="0"/>
      <w:marTop w:val="0"/>
      <w:marBottom w:val="0"/>
      <w:divBdr>
        <w:top w:val="none" w:sz="0" w:space="0" w:color="auto"/>
        <w:left w:val="none" w:sz="0" w:space="0" w:color="auto"/>
        <w:bottom w:val="none" w:sz="0" w:space="0" w:color="auto"/>
        <w:right w:val="none" w:sz="0" w:space="0" w:color="auto"/>
      </w:divBdr>
    </w:div>
    <w:div w:id="1531843718">
      <w:marLeft w:val="480"/>
      <w:marRight w:val="0"/>
      <w:marTop w:val="0"/>
      <w:marBottom w:val="0"/>
      <w:divBdr>
        <w:top w:val="none" w:sz="0" w:space="0" w:color="auto"/>
        <w:left w:val="none" w:sz="0" w:space="0" w:color="auto"/>
        <w:bottom w:val="none" w:sz="0" w:space="0" w:color="auto"/>
        <w:right w:val="none" w:sz="0" w:space="0" w:color="auto"/>
      </w:divBdr>
    </w:div>
    <w:div w:id="1533958890">
      <w:marLeft w:val="480"/>
      <w:marRight w:val="0"/>
      <w:marTop w:val="0"/>
      <w:marBottom w:val="0"/>
      <w:divBdr>
        <w:top w:val="none" w:sz="0" w:space="0" w:color="auto"/>
        <w:left w:val="none" w:sz="0" w:space="0" w:color="auto"/>
        <w:bottom w:val="none" w:sz="0" w:space="0" w:color="auto"/>
        <w:right w:val="none" w:sz="0" w:space="0" w:color="auto"/>
      </w:divBdr>
    </w:div>
    <w:div w:id="1534348002">
      <w:marLeft w:val="480"/>
      <w:marRight w:val="0"/>
      <w:marTop w:val="0"/>
      <w:marBottom w:val="0"/>
      <w:divBdr>
        <w:top w:val="none" w:sz="0" w:space="0" w:color="auto"/>
        <w:left w:val="none" w:sz="0" w:space="0" w:color="auto"/>
        <w:bottom w:val="none" w:sz="0" w:space="0" w:color="auto"/>
        <w:right w:val="none" w:sz="0" w:space="0" w:color="auto"/>
      </w:divBdr>
    </w:div>
    <w:div w:id="1535191466">
      <w:marLeft w:val="480"/>
      <w:marRight w:val="0"/>
      <w:marTop w:val="0"/>
      <w:marBottom w:val="0"/>
      <w:divBdr>
        <w:top w:val="none" w:sz="0" w:space="0" w:color="auto"/>
        <w:left w:val="none" w:sz="0" w:space="0" w:color="auto"/>
        <w:bottom w:val="none" w:sz="0" w:space="0" w:color="auto"/>
        <w:right w:val="none" w:sz="0" w:space="0" w:color="auto"/>
      </w:divBdr>
    </w:div>
    <w:div w:id="1535339927">
      <w:marLeft w:val="480"/>
      <w:marRight w:val="0"/>
      <w:marTop w:val="0"/>
      <w:marBottom w:val="0"/>
      <w:divBdr>
        <w:top w:val="none" w:sz="0" w:space="0" w:color="auto"/>
        <w:left w:val="none" w:sz="0" w:space="0" w:color="auto"/>
        <w:bottom w:val="none" w:sz="0" w:space="0" w:color="auto"/>
        <w:right w:val="none" w:sz="0" w:space="0" w:color="auto"/>
      </w:divBdr>
    </w:div>
    <w:div w:id="1535653667">
      <w:marLeft w:val="480"/>
      <w:marRight w:val="0"/>
      <w:marTop w:val="0"/>
      <w:marBottom w:val="0"/>
      <w:divBdr>
        <w:top w:val="none" w:sz="0" w:space="0" w:color="auto"/>
        <w:left w:val="none" w:sz="0" w:space="0" w:color="auto"/>
        <w:bottom w:val="none" w:sz="0" w:space="0" w:color="auto"/>
        <w:right w:val="none" w:sz="0" w:space="0" w:color="auto"/>
      </w:divBdr>
    </w:div>
    <w:div w:id="1535732350">
      <w:marLeft w:val="480"/>
      <w:marRight w:val="0"/>
      <w:marTop w:val="0"/>
      <w:marBottom w:val="0"/>
      <w:divBdr>
        <w:top w:val="none" w:sz="0" w:space="0" w:color="auto"/>
        <w:left w:val="none" w:sz="0" w:space="0" w:color="auto"/>
        <w:bottom w:val="none" w:sz="0" w:space="0" w:color="auto"/>
        <w:right w:val="none" w:sz="0" w:space="0" w:color="auto"/>
      </w:divBdr>
    </w:div>
    <w:div w:id="1539704105">
      <w:marLeft w:val="480"/>
      <w:marRight w:val="0"/>
      <w:marTop w:val="0"/>
      <w:marBottom w:val="0"/>
      <w:divBdr>
        <w:top w:val="none" w:sz="0" w:space="0" w:color="auto"/>
        <w:left w:val="none" w:sz="0" w:space="0" w:color="auto"/>
        <w:bottom w:val="none" w:sz="0" w:space="0" w:color="auto"/>
        <w:right w:val="none" w:sz="0" w:space="0" w:color="auto"/>
      </w:divBdr>
    </w:div>
    <w:div w:id="1540124715">
      <w:marLeft w:val="480"/>
      <w:marRight w:val="0"/>
      <w:marTop w:val="0"/>
      <w:marBottom w:val="0"/>
      <w:divBdr>
        <w:top w:val="none" w:sz="0" w:space="0" w:color="auto"/>
        <w:left w:val="none" w:sz="0" w:space="0" w:color="auto"/>
        <w:bottom w:val="none" w:sz="0" w:space="0" w:color="auto"/>
        <w:right w:val="none" w:sz="0" w:space="0" w:color="auto"/>
      </w:divBdr>
    </w:div>
    <w:div w:id="1540125391">
      <w:marLeft w:val="480"/>
      <w:marRight w:val="0"/>
      <w:marTop w:val="0"/>
      <w:marBottom w:val="0"/>
      <w:divBdr>
        <w:top w:val="none" w:sz="0" w:space="0" w:color="auto"/>
        <w:left w:val="none" w:sz="0" w:space="0" w:color="auto"/>
        <w:bottom w:val="none" w:sz="0" w:space="0" w:color="auto"/>
        <w:right w:val="none" w:sz="0" w:space="0" w:color="auto"/>
      </w:divBdr>
    </w:div>
    <w:div w:id="1540432706">
      <w:marLeft w:val="480"/>
      <w:marRight w:val="0"/>
      <w:marTop w:val="0"/>
      <w:marBottom w:val="0"/>
      <w:divBdr>
        <w:top w:val="none" w:sz="0" w:space="0" w:color="auto"/>
        <w:left w:val="none" w:sz="0" w:space="0" w:color="auto"/>
        <w:bottom w:val="none" w:sz="0" w:space="0" w:color="auto"/>
        <w:right w:val="none" w:sz="0" w:space="0" w:color="auto"/>
      </w:divBdr>
    </w:div>
    <w:div w:id="1541088250">
      <w:marLeft w:val="480"/>
      <w:marRight w:val="0"/>
      <w:marTop w:val="0"/>
      <w:marBottom w:val="0"/>
      <w:divBdr>
        <w:top w:val="none" w:sz="0" w:space="0" w:color="auto"/>
        <w:left w:val="none" w:sz="0" w:space="0" w:color="auto"/>
        <w:bottom w:val="none" w:sz="0" w:space="0" w:color="auto"/>
        <w:right w:val="none" w:sz="0" w:space="0" w:color="auto"/>
      </w:divBdr>
    </w:div>
    <w:div w:id="1543055898">
      <w:marLeft w:val="480"/>
      <w:marRight w:val="0"/>
      <w:marTop w:val="0"/>
      <w:marBottom w:val="0"/>
      <w:divBdr>
        <w:top w:val="none" w:sz="0" w:space="0" w:color="auto"/>
        <w:left w:val="none" w:sz="0" w:space="0" w:color="auto"/>
        <w:bottom w:val="none" w:sz="0" w:space="0" w:color="auto"/>
        <w:right w:val="none" w:sz="0" w:space="0" w:color="auto"/>
      </w:divBdr>
    </w:div>
    <w:div w:id="1543245799">
      <w:marLeft w:val="480"/>
      <w:marRight w:val="0"/>
      <w:marTop w:val="0"/>
      <w:marBottom w:val="0"/>
      <w:divBdr>
        <w:top w:val="none" w:sz="0" w:space="0" w:color="auto"/>
        <w:left w:val="none" w:sz="0" w:space="0" w:color="auto"/>
        <w:bottom w:val="none" w:sz="0" w:space="0" w:color="auto"/>
        <w:right w:val="none" w:sz="0" w:space="0" w:color="auto"/>
      </w:divBdr>
    </w:div>
    <w:div w:id="1545408406">
      <w:marLeft w:val="480"/>
      <w:marRight w:val="0"/>
      <w:marTop w:val="0"/>
      <w:marBottom w:val="0"/>
      <w:divBdr>
        <w:top w:val="none" w:sz="0" w:space="0" w:color="auto"/>
        <w:left w:val="none" w:sz="0" w:space="0" w:color="auto"/>
        <w:bottom w:val="none" w:sz="0" w:space="0" w:color="auto"/>
        <w:right w:val="none" w:sz="0" w:space="0" w:color="auto"/>
      </w:divBdr>
    </w:div>
    <w:div w:id="1545871750">
      <w:marLeft w:val="480"/>
      <w:marRight w:val="0"/>
      <w:marTop w:val="0"/>
      <w:marBottom w:val="0"/>
      <w:divBdr>
        <w:top w:val="none" w:sz="0" w:space="0" w:color="auto"/>
        <w:left w:val="none" w:sz="0" w:space="0" w:color="auto"/>
        <w:bottom w:val="none" w:sz="0" w:space="0" w:color="auto"/>
        <w:right w:val="none" w:sz="0" w:space="0" w:color="auto"/>
      </w:divBdr>
    </w:div>
    <w:div w:id="1546746939">
      <w:marLeft w:val="480"/>
      <w:marRight w:val="0"/>
      <w:marTop w:val="0"/>
      <w:marBottom w:val="0"/>
      <w:divBdr>
        <w:top w:val="none" w:sz="0" w:space="0" w:color="auto"/>
        <w:left w:val="none" w:sz="0" w:space="0" w:color="auto"/>
        <w:bottom w:val="none" w:sz="0" w:space="0" w:color="auto"/>
        <w:right w:val="none" w:sz="0" w:space="0" w:color="auto"/>
      </w:divBdr>
    </w:div>
    <w:div w:id="1546795259">
      <w:marLeft w:val="480"/>
      <w:marRight w:val="0"/>
      <w:marTop w:val="0"/>
      <w:marBottom w:val="0"/>
      <w:divBdr>
        <w:top w:val="none" w:sz="0" w:space="0" w:color="auto"/>
        <w:left w:val="none" w:sz="0" w:space="0" w:color="auto"/>
        <w:bottom w:val="none" w:sz="0" w:space="0" w:color="auto"/>
        <w:right w:val="none" w:sz="0" w:space="0" w:color="auto"/>
      </w:divBdr>
    </w:div>
    <w:div w:id="1546940632">
      <w:marLeft w:val="480"/>
      <w:marRight w:val="0"/>
      <w:marTop w:val="0"/>
      <w:marBottom w:val="0"/>
      <w:divBdr>
        <w:top w:val="none" w:sz="0" w:space="0" w:color="auto"/>
        <w:left w:val="none" w:sz="0" w:space="0" w:color="auto"/>
        <w:bottom w:val="none" w:sz="0" w:space="0" w:color="auto"/>
        <w:right w:val="none" w:sz="0" w:space="0" w:color="auto"/>
      </w:divBdr>
    </w:div>
    <w:div w:id="1546987723">
      <w:marLeft w:val="480"/>
      <w:marRight w:val="0"/>
      <w:marTop w:val="0"/>
      <w:marBottom w:val="0"/>
      <w:divBdr>
        <w:top w:val="none" w:sz="0" w:space="0" w:color="auto"/>
        <w:left w:val="none" w:sz="0" w:space="0" w:color="auto"/>
        <w:bottom w:val="none" w:sz="0" w:space="0" w:color="auto"/>
        <w:right w:val="none" w:sz="0" w:space="0" w:color="auto"/>
      </w:divBdr>
    </w:div>
    <w:div w:id="1547988766">
      <w:marLeft w:val="480"/>
      <w:marRight w:val="0"/>
      <w:marTop w:val="0"/>
      <w:marBottom w:val="0"/>
      <w:divBdr>
        <w:top w:val="none" w:sz="0" w:space="0" w:color="auto"/>
        <w:left w:val="none" w:sz="0" w:space="0" w:color="auto"/>
        <w:bottom w:val="none" w:sz="0" w:space="0" w:color="auto"/>
        <w:right w:val="none" w:sz="0" w:space="0" w:color="auto"/>
      </w:divBdr>
    </w:div>
    <w:div w:id="1548184504">
      <w:marLeft w:val="480"/>
      <w:marRight w:val="0"/>
      <w:marTop w:val="0"/>
      <w:marBottom w:val="0"/>
      <w:divBdr>
        <w:top w:val="none" w:sz="0" w:space="0" w:color="auto"/>
        <w:left w:val="none" w:sz="0" w:space="0" w:color="auto"/>
        <w:bottom w:val="none" w:sz="0" w:space="0" w:color="auto"/>
        <w:right w:val="none" w:sz="0" w:space="0" w:color="auto"/>
      </w:divBdr>
    </w:div>
    <w:div w:id="1548567072">
      <w:marLeft w:val="480"/>
      <w:marRight w:val="0"/>
      <w:marTop w:val="0"/>
      <w:marBottom w:val="0"/>
      <w:divBdr>
        <w:top w:val="none" w:sz="0" w:space="0" w:color="auto"/>
        <w:left w:val="none" w:sz="0" w:space="0" w:color="auto"/>
        <w:bottom w:val="none" w:sz="0" w:space="0" w:color="auto"/>
        <w:right w:val="none" w:sz="0" w:space="0" w:color="auto"/>
      </w:divBdr>
    </w:div>
    <w:div w:id="1549683827">
      <w:marLeft w:val="480"/>
      <w:marRight w:val="0"/>
      <w:marTop w:val="0"/>
      <w:marBottom w:val="0"/>
      <w:divBdr>
        <w:top w:val="none" w:sz="0" w:space="0" w:color="auto"/>
        <w:left w:val="none" w:sz="0" w:space="0" w:color="auto"/>
        <w:bottom w:val="none" w:sz="0" w:space="0" w:color="auto"/>
        <w:right w:val="none" w:sz="0" w:space="0" w:color="auto"/>
      </w:divBdr>
    </w:div>
    <w:div w:id="1549879673">
      <w:marLeft w:val="480"/>
      <w:marRight w:val="0"/>
      <w:marTop w:val="0"/>
      <w:marBottom w:val="0"/>
      <w:divBdr>
        <w:top w:val="none" w:sz="0" w:space="0" w:color="auto"/>
        <w:left w:val="none" w:sz="0" w:space="0" w:color="auto"/>
        <w:bottom w:val="none" w:sz="0" w:space="0" w:color="auto"/>
        <w:right w:val="none" w:sz="0" w:space="0" w:color="auto"/>
      </w:divBdr>
    </w:div>
    <w:div w:id="1550070873">
      <w:marLeft w:val="480"/>
      <w:marRight w:val="0"/>
      <w:marTop w:val="0"/>
      <w:marBottom w:val="0"/>
      <w:divBdr>
        <w:top w:val="none" w:sz="0" w:space="0" w:color="auto"/>
        <w:left w:val="none" w:sz="0" w:space="0" w:color="auto"/>
        <w:bottom w:val="none" w:sz="0" w:space="0" w:color="auto"/>
        <w:right w:val="none" w:sz="0" w:space="0" w:color="auto"/>
      </w:divBdr>
    </w:div>
    <w:div w:id="1550527597">
      <w:marLeft w:val="480"/>
      <w:marRight w:val="0"/>
      <w:marTop w:val="0"/>
      <w:marBottom w:val="0"/>
      <w:divBdr>
        <w:top w:val="none" w:sz="0" w:space="0" w:color="auto"/>
        <w:left w:val="none" w:sz="0" w:space="0" w:color="auto"/>
        <w:bottom w:val="none" w:sz="0" w:space="0" w:color="auto"/>
        <w:right w:val="none" w:sz="0" w:space="0" w:color="auto"/>
      </w:divBdr>
    </w:div>
    <w:div w:id="1550844062">
      <w:marLeft w:val="480"/>
      <w:marRight w:val="0"/>
      <w:marTop w:val="0"/>
      <w:marBottom w:val="0"/>
      <w:divBdr>
        <w:top w:val="none" w:sz="0" w:space="0" w:color="auto"/>
        <w:left w:val="none" w:sz="0" w:space="0" w:color="auto"/>
        <w:bottom w:val="none" w:sz="0" w:space="0" w:color="auto"/>
        <w:right w:val="none" w:sz="0" w:space="0" w:color="auto"/>
      </w:divBdr>
    </w:div>
    <w:div w:id="1551579044">
      <w:marLeft w:val="480"/>
      <w:marRight w:val="0"/>
      <w:marTop w:val="0"/>
      <w:marBottom w:val="0"/>
      <w:divBdr>
        <w:top w:val="none" w:sz="0" w:space="0" w:color="auto"/>
        <w:left w:val="none" w:sz="0" w:space="0" w:color="auto"/>
        <w:bottom w:val="none" w:sz="0" w:space="0" w:color="auto"/>
        <w:right w:val="none" w:sz="0" w:space="0" w:color="auto"/>
      </w:divBdr>
    </w:div>
    <w:div w:id="1551762825">
      <w:marLeft w:val="480"/>
      <w:marRight w:val="0"/>
      <w:marTop w:val="0"/>
      <w:marBottom w:val="0"/>
      <w:divBdr>
        <w:top w:val="none" w:sz="0" w:space="0" w:color="auto"/>
        <w:left w:val="none" w:sz="0" w:space="0" w:color="auto"/>
        <w:bottom w:val="none" w:sz="0" w:space="0" w:color="auto"/>
        <w:right w:val="none" w:sz="0" w:space="0" w:color="auto"/>
      </w:divBdr>
    </w:div>
    <w:div w:id="1552577465">
      <w:marLeft w:val="480"/>
      <w:marRight w:val="0"/>
      <w:marTop w:val="0"/>
      <w:marBottom w:val="0"/>
      <w:divBdr>
        <w:top w:val="none" w:sz="0" w:space="0" w:color="auto"/>
        <w:left w:val="none" w:sz="0" w:space="0" w:color="auto"/>
        <w:bottom w:val="none" w:sz="0" w:space="0" w:color="auto"/>
        <w:right w:val="none" w:sz="0" w:space="0" w:color="auto"/>
      </w:divBdr>
    </w:div>
    <w:div w:id="1553729261">
      <w:marLeft w:val="480"/>
      <w:marRight w:val="0"/>
      <w:marTop w:val="0"/>
      <w:marBottom w:val="0"/>
      <w:divBdr>
        <w:top w:val="none" w:sz="0" w:space="0" w:color="auto"/>
        <w:left w:val="none" w:sz="0" w:space="0" w:color="auto"/>
        <w:bottom w:val="none" w:sz="0" w:space="0" w:color="auto"/>
        <w:right w:val="none" w:sz="0" w:space="0" w:color="auto"/>
      </w:divBdr>
    </w:div>
    <w:div w:id="1553733078">
      <w:marLeft w:val="480"/>
      <w:marRight w:val="0"/>
      <w:marTop w:val="0"/>
      <w:marBottom w:val="0"/>
      <w:divBdr>
        <w:top w:val="none" w:sz="0" w:space="0" w:color="auto"/>
        <w:left w:val="none" w:sz="0" w:space="0" w:color="auto"/>
        <w:bottom w:val="none" w:sz="0" w:space="0" w:color="auto"/>
        <w:right w:val="none" w:sz="0" w:space="0" w:color="auto"/>
      </w:divBdr>
    </w:div>
    <w:div w:id="1553928671">
      <w:marLeft w:val="480"/>
      <w:marRight w:val="0"/>
      <w:marTop w:val="0"/>
      <w:marBottom w:val="0"/>
      <w:divBdr>
        <w:top w:val="none" w:sz="0" w:space="0" w:color="auto"/>
        <w:left w:val="none" w:sz="0" w:space="0" w:color="auto"/>
        <w:bottom w:val="none" w:sz="0" w:space="0" w:color="auto"/>
        <w:right w:val="none" w:sz="0" w:space="0" w:color="auto"/>
      </w:divBdr>
    </w:div>
    <w:div w:id="1554152880">
      <w:marLeft w:val="480"/>
      <w:marRight w:val="0"/>
      <w:marTop w:val="0"/>
      <w:marBottom w:val="0"/>
      <w:divBdr>
        <w:top w:val="none" w:sz="0" w:space="0" w:color="auto"/>
        <w:left w:val="none" w:sz="0" w:space="0" w:color="auto"/>
        <w:bottom w:val="none" w:sz="0" w:space="0" w:color="auto"/>
        <w:right w:val="none" w:sz="0" w:space="0" w:color="auto"/>
      </w:divBdr>
    </w:div>
    <w:div w:id="1554729224">
      <w:marLeft w:val="480"/>
      <w:marRight w:val="0"/>
      <w:marTop w:val="0"/>
      <w:marBottom w:val="0"/>
      <w:divBdr>
        <w:top w:val="none" w:sz="0" w:space="0" w:color="auto"/>
        <w:left w:val="none" w:sz="0" w:space="0" w:color="auto"/>
        <w:bottom w:val="none" w:sz="0" w:space="0" w:color="auto"/>
        <w:right w:val="none" w:sz="0" w:space="0" w:color="auto"/>
      </w:divBdr>
    </w:div>
    <w:div w:id="1554924574">
      <w:marLeft w:val="480"/>
      <w:marRight w:val="0"/>
      <w:marTop w:val="0"/>
      <w:marBottom w:val="0"/>
      <w:divBdr>
        <w:top w:val="none" w:sz="0" w:space="0" w:color="auto"/>
        <w:left w:val="none" w:sz="0" w:space="0" w:color="auto"/>
        <w:bottom w:val="none" w:sz="0" w:space="0" w:color="auto"/>
        <w:right w:val="none" w:sz="0" w:space="0" w:color="auto"/>
      </w:divBdr>
    </w:div>
    <w:div w:id="1554925746">
      <w:marLeft w:val="480"/>
      <w:marRight w:val="0"/>
      <w:marTop w:val="0"/>
      <w:marBottom w:val="0"/>
      <w:divBdr>
        <w:top w:val="none" w:sz="0" w:space="0" w:color="auto"/>
        <w:left w:val="none" w:sz="0" w:space="0" w:color="auto"/>
        <w:bottom w:val="none" w:sz="0" w:space="0" w:color="auto"/>
        <w:right w:val="none" w:sz="0" w:space="0" w:color="auto"/>
      </w:divBdr>
    </w:div>
    <w:div w:id="1554930644">
      <w:marLeft w:val="480"/>
      <w:marRight w:val="0"/>
      <w:marTop w:val="0"/>
      <w:marBottom w:val="0"/>
      <w:divBdr>
        <w:top w:val="none" w:sz="0" w:space="0" w:color="auto"/>
        <w:left w:val="none" w:sz="0" w:space="0" w:color="auto"/>
        <w:bottom w:val="none" w:sz="0" w:space="0" w:color="auto"/>
        <w:right w:val="none" w:sz="0" w:space="0" w:color="auto"/>
      </w:divBdr>
    </w:div>
    <w:div w:id="1555005160">
      <w:marLeft w:val="480"/>
      <w:marRight w:val="0"/>
      <w:marTop w:val="0"/>
      <w:marBottom w:val="0"/>
      <w:divBdr>
        <w:top w:val="none" w:sz="0" w:space="0" w:color="auto"/>
        <w:left w:val="none" w:sz="0" w:space="0" w:color="auto"/>
        <w:bottom w:val="none" w:sz="0" w:space="0" w:color="auto"/>
        <w:right w:val="none" w:sz="0" w:space="0" w:color="auto"/>
      </w:divBdr>
    </w:div>
    <w:div w:id="1556236991">
      <w:marLeft w:val="480"/>
      <w:marRight w:val="0"/>
      <w:marTop w:val="0"/>
      <w:marBottom w:val="0"/>
      <w:divBdr>
        <w:top w:val="none" w:sz="0" w:space="0" w:color="auto"/>
        <w:left w:val="none" w:sz="0" w:space="0" w:color="auto"/>
        <w:bottom w:val="none" w:sz="0" w:space="0" w:color="auto"/>
        <w:right w:val="none" w:sz="0" w:space="0" w:color="auto"/>
      </w:divBdr>
    </w:div>
    <w:div w:id="1557819474">
      <w:marLeft w:val="480"/>
      <w:marRight w:val="0"/>
      <w:marTop w:val="0"/>
      <w:marBottom w:val="0"/>
      <w:divBdr>
        <w:top w:val="none" w:sz="0" w:space="0" w:color="auto"/>
        <w:left w:val="none" w:sz="0" w:space="0" w:color="auto"/>
        <w:bottom w:val="none" w:sz="0" w:space="0" w:color="auto"/>
        <w:right w:val="none" w:sz="0" w:space="0" w:color="auto"/>
      </w:divBdr>
    </w:div>
    <w:div w:id="1558199545">
      <w:marLeft w:val="480"/>
      <w:marRight w:val="0"/>
      <w:marTop w:val="0"/>
      <w:marBottom w:val="0"/>
      <w:divBdr>
        <w:top w:val="none" w:sz="0" w:space="0" w:color="auto"/>
        <w:left w:val="none" w:sz="0" w:space="0" w:color="auto"/>
        <w:bottom w:val="none" w:sz="0" w:space="0" w:color="auto"/>
        <w:right w:val="none" w:sz="0" w:space="0" w:color="auto"/>
      </w:divBdr>
    </w:div>
    <w:div w:id="1558668345">
      <w:marLeft w:val="480"/>
      <w:marRight w:val="0"/>
      <w:marTop w:val="0"/>
      <w:marBottom w:val="0"/>
      <w:divBdr>
        <w:top w:val="none" w:sz="0" w:space="0" w:color="auto"/>
        <w:left w:val="none" w:sz="0" w:space="0" w:color="auto"/>
        <w:bottom w:val="none" w:sz="0" w:space="0" w:color="auto"/>
        <w:right w:val="none" w:sz="0" w:space="0" w:color="auto"/>
      </w:divBdr>
    </w:div>
    <w:div w:id="1562790177">
      <w:marLeft w:val="480"/>
      <w:marRight w:val="0"/>
      <w:marTop w:val="0"/>
      <w:marBottom w:val="0"/>
      <w:divBdr>
        <w:top w:val="none" w:sz="0" w:space="0" w:color="auto"/>
        <w:left w:val="none" w:sz="0" w:space="0" w:color="auto"/>
        <w:bottom w:val="none" w:sz="0" w:space="0" w:color="auto"/>
        <w:right w:val="none" w:sz="0" w:space="0" w:color="auto"/>
      </w:divBdr>
    </w:div>
    <w:div w:id="1564296656">
      <w:marLeft w:val="480"/>
      <w:marRight w:val="0"/>
      <w:marTop w:val="0"/>
      <w:marBottom w:val="0"/>
      <w:divBdr>
        <w:top w:val="none" w:sz="0" w:space="0" w:color="auto"/>
        <w:left w:val="none" w:sz="0" w:space="0" w:color="auto"/>
        <w:bottom w:val="none" w:sz="0" w:space="0" w:color="auto"/>
        <w:right w:val="none" w:sz="0" w:space="0" w:color="auto"/>
      </w:divBdr>
    </w:div>
    <w:div w:id="1565293933">
      <w:marLeft w:val="480"/>
      <w:marRight w:val="0"/>
      <w:marTop w:val="0"/>
      <w:marBottom w:val="0"/>
      <w:divBdr>
        <w:top w:val="none" w:sz="0" w:space="0" w:color="auto"/>
        <w:left w:val="none" w:sz="0" w:space="0" w:color="auto"/>
        <w:bottom w:val="none" w:sz="0" w:space="0" w:color="auto"/>
        <w:right w:val="none" w:sz="0" w:space="0" w:color="auto"/>
      </w:divBdr>
    </w:div>
    <w:div w:id="1568807620">
      <w:marLeft w:val="480"/>
      <w:marRight w:val="0"/>
      <w:marTop w:val="0"/>
      <w:marBottom w:val="0"/>
      <w:divBdr>
        <w:top w:val="none" w:sz="0" w:space="0" w:color="auto"/>
        <w:left w:val="none" w:sz="0" w:space="0" w:color="auto"/>
        <w:bottom w:val="none" w:sz="0" w:space="0" w:color="auto"/>
        <w:right w:val="none" w:sz="0" w:space="0" w:color="auto"/>
      </w:divBdr>
    </w:div>
    <w:div w:id="1570194709">
      <w:marLeft w:val="480"/>
      <w:marRight w:val="0"/>
      <w:marTop w:val="0"/>
      <w:marBottom w:val="0"/>
      <w:divBdr>
        <w:top w:val="none" w:sz="0" w:space="0" w:color="auto"/>
        <w:left w:val="none" w:sz="0" w:space="0" w:color="auto"/>
        <w:bottom w:val="none" w:sz="0" w:space="0" w:color="auto"/>
        <w:right w:val="none" w:sz="0" w:space="0" w:color="auto"/>
      </w:divBdr>
    </w:div>
    <w:div w:id="1570771282">
      <w:marLeft w:val="480"/>
      <w:marRight w:val="0"/>
      <w:marTop w:val="0"/>
      <w:marBottom w:val="0"/>
      <w:divBdr>
        <w:top w:val="none" w:sz="0" w:space="0" w:color="auto"/>
        <w:left w:val="none" w:sz="0" w:space="0" w:color="auto"/>
        <w:bottom w:val="none" w:sz="0" w:space="0" w:color="auto"/>
        <w:right w:val="none" w:sz="0" w:space="0" w:color="auto"/>
      </w:divBdr>
    </w:div>
    <w:div w:id="1571764880">
      <w:marLeft w:val="480"/>
      <w:marRight w:val="0"/>
      <w:marTop w:val="0"/>
      <w:marBottom w:val="0"/>
      <w:divBdr>
        <w:top w:val="none" w:sz="0" w:space="0" w:color="auto"/>
        <w:left w:val="none" w:sz="0" w:space="0" w:color="auto"/>
        <w:bottom w:val="none" w:sz="0" w:space="0" w:color="auto"/>
        <w:right w:val="none" w:sz="0" w:space="0" w:color="auto"/>
      </w:divBdr>
    </w:div>
    <w:div w:id="1572304507">
      <w:marLeft w:val="480"/>
      <w:marRight w:val="0"/>
      <w:marTop w:val="0"/>
      <w:marBottom w:val="0"/>
      <w:divBdr>
        <w:top w:val="none" w:sz="0" w:space="0" w:color="auto"/>
        <w:left w:val="none" w:sz="0" w:space="0" w:color="auto"/>
        <w:bottom w:val="none" w:sz="0" w:space="0" w:color="auto"/>
        <w:right w:val="none" w:sz="0" w:space="0" w:color="auto"/>
      </w:divBdr>
    </w:div>
    <w:div w:id="1572691431">
      <w:marLeft w:val="480"/>
      <w:marRight w:val="0"/>
      <w:marTop w:val="0"/>
      <w:marBottom w:val="0"/>
      <w:divBdr>
        <w:top w:val="none" w:sz="0" w:space="0" w:color="auto"/>
        <w:left w:val="none" w:sz="0" w:space="0" w:color="auto"/>
        <w:bottom w:val="none" w:sz="0" w:space="0" w:color="auto"/>
        <w:right w:val="none" w:sz="0" w:space="0" w:color="auto"/>
      </w:divBdr>
    </w:div>
    <w:div w:id="1574119586">
      <w:marLeft w:val="480"/>
      <w:marRight w:val="0"/>
      <w:marTop w:val="0"/>
      <w:marBottom w:val="0"/>
      <w:divBdr>
        <w:top w:val="none" w:sz="0" w:space="0" w:color="auto"/>
        <w:left w:val="none" w:sz="0" w:space="0" w:color="auto"/>
        <w:bottom w:val="none" w:sz="0" w:space="0" w:color="auto"/>
        <w:right w:val="none" w:sz="0" w:space="0" w:color="auto"/>
      </w:divBdr>
    </w:div>
    <w:div w:id="1574463030">
      <w:marLeft w:val="480"/>
      <w:marRight w:val="0"/>
      <w:marTop w:val="0"/>
      <w:marBottom w:val="0"/>
      <w:divBdr>
        <w:top w:val="none" w:sz="0" w:space="0" w:color="auto"/>
        <w:left w:val="none" w:sz="0" w:space="0" w:color="auto"/>
        <w:bottom w:val="none" w:sz="0" w:space="0" w:color="auto"/>
        <w:right w:val="none" w:sz="0" w:space="0" w:color="auto"/>
      </w:divBdr>
    </w:div>
    <w:div w:id="1575508659">
      <w:marLeft w:val="480"/>
      <w:marRight w:val="0"/>
      <w:marTop w:val="0"/>
      <w:marBottom w:val="0"/>
      <w:divBdr>
        <w:top w:val="none" w:sz="0" w:space="0" w:color="auto"/>
        <w:left w:val="none" w:sz="0" w:space="0" w:color="auto"/>
        <w:bottom w:val="none" w:sz="0" w:space="0" w:color="auto"/>
        <w:right w:val="none" w:sz="0" w:space="0" w:color="auto"/>
      </w:divBdr>
    </w:div>
    <w:div w:id="1576010465">
      <w:marLeft w:val="480"/>
      <w:marRight w:val="0"/>
      <w:marTop w:val="0"/>
      <w:marBottom w:val="0"/>
      <w:divBdr>
        <w:top w:val="none" w:sz="0" w:space="0" w:color="auto"/>
        <w:left w:val="none" w:sz="0" w:space="0" w:color="auto"/>
        <w:bottom w:val="none" w:sz="0" w:space="0" w:color="auto"/>
        <w:right w:val="none" w:sz="0" w:space="0" w:color="auto"/>
      </w:divBdr>
    </w:div>
    <w:div w:id="1577202579">
      <w:marLeft w:val="480"/>
      <w:marRight w:val="0"/>
      <w:marTop w:val="0"/>
      <w:marBottom w:val="0"/>
      <w:divBdr>
        <w:top w:val="none" w:sz="0" w:space="0" w:color="auto"/>
        <w:left w:val="none" w:sz="0" w:space="0" w:color="auto"/>
        <w:bottom w:val="none" w:sz="0" w:space="0" w:color="auto"/>
        <w:right w:val="none" w:sz="0" w:space="0" w:color="auto"/>
      </w:divBdr>
    </w:div>
    <w:div w:id="1577979704">
      <w:marLeft w:val="480"/>
      <w:marRight w:val="0"/>
      <w:marTop w:val="0"/>
      <w:marBottom w:val="0"/>
      <w:divBdr>
        <w:top w:val="none" w:sz="0" w:space="0" w:color="auto"/>
        <w:left w:val="none" w:sz="0" w:space="0" w:color="auto"/>
        <w:bottom w:val="none" w:sz="0" w:space="0" w:color="auto"/>
        <w:right w:val="none" w:sz="0" w:space="0" w:color="auto"/>
      </w:divBdr>
    </w:div>
    <w:div w:id="1578902747">
      <w:marLeft w:val="480"/>
      <w:marRight w:val="0"/>
      <w:marTop w:val="0"/>
      <w:marBottom w:val="0"/>
      <w:divBdr>
        <w:top w:val="none" w:sz="0" w:space="0" w:color="auto"/>
        <w:left w:val="none" w:sz="0" w:space="0" w:color="auto"/>
        <w:bottom w:val="none" w:sz="0" w:space="0" w:color="auto"/>
        <w:right w:val="none" w:sz="0" w:space="0" w:color="auto"/>
      </w:divBdr>
    </w:div>
    <w:div w:id="1579292598">
      <w:marLeft w:val="480"/>
      <w:marRight w:val="0"/>
      <w:marTop w:val="0"/>
      <w:marBottom w:val="0"/>
      <w:divBdr>
        <w:top w:val="none" w:sz="0" w:space="0" w:color="auto"/>
        <w:left w:val="none" w:sz="0" w:space="0" w:color="auto"/>
        <w:bottom w:val="none" w:sz="0" w:space="0" w:color="auto"/>
        <w:right w:val="none" w:sz="0" w:space="0" w:color="auto"/>
      </w:divBdr>
    </w:div>
    <w:div w:id="1579973919">
      <w:marLeft w:val="480"/>
      <w:marRight w:val="0"/>
      <w:marTop w:val="0"/>
      <w:marBottom w:val="0"/>
      <w:divBdr>
        <w:top w:val="none" w:sz="0" w:space="0" w:color="auto"/>
        <w:left w:val="none" w:sz="0" w:space="0" w:color="auto"/>
        <w:bottom w:val="none" w:sz="0" w:space="0" w:color="auto"/>
        <w:right w:val="none" w:sz="0" w:space="0" w:color="auto"/>
      </w:divBdr>
    </w:div>
    <w:div w:id="1580138950">
      <w:marLeft w:val="480"/>
      <w:marRight w:val="0"/>
      <w:marTop w:val="0"/>
      <w:marBottom w:val="0"/>
      <w:divBdr>
        <w:top w:val="none" w:sz="0" w:space="0" w:color="auto"/>
        <w:left w:val="none" w:sz="0" w:space="0" w:color="auto"/>
        <w:bottom w:val="none" w:sz="0" w:space="0" w:color="auto"/>
        <w:right w:val="none" w:sz="0" w:space="0" w:color="auto"/>
      </w:divBdr>
    </w:div>
    <w:div w:id="1580365335">
      <w:marLeft w:val="480"/>
      <w:marRight w:val="0"/>
      <w:marTop w:val="0"/>
      <w:marBottom w:val="0"/>
      <w:divBdr>
        <w:top w:val="none" w:sz="0" w:space="0" w:color="auto"/>
        <w:left w:val="none" w:sz="0" w:space="0" w:color="auto"/>
        <w:bottom w:val="none" w:sz="0" w:space="0" w:color="auto"/>
        <w:right w:val="none" w:sz="0" w:space="0" w:color="auto"/>
      </w:divBdr>
    </w:div>
    <w:div w:id="1581479770">
      <w:marLeft w:val="480"/>
      <w:marRight w:val="0"/>
      <w:marTop w:val="0"/>
      <w:marBottom w:val="0"/>
      <w:divBdr>
        <w:top w:val="none" w:sz="0" w:space="0" w:color="auto"/>
        <w:left w:val="none" w:sz="0" w:space="0" w:color="auto"/>
        <w:bottom w:val="none" w:sz="0" w:space="0" w:color="auto"/>
        <w:right w:val="none" w:sz="0" w:space="0" w:color="auto"/>
      </w:divBdr>
    </w:div>
    <w:div w:id="1581670976">
      <w:marLeft w:val="480"/>
      <w:marRight w:val="0"/>
      <w:marTop w:val="0"/>
      <w:marBottom w:val="0"/>
      <w:divBdr>
        <w:top w:val="none" w:sz="0" w:space="0" w:color="auto"/>
        <w:left w:val="none" w:sz="0" w:space="0" w:color="auto"/>
        <w:bottom w:val="none" w:sz="0" w:space="0" w:color="auto"/>
        <w:right w:val="none" w:sz="0" w:space="0" w:color="auto"/>
      </w:divBdr>
    </w:div>
    <w:div w:id="1581867173">
      <w:marLeft w:val="480"/>
      <w:marRight w:val="0"/>
      <w:marTop w:val="0"/>
      <w:marBottom w:val="0"/>
      <w:divBdr>
        <w:top w:val="none" w:sz="0" w:space="0" w:color="auto"/>
        <w:left w:val="none" w:sz="0" w:space="0" w:color="auto"/>
        <w:bottom w:val="none" w:sz="0" w:space="0" w:color="auto"/>
        <w:right w:val="none" w:sz="0" w:space="0" w:color="auto"/>
      </w:divBdr>
    </w:div>
    <w:div w:id="1583373911">
      <w:marLeft w:val="480"/>
      <w:marRight w:val="0"/>
      <w:marTop w:val="0"/>
      <w:marBottom w:val="0"/>
      <w:divBdr>
        <w:top w:val="none" w:sz="0" w:space="0" w:color="auto"/>
        <w:left w:val="none" w:sz="0" w:space="0" w:color="auto"/>
        <w:bottom w:val="none" w:sz="0" w:space="0" w:color="auto"/>
        <w:right w:val="none" w:sz="0" w:space="0" w:color="auto"/>
      </w:divBdr>
    </w:div>
    <w:div w:id="1583563289">
      <w:marLeft w:val="480"/>
      <w:marRight w:val="0"/>
      <w:marTop w:val="0"/>
      <w:marBottom w:val="0"/>
      <w:divBdr>
        <w:top w:val="none" w:sz="0" w:space="0" w:color="auto"/>
        <w:left w:val="none" w:sz="0" w:space="0" w:color="auto"/>
        <w:bottom w:val="none" w:sz="0" w:space="0" w:color="auto"/>
        <w:right w:val="none" w:sz="0" w:space="0" w:color="auto"/>
      </w:divBdr>
    </w:div>
    <w:div w:id="1584682656">
      <w:marLeft w:val="480"/>
      <w:marRight w:val="0"/>
      <w:marTop w:val="0"/>
      <w:marBottom w:val="0"/>
      <w:divBdr>
        <w:top w:val="none" w:sz="0" w:space="0" w:color="auto"/>
        <w:left w:val="none" w:sz="0" w:space="0" w:color="auto"/>
        <w:bottom w:val="none" w:sz="0" w:space="0" w:color="auto"/>
        <w:right w:val="none" w:sz="0" w:space="0" w:color="auto"/>
      </w:divBdr>
    </w:div>
    <w:div w:id="1584950396">
      <w:marLeft w:val="480"/>
      <w:marRight w:val="0"/>
      <w:marTop w:val="0"/>
      <w:marBottom w:val="0"/>
      <w:divBdr>
        <w:top w:val="none" w:sz="0" w:space="0" w:color="auto"/>
        <w:left w:val="none" w:sz="0" w:space="0" w:color="auto"/>
        <w:bottom w:val="none" w:sz="0" w:space="0" w:color="auto"/>
        <w:right w:val="none" w:sz="0" w:space="0" w:color="auto"/>
      </w:divBdr>
    </w:div>
    <w:div w:id="1586373931">
      <w:marLeft w:val="480"/>
      <w:marRight w:val="0"/>
      <w:marTop w:val="0"/>
      <w:marBottom w:val="0"/>
      <w:divBdr>
        <w:top w:val="none" w:sz="0" w:space="0" w:color="auto"/>
        <w:left w:val="none" w:sz="0" w:space="0" w:color="auto"/>
        <w:bottom w:val="none" w:sz="0" w:space="0" w:color="auto"/>
        <w:right w:val="none" w:sz="0" w:space="0" w:color="auto"/>
      </w:divBdr>
    </w:div>
    <w:div w:id="1586383604">
      <w:marLeft w:val="480"/>
      <w:marRight w:val="0"/>
      <w:marTop w:val="0"/>
      <w:marBottom w:val="0"/>
      <w:divBdr>
        <w:top w:val="none" w:sz="0" w:space="0" w:color="auto"/>
        <w:left w:val="none" w:sz="0" w:space="0" w:color="auto"/>
        <w:bottom w:val="none" w:sz="0" w:space="0" w:color="auto"/>
        <w:right w:val="none" w:sz="0" w:space="0" w:color="auto"/>
      </w:divBdr>
    </w:div>
    <w:div w:id="1586457910">
      <w:marLeft w:val="480"/>
      <w:marRight w:val="0"/>
      <w:marTop w:val="0"/>
      <w:marBottom w:val="0"/>
      <w:divBdr>
        <w:top w:val="none" w:sz="0" w:space="0" w:color="auto"/>
        <w:left w:val="none" w:sz="0" w:space="0" w:color="auto"/>
        <w:bottom w:val="none" w:sz="0" w:space="0" w:color="auto"/>
        <w:right w:val="none" w:sz="0" w:space="0" w:color="auto"/>
      </w:divBdr>
    </w:div>
    <w:div w:id="1587036814">
      <w:marLeft w:val="480"/>
      <w:marRight w:val="0"/>
      <w:marTop w:val="0"/>
      <w:marBottom w:val="0"/>
      <w:divBdr>
        <w:top w:val="none" w:sz="0" w:space="0" w:color="auto"/>
        <w:left w:val="none" w:sz="0" w:space="0" w:color="auto"/>
        <w:bottom w:val="none" w:sz="0" w:space="0" w:color="auto"/>
        <w:right w:val="none" w:sz="0" w:space="0" w:color="auto"/>
      </w:divBdr>
    </w:div>
    <w:div w:id="1588537040">
      <w:marLeft w:val="480"/>
      <w:marRight w:val="0"/>
      <w:marTop w:val="0"/>
      <w:marBottom w:val="0"/>
      <w:divBdr>
        <w:top w:val="none" w:sz="0" w:space="0" w:color="auto"/>
        <w:left w:val="none" w:sz="0" w:space="0" w:color="auto"/>
        <w:bottom w:val="none" w:sz="0" w:space="0" w:color="auto"/>
        <w:right w:val="none" w:sz="0" w:space="0" w:color="auto"/>
      </w:divBdr>
    </w:div>
    <w:div w:id="1588924905">
      <w:marLeft w:val="480"/>
      <w:marRight w:val="0"/>
      <w:marTop w:val="0"/>
      <w:marBottom w:val="0"/>
      <w:divBdr>
        <w:top w:val="none" w:sz="0" w:space="0" w:color="auto"/>
        <w:left w:val="none" w:sz="0" w:space="0" w:color="auto"/>
        <w:bottom w:val="none" w:sz="0" w:space="0" w:color="auto"/>
        <w:right w:val="none" w:sz="0" w:space="0" w:color="auto"/>
      </w:divBdr>
    </w:div>
    <w:div w:id="1589657547">
      <w:marLeft w:val="480"/>
      <w:marRight w:val="0"/>
      <w:marTop w:val="0"/>
      <w:marBottom w:val="0"/>
      <w:divBdr>
        <w:top w:val="none" w:sz="0" w:space="0" w:color="auto"/>
        <w:left w:val="none" w:sz="0" w:space="0" w:color="auto"/>
        <w:bottom w:val="none" w:sz="0" w:space="0" w:color="auto"/>
        <w:right w:val="none" w:sz="0" w:space="0" w:color="auto"/>
      </w:divBdr>
    </w:div>
    <w:div w:id="1589804409">
      <w:marLeft w:val="480"/>
      <w:marRight w:val="0"/>
      <w:marTop w:val="0"/>
      <w:marBottom w:val="0"/>
      <w:divBdr>
        <w:top w:val="none" w:sz="0" w:space="0" w:color="auto"/>
        <w:left w:val="none" w:sz="0" w:space="0" w:color="auto"/>
        <w:bottom w:val="none" w:sz="0" w:space="0" w:color="auto"/>
        <w:right w:val="none" w:sz="0" w:space="0" w:color="auto"/>
      </w:divBdr>
    </w:div>
    <w:div w:id="1590313273">
      <w:marLeft w:val="480"/>
      <w:marRight w:val="0"/>
      <w:marTop w:val="0"/>
      <w:marBottom w:val="0"/>
      <w:divBdr>
        <w:top w:val="none" w:sz="0" w:space="0" w:color="auto"/>
        <w:left w:val="none" w:sz="0" w:space="0" w:color="auto"/>
        <w:bottom w:val="none" w:sz="0" w:space="0" w:color="auto"/>
        <w:right w:val="none" w:sz="0" w:space="0" w:color="auto"/>
      </w:divBdr>
    </w:div>
    <w:div w:id="1590893070">
      <w:marLeft w:val="480"/>
      <w:marRight w:val="0"/>
      <w:marTop w:val="0"/>
      <w:marBottom w:val="0"/>
      <w:divBdr>
        <w:top w:val="none" w:sz="0" w:space="0" w:color="auto"/>
        <w:left w:val="none" w:sz="0" w:space="0" w:color="auto"/>
        <w:bottom w:val="none" w:sz="0" w:space="0" w:color="auto"/>
        <w:right w:val="none" w:sz="0" w:space="0" w:color="auto"/>
      </w:divBdr>
    </w:div>
    <w:div w:id="1593708956">
      <w:marLeft w:val="480"/>
      <w:marRight w:val="0"/>
      <w:marTop w:val="0"/>
      <w:marBottom w:val="0"/>
      <w:divBdr>
        <w:top w:val="none" w:sz="0" w:space="0" w:color="auto"/>
        <w:left w:val="none" w:sz="0" w:space="0" w:color="auto"/>
        <w:bottom w:val="none" w:sz="0" w:space="0" w:color="auto"/>
        <w:right w:val="none" w:sz="0" w:space="0" w:color="auto"/>
      </w:divBdr>
    </w:div>
    <w:div w:id="1594120816">
      <w:marLeft w:val="480"/>
      <w:marRight w:val="0"/>
      <w:marTop w:val="0"/>
      <w:marBottom w:val="0"/>
      <w:divBdr>
        <w:top w:val="none" w:sz="0" w:space="0" w:color="auto"/>
        <w:left w:val="none" w:sz="0" w:space="0" w:color="auto"/>
        <w:bottom w:val="none" w:sz="0" w:space="0" w:color="auto"/>
        <w:right w:val="none" w:sz="0" w:space="0" w:color="auto"/>
      </w:divBdr>
    </w:div>
    <w:div w:id="1594626576">
      <w:marLeft w:val="480"/>
      <w:marRight w:val="0"/>
      <w:marTop w:val="0"/>
      <w:marBottom w:val="0"/>
      <w:divBdr>
        <w:top w:val="none" w:sz="0" w:space="0" w:color="auto"/>
        <w:left w:val="none" w:sz="0" w:space="0" w:color="auto"/>
        <w:bottom w:val="none" w:sz="0" w:space="0" w:color="auto"/>
        <w:right w:val="none" w:sz="0" w:space="0" w:color="auto"/>
      </w:divBdr>
    </w:div>
    <w:div w:id="1597251465">
      <w:marLeft w:val="480"/>
      <w:marRight w:val="0"/>
      <w:marTop w:val="0"/>
      <w:marBottom w:val="0"/>
      <w:divBdr>
        <w:top w:val="none" w:sz="0" w:space="0" w:color="auto"/>
        <w:left w:val="none" w:sz="0" w:space="0" w:color="auto"/>
        <w:bottom w:val="none" w:sz="0" w:space="0" w:color="auto"/>
        <w:right w:val="none" w:sz="0" w:space="0" w:color="auto"/>
      </w:divBdr>
    </w:div>
    <w:div w:id="1598126973">
      <w:marLeft w:val="480"/>
      <w:marRight w:val="0"/>
      <w:marTop w:val="0"/>
      <w:marBottom w:val="0"/>
      <w:divBdr>
        <w:top w:val="none" w:sz="0" w:space="0" w:color="auto"/>
        <w:left w:val="none" w:sz="0" w:space="0" w:color="auto"/>
        <w:bottom w:val="none" w:sz="0" w:space="0" w:color="auto"/>
        <w:right w:val="none" w:sz="0" w:space="0" w:color="auto"/>
      </w:divBdr>
    </w:div>
    <w:div w:id="1598244869">
      <w:marLeft w:val="480"/>
      <w:marRight w:val="0"/>
      <w:marTop w:val="0"/>
      <w:marBottom w:val="0"/>
      <w:divBdr>
        <w:top w:val="none" w:sz="0" w:space="0" w:color="auto"/>
        <w:left w:val="none" w:sz="0" w:space="0" w:color="auto"/>
        <w:bottom w:val="none" w:sz="0" w:space="0" w:color="auto"/>
        <w:right w:val="none" w:sz="0" w:space="0" w:color="auto"/>
      </w:divBdr>
    </w:div>
    <w:div w:id="1598520887">
      <w:marLeft w:val="480"/>
      <w:marRight w:val="0"/>
      <w:marTop w:val="0"/>
      <w:marBottom w:val="0"/>
      <w:divBdr>
        <w:top w:val="none" w:sz="0" w:space="0" w:color="auto"/>
        <w:left w:val="none" w:sz="0" w:space="0" w:color="auto"/>
        <w:bottom w:val="none" w:sz="0" w:space="0" w:color="auto"/>
        <w:right w:val="none" w:sz="0" w:space="0" w:color="auto"/>
      </w:divBdr>
    </w:div>
    <w:div w:id="1599290251">
      <w:marLeft w:val="480"/>
      <w:marRight w:val="0"/>
      <w:marTop w:val="0"/>
      <w:marBottom w:val="0"/>
      <w:divBdr>
        <w:top w:val="none" w:sz="0" w:space="0" w:color="auto"/>
        <w:left w:val="none" w:sz="0" w:space="0" w:color="auto"/>
        <w:bottom w:val="none" w:sz="0" w:space="0" w:color="auto"/>
        <w:right w:val="none" w:sz="0" w:space="0" w:color="auto"/>
      </w:divBdr>
    </w:div>
    <w:div w:id="1599484821">
      <w:marLeft w:val="480"/>
      <w:marRight w:val="0"/>
      <w:marTop w:val="0"/>
      <w:marBottom w:val="0"/>
      <w:divBdr>
        <w:top w:val="none" w:sz="0" w:space="0" w:color="auto"/>
        <w:left w:val="none" w:sz="0" w:space="0" w:color="auto"/>
        <w:bottom w:val="none" w:sz="0" w:space="0" w:color="auto"/>
        <w:right w:val="none" w:sz="0" w:space="0" w:color="auto"/>
      </w:divBdr>
    </w:div>
    <w:div w:id="1600137797">
      <w:marLeft w:val="480"/>
      <w:marRight w:val="0"/>
      <w:marTop w:val="0"/>
      <w:marBottom w:val="0"/>
      <w:divBdr>
        <w:top w:val="none" w:sz="0" w:space="0" w:color="auto"/>
        <w:left w:val="none" w:sz="0" w:space="0" w:color="auto"/>
        <w:bottom w:val="none" w:sz="0" w:space="0" w:color="auto"/>
        <w:right w:val="none" w:sz="0" w:space="0" w:color="auto"/>
      </w:divBdr>
    </w:div>
    <w:div w:id="1600138134">
      <w:marLeft w:val="480"/>
      <w:marRight w:val="0"/>
      <w:marTop w:val="0"/>
      <w:marBottom w:val="0"/>
      <w:divBdr>
        <w:top w:val="none" w:sz="0" w:space="0" w:color="auto"/>
        <w:left w:val="none" w:sz="0" w:space="0" w:color="auto"/>
        <w:bottom w:val="none" w:sz="0" w:space="0" w:color="auto"/>
        <w:right w:val="none" w:sz="0" w:space="0" w:color="auto"/>
      </w:divBdr>
    </w:div>
    <w:div w:id="1601137959">
      <w:marLeft w:val="480"/>
      <w:marRight w:val="0"/>
      <w:marTop w:val="0"/>
      <w:marBottom w:val="0"/>
      <w:divBdr>
        <w:top w:val="none" w:sz="0" w:space="0" w:color="auto"/>
        <w:left w:val="none" w:sz="0" w:space="0" w:color="auto"/>
        <w:bottom w:val="none" w:sz="0" w:space="0" w:color="auto"/>
        <w:right w:val="none" w:sz="0" w:space="0" w:color="auto"/>
      </w:divBdr>
    </w:div>
    <w:div w:id="1602252265">
      <w:marLeft w:val="480"/>
      <w:marRight w:val="0"/>
      <w:marTop w:val="0"/>
      <w:marBottom w:val="0"/>
      <w:divBdr>
        <w:top w:val="none" w:sz="0" w:space="0" w:color="auto"/>
        <w:left w:val="none" w:sz="0" w:space="0" w:color="auto"/>
        <w:bottom w:val="none" w:sz="0" w:space="0" w:color="auto"/>
        <w:right w:val="none" w:sz="0" w:space="0" w:color="auto"/>
      </w:divBdr>
    </w:div>
    <w:div w:id="1602839221">
      <w:marLeft w:val="480"/>
      <w:marRight w:val="0"/>
      <w:marTop w:val="0"/>
      <w:marBottom w:val="0"/>
      <w:divBdr>
        <w:top w:val="none" w:sz="0" w:space="0" w:color="auto"/>
        <w:left w:val="none" w:sz="0" w:space="0" w:color="auto"/>
        <w:bottom w:val="none" w:sz="0" w:space="0" w:color="auto"/>
        <w:right w:val="none" w:sz="0" w:space="0" w:color="auto"/>
      </w:divBdr>
    </w:div>
    <w:div w:id="1602907834">
      <w:marLeft w:val="480"/>
      <w:marRight w:val="0"/>
      <w:marTop w:val="0"/>
      <w:marBottom w:val="0"/>
      <w:divBdr>
        <w:top w:val="none" w:sz="0" w:space="0" w:color="auto"/>
        <w:left w:val="none" w:sz="0" w:space="0" w:color="auto"/>
        <w:bottom w:val="none" w:sz="0" w:space="0" w:color="auto"/>
        <w:right w:val="none" w:sz="0" w:space="0" w:color="auto"/>
      </w:divBdr>
    </w:div>
    <w:div w:id="1604453489">
      <w:marLeft w:val="480"/>
      <w:marRight w:val="0"/>
      <w:marTop w:val="0"/>
      <w:marBottom w:val="0"/>
      <w:divBdr>
        <w:top w:val="none" w:sz="0" w:space="0" w:color="auto"/>
        <w:left w:val="none" w:sz="0" w:space="0" w:color="auto"/>
        <w:bottom w:val="none" w:sz="0" w:space="0" w:color="auto"/>
        <w:right w:val="none" w:sz="0" w:space="0" w:color="auto"/>
      </w:divBdr>
    </w:div>
    <w:div w:id="1607688748">
      <w:marLeft w:val="480"/>
      <w:marRight w:val="0"/>
      <w:marTop w:val="0"/>
      <w:marBottom w:val="0"/>
      <w:divBdr>
        <w:top w:val="none" w:sz="0" w:space="0" w:color="auto"/>
        <w:left w:val="none" w:sz="0" w:space="0" w:color="auto"/>
        <w:bottom w:val="none" w:sz="0" w:space="0" w:color="auto"/>
        <w:right w:val="none" w:sz="0" w:space="0" w:color="auto"/>
      </w:divBdr>
    </w:div>
    <w:div w:id="1608006390">
      <w:marLeft w:val="480"/>
      <w:marRight w:val="0"/>
      <w:marTop w:val="0"/>
      <w:marBottom w:val="0"/>
      <w:divBdr>
        <w:top w:val="none" w:sz="0" w:space="0" w:color="auto"/>
        <w:left w:val="none" w:sz="0" w:space="0" w:color="auto"/>
        <w:bottom w:val="none" w:sz="0" w:space="0" w:color="auto"/>
        <w:right w:val="none" w:sz="0" w:space="0" w:color="auto"/>
      </w:divBdr>
    </w:div>
    <w:div w:id="1608730369">
      <w:marLeft w:val="480"/>
      <w:marRight w:val="0"/>
      <w:marTop w:val="0"/>
      <w:marBottom w:val="0"/>
      <w:divBdr>
        <w:top w:val="none" w:sz="0" w:space="0" w:color="auto"/>
        <w:left w:val="none" w:sz="0" w:space="0" w:color="auto"/>
        <w:bottom w:val="none" w:sz="0" w:space="0" w:color="auto"/>
        <w:right w:val="none" w:sz="0" w:space="0" w:color="auto"/>
      </w:divBdr>
    </w:div>
    <w:div w:id="1609892452">
      <w:marLeft w:val="480"/>
      <w:marRight w:val="0"/>
      <w:marTop w:val="0"/>
      <w:marBottom w:val="0"/>
      <w:divBdr>
        <w:top w:val="none" w:sz="0" w:space="0" w:color="auto"/>
        <w:left w:val="none" w:sz="0" w:space="0" w:color="auto"/>
        <w:bottom w:val="none" w:sz="0" w:space="0" w:color="auto"/>
        <w:right w:val="none" w:sz="0" w:space="0" w:color="auto"/>
      </w:divBdr>
    </w:div>
    <w:div w:id="1611543337">
      <w:marLeft w:val="480"/>
      <w:marRight w:val="0"/>
      <w:marTop w:val="0"/>
      <w:marBottom w:val="0"/>
      <w:divBdr>
        <w:top w:val="none" w:sz="0" w:space="0" w:color="auto"/>
        <w:left w:val="none" w:sz="0" w:space="0" w:color="auto"/>
        <w:bottom w:val="none" w:sz="0" w:space="0" w:color="auto"/>
        <w:right w:val="none" w:sz="0" w:space="0" w:color="auto"/>
      </w:divBdr>
    </w:div>
    <w:div w:id="1612086206">
      <w:marLeft w:val="480"/>
      <w:marRight w:val="0"/>
      <w:marTop w:val="0"/>
      <w:marBottom w:val="0"/>
      <w:divBdr>
        <w:top w:val="none" w:sz="0" w:space="0" w:color="auto"/>
        <w:left w:val="none" w:sz="0" w:space="0" w:color="auto"/>
        <w:bottom w:val="none" w:sz="0" w:space="0" w:color="auto"/>
        <w:right w:val="none" w:sz="0" w:space="0" w:color="auto"/>
      </w:divBdr>
    </w:div>
    <w:div w:id="1612740527">
      <w:marLeft w:val="480"/>
      <w:marRight w:val="0"/>
      <w:marTop w:val="0"/>
      <w:marBottom w:val="0"/>
      <w:divBdr>
        <w:top w:val="none" w:sz="0" w:space="0" w:color="auto"/>
        <w:left w:val="none" w:sz="0" w:space="0" w:color="auto"/>
        <w:bottom w:val="none" w:sz="0" w:space="0" w:color="auto"/>
        <w:right w:val="none" w:sz="0" w:space="0" w:color="auto"/>
      </w:divBdr>
    </w:div>
    <w:div w:id="1613395739">
      <w:marLeft w:val="480"/>
      <w:marRight w:val="0"/>
      <w:marTop w:val="0"/>
      <w:marBottom w:val="0"/>
      <w:divBdr>
        <w:top w:val="none" w:sz="0" w:space="0" w:color="auto"/>
        <w:left w:val="none" w:sz="0" w:space="0" w:color="auto"/>
        <w:bottom w:val="none" w:sz="0" w:space="0" w:color="auto"/>
        <w:right w:val="none" w:sz="0" w:space="0" w:color="auto"/>
      </w:divBdr>
    </w:div>
    <w:div w:id="1614051013">
      <w:marLeft w:val="480"/>
      <w:marRight w:val="0"/>
      <w:marTop w:val="0"/>
      <w:marBottom w:val="0"/>
      <w:divBdr>
        <w:top w:val="none" w:sz="0" w:space="0" w:color="auto"/>
        <w:left w:val="none" w:sz="0" w:space="0" w:color="auto"/>
        <w:bottom w:val="none" w:sz="0" w:space="0" w:color="auto"/>
        <w:right w:val="none" w:sz="0" w:space="0" w:color="auto"/>
      </w:divBdr>
    </w:div>
    <w:div w:id="1614166193">
      <w:marLeft w:val="480"/>
      <w:marRight w:val="0"/>
      <w:marTop w:val="0"/>
      <w:marBottom w:val="0"/>
      <w:divBdr>
        <w:top w:val="none" w:sz="0" w:space="0" w:color="auto"/>
        <w:left w:val="none" w:sz="0" w:space="0" w:color="auto"/>
        <w:bottom w:val="none" w:sz="0" w:space="0" w:color="auto"/>
        <w:right w:val="none" w:sz="0" w:space="0" w:color="auto"/>
      </w:divBdr>
    </w:div>
    <w:div w:id="1614552110">
      <w:marLeft w:val="480"/>
      <w:marRight w:val="0"/>
      <w:marTop w:val="0"/>
      <w:marBottom w:val="0"/>
      <w:divBdr>
        <w:top w:val="none" w:sz="0" w:space="0" w:color="auto"/>
        <w:left w:val="none" w:sz="0" w:space="0" w:color="auto"/>
        <w:bottom w:val="none" w:sz="0" w:space="0" w:color="auto"/>
        <w:right w:val="none" w:sz="0" w:space="0" w:color="auto"/>
      </w:divBdr>
    </w:div>
    <w:div w:id="1614705516">
      <w:marLeft w:val="480"/>
      <w:marRight w:val="0"/>
      <w:marTop w:val="0"/>
      <w:marBottom w:val="0"/>
      <w:divBdr>
        <w:top w:val="none" w:sz="0" w:space="0" w:color="auto"/>
        <w:left w:val="none" w:sz="0" w:space="0" w:color="auto"/>
        <w:bottom w:val="none" w:sz="0" w:space="0" w:color="auto"/>
        <w:right w:val="none" w:sz="0" w:space="0" w:color="auto"/>
      </w:divBdr>
    </w:div>
    <w:div w:id="1615096091">
      <w:marLeft w:val="480"/>
      <w:marRight w:val="0"/>
      <w:marTop w:val="0"/>
      <w:marBottom w:val="0"/>
      <w:divBdr>
        <w:top w:val="none" w:sz="0" w:space="0" w:color="auto"/>
        <w:left w:val="none" w:sz="0" w:space="0" w:color="auto"/>
        <w:bottom w:val="none" w:sz="0" w:space="0" w:color="auto"/>
        <w:right w:val="none" w:sz="0" w:space="0" w:color="auto"/>
      </w:divBdr>
    </w:div>
    <w:div w:id="1615284257">
      <w:marLeft w:val="480"/>
      <w:marRight w:val="0"/>
      <w:marTop w:val="0"/>
      <w:marBottom w:val="0"/>
      <w:divBdr>
        <w:top w:val="none" w:sz="0" w:space="0" w:color="auto"/>
        <w:left w:val="none" w:sz="0" w:space="0" w:color="auto"/>
        <w:bottom w:val="none" w:sz="0" w:space="0" w:color="auto"/>
        <w:right w:val="none" w:sz="0" w:space="0" w:color="auto"/>
      </w:divBdr>
    </w:div>
    <w:div w:id="1616983502">
      <w:marLeft w:val="480"/>
      <w:marRight w:val="0"/>
      <w:marTop w:val="0"/>
      <w:marBottom w:val="0"/>
      <w:divBdr>
        <w:top w:val="none" w:sz="0" w:space="0" w:color="auto"/>
        <w:left w:val="none" w:sz="0" w:space="0" w:color="auto"/>
        <w:bottom w:val="none" w:sz="0" w:space="0" w:color="auto"/>
        <w:right w:val="none" w:sz="0" w:space="0" w:color="auto"/>
      </w:divBdr>
    </w:div>
    <w:div w:id="1617297689">
      <w:marLeft w:val="480"/>
      <w:marRight w:val="0"/>
      <w:marTop w:val="0"/>
      <w:marBottom w:val="0"/>
      <w:divBdr>
        <w:top w:val="none" w:sz="0" w:space="0" w:color="auto"/>
        <w:left w:val="none" w:sz="0" w:space="0" w:color="auto"/>
        <w:bottom w:val="none" w:sz="0" w:space="0" w:color="auto"/>
        <w:right w:val="none" w:sz="0" w:space="0" w:color="auto"/>
      </w:divBdr>
    </w:div>
    <w:div w:id="1617522295">
      <w:marLeft w:val="480"/>
      <w:marRight w:val="0"/>
      <w:marTop w:val="0"/>
      <w:marBottom w:val="0"/>
      <w:divBdr>
        <w:top w:val="none" w:sz="0" w:space="0" w:color="auto"/>
        <w:left w:val="none" w:sz="0" w:space="0" w:color="auto"/>
        <w:bottom w:val="none" w:sz="0" w:space="0" w:color="auto"/>
        <w:right w:val="none" w:sz="0" w:space="0" w:color="auto"/>
      </w:divBdr>
    </w:div>
    <w:div w:id="1617561232">
      <w:marLeft w:val="480"/>
      <w:marRight w:val="0"/>
      <w:marTop w:val="0"/>
      <w:marBottom w:val="0"/>
      <w:divBdr>
        <w:top w:val="none" w:sz="0" w:space="0" w:color="auto"/>
        <w:left w:val="none" w:sz="0" w:space="0" w:color="auto"/>
        <w:bottom w:val="none" w:sz="0" w:space="0" w:color="auto"/>
        <w:right w:val="none" w:sz="0" w:space="0" w:color="auto"/>
      </w:divBdr>
    </w:div>
    <w:div w:id="1618247346">
      <w:marLeft w:val="480"/>
      <w:marRight w:val="0"/>
      <w:marTop w:val="0"/>
      <w:marBottom w:val="0"/>
      <w:divBdr>
        <w:top w:val="none" w:sz="0" w:space="0" w:color="auto"/>
        <w:left w:val="none" w:sz="0" w:space="0" w:color="auto"/>
        <w:bottom w:val="none" w:sz="0" w:space="0" w:color="auto"/>
        <w:right w:val="none" w:sz="0" w:space="0" w:color="auto"/>
      </w:divBdr>
    </w:div>
    <w:div w:id="1618609691">
      <w:marLeft w:val="480"/>
      <w:marRight w:val="0"/>
      <w:marTop w:val="0"/>
      <w:marBottom w:val="0"/>
      <w:divBdr>
        <w:top w:val="none" w:sz="0" w:space="0" w:color="auto"/>
        <w:left w:val="none" w:sz="0" w:space="0" w:color="auto"/>
        <w:bottom w:val="none" w:sz="0" w:space="0" w:color="auto"/>
        <w:right w:val="none" w:sz="0" w:space="0" w:color="auto"/>
      </w:divBdr>
    </w:div>
    <w:div w:id="1619678563">
      <w:marLeft w:val="480"/>
      <w:marRight w:val="0"/>
      <w:marTop w:val="0"/>
      <w:marBottom w:val="0"/>
      <w:divBdr>
        <w:top w:val="none" w:sz="0" w:space="0" w:color="auto"/>
        <w:left w:val="none" w:sz="0" w:space="0" w:color="auto"/>
        <w:bottom w:val="none" w:sz="0" w:space="0" w:color="auto"/>
        <w:right w:val="none" w:sz="0" w:space="0" w:color="auto"/>
      </w:divBdr>
    </w:div>
    <w:div w:id="1620187129">
      <w:marLeft w:val="480"/>
      <w:marRight w:val="0"/>
      <w:marTop w:val="0"/>
      <w:marBottom w:val="0"/>
      <w:divBdr>
        <w:top w:val="none" w:sz="0" w:space="0" w:color="auto"/>
        <w:left w:val="none" w:sz="0" w:space="0" w:color="auto"/>
        <w:bottom w:val="none" w:sz="0" w:space="0" w:color="auto"/>
        <w:right w:val="none" w:sz="0" w:space="0" w:color="auto"/>
      </w:divBdr>
    </w:div>
    <w:div w:id="1620868649">
      <w:marLeft w:val="480"/>
      <w:marRight w:val="0"/>
      <w:marTop w:val="0"/>
      <w:marBottom w:val="0"/>
      <w:divBdr>
        <w:top w:val="none" w:sz="0" w:space="0" w:color="auto"/>
        <w:left w:val="none" w:sz="0" w:space="0" w:color="auto"/>
        <w:bottom w:val="none" w:sz="0" w:space="0" w:color="auto"/>
        <w:right w:val="none" w:sz="0" w:space="0" w:color="auto"/>
      </w:divBdr>
    </w:div>
    <w:div w:id="1621566124">
      <w:marLeft w:val="480"/>
      <w:marRight w:val="0"/>
      <w:marTop w:val="0"/>
      <w:marBottom w:val="0"/>
      <w:divBdr>
        <w:top w:val="none" w:sz="0" w:space="0" w:color="auto"/>
        <w:left w:val="none" w:sz="0" w:space="0" w:color="auto"/>
        <w:bottom w:val="none" w:sz="0" w:space="0" w:color="auto"/>
        <w:right w:val="none" w:sz="0" w:space="0" w:color="auto"/>
      </w:divBdr>
    </w:div>
    <w:div w:id="1622102888">
      <w:marLeft w:val="480"/>
      <w:marRight w:val="0"/>
      <w:marTop w:val="0"/>
      <w:marBottom w:val="0"/>
      <w:divBdr>
        <w:top w:val="none" w:sz="0" w:space="0" w:color="auto"/>
        <w:left w:val="none" w:sz="0" w:space="0" w:color="auto"/>
        <w:bottom w:val="none" w:sz="0" w:space="0" w:color="auto"/>
        <w:right w:val="none" w:sz="0" w:space="0" w:color="auto"/>
      </w:divBdr>
    </w:div>
    <w:div w:id="1622953525">
      <w:marLeft w:val="480"/>
      <w:marRight w:val="0"/>
      <w:marTop w:val="0"/>
      <w:marBottom w:val="0"/>
      <w:divBdr>
        <w:top w:val="none" w:sz="0" w:space="0" w:color="auto"/>
        <w:left w:val="none" w:sz="0" w:space="0" w:color="auto"/>
        <w:bottom w:val="none" w:sz="0" w:space="0" w:color="auto"/>
        <w:right w:val="none" w:sz="0" w:space="0" w:color="auto"/>
      </w:divBdr>
    </w:div>
    <w:div w:id="1622957053">
      <w:marLeft w:val="480"/>
      <w:marRight w:val="0"/>
      <w:marTop w:val="0"/>
      <w:marBottom w:val="0"/>
      <w:divBdr>
        <w:top w:val="none" w:sz="0" w:space="0" w:color="auto"/>
        <w:left w:val="none" w:sz="0" w:space="0" w:color="auto"/>
        <w:bottom w:val="none" w:sz="0" w:space="0" w:color="auto"/>
        <w:right w:val="none" w:sz="0" w:space="0" w:color="auto"/>
      </w:divBdr>
    </w:div>
    <w:div w:id="1623344731">
      <w:marLeft w:val="480"/>
      <w:marRight w:val="0"/>
      <w:marTop w:val="0"/>
      <w:marBottom w:val="0"/>
      <w:divBdr>
        <w:top w:val="none" w:sz="0" w:space="0" w:color="auto"/>
        <w:left w:val="none" w:sz="0" w:space="0" w:color="auto"/>
        <w:bottom w:val="none" w:sz="0" w:space="0" w:color="auto"/>
        <w:right w:val="none" w:sz="0" w:space="0" w:color="auto"/>
      </w:divBdr>
    </w:div>
    <w:div w:id="1624388772">
      <w:marLeft w:val="480"/>
      <w:marRight w:val="0"/>
      <w:marTop w:val="0"/>
      <w:marBottom w:val="0"/>
      <w:divBdr>
        <w:top w:val="none" w:sz="0" w:space="0" w:color="auto"/>
        <w:left w:val="none" w:sz="0" w:space="0" w:color="auto"/>
        <w:bottom w:val="none" w:sz="0" w:space="0" w:color="auto"/>
        <w:right w:val="none" w:sz="0" w:space="0" w:color="auto"/>
      </w:divBdr>
    </w:div>
    <w:div w:id="1625771526">
      <w:marLeft w:val="480"/>
      <w:marRight w:val="0"/>
      <w:marTop w:val="0"/>
      <w:marBottom w:val="0"/>
      <w:divBdr>
        <w:top w:val="none" w:sz="0" w:space="0" w:color="auto"/>
        <w:left w:val="none" w:sz="0" w:space="0" w:color="auto"/>
        <w:bottom w:val="none" w:sz="0" w:space="0" w:color="auto"/>
        <w:right w:val="none" w:sz="0" w:space="0" w:color="auto"/>
      </w:divBdr>
    </w:div>
    <w:div w:id="1626352419">
      <w:marLeft w:val="480"/>
      <w:marRight w:val="0"/>
      <w:marTop w:val="0"/>
      <w:marBottom w:val="0"/>
      <w:divBdr>
        <w:top w:val="none" w:sz="0" w:space="0" w:color="auto"/>
        <w:left w:val="none" w:sz="0" w:space="0" w:color="auto"/>
        <w:bottom w:val="none" w:sz="0" w:space="0" w:color="auto"/>
        <w:right w:val="none" w:sz="0" w:space="0" w:color="auto"/>
      </w:divBdr>
    </w:div>
    <w:div w:id="1627348244">
      <w:marLeft w:val="480"/>
      <w:marRight w:val="0"/>
      <w:marTop w:val="0"/>
      <w:marBottom w:val="0"/>
      <w:divBdr>
        <w:top w:val="none" w:sz="0" w:space="0" w:color="auto"/>
        <w:left w:val="none" w:sz="0" w:space="0" w:color="auto"/>
        <w:bottom w:val="none" w:sz="0" w:space="0" w:color="auto"/>
        <w:right w:val="none" w:sz="0" w:space="0" w:color="auto"/>
      </w:divBdr>
    </w:div>
    <w:div w:id="1627664826">
      <w:marLeft w:val="480"/>
      <w:marRight w:val="0"/>
      <w:marTop w:val="0"/>
      <w:marBottom w:val="0"/>
      <w:divBdr>
        <w:top w:val="none" w:sz="0" w:space="0" w:color="auto"/>
        <w:left w:val="none" w:sz="0" w:space="0" w:color="auto"/>
        <w:bottom w:val="none" w:sz="0" w:space="0" w:color="auto"/>
        <w:right w:val="none" w:sz="0" w:space="0" w:color="auto"/>
      </w:divBdr>
    </w:div>
    <w:div w:id="1627813280">
      <w:marLeft w:val="480"/>
      <w:marRight w:val="0"/>
      <w:marTop w:val="0"/>
      <w:marBottom w:val="0"/>
      <w:divBdr>
        <w:top w:val="none" w:sz="0" w:space="0" w:color="auto"/>
        <w:left w:val="none" w:sz="0" w:space="0" w:color="auto"/>
        <w:bottom w:val="none" w:sz="0" w:space="0" w:color="auto"/>
        <w:right w:val="none" w:sz="0" w:space="0" w:color="auto"/>
      </w:divBdr>
    </w:div>
    <w:div w:id="1628465350">
      <w:marLeft w:val="480"/>
      <w:marRight w:val="0"/>
      <w:marTop w:val="0"/>
      <w:marBottom w:val="0"/>
      <w:divBdr>
        <w:top w:val="none" w:sz="0" w:space="0" w:color="auto"/>
        <w:left w:val="none" w:sz="0" w:space="0" w:color="auto"/>
        <w:bottom w:val="none" w:sz="0" w:space="0" w:color="auto"/>
        <w:right w:val="none" w:sz="0" w:space="0" w:color="auto"/>
      </w:divBdr>
    </w:div>
    <w:div w:id="1629823770">
      <w:marLeft w:val="480"/>
      <w:marRight w:val="0"/>
      <w:marTop w:val="0"/>
      <w:marBottom w:val="0"/>
      <w:divBdr>
        <w:top w:val="none" w:sz="0" w:space="0" w:color="auto"/>
        <w:left w:val="none" w:sz="0" w:space="0" w:color="auto"/>
        <w:bottom w:val="none" w:sz="0" w:space="0" w:color="auto"/>
        <w:right w:val="none" w:sz="0" w:space="0" w:color="auto"/>
      </w:divBdr>
    </w:div>
    <w:div w:id="1630041335">
      <w:marLeft w:val="480"/>
      <w:marRight w:val="0"/>
      <w:marTop w:val="0"/>
      <w:marBottom w:val="0"/>
      <w:divBdr>
        <w:top w:val="none" w:sz="0" w:space="0" w:color="auto"/>
        <w:left w:val="none" w:sz="0" w:space="0" w:color="auto"/>
        <w:bottom w:val="none" w:sz="0" w:space="0" w:color="auto"/>
        <w:right w:val="none" w:sz="0" w:space="0" w:color="auto"/>
      </w:divBdr>
    </w:div>
    <w:div w:id="1630083821">
      <w:marLeft w:val="480"/>
      <w:marRight w:val="0"/>
      <w:marTop w:val="0"/>
      <w:marBottom w:val="0"/>
      <w:divBdr>
        <w:top w:val="none" w:sz="0" w:space="0" w:color="auto"/>
        <w:left w:val="none" w:sz="0" w:space="0" w:color="auto"/>
        <w:bottom w:val="none" w:sz="0" w:space="0" w:color="auto"/>
        <w:right w:val="none" w:sz="0" w:space="0" w:color="auto"/>
      </w:divBdr>
    </w:div>
    <w:div w:id="1630819417">
      <w:marLeft w:val="480"/>
      <w:marRight w:val="0"/>
      <w:marTop w:val="0"/>
      <w:marBottom w:val="0"/>
      <w:divBdr>
        <w:top w:val="none" w:sz="0" w:space="0" w:color="auto"/>
        <w:left w:val="none" w:sz="0" w:space="0" w:color="auto"/>
        <w:bottom w:val="none" w:sz="0" w:space="0" w:color="auto"/>
        <w:right w:val="none" w:sz="0" w:space="0" w:color="auto"/>
      </w:divBdr>
    </w:div>
    <w:div w:id="1631322309">
      <w:marLeft w:val="480"/>
      <w:marRight w:val="0"/>
      <w:marTop w:val="0"/>
      <w:marBottom w:val="0"/>
      <w:divBdr>
        <w:top w:val="none" w:sz="0" w:space="0" w:color="auto"/>
        <w:left w:val="none" w:sz="0" w:space="0" w:color="auto"/>
        <w:bottom w:val="none" w:sz="0" w:space="0" w:color="auto"/>
        <w:right w:val="none" w:sz="0" w:space="0" w:color="auto"/>
      </w:divBdr>
    </w:div>
    <w:div w:id="1631738378">
      <w:marLeft w:val="480"/>
      <w:marRight w:val="0"/>
      <w:marTop w:val="0"/>
      <w:marBottom w:val="0"/>
      <w:divBdr>
        <w:top w:val="none" w:sz="0" w:space="0" w:color="auto"/>
        <w:left w:val="none" w:sz="0" w:space="0" w:color="auto"/>
        <w:bottom w:val="none" w:sz="0" w:space="0" w:color="auto"/>
        <w:right w:val="none" w:sz="0" w:space="0" w:color="auto"/>
      </w:divBdr>
    </w:div>
    <w:div w:id="1631744470">
      <w:marLeft w:val="480"/>
      <w:marRight w:val="0"/>
      <w:marTop w:val="0"/>
      <w:marBottom w:val="0"/>
      <w:divBdr>
        <w:top w:val="none" w:sz="0" w:space="0" w:color="auto"/>
        <w:left w:val="none" w:sz="0" w:space="0" w:color="auto"/>
        <w:bottom w:val="none" w:sz="0" w:space="0" w:color="auto"/>
        <w:right w:val="none" w:sz="0" w:space="0" w:color="auto"/>
      </w:divBdr>
    </w:div>
    <w:div w:id="1634096946">
      <w:marLeft w:val="480"/>
      <w:marRight w:val="0"/>
      <w:marTop w:val="0"/>
      <w:marBottom w:val="0"/>
      <w:divBdr>
        <w:top w:val="none" w:sz="0" w:space="0" w:color="auto"/>
        <w:left w:val="none" w:sz="0" w:space="0" w:color="auto"/>
        <w:bottom w:val="none" w:sz="0" w:space="0" w:color="auto"/>
        <w:right w:val="none" w:sz="0" w:space="0" w:color="auto"/>
      </w:divBdr>
    </w:div>
    <w:div w:id="1634406248">
      <w:marLeft w:val="480"/>
      <w:marRight w:val="0"/>
      <w:marTop w:val="0"/>
      <w:marBottom w:val="0"/>
      <w:divBdr>
        <w:top w:val="none" w:sz="0" w:space="0" w:color="auto"/>
        <w:left w:val="none" w:sz="0" w:space="0" w:color="auto"/>
        <w:bottom w:val="none" w:sz="0" w:space="0" w:color="auto"/>
        <w:right w:val="none" w:sz="0" w:space="0" w:color="auto"/>
      </w:divBdr>
    </w:div>
    <w:div w:id="1635283269">
      <w:marLeft w:val="480"/>
      <w:marRight w:val="0"/>
      <w:marTop w:val="0"/>
      <w:marBottom w:val="0"/>
      <w:divBdr>
        <w:top w:val="none" w:sz="0" w:space="0" w:color="auto"/>
        <w:left w:val="none" w:sz="0" w:space="0" w:color="auto"/>
        <w:bottom w:val="none" w:sz="0" w:space="0" w:color="auto"/>
        <w:right w:val="none" w:sz="0" w:space="0" w:color="auto"/>
      </w:divBdr>
    </w:div>
    <w:div w:id="1635603596">
      <w:marLeft w:val="480"/>
      <w:marRight w:val="0"/>
      <w:marTop w:val="0"/>
      <w:marBottom w:val="0"/>
      <w:divBdr>
        <w:top w:val="none" w:sz="0" w:space="0" w:color="auto"/>
        <w:left w:val="none" w:sz="0" w:space="0" w:color="auto"/>
        <w:bottom w:val="none" w:sz="0" w:space="0" w:color="auto"/>
        <w:right w:val="none" w:sz="0" w:space="0" w:color="auto"/>
      </w:divBdr>
    </w:div>
    <w:div w:id="1637294900">
      <w:marLeft w:val="480"/>
      <w:marRight w:val="0"/>
      <w:marTop w:val="0"/>
      <w:marBottom w:val="0"/>
      <w:divBdr>
        <w:top w:val="none" w:sz="0" w:space="0" w:color="auto"/>
        <w:left w:val="none" w:sz="0" w:space="0" w:color="auto"/>
        <w:bottom w:val="none" w:sz="0" w:space="0" w:color="auto"/>
        <w:right w:val="none" w:sz="0" w:space="0" w:color="auto"/>
      </w:divBdr>
    </w:div>
    <w:div w:id="1638101577">
      <w:marLeft w:val="480"/>
      <w:marRight w:val="0"/>
      <w:marTop w:val="0"/>
      <w:marBottom w:val="0"/>
      <w:divBdr>
        <w:top w:val="none" w:sz="0" w:space="0" w:color="auto"/>
        <w:left w:val="none" w:sz="0" w:space="0" w:color="auto"/>
        <w:bottom w:val="none" w:sz="0" w:space="0" w:color="auto"/>
        <w:right w:val="none" w:sz="0" w:space="0" w:color="auto"/>
      </w:divBdr>
    </w:div>
    <w:div w:id="1640333055">
      <w:marLeft w:val="480"/>
      <w:marRight w:val="0"/>
      <w:marTop w:val="0"/>
      <w:marBottom w:val="0"/>
      <w:divBdr>
        <w:top w:val="none" w:sz="0" w:space="0" w:color="auto"/>
        <w:left w:val="none" w:sz="0" w:space="0" w:color="auto"/>
        <w:bottom w:val="none" w:sz="0" w:space="0" w:color="auto"/>
        <w:right w:val="none" w:sz="0" w:space="0" w:color="auto"/>
      </w:divBdr>
    </w:div>
    <w:div w:id="1641691738">
      <w:marLeft w:val="480"/>
      <w:marRight w:val="0"/>
      <w:marTop w:val="0"/>
      <w:marBottom w:val="0"/>
      <w:divBdr>
        <w:top w:val="none" w:sz="0" w:space="0" w:color="auto"/>
        <w:left w:val="none" w:sz="0" w:space="0" w:color="auto"/>
        <w:bottom w:val="none" w:sz="0" w:space="0" w:color="auto"/>
        <w:right w:val="none" w:sz="0" w:space="0" w:color="auto"/>
      </w:divBdr>
    </w:div>
    <w:div w:id="1642032030">
      <w:marLeft w:val="480"/>
      <w:marRight w:val="0"/>
      <w:marTop w:val="0"/>
      <w:marBottom w:val="0"/>
      <w:divBdr>
        <w:top w:val="none" w:sz="0" w:space="0" w:color="auto"/>
        <w:left w:val="none" w:sz="0" w:space="0" w:color="auto"/>
        <w:bottom w:val="none" w:sz="0" w:space="0" w:color="auto"/>
        <w:right w:val="none" w:sz="0" w:space="0" w:color="auto"/>
      </w:divBdr>
    </w:div>
    <w:div w:id="1642537823">
      <w:marLeft w:val="480"/>
      <w:marRight w:val="0"/>
      <w:marTop w:val="0"/>
      <w:marBottom w:val="0"/>
      <w:divBdr>
        <w:top w:val="none" w:sz="0" w:space="0" w:color="auto"/>
        <w:left w:val="none" w:sz="0" w:space="0" w:color="auto"/>
        <w:bottom w:val="none" w:sz="0" w:space="0" w:color="auto"/>
        <w:right w:val="none" w:sz="0" w:space="0" w:color="auto"/>
      </w:divBdr>
    </w:div>
    <w:div w:id="1643264660">
      <w:marLeft w:val="480"/>
      <w:marRight w:val="0"/>
      <w:marTop w:val="0"/>
      <w:marBottom w:val="0"/>
      <w:divBdr>
        <w:top w:val="none" w:sz="0" w:space="0" w:color="auto"/>
        <w:left w:val="none" w:sz="0" w:space="0" w:color="auto"/>
        <w:bottom w:val="none" w:sz="0" w:space="0" w:color="auto"/>
        <w:right w:val="none" w:sz="0" w:space="0" w:color="auto"/>
      </w:divBdr>
    </w:div>
    <w:div w:id="1643343381">
      <w:marLeft w:val="480"/>
      <w:marRight w:val="0"/>
      <w:marTop w:val="0"/>
      <w:marBottom w:val="0"/>
      <w:divBdr>
        <w:top w:val="none" w:sz="0" w:space="0" w:color="auto"/>
        <w:left w:val="none" w:sz="0" w:space="0" w:color="auto"/>
        <w:bottom w:val="none" w:sz="0" w:space="0" w:color="auto"/>
        <w:right w:val="none" w:sz="0" w:space="0" w:color="auto"/>
      </w:divBdr>
    </w:div>
    <w:div w:id="1643805610">
      <w:marLeft w:val="480"/>
      <w:marRight w:val="0"/>
      <w:marTop w:val="0"/>
      <w:marBottom w:val="0"/>
      <w:divBdr>
        <w:top w:val="none" w:sz="0" w:space="0" w:color="auto"/>
        <w:left w:val="none" w:sz="0" w:space="0" w:color="auto"/>
        <w:bottom w:val="none" w:sz="0" w:space="0" w:color="auto"/>
        <w:right w:val="none" w:sz="0" w:space="0" w:color="auto"/>
      </w:divBdr>
    </w:div>
    <w:div w:id="1644193949">
      <w:marLeft w:val="480"/>
      <w:marRight w:val="0"/>
      <w:marTop w:val="0"/>
      <w:marBottom w:val="0"/>
      <w:divBdr>
        <w:top w:val="none" w:sz="0" w:space="0" w:color="auto"/>
        <w:left w:val="none" w:sz="0" w:space="0" w:color="auto"/>
        <w:bottom w:val="none" w:sz="0" w:space="0" w:color="auto"/>
        <w:right w:val="none" w:sz="0" w:space="0" w:color="auto"/>
      </w:divBdr>
    </w:div>
    <w:div w:id="1644920469">
      <w:marLeft w:val="480"/>
      <w:marRight w:val="0"/>
      <w:marTop w:val="0"/>
      <w:marBottom w:val="0"/>
      <w:divBdr>
        <w:top w:val="none" w:sz="0" w:space="0" w:color="auto"/>
        <w:left w:val="none" w:sz="0" w:space="0" w:color="auto"/>
        <w:bottom w:val="none" w:sz="0" w:space="0" w:color="auto"/>
        <w:right w:val="none" w:sz="0" w:space="0" w:color="auto"/>
      </w:divBdr>
    </w:div>
    <w:div w:id="1645768551">
      <w:marLeft w:val="480"/>
      <w:marRight w:val="0"/>
      <w:marTop w:val="0"/>
      <w:marBottom w:val="0"/>
      <w:divBdr>
        <w:top w:val="none" w:sz="0" w:space="0" w:color="auto"/>
        <w:left w:val="none" w:sz="0" w:space="0" w:color="auto"/>
        <w:bottom w:val="none" w:sz="0" w:space="0" w:color="auto"/>
        <w:right w:val="none" w:sz="0" w:space="0" w:color="auto"/>
      </w:divBdr>
    </w:div>
    <w:div w:id="1645819130">
      <w:marLeft w:val="480"/>
      <w:marRight w:val="0"/>
      <w:marTop w:val="0"/>
      <w:marBottom w:val="0"/>
      <w:divBdr>
        <w:top w:val="none" w:sz="0" w:space="0" w:color="auto"/>
        <w:left w:val="none" w:sz="0" w:space="0" w:color="auto"/>
        <w:bottom w:val="none" w:sz="0" w:space="0" w:color="auto"/>
        <w:right w:val="none" w:sz="0" w:space="0" w:color="auto"/>
      </w:divBdr>
    </w:div>
    <w:div w:id="1645963601">
      <w:marLeft w:val="480"/>
      <w:marRight w:val="0"/>
      <w:marTop w:val="0"/>
      <w:marBottom w:val="0"/>
      <w:divBdr>
        <w:top w:val="none" w:sz="0" w:space="0" w:color="auto"/>
        <w:left w:val="none" w:sz="0" w:space="0" w:color="auto"/>
        <w:bottom w:val="none" w:sz="0" w:space="0" w:color="auto"/>
        <w:right w:val="none" w:sz="0" w:space="0" w:color="auto"/>
      </w:divBdr>
    </w:div>
    <w:div w:id="1646541162">
      <w:marLeft w:val="480"/>
      <w:marRight w:val="0"/>
      <w:marTop w:val="0"/>
      <w:marBottom w:val="0"/>
      <w:divBdr>
        <w:top w:val="none" w:sz="0" w:space="0" w:color="auto"/>
        <w:left w:val="none" w:sz="0" w:space="0" w:color="auto"/>
        <w:bottom w:val="none" w:sz="0" w:space="0" w:color="auto"/>
        <w:right w:val="none" w:sz="0" w:space="0" w:color="auto"/>
      </w:divBdr>
    </w:div>
    <w:div w:id="1647079332">
      <w:marLeft w:val="480"/>
      <w:marRight w:val="0"/>
      <w:marTop w:val="0"/>
      <w:marBottom w:val="0"/>
      <w:divBdr>
        <w:top w:val="none" w:sz="0" w:space="0" w:color="auto"/>
        <w:left w:val="none" w:sz="0" w:space="0" w:color="auto"/>
        <w:bottom w:val="none" w:sz="0" w:space="0" w:color="auto"/>
        <w:right w:val="none" w:sz="0" w:space="0" w:color="auto"/>
      </w:divBdr>
    </w:div>
    <w:div w:id="1647931088">
      <w:marLeft w:val="480"/>
      <w:marRight w:val="0"/>
      <w:marTop w:val="0"/>
      <w:marBottom w:val="0"/>
      <w:divBdr>
        <w:top w:val="none" w:sz="0" w:space="0" w:color="auto"/>
        <w:left w:val="none" w:sz="0" w:space="0" w:color="auto"/>
        <w:bottom w:val="none" w:sz="0" w:space="0" w:color="auto"/>
        <w:right w:val="none" w:sz="0" w:space="0" w:color="auto"/>
      </w:divBdr>
    </w:div>
    <w:div w:id="1648319798">
      <w:marLeft w:val="480"/>
      <w:marRight w:val="0"/>
      <w:marTop w:val="0"/>
      <w:marBottom w:val="0"/>
      <w:divBdr>
        <w:top w:val="none" w:sz="0" w:space="0" w:color="auto"/>
        <w:left w:val="none" w:sz="0" w:space="0" w:color="auto"/>
        <w:bottom w:val="none" w:sz="0" w:space="0" w:color="auto"/>
        <w:right w:val="none" w:sz="0" w:space="0" w:color="auto"/>
      </w:divBdr>
    </w:div>
    <w:div w:id="1649284556">
      <w:marLeft w:val="480"/>
      <w:marRight w:val="0"/>
      <w:marTop w:val="0"/>
      <w:marBottom w:val="0"/>
      <w:divBdr>
        <w:top w:val="none" w:sz="0" w:space="0" w:color="auto"/>
        <w:left w:val="none" w:sz="0" w:space="0" w:color="auto"/>
        <w:bottom w:val="none" w:sz="0" w:space="0" w:color="auto"/>
        <w:right w:val="none" w:sz="0" w:space="0" w:color="auto"/>
      </w:divBdr>
    </w:div>
    <w:div w:id="1649476120">
      <w:marLeft w:val="480"/>
      <w:marRight w:val="0"/>
      <w:marTop w:val="0"/>
      <w:marBottom w:val="0"/>
      <w:divBdr>
        <w:top w:val="none" w:sz="0" w:space="0" w:color="auto"/>
        <w:left w:val="none" w:sz="0" w:space="0" w:color="auto"/>
        <w:bottom w:val="none" w:sz="0" w:space="0" w:color="auto"/>
        <w:right w:val="none" w:sz="0" w:space="0" w:color="auto"/>
      </w:divBdr>
    </w:div>
    <w:div w:id="1650279886">
      <w:marLeft w:val="480"/>
      <w:marRight w:val="0"/>
      <w:marTop w:val="0"/>
      <w:marBottom w:val="0"/>
      <w:divBdr>
        <w:top w:val="none" w:sz="0" w:space="0" w:color="auto"/>
        <w:left w:val="none" w:sz="0" w:space="0" w:color="auto"/>
        <w:bottom w:val="none" w:sz="0" w:space="0" w:color="auto"/>
        <w:right w:val="none" w:sz="0" w:space="0" w:color="auto"/>
      </w:divBdr>
    </w:div>
    <w:div w:id="1650286746">
      <w:marLeft w:val="480"/>
      <w:marRight w:val="0"/>
      <w:marTop w:val="0"/>
      <w:marBottom w:val="0"/>
      <w:divBdr>
        <w:top w:val="none" w:sz="0" w:space="0" w:color="auto"/>
        <w:left w:val="none" w:sz="0" w:space="0" w:color="auto"/>
        <w:bottom w:val="none" w:sz="0" w:space="0" w:color="auto"/>
        <w:right w:val="none" w:sz="0" w:space="0" w:color="auto"/>
      </w:divBdr>
    </w:div>
    <w:div w:id="1650555209">
      <w:marLeft w:val="480"/>
      <w:marRight w:val="0"/>
      <w:marTop w:val="0"/>
      <w:marBottom w:val="0"/>
      <w:divBdr>
        <w:top w:val="none" w:sz="0" w:space="0" w:color="auto"/>
        <w:left w:val="none" w:sz="0" w:space="0" w:color="auto"/>
        <w:bottom w:val="none" w:sz="0" w:space="0" w:color="auto"/>
        <w:right w:val="none" w:sz="0" w:space="0" w:color="auto"/>
      </w:divBdr>
    </w:div>
    <w:div w:id="1650593772">
      <w:marLeft w:val="480"/>
      <w:marRight w:val="0"/>
      <w:marTop w:val="0"/>
      <w:marBottom w:val="0"/>
      <w:divBdr>
        <w:top w:val="none" w:sz="0" w:space="0" w:color="auto"/>
        <w:left w:val="none" w:sz="0" w:space="0" w:color="auto"/>
        <w:bottom w:val="none" w:sz="0" w:space="0" w:color="auto"/>
        <w:right w:val="none" w:sz="0" w:space="0" w:color="auto"/>
      </w:divBdr>
    </w:div>
    <w:div w:id="1650787900">
      <w:marLeft w:val="480"/>
      <w:marRight w:val="0"/>
      <w:marTop w:val="0"/>
      <w:marBottom w:val="0"/>
      <w:divBdr>
        <w:top w:val="none" w:sz="0" w:space="0" w:color="auto"/>
        <w:left w:val="none" w:sz="0" w:space="0" w:color="auto"/>
        <w:bottom w:val="none" w:sz="0" w:space="0" w:color="auto"/>
        <w:right w:val="none" w:sz="0" w:space="0" w:color="auto"/>
      </w:divBdr>
    </w:div>
    <w:div w:id="1652058590">
      <w:marLeft w:val="480"/>
      <w:marRight w:val="0"/>
      <w:marTop w:val="0"/>
      <w:marBottom w:val="0"/>
      <w:divBdr>
        <w:top w:val="none" w:sz="0" w:space="0" w:color="auto"/>
        <w:left w:val="none" w:sz="0" w:space="0" w:color="auto"/>
        <w:bottom w:val="none" w:sz="0" w:space="0" w:color="auto"/>
        <w:right w:val="none" w:sz="0" w:space="0" w:color="auto"/>
      </w:divBdr>
    </w:div>
    <w:div w:id="1652173280">
      <w:marLeft w:val="480"/>
      <w:marRight w:val="0"/>
      <w:marTop w:val="0"/>
      <w:marBottom w:val="0"/>
      <w:divBdr>
        <w:top w:val="none" w:sz="0" w:space="0" w:color="auto"/>
        <w:left w:val="none" w:sz="0" w:space="0" w:color="auto"/>
        <w:bottom w:val="none" w:sz="0" w:space="0" w:color="auto"/>
        <w:right w:val="none" w:sz="0" w:space="0" w:color="auto"/>
      </w:divBdr>
    </w:div>
    <w:div w:id="1652293692">
      <w:marLeft w:val="480"/>
      <w:marRight w:val="0"/>
      <w:marTop w:val="0"/>
      <w:marBottom w:val="0"/>
      <w:divBdr>
        <w:top w:val="none" w:sz="0" w:space="0" w:color="auto"/>
        <w:left w:val="none" w:sz="0" w:space="0" w:color="auto"/>
        <w:bottom w:val="none" w:sz="0" w:space="0" w:color="auto"/>
        <w:right w:val="none" w:sz="0" w:space="0" w:color="auto"/>
      </w:divBdr>
    </w:div>
    <w:div w:id="1652517084">
      <w:marLeft w:val="480"/>
      <w:marRight w:val="0"/>
      <w:marTop w:val="0"/>
      <w:marBottom w:val="0"/>
      <w:divBdr>
        <w:top w:val="none" w:sz="0" w:space="0" w:color="auto"/>
        <w:left w:val="none" w:sz="0" w:space="0" w:color="auto"/>
        <w:bottom w:val="none" w:sz="0" w:space="0" w:color="auto"/>
        <w:right w:val="none" w:sz="0" w:space="0" w:color="auto"/>
      </w:divBdr>
    </w:div>
    <w:div w:id="1653562581">
      <w:marLeft w:val="480"/>
      <w:marRight w:val="0"/>
      <w:marTop w:val="0"/>
      <w:marBottom w:val="0"/>
      <w:divBdr>
        <w:top w:val="none" w:sz="0" w:space="0" w:color="auto"/>
        <w:left w:val="none" w:sz="0" w:space="0" w:color="auto"/>
        <w:bottom w:val="none" w:sz="0" w:space="0" w:color="auto"/>
        <w:right w:val="none" w:sz="0" w:space="0" w:color="auto"/>
      </w:divBdr>
    </w:div>
    <w:div w:id="1654020481">
      <w:marLeft w:val="480"/>
      <w:marRight w:val="0"/>
      <w:marTop w:val="0"/>
      <w:marBottom w:val="0"/>
      <w:divBdr>
        <w:top w:val="none" w:sz="0" w:space="0" w:color="auto"/>
        <w:left w:val="none" w:sz="0" w:space="0" w:color="auto"/>
        <w:bottom w:val="none" w:sz="0" w:space="0" w:color="auto"/>
        <w:right w:val="none" w:sz="0" w:space="0" w:color="auto"/>
      </w:divBdr>
    </w:div>
    <w:div w:id="1655180906">
      <w:marLeft w:val="480"/>
      <w:marRight w:val="0"/>
      <w:marTop w:val="0"/>
      <w:marBottom w:val="0"/>
      <w:divBdr>
        <w:top w:val="none" w:sz="0" w:space="0" w:color="auto"/>
        <w:left w:val="none" w:sz="0" w:space="0" w:color="auto"/>
        <w:bottom w:val="none" w:sz="0" w:space="0" w:color="auto"/>
        <w:right w:val="none" w:sz="0" w:space="0" w:color="auto"/>
      </w:divBdr>
    </w:div>
    <w:div w:id="1655647963">
      <w:marLeft w:val="480"/>
      <w:marRight w:val="0"/>
      <w:marTop w:val="0"/>
      <w:marBottom w:val="0"/>
      <w:divBdr>
        <w:top w:val="none" w:sz="0" w:space="0" w:color="auto"/>
        <w:left w:val="none" w:sz="0" w:space="0" w:color="auto"/>
        <w:bottom w:val="none" w:sz="0" w:space="0" w:color="auto"/>
        <w:right w:val="none" w:sz="0" w:space="0" w:color="auto"/>
      </w:divBdr>
    </w:div>
    <w:div w:id="1655989658">
      <w:marLeft w:val="480"/>
      <w:marRight w:val="0"/>
      <w:marTop w:val="0"/>
      <w:marBottom w:val="0"/>
      <w:divBdr>
        <w:top w:val="none" w:sz="0" w:space="0" w:color="auto"/>
        <w:left w:val="none" w:sz="0" w:space="0" w:color="auto"/>
        <w:bottom w:val="none" w:sz="0" w:space="0" w:color="auto"/>
        <w:right w:val="none" w:sz="0" w:space="0" w:color="auto"/>
      </w:divBdr>
    </w:div>
    <w:div w:id="1656301953">
      <w:marLeft w:val="480"/>
      <w:marRight w:val="0"/>
      <w:marTop w:val="0"/>
      <w:marBottom w:val="0"/>
      <w:divBdr>
        <w:top w:val="none" w:sz="0" w:space="0" w:color="auto"/>
        <w:left w:val="none" w:sz="0" w:space="0" w:color="auto"/>
        <w:bottom w:val="none" w:sz="0" w:space="0" w:color="auto"/>
        <w:right w:val="none" w:sz="0" w:space="0" w:color="auto"/>
      </w:divBdr>
    </w:div>
    <w:div w:id="1657298382">
      <w:marLeft w:val="480"/>
      <w:marRight w:val="0"/>
      <w:marTop w:val="0"/>
      <w:marBottom w:val="0"/>
      <w:divBdr>
        <w:top w:val="none" w:sz="0" w:space="0" w:color="auto"/>
        <w:left w:val="none" w:sz="0" w:space="0" w:color="auto"/>
        <w:bottom w:val="none" w:sz="0" w:space="0" w:color="auto"/>
        <w:right w:val="none" w:sz="0" w:space="0" w:color="auto"/>
      </w:divBdr>
    </w:div>
    <w:div w:id="1658070131">
      <w:marLeft w:val="480"/>
      <w:marRight w:val="0"/>
      <w:marTop w:val="0"/>
      <w:marBottom w:val="0"/>
      <w:divBdr>
        <w:top w:val="none" w:sz="0" w:space="0" w:color="auto"/>
        <w:left w:val="none" w:sz="0" w:space="0" w:color="auto"/>
        <w:bottom w:val="none" w:sz="0" w:space="0" w:color="auto"/>
        <w:right w:val="none" w:sz="0" w:space="0" w:color="auto"/>
      </w:divBdr>
    </w:div>
    <w:div w:id="1658263199">
      <w:marLeft w:val="480"/>
      <w:marRight w:val="0"/>
      <w:marTop w:val="0"/>
      <w:marBottom w:val="0"/>
      <w:divBdr>
        <w:top w:val="none" w:sz="0" w:space="0" w:color="auto"/>
        <w:left w:val="none" w:sz="0" w:space="0" w:color="auto"/>
        <w:bottom w:val="none" w:sz="0" w:space="0" w:color="auto"/>
        <w:right w:val="none" w:sz="0" w:space="0" w:color="auto"/>
      </w:divBdr>
    </w:div>
    <w:div w:id="1658609496">
      <w:marLeft w:val="480"/>
      <w:marRight w:val="0"/>
      <w:marTop w:val="0"/>
      <w:marBottom w:val="0"/>
      <w:divBdr>
        <w:top w:val="none" w:sz="0" w:space="0" w:color="auto"/>
        <w:left w:val="none" w:sz="0" w:space="0" w:color="auto"/>
        <w:bottom w:val="none" w:sz="0" w:space="0" w:color="auto"/>
        <w:right w:val="none" w:sz="0" w:space="0" w:color="auto"/>
      </w:divBdr>
    </w:div>
    <w:div w:id="1659649538">
      <w:marLeft w:val="480"/>
      <w:marRight w:val="0"/>
      <w:marTop w:val="0"/>
      <w:marBottom w:val="0"/>
      <w:divBdr>
        <w:top w:val="none" w:sz="0" w:space="0" w:color="auto"/>
        <w:left w:val="none" w:sz="0" w:space="0" w:color="auto"/>
        <w:bottom w:val="none" w:sz="0" w:space="0" w:color="auto"/>
        <w:right w:val="none" w:sz="0" w:space="0" w:color="auto"/>
      </w:divBdr>
    </w:div>
    <w:div w:id="1662198154">
      <w:marLeft w:val="480"/>
      <w:marRight w:val="0"/>
      <w:marTop w:val="0"/>
      <w:marBottom w:val="0"/>
      <w:divBdr>
        <w:top w:val="none" w:sz="0" w:space="0" w:color="auto"/>
        <w:left w:val="none" w:sz="0" w:space="0" w:color="auto"/>
        <w:bottom w:val="none" w:sz="0" w:space="0" w:color="auto"/>
        <w:right w:val="none" w:sz="0" w:space="0" w:color="auto"/>
      </w:divBdr>
    </w:div>
    <w:div w:id="1663700118">
      <w:marLeft w:val="480"/>
      <w:marRight w:val="0"/>
      <w:marTop w:val="0"/>
      <w:marBottom w:val="0"/>
      <w:divBdr>
        <w:top w:val="none" w:sz="0" w:space="0" w:color="auto"/>
        <w:left w:val="none" w:sz="0" w:space="0" w:color="auto"/>
        <w:bottom w:val="none" w:sz="0" w:space="0" w:color="auto"/>
        <w:right w:val="none" w:sz="0" w:space="0" w:color="auto"/>
      </w:divBdr>
    </w:div>
    <w:div w:id="1663846986">
      <w:marLeft w:val="480"/>
      <w:marRight w:val="0"/>
      <w:marTop w:val="0"/>
      <w:marBottom w:val="0"/>
      <w:divBdr>
        <w:top w:val="none" w:sz="0" w:space="0" w:color="auto"/>
        <w:left w:val="none" w:sz="0" w:space="0" w:color="auto"/>
        <w:bottom w:val="none" w:sz="0" w:space="0" w:color="auto"/>
        <w:right w:val="none" w:sz="0" w:space="0" w:color="auto"/>
      </w:divBdr>
    </w:div>
    <w:div w:id="1666475831">
      <w:marLeft w:val="480"/>
      <w:marRight w:val="0"/>
      <w:marTop w:val="0"/>
      <w:marBottom w:val="0"/>
      <w:divBdr>
        <w:top w:val="none" w:sz="0" w:space="0" w:color="auto"/>
        <w:left w:val="none" w:sz="0" w:space="0" w:color="auto"/>
        <w:bottom w:val="none" w:sz="0" w:space="0" w:color="auto"/>
        <w:right w:val="none" w:sz="0" w:space="0" w:color="auto"/>
      </w:divBdr>
    </w:div>
    <w:div w:id="1667127036">
      <w:marLeft w:val="480"/>
      <w:marRight w:val="0"/>
      <w:marTop w:val="0"/>
      <w:marBottom w:val="0"/>
      <w:divBdr>
        <w:top w:val="none" w:sz="0" w:space="0" w:color="auto"/>
        <w:left w:val="none" w:sz="0" w:space="0" w:color="auto"/>
        <w:bottom w:val="none" w:sz="0" w:space="0" w:color="auto"/>
        <w:right w:val="none" w:sz="0" w:space="0" w:color="auto"/>
      </w:divBdr>
    </w:div>
    <w:div w:id="1667241267">
      <w:marLeft w:val="480"/>
      <w:marRight w:val="0"/>
      <w:marTop w:val="0"/>
      <w:marBottom w:val="0"/>
      <w:divBdr>
        <w:top w:val="none" w:sz="0" w:space="0" w:color="auto"/>
        <w:left w:val="none" w:sz="0" w:space="0" w:color="auto"/>
        <w:bottom w:val="none" w:sz="0" w:space="0" w:color="auto"/>
        <w:right w:val="none" w:sz="0" w:space="0" w:color="auto"/>
      </w:divBdr>
    </w:div>
    <w:div w:id="1667779380">
      <w:marLeft w:val="480"/>
      <w:marRight w:val="0"/>
      <w:marTop w:val="0"/>
      <w:marBottom w:val="0"/>
      <w:divBdr>
        <w:top w:val="none" w:sz="0" w:space="0" w:color="auto"/>
        <w:left w:val="none" w:sz="0" w:space="0" w:color="auto"/>
        <w:bottom w:val="none" w:sz="0" w:space="0" w:color="auto"/>
        <w:right w:val="none" w:sz="0" w:space="0" w:color="auto"/>
      </w:divBdr>
    </w:div>
    <w:div w:id="1668288745">
      <w:marLeft w:val="480"/>
      <w:marRight w:val="0"/>
      <w:marTop w:val="0"/>
      <w:marBottom w:val="0"/>
      <w:divBdr>
        <w:top w:val="none" w:sz="0" w:space="0" w:color="auto"/>
        <w:left w:val="none" w:sz="0" w:space="0" w:color="auto"/>
        <w:bottom w:val="none" w:sz="0" w:space="0" w:color="auto"/>
        <w:right w:val="none" w:sz="0" w:space="0" w:color="auto"/>
      </w:divBdr>
    </w:div>
    <w:div w:id="1671443247">
      <w:marLeft w:val="480"/>
      <w:marRight w:val="0"/>
      <w:marTop w:val="0"/>
      <w:marBottom w:val="0"/>
      <w:divBdr>
        <w:top w:val="none" w:sz="0" w:space="0" w:color="auto"/>
        <w:left w:val="none" w:sz="0" w:space="0" w:color="auto"/>
        <w:bottom w:val="none" w:sz="0" w:space="0" w:color="auto"/>
        <w:right w:val="none" w:sz="0" w:space="0" w:color="auto"/>
      </w:divBdr>
    </w:div>
    <w:div w:id="1672101082">
      <w:marLeft w:val="480"/>
      <w:marRight w:val="0"/>
      <w:marTop w:val="0"/>
      <w:marBottom w:val="0"/>
      <w:divBdr>
        <w:top w:val="none" w:sz="0" w:space="0" w:color="auto"/>
        <w:left w:val="none" w:sz="0" w:space="0" w:color="auto"/>
        <w:bottom w:val="none" w:sz="0" w:space="0" w:color="auto"/>
        <w:right w:val="none" w:sz="0" w:space="0" w:color="auto"/>
      </w:divBdr>
    </w:div>
    <w:div w:id="1672442830">
      <w:marLeft w:val="480"/>
      <w:marRight w:val="0"/>
      <w:marTop w:val="0"/>
      <w:marBottom w:val="0"/>
      <w:divBdr>
        <w:top w:val="none" w:sz="0" w:space="0" w:color="auto"/>
        <w:left w:val="none" w:sz="0" w:space="0" w:color="auto"/>
        <w:bottom w:val="none" w:sz="0" w:space="0" w:color="auto"/>
        <w:right w:val="none" w:sz="0" w:space="0" w:color="auto"/>
      </w:divBdr>
    </w:div>
    <w:div w:id="1672832334">
      <w:marLeft w:val="480"/>
      <w:marRight w:val="0"/>
      <w:marTop w:val="0"/>
      <w:marBottom w:val="0"/>
      <w:divBdr>
        <w:top w:val="none" w:sz="0" w:space="0" w:color="auto"/>
        <w:left w:val="none" w:sz="0" w:space="0" w:color="auto"/>
        <w:bottom w:val="none" w:sz="0" w:space="0" w:color="auto"/>
        <w:right w:val="none" w:sz="0" w:space="0" w:color="auto"/>
      </w:divBdr>
    </w:div>
    <w:div w:id="1673296639">
      <w:marLeft w:val="480"/>
      <w:marRight w:val="0"/>
      <w:marTop w:val="0"/>
      <w:marBottom w:val="0"/>
      <w:divBdr>
        <w:top w:val="none" w:sz="0" w:space="0" w:color="auto"/>
        <w:left w:val="none" w:sz="0" w:space="0" w:color="auto"/>
        <w:bottom w:val="none" w:sz="0" w:space="0" w:color="auto"/>
        <w:right w:val="none" w:sz="0" w:space="0" w:color="auto"/>
      </w:divBdr>
    </w:div>
    <w:div w:id="1674141719">
      <w:marLeft w:val="480"/>
      <w:marRight w:val="0"/>
      <w:marTop w:val="0"/>
      <w:marBottom w:val="0"/>
      <w:divBdr>
        <w:top w:val="none" w:sz="0" w:space="0" w:color="auto"/>
        <w:left w:val="none" w:sz="0" w:space="0" w:color="auto"/>
        <w:bottom w:val="none" w:sz="0" w:space="0" w:color="auto"/>
        <w:right w:val="none" w:sz="0" w:space="0" w:color="auto"/>
      </w:divBdr>
    </w:div>
    <w:div w:id="1674799934">
      <w:marLeft w:val="480"/>
      <w:marRight w:val="0"/>
      <w:marTop w:val="0"/>
      <w:marBottom w:val="0"/>
      <w:divBdr>
        <w:top w:val="none" w:sz="0" w:space="0" w:color="auto"/>
        <w:left w:val="none" w:sz="0" w:space="0" w:color="auto"/>
        <w:bottom w:val="none" w:sz="0" w:space="0" w:color="auto"/>
        <w:right w:val="none" w:sz="0" w:space="0" w:color="auto"/>
      </w:divBdr>
    </w:div>
    <w:div w:id="1675064394">
      <w:marLeft w:val="480"/>
      <w:marRight w:val="0"/>
      <w:marTop w:val="0"/>
      <w:marBottom w:val="0"/>
      <w:divBdr>
        <w:top w:val="none" w:sz="0" w:space="0" w:color="auto"/>
        <w:left w:val="none" w:sz="0" w:space="0" w:color="auto"/>
        <w:bottom w:val="none" w:sz="0" w:space="0" w:color="auto"/>
        <w:right w:val="none" w:sz="0" w:space="0" w:color="auto"/>
      </w:divBdr>
    </w:div>
    <w:div w:id="1675066214">
      <w:marLeft w:val="480"/>
      <w:marRight w:val="0"/>
      <w:marTop w:val="0"/>
      <w:marBottom w:val="0"/>
      <w:divBdr>
        <w:top w:val="none" w:sz="0" w:space="0" w:color="auto"/>
        <w:left w:val="none" w:sz="0" w:space="0" w:color="auto"/>
        <w:bottom w:val="none" w:sz="0" w:space="0" w:color="auto"/>
        <w:right w:val="none" w:sz="0" w:space="0" w:color="auto"/>
      </w:divBdr>
    </w:div>
    <w:div w:id="1675914050">
      <w:marLeft w:val="480"/>
      <w:marRight w:val="0"/>
      <w:marTop w:val="0"/>
      <w:marBottom w:val="0"/>
      <w:divBdr>
        <w:top w:val="none" w:sz="0" w:space="0" w:color="auto"/>
        <w:left w:val="none" w:sz="0" w:space="0" w:color="auto"/>
        <w:bottom w:val="none" w:sz="0" w:space="0" w:color="auto"/>
        <w:right w:val="none" w:sz="0" w:space="0" w:color="auto"/>
      </w:divBdr>
    </w:div>
    <w:div w:id="1676036921">
      <w:marLeft w:val="480"/>
      <w:marRight w:val="0"/>
      <w:marTop w:val="0"/>
      <w:marBottom w:val="0"/>
      <w:divBdr>
        <w:top w:val="none" w:sz="0" w:space="0" w:color="auto"/>
        <w:left w:val="none" w:sz="0" w:space="0" w:color="auto"/>
        <w:bottom w:val="none" w:sz="0" w:space="0" w:color="auto"/>
        <w:right w:val="none" w:sz="0" w:space="0" w:color="auto"/>
      </w:divBdr>
    </w:div>
    <w:div w:id="1676836022">
      <w:marLeft w:val="480"/>
      <w:marRight w:val="0"/>
      <w:marTop w:val="0"/>
      <w:marBottom w:val="0"/>
      <w:divBdr>
        <w:top w:val="none" w:sz="0" w:space="0" w:color="auto"/>
        <w:left w:val="none" w:sz="0" w:space="0" w:color="auto"/>
        <w:bottom w:val="none" w:sz="0" w:space="0" w:color="auto"/>
        <w:right w:val="none" w:sz="0" w:space="0" w:color="auto"/>
      </w:divBdr>
    </w:div>
    <w:div w:id="1677265038">
      <w:marLeft w:val="480"/>
      <w:marRight w:val="0"/>
      <w:marTop w:val="0"/>
      <w:marBottom w:val="0"/>
      <w:divBdr>
        <w:top w:val="none" w:sz="0" w:space="0" w:color="auto"/>
        <w:left w:val="none" w:sz="0" w:space="0" w:color="auto"/>
        <w:bottom w:val="none" w:sz="0" w:space="0" w:color="auto"/>
        <w:right w:val="none" w:sz="0" w:space="0" w:color="auto"/>
      </w:divBdr>
    </w:div>
    <w:div w:id="1677727829">
      <w:marLeft w:val="480"/>
      <w:marRight w:val="0"/>
      <w:marTop w:val="0"/>
      <w:marBottom w:val="0"/>
      <w:divBdr>
        <w:top w:val="none" w:sz="0" w:space="0" w:color="auto"/>
        <w:left w:val="none" w:sz="0" w:space="0" w:color="auto"/>
        <w:bottom w:val="none" w:sz="0" w:space="0" w:color="auto"/>
        <w:right w:val="none" w:sz="0" w:space="0" w:color="auto"/>
      </w:divBdr>
    </w:div>
    <w:div w:id="1677734375">
      <w:marLeft w:val="480"/>
      <w:marRight w:val="0"/>
      <w:marTop w:val="0"/>
      <w:marBottom w:val="0"/>
      <w:divBdr>
        <w:top w:val="none" w:sz="0" w:space="0" w:color="auto"/>
        <w:left w:val="none" w:sz="0" w:space="0" w:color="auto"/>
        <w:bottom w:val="none" w:sz="0" w:space="0" w:color="auto"/>
        <w:right w:val="none" w:sz="0" w:space="0" w:color="auto"/>
      </w:divBdr>
    </w:div>
    <w:div w:id="1677920252">
      <w:marLeft w:val="480"/>
      <w:marRight w:val="0"/>
      <w:marTop w:val="0"/>
      <w:marBottom w:val="0"/>
      <w:divBdr>
        <w:top w:val="none" w:sz="0" w:space="0" w:color="auto"/>
        <w:left w:val="none" w:sz="0" w:space="0" w:color="auto"/>
        <w:bottom w:val="none" w:sz="0" w:space="0" w:color="auto"/>
        <w:right w:val="none" w:sz="0" w:space="0" w:color="auto"/>
      </w:divBdr>
    </w:div>
    <w:div w:id="1678069214">
      <w:marLeft w:val="480"/>
      <w:marRight w:val="0"/>
      <w:marTop w:val="0"/>
      <w:marBottom w:val="0"/>
      <w:divBdr>
        <w:top w:val="none" w:sz="0" w:space="0" w:color="auto"/>
        <w:left w:val="none" w:sz="0" w:space="0" w:color="auto"/>
        <w:bottom w:val="none" w:sz="0" w:space="0" w:color="auto"/>
        <w:right w:val="none" w:sz="0" w:space="0" w:color="auto"/>
      </w:divBdr>
    </w:div>
    <w:div w:id="1678575959">
      <w:marLeft w:val="480"/>
      <w:marRight w:val="0"/>
      <w:marTop w:val="0"/>
      <w:marBottom w:val="0"/>
      <w:divBdr>
        <w:top w:val="none" w:sz="0" w:space="0" w:color="auto"/>
        <w:left w:val="none" w:sz="0" w:space="0" w:color="auto"/>
        <w:bottom w:val="none" w:sz="0" w:space="0" w:color="auto"/>
        <w:right w:val="none" w:sz="0" w:space="0" w:color="auto"/>
      </w:divBdr>
    </w:div>
    <w:div w:id="1680310230">
      <w:marLeft w:val="480"/>
      <w:marRight w:val="0"/>
      <w:marTop w:val="0"/>
      <w:marBottom w:val="0"/>
      <w:divBdr>
        <w:top w:val="none" w:sz="0" w:space="0" w:color="auto"/>
        <w:left w:val="none" w:sz="0" w:space="0" w:color="auto"/>
        <w:bottom w:val="none" w:sz="0" w:space="0" w:color="auto"/>
        <w:right w:val="none" w:sz="0" w:space="0" w:color="auto"/>
      </w:divBdr>
    </w:div>
    <w:div w:id="1680505294">
      <w:marLeft w:val="480"/>
      <w:marRight w:val="0"/>
      <w:marTop w:val="0"/>
      <w:marBottom w:val="0"/>
      <w:divBdr>
        <w:top w:val="none" w:sz="0" w:space="0" w:color="auto"/>
        <w:left w:val="none" w:sz="0" w:space="0" w:color="auto"/>
        <w:bottom w:val="none" w:sz="0" w:space="0" w:color="auto"/>
        <w:right w:val="none" w:sz="0" w:space="0" w:color="auto"/>
      </w:divBdr>
    </w:div>
    <w:div w:id="1682925411">
      <w:marLeft w:val="480"/>
      <w:marRight w:val="0"/>
      <w:marTop w:val="0"/>
      <w:marBottom w:val="0"/>
      <w:divBdr>
        <w:top w:val="none" w:sz="0" w:space="0" w:color="auto"/>
        <w:left w:val="none" w:sz="0" w:space="0" w:color="auto"/>
        <w:bottom w:val="none" w:sz="0" w:space="0" w:color="auto"/>
        <w:right w:val="none" w:sz="0" w:space="0" w:color="auto"/>
      </w:divBdr>
    </w:div>
    <w:div w:id="1683050607">
      <w:marLeft w:val="480"/>
      <w:marRight w:val="0"/>
      <w:marTop w:val="0"/>
      <w:marBottom w:val="0"/>
      <w:divBdr>
        <w:top w:val="none" w:sz="0" w:space="0" w:color="auto"/>
        <w:left w:val="none" w:sz="0" w:space="0" w:color="auto"/>
        <w:bottom w:val="none" w:sz="0" w:space="0" w:color="auto"/>
        <w:right w:val="none" w:sz="0" w:space="0" w:color="auto"/>
      </w:divBdr>
    </w:div>
    <w:div w:id="1683165793">
      <w:marLeft w:val="480"/>
      <w:marRight w:val="0"/>
      <w:marTop w:val="0"/>
      <w:marBottom w:val="0"/>
      <w:divBdr>
        <w:top w:val="none" w:sz="0" w:space="0" w:color="auto"/>
        <w:left w:val="none" w:sz="0" w:space="0" w:color="auto"/>
        <w:bottom w:val="none" w:sz="0" w:space="0" w:color="auto"/>
        <w:right w:val="none" w:sz="0" w:space="0" w:color="auto"/>
      </w:divBdr>
    </w:div>
    <w:div w:id="1683894173">
      <w:marLeft w:val="480"/>
      <w:marRight w:val="0"/>
      <w:marTop w:val="0"/>
      <w:marBottom w:val="0"/>
      <w:divBdr>
        <w:top w:val="none" w:sz="0" w:space="0" w:color="auto"/>
        <w:left w:val="none" w:sz="0" w:space="0" w:color="auto"/>
        <w:bottom w:val="none" w:sz="0" w:space="0" w:color="auto"/>
        <w:right w:val="none" w:sz="0" w:space="0" w:color="auto"/>
      </w:divBdr>
    </w:div>
    <w:div w:id="1684164331">
      <w:marLeft w:val="480"/>
      <w:marRight w:val="0"/>
      <w:marTop w:val="0"/>
      <w:marBottom w:val="0"/>
      <w:divBdr>
        <w:top w:val="none" w:sz="0" w:space="0" w:color="auto"/>
        <w:left w:val="none" w:sz="0" w:space="0" w:color="auto"/>
        <w:bottom w:val="none" w:sz="0" w:space="0" w:color="auto"/>
        <w:right w:val="none" w:sz="0" w:space="0" w:color="auto"/>
      </w:divBdr>
    </w:div>
    <w:div w:id="1686401277">
      <w:marLeft w:val="480"/>
      <w:marRight w:val="0"/>
      <w:marTop w:val="0"/>
      <w:marBottom w:val="0"/>
      <w:divBdr>
        <w:top w:val="none" w:sz="0" w:space="0" w:color="auto"/>
        <w:left w:val="none" w:sz="0" w:space="0" w:color="auto"/>
        <w:bottom w:val="none" w:sz="0" w:space="0" w:color="auto"/>
        <w:right w:val="none" w:sz="0" w:space="0" w:color="auto"/>
      </w:divBdr>
    </w:div>
    <w:div w:id="1687514925">
      <w:marLeft w:val="480"/>
      <w:marRight w:val="0"/>
      <w:marTop w:val="0"/>
      <w:marBottom w:val="0"/>
      <w:divBdr>
        <w:top w:val="none" w:sz="0" w:space="0" w:color="auto"/>
        <w:left w:val="none" w:sz="0" w:space="0" w:color="auto"/>
        <w:bottom w:val="none" w:sz="0" w:space="0" w:color="auto"/>
        <w:right w:val="none" w:sz="0" w:space="0" w:color="auto"/>
      </w:divBdr>
    </w:div>
    <w:div w:id="1688290876">
      <w:marLeft w:val="480"/>
      <w:marRight w:val="0"/>
      <w:marTop w:val="0"/>
      <w:marBottom w:val="0"/>
      <w:divBdr>
        <w:top w:val="none" w:sz="0" w:space="0" w:color="auto"/>
        <w:left w:val="none" w:sz="0" w:space="0" w:color="auto"/>
        <w:bottom w:val="none" w:sz="0" w:space="0" w:color="auto"/>
        <w:right w:val="none" w:sz="0" w:space="0" w:color="auto"/>
      </w:divBdr>
    </w:div>
    <w:div w:id="1689019491">
      <w:marLeft w:val="480"/>
      <w:marRight w:val="0"/>
      <w:marTop w:val="0"/>
      <w:marBottom w:val="0"/>
      <w:divBdr>
        <w:top w:val="none" w:sz="0" w:space="0" w:color="auto"/>
        <w:left w:val="none" w:sz="0" w:space="0" w:color="auto"/>
        <w:bottom w:val="none" w:sz="0" w:space="0" w:color="auto"/>
        <w:right w:val="none" w:sz="0" w:space="0" w:color="auto"/>
      </w:divBdr>
    </w:div>
    <w:div w:id="1689260674">
      <w:marLeft w:val="480"/>
      <w:marRight w:val="0"/>
      <w:marTop w:val="0"/>
      <w:marBottom w:val="0"/>
      <w:divBdr>
        <w:top w:val="none" w:sz="0" w:space="0" w:color="auto"/>
        <w:left w:val="none" w:sz="0" w:space="0" w:color="auto"/>
        <w:bottom w:val="none" w:sz="0" w:space="0" w:color="auto"/>
        <w:right w:val="none" w:sz="0" w:space="0" w:color="auto"/>
      </w:divBdr>
    </w:div>
    <w:div w:id="1689599424">
      <w:marLeft w:val="480"/>
      <w:marRight w:val="0"/>
      <w:marTop w:val="0"/>
      <w:marBottom w:val="0"/>
      <w:divBdr>
        <w:top w:val="none" w:sz="0" w:space="0" w:color="auto"/>
        <w:left w:val="none" w:sz="0" w:space="0" w:color="auto"/>
        <w:bottom w:val="none" w:sz="0" w:space="0" w:color="auto"/>
        <w:right w:val="none" w:sz="0" w:space="0" w:color="auto"/>
      </w:divBdr>
    </w:div>
    <w:div w:id="1690059771">
      <w:marLeft w:val="480"/>
      <w:marRight w:val="0"/>
      <w:marTop w:val="0"/>
      <w:marBottom w:val="0"/>
      <w:divBdr>
        <w:top w:val="none" w:sz="0" w:space="0" w:color="auto"/>
        <w:left w:val="none" w:sz="0" w:space="0" w:color="auto"/>
        <w:bottom w:val="none" w:sz="0" w:space="0" w:color="auto"/>
        <w:right w:val="none" w:sz="0" w:space="0" w:color="auto"/>
      </w:divBdr>
    </w:div>
    <w:div w:id="1692607972">
      <w:marLeft w:val="480"/>
      <w:marRight w:val="0"/>
      <w:marTop w:val="0"/>
      <w:marBottom w:val="0"/>
      <w:divBdr>
        <w:top w:val="none" w:sz="0" w:space="0" w:color="auto"/>
        <w:left w:val="none" w:sz="0" w:space="0" w:color="auto"/>
        <w:bottom w:val="none" w:sz="0" w:space="0" w:color="auto"/>
        <w:right w:val="none" w:sz="0" w:space="0" w:color="auto"/>
      </w:divBdr>
    </w:div>
    <w:div w:id="1693334382">
      <w:marLeft w:val="480"/>
      <w:marRight w:val="0"/>
      <w:marTop w:val="0"/>
      <w:marBottom w:val="0"/>
      <w:divBdr>
        <w:top w:val="none" w:sz="0" w:space="0" w:color="auto"/>
        <w:left w:val="none" w:sz="0" w:space="0" w:color="auto"/>
        <w:bottom w:val="none" w:sz="0" w:space="0" w:color="auto"/>
        <w:right w:val="none" w:sz="0" w:space="0" w:color="auto"/>
      </w:divBdr>
    </w:div>
    <w:div w:id="1693724918">
      <w:marLeft w:val="480"/>
      <w:marRight w:val="0"/>
      <w:marTop w:val="0"/>
      <w:marBottom w:val="0"/>
      <w:divBdr>
        <w:top w:val="none" w:sz="0" w:space="0" w:color="auto"/>
        <w:left w:val="none" w:sz="0" w:space="0" w:color="auto"/>
        <w:bottom w:val="none" w:sz="0" w:space="0" w:color="auto"/>
        <w:right w:val="none" w:sz="0" w:space="0" w:color="auto"/>
      </w:divBdr>
    </w:div>
    <w:div w:id="1694918278">
      <w:marLeft w:val="480"/>
      <w:marRight w:val="0"/>
      <w:marTop w:val="0"/>
      <w:marBottom w:val="0"/>
      <w:divBdr>
        <w:top w:val="none" w:sz="0" w:space="0" w:color="auto"/>
        <w:left w:val="none" w:sz="0" w:space="0" w:color="auto"/>
        <w:bottom w:val="none" w:sz="0" w:space="0" w:color="auto"/>
        <w:right w:val="none" w:sz="0" w:space="0" w:color="auto"/>
      </w:divBdr>
    </w:div>
    <w:div w:id="1694959125">
      <w:marLeft w:val="480"/>
      <w:marRight w:val="0"/>
      <w:marTop w:val="0"/>
      <w:marBottom w:val="0"/>
      <w:divBdr>
        <w:top w:val="none" w:sz="0" w:space="0" w:color="auto"/>
        <w:left w:val="none" w:sz="0" w:space="0" w:color="auto"/>
        <w:bottom w:val="none" w:sz="0" w:space="0" w:color="auto"/>
        <w:right w:val="none" w:sz="0" w:space="0" w:color="auto"/>
      </w:divBdr>
    </w:div>
    <w:div w:id="1695226957">
      <w:marLeft w:val="480"/>
      <w:marRight w:val="0"/>
      <w:marTop w:val="0"/>
      <w:marBottom w:val="0"/>
      <w:divBdr>
        <w:top w:val="none" w:sz="0" w:space="0" w:color="auto"/>
        <w:left w:val="none" w:sz="0" w:space="0" w:color="auto"/>
        <w:bottom w:val="none" w:sz="0" w:space="0" w:color="auto"/>
        <w:right w:val="none" w:sz="0" w:space="0" w:color="auto"/>
      </w:divBdr>
    </w:div>
    <w:div w:id="1695958157">
      <w:marLeft w:val="480"/>
      <w:marRight w:val="0"/>
      <w:marTop w:val="0"/>
      <w:marBottom w:val="0"/>
      <w:divBdr>
        <w:top w:val="none" w:sz="0" w:space="0" w:color="auto"/>
        <w:left w:val="none" w:sz="0" w:space="0" w:color="auto"/>
        <w:bottom w:val="none" w:sz="0" w:space="0" w:color="auto"/>
        <w:right w:val="none" w:sz="0" w:space="0" w:color="auto"/>
      </w:divBdr>
    </w:div>
    <w:div w:id="1696350466">
      <w:marLeft w:val="480"/>
      <w:marRight w:val="0"/>
      <w:marTop w:val="0"/>
      <w:marBottom w:val="0"/>
      <w:divBdr>
        <w:top w:val="none" w:sz="0" w:space="0" w:color="auto"/>
        <w:left w:val="none" w:sz="0" w:space="0" w:color="auto"/>
        <w:bottom w:val="none" w:sz="0" w:space="0" w:color="auto"/>
        <w:right w:val="none" w:sz="0" w:space="0" w:color="auto"/>
      </w:divBdr>
    </w:div>
    <w:div w:id="1696692595">
      <w:marLeft w:val="480"/>
      <w:marRight w:val="0"/>
      <w:marTop w:val="0"/>
      <w:marBottom w:val="0"/>
      <w:divBdr>
        <w:top w:val="none" w:sz="0" w:space="0" w:color="auto"/>
        <w:left w:val="none" w:sz="0" w:space="0" w:color="auto"/>
        <w:bottom w:val="none" w:sz="0" w:space="0" w:color="auto"/>
        <w:right w:val="none" w:sz="0" w:space="0" w:color="auto"/>
      </w:divBdr>
    </w:div>
    <w:div w:id="1696926055">
      <w:marLeft w:val="480"/>
      <w:marRight w:val="0"/>
      <w:marTop w:val="0"/>
      <w:marBottom w:val="0"/>
      <w:divBdr>
        <w:top w:val="none" w:sz="0" w:space="0" w:color="auto"/>
        <w:left w:val="none" w:sz="0" w:space="0" w:color="auto"/>
        <w:bottom w:val="none" w:sz="0" w:space="0" w:color="auto"/>
        <w:right w:val="none" w:sz="0" w:space="0" w:color="auto"/>
      </w:divBdr>
    </w:div>
    <w:div w:id="1697806537">
      <w:marLeft w:val="480"/>
      <w:marRight w:val="0"/>
      <w:marTop w:val="0"/>
      <w:marBottom w:val="0"/>
      <w:divBdr>
        <w:top w:val="none" w:sz="0" w:space="0" w:color="auto"/>
        <w:left w:val="none" w:sz="0" w:space="0" w:color="auto"/>
        <w:bottom w:val="none" w:sz="0" w:space="0" w:color="auto"/>
        <w:right w:val="none" w:sz="0" w:space="0" w:color="auto"/>
      </w:divBdr>
    </w:div>
    <w:div w:id="1697921161">
      <w:marLeft w:val="480"/>
      <w:marRight w:val="0"/>
      <w:marTop w:val="0"/>
      <w:marBottom w:val="0"/>
      <w:divBdr>
        <w:top w:val="none" w:sz="0" w:space="0" w:color="auto"/>
        <w:left w:val="none" w:sz="0" w:space="0" w:color="auto"/>
        <w:bottom w:val="none" w:sz="0" w:space="0" w:color="auto"/>
        <w:right w:val="none" w:sz="0" w:space="0" w:color="auto"/>
      </w:divBdr>
    </w:div>
    <w:div w:id="1698240052">
      <w:marLeft w:val="480"/>
      <w:marRight w:val="0"/>
      <w:marTop w:val="0"/>
      <w:marBottom w:val="0"/>
      <w:divBdr>
        <w:top w:val="none" w:sz="0" w:space="0" w:color="auto"/>
        <w:left w:val="none" w:sz="0" w:space="0" w:color="auto"/>
        <w:bottom w:val="none" w:sz="0" w:space="0" w:color="auto"/>
        <w:right w:val="none" w:sz="0" w:space="0" w:color="auto"/>
      </w:divBdr>
    </w:div>
    <w:div w:id="1698503813">
      <w:marLeft w:val="480"/>
      <w:marRight w:val="0"/>
      <w:marTop w:val="0"/>
      <w:marBottom w:val="0"/>
      <w:divBdr>
        <w:top w:val="none" w:sz="0" w:space="0" w:color="auto"/>
        <w:left w:val="none" w:sz="0" w:space="0" w:color="auto"/>
        <w:bottom w:val="none" w:sz="0" w:space="0" w:color="auto"/>
        <w:right w:val="none" w:sz="0" w:space="0" w:color="auto"/>
      </w:divBdr>
    </w:div>
    <w:div w:id="1699549971">
      <w:marLeft w:val="480"/>
      <w:marRight w:val="0"/>
      <w:marTop w:val="0"/>
      <w:marBottom w:val="0"/>
      <w:divBdr>
        <w:top w:val="none" w:sz="0" w:space="0" w:color="auto"/>
        <w:left w:val="none" w:sz="0" w:space="0" w:color="auto"/>
        <w:bottom w:val="none" w:sz="0" w:space="0" w:color="auto"/>
        <w:right w:val="none" w:sz="0" w:space="0" w:color="auto"/>
      </w:divBdr>
    </w:div>
    <w:div w:id="1699892170">
      <w:marLeft w:val="480"/>
      <w:marRight w:val="0"/>
      <w:marTop w:val="0"/>
      <w:marBottom w:val="0"/>
      <w:divBdr>
        <w:top w:val="none" w:sz="0" w:space="0" w:color="auto"/>
        <w:left w:val="none" w:sz="0" w:space="0" w:color="auto"/>
        <w:bottom w:val="none" w:sz="0" w:space="0" w:color="auto"/>
        <w:right w:val="none" w:sz="0" w:space="0" w:color="auto"/>
      </w:divBdr>
    </w:div>
    <w:div w:id="1700155573">
      <w:marLeft w:val="480"/>
      <w:marRight w:val="0"/>
      <w:marTop w:val="0"/>
      <w:marBottom w:val="0"/>
      <w:divBdr>
        <w:top w:val="none" w:sz="0" w:space="0" w:color="auto"/>
        <w:left w:val="none" w:sz="0" w:space="0" w:color="auto"/>
        <w:bottom w:val="none" w:sz="0" w:space="0" w:color="auto"/>
        <w:right w:val="none" w:sz="0" w:space="0" w:color="auto"/>
      </w:divBdr>
    </w:div>
    <w:div w:id="1700935553">
      <w:marLeft w:val="480"/>
      <w:marRight w:val="0"/>
      <w:marTop w:val="0"/>
      <w:marBottom w:val="0"/>
      <w:divBdr>
        <w:top w:val="none" w:sz="0" w:space="0" w:color="auto"/>
        <w:left w:val="none" w:sz="0" w:space="0" w:color="auto"/>
        <w:bottom w:val="none" w:sz="0" w:space="0" w:color="auto"/>
        <w:right w:val="none" w:sz="0" w:space="0" w:color="auto"/>
      </w:divBdr>
    </w:div>
    <w:div w:id="1701204980">
      <w:marLeft w:val="480"/>
      <w:marRight w:val="0"/>
      <w:marTop w:val="0"/>
      <w:marBottom w:val="0"/>
      <w:divBdr>
        <w:top w:val="none" w:sz="0" w:space="0" w:color="auto"/>
        <w:left w:val="none" w:sz="0" w:space="0" w:color="auto"/>
        <w:bottom w:val="none" w:sz="0" w:space="0" w:color="auto"/>
        <w:right w:val="none" w:sz="0" w:space="0" w:color="auto"/>
      </w:divBdr>
    </w:div>
    <w:div w:id="1702435220">
      <w:marLeft w:val="480"/>
      <w:marRight w:val="0"/>
      <w:marTop w:val="0"/>
      <w:marBottom w:val="0"/>
      <w:divBdr>
        <w:top w:val="none" w:sz="0" w:space="0" w:color="auto"/>
        <w:left w:val="none" w:sz="0" w:space="0" w:color="auto"/>
        <w:bottom w:val="none" w:sz="0" w:space="0" w:color="auto"/>
        <w:right w:val="none" w:sz="0" w:space="0" w:color="auto"/>
      </w:divBdr>
    </w:div>
    <w:div w:id="1702826784">
      <w:marLeft w:val="480"/>
      <w:marRight w:val="0"/>
      <w:marTop w:val="0"/>
      <w:marBottom w:val="0"/>
      <w:divBdr>
        <w:top w:val="none" w:sz="0" w:space="0" w:color="auto"/>
        <w:left w:val="none" w:sz="0" w:space="0" w:color="auto"/>
        <w:bottom w:val="none" w:sz="0" w:space="0" w:color="auto"/>
        <w:right w:val="none" w:sz="0" w:space="0" w:color="auto"/>
      </w:divBdr>
    </w:div>
    <w:div w:id="1703050083">
      <w:marLeft w:val="480"/>
      <w:marRight w:val="0"/>
      <w:marTop w:val="0"/>
      <w:marBottom w:val="0"/>
      <w:divBdr>
        <w:top w:val="none" w:sz="0" w:space="0" w:color="auto"/>
        <w:left w:val="none" w:sz="0" w:space="0" w:color="auto"/>
        <w:bottom w:val="none" w:sz="0" w:space="0" w:color="auto"/>
        <w:right w:val="none" w:sz="0" w:space="0" w:color="auto"/>
      </w:divBdr>
    </w:div>
    <w:div w:id="1703169825">
      <w:marLeft w:val="480"/>
      <w:marRight w:val="0"/>
      <w:marTop w:val="0"/>
      <w:marBottom w:val="0"/>
      <w:divBdr>
        <w:top w:val="none" w:sz="0" w:space="0" w:color="auto"/>
        <w:left w:val="none" w:sz="0" w:space="0" w:color="auto"/>
        <w:bottom w:val="none" w:sz="0" w:space="0" w:color="auto"/>
        <w:right w:val="none" w:sz="0" w:space="0" w:color="auto"/>
      </w:divBdr>
    </w:div>
    <w:div w:id="1703242869">
      <w:marLeft w:val="480"/>
      <w:marRight w:val="0"/>
      <w:marTop w:val="0"/>
      <w:marBottom w:val="0"/>
      <w:divBdr>
        <w:top w:val="none" w:sz="0" w:space="0" w:color="auto"/>
        <w:left w:val="none" w:sz="0" w:space="0" w:color="auto"/>
        <w:bottom w:val="none" w:sz="0" w:space="0" w:color="auto"/>
        <w:right w:val="none" w:sz="0" w:space="0" w:color="auto"/>
      </w:divBdr>
    </w:div>
    <w:div w:id="1703361268">
      <w:marLeft w:val="480"/>
      <w:marRight w:val="0"/>
      <w:marTop w:val="0"/>
      <w:marBottom w:val="0"/>
      <w:divBdr>
        <w:top w:val="none" w:sz="0" w:space="0" w:color="auto"/>
        <w:left w:val="none" w:sz="0" w:space="0" w:color="auto"/>
        <w:bottom w:val="none" w:sz="0" w:space="0" w:color="auto"/>
        <w:right w:val="none" w:sz="0" w:space="0" w:color="auto"/>
      </w:divBdr>
    </w:div>
    <w:div w:id="1703821702">
      <w:marLeft w:val="480"/>
      <w:marRight w:val="0"/>
      <w:marTop w:val="0"/>
      <w:marBottom w:val="0"/>
      <w:divBdr>
        <w:top w:val="none" w:sz="0" w:space="0" w:color="auto"/>
        <w:left w:val="none" w:sz="0" w:space="0" w:color="auto"/>
        <w:bottom w:val="none" w:sz="0" w:space="0" w:color="auto"/>
        <w:right w:val="none" w:sz="0" w:space="0" w:color="auto"/>
      </w:divBdr>
    </w:div>
    <w:div w:id="1703824668">
      <w:marLeft w:val="480"/>
      <w:marRight w:val="0"/>
      <w:marTop w:val="0"/>
      <w:marBottom w:val="0"/>
      <w:divBdr>
        <w:top w:val="none" w:sz="0" w:space="0" w:color="auto"/>
        <w:left w:val="none" w:sz="0" w:space="0" w:color="auto"/>
        <w:bottom w:val="none" w:sz="0" w:space="0" w:color="auto"/>
        <w:right w:val="none" w:sz="0" w:space="0" w:color="auto"/>
      </w:divBdr>
    </w:div>
    <w:div w:id="1705863496">
      <w:marLeft w:val="480"/>
      <w:marRight w:val="0"/>
      <w:marTop w:val="0"/>
      <w:marBottom w:val="0"/>
      <w:divBdr>
        <w:top w:val="none" w:sz="0" w:space="0" w:color="auto"/>
        <w:left w:val="none" w:sz="0" w:space="0" w:color="auto"/>
        <w:bottom w:val="none" w:sz="0" w:space="0" w:color="auto"/>
        <w:right w:val="none" w:sz="0" w:space="0" w:color="auto"/>
      </w:divBdr>
    </w:div>
    <w:div w:id="1705985980">
      <w:marLeft w:val="480"/>
      <w:marRight w:val="0"/>
      <w:marTop w:val="0"/>
      <w:marBottom w:val="0"/>
      <w:divBdr>
        <w:top w:val="none" w:sz="0" w:space="0" w:color="auto"/>
        <w:left w:val="none" w:sz="0" w:space="0" w:color="auto"/>
        <w:bottom w:val="none" w:sz="0" w:space="0" w:color="auto"/>
        <w:right w:val="none" w:sz="0" w:space="0" w:color="auto"/>
      </w:divBdr>
    </w:div>
    <w:div w:id="1708749082">
      <w:marLeft w:val="480"/>
      <w:marRight w:val="0"/>
      <w:marTop w:val="0"/>
      <w:marBottom w:val="0"/>
      <w:divBdr>
        <w:top w:val="none" w:sz="0" w:space="0" w:color="auto"/>
        <w:left w:val="none" w:sz="0" w:space="0" w:color="auto"/>
        <w:bottom w:val="none" w:sz="0" w:space="0" w:color="auto"/>
        <w:right w:val="none" w:sz="0" w:space="0" w:color="auto"/>
      </w:divBdr>
    </w:div>
    <w:div w:id="1709261333">
      <w:marLeft w:val="480"/>
      <w:marRight w:val="0"/>
      <w:marTop w:val="0"/>
      <w:marBottom w:val="0"/>
      <w:divBdr>
        <w:top w:val="none" w:sz="0" w:space="0" w:color="auto"/>
        <w:left w:val="none" w:sz="0" w:space="0" w:color="auto"/>
        <w:bottom w:val="none" w:sz="0" w:space="0" w:color="auto"/>
        <w:right w:val="none" w:sz="0" w:space="0" w:color="auto"/>
      </w:divBdr>
    </w:div>
    <w:div w:id="1709375961">
      <w:marLeft w:val="480"/>
      <w:marRight w:val="0"/>
      <w:marTop w:val="0"/>
      <w:marBottom w:val="0"/>
      <w:divBdr>
        <w:top w:val="none" w:sz="0" w:space="0" w:color="auto"/>
        <w:left w:val="none" w:sz="0" w:space="0" w:color="auto"/>
        <w:bottom w:val="none" w:sz="0" w:space="0" w:color="auto"/>
        <w:right w:val="none" w:sz="0" w:space="0" w:color="auto"/>
      </w:divBdr>
    </w:div>
    <w:div w:id="1710491543">
      <w:marLeft w:val="480"/>
      <w:marRight w:val="0"/>
      <w:marTop w:val="0"/>
      <w:marBottom w:val="0"/>
      <w:divBdr>
        <w:top w:val="none" w:sz="0" w:space="0" w:color="auto"/>
        <w:left w:val="none" w:sz="0" w:space="0" w:color="auto"/>
        <w:bottom w:val="none" w:sz="0" w:space="0" w:color="auto"/>
        <w:right w:val="none" w:sz="0" w:space="0" w:color="auto"/>
      </w:divBdr>
    </w:div>
    <w:div w:id="1711032135">
      <w:marLeft w:val="480"/>
      <w:marRight w:val="0"/>
      <w:marTop w:val="0"/>
      <w:marBottom w:val="0"/>
      <w:divBdr>
        <w:top w:val="none" w:sz="0" w:space="0" w:color="auto"/>
        <w:left w:val="none" w:sz="0" w:space="0" w:color="auto"/>
        <w:bottom w:val="none" w:sz="0" w:space="0" w:color="auto"/>
        <w:right w:val="none" w:sz="0" w:space="0" w:color="auto"/>
      </w:divBdr>
    </w:div>
    <w:div w:id="1711761998">
      <w:marLeft w:val="480"/>
      <w:marRight w:val="0"/>
      <w:marTop w:val="0"/>
      <w:marBottom w:val="0"/>
      <w:divBdr>
        <w:top w:val="none" w:sz="0" w:space="0" w:color="auto"/>
        <w:left w:val="none" w:sz="0" w:space="0" w:color="auto"/>
        <w:bottom w:val="none" w:sz="0" w:space="0" w:color="auto"/>
        <w:right w:val="none" w:sz="0" w:space="0" w:color="auto"/>
      </w:divBdr>
    </w:div>
    <w:div w:id="1712875828">
      <w:marLeft w:val="480"/>
      <w:marRight w:val="0"/>
      <w:marTop w:val="0"/>
      <w:marBottom w:val="0"/>
      <w:divBdr>
        <w:top w:val="none" w:sz="0" w:space="0" w:color="auto"/>
        <w:left w:val="none" w:sz="0" w:space="0" w:color="auto"/>
        <w:bottom w:val="none" w:sz="0" w:space="0" w:color="auto"/>
        <w:right w:val="none" w:sz="0" w:space="0" w:color="auto"/>
      </w:divBdr>
    </w:div>
    <w:div w:id="1715157433">
      <w:marLeft w:val="480"/>
      <w:marRight w:val="0"/>
      <w:marTop w:val="0"/>
      <w:marBottom w:val="0"/>
      <w:divBdr>
        <w:top w:val="none" w:sz="0" w:space="0" w:color="auto"/>
        <w:left w:val="none" w:sz="0" w:space="0" w:color="auto"/>
        <w:bottom w:val="none" w:sz="0" w:space="0" w:color="auto"/>
        <w:right w:val="none" w:sz="0" w:space="0" w:color="auto"/>
      </w:divBdr>
    </w:div>
    <w:div w:id="1716346157">
      <w:marLeft w:val="480"/>
      <w:marRight w:val="0"/>
      <w:marTop w:val="0"/>
      <w:marBottom w:val="0"/>
      <w:divBdr>
        <w:top w:val="none" w:sz="0" w:space="0" w:color="auto"/>
        <w:left w:val="none" w:sz="0" w:space="0" w:color="auto"/>
        <w:bottom w:val="none" w:sz="0" w:space="0" w:color="auto"/>
        <w:right w:val="none" w:sz="0" w:space="0" w:color="auto"/>
      </w:divBdr>
    </w:div>
    <w:div w:id="1717656493">
      <w:marLeft w:val="480"/>
      <w:marRight w:val="0"/>
      <w:marTop w:val="0"/>
      <w:marBottom w:val="0"/>
      <w:divBdr>
        <w:top w:val="none" w:sz="0" w:space="0" w:color="auto"/>
        <w:left w:val="none" w:sz="0" w:space="0" w:color="auto"/>
        <w:bottom w:val="none" w:sz="0" w:space="0" w:color="auto"/>
        <w:right w:val="none" w:sz="0" w:space="0" w:color="auto"/>
      </w:divBdr>
    </w:div>
    <w:div w:id="1717853644">
      <w:marLeft w:val="480"/>
      <w:marRight w:val="0"/>
      <w:marTop w:val="0"/>
      <w:marBottom w:val="0"/>
      <w:divBdr>
        <w:top w:val="none" w:sz="0" w:space="0" w:color="auto"/>
        <w:left w:val="none" w:sz="0" w:space="0" w:color="auto"/>
        <w:bottom w:val="none" w:sz="0" w:space="0" w:color="auto"/>
        <w:right w:val="none" w:sz="0" w:space="0" w:color="auto"/>
      </w:divBdr>
    </w:div>
    <w:div w:id="1717923088">
      <w:marLeft w:val="480"/>
      <w:marRight w:val="0"/>
      <w:marTop w:val="0"/>
      <w:marBottom w:val="0"/>
      <w:divBdr>
        <w:top w:val="none" w:sz="0" w:space="0" w:color="auto"/>
        <w:left w:val="none" w:sz="0" w:space="0" w:color="auto"/>
        <w:bottom w:val="none" w:sz="0" w:space="0" w:color="auto"/>
        <w:right w:val="none" w:sz="0" w:space="0" w:color="auto"/>
      </w:divBdr>
    </w:div>
    <w:div w:id="1718427483">
      <w:marLeft w:val="480"/>
      <w:marRight w:val="0"/>
      <w:marTop w:val="0"/>
      <w:marBottom w:val="0"/>
      <w:divBdr>
        <w:top w:val="none" w:sz="0" w:space="0" w:color="auto"/>
        <w:left w:val="none" w:sz="0" w:space="0" w:color="auto"/>
        <w:bottom w:val="none" w:sz="0" w:space="0" w:color="auto"/>
        <w:right w:val="none" w:sz="0" w:space="0" w:color="auto"/>
      </w:divBdr>
    </w:div>
    <w:div w:id="1719862495">
      <w:marLeft w:val="480"/>
      <w:marRight w:val="0"/>
      <w:marTop w:val="0"/>
      <w:marBottom w:val="0"/>
      <w:divBdr>
        <w:top w:val="none" w:sz="0" w:space="0" w:color="auto"/>
        <w:left w:val="none" w:sz="0" w:space="0" w:color="auto"/>
        <w:bottom w:val="none" w:sz="0" w:space="0" w:color="auto"/>
        <w:right w:val="none" w:sz="0" w:space="0" w:color="auto"/>
      </w:divBdr>
    </w:div>
    <w:div w:id="1719892979">
      <w:marLeft w:val="480"/>
      <w:marRight w:val="0"/>
      <w:marTop w:val="0"/>
      <w:marBottom w:val="0"/>
      <w:divBdr>
        <w:top w:val="none" w:sz="0" w:space="0" w:color="auto"/>
        <w:left w:val="none" w:sz="0" w:space="0" w:color="auto"/>
        <w:bottom w:val="none" w:sz="0" w:space="0" w:color="auto"/>
        <w:right w:val="none" w:sz="0" w:space="0" w:color="auto"/>
      </w:divBdr>
    </w:div>
    <w:div w:id="1722820980">
      <w:marLeft w:val="480"/>
      <w:marRight w:val="0"/>
      <w:marTop w:val="0"/>
      <w:marBottom w:val="0"/>
      <w:divBdr>
        <w:top w:val="none" w:sz="0" w:space="0" w:color="auto"/>
        <w:left w:val="none" w:sz="0" w:space="0" w:color="auto"/>
        <w:bottom w:val="none" w:sz="0" w:space="0" w:color="auto"/>
        <w:right w:val="none" w:sz="0" w:space="0" w:color="auto"/>
      </w:divBdr>
    </w:div>
    <w:div w:id="1722898304">
      <w:marLeft w:val="480"/>
      <w:marRight w:val="0"/>
      <w:marTop w:val="0"/>
      <w:marBottom w:val="0"/>
      <w:divBdr>
        <w:top w:val="none" w:sz="0" w:space="0" w:color="auto"/>
        <w:left w:val="none" w:sz="0" w:space="0" w:color="auto"/>
        <w:bottom w:val="none" w:sz="0" w:space="0" w:color="auto"/>
        <w:right w:val="none" w:sz="0" w:space="0" w:color="auto"/>
      </w:divBdr>
    </w:div>
    <w:div w:id="1724058303">
      <w:marLeft w:val="480"/>
      <w:marRight w:val="0"/>
      <w:marTop w:val="0"/>
      <w:marBottom w:val="0"/>
      <w:divBdr>
        <w:top w:val="none" w:sz="0" w:space="0" w:color="auto"/>
        <w:left w:val="none" w:sz="0" w:space="0" w:color="auto"/>
        <w:bottom w:val="none" w:sz="0" w:space="0" w:color="auto"/>
        <w:right w:val="none" w:sz="0" w:space="0" w:color="auto"/>
      </w:divBdr>
    </w:div>
    <w:div w:id="1724136282">
      <w:marLeft w:val="480"/>
      <w:marRight w:val="0"/>
      <w:marTop w:val="0"/>
      <w:marBottom w:val="0"/>
      <w:divBdr>
        <w:top w:val="none" w:sz="0" w:space="0" w:color="auto"/>
        <w:left w:val="none" w:sz="0" w:space="0" w:color="auto"/>
        <w:bottom w:val="none" w:sz="0" w:space="0" w:color="auto"/>
        <w:right w:val="none" w:sz="0" w:space="0" w:color="auto"/>
      </w:divBdr>
    </w:div>
    <w:div w:id="1724326885">
      <w:marLeft w:val="480"/>
      <w:marRight w:val="0"/>
      <w:marTop w:val="0"/>
      <w:marBottom w:val="0"/>
      <w:divBdr>
        <w:top w:val="none" w:sz="0" w:space="0" w:color="auto"/>
        <w:left w:val="none" w:sz="0" w:space="0" w:color="auto"/>
        <w:bottom w:val="none" w:sz="0" w:space="0" w:color="auto"/>
        <w:right w:val="none" w:sz="0" w:space="0" w:color="auto"/>
      </w:divBdr>
    </w:div>
    <w:div w:id="1726026525">
      <w:marLeft w:val="480"/>
      <w:marRight w:val="0"/>
      <w:marTop w:val="0"/>
      <w:marBottom w:val="0"/>
      <w:divBdr>
        <w:top w:val="none" w:sz="0" w:space="0" w:color="auto"/>
        <w:left w:val="none" w:sz="0" w:space="0" w:color="auto"/>
        <w:bottom w:val="none" w:sz="0" w:space="0" w:color="auto"/>
        <w:right w:val="none" w:sz="0" w:space="0" w:color="auto"/>
      </w:divBdr>
    </w:div>
    <w:div w:id="1726416540">
      <w:marLeft w:val="480"/>
      <w:marRight w:val="0"/>
      <w:marTop w:val="0"/>
      <w:marBottom w:val="0"/>
      <w:divBdr>
        <w:top w:val="none" w:sz="0" w:space="0" w:color="auto"/>
        <w:left w:val="none" w:sz="0" w:space="0" w:color="auto"/>
        <w:bottom w:val="none" w:sz="0" w:space="0" w:color="auto"/>
        <w:right w:val="none" w:sz="0" w:space="0" w:color="auto"/>
      </w:divBdr>
    </w:div>
    <w:div w:id="1726831541">
      <w:marLeft w:val="480"/>
      <w:marRight w:val="0"/>
      <w:marTop w:val="0"/>
      <w:marBottom w:val="0"/>
      <w:divBdr>
        <w:top w:val="none" w:sz="0" w:space="0" w:color="auto"/>
        <w:left w:val="none" w:sz="0" w:space="0" w:color="auto"/>
        <w:bottom w:val="none" w:sz="0" w:space="0" w:color="auto"/>
        <w:right w:val="none" w:sz="0" w:space="0" w:color="auto"/>
      </w:divBdr>
    </w:div>
    <w:div w:id="1727408161">
      <w:marLeft w:val="480"/>
      <w:marRight w:val="0"/>
      <w:marTop w:val="0"/>
      <w:marBottom w:val="0"/>
      <w:divBdr>
        <w:top w:val="none" w:sz="0" w:space="0" w:color="auto"/>
        <w:left w:val="none" w:sz="0" w:space="0" w:color="auto"/>
        <w:bottom w:val="none" w:sz="0" w:space="0" w:color="auto"/>
        <w:right w:val="none" w:sz="0" w:space="0" w:color="auto"/>
      </w:divBdr>
    </w:div>
    <w:div w:id="1727798649">
      <w:marLeft w:val="480"/>
      <w:marRight w:val="0"/>
      <w:marTop w:val="0"/>
      <w:marBottom w:val="0"/>
      <w:divBdr>
        <w:top w:val="none" w:sz="0" w:space="0" w:color="auto"/>
        <w:left w:val="none" w:sz="0" w:space="0" w:color="auto"/>
        <w:bottom w:val="none" w:sz="0" w:space="0" w:color="auto"/>
        <w:right w:val="none" w:sz="0" w:space="0" w:color="auto"/>
      </w:divBdr>
    </w:div>
    <w:div w:id="1727803645">
      <w:marLeft w:val="480"/>
      <w:marRight w:val="0"/>
      <w:marTop w:val="0"/>
      <w:marBottom w:val="0"/>
      <w:divBdr>
        <w:top w:val="none" w:sz="0" w:space="0" w:color="auto"/>
        <w:left w:val="none" w:sz="0" w:space="0" w:color="auto"/>
        <w:bottom w:val="none" w:sz="0" w:space="0" w:color="auto"/>
        <w:right w:val="none" w:sz="0" w:space="0" w:color="auto"/>
      </w:divBdr>
    </w:div>
    <w:div w:id="1728265711">
      <w:marLeft w:val="480"/>
      <w:marRight w:val="0"/>
      <w:marTop w:val="0"/>
      <w:marBottom w:val="0"/>
      <w:divBdr>
        <w:top w:val="none" w:sz="0" w:space="0" w:color="auto"/>
        <w:left w:val="none" w:sz="0" w:space="0" w:color="auto"/>
        <w:bottom w:val="none" w:sz="0" w:space="0" w:color="auto"/>
        <w:right w:val="none" w:sz="0" w:space="0" w:color="auto"/>
      </w:divBdr>
    </w:div>
    <w:div w:id="1728451751">
      <w:marLeft w:val="480"/>
      <w:marRight w:val="0"/>
      <w:marTop w:val="0"/>
      <w:marBottom w:val="0"/>
      <w:divBdr>
        <w:top w:val="none" w:sz="0" w:space="0" w:color="auto"/>
        <w:left w:val="none" w:sz="0" w:space="0" w:color="auto"/>
        <w:bottom w:val="none" w:sz="0" w:space="0" w:color="auto"/>
        <w:right w:val="none" w:sz="0" w:space="0" w:color="auto"/>
      </w:divBdr>
    </w:div>
    <w:div w:id="1728602274">
      <w:marLeft w:val="480"/>
      <w:marRight w:val="0"/>
      <w:marTop w:val="0"/>
      <w:marBottom w:val="0"/>
      <w:divBdr>
        <w:top w:val="none" w:sz="0" w:space="0" w:color="auto"/>
        <w:left w:val="none" w:sz="0" w:space="0" w:color="auto"/>
        <w:bottom w:val="none" w:sz="0" w:space="0" w:color="auto"/>
        <w:right w:val="none" w:sz="0" w:space="0" w:color="auto"/>
      </w:divBdr>
    </w:div>
    <w:div w:id="1729837455">
      <w:marLeft w:val="480"/>
      <w:marRight w:val="0"/>
      <w:marTop w:val="0"/>
      <w:marBottom w:val="0"/>
      <w:divBdr>
        <w:top w:val="none" w:sz="0" w:space="0" w:color="auto"/>
        <w:left w:val="none" w:sz="0" w:space="0" w:color="auto"/>
        <w:bottom w:val="none" w:sz="0" w:space="0" w:color="auto"/>
        <w:right w:val="none" w:sz="0" w:space="0" w:color="auto"/>
      </w:divBdr>
    </w:div>
    <w:div w:id="1730028821">
      <w:marLeft w:val="480"/>
      <w:marRight w:val="0"/>
      <w:marTop w:val="0"/>
      <w:marBottom w:val="0"/>
      <w:divBdr>
        <w:top w:val="none" w:sz="0" w:space="0" w:color="auto"/>
        <w:left w:val="none" w:sz="0" w:space="0" w:color="auto"/>
        <w:bottom w:val="none" w:sz="0" w:space="0" w:color="auto"/>
        <w:right w:val="none" w:sz="0" w:space="0" w:color="auto"/>
      </w:divBdr>
    </w:div>
    <w:div w:id="1730684660">
      <w:marLeft w:val="480"/>
      <w:marRight w:val="0"/>
      <w:marTop w:val="0"/>
      <w:marBottom w:val="0"/>
      <w:divBdr>
        <w:top w:val="none" w:sz="0" w:space="0" w:color="auto"/>
        <w:left w:val="none" w:sz="0" w:space="0" w:color="auto"/>
        <w:bottom w:val="none" w:sz="0" w:space="0" w:color="auto"/>
        <w:right w:val="none" w:sz="0" w:space="0" w:color="auto"/>
      </w:divBdr>
    </w:div>
    <w:div w:id="1731154983">
      <w:marLeft w:val="480"/>
      <w:marRight w:val="0"/>
      <w:marTop w:val="0"/>
      <w:marBottom w:val="0"/>
      <w:divBdr>
        <w:top w:val="none" w:sz="0" w:space="0" w:color="auto"/>
        <w:left w:val="none" w:sz="0" w:space="0" w:color="auto"/>
        <w:bottom w:val="none" w:sz="0" w:space="0" w:color="auto"/>
        <w:right w:val="none" w:sz="0" w:space="0" w:color="auto"/>
      </w:divBdr>
    </w:div>
    <w:div w:id="1732076393">
      <w:marLeft w:val="480"/>
      <w:marRight w:val="0"/>
      <w:marTop w:val="0"/>
      <w:marBottom w:val="0"/>
      <w:divBdr>
        <w:top w:val="none" w:sz="0" w:space="0" w:color="auto"/>
        <w:left w:val="none" w:sz="0" w:space="0" w:color="auto"/>
        <w:bottom w:val="none" w:sz="0" w:space="0" w:color="auto"/>
        <w:right w:val="none" w:sz="0" w:space="0" w:color="auto"/>
      </w:divBdr>
    </w:div>
    <w:div w:id="1732190207">
      <w:marLeft w:val="480"/>
      <w:marRight w:val="0"/>
      <w:marTop w:val="0"/>
      <w:marBottom w:val="0"/>
      <w:divBdr>
        <w:top w:val="none" w:sz="0" w:space="0" w:color="auto"/>
        <w:left w:val="none" w:sz="0" w:space="0" w:color="auto"/>
        <w:bottom w:val="none" w:sz="0" w:space="0" w:color="auto"/>
        <w:right w:val="none" w:sz="0" w:space="0" w:color="auto"/>
      </w:divBdr>
    </w:div>
    <w:div w:id="1732338744">
      <w:marLeft w:val="480"/>
      <w:marRight w:val="0"/>
      <w:marTop w:val="0"/>
      <w:marBottom w:val="0"/>
      <w:divBdr>
        <w:top w:val="none" w:sz="0" w:space="0" w:color="auto"/>
        <w:left w:val="none" w:sz="0" w:space="0" w:color="auto"/>
        <w:bottom w:val="none" w:sz="0" w:space="0" w:color="auto"/>
        <w:right w:val="none" w:sz="0" w:space="0" w:color="auto"/>
      </w:divBdr>
    </w:div>
    <w:div w:id="1732920628">
      <w:marLeft w:val="480"/>
      <w:marRight w:val="0"/>
      <w:marTop w:val="0"/>
      <w:marBottom w:val="0"/>
      <w:divBdr>
        <w:top w:val="none" w:sz="0" w:space="0" w:color="auto"/>
        <w:left w:val="none" w:sz="0" w:space="0" w:color="auto"/>
        <w:bottom w:val="none" w:sz="0" w:space="0" w:color="auto"/>
        <w:right w:val="none" w:sz="0" w:space="0" w:color="auto"/>
      </w:divBdr>
    </w:div>
    <w:div w:id="1733578933">
      <w:marLeft w:val="480"/>
      <w:marRight w:val="0"/>
      <w:marTop w:val="0"/>
      <w:marBottom w:val="0"/>
      <w:divBdr>
        <w:top w:val="none" w:sz="0" w:space="0" w:color="auto"/>
        <w:left w:val="none" w:sz="0" w:space="0" w:color="auto"/>
        <w:bottom w:val="none" w:sz="0" w:space="0" w:color="auto"/>
        <w:right w:val="none" w:sz="0" w:space="0" w:color="auto"/>
      </w:divBdr>
    </w:div>
    <w:div w:id="1734232159">
      <w:marLeft w:val="480"/>
      <w:marRight w:val="0"/>
      <w:marTop w:val="0"/>
      <w:marBottom w:val="0"/>
      <w:divBdr>
        <w:top w:val="none" w:sz="0" w:space="0" w:color="auto"/>
        <w:left w:val="none" w:sz="0" w:space="0" w:color="auto"/>
        <w:bottom w:val="none" w:sz="0" w:space="0" w:color="auto"/>
        <w:right w:val="none" w:sz="0" w:space="0" w:color="auto"/>
      </w:divBdr>
    </w:div>
    <w:div w:id="1736512693">
      <w:marLeft w:val="480"/>
      <w:marRight w:val="0"/>
      <w:marTop w:val="0"/>
      <w:marBottom w:val="0"/>
      <w:divBdr>
        <w:top w:val="none" w:sz="0" w:space="0" w:color="auto"/>
        <w:left w:val="none" w:sz="0" w:space="0" w:color="auto"/>
        <w:bottom w:val="none" w:sz="0" w:space="0" w:color="auto"/>
        <w:right w:val="none" w:sz="0" w:space="0" w:color="auto"/>
      </w:divBdr>
    </w:div>
    <w:div w:id="1736926788">
      <w:marLeft w:val="480"/>
      <w:marRight w:val="0"/>
      <w:marTop w:val="0"/>
      <w:marBottom w:val="0"/>
      <w:divBdr>
        <w:top w:val="none" w:sz="0" w:space="0" w:color="auto"/>
        <w:left w:val="none" w:sz="0" w:space="0" w:color="auto"/>
        <w:bottom w:val="none" w:sz="0" w:space="0" w:color="auto"/>
        <w:right w:val="none" w:sz="0" w:space="0" w:color="auto"/>
      </w:divBdr>
    </w:div>
    <w:div w:id="1737703066">
      <w:marLeft w:val="480"/>
      <w:marRight w:val="0"/>
      <w:marTop w:val="0"/>
      <w:marBottom w:val="0"/>
      <w:divBdr>
        <w:top w:val="none" w:sz="0" w:space="0" w:color="auto"/>
        <w:left w:val="none" w:sz="0" w:space="0" w:color="auto"/>
        <w:bottom w:val="none" w:sz="0" w:space="0" w:color="auto"/>
        <w:right w:val="none" w:sz="0" w:space="0" w:color="auto"/>
      </w:divBdr>
    </w:div>
    <w:div w:id="1738554262">
      <w:marLeft w:val="480"/>
      <w:marRight w:val="0"/>
      <w:marTop w:val="0"/>
      <w:marBottom w:val="0"/>
      <w:divBdr>
        <w:top w:val="none" w:sz="0" w:space="0" w:color="auto"/>
        <w:left w:val="none" w:sz="0" w:space="0" w:color="auto"/>
        <w:bottom w:val="none" w:sz="0" w:space="0" w:color="auto"/>
        <w:right w:val="none" w:sz="0" w:space="0" w:color="auto"/>
      </w:divBdr>
    </w:div>
    <w:div w:id="1738699774">
      <w:marLeft w:val="480"/>
      <w:marRight w:val="0"/>
      <w:marTop w:val="0"/>
      <w:marBottom w:val="0"/>
      <w:divBdr>
        <w:top w:val="none" w:sz="0" w:space="0" w:color="auto"/>
        <w:left w:val="none" w:sz="0" w:space="0" w:color="auto"/>
        <w:bottom w:val="none" w:sz="0" w:space="0" w:color="auto"/>
        <w:right w:val="none" w:sz="0" w:space="0" w:color="auto"/>
      </w:divBdr>
    </w:div>
    <w:div w:id="1741056023">
      <w:marLeft w:val="480"/>
      <w:marRight w:val="0"/>
      <w:marTop w:val="0"/>
      <w:marBottom w:val="0"/>
      <w:divBdr>
        <w:top w:val="none" w:sz="0" w:space="0" w:color="auto"/>
        <w:left w:val="none" w:sz="0" w:space="0" w:color="auto"/>
        <w:bottom w:val="none" w:sz="0" w:space="0" w:color="auto"/>
        <w:right w:val="none" w:sz="0" w:space="0" w:color="auto"/>
      </w:divBdr>
    </w:div>
    <w:div w:id="1741903293">
      <w:marLeft w:val="480"/>
      <w:marRight w:val="0"/>
      <w:marTop w:val="0"/>
      <w:marBottom w:val="0"/>
      <w:divBdr>
        <w:top w:val="none" w:sz="0" w:space="0" w:color="auto"/>
        <w:left w:val="none" w:sz="0" w:space="0" w:color="auto"/>
        <w:bottom w:val="none" w:sz="0" w:space="0" w:color="auto"/>
        <w:right w:val="none" w:sz="0" w:space="0" w:color="auto"/>
      </w:divBdr>
    </w:div>
    <w:div w:id="1742755348">
      <w:marLeft w:val="480"/>
      <w:marRight w:val="0"/>
      <w:marTop w:val="0"/>
      <w:marBottom w:val="0"/>
      <w:divBdr>
        <w:top w:val="none" w:sz="0" w:space="0" w:color="auto"/>
        <w:left w:val="none" w:sz="0" w:space="0" w:color="auto"/>
        <w:bottom w:val="none" w:sz="0" w:space="0" w:color="auto"/>
        <w:right w:val="none" w:sz="0" w:space="0" w:color="auto"/>
      </w:divBdr>
    </w:div>
    <w:div w:id="1743870634">
      <w:marLeft w:val="480"/>
      <w:marRight w:val="0"/>
      <w:marTop w:val="0"/>
      <w:marBottom w:val="0"/>
      <w:divBdr>
        <w:top w:val="none" w:sz="0" w:space="0" w:color="auto"/>
        <w:left w:val="none" w:sz="0" w:space="0" w:color="auto"/>
        <w:bottom w:val="none" w:sz="0" w:space="0" w:color="auto"/>
        <w:right w:val="none" w:sz="0" w:space="0" w:color="auto"/>
      </w:divBdr>
    </w:div>
    <w:div w:id="1744450217">
      <w:marLeft w:val="480"/>
      <w:marRight w:val="0"/>
      <w:marTop w:val="0"/>
      <w:marBottom w:val="0"/>
      <w:divBdr>
        <w:top w:val="none" w:sz="0" w:space="0" w:color="auto"/>
        <w:left w:val="none" w:sz="0" w:space="0" w:color="auto"/>
        <w:bottom w:val="none" w:sz="0" w:space="0" w:color="auto"/>
        <w:right w:val="none" w:sz="0" w:space="0" w:color="auto"/>
      </w:divBdr>
    </w:div>
    <w:div w:id="1744637948">
      <w:marLeft w:val="480"/>
      <w:marRight w:val="0"/>
      <w:marTop w:val="0"/>
      <w:marBottom w:val="0"/>
      <w:divBdr>
        <w:top w:val="none" w:sz="0" w:space="0" w:color="auto"/>
        <w:left w:val="none" w:sz="0" w:space="0" w:color="auto"/>
        <w:bottom w:val="none" w:sz="0" w:space="0" w:color="auto"/>
        <w:right w:val="none" w:sz="0" w:space="0" w:color="auto"/>
      </w:divBdr>
    </w:div>
    <w:div w:id="1746100252">
      <w:marLeft w:val="480"/>
      <w:marRight w:val="0"/>
      <w:marTop w:val="0"/>
      <w:marBottom w:val="0"/>
      <w:divBdr>
        <w:top w:val="none" w:sz="0" w:space="0" w:color="auto"/>
        <w:left w:val="none" w:sz="0" w:space="0" w:color="auto"/>
        <w:bottom w:val="none" w:sz="0" w:space="0" w:color="auto"/>
        <w:right w:val="none" w:sz="0" w:space="0" w:color="auto"/>
      </w:divBdr>
    </w:div>
    <w:div w:id="1746875058">
      <w:marLeft w:val="480"/>
      <w:marRight w:val="0"/>
      <w:marTop w:val="0"/>
      <w:marBottom w:val="0"/>
      <w:divBdr>
        <w:top w:val="none" w:sz="0" w:space="0" w:color="auto"/>
        <w:left w:val="none" w:sz="0" w:space="0" w:color="auto"/>
        <w:bottom w:val="none" w:sz="0" w:space="0" w:color="auto"/>
        <w:right w:val="none" w:sz="0" w:space="0" w:color="auto"/>
      </w:divBdr>
    </w:div>
    <w:div w:id="1747991542">
      <w:marLeft w:val="480"/>
      <w:marRight w:val="0"/>
      <w:marTop w:val="0"/>
      <w:marBottom w:val="0"/>
      <w:divBdr>
        <w:top w:val="none" w:sz="0" w:space="0" w:color="auto"/>
        <w:left w:val="none" w:sz="0" w:space="0" w:color="auto"/>
        <w:bottom w:val="none" w:sz="0" w:space="0" w:color="auto"/>
        <w:right w:val="none" w:sz="0" w:space="0" w:color="auto"/>
      </w:divBdr>
    </w:div>
    <w:div w:id="1751073104">
      <w:marLeft w:val="480"/>
      <w:marRight w:val="0"/>
      <w:marTop w:val="0"/>
      <w:marBottom w:val="0"/>
      <w:divBdr>
        <w:top w:val="none" w:sz="0" w:space="0" w:color="auto"/>
        <w:left w:val="none" w:sz="0" w:space="0" w:color="auto"/>
        <w:bottom w:val="none" w:sz="0" w:space="0" w:color="auto"/>
        <w:right w:val="none" w:sz="0" w:space="0" w:color="auto"/>
      </w:divBdr>
    </w:div>
    <w:div w:id="1751393112">
      <w:marLeft w:val="480"/>
      <w:marRight w:val="0"/>
      <w:marTop w:val="0"/>
      <w:marBottom w:val="0"/>
      <w:divBdr>
        <w:top w:val="none" w:sz="0" w:space="0" w:color="auto"/>
        <w:left w:val="none" w:sz="0" w:space="0" w:color="auto"/>
        <w:bottom w:val="none" w:sz="0" w:space="0" w:color="auto"/>
        <w:right w:val="none" w:sz="0" w:space="0" w:color="auto"/>
      </w:divBdr>
    </w:div>
    <w:div w:id="1751583209">
      <w:marLeft w:val="480"/>
      <w:marRight w:val="0"/>
      <w:marTop w:val="0"/>
      <w:marBottom w:val="0"/>
      <w:divBdr>
        <w:top w:val="none" w:sz="0" w:space="0" w:color="auto"/>
        <w:left w:val="none" w:sz="0" w:space="0" w:color="auto"/>
        <w:bottom w:val="none" w:sz="0" w:space="0" w:color="auto"/>
        <w:right w:val="none" w:sz="0" w:space="0" w:color="auto"/>
      </w:divBdr>
    </w:div>
    <w:div w:id="1751612530">
      <w:marLeft w:val="480"/>
      <w:marRight w:val="0"/>
      <w:marTop w:val="0"/>
      <w:marBottom w:val="0"/>
      <w:divBdr>
        <w:top w:val="none" w:sz="0" w:space="0" w:color="auto"/>
        <w:left w:val="none" w:sz="0" w:space="0" w:color="auto"/>
        <w:bottom w:val="none" w:sz="0" w:space="0" w:color="auto"/>
        <w:right w:val="none" w:sz="0" w:space="0" w:color="auto"/>
      </w:divBdr>
    </w:div>
    <w:div w:id="1751728997">
      <w:marLeft w:val="480"/>
      <w:marRight w:val="0"/>
      <w:marTop w:val="0"/>
      <w:marBottom w:val="0"/>
      <w:divBdr>
        <w:top w:val="none" w:sz="0" w:space="0" w:color="auto"/>
        <w:left w:val="none" w:sz="0" w:space="0" w:color="auto"/>
        <w:bottom w:val="none" w:sz="0" w:space="0" w:color="auto"/>
        <w:right w:val="none" w:sz="0" w:space="0" w:color="auto"/>
      </w:divBdr>
    </w:div>
    <w:div w:id="1753159095">
      <w:marLeft w:val="480"/>
      <w:marRight w:val="0"/>
      <w:marTop w:val="0"/>
      <w:marBottom w:val="0"/>
      <w:divBdr>
        <w:top w:val="none" w:sz="0" w:space="0" w:color="auto"/>
        <w:left w:val="none" w:sz="0" w:space="0" w:color="auto"/>
        <w:bottom w:val="none" w:sz="0" w:space="0" w:color="auto"/>
        <w:right w:val="none" w:sz="0" w:space="0" w:color="auto"/>
      </w:divBdr>
    </w:div>
    <w:div w:id="1753312894">
      <w:marLeft w:val="480"/>
      <w:marRight w:val="0"/>
      <w:marTop w:val="0"/>
      <w:marBottom w:val="0"/>
      <w:divBdr>
        <w:top w:val="none" w:sz="0" w:space="0" w:color="auto"/>
        <w:left w:val="none" w:sz="0" w:space="0" w:color="auto"/>
        <w:bottom w:val="none" w:sz="0" w:space="0" w:color="auto"/>
        <w:right w:val="none" w:sz="0" w:space="0" w:color="auto"/>
      </w:divBdr>
    </w:div>
    <w:div w:id="1753358536">
      <w:marLeft w:val="480"/>
      <w:marRight w:val="0"/>
      <w:marTop w:val="0"/>
      <w:marBottom w:val="0"/>
      <w:divBdr>
        <w:top w:val="none" w:sz="0" w:space="0" w:color="auto"/>
        <w:left w:val="none" w:sz="0" w:space="0" w:color="auto"/>
        <w:bottom w:val="none" w:sz="0" w:space="0" w:color="auto"/>
        <w:right w:val="none" w:sz="0" w:space="0" w:color="auto"/>
      </w:divBdr>
    </w:div>
    <w:div w:id="1754232788">
      <w:marLeft w:val="480"/>
      <w:marRight w:val="0"/>
      <w:marTop w:val="0"/>
      <w:marBottom w:val="0"/>
      <w:divBdr>
        <w:top w:val="none" w:sz="0" w:space="0" w:color="auto"/>
        <w:left w:val="none" w:sz="0" w:space="0" w:color="auto"/>
        <w:bottom w:val="none" w:sz="0" w:space="0" w:color="auto"/>
        <w:right w:val="none" w:sz="0" w:space="0" w:color="auto"/>
      </w:divBdr>
    </w:div>
    <w:div w:id="1755082544">
      <w:marLeft w:val="480"/>
      <w:marRight w:val="0"/>
      <w:marTop w:val="0"/>
      <w:marBottom w:val="0"/>
      <w:divBdr>
        <w:top w:val="none" w:sz="0" w:space="0" w:color="auto"/>
        <w:left w:val="none" w:sz="0" w:space="0" w:color="auto"/>
        <w:bottom w:val="none" w:sz="0" w:space="0" w:color="auto"/>
        <w:right w:val="none" w:sz="0" w:space="0" w:color="auto"/>
      </w:divBdr>
    </w:div>
    <w:div w:id="1757557507">
      <w:marLeft w:val="480"/>
      <w:marRight w:val="0"/>
      <w:marTop w:val="0"/>
      <w:marBottom w:val="0"/>
      <w:divBdr>
        <w:top w:val="none" w:sz="0" w:space="0" w:color="auto"/>
        <w:left w:val="none" w:sz="0" w:space="0" w:color="auto"/>
        <w:bottom w:val="none" w:sz="0" w:space="0" w:color="auto"/>
        <w:right w:val="none" w:sz="0" w:space="0" w:color="auto"/>
      </w:divBdr>
    </w:div>
    <w:div w:id="1757941569">
      <w:marLeft w:val="480"/>
      <w:marRight w:val="0"/>
      <w:marTop w:val="0"/>
      <w:marBottom w:val="0"/>
      <w:divBdr>
        <w:top w:val="none" w:sz="0" w:space="0" w:color="auto"/>
        <w:left w:val="none" w:sz="0" w:space="0" w:color="auto"/>
        <w:bottom w:val="none" w:sz="0" w:space="0" w:color="auto"/>
        <w:right w:val="none" w:sz="0" w:space="0" w:color="auto"/>
      </w:divBdr>
    </w:div>
    <w:div w:id="1759445667">
      <w:marLeft w:val="480"/>
      <w:marRight w:val="0"/>
      <w:marTop w:val="0"/>
      <w:marBottom w:val="0"/>
      <w:divBdr>
        <w:top w:val="none" w:sz="0" w:space="0" w:color="auto"/>
        <w:left w:val="none" w:sz="0" w:space="0" w:color="auto"/>
        <w:bottom w:val="none" w:sz="0" w:space="0" w:color="auto"/>
        <w:right w:val="none" w:sz="0" w:space="0" w:color="auto"/>
      </w:divBdr>
    </w:div>
    <w:div w:id="1759517340">
      <w:marLeft w:val="480"/>
      <w:marRight w:val="0"/>
      <w:marTop w:val="0"/>
      <w:marBottom w:val="0"/>
      <w:divBdr>
        <w:top w:val="none" w:sz="0" w:space="0" w:color="auto"/>
        <w:left w:val="none" w:sz="0" w:space="0" w:color="auto"/>
        <w:bottom w:val="none" w:sz="0" w:space="0" w:color="auto"/>
        <w:right w:val="none" w:sz="0" w:space="0" w:color="auto"/>
      </w:divBdr>
    </w:div>
    <w:div w:id="1759981385">
      <w:marLeft w:val="480"/>
      <w:marRight w:val="0"/>
      <w:marTop w:val="0"/>
      <w:marBottom w:val="0"/>
      <w:divBdr>
        <w:top w:val="none" w:sz="0" w:space="0" w:color="auto"/>
        <w:left w:val="none" w:sz="0" w:space="0" w:color="auto"/>
        <w:bottom w:val="none" w:sz="0" w:space="0" w:color="auto"/>
        <w:right w:val="none" w:sz="0" w:space="0" w:color="auto"/>
      </w:divBdr>
    </w:div>
    <w:div w:id="1760712915">
      <w:marLeft w:val="480"/>
      <w:marRight w:val="0"/>
      <w:marTop w:val="0"/>
      <w:marBottom w:val="0"/>
      <w:divBdr>
        <w:top w:val="none" w:sz="0" w:space="0" w:color="auto"/>
        <w:left w:val="none" w:sz="0" w:space="0" w:color="auto"/>
        <w:bottom w:val="none" w:sz="0" w:space="0" w:color="auto"/>
        <w:right w:val="none" w:sz="0" w:space="0" w:color="auto"/>
      </w:divBdr>
    </w:div>
    <w:div w:id="1762488498">
      <w:marLeft w:val="480"/>
      <w:marRight w:val="0"/>
      <w:marTop w:val="0"/>
      <w:marBottom w:val="0"/>
      <w:divBdr>
        <w:top w:val="none" w:sz="0" w:space="0" w:color="auto"/>
        <w:left w:val="none" w:sz="0" w:space="0" w:color="auto"/>
        <w:bottom w:val="none" w:sz="0" w:space="0" w:color="auto"/>
        <w:right w:val="none" w:sz="0" w:space="0" w:color="auto"/>
      </w:divBdr>
    </w:div>
    <w:div w:id="1763407156">
      <w:marLeft w:val="480"/>
      <w:marRight w:val="0"/>
      <w:marTop w:val="0"/>
      <w:marBottom w:val="0"/>
      <w:divBdr>
        <w:top w:val="none" w:sz="0" w:space="0" w:color="auto"/>
        <w:left w:val="none" w:sz="0" w:space="0" w:color="auto"/>
        <w:bottom w:val="none" w:sz="0" w:space="0" w:color="auto"/>
        <w:right w:val="none" w:sz="0" w:space="0" w:color="auto"/>
      </w:divBdr>
    </w:div>
    <w:div w:id="1764260820">
      <w:marLeft w:val="480"/>
      <w:marRight w:val="0"/>
      <w:marTop w:val="0"/>
      <w:marBottom w:val="0"/>
      <w:divBdr>
        <w:top w:val="none" w:sz="0" w:space="0" w:color="auto"/>
        <w:left w:val="none" w:sz="0" w:space="0" w:color="auto"/>
        <w:bottom w:val="none" w:sz="0" w:space="0" w:color="auto"/>
        <w:right w:val="none" w:sz="0" w:space="0" w:color="auto"/>
      </w:divBdr>
    </w:div>
    <w:div w:id="1765029473">
      <w:marLeft w:val="480"/>
      <w:marRight w:val="0"/>
      <w:marTop w:val="0"/>
      <w:marBottom w:val="0"/>
      <w:divBdr>
        <w:top w:val="none" w:sz="0" w:space="0" w:color="auto"/>
        <w:left w:val="none" w:sz="0" w:space="0" w:color="auto"/>
        <w:bottom w:val="none" w:sz="0" w:space="0" w:color="auto"/>
        <w:right w:val="none" w:sz="0" w:space="0" w:color="auto"/>
      </w:divBdr>
    </w:div>
    <w:div w:id="1765177167">
      <w:marLeft w:val="480"/>
      <w:marRight w:val="0"/>
      <w:marTop w:val="0"/>
      <w:marBottom w:val="0"/>
      <w:divBdr>
        <w:top w:val="none" w:sz="0" w:space="0" w:color="auto"/>
        <w:left w:val="none" w:sz="0" w:space="0" w:color="auto"/>
        <w:bottom w:val="none" w:sz="0" w:space="0" w:color="auto"/>
        <w:right w:val="none" w:sz="0" w:space="0" w:color="auto"/>
      </w:divBdr>
    </w:div>
    <w:div w:id="1766150390">
      <w:marLeft w:val="480"/>
      <w:marRight w:val="0"/>
      <w:marTop w:val="0"/>
      <w:marBottom w:val="0"/>
      <w:divBdr>
        <w:top w:val="none" w:sz="0" w:space="0" w:color="auto"/>
        <w:left w:val="none" w:sz="0" w:space="0" w:color="auto"/>
        <w:bottom w:val="none" w:sz="0" w:space="0" w:color="auto"/>
        <w:right w:val="none" w:sz="0" w:space="0" w:color="auto"/>
      </w:divBdr>
    </w:div>
    <w:div w:id="1766420111">
      <w:marLeft w:val="480"/>
      <w:marRight w:val="0"/>
      <w:marTop w:val="0"/>
      <w:marBottom w:val="0"/>
      <w:divBdr>
        <w:top w:val="none" w:sz="0" w:space="0" w:color="auto"/>
        <w:left w:val="none" w:sz="0" w:space="0" w:color="auto"/>
        <w:bottom w:val="none" w:sz="0" w:space="0" w:color="auto"/>
        <w:right w:val="none" w:sz="0" w:space="0" w:color="auto"/>
      </w:divBdr>
    </w:div>
    <w:div w:id="1767653571">
      <w:marLeft w:val="480"/>
      <w:marRight w:val="0"/>
      <w:marTop w:val="0"/>
      <w:marBottom w:val="0"/>
      <w:divBdr>
        <w:top w:val="none" w:sz="0" w:space="0" w:color="auto"/>
        <w:left w:val="none" w:sz="0" w:space="0" w:color="auto"/>
        <w:bottom w:val="none" w:sz="0" w:space="0" w:color="auto"/>
        <w:right w:val="none" w:sz="0" w:space="0" w:color="auto"/>
      </w:divBdr>
    </w:div>
    <w:div w:id="1768887139">
      <w:marLeft w:val="480"/>
      <w:marRight w:val="0"/>
      <w:marTop w:val="0"/>
      <w:marBottom w:val="0"/>
      <w:divBdr>
        <w:top w:val="none" w:sz="0" w:space="0" w:color="auto"/>
        <w:left w:val="none" w:sz="0" w:space="0" w:color="auto"/>
        <w:bottom w:val="none" w:sz="0" w:space="0" w:color="auto"/>
        <w:right w:val="none" w:sz="0" w:space="0" w:color="auto"/>
      </w:divBdr>
    </w:div>
    <w:div w:id="1768889991">
      <w:marLeft w:val="480"/>
      <w:marRight w:val="0"/>
      <w:marTop w:val="0"/>
      <w:marBottom w:val="0"/>
      <w:divBdr>
        <w:top w:val="none" w:sz="0" w:space="0" w:color="auto"/>
        <w:left w:val="none" w:sz="0" w:space="0" w:color="auto"/>
        <w:bottom w:val="none" w:sz="0" w:space="0" w:color="auto"/>
        <w:right w:val="none" w:sz="0" w:space="0" w:color="auto"/>
      </w:divBdr>
    </w:div>
    <w:div w:id="1768891765">
      <w:marLeft w:val="480"/>
      <w:marRight w:val="0"/>
      <w:marTop w:val="0"/>
      <w:marBottom w:val="0"/>
      <w:divBdr>
        <w:top w:val="none" w:sz="0" w:space="0" w:color="auto"/>
        <w:left w:val="none" w:sz="0" w:space="0" w:color="auto"/>
        <w:bottom w:val="none" w:sz="0" w:space="0" w:color="auto"/>
        <w:right w:val="none" w:sz="0" w:space="0" w:color="auto"/>
      </w:divBdr>
    </w:div>
    <w:div w:id="1769347632">
      <w:marLeft w:val="480"/>
      <w:marRight w:val="0"/>
      <w:marTop w:val="0"/>
      <w:marBottom w:val="0"/>
      <w:divBdr>
        <w:top w:val="none" w:sz="0" w:space="0" w:color="auto"/>
        <w:left w:val="none" w:sz="0" w:space="0" w:color="auto"/>
        <w:bottom w:val="none" w:sz="0" w:space="0" w:color="auto"/>
        <w:right w:val="none" w:sz="0" w:space="0" w:color="auto"/>
      </w:divBdr>
    </w:div>
    <w:div w:id="1769544028">
      <w:marLeft w:val="480"/>
      <w:marRight w:val="0"/>
      <w:marTop w:val="0"/>
      <w:marBottom w:val="0"/>
      <w:divBdr>
        <w:top w:val="none" w:sz="0" w:space="0" w:color="auto"/>
        <w:left w:val="none" w:sz="0" w:space="0" w:color="auto"/>
        <w:bottom w:val="none" w:sz="0" w:space="0" w:color="auto"/>
        <w:right w:val="none" w:sz="0" w:space="0" w:color="auto"/>
      </w:divBdr>
    </w:div>
    <w:div w:id="1769886635">
      <w:marLeft w:val="480"/>
      <w:marRight w:val="0"/>
      <w:marTop w:val="0"/>
      <w:marBottom w:val="0"/>
      <w:divBdr>
        <w:top w:val="none" w:sz="0" w:space="0" w:color="auto"/>
        <w:left w:val="none" w:sz="0" w:space="0" w:color="auto"/>
        <w:bottom w:val="none" w:sz="0" w:space="0" w:color="auto"/>
        <w:right w:val="none" w:sz="0" w:space="0" w:color="auto"/>
      </w:divBdr>
    </w:div>
    <w:div w:id="1769889717">
      <w:marLeft w:val="480"/>
      <w:marRight w:val="0"/>
      <w:marTop w:val="0"/>
      <w:marBottom w:val="0"/>
      <w:divBdr>
        <w:top w:val="none" w:sz="0" w:space="0" w:color="auto"/>
        <w:left w:val="none" w:sz="0" w:space="0" w:color="auto"/>
        <w:bottom w:val="none" w:sz="0" w:space="0" w:color="auto"/>
        <w:right w:val="none" w:sz="0" w:space="0" w:color="auto"/>
      </w:divBdr>
    </w:div>
    <w:div w:id="1770157163">
      <w:marLeft w:val="480"/>
      <w:marRight w:val="0"/>
      <w:marTop w:val="0"/>
      <w:marBottom w:val="0"/>
      <w:divBdr>
        <w:top w:val="none" w:sz="0" w:space="0" w:color="auto"/>
        <w:left w:val="none" w:sz="0" w:space="0" w:color="auto"/>
        <w:bottom w:val="none" w:sz="0" w:space="0" w:color="auto"/>
        <w:right w:val="none" w:sz="0" w:space="0" w:color="auto"/>
      </w:divBdr>
    </w:div>
    <w:div w:id="1770274758">
      <w:marLeft w:val="480"/>
      <w:marRight w:val="0"/>
      <w:marTop w:val="0"/>
      <w:marBottom w:val="0"/>
      <w:divBdr>
        <w:top w:val="none" w:sz="0" w:space="0" w:color="auto"/>
        <w:left w:val="none" w:sz="0" w:space="0" w:color="auto"/>
        <w:bottom w:val="none" w:sz="0" w:space="0" w:color="auto"/>
        <w:right w:val="none" w:sz="0" w:space="0" w:color="auto"/>
      </w:divBdr>
    </w:div>
    <w:div w:id="1771126368">
      <w:marLeft w:val="480"/>
      <w:marRight w:val="0"/>
      <w:marTop w:val="0"/>
      <w:marBottom w:val="0"/>
      <w:divBdr>
        <w:top w:val="none" w:sz="0" w:space="0" w:color="auto"/>
        <w:left w:val="none" w:sz="0" w:space="0" w:color="auto"/>
        <w:bottom w:val="none" w:sz="0" w:space="0" w:color="auto"/>
        <w:right w:val="none" w:sz="0" w:space="0" w:color="auto"/>
      </w:divBdr>
    </w:div>
    <w:div w:id="1771773876">
      <w:marLeft w:val="480"/>
      <w:marRight w:val="0"/>
      <w:marTop w:val="0"/>
      <w:marBottom w:val="0"/>
      <w:divBdr>
        <w:top w:val="none" w:sz="0" w:space="0" w:color="auto"/>
        <w:left w:val="none" w:sz="0" w:space="0" w:color="auto"/>
        <w:bottom w:val="none" w:sz="0" w:space="0" w:color="auto"/>
        <w:right w:val="none" w:sz="0" w:space="0" w:color="auto"/>
      </w:divBdr>
    </w:div>
    <w:div w:id="1774476500">
      <w:marLeft w:val="480"/>
      <w:marRight w:val="0"/>
      <w:marTop w:val="0"/>
      <w:marBottom w:val="0"/>
      <w:divBdr>
        <w:top w:val="none" w:sz="0" w:space="0" w:color="auto"/>
        <w:left w:val="none" w:sz="0" w:space="0" w:color="auto"/>
        <w:bottom w:val="none" w:sz="0" w:space="0" w:color="auto"/>
        <w:right w:val="none" w:sz="0" w:space="0" w:color="auto"/>
      </w:divBdr>
    </w:div>
    <w:div w:id="1775394178">
      <w:marLeft w:val="480"/>
      <w:marRight w:val="0"/>
      <w:marTop w:val="0"/>
      <w:marBottom w:val="0"/>
      <w:divBdr>
        <w:top w:val="none" w:sz="0" w:space="0" w:color="auto"/>
        <w:left w:val="none" w:sz="0" w:space="0" w:color="auto"/>
        <w:bottom w:val="none" w:sz="0" w:space="0" w:color="auto"/>
        <w:right w:val="none" w:sz="0" w:space="0" w:color="auto"/>
      </w:divBdr>
    </w:div>
    <w:div w:id="1776291630">
      <w:marLeft w:val="480"/>
      <w:marRight w:val="0"/>
      <w:marTop w:val="0"/>
      <w:marBottom w:val="0"/>
      <w:divBdr>
        <w:top w:val="none" w:sz="0" w:space="0" w:color="auto"/>
        <w:left w:val="none" w:sz="0" w:space="0" w:color="auto"/>
        <w:bottom w:val="none" w:sz="0" w:space="0" w:color="auto"/>
        <w:right w:val="none" w:sz="0" w:space="0" w:color="auto"/>
      </w:divBdr>
    </w:div>
    <w:div w:id="1776443169">
      <w:marLeft w:val="480"/>
      <w:marRight w:val="0"/>
      <w:marTop w:val="0"/>
      <w:marBottom w:val="0"/>
      <w:divBdr>
        <w:top w:val="none" w:sz="0" w:space="0" w:color="auto"/>
        <w:left w:val="none" w:sz="0" w:space="0" w:color="auto"/>
        <w:bottom w:val="none" w:sz="0" w:space="0" w:color="auto"/>
        <w:right w:val="none" w:sz="0" w:space="0" w:color="auto"/>
      </w:divBdr>
    </w:div>
    <w:div w:id="1777678636">
      <w:marLeft w:val="480"/>
      <w:marRight w:val="0"/>
      <w:marTop w:val="0"/>
      <w:marBottom w:val="0"/>
      <w:divBdr>
        <w:top w:val="none" w:sz="0" w:space="0" w:color="auto"/>
        <w:left w:val="none" w:sz="0" w:space="0" w:color="auto"/>
        <w:bottom w:val="none" w:sz="0" w:space="0" w:color="auto"/>
        <w:right w:val="none" w:sz="0" w:space="0" w:color="auto"/>
      </w:divBdr>
    </w:div>
    <w:div w:id="1777871901">
      <w:marLeft w:val="480"/>
      <w:marRight w:val="0"/>
      <w:marTop w:val="0"/>
      <w:marBottom w:val="0"/>
      <w:divBdr>
        <w:top w:val="none" w:sz="0" w:space="0" w:color="auto"/>
        <w:left w:val="none" w:sz="0" w:space="0" w:color="auto"/>
        <w:bottom w:val="none" w:sz="0" w:space="0" w:color="auto"/>
        <w:right w:val="none" w:sz="0" w:space="0" w:color="auto"/>
      </w:divBdr>
    </w:div>
    <w:div w:id="1779137887">
      <w:marLeft w:val="480"/>
      <w:marRight w:val="0"/>
      <w:marTop w:val="0"/>
      <w:marBottom w:val="0"/>
      <w:divBdr>
        <w:top w:val="none" w:sz="0" w:space="0" w:color="auto"/>
        <w:left w:val="none" w:sz="0" w:space="0" w:color="auto"/>
        <w:bottom w:val="none" w:sz="0" w:space="0" w:color="auto"/>
        <w:right w:val="none" w:sz="0" w:space="0" w:color="auto"/>
      </w:divBdr>
    </w:div>
    <w:div w:id="1780710400">
      <w:marLeft w:val="480"/>
      <w:marRight w:val="0"/>
      <w:marTop w:val="0"/>
      <w:marBottom w:val="0"/>
      <w:divBdr>
        <w:top w:val="none" w:sz="0" w:space="0" w:color="auto"/>
        <w:left w:val="none" w:sz="0" w:space="0" w:color="auto"/>
        <w:bottom w:val="none" w:sz="0" w:space="0" w:color="auto"/>
        <w:right w:val="none" w:sz="0" w:space="0" w:color="auto"/>
      </w:divBdr>
    </w:div>
    <w:div w:id="1781141010">
      <w:marLeft w:val="480"/>
      <w:marRight w:val="0"/>
      <w:marTop w:val="0"/>
      <w:marBottom w:val="0"/>
      <w:divBdr>
        <w:top w:val="none" w:sz="0" w:space="0" w:color="auto"/>
        <w:left w:val="none" w:sz="0" w:space="0" w:color="auto"/>
        <w:bottom w:val="none" w:sz="0" w:space="0" w:color="auto"/>
        <w:right w:val="none" w:sz="0" w:space="0" w:color="auto"/>
      </w:divBdr>
    </w:div>
    <w:div w:id="1781871894">
      <w:marLeft w:val="480"/>
      <w:marRight w:val="0"/>
      <w:marTop w:val="0"/>
      <w:marBottom w:val="0"/>
      <w:divBdr>
        <w:top w:val="none" w:sz="0" w:space="0" w:color="auto"/>
        <w:left w:val="none" w:sz="0" w:space="0" w:color="auto"/>
        <w:bottom w:val="none" w:sz="0" w:space="0" w:color="auto"/>
        <w:right w:val="none" w:sz="0" w:space="0" w:color="auto"/>
      </w:divBdr>
    </w:div>
    <w:div w:id="1781875845">
      <w:marLeft w:val="480"/>
      <w:marRight w:val="0"/>
      <w:marTop w:val="0"/>
      <w:marBottom w:val="0"/>
      <w:divBdr>
        <w:top w:val="none" w:sz="0" w:space="0" w:color="auto"/>
        <w:left w:val="none" w:sz="0" w:space="0" w:color="auto"/>
        <w:bottom w:val="none" w:sz="0" w:space="0" w:color="auto"/>
        <w:right w:val="none" w:sz="0" w:space="0" w:color="auto"/>
      </w:divBdr>
    </w:div>
    <w:div w:id="1781949432">
      <w:marLeft w:val="480"/>
      <w:marRight w:val="0"/>
      <w:marTop w:val="0"/>
      <w:marBottom w:val="0"/>
      <w:divBdr>
        <w:top w:val="none" w:sz="0" w:space="0" w:color="auto"/>
        <w:left w:val="none" w:sz="0" w:space="0" w:color="auto"/>
        <w:bottom w:val="none" w:sz="0" w:space="0" w:color="auto"/>
        <w:right w:val="none" w:sz="0" w:space="0" w:color="auto"/>
      </w:divBdr>
    </w:div>
    <w:div w:id="1781997832">
      <w:marLeft w:val="480"/>
      <w:marRight w:val="0"/>
      <w:marTop w:val="0"/>
      <w:marBottom w:val="0"/>
      <w:divBdr>
        <w:top w:val="none" w:sz="0" w:space="0" w:color="auto"/>
        <w:left w:val="none" w:sz="0" w:space="0" w:color="auto"/>
        <w:bottom w:val="none" w:sz="0" w:space="0" w:color="auto"/>
        <w:right w:val="none" w:sz="0" w:space="0" w:color="auto"/>
      </w:divBdr>
    </w:div>
    <w:div w:id="1782719752">
      <w:marLeft w:val="480"/>
      <w:marRight w:val="0"/>
      <w:marTop w:val="0"/>
      <w:marBottom w:val="0"/>
      <w:divBdr>
        <w:top w:val="none" w:sz="0" w:space="0" w:color="auto"/>
        <w:left w:val="none" w:sz="0" w:space="0" w:color="auto"/>
        <w:bottom w:val="none" w:sz="0" w:space="0" w:color="auto"/>
        <w:right w:val="none" w:sz="0" w:space="0" w:color="auto"/>
      </w:divBdr>
    </w:div>
    <w:div w:id="1782846319">
      <w:marLeft w:val="480"/>
      <w:marRight w:val="0"/>
      <w:marTop w:val="0"/>
      <w:marBottom w:val="0"/>
      <w:divBdr>
        <w:top w:val="none" w:sz="0" w:space="0" w:color="auto"/>
        <w:left w:val="none" w:sz="0" w:space="0" w:color="auto"/>
        <w:bottom w:val="none" w:sz="0" w:space="0" w:color="auto"/>
        <w:right w:val="none" w:sz="0" w:space="0" w:color="auto"/>
      </w:divBdr>
    </w:div>
    <w:div w:id="1783570868">
      <w:marLeft w:val="480"/>
      <w:marRight w:val="0"/>
      <w:marTop w:val="0"/>
      <w:marBottom w:val="0"/>
      <w:divBdr>
        <w:top w:val="none" w:sz="0" w:space="0" w:color="auto"/>
        <w:left w:val="none" w:sz="0" w:space="0" w:color="auto"/>
        <w:bottom w:val="none" w:sz="0" w:space="0" w:color="auto"/>
        <w:right w:val="none" w:sz="0" w:space="0" w:color="auto"/>
      </w:divBdr>
    </w:div>
    <w:div w:id="1783643249">
      <w:marLeft w:val="480"/>
      <w:marRight w:val="0"/>
      <w:marTop w:val="0"/>
      <w:marBottom w:val="0"/>
      <w:divBdr>
        <w:top w:val="none" w:sz="0" w:space="0" w:color="auto"/>
        <w:left w:val="none" w:sz="0" w:space="0" w:color="auto"/>
        <w:bottom w:val="none" w:sz="0" w:space="0" w:color="auto"/>
        <w:right w:val="none" w:sz="0" w:space="0" w:color="auto"/>
      </w:divBdr>
    </w:div>
    <w:div w:id="1784182830">
      <w:marLeft w:val="480"/>
      <w:marRight w:val="0"/>
      <w:marTop w:val="0"/>
      <w:marBottom w:val="0"/>
      <w:divBdr>
        <w:top w:val="none" w:sz="0" w:space="0" w:color="auto"/>
        <w:left w:val="none" w:sz="0" w:space="0" w:color="auto"/>
        <w:bottom w:val="none" w:sz="0" w:space="0" w:color="auto"/>
        <w:right w:val="none" w:sz="0" w:space="0" w:color="auto"/>
      </w:divBdr>
    </w:div>
    <w:div w:id="1784761037">
      <w:marLeft w:val="480"/>
      <w:marRight w:val="0"/>
      <w:marTop w:val="0"/>
      <w:marBottom w:val="0"/>
      <w:divBdr>
        <w:top w:val="none" w:sz="0" w:space="0" w:color="auto"/>
        <w:left w:val="none" w:sz="0" w:space="0" w:color="auto"/>
        <w:bottom w:val="none" w:sz="0" w:space="0" w:color="auto"/>
        <w:right w:val="none" w:sz="0" w:space="0" w:color="auto"/>
      </w:divBdr>
    </w:div>
    <w:div w:id="1786271566">
      <w:marLeft w:val="480"/>
      <w:marRight w:val="0"/>
      <w:marTop w:val="0"/>
      <w:marBottom w:val="0"/>
      <w:divBdr>
        <w:top w:val="none" w:sz="0" w:space="0" w:color="auto"/>
        <w:left w:val="none" w:sz="0" w:space="0" w:color="auto"/>
        <w:bottom w:val="none" w:sz="0" w:space="0" w:color="auto"/>
        <w:right w:val="none" w:sz="0" w:space="0" w:color="auto"/>
      </w:divBdr>
    </w:div>
    <w:div w:id="1786533668">
      <w:marLeft w:val="480"/>
      <w:marRight w:val="0"/>
      <w:marTop w:val="0"/>
      <w:marBottom w:val="0"/>
      <w:divBdr>
        <w:top w:val="none" w:sz="0" w:space="0" w:color="auto"/>
        <w:left w:val="none" w:sz="0" w:space="0" w:color="auto"/>
        <w:bottom w:val="none" w:sz="0" w:space="0" w:color="auto"/>
        <w:right w:val="none" w:sz="0" w:space="0" w:color="auto"/>
      </w:divBdr>
    </w:div>
    <w:div w:id="1787771447">
      <w:marLeft w:val="480"/>
      <w:marRight w:val="0"/>
      <w:marTop w:val="0"/>
      <w:marBottom w:val="0"/>
      <w:divBdr>
        <w:top w:val="none" w:sz="0" w:space="0" w:color="auto"/>
        <w:left w:val="none" w:sz="0" w:space="0" w:color="auto"/>
        <w:bottom w:val="none" w:sz="0" w:space="0" w:color="auto"/>
        <w:right w:val="none" w:sz="0" w:space="0" w:color="auto"/>
      </w:divBdr>
    </w:div>
    <w:div w:id="1791363924">
      <w:marLeft w:val="480"/>
      <w:marRight w:val="0"/>
      <w:marTop w:val="0"/>
      <w:marBottom w:val="0"/>
      <w:divBdr>
        <w:top w:val="none" w:sz="0" w:space="0" w:color="auto"/>
        <w:left w:val="none" w:sz="0" w:space="0" w:color="auto"/>
        <w:bottom w:val="none" w:sz="0" w:space="0" w:color="auto"/>
        <w:right w:val="none" w:sz="0" w:space="0" w:color="auto"/>
      </w:divBdr>
    </w:div>
    <w:div w:id="1791629300">
      <w:marLeft w:val="480"/>
      <w:marRight w:val="0"/>
      <w:marTop w:val="0"/>
      <w:marBottom w:val="0"/>
      <w:divBdr>
        <w:top w:val="none" w:sz="0" w:space="0" w:color="auto"/>
        <w:left w:val="none" w:sz="0" w:space="0" w:color="auto"/>
        <w:bottom w:val="none" w:sz="0" w:space="0" w:color="auto"/>
        <w:right w:val="none" w:sz="0" w:space="0" w:color="auto"/>
      </w:divBdr>
    </w:div>
    <w:div w:id="1792899814">
      <w:marLeft w:val="480"/>
      <w:marRight w:val="0"/>
      <w:marTop w:val="0"/>
      <w:marBottom w:val="0"/>
      <w:divBdr>
        <w:top w:val="none" w:sz="0" w:space="0" w:color="auto"/>
        <w:left w:val="none" w:sz="0" w:space="0" w:color="auto"/>
        <w:bottom w:val="none" w:sz="0" w:space="0" w:color="auto"/>
        <w:right w:val="none" w:sz="0" w:space="0" w:color="auto"/>
      </w:divBdr>
    </w:div>
    <w:div w:id="1795097167">
      <w:marLeft w:val="480"/>
      <w:marRight w:val="0"/>
      <w:marTop w:val="0"/>
      <w:marBottom w:val="0"/>
      <w:divBdr>
        <w:top w:val="none" w:sz="0" w:space="0" w:color="auto"/>
        <w:left w:val="none" w:sz="0" w:space="0" w:color="auto"/>
        <w:bottom w:val="none" w:sz="0" w:space="0" w:color="auto"/>
        <w:right w:val="none" w:sz="0" w:space="0" w:color="auto"/>
      </w:divBdr>
    </w:div>
    <w:div w:id="1795560185">
      <w:marLeft w:val="480"/>
      <w:marRight w:val="0"/>
      <w:marTop w:val="0"/>
      <w:marBottom w:val="0"/>
      <w:divBdr>
        <w:top w:val="none" w:sz="0" w:space="0" w:color="auto"/>
        <w:left w:val="none" w:sz="0" w:space="0" w:color="auto"/>
        <w:bottom w:val="none" w:sz="0" w:space="0" w:color="auto"/>
        <w:right w:val="none" w:sz="0" w:space="0" w:color="auto"/>
      </w:divBdr>
    </w:div>
    <w:div w:id="1795828602">
      <w:marLeft w:val="480"/>
      <w:marRight w:val="0"/>
      <w:marTop w:val="0"/>
      <w:marBottom w:val="0"/>
      <w:divBdr>
        <w:top w:val="none" w:sz="0" w:space="0" w:color="auto"/>
        <w:left w:val="none" w:sz="0" w:space="0" w:color="auto"/>
        <w:bottom w:val="none" w:sz="0" w:space="0" w:color="auto"/>
        <w:right w:val="none" w:sz="0" w:space="0" w:color="auto"/>
      </w:divBdr>
    </w:div>
    <w:div w:id="1797603527">
      <w:marLeft w:val="480"/>
      <w:marRight w:val="0"/>
      <w:marTop w:val="0"/>
      <w:marBottom w:val="0"/>
      <w:divBdr>
        <w:top w:val="none" w:sz="0" w:space="0" w:color="auto"/>
        <w:left w:val="none" w:sz="0" w:space="0" w:color="auto"/>
        <w:bottom w:val="none" w:sz="0" w:space="0" w:color="auto"/>
        <w:right w:val="none" w:sz="0" w:space="0" w:color="auto"/>
      </w:divBdr>
    </w:div>
    <w:div w:id="1798142088">
      <w:marLeft w:val="480"/>
      <w:marRight w:val="0"/>
      <w:marTop w:val="0"/>
      <w:marBottom w:val="0"/>
      <w:divBdr>
        <w:top w:val="none" w:sz="0" w:space="0" w:color="auto"/>
        <w:left w:val="none" w:sz="0" w:space="0" w:color="auto"/>
        <w:bottom w:val="none" w:sz="0" w:space="0" w:color="auto"/>
        <w:right w:val="none" w:sz="0" w:space="0" w:color="auto"/>
      </w:divBdr>
    </w:div>
    <w:div w:id="1799179029">
      <w:marLeft w:val="480"/>
      <w:marRight w:val="0"/>
      <w:marTop w:val="0"/>
      <w:marBottom w:val="0"/>
      <w:divBdr>
        <w:top w:val="none" w:sz="0" w:space="0" w:color="auto"/>
        <w:left w:val="none" w:sz="0" w:space="0" w:color="auto"/>
        <w:bottom w:val="none" w:sz="0" w:space="0" w:color="auto"/>
        <w:right w:val="none" w:sz="0" w:space="0" w:color="auto"/>
      </w:divBdr>
    </w:div>
    <w:div w:id="1799569395">
      <w:marLeft w:val="480"/>
      <w:marRight w:val="0"/>
      <w:marTop w:val="0"/>
      <w:marBottom w:val="0"/>
      <w:divBdr>
        <w:top w:val="none" w:sz="0" w:space="0" w:color="auto"/>
        <w:left w:val="none" w:sz="0" w:space="0" w:color="auto"/>
        <w:bottom w:val="none" w:sz="0" w:space="0" w:color="auto"/>
        <w:right w:val="none" w:sz="0" w:space="0" w:color="auto"/>
      </w:divBdr>
    </w:div>
    <w:div w:id="1800031752">
      <w:marLeft w:val="480"/>
      <w:marRight w:val="0"/>
      <w:marTop w:val="0"/>
      <w:marBottom w:val="0"/>
      <w:divBdr>
        <w:top w:val="none" w:sz="0" w:space="0" w:color="auto"/>
        <w:left w:val="none" w:sz="0" w:space="0" w:color="auto"/>
        <w:bottom w:val="none" w:sz="0" w:space="0" w:color="auto"/>
        <w:right w:val="none" w:sz="0" w:space="0" w:color="auto"/>
      </w:divBdr>
    </w:div>
    <w:div w:id="1800109231">
      <w:marLeft w:val="480"/>
      <w:marRight w:val="0"/>
      <w:marTop w:val="0"/>
      <w:marBottom w:val="0"/>
      <w:divBdr>
        <w:top w:val="none" w:sz="0" w:space="0" w:color="auto"/>
        <w:left w:val="none" w:sz="0" w:space="0" w:color="auto"/>
        <w:bottom w:val="none" w:sz="0" w:space="0" w:color="auto"/>
        <w:right w:val="none" w:sz="0" w:space="0" w:color="auto"/>
      </w:divBdr>
    </w:div>
    <w:div w:id="1800606662">
      <w:marLeft w:val="480"/>
      <w:marRight w:val="0"/>
      <w:marTop w:val="0"/>
      <w:marBottom w:val="0"/>
      <w:divBdr>
        <w:top w:val="none" w:sz="0" w:space="0" w:color="auto"/>
        <w:left w:val="none" w:sz="0" w:space="0" w:color="auto"/>
        <w:bottom w:val="none" w:sz="0" w:space="0" w:color="auto"/>
        <w:right w:val="none" w:sz="0" w:space="0" w:color="auto"/>
      </w:divBdr>
    </w:div>
    <w:div w:id="1801027063">
      <w:marLeft w:val="480"/>
      <w:marRight w:val="0"/>
      <w:marTop w:val="0"/>
      <w:marBottom w:val="0"/>
      <w:divBdr>
        <w:top w:val="none" w:sz="0" w:space="0" w:color="auto"/>
        <w:left w:val="none" w:sz="0" w:space="0" w:color="auto"/>
        <w:bottom w:val="none" w:sz="0" w:space="0" w:color="auto"/>
        <w:right w:val="none" w:sz="0" w:space="0" w:color="auto"/>
      </w:divBdr>
    </w:div>
    <w:div w:id="1801653220">
      <w:marLeft w:val="480"/>
      <w:marRight w:val="0"/>
      <w:marTop w:val="0"/>
      <w:marBottom w:val="0"/>
      <w:divBdr>
        <w:top w:val="none" w:sz="0" w:space="0" w:color="auto"/>
        <w:left w:val="none" w:sz="0" w:space="0" w:color="auto"/>
        <w:bottom w:val="none" w:sz="0" w:space="0" w:color="auto"/>
        <w:right w:val="none" w:sz="0" w:space="0" w:color="auto"/>
      </w:divBdr>
    </w:div>
    <w:div w:id="1802188860">
      <w:marLeft w:val="480"/>
      <w:marRight w:val="0"/>
      <w:marTop w:val="0"/>
      <w:marBottom w:val="0"/>
      <w:divBdr>
        <w:top w:val="none" w:sz="0" w:space="0" w:color="auto"/>
        <w:left w:val="none" w:sz="0" w:space="0" w:color="auto"/>
        <w:bottom w:val="none" w:sz="0" w:space="0" w:color="auto"/>
        <w:right w:val="none" w:sz="0" w:space="0" w:color="auto"/>
      </w:divBdr>
    </w:div>
    <w:div w:id="1802965304">
      <w:marLeft w:val="480"/>
      <w:marRight w:val="0"/>
      <w:marTop w:val="0"/>
      <w:marBottom w:val="0"/>
      <w:divBdr>
        <w:top w:val="none" w:sz="0" w:space="0" w:color="auto"/>
        <w:left w:val="none" w:sz="0" w:space="0" w:color="auto"/>
        <w:bottom w:val="none" w:sz="0" w:space="0" w:color="auto"/>
        <w:right w:val="none" w:sz="0" w:space="0" w:color="auto"/>
      </w:divBdr>
    </w:div>
    <w:div w:id="1802990887">
      <w:marLeft w:val="480"/>
      <w:marRight w:val="0"/>
      <w:marTop w:val="0"/>
      <w:marBottom w:val="0"/>
      <w:divBdr>
        <w:top w:val="none" w:sz="0" w:space="0" w:color="auto"/>
        <w:left w:val="none" w:sz="0" w:space="0" w:color="auto"/>
        <w:bottom w:val="none" w:sz="0" w:space="0" w:color="auto"/>
        <w:right w:val="none" w:sz="0" w:space="0" w:color="auto"/>
      </w:divBdr>
    </w:div>
    <w:div w:id="1804350740">
      <w:marLeft w:val="480"/>
      <w:marRight w:val="0"/>
      <w:marTop w:val="0"/>
      <w:marBottom w:val="0"/>
      <w:divBdr>
        <w:top w:val="none" w:sz="0" w:space="0" w:color="auto"/>
        <w:left w:val="none" w:sz="0" w:space="0" w:color="auto"/>
        <w:bottom w:val="none" w:sz="0" w:space="0" w:color="auto"/>
        <w:right w:val="none" w:sz="0" w:space="0" w:color="auto"/>
      </w:divBdr>
    </w:div>
    <w:div w:id="1805613043">
      <w:marLeft w:val="480"/>
      <w:marRight w:val="0"/>
      <w:marTop w:val="0"/>
      <w:marBottom w:val="0"/>
      <w:divBdr>
        <w:top w:val="none" w:sz="0" w:space="0" w:color="auto"/>
        <w:left w:val="none" w:sz="0" w:space="0" w:color="auto"/>
        <w:bottom w:val="none" w:sz="0" w:space="0" w:color="auto"/>
        <w:right w:val="none" w:sz="0" w:space="0" w:color="auto"/>
      </w:divBdr>
    </w:div>
    <w:div w:id="1806044683">
      <w:marLeft w:val="480"/>
      <w:marRight w:val="0"/>
      <w:marTop w:val="0"/>
      <w:marBottom w:val="0"/>
      <w:divBdr>
        <w:top w:val="none" w:sz="0" w:space="0" w:color="auto"/>
        <w:left w:val="none" w:sz="0" w:space="0" w:color="auto"/>
        <w:bottom w:val="none" w:sz="0" w:space="0" w:color="auto"/>
        <w:right w:val="none" w:sz="0" w:space="0" w:color="auto"/>
      </w:divBdr>
    </w:div>
    <w:div w:id="1806384991">
      <w:marLeft w:val="480"/>
      <w:marRight w:val="0"/>
      <w:marTop w:val="0"/>
      <w:marBottom w:val="0"/>
      <w:divBdr>
        <w:top w:val="none" w:sz="0" w:space="0" w:color="auto"/>
        <w:left w:val="none" w:sz="0" w:space="0" w:color="auto"/>
        <w:bottom w:val="none" w:sz="0" w:space="0" w:color="auto"/>
        <w:right w:val="none" w:sz="0" w:space="0" w:color="auto"/>
      </w:divBdr>
    </w:div>
    <w:div w:id="1806698642">
      <w:marLeft w:val="480"/>
      <w:marRight w:val="0"/>
      <w:marTop w:val="0"/>
      <w:marBottom w:val="0"/>
      <w:divBdr>
        <w:top w:val="none" w:sz="0" w:space="0" w:color="auto"/>
        <w:left w:val="none" w:sz="0" w:space="0" w:color="auto"/>
        <w:bottom w:val="none" w:sz="0" w:space="0" w:color="auto"/>
        <w:right w:val="none" w:sz="0" w:space="0" w:color="auto"/>
      </w:divBdr>
    </w:div>
    <w:div w:id="1808355393">
      <w:marLeft w:val="480"/>
      <w:marRight w:val="0"/>
      <w:marTop w:val="0"/>
      <w:marBottom w:val="0"/>
      <w:divBdr>
        <w:top w:val="none" w:sz="0" w:space="0" w:color="auto"/>
        <w:left w:val="none" w:sz="0" w:space="0" w:color="auto"/>
        <w:bottom w:val="none" w:sz="0" w:space="0" w:color="auto"/>
        <w:right w:val="none" w:sz="0" w:space="0" w:color="auto"/>
      </w:divBdr>
    </w:div>
    <w:div w:id="1808862548">
      <w:marLeft w:val="480"/>
      <w:marRight w:val="0"/>
      <w:marTop w:val="0"/>
      <w:marBottom w:val="0"/>
      <w:divBdr>
        <w:top w:val="none" w:sz="0" w:space="0" w:color="auto"/>
        <w:left w:val="none" w:sz="0" w:space="0" w:color="auto"/>
        <w:bottom w:val="none" w:sz="0" w:space="0" w:color="auto"/>
        <w:right w:val="none" w:sz="0" w:space="0" w:color="auto"/>
      </w:divBdr>
    </w:div>
    <w:div w:id="1809319191">
      <w:marLeft w:val="480"/>
      <w:marRight w:val="0"/>
      <w:marTop w:val="0"/>
      <w:marBottom w:val="0"/>
      <w:divBdr>
        <w:top w:val="none" w:sz="0" w:space="0" w:color="auto"/>
        <w:left w:val="none" w:sz="0" w:space="0" w:color="auto"/>
        <w:bottom w:val="none" w:sz="0" w:space="0" w:color="auto"/>
        <w:right w:val="none" w:sz="0" w:space="0" w:color="auto"/>
      </w:divBdr>
    </w:div>
    <w:div w:id="1809543223">
      <w:marLeft w:val="480"/>
      <w:marRight w:val="0"/>
      <w:marTop w:val="0"/>
      <w:marBottom w:val="0"/>
      <w:divBdr>
        <w:top w:val="none" w:sz="0" w:space="0" w:color="auto"/>
        <w:left w:val="none" w:sz="0" w:space="0" w:color="auto"/>
        <w:bottom w:val="none" w:sz="0" w:space="0" w:color="auto"/>
        <w:right w:val="none" w:sz="0" w:space="0" w:color="auto"/>
      </w:divBdr>
    </w:div>
    <w:div w:id="1809976701">
      <w:marLeft w:val="480"/>
      <w:marRight w:val="0"/>
      <w:marTop w:val="0"/>
      <w:marBottom w:val="0"/>
      <w:divBdr>
        <w:top w:val="none" w:sz="0" w:space="0" w:color="auto"/>
        <w:left w:val="none" w:sz="0" w:space="0" w:color="auto"/>
        <w:bottom w:val="none" w:sz="0" w:space="0" w:color="auto"/>
        <w:right w:val="none" w:sz="0" w:space="0" w:color="auto"/>
      </w:divBdr>
    </w:div>
    <w:div w:id="1811046536">
      <w:marLeft w:val="480"/>
      <w:marRight w:val="0"/>
      <w:marTop w:val="0"/>
      <w:marBottom w:val="0"/>
      <w:divBdr>
        <w:top w:val="none" w:sz="0" w:space="0" w:color="auto"/>
        <w:left w:val="none" w:sz="0" w:space="0" w:color="auto"/>
        <w:bottom w:val="none" w:sz="0" w:space="0" w:color="auto"/>
        <w:right w:val="none" w:sz="0" w:space="0" w:color="auto"/>
      </w:divBdr>
    </w:div>
    <w:div w:id="1811094467">
      <w:marLeft w:val="480"/>
      <w:marRight w:val="0"/>
      <w:marTop w:val="0"/>
      <w:marBottom w:val="0"/>
      <w:divBdr>
        <w:top w:val="none" w:sz="0" w:space="0" w:color="auto"/>
        <w:left w:val="none" w:sz="0" w:space="0" w:color="auto"/>
        <w:bottom w:val="none" w:sz="0" w:space="0" w:color="auto"/>
        <w:right w:val="none" w:sz="0" w:space="0" w:color="auto"/>
      </w:divBdr>
    </w:div>
    <w:div w:id="1812669355">
      <w:marLeft w:val="480"/>
      <w:marRight w:val="0"/>
      <w:marTop w:val="0"/>
      <w:marBottom w:val="0"/>
      <w:divBdr>
        <w:top w:val="none" w:sz="0" w:space="0" w:color="auto"/>
        <w:left w:val="none" w:sz="0" w:space="0" w:color="auto"/>
        <w:bottom w:val="none" w:sz="0" w:space="0" w:color="auto"/>
        <w:right w:val="none" w:sz="0" w:space="0" w:color="auto"/>
      </w:divBdr>
    </w:div>
    <w:div w:id="1814251317">
      <w:marLeft w:val="480"/>
      <w:marRight w:val="0"/>
      <w:marTop w:val="0"/>
      <w:marBottom w:val="0"/>
      <w:divBdr>
        <w:top w:val="none" w:sz="0" w:space="0" w:color="auto"/>
        <w:left w:val="none" w:sz="0" w:space="0" w:color="auto"/>
        <w:bottom w:val="none" w:sz="0" w:space="0" w:color="auto"/>
        <w:right w:val="none" w:sz="0" w:space="0" w:color="auto"/>
      </w:divBdr>
    </w:div>
    <w:div w:id="1814254967">
      <w:marLeft w:val="480"/>
      <w:marRight w:val="0"/>
      <w:marTop w:val="0"/>
      <w:marBottom w:val="0"/>
      <w:divBdr>
        <w:top w:val="none" w:sz="0" w:space="0" w:color="auto"/>
        <w:left w:val="none" w:sz="0" w:space="0" w:color="auto"/>
        <w:bottom w:val="none" w:sz="0" w:space="0" w:color="auto"/>
        <w:right w:val="none" w:sz="0" w:space="0" w:color="auto"/>
      </w:divBdr>
    </w:div>
    <w:div w:id="1814567044">
      <w:marLeft w:val="480"/>
      <w:marRight w:val="0"/>
      <w:marTop w:val="0"/>
      <w:marBottom w:val="0"/>
      <w:divBdr>
        <w:top w:val="none" w:sz="0" w:space="0" w:color="auto"/>
        <w:left w:val="none" w:sz="0" w:space="0" w:color="auto"/>
        <w:bottom w:val="none" w:sz="0" w:space="0" w:color="auto"/>
        <w:right w:val="none" w:sz="0" w:space="0" w:color="auto"/>
      </w:divBdr>
    </w:div>
    <w:div w:id="1814716899">
      <w:marLeft w:val="480"/>
      <w:marRight w:val="0"/>
      <w:marTop w:val="0"/>
      <w:marBottom w:val="0"/>
      <w:divBdr>
        <w:top w:val="none" w:sz="0" w:space="0" w:color="auto"/>
        <w:left w:val="none" w:sz="0" w:space="0" w:color="auto"/>
        <w:bottom w:val="none" w:sz="0" w:space="0" w:color="auto"/>
        <w:right w:val="none" w:sz="0" w:space="0" w:color="auto"/>
      </w:divBdr>
    </w:div>
    <w:div w:id="1814907946">
      <w:marLeft w:val="480"/>
      <w:marRight w:val="0"/>
      <w:marTop w:val="0"/>
      <w:marBottom w:val="0"/>
      <w:divBdr>
        <w:top w:val="none" w:sz="0" w:space="0" w:color="auto"/>
        <w:left w:val="none" w:sz="0" w:space="0" w:color="auto"/>
        <w:bottom w:val="none" w:sz="0" w:space="0" w:color="auto"/>
        <w:right w:val="none" w:sz="0" w:space="0" w:color="auto"/>
      </w:divBdr>
    </w:div>
    <w:div w:id="1815872609">
      <w:marLeft w:val="480"/>
      <w:marRight w:val="0"/>
      <w:marTop w:val="0"/>
      <w:marBottom w:val="0"/>
      <w:divBdr>
        <w:top w:val="none" w:sz="0" w:space="0" w:color="auto"/>
        <w:left w:val="none" w:sz="0" w:space="0" w:color="auto"/>
        <w:bottom w:val="none" w:sz="0" w:space="0" w:color="auto"/>
        <w:right w:val="none" w:sz="0" w:space="0" w:color="auto"/>
      </w:divBdr>
    </w:div>
    <w:div w:id="1816988870">
      <w:marLeft w:val="480"/>
      <w:marRight w:val="0"/>
      <w:marTop w:val="0"/>
      <w:marBottom w:val="0"/>
      <w:divBdr>
        <w:top w:val="none" w:sz="0" w:space="0" w:color="auto"/>
        <w:left w:val="none" w:sz="0" w:space="0" w:color="auto"/>
        <w:bottom w:val="none" w:sz="0" w:space="0" w:color="auto"/>
        <w:right w:val="none" w:sz="0" w:space="0" w:color="auto"/>
      </w:divBdr>
    </w:div>
    <w:div w:id="1817842739">
      <w:marLeft w:val="480"/>
      <w:marRight w:val="0"/>
      <w:marTop w:val="0"/>
      <w:marBottom w:val="0"/>
      <w:divBdr>
        <w:top w:val="none" w:sz="0" w:space="0" w:color="auto"/>
        <w:left w:val="none" w:sz="0" w:space="0" w:color="auto"/>
        <w:bottom w:val="none" w:sz="0" w:space="0" w:color="auto"/>
        <w:right w:val="none" w:sz="0" w:space="0" w:color="auto"/>
      </w:divBdr>
    </w:div>
    <w:div w:id="1819417655">
      <w:marLeft w:val="480"/>
      <w:marRight w:val="0"/>
      <w:marTop w:val="0"/>
      <w:marBottom w:val="0"/>
      <w:divBdr>
        <w:top w:val="none" w:sz="0" w:space="0" w:color="auto"/>
        <w:left w:val="none" w:sz="0" w:space="0" w:color="auto"/>
        <w:bottom w:val="none" w:sz="0" w:space="0" w:color="auto"/>
        <w:right w:val="none" w:sz="0" w:space="0" w:color="auto"/>
      </w:divBdr>
    </w:div>
    <w:div w:id="1819570707">
      <w:marLeft w:val="480"/>
      <w:marRight w:val="0"/>
      <w:marTop w:val="0"/>
      <w:marBottom w:val="0"/>
      <w:divBdr>
        <w:top w:val="none" w:sz="0" w:space="0" w:color="auto"/>
        <w:left w:val="none" w:sz="0" w:space="0" w:color="auto"/>
        <w:bottom w:val="none" w:sz="0" w:space="0" w:color="auto"/>
        <w:right w:val="none" w:sz="0" w:space="0" w:color="auto"/>
      </w:divBdr>
    </w:div>
    <w:div w:id="1820264202">
      <w:marLeft w:val="480"/>
      <w:marRight w:val="0"/>
      <w:marTop w:val="0"/>
      <w:marBottom w:val="0"/>
      <w:divBdr>
        <w:top w:val="none" w:sz="0" w:space="0" w:color="auto"/>
        <w:left w:val="none" w:sz="0" w:space="0" w:color="auto"/>
        <w:bottom w:val="none" w:sz="0" w:space="0" w:color="auto"/>
        <w:right w:val="none" w:sz="0" w:space="0" w:color="auto"/>
      </w:divBdr>
    </w:div>
    <w:div w:id="1821462691">
      <w:marLeft w:val="480"/>
      <w:marRight w:val="0"/>
      <w:marTop w:val="0"/>
      <w:marBottom w:val="0"/>
      <w:divBdr>
        <w:top w:val="none" w:sz="0" w:space="0" w:color="auto"/>
        <w:left w:val="none" w:sz="0" w:space="0" w:color="auto"/>
        <w:bottom w:val="none" w:sz="0" w:space="0" w:color="auto"/>
        <w:right w:val="none" w:sz="0" w:space="0" w:color="auto"/>
      </w:divBdr>
    </w:div>
    <w:div w:id="1821649464">
      <w:marLeft w:val="480"/>
      <w:marRight w:val="0"/>
      <w:marTop w:val="0"/>
      <w:marBottom w:val="0"/>
      <w:divBdr>
        <w:top w:val="none" w:sz="0" w:space="0" w:color="auto"/>
        <w:left w:val="none" w:sz="0" w:space="0" w:color="auto"/>
        <w:bottom w:val="none" w:sz="0" w:space="0" w:color="auto"/>
        <w:right w:val="none" w:sz="0" w:space="0" w:color="auto"/>
      </w:divBdr>
    </w:div>
    <w:div w:id="1822498216">
      <w:marLeft w:val="480"/>
      <w:marRight w:val="0"/>
      <w:marTop w:val="0"/>
      <w:marBottom w:val="0"/>
      <w:divBdr>
        <w:top w:val="none" w:sz="0" w:space="0" w:color="auto"/>
        <w:left w:val="none" w:sz="0" w:space="0" w:color="auto"/>
        <w:bottom w:val="none" w:sz="0" w:space="0" w:color="auto"/>
        <w:right w:val="none" w:sz="0" w:space="0" w:color="auto"/>
      </w:divBdr>
    </w:div>
    <w:div w:id="1824078891">
      <w:marLeft w:val="480"/>
      <w:marRight w:val="0"/>
      <w:marTop w:val="0"/>
      <w:marBottom w:val="0"/>
      <w:divBdr>
        <w:top w:val="none" w:sz="0" w:space="0" w:color="auto"/>
        <w:left w:val="none" w:sz="0" w:space="0" w:color="auto"/>
        <w:bottom w:val="none" w:sz="0" w:space="0" w:color="auto"/>
        <w:right w:val="none" w:sz="0" w:space="0" w:color="auto"/>
      </w:divBdr>
    </w:div>
    <w:div w:id="1825126218">
      <w:marLeft w:val="480"/>
      <w:marRight w:val="0"/>
      <w:marTop w:val="0"/>
      <w:marBottom w:val="0"/>
      <w:divBdr>
        <w:top w:val="none" w:sz="0" w:space="0" w:color="auto"/>
        <w:left w:val="none" w:sz="0" w:space="0" w:color="auto"/>
        <w:bottom w:val="none" w:sz="0" w:space="0" w:color="auto"/>
        <w:right w:val="none" w:sz="0" w:space="0" w:color="auto"/>
      </w:divBdr>
    </w:div>
    <w:div w:id="1825311728">
      <w:marLeft w:val="480"/>
      <w:marRight w:val="0"/>
      <w:marTop w:val="0"/>
      <w:marBottom w:val="0"/>
      <w:divBdr>
        <w:top w:val="none" w:sz="0" w:space="0" w:color="auto"/>
        <w:left w:val="none" w:sz="0" w:space="0" w:color="auto"/>
        <w:bottom w:val="none" w:sz="0" w:space="0" w:color="auto"/>
        <w:right w:val="none" w:sz="0" w:space="0" w:color="auto"/>
      </w:divBdr>
    </w:div>
    <w:div w:id="1826512321">
      <w:marLeft w:val="480"/>
      <w:marRight w:val="0"/>
      <w:marTop w:val="0"/>
      <w:marBottom w:val="0"/>
      <w:divBdr>
        <w:top w:val="none" w:sz="0" w:space="0" w:color="auto"/>
        <w:left w:val="none" w:sz="0" w:space="0" w:color="auto"/>
        <w:bottom w:val="none" w:sz="0" w:space="0" w:color="auto"/>
        <w:right w:val="none" w:sz="0" w:space="0" w:color="auto"/>
      </w:divBdr>
    </w:div>
    <w:div w:id="1826584112">
      <w:marLeft w:val="480"/>
      <w:marRight w:val="0"/>
      <w:marTop w:val="0"/>
      <w:marBottom w:val="0"/>
      <w:divBdr>
        <w:top w:val="none" w:sz="0" w:space="0" w:color="auto"/>
        <w:left w:val="none" w:sz="0" w:space="0" w:color="auto"/>
        <w:bottom w:val="none" w:sz="0" w:space="0" w:color="auto"/>
        <w:right w:val="none" w:sz="0" w:space="0" w:color="auto"/>
      </w:divBdr>
    </w:div>
    <w:div w:id="1827478646">
      <w:marLeft w:val="480"/>
      <w:marRight w:val="0"/>
      <w:marTop w:val="0"/>
      <w:marBottom w:val="0"/>
      <w:divBdr>
        <w:top w:val="none" w:sz="0" w:space="0" w:color="auto"/>
        <w:left w:val="none" w:sz="0" w:space="0" w:color="auto"/>
        <w:bottom w:val="none" w:sz="0" w:space="0" w:color="auto"/>
        <w:right w:val="none" w:sz="0" w:space="0" w:color="auto"/>
      </w:divBdr>
    </w:div>
    <w:div w:id="1828008855">
      <w:marLeft w:val="480"/>
      <w:marRight w:val="0"/>
      <w:marTop w:val="0"/>
      <w:marBottom w:val="0"/>
      <w:divBdr>
        <w:top w:val="none" w:sz="0" w:space="0" w:color="auto"/>
        <w:left w:val="none" w:sz="0" w:space="0" w:color="auto"/>
        <w:bottom w:val="none" w:sz="0" w:space="0" w:color="auto"/>
        <w:right w:val="none" w:sz="0" w:space="0" w:color="auto"/>
      </w:divBdr>
    </w:div>
    <w:div w:id="1828398372">
      <w:marLeft w:val="480"/>
      <w:marRight w:val="0"/>
      <w:marTop w:val="0"/>
      <w:marBottom w:val="0"/>
      <w:divBdr>
        <w:top w:val="none" w:sz="0" w:space="0" w:color="auto"/>
        <w:left w:val="none" w:sz="0" w:space="0" w:color="auto"/>
        <w:bottom w:val="none" w:sz="0" w:space="0" w:color="auto"/>
        <w:right w:val="none" w:sz="0" w:space="0" w:color="auto"/>
      </w:divBdr>
    </w:div>
    <w:div w:id="1828547193">
      <w:marLeft w:val="480"/>
      <w:marRight w:val="0"/>
      <w:marTop w:val="0"/>
      <w:marBottom w:val="0"/>
      <w:divBdr>
        <w:top w:val="none" w:sz="0" w:space="0" w:color="auto"/>
        <w:left w:val="none" w:sz="0" w:space="0" w:color="auto"/>
        <w:bottom w:val="none" w:sz="0" w:space="0" w:color="auto"/>
        <w:right w:val="none" w:sz="0" w:space="0" w:color="auto"/>
      </w:divBdr>
    </w:div>
    <w:div w:id="1828588372">
      <w:marLeft w:val="480"/>
      <w:marRight w:val="0"/>
      <w:marTop w:val="0"/>
      <w:marBottom w:val="0"/>
      <w:divBdr>
        <w:top w:val="none" w:sz="0" w:space="0" w:color="auto"/>
        <w:left w:val="none" w:sz="0" w:space="0" w:color="auto"/>
        <w:bottom w:val="none" w:sz="0" w:space="0" w:color="auto"/>
        <w:right w:val="none" w:sz="0" w:space="0" w:color="auto"/>
      </w:divBdr>
    </w:div>
    <w:div w:id="1828864193">
      <w:marLeft w:val="480"/>
      <w:marRight w:val="0"/>
      <w:marTop w:val="0"/>
      <w:marBottom w:val="0"/>
      <w:divBdr>
        <w:top w:val="none" w:sz="0" w:space="0" w:color="auto"/>
        <w:left w:val="none" w:sz="0" w:space="0" w:color="auto"/>
        <w:bottom w:val="none" w:sz="0" w:space="0" w:color="auto"/>
        <w:right w:val="none" w:sz="0" w:space="0" w:color="auto"/>
      </w:divBdr>
    </w:div>
    <w:div w:id="1829710850">
      <w:marLeft w:val="480"/>
      <w:marRight w:val="0"/>
      <w:marTop w:val="0"/>
      <w:marBottom w:val="0"/>
      <w:divBdr>
        <w:top w:val="none" w:sz="0" w:space="0" w:color="auto"/>
        <w:left w:val="none" w:sz="0" w:space="0" w:color="auto"/>
        <w:bottom w:val="none" w:sz="0" w:space="0" w:color="auto"/>
        <w:right w:val="none" w:sz="0" w:space="0" w:color="auto"/>
      </w:divBdr>
    </w:div>
    <w:div w:id="1829855694">
      <w:marLeft w:val="480"/>
      <w:marRight w:val="0"/>
      <w:marTop w:val="0"/>
      <w:marBottom w:val="0"/>
      <w:divBdr>
        <w:top w:val="none" w:sz="0" w:space="0" w:color="auto"/>
        <w:left w:val="none" w:sz="0" w:space="0" w:color="auto"/>
        <w:bottom w:val="none" w:sz="0" w:space="0" w:color="auto"/>
        <w:right w:val="none" w:sz="0" w:space="0" w:color="auto"/>
      </w:divBdr>
    </w:div>
    <w:div w:id="1831752021">
      <w:marLeft w:val="480"/>
      <w:marRight w:val="0"/>
      <w:marTop w:val="0"/>
      <w:marBottom w:val="0"/>
      <w:divBdr>
        <w:top w:val="none" w:sz="0" w:space="0" w:color="auto"/>
        <w:left w:val="none" w:sz="0" w:space="0" w:color="auto"/>
        <w:bottom w:val="none" w:sz="0" w:space="0" w:color="auto"/>
        <w:right w:val="none" w:sz="0" w:space="0" w:color="auto"/>
      </w:divBdr>
    </w:div>
    <w:div w:id="1832059600">
      <w:marLeft w:val="480"/>
      <w:marRight w:val="0"/>
      <w:marTop w:val="0"/>
      <w:marBottom w:val="0"/>
      <w:divBdr>
        <w:top w:val="none" w:sz="0" w:space="0" w:color="auto"/>
        <w:left w:val="none" w:sz="0" w:space="0" w:color="auto"/>
        <w:bottom w:val="none" w:sz="0" w:space="0" w:color="auto"/>
        <w:right w:val="none" w:sz="0" w:space="0" w:color="auto"/>
      </w:divBdr>
    </w:div>
    <w:div w:id="1832060159">
      <w:marLeft w:val="480"/>
      <w:marRight w:val="0"/>
      <w:marTop w:val="0"/>
      <w:marBottom w:val="0"/>
      <w:divBdr>
        <w:top w:val="none" w:sz="0" w:space="0" w:color="auto"/>
        <w:left w:val="none" w:sz="0" w:space="0" w:color="auto"/>
        <w:bottom w:val="none" w:sz="0" w:space="0" w:color="auto"/>
        <w:right w:val="none" w:sz="0" w:space="0" w:color="auto"/>
      </w:divBdr>
    </w:div>
    <w:div w:id="1833136517">
      <w:marLeft w:val="480"/>
      <w:marRight w:val="0"/>
      <w:marTop w:val="0"/>
      <w:marBottom w:val="0"/>
      <w:divBdr>
        <w:top w:val="none" w:sz="0" w:space="0" w:color="auto"/>
        <w:left w:val="none" w:sz="0" w:space="0" w:color="auto"/>
        <w:bottom w:val="none" w:sz="0" w:space="0" w:color="auto"/>
        <w:right w:val="none" w:sz="0" w:space="0" w:color="auto"/>
      </w:divBdr>
    </w:div>
    <w:div w:id="1833254623">
      <w:marLeft w:val="480"/>
      <w:marRight w:val="0"/>
      <w:marTop w:val="0"/>
      <w:marBottom w:val="0"/>
      <w:divBdr>
        <w:top w:val="none" w:sz="0" w:space="0" w:color="auto"/>
        <w:left w:val="none" w:sz="0" w:space="0" w:color="auto"/>
        <w:bottom w:val="none" w:sz="0" w:space="0" w:color="auto"/>
        <w:right w:val="none" w:sz="0" w:space="0" w:color="auto"/>
      </w:divBdr>
    </w:div>
    <w:div w:id="1834908347">
      <w:marLeft w:val="480"/>
      <w:marRight w:val="0"/>
      <w:marTop w:val="0"/>
      <w:marBottom w:val="0"/>
      <w:divBdr>
        <w:top w:val="none" w:sz="0" w:space="0" w:color="auto"/>
        <w:left w:val="none" w:sz="0" w:space="0" w:color="auto"/>
        <w:bottom w:val="none" w:sz="0" w:space="0" w:color="auto"/>
        <w:right w:val="none" w:sz="0" w:space="0" w:color="auto"/>
      </w:divBdr>
    </w:div>
    <w:div w:id="1835802869">
      <w:marLeft w:val="480"/>
      <w:marRight w:val="0"/>
      <w:marTop w:val="0"/>
      <w:marBottom w:val="0"/>
      <w:divBdr>
        <w:top w:val="none" w:sz="0" w:space="0" w:color="auto"/>
        <w:left w:val="none" w:sz="0" w:space="0" w:color="auto"/>
        <w:bottom w:val="none" w:sz="0" w:space="0" w:color="auto"/>
        <w:right w:val="none" w:sz="0" w:space="0" w:color="auto"/>
      </w:divBdr>
    </w:div>
    <w:div w:id="1835952680">
      <w:marLeft w:val="480"/>
      <w:marRight w:val="0"/>
      <w:marTop w:val="0"/>
      <w:marBottom w:val="0"/>
      <w:divBdr>
        <w:top w:val="none" w:sz="0" w:space="0" w:color="auto"/>
        <w:left w:val="none" w:sz="0" w:space="0" w:color="auto"/>
        <w:bottom w:val="none" w:sz="0" w:space="0" w:color="auto"/>
        <w:right w:val="none" w:sz="0" w:space="0" w:color="auto"/>
      </w:divBdr>
    </w:div>
    <w:div w:id="1835995903">
      <w:marLeft w:val="480"/>
      <w:marRight w:val="0"/>
      <w:marTop w:val="0"/>
      <w:marBottom w:val="0"/>
      <w:divBdr>
        <w:top w:val="none" w:sz="0" w:space="0" w:color="auto"/>
        <w:left w:val="none" w:sz="0" w:space="0" w:color="auto"/>
        <w:bottom w:val="none" w:sz="0" w:space="0" w:color="auto"/>
        <w:right w:val="none" w:sz="0" w:space="0" w:color="auto"/>
      </w:divBdr>
    </w:div>
    <w:div w:id="1836413297">
      <w:marLeft w:val="480"/>
      <w:marRight w:val="0"/>
      <w:marTop w:val="0"/>
      <w:marBottom w:val="0"/>
      <w:divBdr>
        <w:top w:val="none" w:sz="0" w:space="0" w:color="auto"/>
        <w:left w:val="none" w:sz="0" w:space="0" w:color="auto"/>
        <w:bottom w:val="none" w:sz="0" w:space="0" w:color="auto"/>
        <w:right w:val="none" w:sz="0" w:space="0" w:color="auto"/>
      </w:divBdr>
    </w:div>
    <w:div w:id="1839733183">
      <w:marLeft w:val="480"/>
      <w:marRight w:val="0"/>
      <w:marTop w:val="0"/>
      <w:marBottom w:val="0"/>
      <w:divBdr>
        <w:top w:val="none" w:sz="0" w:space="0" w:color="auto"/>
        <w:left w:val="none" w:sz="0" w:space="0" w:color="auto"/>
        <w:bottom w:val="none" w:sz="0" w:space="0" w:color="auto"/>
        <w:right w:val="none" w:sz="0" w:space="0" w:color="auto"/>
      </w:divBdr>
    </w:div>
    <w:div w:id="1840922546">
      <w:marLeft w:val="480"/>
      <w:marRight w:val="0"/>
      <w:marTop w:val="0"/>
      <w:marBottom w:val="0"/>
      <w:divBdr>
        <w:top w:val="none" w:sz="0" w:space="0" w:color="auto"/>
        <w:left w:val="none" w:sz="0" w:space="0" w:color="auto"/>
        <w:bottom w:val="none" w:sz="0" w:space="0" w:color="auto"/>
        <w:right w:val="none" w:sz="0" w:space="0" w:color="auto"/>
      </w:divBdr>
    </w:div>
    <w:div w:id="1840926665">
      <w:marLeft w:val="480"/>
      <w:marRight w:val="0"/>
      <w:marTop w:val="0"/>
      <w:marBottom w:val="0"/>
      <w:divBdr>
        <w:top w:val="none" w:sz="0" w:space="0" w:color="auto"/>
        <w:left w:val="none" w:sz="0" w:space="0" w:color="auto"/>
        <w:bottom w:val="none" w:sz="0" w:space="0" w:color="auto"/>
        <w:right w:val="none" w:sz="0" w:space="0" w:color="auto"/>
      </w:divBdr>
    </w:div>
    <w:div w:id="1841313975">
      <w:marLeft w:val="480"/>
      <w:marRight w:val="0"/>
      <w:marTop w:val="0"/>
      <w:marBottom w:val="0"/>
      <w:divBdr>
        <w:top w:val="none" w:sz="0" w:space="0" w:color="auto"/>
        <w:left w:val="none" w:sz="0" w:space="0" w:color="auto"/>
        <w:bottom w:val="none" w:sz="0" w:space="0" w:color="auto"/>
        <w:right w:val="none" w:sz="0" w:space="0" w:color="auto"/>
      </w:divBdr>
    </w:div>
    <w:div w:id="1841919430">
      <w:marLeft w:val="480"/>
      <w:marRight w:val="0"/>
      <w:marTop w:val="0"/>
      <w:marBottom w:val="0"/>
      <w:divBdr>
        <w:top w:val="none" w:sz="0" w:space="0" w:color="auto"/>
        <w:left w:val="none" w:sz="0" w:space="0" w:color="auto"/>
        <w:bottom w:val="none" w:sz="0" w:space="0" w:color="auto"/>
        <w:right w:val="none" w:sz="0" w:space="0" w:color="auto"/>
      </w:divBdr>
    </w:div>
    <w:div w:id="1842424427">
      <w:marLeft w:val="480"/>
      <w:marRight w:val="0"/>
      <w:marTop w:val="0"/>
      <w:marBottom w:val="0"/>
      <w:divBdr>
        <w:top w:val="none" w:sz="0" w:space="0" w:color="auto"/>
        <w:left w:val="none" w:sz="0" w:space="0" w:color="auto"/>
        <w:bottom w:val="none" w:sz="0" w:space="0" w:color="auto"/>
        <w:right w:val="none" w:sz="0" w:space="0" w:color="auto"/>
      </w:divBdr>
    </w:div>
    <w:div w:id="1842624674">
      <w:marLeft w:val="480"/>
      <w:marRight w:val="0"/>
      <w:marTop w:val="0"/>
      <w:marBottom w:val="0"/>
      <w:divBdr>
        <w:top w:val="none" w:sz="0" w:space="0" w:color="auto"/>
        <w:left w:val="none" w:sz="0" w:space="0" w:color="auto"/>
        <w:bottom w:val="none" w:sz="0" w:space="0" w:color="auto"/>
        <w:right w:val="none" w:sz="0" w:space="0" w:color="auto"/>
      </w:divBdr>
    </w:div>
    <w:div w:id="1843085934">
      <w:marLeft w:val="480"/>
      <w:marRight w:val="0"/>
      <w:marTop w:val="0"/>
      <w:marBottom w:val="0"/>
      <w:divBdr>
        <w:top w:val="none" w:sz="0" w:space="0" w:color="auto"/>
        <w:left w:val="none" w:sz="0" w:space="0" w:color="auto"/>
        <w:bottom w:val="none" w:sz="0" w:space="0" w:color="auto"/>
        <w:right w:val="none" w:sz="0" w:space="0" w:color="auto"/>
      </w:divBdr>
    </w:div>
    <w:div w:id="1844002795">
      <w:marLeft w:val="480"/>
      <w:marRight w:val="0"/>
      <w:marTop w:val="0"/>
      <w:marBottom w:val="0"/>
      <w:divBdr>
        <w:top w:val="none" w:sz="0" w:space="0" w:color="auto"/>
        <w:left w:val="none" w:sz="0" w:space="0" w:color="auto"/>
        <w:bottom w:val="none" w:sz="0" w:space="0" w:color="auto"/>
        <w:right w:val="none" w:sz="0" w:space="0" w:color="auto"/>
      </w:divBdr>
    </w:div>
    <w:div w:id="1845582400">
      <w:marLeft w:val="480"/>
      <w:marRight w:val="0"/>
      <w:marTop w:val="0"/>
      <w:marBottom w:val="0"/>
      <w:divBdr>
        <w:top w:val="none" w:sz="0" w:space="0" w:color="auto"/>
        <w:left w:val="none" w:sz="0" w:space="0" w:color="auto"/>
        <w:bottom w:val="none" w:sz="0" w:space="0" w:color="auto"/>
        <w:right w:val="none" w:sz="0" w:space="0" w:color="auto"/>
      </w:divBdr>
    </w:div>
    <w:div w:id="1846942639">
      <w:marLeft w:val="480"/>
      <w:marRight w:val="0"/>
      <w:marTop w:val="0"/>
      <w:marBottom w:val="0"/>
      <w:divBdr>
        <w:top w:val="none" w:sz="0" w:space="0" w:color="auto"/>
        <w:left w:val="none" w:sz="0" w:space="0" w:color="auto"/>
        <w:bottom w:val="none" w:sz="0" w:space="0" w:color="auto"/>
        <w:right w:val="none" w:sz="0" w:space="0" w:color="auto"/>
      </w:divBdr>
    </w:div>
    <w:div w:id="1847595334">
      <w:marLeft w:val="480"/>
      <w:marRight w:val="0"/>
      <w:marTop w:val="0"/>
      <w:marBottom w:val="0"/>
      <w:divBdr>
        <w:top w:val="none" w:sz="0" w:space="0" w:color="auto"/>
        <w:left w:val="none" w:sz="0" w:space="0" w:color="auto"/>
        <w:bottom w:val="none" w:sz="0" w:space="0" w:color="auto"/>
        <w:right w:val="none" w:sz="0" w:space="0" w:color="auto"/>
      </w:divBdr>
    </w:div>
    <w:div w:id="1847864170">
      <w:marLeft w:val="480"/>
      <w:marRight w:val="0"/>
      <w:marTop w:val="0"/>
      <w:marBottom w:val="0"/>
      <w:divBdr>
        <w:top w:val="none" w:sz="0" w:space="0" w:color="auto"/>
        <w:left w:val="none" w:sz="0" w:space="0" w:color="auto"/>
        <w:bottom w:val="none" w:sz="0" w:space="0" w:color="auto"/>
        <w:right w:val="none" w:sz="0" w:space="0" w:color="auto"/>
      </w:divBdr>
    </w:div>
    <w:div w:id="1848516122">
      <w:marLeft w:val="480"/>
      <w:marRight w:val="0"/>
      <w:marTop w:val="0"/>
      <w:marBottom w:val="0"/>
      <w:divBdr>
        <w:top w:val="none" w:sz="0" w:space="0" w:color="auto"/>
        <w:left w:val="none" w:sz="0" w:space="0" w:color="auto"/>
        <w:bottom w:val="none" w:sz="0" w:space="0" w:color="auto"/>
        <w:right w:val="none" w:sz="0" w:space="0" w:color="auto"/>
      </w:divBdr>
    </w:div>
    <w:div w:id="1849175617">
      <w:marLeft w:val="480"/>
      <w:marRight w:val="0"/>
      <w:marTop w:val="0"/>
      <w:marBottom w:val="0"/>
      <w:divBdr>
        <w:top w:val="none" w:sz="0" w:space="0" w:color="auto"/>
        <w:left w:val="none" w:sz="0" w:space="0" w:color="auto"/>
        <w:bottom w:val="none" w:sz="0" w:space="0" w:color="auto"/>
        <w:right w:val="none" w:sz="0" w:space="0" w:color="auto"/>
      </w:divBdr>
    </w:div>
    <w:div w:id="1849715205">
      <w:marLeft w:val="480"/>
      <w:marRight w:val="0"/>
      <w:marTop w:val="0"/>
      <w:marBottom w:val="0"/>
      <w:divBdr>
        <w:top w:val="none" w:sz="0" w:space="0" w:color="auto"/>
        <w:left w:val="none" w:sz="0" w:space="0" w:color="auto"/>
        <w:bottom w:val="none" w:sz="0" w:space="0" w:color="auto"/>
        <w:right w:val="none" w:sz="0" w:space="0" w:color="auto"/>
      </w:divBdr>
    </w:div>
    <w:div w:id="1853034718">
      <w:marLeft w:val="480"/>
      <w:marRight w:val="0"/>
      <w:marTop w:val="0"/>
      <w:marBottom w:val="0"/>
      <w:divBdr>
        <w:top w:val="none" w:sz="0" w:space="0" w:color="auto"/>
        <w:left w:val="none" w:sz="0" w:space="0" w:color="auto"/>
        <w:bottom w:val="none" w:sz="0" w:space="0" w:color="auto"/>
        <w:right w:val="none" w:sz="0" w:space="0" w:color="auto"/>
      </w:divBdr>
    </w:div>
    <w:div w:id="1854100552">
      <w:marLeft w:val="480"/>
      <w:marRight w:val="0"/>
      <w:marTop w:val="0"/>
      <w:marBottom w:val="0"/>
      <w:divBdr>
        <w:top w:val="none" w:sz="0" w:space="0" w:color="auto"/>
        <w:left w:val="none" w:sz="0" w:space="0" w:color="auto"/>
        <w:bottom w:val="none" w:sz="0" w:space="0" w:color="auto"/>
        <w:right w:val="none" w:sz="0" w:space="0" w:color="auto"/>
      </w:divBdr>
    </w:div>
    <w:div w:id="1854145723">
      <w:marLeft w:val="480"/>
      <w:marRight w:val="0"/>
      <w:marTop w:val="0"/>
      <w:marBottom w:val="0"/>
      <w:divBdr>
        <w:top w:val="none" w:sz="0" w:space="0" w:color="auto"/>
        <w:left w:val="none" w:sz="0" w:space="0" w:color="auto"/>
        <w:bottom w:val="none" w:sz="0" w:space="0" w:color="auto"/>
        <w:right w:val="none" w:sz="0" w:space="0" w:color="auto"/>
      </w:divBdr>
    </w:div>
    <w:div w:id="1854341630">
      <w:marLeft w:val="480"/>
      <w:marRight w:val="0"/>
      <w:marTop w:val="0"/>
      <w:marBottom w:val="0"/>
      <w:divBdr>
        <w:top w:val="none" w:sz="0" w:space="0" w:color="auto"/>
        <w:left w:val="none" w:sz="0" w:space="0" w:color="auto"/>
        <w:bottom w:val="none" w:sz="0" w:space="0" w:color="auto"/>
        <w:right w:val="none" w:sz="0" w:space="0" w:color="auto"/>
      </w:divBdr>
    </w:div>
    <w:div w:id="1855415249">
      <w:marLeft w:val="480"/>
      <w:marRight w:val="0"/>
      <w:marTop w:val="0"/>
      <w:marBottom w:val="0"/>
      <w:divBdr>
        <w:top w:val="none" w:sz="0" w:space="0" w:color="auto"/>
        <w:left w:val="none" w:sz="0" w:space="0" w:color="auto"/>
        <w:bottom w:val="none" w:sz="0" w:space="0" w:color="auto"/>
        <w:right w:val="none" w:sz="0" w:space="0" w:color="auto"/>
      </w:divBdr>
    </w:div>
    <w:div w:id="1855537995">
      <w:marLeft w:val="480"/>
      <w:marRight w:val="0"/>
      <w:marTop w:val="0"/>
      <w:marBottom w:val="0"/>
      <w:divBdr>
        <w:top w:val="none" w:sz="0" w:space="0" w:color="auto"/>
        <w:left w:val="none" w:sz="0" w:space="0" w:color="auto"/>
        <w:bottom w:val="none" w:sz="0" w:space="0" w:color="auto"/>
        <w:right w:val="none" w:sz="0" w:space="0" w:color="auto"/>
      </w:divBdr>
    </w:div>
    <w:div w:id="1856000689">
      <w:marLeft w:val="480"/>
      <w:marRight w:val="0"/>
      <w:marTop w:val="0"/>
      <w:marBottom w:val="0"/>
      <w:divBdr>
        <w:top w:val="none" w:sz="0" w:space="0" w:color="auto"/>
        <w:left w:val="none" w:sz="0" w:space="0" w:color="auto"/>
        <w:bottom w:val="none" w:sz="0" w:space="0" w:color="auto"/>
        <w:right w:val="none" w:sz="0" w:space="0" w:color="auto"/>
      </w:divBdr>
    </w:div>
    <w:div w:id="1856114230">
      <w:marLeft w:val="480"/>
      <w:marRight w:val="0"/>
      <w:marTop w:val="0"/>
      <w:marBottom w:val="0"/>
      <w:divBdr>
        <w:top w:val="none" w:sz="0" w:space="0" w:color="auto"/>
        <w:left w:val="none" w:sz="0" w:space="0" w:color="auto"/>
        <w:bottom w:val="none" w:sz="0" w:space="0" w:color="auto"/>
        <w:right w:val="none" w:sz="0" w:space="0" w:color="auto"/>
      </w:divBdr>
    </w:div>
    <w:div w:id="1856722945">
      <w:marLeft w:val="480"/>
      <w:marRight w:val="0"/>
      <w:marTop w:val="0"/>
      <w:marBottom w:val="0"/>
      <w:divBdr>
        <w:top w:val="none" w:sz="0" w:space="0" w:color="auto"/>
        <w:left w:val="none" w:sz="0" w:space="0" w:color="auto"/>
        <w:bottom w:val="none" w:sz="0" w:space="0" w:color="auto"/>
        <w:right w:val="none" w:sz="0" w:space="0" w:color="auto"/>
      </w:divBdr>
    </w:div>
    <w:div w:id="1858034595">
      <w:marLeft w:val="480"/>
      <w:marRight w:val="0"/>
      <w:marTop w:val="0"/>
      <w:marBottom w:val="0"/>
      <w:divBdr>
        <w:top w:val="none" w:sz="0" w:space="0" w:color="auto"/>
        <w:left w:val="none" w:sz="0" w:space="0" w:color="auto"/>
        <w:bottom w:val="none" w:sz="0" w:space="0" w:color="auto"/>
        <w:right w:val="none" w:sz="0" w:space="0" w:color="auto"/>
      </w:divBdr>
    </w:div>
    <w:div w:id="1858737484">
      <w:marLeft w:val="480"/>
      <w:marRight w:val="0"/>
      <w:marTop w:val="0"/>
      <w:marBottom w:val="0"/>
      <w:divBdr>
        <w:top w:val="none" w:sz="0" w:space="0" w:color="auto"/>
        <w:left w:val="none" w:sz="0" w:space="0" w:color="auto"/>
        <w:bottom w:val="none" w:sz="0" w:space="0" w:color="auto"/>
        <w:right w:val="none" w:sz="0" w:space="0" w:color="auto"/>
      </w:divBdr>
    </w:div>
    <w:div w:id="1859074005">
      <w:marLeft w:val="480"/>
      <w:marRight w:val="0"/>
      <w:marTop w:val="0"/>
      <w:marBottom w:val="0"/>
      <w:divBdr>
        <w:top w:val="none" w:sz="0" w:space="0" w:color="auto"/>
        <w:left w:val="none" w:sz="0" w:space="0" w:color="auto"/>
        <w:bottom w:val="none" w:sz="0" w:space="0" w:color="auto"/>
        <w:right w:val="none" w:sz="0" w:space="0" w:color="auto"/>
      </w:divBdr>
    </w:div>
    <w:div w:id="1859536513">
      <w:marLeft w:val="480"/>
      <w:marRight w:val="0"/>
      <w:marTop w:val="0"/>
      <w:marBottom w:val="0"/>
      <w:divBdr>
        <w:top w:val="none" w:sz="0" w:space="0" w:color="auto"/>
        <w:left w:val="none" w:sz="0" w:space="0" w:color="auto"/>
        <w:bottom w:val="none" w:sz="0" w:space="0" w:color="auto"/>
        <w:right w:val="none" w:sz="0" w:space="0" w:color="auto"/>
      </w:divBdr>
    </w:div>
    <w:div w:id="1860192203">
      <w:marLeft w:val="480"/>
      <w:marRight w:val="0"/>
      <w:marTop w:val="0"/>
      <w:marBottom w:val="0"/>
      <w:divBdr>
        <w:top w:val="none" w:sz="0" w:space="0" w:color="auto"/>
        <w:left w:val="none" w:sz="0" w:space="0" w:color="auto"/>
        <w:bottom w:val="none" w:sz="0" w:space="0" w:color="auto"/>
        <w:right w:val="none" w:sz="0" w:space="0" w:color="auto"/>
      </w:divBdr>
    </w:div>
    <w:div w:id="1860504133">
      <w:marLeft w:val="480"/>
      <w:marRight w:val="0"/>
      <w:marTop w:val="0"/>
      <w:marBottom w:val="0"/>
      <w:divBdr>
        <w:top w:val="none" w:sz="0" w:space="0" w:color="auto"/>
        <w:left w:val="none" w:sz="0" w:space="0" w:color="auto"/>
        <w:bottom w:val="none" w:sz="0" w:space="0" w:color="auto"/>
        <w:right w:val="none" w:sz="0" w:space="0" w:color="auto"/>
      </w:divBdr>
    </w:div>
    <w:div w:id="1861234809">
      <w:marLeft w:val="480"/>
      <w:marRight w:val="0"/>
      <w:marTop w:val="0"/>
      <w:marBottom w:val="0"/>
      <w:divBdr>
        <w:top w:val="none" w:sz="0" w:space="0" w:color="auto"/>
        <w:left w:val="none" w:sz="0" w:space="0" w:color="auto"/>
        <w:bottom w:val="none" w:sz="0" w:space="0" w:color="auto"/>
        <w:right w:val="none" w:sz="0" w:space="0" w:color="auto"/>
      </w:divBdr>
    </w:div>
    <w:div w:id="1861429834">
      <w:marLeft w:val="480"/>
      <w:marRight w:val="0"/>
      <w:marTop w:val="0"/>
      <w:marBottom w:val="0"/>
      <w:divBdr>
        <w:top w:val="none" w:sz="0" w:space="0" w:color="auto"/>
        <w:left w:val="none" w:sz="0" w:space="0" w:color="auto"/>
        <w:bottom w:val="none" w:sz="0" w:space="0" w:color="auto"/>
        <w:right w:val="none" w:sz="0" w:space="0" w:color="auto"/>
      </w:divBdr>
    </w:div>
    <w:div w:id="1861814165">
      <w:marLeft w:val="480"/>
      <w:marRight w:val="0"/>
      <w:marTop w:val="0"/>
      <w:marBottom w:val="0"/>
      <w:divBdr>
        <w:top w:val="none" w:sz="0" w:space="0" w:color="auto"/>
        <w:left w:val="none" w:sz="0" w:space="0" w:color="auto"/>
        <w:bottom w:val="none" w:sz="0" w:space="0" w:color="auto"/>
        <w:right w:val="none" w:sz="0" w:space="0" w:color="auto"/>
      </w:divBdr>
    </w:div>
    <w:div w:id="1862937139">
      <w:marLeft w:val="480"/>
      <w:marRight w:val="0"/>
      <w:marTop w:val="0"/>
      <w:marBottom w:val="0"/>
      <w:divBdr>
        <w:top w:val="none" w:sz="0" w:space="0" w:color="auto"/>
        <w:left w:val="none" w:sz="0" w:space="0" w:color="auto"/>
        <w:bottom w:val="none" w:sz="0" w:space="0" w:color="auto"/>
        <w:right w:val="none" w:sz="0" w:space="0" w:color="auto"/>
      </w:divBdr>
    </w:div>
    <w:div w:id="1864322790">
      <w:marLeft w:val="480"/>
      <w:marRight w:val="0"/>
      <w:marTop w:val="0"/>
      <w:marBottom w:val="0"/>
      <w:divBdr>
        <w:top w:val="none" w:sz="0" w:space="0" w:color="auto"/>
        <w:left w:val="none" w:sz="0" w:space="0" w:color="auto"/>
        <w:bottom w:val="none" w:sz="0" w:space="0" w:color="auto"/>
        <w:right w:val="none" w:sz="0" w:space="0" w:color="auto"/>
      </w:divBdr>
    </w:div>
    <w:div w:id="1864708862">
      <w:marLeft w:val="480"/>
      <w:marRight w:val="0"/>
      <w:marTop w:val="0"/>
      <w:marBottom w:val="0"/>
      <w:divBdr>
        <w:top w:val="none" w:sz="0" w:space="0" w:color="auto"/>
        <w:left w:val="none" w:sz="0" w:space="0" w:color="auto"/>
        <w:bottom w:val="none" w:sz="0" w:space="0" w:color="auto"/>
        <w:right w:val="none" w:sz="0" w:space="0" w:color="auto"/>
      </w:divBdr>
    </w:div>
    <w:div w:id="1865630612">
      <w:marLeft w:val="480"/>
      <w:marRight w:val="0"/>
      <w:marTop w:val="0"/>
      <w:marBottom w:val="0"/>
      <w:divBdr>
        <w:top w:val="none" w:sz="0" w:space="0" w:color="auto"/>
        <w:left w:val="none" w:sz="0" w:space="0" w:color="auto"/>
        <w:bottom w:val="none" w:sz="0" w:space="0" w:color="auto"/>
        <w:right w:val="none" w:sz="0" w:space="0" w:color="auto"/>
      </w:divBdr>
    </w:div>
    <w:div w:id="1865633404">
      <w:marLeft w:val="480"/>
      <w:marRight w:val="0"/>
      <w:marTop w:val="0"/>
      <w:marBottom w:val="0"/>
      <w:divBdr>
        <w:top w:val="none" w:sz="0" w:space="0" w:color="auto"/>
        <w:left w:val="none" w:sz="0" w:space="0" w:color="auto"/>
        <w:bottom w:val="none" w:sz="0" w:space="0" w:color="auto"/>
        <w:right w:val="none" w:sz="0" w:space="0" w:color="auto"/>
      </w:divBdr>
    </w:div>
    <w:div w:id="1867064558">
      <w:marLeft w:val="480"/>
      <w:marRight w:val="0"/>
      <w:marTop w:val="0"/>
      <w:marBottom w:val="0"/>
      <w:divBdr>
        <w:top w:val="none" w:sz="0" w:space="0" w:color="auto"/>
        <w:left w:val="none" w:sz="0" w:space="0" w:color="auto"/>
        <w:bottom w:val="none" w:sz="0" w:space="0" w:color="auto"/>
        <w:right w:val="none" w:sz="0" w:space="0" w:color="auto"/>
      </w:divBdr>
    </w:div>
    <w:div w:id="1867208885">
      <w:marLeft w:val="480"/>
      <w:marRight w:val="0"/>
      <w:marTop w:val="0"/>
      <w:marBottom w:val="0"/>
      <w:divBdr>
        <w:top w:val="none" w:sz="0" w:space="0" w:color="auto"/>
        <w:left w:val="none" w:sz="0" w:space="0" w:color="auto"/>
        <w:bottom w:val="none" w:sz="0" w:space="0" w:color="auto"/>
        <w:right w:val="none" w:sz="0" w:space="0" w:color="auto"/>
      </w:divBdr>
    </w:div>
    <w:div w:id="1867254959">
      <w:marLeft w:val="480"/>
      <w:marRight w:val="0"/>
      <w:marTop w:val="0"/>
      <w:marBottom w:val="0"/>
      <w:divBdr>
        <w:top w:val="none" w:sz="0" w:space="0" w:color="auto"/>
        <w:left w:val="none" w:sz="0" w:space="0" w:color="auto"/>
        <w:bottom w:val="none" w:sz="0" w:space="0" w:color="auto"/>
        <w:right w:val="none" w:sz="0" w:space="0" w:color="auto"/>
      </w:divBdr>
    </w:div>
    <w:div w:id="1868059480">
      <w:marLeft w:val="480"/>
      <w:marRight w:val="0"/>
      <w:marTop w:val="0"/>
      <w:marBottom w:val="0"/>
      <w:divBdr>
        <w:top w:val="none" w:sz="0" w:space="0" w:color="auto"/>
        <w:left w:val="none" w:sz="0" w:space="0" w:color="auto"/>
        <w:bottom w:val="none" w:sz="0" w:space="0" w:color="auto"/>
        <w:right w:val="none" w:sz="0" w:space="0" w:color="auto"/>
      </w:divBdr>
    </w:div>
    <w:div w:id="1868133196">
      <w:marLeft w:val="480"/>
      <w:marRight w:val="0"/>
      <w:marTop w:val="0"/>
      <w:marBottom w:val="0"/>
      <w:divBdr>
        <w:top w:val="none" w:sz="0" w:space="0" w:color="auto"/>
        <w:left w:val="none" w:sz="0" w:space="0" w:color="auto"/>
        <w:bottom w:val="none" w:sz="0" w:space="0" w:color="auto"/>
        <w:right w:val="none" w:sz="0" w:space="0" w:color="auto"/>
      </w:divBdr>
    </w:div>
    <w:div w:id="1868831266">
      <w:marLeft w:val="480"/>
      <w:marRight w:val="0"/>
      <w:marTop w:val="0"/>
      <w:marBottom w:val="0"/>
      <w:divBdr>
        <w:top w:val="none" w:sz="0" w:space="0" w:color="auto"/>
        <w:left w:val="none" w:sz="0" w:space="0" w:color="auto"/>
        <w:bottom w:val="none" w:sz="0" w:space="0" w:color="auto"/>
        <w:right w:val="none" w:sz="0" w:space="0" w:color="auto"/>
      </w:divBdr>
    </w:div>
    <w:div w:id="1869176309">
      <w:marLeft w:val="480"/>
      <w:marRight w:val="0"/>
      <w:marTop w:val="0"/>
      <w:marBottom w:val="0"/>
      <w:divBdr>
        <w:top w:val="none" w:sz="0" w:space="0" w:color="auto"/>
        <w:left w:val="none" w:sz="0" w:space="0" w:color="auto"/>
        <w:bottom w:val="none" w:sz="0" w:space="0" w:color="auto"/>
        <w:right w:val="none" w:sz="0" w:space="0" w:color="auto"/>
      </w:divBdr>
    </w:div>
    <w:div w:id="1869372399">
      <w:marLeft w:val="480"/>
      <w:marRight w:val="0"/>
      <w:marTop w:val="0"/>
      <w:marBottom w:val="0"/>
      <w:divBdr>
        <w:top w:val="none" w:sz="0" w:space="0" w:color="auto"/>
        <w:left w:val="none" w:sz="0" w:space="0" w:color="auto"/>
        <w:bottom w:val="none" w:sz="0" w:space="0" w:color="auto"/>
        <w:right w:val="none" w:sz="0" w:space="0" w:color="auto"/>
      </w:divBdr>
    </w:div>
    <w:div w:id="1869484587">
      <w:marLeft w:val="480"/>
      <w:marRight w:val="0"/>
      <w:marTop w:val="0"/>
      <w:marBottom w:val="0"/>
      <w:divBdr>
        <w:top w:val="none" w:sz="0" w:space="0" w:color="auto"/>
        <w:left w:val="none" w:sz="0" w:space="0" w:color="auto"/>
        <w:bottom w:val="none" w:sz="0" w:space="0" w:color="auto"/>
        <w:right w:val="none" w:sz="0" w:space="0" w:color="auto"/>
      </w:divBdr>
    </w:div>
    <w:div w:id="1869755168">
      <w:marLeft w:val="480"/>
      <w:marRight w:val="0"/>
      <w:marTop w:val="0"/>
      <w:marBottom w:val="0"/>
      <w:divBdr>
        <w:top w:val="none" w:sz="0" w:space="0" w:color="auto"/>
        <w:left w:val="none" w:sz="0" w:space="0" w:color="auto"/>
        <w:bottom w:val="none" w:sz="0" w:space="0" w:color="auto"/>
        <w:right w:val="none" w:sz="0" w:space="0" w:color="auto"/>
      </w:divBdr>
    </w:div>
    <w:div w:id="1870020614">
      <w:marLeft w:val="480"/>
      <w:marRight w:val="0"/>
      <w:marTop w:val="0"/>
      <w:marBottom w:val="0"/>
      <w:divBdr>
        <w:top w:val="none" w:sz="0" w:space="0" w:color="auto"/>
        <w:left w:val="none" w:sz="0" w:space="0" w:color="auto"/>
        <w:bottom w:val="none" w:sz="0" w:space="0" w:color="auto"/>
        <w:right w:val="none" w:sz="0" w:space="0" w:color="auto"/>
      </w:divBdr>
    </w:div>
    <w:div w:id="1870753277">
      <w:marLeft w:val="480"/>
      <w:marRight w:val="0"/>
      <w:marTop w:val="0"/>
      <w:marBottom w:val="0"/>
      <w:divBdr>
        <w:top w:val="none" w:sz="0" w:space="0" w:color="auto"/>
        <w:left w:val="none" w:sz="0" w:space="0" w:color="auto"/>
        <w:bottom w:val="none" w:sz="0" w:space="0" w:color="auto"/>
        <w:right w:val="none" w:sz="0" w:space="0" w:color="auto"/>
      </w:divBdr>
    </w:div>
    <w:div w:id="1871070023">
      <w:marLeft w:val="480"/>
      <w:marRight w:val="0"/>
      <w:marTop w:val="0"/>
      <w:marBottom w:val="0"/>
      <w:divBdr>
        <w:top w:val="none" w:sz="0" w:space="0" w:color="auto"/>
        <w:left w:val="none" w:sz="0" w:space="0" w:color="auto"/>
        <w:bottom w:val="none" w:sz="0" w:space="0" w:color="auto"/>
        <w:right w:val="none" w:sz="0" w:space="0" w:color="auto"/>
      </w:divBdr>
    </w:div>
    <w:div w:id="1871214197">
      <w:marLeft w:val="480"/>
      <w:marRight w:val="0"/>
      <w:marTop w:val="0"/>
      <w:marBottom w:val="0"/>
      <w:divBdr>
        <w:top w:val="none" w:sz="0" w:space="0" w:color="auto"/>
        <w:left w:val="none" w:sz="0" w:space="0" w:color="auto"/>
        <w:bottom w:val="none" w:sz="0" w:space="0" w:color="auto"/>
        <w:right w:val="none" w:sz="0" w:space="0" w:color="auto"/>
      </w:divBdr>
    </w:div>
    <w:div w:id="1872380744">
      <w:marLeft w:val="480"/>
      <w:marRight w:val="0"/>
      <w:marTop w:val="0"/>
      <w:marBottom w:val="0"/>
      <w:divBdr>
        <w:top w:val="none" w:sz="0" w:space="0" w:color="auto"/>
        <w:left w:val="none" w:sz="0" w:space="0" w:color="auto"/>
        <w:bottom w:val="none" w:sz="0" w:space="0" w:color="auto"/>
        <w:right w:val="none" w:sz="0" w:space="0" w:color="auto"/>
      </w:divBdr>
    </w:div>
    <w:div w:id="1872448172">
      <w:marLeft w:val="480"/>
      <w:marRight w:val="0"/>
      <w:marTop w:val="0"/>
      <w:marBottom w:val="0"/>
      <w:divBdr>
        <w:top w:val="none" w:sz="0" w:space="0" w:color="auto"/>
        <w:left w:val="none" w:sz="0" w:space="0" w:color="auto"/>
        <w:bottom w:val="none" w:sz="0" w:space="0" w:color="auto"/>
        <w:right w:val="none" w:sz="0" w:space="0" w:color="auto"/>
      </w:divBdr>
    </w:div>
    <w:div w:id="1873490544">
      <w:marLeft w:val="480"/>
      <w:marRight w:val="0"/>
      <w:marTop w:val="0"/>
      <w:marBottom w:val="0"/>
      <w:divBdr>
        <w:top w:val="none" w:sz="0" w:space="0" w:color="auto"/>
        <w:left w:val="none" w:sz="0" w:space="0" w:color="auto"/>
        <w:bottom w:val="none" w:sz="0" w:space="0" w:color="auto"/>
        <w:right w:val="none" w:sz="0" w:space="0" w:color="auto"/>
      </w:divBdr>
    </w:div>
    <w:div w:id="1876505008">
      <w:marLeft w:val="480"/>
      <w:marRight w:val="0"/>
      <w:marTop w:val="0"/>
      <w:marBottom w:val="0"/>
      <w:divBdr>
        <w:top w:val="none" w:sz="0" w:space="0" w:color="auto"/>
        <w:left w:val="none" w:sz="0" w:space="0" w:color="auto"/>
        <w:bottom w:val="none" w:sz="0" w:space="0" w:color="auto"/>
        <w:right w:val="none" w:sz="0" w:space="0" w:color="auto"/>
      </w:divBdr>
    </w:div>
    <w:div w:id="1876649172">
      <w:marLeft w:val="480"/>
      <w:marRight w:val="0"/>
      <w:marTop w:val="0"/>
      <w:marBottom w:val="0"/>
      <w:divBdr>
        <w:top w:val="none" w:sz="0" w:space="0" w:color="auto"/>
        <w:left w:val="none" w:sz="0" w:space="0" w:color="auto"/>
        <w:bottom w:val="none" w:sz="0" w:space="0" w:color="auto"/>
        <w:right w:val="none" w:sz="0" w:space="0" w:color="auto"/>
      </w:divBdr>
    </w:div>
    <w:div w:id="1876694749">
      <w:marLeft w:val="480"/>
      <w:marRight w:val="0"/>
      <w:marTop w:val="0"/>
      <w:marBottom w:val="0"/>
      <w:divBdr>
        <w:top w:val="none" w:sz="0" w:space="0" w:color="auto"/>
        <w:left w:val="none" w:sz="0" w:space="0" w:color="auto"/>
        <w:bottom w:val="none" w:sz="0" w:space="0" w:color="auto"/>
        <w:right w:val="none" w:sz="0" w:space="0" w:color="auto"/>
      </w:divBdr>
    </w:div>
    <w:div w:id="1879077012">
      <w:marLeft w:val="480"/>
      <w:marRight w:val="0"/>
      <w:marTop w:val="0"/>
      <w:marBottom w:val="0"/>
      <w:divBdr>
        <w:top w:val="none" w:sz="0" w:space="0" w:color="auto"/>
        <w:left w:val="none" w:sz="0" w:space="0" w:color="auto"/>
        <w:bottom w:val="none" w:sz="0" w:space="0" w:color="auto"/>
        <w:right w:val="none" w:sz="0" w:space="0" w:color="auto"/>
      </w:divBdr>
    </w:div>
    <w:div w:id="1879203462">
      <w:marLeft w:val="480"/>
      <w:marRight w:val="0"/>
      <w:marTop w:val="0"/>
      <w:marBottom w:val="0"/>
      <w:divBdr>
        <w:top w:val="none" w:sz="0" w:space="0" w:color="auto"/>
        <w:left w:val="none" w:sz="0" w:space="0" w:color="auto"/>
        <w:bottom w:val="none" w:sz="0" w:space="0" w:color="auto"/>
        <w:right w:val="none" w:sz="0" w:space="0" w:color="auto"/>
      </w:divBdr>
    </w:div>
    <w:div w:id="1879507773">
      <w:marLeft w:val="480"/>
      <w:marRight w:val="0"/>
      <w:marTop w:val="0"/>
      <w:marBottom w:val="0"/>
      <w:divBdr>
        <w:top w:val="none" w:sz="0" w:space="0" w:color="auto"/>
        <w:left w:val="none" w:sz="0" w:space="0" w:color="auto"/>
        <w:bottom w:val="none" w:sz="0" w:space="0" w:color="auto"/>
        <w:right w:val="none" w:sz="0" w:space="0" w:color="auto"/>
      </w:divBdr>
    </w:div>
    <w:div w:id="1879511247">
      <w:marLeft w:val="480"/>
      <w:marRight w:val="0"/>
      <w:marTop w:val="0"/>
      <w:marBottom w:val="0"/>
      <w:divBdr>
        <w:top w:val="none" w:sz="0" w:space="0" w:color="auto"/>
        <w:left w:val="none" w:sz="0" w:space="0" w:color="auto"/>
        <w:bottom w:val="none" w:sz="0" w:space="0" w:color="auto"/>
        <w:right w:val="none" w:sz="0" w:space="0" w:color="auto"/>
      </w:divBdr>
    </w:div>
    <w:div w:id="1880124955">
      <w:marLeft w:val="480"/>
      <w:marRight w:val="0"/>
      <w:marTop w:val="0"/>
      <w:marBottom w:val="0"/>
      <w:divBdr>
        <w:top w:val="none" w:sz="0" w:space="0" w:color="auto"/>
        <w:left w:val="none" w:sz="0" w:space="0" w:color="auto"/>
        <w:bottom w:val="none" w:sz="0" w:space="0" w:color="auto"/>
        <w:right w:val="none" w:sz="0" w:space="0" w:color="auto"/>
      </w:divBdr>
    </w:div>
    <w:div w:id="1880170227">
      <w:marLeft w:val="480"/>
      <w:marRight w:val="0"/>
      <w:marTop w:val="0"/>
      <w:marBottom w:val="0"/>
      <w:divBdr>
        <w:top w:val="none" w:sz="0" w:space="0" w:color="auto"/>
        <w:left w:val="none" w:sz="0" w:space="0" w:color="auto"/>
        <w:bottom w:val="none" w:sz="0" w:space="0" w:color="auto"/>
        <w:right w:val="none" w:sz="0" w:space="0" w:color="auto"/>
      </w:divBdr>
    </w:div>
    <w:div w:id="1881432588">
      <w:marLeft w:val="480"/>
      <w:marRight w:val="0"/>
      <w:marTop w:val="0"/>
      <w:marBottom w:val="0"/>
      <w:divBdr>
        <w:top w:val="none" w:sz="0" w:space="0" w:color="auto"/>
        <w:left w:val="none" w:sz="0" w:space="0" w:color="auto"/>
        <w:bottom w:val="none" w:sz="0" w:space="0" w:color="auto"/>
        <w:right w:val="none" w:sz="0" w:space="0" w:color="auto"/>
      </w:divBdr>
    </w:div>
    <w:div w:id="1881551514">
      <w:marLeft w:val="480"/>
      <w:marRight w:val="0"/>
      <w:marTop w:val="0"/>
      <w:marBottom w:val="0"/>
      <w:divBdr>
        <w:top w:val="none" w:sz="0" w:space="0" w:color="auto"/>
        <w:left w:val="none" w:sz="0" w:space="0" w:color="auto"/>
        <w:bottom w:val="none" w:sz="0" w:space="0" w:color="auto"/>
        <w:right w:val="none" w:sz="0" w:space="0" w:color="auto"/>
      </w:divBdr>
    </w:div>
    <w:div w:id="1882550130">
      <w:marLeft w:val="480"/>
      <w:marRight w:val="0"/>
      <w:marTop w:val="0"/>
      <w:marBottom w:val="0"/>
      <w:divBdr>
        <w:top w:val="none" w:sz="0" w:space="0" w:color="auto"/>
        <w:left w:val="none" w:sz="0" w:space="0" w:color="auto"/>
        <w:bottom w:val="none" w:sz="0" w:space="0" w:color="auto"/>
        <w:right w:val="none" w:sz="0" w:space="0" w:color="auto"/>
      </w:divBdr>
    </w:div>
    <w:div w:id="1885020073">
      <w:marLeft w:val="480"/>
      <w:marRight w:val="0"/>
      <w:marTop w:val="0"/>
      <w:marBottom w:val="0"/>
      <w:divBdr>
        <w:top w:val="none" w:sz="0" w:space="0" w:color="auto"/>
        <w:left w:val="none" w:sz="0" w:space="0" w:color="auto"/>
        <w:bottom w:val="none" w:sz="0" w:space="0" w:color="auto"/>
        <w:right w:val="none" w:sz="0" w:space="0" w:color="auto"/>
      </w:divBdr>
    </w:div>
    <w:div w:id="1885629095">
      <w:marLeft w:val="480"/>
      <w:marRight w:val="0"/>
      <w:marTop w:val="0"/>
      <w:marBottom w:val="0"/>
      <w:divBdr>
        <w:top w:val="none" w:sz="0" w:space="0" w:color="auto"/>
        <w:left w:val="none" w:sz="0" w:space="0" w:color="auto"/>
        <w:bottom w:val="none" w:sz="0" w:space="0" w:color="auto"/>
        <w:right w:val="none" w:sz="0" w:space="0" w:color="auto"/>
      </w:divBdr>
    </w:div>
    <w:div w:id="1887644077">
      <w:marLeft w:val="480"/>
      <w:marRight w:val="0"/>
      <w:marTop w:val="0"/>
      <w:marBottom w:val="0"/>
      <w:divBdr>
        <w:top w:val="none" w:sz="0" w:space="0" w:color="auto"/>
        <w:left w:val="none" w:sz="0" w:space="0" w:color="auto"/>
        <w:bottom w:val="none" w:sz="0" w:space="0" w:color="auto"/>
        <w:right w:val="none" w:sz="0" w:space="0" w:color="auto"/>
      </w:divBdr>
    </w:div>
    <w:div w:id="1888104056">
      <w:marLeft w:val="480"/>
      <w:marRight w:val="0"/>
      <w:marTop w:val="0"/>
      <w:marBottom w:val="0"/>
      <w:divBdr>
        <w:top w:val="none" w:sz="0" w:space="0" w:color="auto"/>
        <w:left w:val="none" w:sz="0" w:space="0" w:color="auto"/>
        <w:bottom w:val="none" w:sz="0" w:space="0" w:color="auto"/>
        <w:right w:val="none" w:sz="0" w:space="0" w:color="auto"/>
      </w:divBdr>
    </w:div>
    <w:div w:id="1888636800">
      <w:marLeft w:val="480"/>
      <w:marRight w:val="0"/>
      <w:marTop w:val="0"/>
      <w:marBottom w:val="0"/>
      <w:divBdr>
        <w:top w:val="none" w:sz="0" w:space="0" w:color="auto"/>
        <w:left w:val="none" w:sz="0" w:space="0" w:color="auto"/>
        <w:bottom w:val="none" w:sz="0" w:space="0" w:color="auto"/>
        <w:right w:val="none" w:sz="0" w:space="0" w:color="auto"/>
      </w:divBdr>
    </w:div>
    <w:div w:id="1888829896">
      <w:marLeft w:val="480"/>
      <w:marRight w:val="0"/>
      <w:marTop w:val="0"/>
      <w:marBottom w:val="0"/>
      <w:divBdr>
        <w:top w:val="none" w:sz="0" w:space="0" w:color="auto"/>
        <w:left w:val="none" w:sz="0" w:space="0" w:color="auto"/>
        <w:bottom w:val="none" w:sz="0" w:space="0" w:color="auto"/>
        <w:right w:val="none" w:sz="0" w:space="0" w:color="auto"/>
      </w:divBdr>
    </w:div>
    <w:div w:id="1889219660">
      <w:marLeft w:val="480"/>
      <w:marRight w:val="0"/>
      <w:marTop w:val="0"/>
      <w:marBottom w:val="0"/>
      <w:divBdr>
        <w:top w:val="none" w:sz="0" w:space="0" w:color="auto"/>
        <w:left w:val="none" w:sz="0" w:space="0" w:color="auto"/>
        <w:bottom w:val="none" w:sz="0" w:space="0" w:color="auto"/>
        <w:right w:val="none" w:sz="0" w:space="0" w:color="auto"/>
      </w:divBdr>
    </w:div>
    <w:div w:id="1889950024">
      <w:marLeft w:val="480"/>
      <w:marRight w:val="0"/>
      <w:marTop w:val="0"/>
      <w:marBottom w:val="0"/>
      <w:divBdr>
        <w:top w:val="none" w:sz="0" w:space="0" w:color="auto"/>
        <w:left w:val="none" w:sz="0" w:space="0" w:color="auto"/>
        <w:bottom w:val="none" w:sz="0" w:space="0" w:color="auto"/>
        <w:right w:val="none" w:sz="0" w:space="0" w:color="auto"/>
      </w:divBdr>
    </w:div>
    <w:div w:id="1890190849">
      <w:marLeft w:val="480"/>
      <w:marRight w:val="0"/>
      <w:marTop w:val="0"/>
      <w:marBottom w:val="0"/>
      <w:divBdr>
        <w:top w:val="none" w:sz="0" w:space="0" w:color="auto"/>
        <w:left w:val="none" w:sz="0" w:space="0" w:color="auto"/>
        <w:bottom w:val="none" w:sz="0" w:space="0" w:color="auto"/>
        <w:right w:val="none" w:sz="0" w:space="0" w:color="auto"/>
      </w:divBdr>
    </w:div>
    <w:div w:id="1890919396">
      <w:marLeft w:val="480"/>
      <w:marRight w:val="0"/>
      <w:marTop w:val="0"/>
      <w:marBottom w:val="0"/>
      <w:divBdr>
        <w:top w:val="none" w:sz="0" w:space="0" w:color="auto"/>
        <w:left w:val="none" w:sz="0" w:space="0" w:color="auto"/>
        <w:bottom w:val="none" w:sz="0" w:space="0" w:color="auto"/>
        <w:right w:val="none" w:sz="0" w:space="0" w:color="auto"/>
      </w:divBdr>
    </w:div>
    <w:div w:id="1891456331">
      <w:marLeft w:val="480"/>
      <w:marRight w:val="0"/>
      <w:marTop w:val="0"/>
      <w:marBottom w:val="0"/>
      <w:divBdr>
        <w:top w:val="none" w:sz="0" w:space="0" w:color="auto"/>
        <w:left w:val="none" w:sz="0" w:space="0" w:color="auto"/>
        <w:bottom w:val="none" w:sz="0" w:space="0" w:color="auto"/>
        <w:right w:val="none" w:sz="0" w:space="0" w:color="auto"/>
      </w:divBdr>
    </w:div>
    <w:div w:id="1891527105">
      <w:marLeft w:val="480"/>
      <w:marRight w:val="0"/>
      <w:marTop w:val="0"/>
      <w:marBottom w:val="0"/>
      <w:divBdr>
        <w:top w:val="none" w:sz="0" w:space="0" w:color="auto"/>
        <w:left w:val="none" w:sz="0" w:space="0" w:color="auto"/>
        <w:bottom w:val="none" w:sz="0" w:space="0" w:color="auto"/>
        <w:right w:val="none" w:sz="0" w:space="0" w:color="auto"/>
      </w:divBdr>
    </w:div>
    <w:div w:id="1892615707">
      <w:marLeft w:val="480"/>
      <w:marRight w:val="0"/>
      <w:marTop w:val="0"/>
      <w:marBottom w:val="0"/>
      <w:divBdr>
        <w:top w:val="none" w:sz="0" w:space="0" w:color="auto"/>
        <w:left w:val="none" w:sz="0" w:space="0" w:color="auto"/>
        <w:bottom w:val="none" w:sz="0" w:space="0" w:color="auto"/>
        <w:right w:val="none" w:sz="0" w:space="0" w:color="auto"/>
      </w:divBdr>
    </w:div>
    <w:div w:id="1893806826">
      <w:marLeft w:val="480"/>
      <w:marRight w:val="0"/>
      <w:marTop w:val="0"/>
      <w:marBottom w:val="0"/>
      <w:divBdr>
        <w:top w:val="none" w:sz="0" w:space="0" w:color="auto"/>
        <w:left w:val="none" w:sz="0" w:space="0" w:color="auto"/>
        <w:bottom w:val="none" w:sz="0" w:space="0" w:color="auto"/>
        <w:right w:val="none" w:sz="0" w:space="0" w:color="auto"/>
      </w:divBdr>
    </w:div>
    <w:div w:id="1894387932">
      <w:marLeft w:val="480"/>
      <w:marRight w:val="0"/>
      <w:marTop w:val="0"/>
      <w:marBottom w:val="0"/>
      <w:divBdr>
        <w:top w:val="none" w:sz="0" w:space="0" w:color="auto"/>
        <w:left w:val="none" w:sz="0" w:space="0" w:color="auto"/>
        <w:bottom w:val="none" w:sz="0" w:space="0" w:color="auto"/>
        <w:right w:val="none" w:sz="0" w:space="0" w:color="auto"/>
      </w:divBdr>
    </w:div>
    <w:div w:id="1894921988">
      <w:marLeft w:val="480"/>
      <w:marRight w:val="0"/>
      <w:marTop w:val="0"/>
      <w:marBottom w:val="0"/>
      <w:divBdr>
        <w:top w:val="none" w:sz="0" w:space="0" w:color="auto"/>
        <w:left w:val="none" w:sz="0" w:space="0" w:color="auto"/>
        <w:bottom w:val="none" w:sz="0" w:space="0" w:color="auto"/>
        <w:right w:val="none" w:sz="0" w:space="0" w:color="auto"/>
      </w:divBdr>
    </w:div>
    <w:div w:id="1895387786">
      <w:marLeft w:val="480"/>
      <w:marRight w:val="0"/>
      <w:marTop w:val="0"/>
      <w:marBottom w:val="0"/>
      <w:divBdr>
        <w:top w:val="none" w:sz="0" w:space="0" w:color="auto"/>
        <w:left w:val="none" w:sz="0" w:space="0" w:color="auto"/>
        <w:bottom w:val="none" w:sz="0" w:space="0" w:color="auto"/>
        <w:right w:val="none" w:sz="0" w:space="0" w:color="auto"/>
      </w:divBdr>
    </w:div>
    <w:div w:id="1895581286">
      <w:marLeft w:val="480"/>
      <w:marRight w:val="0"/>
      <w:marTop w:val="0"/>
      <w:marBottom w:val="0"/>
      <w:divBdr>
        <w:top w:val="none" w:sz="0" w:space="0" w:color="auto"/>
        <w:left w:val="none" w:sz="0" w:space="0" w:color="auto"/>
        <w:bottom w:val="none" w:sz="0" w:space="0" w:color="auto"/>
        <w:right w:val="none" w:sz="0" w:space="0" w:color="auto"/>
      </w:divBdr>
    </w:div>
    <w:div w:id="1896546939">
      <w:marLeft w:val="480"/>
      <w:marRight w:val="0"/>
      <w:marTop w:val="0"/>
      <w:marBottom w:val="0"/>
      <w:divBdr>
        <w:top w:val="none" w:sz="0" w:space="0" w:color="auto"/>
        <w:left w:val="none" w:sz="0" w:space="0" w:color="auto"/>
        <w:bottom w:val="none" w:sz="0" w:space="0" w:color="auto"/>
        <w:right w:val="none" w:sz="0" w:space="0" w:color="auto"/>
      </w:divBdr>
    </w:div>
    <w:div w:id="1899052380">
      <w:marLeft w:val="480"/>
      <w:marRight w:val="0"/>
      <w:marTop w:val="0"/>
      <w:marBottom w:val="0"/>
      <w:divBdr>
        <w:top w:val="none" w:sz="0" w:space="0" w:color="auto"/>
        <w:left w:val="none" w:sz="0" w:space="0" w:color="auto"/>
        <w:bottom w:val="none" w:sz="0" w:space="0" w:color="auto"/>
        <w:right w:val="none" w:sz="0" w:space="0" w:color="auto"/>
      </w:divBdr>
    </w:div>
    <w:div w:id="1899171857">
      <w:marLeft w:val="480"/>
      <w:marRight w:val="0"/>
      <w:marTop w:val="0"/>
      <w:marBottom w:val="0"/>
      <w:divBdr>
        <w:top w:val="none" w:sz="0" w:space="0" w:color="auto"/>
        <w:left w:val="none" w:sz="0" w:space="0" w:color="auto"/>
        <w:bottom w:val="none" w:sz="0" w:space="0" w:color="auto"/>
        <w:right w:val="none" w:sz="0" w:space="0" w:color="auto"/>
      </w:divBdr>
    </w:div>
    <w:div w:id="1899247643">
      <w:marLeft w:val="480"/>
      <w:marRight w:val="0"/>
      <w:marTop w:val="0"/>
      <w:marBottom w:val="0"/>
      <w:divBdr>
        <w:top w:val="none" w:sz="0" w:space="0" w:color="auto"/>
        <w:left w:val="none" w:sz="0" w:space="0" w:color="auto"/>
        <w:bottom w:val="none" w:sz="0" w:space="0" w:color="auto"/>
        <w:right w:val="none" w:sz="0" w:space="0" w:color="auto"/>
      </w:divBdr>
    </w:div>
    <w:div w:id="1900632501">
      <w:marLeft w:val="480"/>
      <w:marRight w:val="0"/>
      <w:marTop w:val="0"/>
      <w:marBottom w:val="0"/>
      <w:divBdr>
        <w:top w:val="none" w:sz="0" w:space="0" w:color="auto"/>
        <w:left w:val="none" w:sz="0" w:space="0" w:color="auto"/>
        <w:bottom w:val="none" w:sz="0" w:space="0" w:color="auto"/>
        <w:right w:val="none" w:sz="0" w:space="0" w:color="auto"/>
      </w:divBdr>
    </w:div>
    <w:div w:id="1901134342">
      <w:marLeft w:val="480"/>
      <w:marRight w:val="0"/>
      <w:marTop w:val="0"/>
      <w:marBottom w:val="0"/>
      <w:divBdr>
        <w:top w:val="none" w:sz="0" w:space="0" w:color="auto"/>
        <w:left w:val="none" w:sz="0" w:space="0" w:color="auto"/>
        <w:bottom w:val="none" w:sz="0" w:space="0" w:color="auto"/>
        <w:right w:val="none" w:sz="0" w:space="0" w:color="auto"/>
      </w:divBdr>
    </w:div>
    <w:div w:id="1901205581">
      <w:marLeft w:val="480"/>
      <w:marRight w:val="0"/>
      <w:marTop w:val="0"/>
      <w:marBottom w:val="0"/>
      <w:divBdr>
        <w:top w:val="none" w:sz="0" w:space="0" w:color="auto"/>
        <w:left w:val="none" w:sz="0" w:space="0" w:color="auto"/>
        <w:bottom w:val="none" w:sz="0" w:space="0" w:color="auto"/>
        <w:right w:val="none" w:sz="0" w:space="0" w:color="auto"/>
      </w:divBdr>
    </w:div>
    <w:div w:id="1902791346">
      <w:marLeft w:val="480"/>
      <w:marRight w:val="0"/>
      <w:marTop w:val="0"/>
      <w:marBottom w:val="0"/>
      <w:divBdr>
        <w:top w:val="none" w:sz="0" w:space="0" w:color="auto"/>
        <w:left w:val="none" w:sz="0" w:space="0" w:color="auto"/>
        <w:bottom w:val="none" w:sz="0" w:space="0" w:color="auto"/>
        <w:right w:val="none" w:sz="0" w:space="0" w:color="auto"/>
      </w:divBdr>
    </w:div>
    <w:div w:id="1903247768">
      <w:marLeft w:val="480"/>
      <w:marRight w:val="0"/>
      <w:marTop w:val="0"/>
      <w:marBottom w:val="0"/>
      <w:divBdr>
        <w:top w:val="none" w:sz="0" w:space="0" w:color="auto"/>
        <w:left w:val="none" w:sz="0" w:space="0" w:color="auto"/>
        <w:bottom w:val="none" w:sz="0" w:space="0" w:color="auto"/>
        <w:right w:val="none" w:sz="0" w:space="0" w:color="auto"/>
      </w:divBdr>
    </w:div>
    <w:div w:id="1904246297">
      <w:marLeft w:val="480"/>
      <w:marRight w:val="0"/>
      <w:marTop w:val="0"/>
      <w:marBottom w:val="0"/>
      <w:divBdr>
        <w:top w:val="none" w:sz="0" w:space="0" w:color="auto"/>
        <w:left w:val="none" w:sz="0" w:space="0" w:color="auto"/>
        <w:bottom w:val="none" w:sz="0" w:space="0" w:color="auto"/>
        <w:right w:val="none" w:sz="0" w:space="0" w:color="auto"/>
      </w:divBdr>
    </w:div>
    <w:div w:id="1904489721">
      <w:marLeft w:val="480"/>
      <w:marRight w:val="0"/>
      <w:marTop w:val="0"/>
      <w:marBottom w:val="0"/>
      <w:divBdr>
        <w:top w:val="none" w:sz="0" w:space="0" w:color="auto"/>
        <w:left w:val="none" w:sz="0" w:space="0" w:color="auto"/>
        <w:bottom w:val="none" w:sz="0" w:space="0" w:color="auto"/>
        <w:right w:val="none" w:sz="0" w:space="0" w:color="auto"/>
      </w:divBdr>
    </w:div>
    <w:div w:id="1905021304">
      <w:marLeft w:val="480"/>
      <w:marRight w:val="0"/>
      <w:marTop w:val="0"/>
      <w:marBottom w:val="0"/>
      <w:divBdr>
        <w:top w:val="none" w:sz="0" w:space="0" w:color="auto"/>
        <w:left w:val="none" w:sz="0" w:space="0" w:color="auto"/>
        <w:bottom w:val="none" w:sz="0" w:space="0" w:color="auto"/>
        <w:right w:val="none" w:sz="0" w:space="0" w:color="auto"/>
      </w:divBdr>
    </w:div>
    <w:div w:id="1905407139">
      <w:marLeft w:val="480"/>
      <w:marRight w:val="0"/>
      <w:marTop w:val="0"/>
      <w:marBottom w:val="0"/>
      <w:divBdr>
        <w:top w:val="none" w:sz="0" w:space="0" w:color="auto"/>
        <w:left w:val="none" w:sz="0" w:space="0" w:color="auto"/>
        <w:bottom w:val="none" w:sz="0" w:space="0" w:color="auto"/>
        <w:right w:val="none" w:sz="0" w:space="0" w:color="auto"/>
      </w:divBdr>
    </w:div>
    <w:div w:id="1905679136">
      <w:marLeft w:val="480"/>
      <w:marRight w:val="0"/>
      <w:marTop w:val="0"/>
      <w:marBottom w:val="0"/>
      <w:divBdr>
        <w:top w:val="none" w:sz="0" w:space="0" w:color="auto"/>
        <w:left w:val="none" w:sz="0" w:space="0" w:color="auto"/>
        <w:bottom w:val="none" w:sz="0" w:space="0" w:color="auto"/>
        <w:right w:val="none" w:sz="0" w:space="0" w:color="auto"/>
      </w:divBdr>
    </w:div>
    <w:div w:id="1905751229">
      <w:marLeft w:val="480"/>
      <w:marRight w:val="0"/>
      <w:marTop w:val="0"/>
      <w:marBottom w:val="0"/>
      <w:divBdr>
        <w:top w:val="none" w:sz="0" w:space="0" w:color="auto"/>
        <w:left w:val="none" w:sz="0" w:space="0" w:color="auto"/>
        <w:bottom w:val="none" w:sz="0" w:space="0" w:color="auto"/>
        <w:right w:val="none" w:sz="0" w:space="0" w:color="auto"/>
      </w:divBdr>
    </w:div>
    <w:div w:id="1905795056">
      <w:marLeft w:val="480"/>
      <w:marRight w:val="0"/>
      <w:marTop w:val="0"/>
      <w:marBottom w:val="0"/>
      <w:divBdr>
        <w:top w:val="none" w:sz="0" w:space="0" w:color="auto"/>
        <w:left w:val="none" w:sz="0" w:space="0" w:color="auto"/>
        <w:bottom w:val="none" w:sz="0" w:space="0" w:color="auto"/>
        <w:right w:val="none" w:sz="0" w:space="0" w:color="auto"/>
      </w:divBdr>
    </w:div>
    <w:div w:id="1907178699">
      <w:marLeft w:val="480"/>
      <w:marRight w:val="0"/>
      <w:marTop w:val="0"/>
      <w:marBottom w:val="0"/>
      <w:divBdr>
        <w:top w:val="none" w:sz="0" w:space="0" w:color="auto"/>
        <w:left w:val="none" w:sz="0" w:space="0" w:color="auto"/>
        <w:bottom w:val="none" w:sz="0" w:space="0" w:color="auto"/>
        <w:right w:val="none" w:sz="0" w:space="0" w:color="auto"/>
      </w:divBdr>
    </w:div>
    <w:div w:id="1907450397">
      <w:marLeft w:val="480"/>
      <w:marRight w:val="0"/>
      <w:marTop w:val="0"/>
      <w:marBottom w:val="0"/>
      <w:divBdr>
        <w:top w:val="none" w:sz="0" w:space="0" w:color="auto"/>
        <w:left w:val="none" w:sz="0" w:space="0" w:color="auto"/>
        <w:bottom w:val="none" w:sz="0" w:space="0" w:color="auto"/>
        <w:right w:val="none" w:sz="0" w:space="0" w:color="auto"/>
      </w:divBdr>
    </w:div>
    <w:div w:id="1907494772">
      <w:marLeft w:val="480"/>
      <w:marRight w:val="0"/>
      <w:marTop w:val="0"/>
      <w:marBottom w:val="0"/>
      <w:divBdr>
        <w:top w:val="none" w:sz="0" w:space="0" w:color="auto"/>
        <w:left w:val="none" w:sz="0" w:space="0" w:color="auto"/>
        <w:bottom w:val="none" w:sz="0" w:space="0" w:color="auto"/>
        <w:right w:val="none" w:sz="0" w:space="0" w:color="auto"/>
      </w:divBdr>
    </w:div>
    <w:div w:id="1907497336">
      <w:marLeft w:val="480"/>
      <w:marRight w:val="0"/>
      <w:marTop w:val="0"/>
      <w:marBottom w:val="0"/>
      <w:divBdr>
        <w:top w:val="none" w:sz="0" w:space="0" w:color="auto"/>
        <w:left w:val="none" w:sz="0" w:space="0" w:color="auto"/>
        <w:bottom w:val="none" w:sz="0" w:space="0" w:color="auto"/>
        <w:right w:val="none" w:sz="0" w:space="0" w:color="auto"/>
      </w:divBdr>
    </w:div>
    <w:div w:id="1908609293">
      <w:marLeft w:val="480"/>
      <w:marRight w:val="0"/>
      <w:marTop w:val="0"/>
      <w:marBottom w:val="0"/>
      <w:divBdr>
        <w:top w:val="none" w:sz="0" w:space="0" w:color="auto"/>
        <w:left w:val="none" w:sz="0" w:space="0" w:color="auto"/>
        <w:bottom w:val="none" w:sz="0" w:space="0" w:color="auto"/>
        <w:right w:val="none" w:sz="0" w:space="0" w:color="auto"/>
      </w:divBdr>
    </w:div>
    <w:div w:id="1908950817">
      <w:marLeft w:val="480"/>
      <w:marRight w:val="0"/>
      <w:marTop w:val="0"/>
      <w:marBottom w:val="0"/>
      <w:divBdr>
        <w:top w:val="none" w:sz="0" w:space="0" w:color="auto"/>
        <w:left w:val="none" w:sz="0" w:space="0" w:color="auto"/>
        <w:bottom w:val="none" w:sz="0" w:space="0" w:color="auto"/>
        <w:right w:val="none" w:sz="0" w:space="0" w:color="auto"/>
      </w:divBdr>
    </w:div>
    <w:div w:id="1908957979">
      <w:marLeft w:val="480"/>
      <w:marRight w:val="0"/>
      <w:marTop w:val="0"/>
      <w:marBottom w:val="0"/>
      <w:divBdr>
        <w:top w:val="none" w:sz="0" w:space="0" w:color="auto"/>
        <w:left w:val="none" w:sz="0" w:space="0" w:color="auto"/>
        <w:bottom w:val="none" w:sz="0" w:space="0" w:color="auto"/>
        <w:right w:val="none" w:sz="0" w:space="0" w:color="auto"/>
      </w:divBdr>
    </w:div>
    <w:div w:id="1910385296">
      <w:marLeft w:val="480"/>
      <w:marRight w:val="0"/>
      <w:marTop w:val="0"/>
      <w:marBottom w:val="0"/>
      <w:divBdr>
        <w:top w:val="none" w:sz="0" w:space="0" w:color="auto"/>
        <w:left w:val="none" w:sz="0" w:space="0" w:color="auto"/>
        <w:bottom w:val="none" w:sz="0" w:space="0" w:color="auto"/>
        <w:right w:val="none" w:sz="0" w:space="0" w:color="auto"/>
      </w:divBdr>
    </w:div>
    <w:div w:id="1911887685">
      <w:marLeft w:val="480"/>
      <w:marRight w:val="0"/>
      <w:marTop w:val="0"/>
      <w:marBottom w:val="0"/>
      <w:divBdr>
        <w:top w:val="none" w:sz="0" w:space="0" w:color="auto"/>
        <w:left w:val="none" w:sz="0" w:space="0" w:color="auto"/>
        <w:bottom w:val="none" w:sz="0" w:space="0" w:color="auto"/>
        <w:right w:val="none" w:sz="0" w:space="0" w:color="auto"/>
      </w:divBdr>
    </w:div>
    <w:div w:id="1912959607">
      <w:marLeft w:val="480"/>
      <w:marRight w:val="0"/>
      <w:marTop w:val="0"/>
      <w:marBottom w:val="0"/>
      <w:divBdr>
        <w:top w:val="none" w:sz="0" w:space="0" w:color="auto"/>
        <w:left w:val="none" w:sz="0" w:space="0" w:color="auto"/>
        <w:bottom w:val="none" w:sz="0" w:space="0" w:color="auto"/>
        <w:right w:val="none" w:sz="0" w:space="0" w:color="auto"/>
      </w:divBdr>
    </w:div>
    <w:div w:id="1913343507">
      <w:marLeft w:val="480"/>
      <w:marRight w:val="0"/>
      <w:marTop w:val="0"/>
      <w:marBottom w:val="0"/>
      <w:divBdr>
        <w:top w:val="none" w:sz="0" w:space="0" w:color="auto"/>
        <w:left w:val="none" w:sz="0" w:space="0" w:color="auto"/>
        <w:bottom w:val="none" w:sz="0" w:space="0" w:color="auto"/>
        <w:right w:val="none" w:sz="0" w:space="0" w:color="auto"/>
      </w:divBdr>
    </w:div>
    <w:div w:id="1913345449">
      <w:marLeft w:val="480"/>
      <w:marRight w:val="0"/>
      <w:marTop w:val="0"/>
      <w:marBottom w:val="0"/>
      <w:divBdr>
        <w:top w:val="none" w:sz="0" w:space="0" w:color="auto"/>
        <w:left w:val="none" w:sz="0" w:space="0" w:color="auto"/>
        <w:bottom w:val="none" w:sz="0" w:space="0" w:color="auto"/>
        <w:right w:val="none" w:sz="0" w:space="0" w:color="auto"/>
      </w:divBdr>
    </w:div>
    <w:div w:id="1913540127">
      <w:marLeft w:val="480"/>
      <w:marRight w:val="0"/>
      <w:marTop w:val="0"/>
      <w:marBottom w:val="0"/>
      <w:divBdr>
        <w:top w:val="none" w:sz="0" w:space="0" w:color="auto"/>
        <w:left w:val="none" w:sz="0" w:space="0" w:color="auto"/>
        <w:bottom w:val="none" w:sz="0" w:space="0" w:color="auto"/>
        <w:right w:val="none" w:sz="0" w:space="0" w:color="auto"/>
      </w:divBdr>
    </w:div>
    <w:div w:id="1913849490">
      <w:marLeft w:val="480"/>
      <w:marRight w:val="0"/>
      <w:marTop w:val="0"/>
      <w:marBottom w:val="0"/>
      <w:divBdr>
        <w:top w:val="none" w:sz="0" w:space="0" w:color="auto"/>
        <w:left w:val="none" w:sz="0" w:space="0" w:color="auto"/>
        <w:bottom w:val="none" w:sz="0" w:space="0" w:color="auto"/>
        <w:right w:val="none" w:sz="0" w:space="0" w:color="auto"/>
      </w:divBdr>
    </w:div>
    <w:div w:id="1914046504">
      <w:marLeft w:val="480"/>
      <w:marRight w:val="0"/>
      <w:marTop w:val="0"/>
      <w:marBottom w:val="0"/>
      <w:divBdr>
        <w:top w:val="none" w:sz="0" w:space="0" w:color="auto"/>
        <w:left w:val="none" w:sz="0" w:space="0" w:color="auto"/>
        <w:bottom w:val="none" w:sz="0" w:space="0" w:color="auto"/>
        <w:right w:val="none" w:sz="0" w:space="0" w:color="auto"/>
      </w:divBdr>
    </w:div>
    <w:div w:id="1914050259">
      <w:marLeft w:val="480"/>
      <w:marRight w:val="0"/>
      <w:marTop w:val="0"/>
      <w:marBottom w:val="0"/>
      <w:divBdr>
        <w:top w:val="none" w:sz="0" w:space="0" w:color="auto"/>
        <w:left w:val="none" w:sz="0" w:space="0" w:color="auto"/>
        <w:bottom w:val="none" w:sz="0" w:space="0" w:color="auto"/>
        <w:right w:val="none" w:sz="0" w:space="0" w:color="auto"/>
      </w:divBdr>
    </w:div>
    <w:div w:id="1914579746">
      <w:marLeft w:val="480"/>
      <w:marRight w:val="0"/>
      <w:marTop w:val="0"/>
      <w:marBottom w:val="0"/>
      <w:divBdr>
        <w:top w:val="none" w:sz="0" w:space="0" w:color="auto"/>
        <w:left w:val="none" w:sz="0" w:space="0" w:color="auto"/>
        <w:bottom w:val="none" w:sz="0" w:space="0" w:color="auto"/>
        <w:right w:val="none" w:sz="0" w:space="0" w:color="auto"/>
      </w:divBdr>
    </w:div>
    <w:div w:id="1917084762">
      <w:marLeft w:val="480"/>
      <w:marRight w:val="0"/>
      <w:marTop w:val="0"/>
      <w:marBottom w:val="0"/>
      <w:divBdr>
        <w:top w:val="none" w:sz="0" w:space="0" w:color="auto"/>
        <w:left w:val="none" w:sz="0" w:space="0" w:color="auto"/>
        <w:bottom w:val="none" w:sz="0" w:space="0" w:color="auto"/>
        <w:right w:val="none" w:sz="0" w:space="0" w:color="auto"/>
      </w:divBdr>
    </w:div>
    <w:div w:id="1918174592">
      <w:marLeft w:val="480"/>
      <w:marRight w:val="0"/>
      <w:marTop w:val="0"/>
      <w:marBottom w:val="0"/>
      <w:divBdr>
        <w:top w:val="none" w:sz="0" w:space="0" w:color="auto"/>
        <w:left w:val="none" w:sz="0" w:space="0" w:color="auto"/>
        <w:bottom w:val="none" w:sz="0" w:space="0" w:color="auto"/>
        <w:right w:val="none" w:sz="0" w:space="0" w:color="auto"/>
      </w:divBdr>
    </w:div>
    <w:div w:id="1918900721">
      <w:marLeft w:val="480"/>
      <w:marRight w:val="0"/>
      <w:marTop w:val="0"/>
      <w:marBottom w:val="0"/>
      <w:divBdr>
        <w:top w:val="none" w:sz="0" w:space="0" w:color="auto"/>
        <w:left w:val="none" w:sz="0" w:space="0" w:color="auto"/>
        <w:bottom w:val="none" w:sz="0" w:space="0" w:color="auto"/>
        <w:right w:val="none" w:sz="0" w:space="0" w:color="auto"/>
      </w:divBdr>
    </w:div>
    <w:div w:id="1919053460">
      <w:marLeft w:val="480"/>
      <w:marRight w:val="0"/>
      <w:marTop w:val="0"/>
      <w:marBottom w:val="0"/>
      <w:divBdr>
        <w:top w:val="none" w:sz="0" w:space="0" w:color="auto"/>
        <w:left w:val="none" w:sz="0" w:space="0" w:color="auto"/>
        <w:bottom w:val="none" w:sz="0" w:space="0" w:color="auto"/>
        <w:right w:val="none" w:sz="0" w:space="0" w:color="auto"/>
      </w:divBdr>
    </w:div>
    <w:div w:id="1921016712">
      <w:marLeft w:val="480"/>
      <w:marRight w:val="0"/>
      <w:marTop w:val="0"/>
      <w:marBottom w:val="0"/>
      <w:divBdr>
        <w:top w:val="none" w:sz="0" w:space="0" w:color="auto"/>
        <w:left w:val="none" w:sz="0" w:space="0" w:color="auto"/>
        <w:bottom w:val="none" w:sz="0" w:space="0" w:color="auto"/>
        <w:right w:val="none" w:sz="0" w:space="0" w:color="auto"/>
      </w:divBdr>
    </w:div>
    <w:div w:id="1922592730">
      <w:marLeft w:val="480"/>
      <w:marRight w:val="0"/>
      <w:marTop w:val="0"/>
      <w:marBottom w:val="0"/>
      <w:divBdr>
        <w:top w:val="none" w:sz="0" w:space="0" w:color="auto"/>
        <w:left w:val="none" w:sz="0" w:space="0" w:color="auto"/>
        <w:bottom w:val="none" w:sz="0" w:space="0" w:color="auto"/>
        <w:right w:val="none" w:sz="0" w:space="0" w:color="auto"/>
      </w:divBdr>
    </w:div>
    <w:div w:id="1922833544">
      <w:marLeft w:val="480"/>
      <w:marRight w:val="0"/>
      <w:marTop w:val="0"/>
      <w:marBottom w:val="0"/>
      <w:divBdr>
        <w:top w:val="none" w:sz="0" w:space="0" w:color="auto"/>
        <w:left w:val="none" w:sz="0" w:space="0" w:color="auto"/>
        <w:bottom w:val="none" w:sz="0" w:space="0" w:color="auto"/>
        <w:right w:val="none" w:sz="0" w:space="0" w:color="auto"/>
      </w:divBdr>
    </w:div>
    <w:div w:id="1923028969">
      <w:marLeft w:val="480"/>
      <w:marRight w:val="0"/>
      <w:marTop w:val="0"/>
      <w:marBottom w:val="0"/>
      <w:divBdr>
        <w:top w:val="none" w:sz="0" w:space="0" w:color="auto"/>
        <w:left w:val="none" w:sz="0" w:space="0" w:color="auto"/>
        <w:bottom w:val="none" w:sz="0" w:space="0" w:color="auto"/>
        <w:right w:val="none" w:sz="0" w:space="0" w:color="auto"/>
      </w:divBdr>
    </w:div>
    <w:div w:id="1923104478">
      <w:marLeft w:val="480"/>
      <w:marRight w:val="0"/>
      <w:marTop w:val="0"/>
      <w:marBottom w:val="0"/>
      <w:divBdr>
        <w:top w:val="none" w:sz="0" w:space="0" w:color="auto"/>
        <w:left w:val="none" w:sz="0" w:space="0" w:color="auto"/>
        <w:bottom w:val="none" w:sz="0" w:space="0" w:color="auto"/>
        <w:right w:val="none" w:sz="0" w:space="0" w:color="auto"/>
      </w:divBdr>
    </w:div>
    <w:div w:id="1923945544">
      <w:marLeft w:val="480"/>
      <w:marRight w:val="0"/>
      <w:marTop w:val="0"/>
      <w:marBottom w:val="0"/>
      <w:divBdr>
        <w:top w:val="none" w:sz="0" w:space="0" w:color="auto"/>
        <w:left w:val="none" w:sz="0" w:space="0" w:color="auto"/>
        <w:bottom w:val="none" w:sz="0" w:space="0" w:color="auto"/>
        <w:right w:val="none" w:sz="0" w:space="0" w:color="auto"/>
      </w:divBdr>
    </w:div>
    <w:div w:id="1924341496">
      <w:marLeft w:val="480"/>
      <w:marRight w:val="0"/>
      <w:marTop w:val="0"/>
      <w:marBottom w:val="0"/>
      <w:divBdr>
        <w:top w:val="none" w:sz="0" w:space="0" w:color="auto"/>
        <w:left w:val="none" w:sz="0" w:space="0" w:color="auto"/>
        <w:bottom w:val="none" w:sz="0" w:space="0" w:color="auto"/>
        <w:right w:val="none" w:sz="0" w:space="0" w:color="auto"/>
      </w:divBdr>
    </w:div>
    <w:div w:id="1924682431">
      <w:marLeft w:val="480"/>
      <w:marRight w:val="0"/>
      <w:marTop w:val="0"/>
      <w:marBottom w:val="0"/>
      <w:divBdr>
        <w:top w:val="none" w:sz="0" w:space="0" w:color="auto"/>
        <w:left w:val="none" w:sz="0" w:space="0" w:color="auto"/>
        <w:bottom w:val="none" w:sz="0" w:space="0" w:color="auto"/>
        <w:right w:val="none" w:sz="0" w:space="0" w:color="auto"/>
      </w:divBdr>
    </w:div>
    <w:div w:id="1925800161">
      <w:marLeft w:val="480"/>
      <w:marRight w:val="0"/>
      <w:marTop w:val="0"/>
      <w:marBottom w:val="0"/>
      <w:divBdr>
        <w:top w:val="none" w:sz="0" w:space="0" w:color="auto"/>
        <w:left w:val="none" w:sz="0" w:space="0" w:color="auto"/>
        <w:bottom w:val="none" w:sz="0" w:space="0" w:color="auto"/>
        <w:right w:val="none" w:sz="0" w:space="0" w:color="auto"/>
      </w:divBdr>
    </w:div>
    <w:div w:id="1925991338">
      <w:marLeft w:val="480"/>
      <w:marRight w:val="0"/>
      <w:marTop w:val="0"/>
      <w:marBottom w:val="0"/>
      <w:divBdr>
        <w:top w:val="none" w:sz="0" w:space="0" w:color="auto"/>
        <w:left w:val="none" w:sz="0" w:space="0" w:color="auto"/>
        <w:bottom w:val="none" w:sz="0" w:space="0" w:color="auto"/>
        <w:right w:val="none" w:sz="0" w:space="0" w:color="auto"/>
      </w:divBdr>
    </w:div>
    <w:div w:id="1926300368">
      <w:marLeft w:val="480"/>
      <w:marRight w:val="0"/>
      <w:marTop w:val="0"/>
      <w:marBottom w:val="0"/>
      <w:divBdr>
        <w:top w:val="none" w:sz="0" w:space="0" w:color="auto"/>
        <w:left w:val="none" w:sz="0" w:space="0" w:color="auto"/>
        <w:bottom w:val="none" w:sz="0" w:space="0" w:color="auto"/>
        <w:right w:val="none" w:sz="0" w:space="0" w:color="auto"/>
      </w:divBdr>
    </w:div>
    <w:div w:id="1926646526">
      <w:marLeft w:val="480"/>
      <w:marRight w:val="0"/>
      <w:marTop w:val="0"/>
      <w:marBottom w:val="0"/>
      <w:divBdr>
        <w:top w:val="none" w:sz="0" w:space="0" w:color="auto"/>
        <w:left w:val="none" w:sz="0" w:space="0" w:color="auto"/>
        <w:bottom w:val="none" w:sz="0" w:space="0" w:color="auto"/>
        <w:right w:val="none" w:sz="0" w:space="0" w:color="auto"/>
      </w:divBdr>
    </w:div>
    <w:div w:id="1926835945">
      <w:marLeft w:val="480"/>
      <w:marRight w:val="0"/>
      <w:marTop w:val="0"/>
      <w:marBottom w:val="0"/>
      <w:divBdr>
        <w:top w:val="none" w:sz="0" w:space="0" w:color="auto"/>
        <w:left w:val="none" w:sz="0" w:space="0" w:color="auto"/>
        <w:bottom w:val="none" w:sz="0" w:space="0" w:color="auto"/>
        <w:right w:val="none" w:sz="0" w:space="0" w:color="auto"/>
      </w:divBdr>
    </w:div>
    <w:div w:id="1927885526">
      <w:marLeft w:val="480"/>
      <w:marRight w:val="0"/>
      <w:marTop w:val="0"/>
      <w:marBottom w:val="0"/>
      <w:divBdr>
        <w:top w:val="none" w:sz="0" w:space="0" w:color="auto"/>
        <w:left w:val="none" w:sz="0" w:space="0" w:color="auto"/>
        <w:bottom w:val="none" w:sz="0" w:space="0" w:color="auto"/>
        <w:right w:val="none" w:sz="0" w:space="0" w:color="auto"/>
      </w:divBdr>
    </w:div>
    <w:div w:id="1928416186">
      <w:marLeft w:val="480"/>
      <w:marRight w:val="0"/>
      <w:marTop w:val="0"/>
      <w:marBottom w:val="0"/>
      <w:divBdr>
        <w:top w:val="none" w:sz="0" w:space="0" w:color="auto"/>
        <w:left w:val="none" w:sz="0" w:space="0" w:color="auto"/>
        <w:bottom w:val="none" w:sz="0" w:space="0" w:color="auto"/>
        <w:right w:val="none" w:sz="0" w:space="0" w:color="auto"/>
      </w:divBdr>
    </w:div>
    <w:div w:id="1929540528">
      <w:marLeft w:val="480"/>
      <w:marRight w:val="0"/>
      <w:marTop w:val="0"/>
      <w:marBottom w:val="0"/>
      <w:divBdr>
        <w:top w:val="none" w:sz="0" w:space="0" w:color="auto"/>
        <w:left w:val="none" w:sz="0" w:space="0" w:color="auto"/>
        <w:bottom w:val="none" w:sz="0" w:space="0" w:color="auto"/>
        <w:right w:val="none" w:sz="0" w:space="0" w:color="auto"/>
      </w:divBdr>
    </w:div>
    <w:div w:id="1929607568">
      <w:marLeft w:val="480"/>
      <w:marRight w:val="0"/>
      <w:marTop w:val="0"/>
      <w:marBottom w:val="0"/>
      <w:divBdr>
        <w:top w:val="none" w:sz="0" w:space="0" w:color="auto"/>
        <w:left w:val="none" w:sz="0" w:space="0" w:color="auto"/>
        <w:bottom w:val="none" w:sz="0" w:space="0" w:color="auto"/>
        <w:right w:val="none" w:sz="0" w:space="0" w:color="auto"/>
      </w:divBdr>
    </w:div>
    <w:div w:id="1930116432">
      <w:marLeft w:val="480"/>
      <w:marRight w:val="0"/>
      <w:marTop w:val="0"/>
      <w:marBottom w:val="0"/>
      <w:divBdr>
        <w:top w:val="none" w:sz="0" w:space="0" w:color="auto"/>
        <w:left w:val="none" w:sz="0" w:space="0" w:color="auto"/>
        <w:bottom w:val="none" w:sz="0" w:space="0" w:color="auto"/>
        <w:right w:val="none" w:sz="0" w:space="0" w:color="auto"/>
      </w:divBdr>
    </w:div>
    <w:div w:id="1930312136">
      <w:marLeft w:val="480"/>
      <w:marRight w:val="0"/>
      <w:marTop w:val="0"/>
      <w:marBottom w:val="0"/>
      <w:divBdr>
        <w:top w:val="none" w:sz="0" w:space="0" w:color="auto"/>
        <w:left w:val="none" w:sz="0" w:space="0" w:color="auto"/>
        <w:bottom w:val="none" w:sz="0" w:space="0" w:color="auto"/>
        <w:right w:val="none" w:sz="0" w:space="0" w:color="auto"/>
      </w:divBdr>
    </w:div>
    <w:div w:id="1930503449">
      <w:marLeft w:val="480"/>
      <w:marRight w:val="0"/>
      <w:marTop w:val="0"/>
      <w:marBottom w:val="0"/>
      <w:divBdr>
        <w:top w:val="none" w:sz="0" w:space="0" w:color="auto"/>
        <w:left w:val="none" w:sz="0" w:space="0" w:color="auto"/>
        <w:bottom w:val="none" w:sz="0" w:space="0" w:color="auto"/>
        <w:right w:val="none" w:sz="0" w:space="0" w:color="auto"/>
      </w:divBdr>
    </w:div>
    <w:div w:id="1931308401">
      <w:marLeft w:val="480"/>
      <w:marRight w:val="0"/>
      <w:marTop w:val="0"/>
      <w:marBottom w:val="0"/>
      <w:divBdr>
        <w:top w:val="none" w:sz="0" w:space="0" w:color="auto"/>
        <w:left w:val="none" w:sz="0" w:space="0" w:color="auto"/>
        <w:bottom w:val="none" w:sz="0" w:space="0" w:color="auto"/>
        <w:right w:val="none" w:sz="0" w:space="0" w:color="auto"/>
      </w:divBdr>
    </w:div>
    <w:div w:id="1933122855">
      <w:marLeft w:val="480"/>
      <w:marRight w:val="0"/>
      <w:marTop w:val="0"/>
      <w:marBottom w:val="0"/>
      <w:divBdr>
        <w:top w:val="none" w:sz="0" w:space="0" w:color="auto"/>
        <w:left w:val="none" w:sz="0" w:space="0" w:color="auto"/>
        <w:bottom w:val="none" w:sz="0" w:space="0" w:color="auto"/>
        <w:right w:val="none" w:sz="0" w:space="0" w:color="auto"/>
      </w:divBdr>
    </w:div>
    <w:div w:id="1933200294">
      <w:marLeft w:val="480"/>
      <w:marRight w:val="0"/>
      <w:marTop w:val="0"/>
      <w:marBottom w:val="0"/>
      <w:divBdr>
        <w:top w:val="none" w:sz="0" w:space="0" w:color="auto"/>
        <w:left w:val="none" w:sz="0" w:space="0" w:color="auto"/>
        <w:bottom w:val="none" w:sz="0" w:space="0" w:color="auto"/>
        <w:right w:val="none" w:sz="0" w:space="0" w:color="auto"/>
      </w:divBdr>
    </w:div>
    <w:div w:id="1933470719">
      <w:marLeft w:val="480"/>
      <w:marRight w:val="0"/>
      <w:marTop w:val="0"/>
      <w:marBottom w:val="0"/>
      <w:divBdr>
        <w:top w:val="none" w:sz="0" w:space="0" w:color="auto"/>
        <w:left w:val="none" w:sz="0" w:space="0" w:color="auto"/>
        <w:bottom w:val="none" w:sz="0" w:space="0" w:color="auto"/>
        <w:right w:val="none" w:sz="0" w:space="0" w:color="auto"/>
      </w:divBdr>
    </w:div>
    <w:div w:id="1934391188">
      <w:marLeft w:val="480"/>
      <w:marRight w:val="0"/>
      <w:marTop w:val="0"/>
      <w:marBottom w:val="0"/>
      <w:divBdr>
        <w:top w:val="none" w:sz="0" w:space="0" w:color="auto"/>
        <w:left w:val="none" w:sz="0" w:space="0" w:color="auto"/>
        <w:bottom w:val="none" w:sz="0" w:space="0" w:color="auto"/>
        <w:right w:val="none" w:sz="0" w:space="0" w:color="auto"/>
      </w:divBdr>
    </w:div>
    <w:div w:id="1935624489">
      <w:marLeft w:val="480"/>
      <w:marRight w:val="0"/>
      <w:marTop w:val="0"/>
      <w:marBottom w:val="0"/>
      <w:divBdr>
        <w:top w:val="none" w:sz="0" w:space="0" w:color="auto"/>
        <w:left w:val="none" w:sz="0" w:space="0" w:color="auto"/>
        <w:bottom w:val="none" w:sz="0" w:space="0" w:color="auto"/>
        <w:right w:val="none" w:sz="0" w:space="0" w:color="auto"/>
      </w:divBdr>
    </w:div>
    <w:div w:id="1936863333">
      <w:marLeft w:val="480"/>
      <w:marRight w:val="0"/>
      <w:marTop w:val="0"/>
      <w:marBottom w:val="0"/>
      <w:divBdr>
        <w:top w:val="none" w:sz="0" w:space="0" w:color="auto"/>
        <w:left w:val="none" w:sz="0" w:space="0" w:color="auto"/>
        <w:bottom w:val="none" w:sz="0" w:space="0" w:color="auto"/>
        <w:right w:val="none" w:sz="0" w:space="0" w:color="auto"/>
      </w:divBdr>
    </w:div>
    <w:div w:id="1937865709">
      <w:marLeft w:val="480"/>
      <w:marRight w:val="0"/>
      <w:marTop w:val="0"/>
      <w:marBottom w:val="0"/>
      <w:divBdr>
        <w:top w:val="none" w:sz="0" w:space="0" w:color="auto"/>
        <w:left w:val="none" w:sz="0" w:space="0" w:color="auto"/>
        <w:bottom w:val="none" w:sz="0" w:space="0" w:color="auto"/>
        <w:right w:val="none" w:sz="0" w:space="0" w:color="auto"/>
      </w:divBdr>
    </w:div>
    <w:div w:id="1937981091">
      <w:marLeft w:val="480"/>
      <w:marRight w:val="0"/>
      <w:marTop w:val="0"/>
      <w:marBottom w:val="0"/>
      <w:divBdr>
        <w:top w:val="none" w:sz="0" w:space="0" w:color="auto"/>
        <w:left w:val="none" w:sz="0" w:space="0" w:color="auto"/>
        <w:bottom w:val="none" w:sz="0" w:space="0" w:color="auto"/>
        <w:right w:val="none" w:sz="0" w:space="0" w:color="auto"/>
      </w:divBdr>
    </w:div>
    <w:div w:id="1938320137">
      <w:marLeft w:val="480"/>
      <w:marRight w:val="0"/>
      <w:marTop w:val="0"/>
      <w:marBottom w:val="0"/>
      <w:divBdr>
        <w:top w:val="none" w:sz="0" w:space="0" w:color="auto"/>
        <w:left w:val="none" w:sz="0" w:space="0" w:color="auto"/>
        <w:bottom w:val="none" w:sz="0" w:space="0" w:color="auto"/>
        <w:right w:val="none" w:sz="0" w:space="0" w:color="auto"/>
      </w:divBdr>
    </w:div>
    <w:div w:id="1938365411">
      <w:marLeft w:val="480"/>
      <w:marRight w:val="0"/>
      <w:marTop w:val="0"/>
      <w:marBottom w:val="0"/>
      <w:divBdr>
        <w:top w:val="none" w:sz="0" w:space="0" w:color="auto"/>
        <w:left w:val="none" w:sz="0" w:space="0" w:color="auto"/>
        <w:bottom w:val="none" w:sz="0" w:space="0" w:color="auto"/>
        <w:right w:val="none" w:sz="0" w:space="0" w:color="auto"/>
      </w:divBdr>
    </w:div>
    <w:div w:id="1938756557">
      <w:marLeft w:val="480"/>
      <w:marRight w:val="0"/>
      <w:marTop w:val="0"/>
      <w:marBottom w:val="0"/>
      <w:divBdr>
        <w:top w:val="none" w:sz="0" w:space="0" w:color="auto"/>
        <w:left w:val="none" w:sz="0" w:space="0" w:color="auto"/>
        <w:bottom w:val="none" w:sz="0" w:space="0" w:color="auto"/>
        <w:right w:val="none" w:sz="0" w:space="0" w:color="auto"/>
      </w:divBdr>
    </w:div>
    <w:div w:id="1940328491">
      <w:marLeft w:val="480"/>
      <w:marRight w:val="0"/>
      <w:marTop w:val="0"/>
      <w:marBottom w:val="0"/>
      <w:divBdr>
        <w:top w:val="none" w:sz="0" w:space="0" w:color="auto"/>
        <w:left w:val="none" w:sz="0" w:space="0" w:color="auto"/>
        <w:bottom w:val="none" w:sz="0" w:space="0" w:color="auto"/>
        <w:right w:val="none" w:sz="0" w:space="0" w:color="auto"/>
      </w:divBdr>
    </w:div>
    <w:div w:id="1940409725">
      <w:marLeft w:val="480"/>
      <w:marRight w:val="0"/>
      <w:marTop w:val="0"/>
      <w:marBottom w:val="0"/>
      <w:divBdr>
        <w:top w:val="none" w:sz="0" w:space="0" w:color="auto"/>
        <w:left w:val="none" w:sz="0" w:space="0" w:color="auto"/>
        <w:bottom w:val="none" w:sz="0" w:space="0" w:color="auto"/>
        <w:right w:val="none" w:sz="0" w:space="0" w:color="auto"/>
      </w:divBdr>
    </w:div>
    <w:div w:id="1940942721">
      <w:marLeft w:val="480"/>
      <w:marRight w:val="0"/>
      <w:marTop w:val="0"/>
      <w:marBottom w:val="0"/>
      <w:divBdr>
        <w:top w:val="none" w:sz="0" w:space="0" w:color="auto"/>
        <w:left w:val="none" w:sz="0" w:space="0" w:color="auto"/>
        <w:bottom w:val="none" w:sz="0" w:space="0" w:color="auto"/>
        <w:right w:val="none" w:sz="0" w:space="0" w:color="auto"/>
      </w:divBdr>
    </w:div>
    <w:div w:id="1942293134">
      <w:marLeft w:val="480"/>
      <w:marRight w:val="0"/>
      <w:marTop w:val="0"/>
      <w:marBottom w:val="0"/>
      <w:divBdr>
        <w:top w:val="none" w:sz="0" w:space="0" w:color="auto"/>
        <w:left w:val="none" w:sz="0" w:space="0" w:color="auto"/>
        <w:bottom w:val="none" w:sz="0" w:space="0" w:color="auto"/>
        <w:right w:val="none" w:sz="0" w:space="0" w:color="auto"/>
      </w:divBdr>
    </w:div>
    <w:div w:id="1943031628">
      <w:marLeft w:val="480"/>
      <w:marRight w:val="0"/>
      <w:marTop w:val="0"/>
      <w:marBottom w:val="0"/>
      <w:divBdr>
        <w:top w:val="none" w:sz="0" w:space="0" w:color="auto"/>
        <w:left w:val="none" w:sz="0" w:space="0" w:color="auto"/>
        <w:bottom w:val="none" w:sz="0" w:space="0" w:color="auto"/>
        <w:right w:val="none" w:sz="0" w:space="0" w:color="auto"/>
      </w:divBdr>
    </w:div>
    <w:div w:id="1943340118">
      <w:marLeft w:val="480"/>
      <w:marRight w:val="0"/>
      <w:marTop w:val="0"/>
      <w:marBottom w:val="0"/>
      <w:divBdr>
        <w:top w:val="none" w:sz="0" w:space="0" w:color="auto"/>
        <w:left w:val="none" w:sz="0" w:space="0" w:color="auto"/>
        <w:bottom w:val="none" w:sz="0" w:space="0" w:color="auto"/>
        <w:right w:val="none" w:sz="0" w:space="0" w:color="auto"/>
      </w:divBdr>
    </w:div>
    <w:div w:id="1943608839">
      <w:marLeft w:val="480"/>
      <w:marRight w:val="0"/>
      <w:marTop w:val="0"/>
      <w:marBottom w:val="0"/>
      <w:divBdr>
        <w:top w:val="none" w:sz="0" w:space="0" w:color="auto"/>
        <w:left w:val="none" w:sz="0" w:space="0" w:color="auto"/>
        <w:bottom w:val="none" w:sz="0" w:space="0" w:color="auto"/>
        <w:right w:val="none" w:sz="0" w:space="0" w:color="auto"/>
      </w:divBdr>
    </w:div>
    <w:div w:id="1943686523">
      <w:marLeft w:val="480"/>
      <w:marRight w:val="0"/>
      <w:marTop w:val="0"/>
      <w:marBottom w:val="0"/>
      <w:divBdr>
        <w:top w:val="none" w:sz="0" w:space="0" w:color="auto"/>
        <w:left w:val="none" w:sz="0" w:space="0" w:color="auto"/>
        <w:bottom w:val="none" w:sz="0" w:space="0" w:color="auto"/>
        <w:right w:val="none" w:sz="0" w:space="0" w:color="auto"/>
      </w:divBdr>
    </w:div>
    <w:div w:id="1943804737">
      <w:marLeft w:val="480"/>
      <w:marRight w:val="0"/>
      <w:marTop w:val="0"/>
      <w:marBottom w:val="0"/>
      <w:divBdr>
        <w:top w:val="none" w:sz="0" w:space="0" w:color="auto"/>
        <w:left w:val="none" w:sz="0" w:space="0" w:color="auto"/>
        <w:bottom w:val="none" w:sz="0" w:space="0" w:color="auto"/>
        <w:right w:val="none" w:sz="0" w:space="0" w:color="auto"/>
      </w:divBdr>
    </w:div>
    <w:div w:id="1945379546">
      <w:marLeft w:val="480"/>
      <w:marRight w:val="0"/>
      <w:marTop w:val="0"/>
      <w:marBottom w:val="0"/>
      <w:divBdr>
        <w:top w:val="none" w:sz="0" w:space="0" w:color="auto"/>
        <w:left w:val="none" w:sz="0" w:space="0" w:color="auto"/>
        <w:bottom w:val="none" w:sz="0" w:space="0" w:color="auto"/>
        <w:right w:val="none" w:sz="0" w:space="0" w:color="auto"/>
      </w:divBdr>
    </w:div>
    <w:div w:id="1946377106">
      <w:marLeft w:val="480"/>
      <w:marRight w:val="0"/>
      <w:marTop w:val="0"/>
      <w:marBottom w:val="0"/>
      <w:divBdr>
        <w:top w:val="none" w:sz="0" w:space="0" w:color="auto"/>
        <w:left w:val="none" w:sz="0" w:space="0" w:color="auto"/>
        <w:bottom w:val="none" w:sz="0" w:space="0" w:color="auto"/>
        <w:right w:val="none" w:sz="0" w:space="0" w:color="auto"/>
      </w:divBdr>
    </w:div>
    <w:div w:id="1947300524">
      <w:marLeft w:val="480"/>
      <w:marRight w:val="0"/>
      <w:marTop w:val="0"/>
      <w:marBottom w:val="0"/>
      <w:divBdr>
        <w:top w:val="none" w:sz="0" w:space="0" w:color="auto"/>
        <w:left w:val="none" w:sz="0" w:space="0" w:color="auto"/>
        <w:bottom w:val="none" w:sz="0" w:space="0" w:color="auto"/>
        <w:right w:val="none" w:sz="0" w:space="0" w:color="auto"/>
      </w:divBdr>
    </w:div>
    <w:div w:id="1948002098">
      <w:marLeft w:val="480"/>
      <w:marRight w:val="0"/>
      <w:marTop w:val="0"/>
      <w:marBottom w:val="0"/>
      <w:divBdr>
        <w:top w:val="none" w:sz="0" w:space="0" w:color="auto"/>
        <w:left w:val="none" w:sz="0" w:space="0" w:color="auto"/>
        <w:bottom w:val="none" w:sz="0" w:space="0" w:color="auto"/>
        <w:right w:val="none" w:sz="0" w:space="0" w:color="auto"/>
      </w:divBdr>
    </w:div>
    <w:div w:id="1948196340">
      <w:marLeft w:val="480"/>
      <w:marRight w:val="0"/>
      <w:marTop w:val="0"/>
      <w:marBottom w:val="0"/>
      <w:divBdr>
        <w:top w:val="none" w:sz="0" w:space="0" w:color="auto"/>
        <w:left w:val="none" w:sz="0" w:space="0" w:color="auto"/>
        <w:bottom w:val="none" w:sz="0" w:space="0" w:color="auto"/>
        <w:right w:val="none" w:sz="0" w:space="0" w:color="auto"/>
      </w:divBdr>
    </w:div>
    <w:div w:id="1948925995">
      <w:marLeft w:val="480"/>
      <w:marRight w:val="0"/>
      <w:marTop w:val="0"/>
      <w:marBottom w:val="0"/>
      <w:divBdr>
        <w:top w:val="none" w:sz="0" w:space="0" w:color="auto"/>
        <w:left w:val="none" w:sz="0" w:space="0" w:color="auto"/>
        <w:bottom w:val="none" w:sz="0" w:space="0" w:color="auto"/>
        <w:right w:val="none" w:sz="0" w:space="0" w:color="auto"/>
      </w:divBdr>
    </w:div>
    <w:div w:id="1949728677">
      <w:marLeft w:val="480"/>
      <w:marRight w:val="0"/>
      <w:marTop w:val="0"/>
      <w:marBottom w:val="0"/>
      <w:divBdr>
        <w:top w:val="none" w:sz="0" w:space="0" w:color="auto"/>
        <w:left w:val="none" w:sz="0" w:space="0" w:color="auto"/>
        <w:bottom w:val="none" w:sz="0" w:space="0" w:color="auto"/>
        <w:right w:val="none" w:sz="0" w:space="0" w:color="auto"/>
      </w:divBdr>
    </w:div>
    <w:div w:id="1949963088">
      <w:marLeft w:val="480"/>
      <w:marRight w:val="0"/>
      <w:marTop w:val="0"/>
      <w:marBottom w:val="0"/>
      <w:divBdr>
        <w:top w:val="none" w:sz="0" w:space="0" w:color="auto"/>
        <w:left w:val="none" w:sz="0" w:space="0" w:color="auto"/>
        <w:bottom w:val="none" w:sz="0" w:space="0" w:color="auto"/>
        <w:right w:val="none" w:sz="0" w:space="0" w:color="auto"/>
      </w:divBdr>
    </w:div>
    <w:div w:id="1950891573">
      <w:marLeft w:val="480"/>
      <w:marRight w:val="0"/>
      <w:marTop w:val="0"/>
      <w:marBottom w:val="0"/>
      <w:divBdr>
        <w:top w:val="none" w:sz="0" w:space="0" w:color="auto"/>
        <w:left w:val="none" w:sz="0" w:space="0" w:color="auto"/>
        <w:bottom w:val="none" w:sz="0" w:space="0" w:color="auto"/>
        <w:right w:val="none" w:sz="0" w:space="0" w:color="auto"/>
      </w:divBdr>
    </w:div>
    <w:div w:id="1951886905">
      <w:marLeft w:val="480"/>
      <w:marRight w:val="0"/>
      <w:marTop w:val="0"/>
      <w:marBottom w:val="0"/>
      <w:divBdr>
        <w:top w:val="none" w:sz="0" w:space="0" w:color="auto"/>
        <w:left w:val="none" w:sz="0" w:space="0" w:color="auto"/>
        <w:bottom w:val="none" w:sz="0" w:space="0" w:color="auto"/>
        <w:right w:val="none" w:sz="0" w:space="0" w:color="auto"/>
      </w:divBdr>
    </w:div>
    <w:div w:id="1953439798">
      <w:marLeft w:val="480"/>
      <w:marRight w:val="0"/>
      <w:marTop w:val="0"/>
      <w:marBottom w:val="0"/>
      <w:divBdr>
        <w:top w:val="none" w:sz="0" w:space="0" w:color="auto"/>
        <w:left w:val="none" w:sz="0" w:space="0" w:color="auto"/>
        <w:bottom w:val="none" w:sz="0" w:space="0" w:color="auto"/>
        <w:right w:val="none" w:sz="0" w:space="0" w:color="auto"/>
      </w:divBdr>
    </w:div>
    <w:div w:id="1954166254">
      <w:marLeft w:val="480"/>
      <w:marRight w:val="0"/>
      <w:marTop w:val="0"/>
      <w:marBottom w:val="0"/>
      <w:divBdr>
        <w:top w:val="none" w:sz="0" w:space="0" w:color="auto"/>
        <w:left w:val="none" w:sz="0" w:space="0" w:color="auto"/>
        <w:bottom w:val="none" w:sz="0" w:space="0" w:color="auto"/>
        <w:right w:val="none" w:sz="0" w:space="0" w:color="auto"/>
      </w:divBdr>
    </w:div>
    <w:div w:id="1956517831">
      <w:marLeft w:val="480"/>
      <w:marRight w:val="0"/>
      <w:marTop w:val="0"/>
      <w:marBottom w:val="0"/>
      <w:divBdr>
        <w:top w:val="none" w:sz="0" w:space="0" w:color="auto"/>
        <w:left w:val="none" w:sz="0" w:space="0" w:color="auto"/>
        <w:bottom w:val="none" w:sz="0" w:space="0" w:color="auto"/>
        <w:right w:val="none" w:sz="0" w:space="0" w:color="auto"/>
      </w:divBdr>
    </w:div>
    <w:div w:id="1956986321">
      <w:marLeft w:val="480"/>
      <w:marRight w:val="0"/>
      <w:marTop w:val="0"/>
      <w:marBottom w:val="0"/>
      <w:divBdr>
        <w:top w:val="none" w:sz="0" w:space="0" w:color="auto"/>
        <w:left w:val="none" w:sz="0" w:space="0" w:color="auto"/>
        <w:bottom w:val="none" w:sz="0" w:space="0" w:color="auto"/>
        <w:right w:val="none" w:sz="0" w:space="0" w:color="auto"/>
      </w:divBdr>
    </w:div>
    <w:div w:id="1957175519">
      <w:marLeft w:val="480"/>
      <w:marRight w:val="0"/>
      <w:marTop w:val="0"/>
      <w:marBottom w:val="0"/>
      <w:divBdr>
        <w:top w:val="none" w:sz="0" w:space="0" w:color="auto"/>
        <w:left w:val="none" w:sz="0" w:space="0" w:color="auto"/>
        <w:bottom w:val="none" w:sz="0" w:space="0" w:color="auto"/>
        <w:right w:val="none" w:sz="0" w:space="0" w:color="auto"/>
      </w:divBdr>
    </w:div>
    <w:div w:id="1957246735">
      <w:marLeft w:val="480"/>
      <w:marRight w:val="0"/>
      <w:marTop w:val="0"/>
      <w:marBottom w:val="0"/>
      <w:divBdr>
        <w:top w:val="none" w:sz="0" w:space="0" w:color="auto"/>
        <w:left w:val="none" w:sz="0" w:space="0" w:color="auto"/>
        <w:bottom w:val="none" w:sz="0" w:space="0" w:color="auto"/>
        <w:right w:val="none" w:sz="0" w:space="0" w:color="auto"/>
      </w:divBdr>
    </w:div>
    <w:div w:id="1957328915">
      <w:marLeft w:val="480"/>
      <w:marRight w:val="0"/>
      <w:marTop w:val="0"/>
      <w:marBottom w:val="0"/>
      <w:divBdr>
        <w:top w:val="none" w:sz="0" w:space="0" w:color="auto"/>
        <w:left w:val="none" w:sz="0" w:space="0" w:color="auto"/>
        <w:bottom w:val="none" w:sz="0" w:space="0" w:color="auto"/>
        <w:right w:val="none" w:sz="0" w:space="0" w:color="auto"/>
      </w:divBdr>
    </w:div>
    <w:div w:id="1958370377">
      <w:marLeft w:val="480"/>
      <w:marRight w:val="0"/>
      <w:marTop w:val="0"/>
      <w:marBottom w:val="0"/>
      <w:divBdr>
        <w:top w:val="none" w:sz="0" w:space="0" w:color="auto"/>
        <w:left w:val="none" w:sz="0" w:space="0" w:color="auto"/>
        <w:bottom w:val="none" w:sz="0" w:space="0" w:color="auto"/>
        <w:right w:val="none" w:sz="0" w:space="0" w:color="auto"/>
      </w:divBdr>
    </w:div>
    <w:div w:id="1958413151">
      <w:marLeft w:val="480"/>
      <w:marRight w:val="0"/>
      <w:marTop w:val="0"/>
      <w:marBottom w:val="0"/>
      <w:divBdr>
        <w:top w:val="none" w:sz="0" w:space="0" w:color="auto"/>
        <w:left w:val="none" w:sz="0" w:space="0" w:color="auto"/>
        <w:bottom w:val="none" w:sz="0" w:space="0" w:color="auto"/>
        <w:right w:val="none" w:sz="0" w:space="0" w:color="auto"/>
      </w:divBdr>
    </w:div>
    <w:div w:id="1959484475">
      <w:marLeft w:val="480"/>
      <w:marRight w:val="0"/>
      <w:marTop w:val="0"/>
      <w:marBottom w:val="0"/>
      <w:divBdr>
        <w:top w:val="none" w:sz="0" w:space="0" w:color="auto"/>
        <w:left w:val="none" w:sz="0" w:space="0" w:color="auto"/>
        <w:bottom w:val="none" w:sz="0" w:space="0" w:color="auto"/>
        <w:right w:val="none" w:sz="0" w:space="0" w:color="auto"/>
      </w:divBdr>
    </w:div>
    <w:div w:id="1960992069">
      <w:marLeft w:val="480"/>
      <w:marRight w:val="0"/>
      <w:marTop w:val="0"/>
      <w:marBottom w:val="0"/>
      <w:divBdr>
        <w:top w:val="none" w:sz="0" w:space="0" w:color="auto"/>
        <w:left w:val="none" w:sz="0" w:space="0" w:color="auto"/>
        <w:bottom w:val="none" w:sz="0" w:space="0" w:color="auto"/>
        <w:right w:val="none" w:sz="0" w:space="0" w:color="auto"/>
      </w:divBdr>
    </w:div>
    <w:div w:id="1961182099">
      <w:marLeft w:val="480"/>
      <w:marRight w:val="0"/>
      <w:marTop w:val="0"/>
      <w:marBottom w:val="0"/>
      <w:divBdr>
        <w:top w:val="none" w:sz="0" w:space="0" w:color="auto"/>
        <w:left w:val="none" w:sz="0" w:space="0" w:color="auto"/>
        <w:bottom w:val="none" w:sz="0" w:space="0" w:color="auto"/>
        <w:right w:val="none" w:sz="0" w:space="0" w:color="auto"/>
      </w:divBdr>
    </w:div>
    <w:div w:id="1962608661">
      <w:marLeft w:val="480"/>
      <w:marRight w:val="0"/>
      <w:marTop w:val="0"/>
      <w:marBottom w:val="0"/>
      <w:divBdr>
        <w:top w:val="none" w:sz="0" w:space="0" w:color="auto"/>
        <w:left w:val="none" w:sz="0" w:space="0" w:color="auto"/>
        <w:bottom w:val="none" w:sz="0" w:space="0" w:color="auto"/>
        <w:right w:val="none" w:sz="0" w:space="0" w:color="auto"/>
      </w:divBdr>
    </w:div>
    <w:div w:id="1962806059">
      <w:marLeft w:val="480"/>
      <w:marRight w:val="0"/>
      <w:marTop w:val="0"/>
      <w:marBottom w:val="0"/>
      <w:divBdr>
        <w:top w:val="none" w:sz="0" w:space="0" w:color="auto"/>
        <w:left w:val="none" w:sz="0" w:space="0" w:color="auto"/>
        <w:bottom w:val="none" w:sz="0" w:space="0" w:color="auto"/>
        <w:right w:val="none" w:sz="0" w:space="0" w:color="auto"/>
      </w:divBdr>
    </w:div>
    <w:div w:id="1964068105">
      <w:marLeft w:val="480"/>
      <w:marRight w:val="0"/>
      <w:marTop w:val="0"/>
      <w:marBottom w:val="0"/>
      <w:divBdr>
        <w:top w:val="none" w:sz="0" w:space="0" w:color="auto"/>
        <w:left w:val="none" w:sz="0" w:space="0" w:color="auto"/>
        <w:bottom w:val="none" w:sz="0" w:space="0" w:color="auto"/>
        <w:right w:val="none" w:sz="0" w:space="0" w:color="auto"/>
      </w:divBdr>
    </w:div>
    <w:div w:id="1964918077">
      <w:marLeft w:val="480"/>
      <w:marRight w:val="0"/>
      <w:marTop w:val="0"/>
      <w:marBottom w:val="0"/>
      <w:divBdr>
        <w:top w:val="none" w:sz="0" w:space="0" w:color="auto"/>
        <w:left w:val="none" w:sz="0" w:space="0" w:color="auto"/>
        <w:bottom w:val="none" w:sz="0" w:space="0" w:color="auto"/>
        <w:right w:val="none" w:sz="0" w:space="0" w:color="auto"/>
      </w:divBdr>
    </w:div>
    <w:div w:id="1967003351">
      <w:marLeft w:val="480"/>
      <w:marRight w:val="0"/>
      <w:marTop w:val="0"/>
      <w:marBottom w:val="0"/>
      <w:divBdr>
        <w:top w:val="none" w:sz="0" w:space="0" w:color="auto"/>
        <w:left w:val="none" w:sz="0" w:space="0" w:color="auto"/>
        <w:bottom w:val="none" w:sz="0" w:space="0" w:color="auto"/>
        <w:right w:val="none" w:sz="0" w:space="0" w:color="auto"/>
      </w:divBdr>
    </w:div>
    <w:div w:id="1967152841">
      <w:marLeft w:val="480"/>
      <w:marRight w:val="0"/>
      <w:marTop w:val="0"/>
      <w:marBottom w:val="0"/>
      <w:divBdr>
        <w:top w:val="none" w:sz="0" w:space="0" w:color="auto"/>
        <w:left w:val="none" w:sz="0" w:space="0" w:color="auto"/>
        <w:bottom w:val="none" w:sz="0" w:space="0" w:color="auto"/>
        <w:right w:val="none" w:sz="0" w:space="0" w:color="auto"/>
      </w:divBdr>
    </w:div>
    <w:div w:id="1968007606">
      <w:marLeft w:val="480"/>
      <w:marRight w:val="0"/>
      <w:marTop w:val="0"/>
      <w:marBottom w:val="0"/>
      <w:divBdr>
        <w:top w:val="none" w:sz="0" w:space="0" w:color="auto"/>
        <w:left w:val="none" w:sz="0" w:space="0" w:color="auto"/>
        <w:bottom w:val="none" w:sz="0" w:space="0" w:color="auto"/>
        <w:right w:val="none" w:sz="0" w:space="0" w:color="auto"/>
      </w:divBdr>
    </w:div>
    <w:div w:id="1968120448">
      <w:marLeft w:val="480"/>
      <w:marRight w:val="0"/>
      <w:marTop w:val="0"/>
      <w:marBottom w:val="0"/>
      <w:divBdr>
        <w:top w:val="none" w:sz="0" w:space="0" w:color="auto"/>
        <w:left w:val="none" w:sz="0" w:space="0" w:color="auto"/>
        <w:bottom w:val="none" w:sz="0" w:space="0" w:color="auto"/>
        <w:right w:val="none" w:sz="0" w:space="0" w:color="auto"/>
      </w:divBdr>
    </w:div>
    <w:div w:id="1968311619">
      <w:marLeft w:val="480"/>
      <w:marRight w:val="0"/>
      <w:marTop w:val="0"/>
      <w:marBottom w:val="0"/>
      <w:divBdr>
        <w:top w:val="none" w:sz="0" w:space="0" w:color="auto"/>
        <w:left w:val="none" w:sz="0" w:space="0" w:color="auto"/>
        <w:bottom w:val="none" w:sz="0" w:space="0" w:color="auto"/>
        <w:right w:val="none" w:sz="0" w:space="0" w:color="auto"/>
      </w:divBdr>
    </w:div>
    <w:div w:id="1968463746">
      <w:marLeft w:val="480"/>
      <w:marRight w:val="0"/>
      <w:marTop w:val="0"/>
      <w:marBottom w:val="0"/>
      <w:divBdr>
        <w:top w:val="none" w:sz="0" w:space="0" w:color="auto"/>
        <w:left w:val="none" w:sz="0" w:space="0" w:color="auto"/>
        <w:bottom w:val="none" w:sz="0" w:space="0" w:color="auto"/>
        <w:right w:val="none" w:sz="0" w:space="0" w:color="auto"/>
      </w:divBdr>
    </w:div>
    <w:div w:id="1968661609">
      <w:marLeft w:val="480"/>
      <w:marRight w:val="0"/>
      <w:marTop w:val="0"/>
      <w:marBottom w:val="0"/>
      <w:divBdr>
        <w:top w:val="none" w:sz="0" w:space="0" w:color="auto"/>
        <w:left w:val="none" w:sz="0" w:space="0" w:color="auto"/>
        <w:bottom w:val="none" w:sz="0" w:space="0" w:color="auto"/>
        <w:right w:val="none" w:sz="0" w:space="0" w:color="auto"/>
      </w:divBdr>
    </w:div>
    <w:div w:id="1969772250">
      <w:marLeft w:val="480"/>
      <w:marRight w:val="0"/>
      <w:marTop w:val="0"/>
      <w:marBottom w:val="0"/>
      <w:divBdr>
        <w:top w:val="none" w:sz="0" w:space="0" w:color="auto"/>
        <w:left w:val="none" w:sz="0" w:space="0" w:color="auto"/>
        <w:bottom w:val="none" w:sz="0" w:space="0" w:color="auto"/>
        <w:right w:val="none" w:sz="0" w:space="0" w:color="auto"/>
      </w:divBdr>
    </w:div>
    <w:div w:id="1969822062">
      <w:marLeft w:val="480"/>
      <w:marRight w:val="0"/>
      <w:marTop w:val="0"/>
      <w:marBottom w:val="0"/>
      <w:divBdr>
        <w:top w:val="none" w:sz="0" w:space="0" w:color="auto"/>
        <w:left w:val="none" w:sz="0" w:space="0" w:color="auto"/>
        <w:bottom w:val="none" w:sz="0" w:space="0" w:color="auto"/>
        <w:right w:val="none" w:sz="0" w:space="0" w:color="auto"/>
      </w:divBdr>
    </w:div>
    <w:div w:id="1969970117">
      <w:marLeft w:val="480"/>
      <w:marRight w:val="0"/>
      <w:marTop w:val="0"/>
      <w:marBottom w:val="0"/>
      <w:divBdr>
        <w:top w:val="none" w:sz="0" w:space="0" w:color="auto"/>
        <w:left w:val="none" w:sz="0" w:space="0" w:color="auto"/>
        <w:bottom w:val="none" w:sz="0" w:space="0" w:color="auto"/>
        <w:right w:val="none" w:sz="0" w:space="0" w:color="auto"/>
      </w:divBdr>
    </w:div>
    <w:div w:id="1970090500">
      <w:marLeft w:val="480"/>
      <w:marRight w:val="0"/>
      <w:marTop w:val="0"/>
      <w:marBottom w:val="0"/>
      <w:divBdr>
        <w:top w:val="none" w:sz="0" w:space="0" w:color="auto"/>
        <w:left w:val="none" w:sz="0" w:space="0" w:color="auto"/>
        <w:bottom w:val="none" w:sz="0" w:space="0" w:color="auto"/>
        <w:right w:val="none" w:sz="0" w:space="0" w:color="auto"/>
      </w:divBdr>
    </w:div>
    <w:div w:id="1970279435">
      <w:marLeft w:val="480"/>
      <w:marRight w:val="0"/>
      <w:marTop w:val="0"/>
      <w:marBottom w:val="0"/>
      <w:divBdr>
        <w:top w:val="none" w:sz="0" w:space="0" w:color="auto"/>
        <w:left w:val="none" w:sz="0" w:space="0" w:color="auto"/>
        <w:bottom w:val="none" w:sz="0" w:space="0" w:color="auto"/>
        <w:right w:val="none" w:sz="0" w:space="0" w:color="auto"/>
      </w:divBdr>
    </w:div>
    <w:div w:id="1970671090">
      <w:marLeft w:val="480"/>
      <w:marRight w:val="0"/>
      <w:marTop w:val="0"/>
      <w:marBottom w:val="0"/>
      <w:divBdr>
        <w:top w:val="none" w:sz="0" w:space="0" w:color="auto"/>
        <w:left w:val="none" w:sz="0" w:space="0" w:color="auto"/>
        <w:bottom w:val="none" w:sz="0" w:space="0" w:color="auto"/>
        <w:right w:val="none" w:sz="0" w:space="0" w:color="auto"/>
      </w:divBdr>
    </w:div>
    <w:div w:id="1971860416">
      <w:marLeft w:val="480"/>
      <w:marRight w:val="0"/>
      <w:marTop w:val="0"/>
      <w:marBottom w:val="0"/>
      <w:divBdr>
        <w:top w:val="none" w:sz="0" w:space="0" w:color="auto"/>
        <w:left w:val="none" w:sz="0" w:space="0" w:color="auto"/>
        <w:bottom w:val="none" w:sz="0" w:space="0" w:color="auto"/>
        <w:right w:val="none" w:sz="0" w:space="0" w:color="auto"/>
      </w:divBdr>
    </w:div>
    <w:div w:id="1971982383">
      <w:marLeft w:val="480"/>
      <w:marRight w:val="0"/>
      <w:marTop w:val="0"/>
      <w:marBottom w:val="0"/>
      <w:divBdr>
        <w:top w:val="none" w:sz="0" w:space="0" w:color="auto"/>
        <w:left w:val="none" w:sz="0" w:space="0" w:color="auto"/>
        <w:bottom w:val="none" w:sz="0" w:space="0" w:color="auto"/>
        <w:right w:val="none" w:sz="0" w:space="0" w:color="auto"/>
      </w:divBdr>
    </w:div>
    <w:div w:id="1972203377">
      <w:marLeft w:val="480"/>
      <w:marRight w:val="0"/>
      <w:marTop w:val="0"/>
      <w:marBottom w:val="0"/>
      <w:divBdr>
        <w:top w:val="none" w:sz="0" w:space="0" w:color="auto"/>
        <w:left w:val="none" w:sz="0" w:space="0" w:color="auto"/>
        <w:bottom w:val="none" w:sz="0" w:space="0" w:color="auto"/>
        <w:right w:val="none" w:sz="0" w:space="0" w:color="auto"/>
      </w:divBdr>
    </w:div>
    <w:div w:id="1975325779">
      <w:marLeft w:val="480"/>
      <w:marRight w:val="0"/>
      <w:marTop w:val="0"/>
      <w:marBottom w:val="0"/>
      <w:divBdr>
        <w:top w:val="none" w:sz="0" w:space="0" w:color="auto"/>
        <w:left w:val="none" w:sz="0" w:space="0" w:color="auto"/>
        <w:bottom w:val="none" w:sz="0" w:space="0" w:color="auto"/>
        <w:right w:val="none" w:sz="0" w:space="0" w:color="auto"/>
      </w:divBdr>
    </w:div>
    <w:div w:id="1976059501">
      <w:marLeft w:val="480"/>
      <w:marRight w:val="0"/>
      <w:marTop w:val="0"/>
      <w:marBottom w:val="0"/>
      <w:divBdr>
        <w:top w:val="none" w:sz="0" w:space="0" w:color="auto"/>
        <w:left w:val="none" w:sz="0" w:space="0" w:color="auto"/>
        <w:bottom w:val="none" w:sz="0" w:space="0" w:color="auto"/>
        <w:right w:val="none" w:sz="0" w:space="0" w:color="auto"/>
      </w:divBdr>
    </w:div>
    <w:div w:id="1976256827">
      <w:marLeft w:val="480"/>
      <w:marRight w:val="0"/>
      <w:marTop w:val="0"/>
      <w:marBottom w:val="0"/>
      <w:divBdr>
        <w:top w:val="none" w:sz="0" w:space="0" w:color="auto"/>
        <w:left w:val="none" w:sz="0" w:space="0" w:color="auto"/>
        <w:bottom w:val="none" w:sz="0" w:space="0" w:color="auto"/>
        <w:right w:val="none" w:sz="0" w:space="0" w:color="auto"/>
      </w:divBdr>
    </w:div>
    <w:div w:id="1977103890">
      <w:marLeft w:val="480"/>
      <w:marRight w:val="0"/>
      <w:marTop w:val="0"/>
      <w:marBottom w:val="0"/>
      <w:divBdr>
        <w:top w:val="none" w:sz="0" w:space="0" w:color="auto"/>
        <w:left w:val="none" w:sz="0" w:space="0" w:color="auto"/>
        <w:bottom w:val="none" w:sz="0" w:space="0" w:color="auto"/>
        <w:right w:val="none" w:sz="0" w:space="0" w:color="auto"/>
      </w:divBdr>
    </w:div>
    <w:div w:id="1977493983">
      <w:marLeft w:val="480"/>
      <w:marRight w:val="0"/>
      <w:marTop w:val="0"/>
      <w:marBottom w:val="0"/>
      <w:divBdr>
        <w:top w:val="none" w:sz="0" w:space="0" w:color="auto"/>
        <w:left w:val="none" w:sz="0" w:space="0" w:color="auto"/>
        <w:bottom w:val="none" w:sz="0" w:space="0" w:color="auto"/>
        <w:right w:val="none" w:sz="0" w:space="0" w:color="auto"/>
      </w:divBdr>
    </w:div>
    <w:div w:id="1980185574">
      <w:marLeft w:val="480"/>
      <w:marRight w:val="0"/>
      <w:marTop w:val="0"/>
      <w:marBottom w:val="0"/>
      <w:divBdr>
        <w:top w:val="none" w:sz="0" w:space="0" w:color="auto"/>
        <w:left w:val="none" w:sz="0" w:space="0" w:color="auto"/>
        <w:bottom w:val="none" w:sz="0" w:space="0" w:color="auto"/>
        <w:right w:val="none" w:sz="0" w:space="0" w:color="auto"/>
      </w:divBdr>
    </w:div>
    <w:div w:id="1980374125">
      <w:marLeft w:val="480"/>
      <w:marRight w:val="0"/>
      <w:marTop w:val="0"/>
      <w:marBottom w:val="0"/>
      <w:divBdr>
        <w:top w:val="none" w:sz="0" w:space="0" w:color="auto"/>
        <w:left w:val="none" w:sz="0" w:space="0" w:color="auto"/>
        <w:bottom w:val="none" w:sz="0" w:space="0" w:color="auto"/>
        <w:right w:val="none" w:sz="0" w:space="0" w:color="auto"/>
      </w:divBdr>
    </w:div>
    <w:div w:id="1984118386">
      <w:marLeft w:val="480"/>
      <w:marRight w:val="0"/>
      <w:marTop w:val="0"/>
      <w:marBottom w:val="0"/>
      <w:divBdr>
        <w:top w:val="none" w:sz="0" w:space="0" w:color="auto"/>
        <w:left w:val="none" w:sz="0" w:space="0" w:color="auto"/>
        <w:bottom w:val="none" w:sz="0" w:space="0" w:color="auto"/>
        <w:right w:val="none" w:sz="0" w:space="0" w:color="auto"/>
      </w:divBdr>
    </w:div>
    <w:div w:id="1984962629">
      <w:marLeft w:val="480"/>
      <w:marRight w:val="0"/>
      <w:marTop w:val="0"/>
      <w:marBottom w:val="0"/>
      <w:divBdr>
        <w:top w:val="none" w:sz="0" w:space="0" w:color="auto"/>
        <w:left w:val="none" w:sz="0" w:space="0" w:color="auto"/>
        <w:bottom w:val="none" w:sz="0" w:space="0" w:color="auto"/>
        <w:right w:val="none" w:sz="0" w:space="0" w:color="auto"/>
      </w:divBdr>
    </w:div>
    <w:div w:id="1985309450">
      <w:marLeft w:val="480"/>
      <w:marRight w:val="0"/>
      <w:marTop w:val="0"/>
      <w:marBottom w:val="0"/>
      <w:divBdr>
        <w:top w:val="none" w:sz="0" w:space="0" w:color="auto"/>
        <w:left w:val="none" w:sz="0" w:space="0" w:color="auto"/>
        <w:bottom w:val="none" w:sz="0" w:space="0" w:color="auto"/>
        <w:right w:val="none" w:sz="0" w:space="0" w:color="auto"/>
      </w:divBdr>
    </w:div>
    <w:div w:id="1986737069">
      <w:marLeft w:val="480"/>
      <w:marRight w:val="0"/>
      <w:marTop w:val="0"/>
      <w:marBottom w:val="0"/>
      <w:divBdr>
        <w:top w:val="none" w:sz="0" w:space="0" w:color="auto"/>
        <w:left w:val="none" w:sz="0" w:space="0" w:color="auto"/>
        <w:bottom w:val="none" w:sz="0" w:space="0" w:color="auto"/>
        <w:right w:val="none" w:sz="0" w:space="0" w:color="auto"/>
      </w:divBdr>
    </w:div>
    <w:div w:id="1987004925">
      <w:marLeft w:val="480"/>
      <w:marRight w:val="0"/>
      <w:marTop w:val="0"/>
      <w:marBottom w:val="0"/>
      <w:divBdr>
        <w:top w:val="none" w:sz="0" w:space="0" w:color="auto"/>
        <w:left w:val="none" w:sz="0" w:space="0" w:color="auto"/>
        <w:bottom w:val="none" w:sz="0" w:space="0" w:color="auto"/>
        <w:right w:val="none" w:sz="0" w:space="0" w:color="auto"/>
      </w:divBdr>
    </w:div>
    <w:div w:id="1987006718">
      <w:marLeft w:val="480"/>
      <w:marRight w:val="0"/>
      <w:marTop w:val="0"/>
      <w:marBottom w:val="0"/>
      <w:divBdr>
        <w:top w:val="none" w:sz="0" w:space="0" w:color="auto"/>
        <w:left w:val="none" w:sz="0" w:space="0" w:color="auto"/>
        <w:bottom w:val="none" w:sz="0" w:space="0" w:color="auto"/>
        <w:right w:val="none" w:sz="0" w:space="0" w:color="auto"/>
      </w:divBdr>
    </w:div>
    <w:div w:id="1987322257">
      <w:marLeft w:val="480"/>
      <w:marRight w:val="0"/>
      <w:marTop w:val="0"/>
      <w:marBottom w:val="0"/>
      <w:divBdr>
        <w:top w:val="none" w:sz="0" w:space="0" w:color="auto"/>
        <w:left w:val="none" w:sz="0" w:space="0" w:color="auto"/>
        <w:bottom w:val="none" w:sz="0" w:space="0" w:color="auto"/>
        <w:right w:val="none" w:sz="0" w:space="0" w:color="auto"/>
      </w:divBdr>
    </w:div>
    <w:div w:id="1987664838">
      <w:marLeft w:val="480"/>
      <w:marRight w:val="0"/>
      <w:marTop w:val="0"/>
      <w:marBottom w:val="0"/>
      <w:divBdr>
        <w:top w:val="none" w:sz="0" w:space="0" w:color="auto"/>
        <w:left w:val="none" w:sz="0" w:space="0" w:color="auto"/>
        <w:bottom w:val="none" w:sz="0" w:space="0" w:color="auto"/>
        <w:right w:val="none" w:sz="0" w:space="0" w:color="auto"/>
      </w:divBdr>
    </w:div>
    <w:div w:id="1988052578">
      <w:marLeft w:val="480"/>
      <w:marRight w:val="0"/>
      <w:marTop w:val="0"/>
      <w:marBottom w:val="0"/>
      <w:divBdr>
        <w:top w:val="none" w:sz="0" w:space="0" w:color="auto"/>
        <w:left w:val="none" w:sz="0" w:space="0" w:color="auto"/>
        <w:bottom w:val="none" w:sz="0" w:space="0" w:color="auto"/>
        <w:right w:val="none" w:sz="0" w:space="0" w:color="auto"/>
      </w:divBdr>
    </w:div>
    <w:div w:id="1988321800">
      <w:marLeft w:val="480"/>
      <w:marRight w:val="0"/>
      <w:marTop w:val="0"/>
      <w:marBottom w:val="0"/>
      <w:divBdr>
        <w:top w:val="none" w:sz="0" w:space="0" w:color="auto"/>
        <w:left w:val="none" w:sz="0" w:space="0" w:color="auto"/>
        <w:bottom w:val="none" w:sz="0" w:space="0" w:color="auto"/>
        <w:right w:val="none" w:sz="0" w:space="0" w:color="auto"/>
      </w:divBdr>
    </w:div>
    <w:div w:id="1990476842">
      <w:marLeft w:val="480"/>
      <w:marRight w:val="0"/>
      <w:marTop w:val="0"/>
      <w:marBottom w:val="0"/>
      <w:divBdr>
        <w:top w:val="none" w:sz="0" w:space="0" w:color="auto"/>
        <w:left w:val="none" w:sz="0" w:space="0" w:color="auto"/>
        <w:bottom w:val="none" w:sz="0" w:space="0" w:color="auto"/>
        <w:right w:val="none" w:sz="0" w:space="0" w:color="auto"/>
      </w:divBdr>
    </w:div>
    <w:div w:id="1990547365">
      <w:marLeft w:val="480"/>
      <w:marRight w:val="0"/>
      <w:marTop w:val="0"/>
      <w:marBottom w:val="0"/>
      <w:divBdr>
        <w:top w:val="none" w:sz="0" w:space="0" w:color="auto"/>
        <w:left w:val="none" w:sz="0" w:space="0" w:color="auto"/>
        <w:bottom w:val="none" w:sz="0" w:space="0" w:color="auto"/>
        <w:right w:val="none" w:sz="0" w:space="0" w:color="auto"/>
      </w:divBdr>
    </w:div>
    <w:div w:id="1991589573">
      <w:marLeft w:val="480"/>
      <w:marRight w:val="0"/>
      <w:marTop w:val="0"/>
      <w:marBottom w:val="0"/>
      <w:divBdr>
        <w:top w:val="none" w:sz="0" w:space="0" w:color="auto"/>
        <w:left w:val="none" w:sz="0" w:space="0" w:color="auto"/>
        <w:bottom w:val="none" w:sz="0" w:space="0" w:color="auto"/>
        <w:right w:val="none" w:sz="0" w:space="0" w:color="auto"/>
      </w:divBdr>
    </w:div>
    <w:div w:id="1992100516">
      <w:marLeft w:val="480"/>
      <w:marRight w:val="0"/>
      <w:marTop w:val="0"/>
      <w:marBottom w:val="0"/>
      <w:divBdr>
        <w:top w:val="none" w:sz="0" w:space="0" w:color="auto"/>
        <w:left w:val="none" w:sz="0" w:space="0" w:color="auto"/>
        <w:bottom w:val="none" w:sz="0" w:space="0" w:color="auto"/>
        <w:right w:val="none" w:sz="0" w:space="0" w:color="auto"/>
      </w:divBdr>
    </w:div>
    <w:div w:id="1993295647">
      <w:marLeft w:val="480"/>
      <w:marRight w:val="0"/>
      <w:marTop w:val="0"/>
      <w:marBottom w:val="0"/>
      <w:divBdr>
        <w:top w:val="none" w:sz="0" w:space="0" w:color="auto"/>
        <w:left w:val="none" w:sz="0" w:space="0" w:color="auto"/>
        <w:bottom w:val="none" w:sz="0" w:space="0" w:color="auto"/>
        <w:right w:val="none" w:sz="0" w:space="0" w:color="auto"/>
      </w:divBdr>
    </w:div>
    <w:div w:id="1993829296">
      <w:marLeft w:val="480"/>
      <w:marRight w:val="0"/>
      <w:marTop w:val="0"/>
      <w:marBottom w:val="0"/>
      <w:divBdr>
        <w:top w:val="none" w:sz="0" w:space="0" w:color="auto"/>
        <w:left w:val="none" w:sz="0" w:space="0" w:color="auto"/>
        <w:bottom w:val="none" w:sz="0" w:space="0" w:color="auto"/>
        <w:right w:val="none" w:sz="0" w:space="0" w:color="auto"/>
      </w:divBdr>
    </w:div>
    <w:div w:id="1994487302">
      <w:marLeft w:val="480"/>
      <w:marRight w:val="0"/>
      <w:marTop w:val="0"/>
      <w:marBottom w:val="0"/>
      <w:divBdr>
        <w:top w:val="none" w:sz="0" w:space="0" w:color="auto"/>
        <w:left w:val="none" w:sz="0" w:space="0" w:color="auto"/>
        <w:bottom w:val="none" w:sz="0" w:space="0" w:color="auto"/>
        <w:right w:val="none" w:sz="0" w:space="0" w:color="auto"/>
      </w:divBdr>
    </w:div>
    <w:div w:id="1994679751">
      <w:marLeft w:val="480"/>
      <w:marRight w:val="0"/>
      <w:marTop w:val="0"/>
      <w:marBottom w:val="0"/>
      <w:divBdr>
        <w:top w:val="none" w:sz="0" w:space="0" w:color="auto"/>
        <w:left w:val="none" w:sz="0" w:space="0" w:color="auto"/>
        <w:bottom w:val="none" w:sz="0" w:space="0" w:color="auto"/>
        <w:right w:val="none" w:sz="0" w:space="0" w:color="auto"/>
      </w:divBdr>
    </w:div>
    <w:div w:id="1994681342">
      <w:marLeft w:val="480"/>
      <w:marRight w:val="0"/>
      <w:marTop w:val="0"/>
      <w:marBottom w:val="0"/>
      <w:divBdr>
        <w:top w:val="none" w:sz="0" w:space="0" w:color="auto"/>
        <w:left w:val="none" w:sz="0" w:space="0" w:color="auto"/>
        <w:bottom w:val="none" w:sz="0" w:space="0" w:color="auto"/>
        <w:right w:val="none" w:sz="0" w:space="0" w:color="auto"/>
      </w:divBdr>
    </w:div>
    <w:div w:id="1994944955">
      <w:marLeft w:val="480"/>
      <w:marRight w:val="0"/>
      <w:marTop w:val="0"/>
      <w:marBottom w:val="0"/>
      <w:divBdr>
        <w:top w:val="none" w:sz="0" w:space="0" w:color="auto"/>
        <w:left w:val="none" w:sz="0" w:space="0" w:color="auto"/>
        <w:bottom w:val="none" w:sz="0" w:space="0" w:color="auto"/>
        <w:right w:val="none" w:sz="0" w:space="0" w:color="auto"/>
      </w:divBdr>
    </w:div>
    <w:div w:id="1995252395">
      <w:marLeft w:val="480"/>
      <w:marRight w:val="0"/>
      <w:marTop w:val="0"/>
      <w:marBottom w:val="0"/>
      <w:divBdr>
        <w:top w:val="none" w:sz="0" w:space="0" w:color="auto"/>
        <w:left w:val="none" w:sz="0" w:space="0" w:color="auto"/>
        <w:bottom w:val="none" w:sz="0" w:space="0" w:color="auto"/>
        <w:right w:val="none" w:sz="0" w:space="0" w:color="auto"/>
      </w:divBdr>
    </w:div>
    <w:div w:id="1996914256">
      <w:marLeft w:val="480"/>
      <w:marRight w:val="0"/>
      <w:marTop w:val="0"/>
      <w:marBottom w:val="0"/>
      <w:divBdr>
        <w:top w:val="none" w:sz="0" w:space="0" w:color="auto"/>
        <w:left w:val="none" w:sz="0" w:space="0" w:color="auto"/>
        <w:bottom w:val="none" w:sz="0" w:space="0" w:color="auto"/>
        <w:right w:val="none" w:sz="0" w:space="0" w:color="auto"/>
      </w:divBdr>
    </w:div>
    <w:div w:id="1997299784">
      <w:marLeft w:val="480"/>
      <w:marRight w:val="0"/>
      <w:marTop w:val="0"/>
      <w:marBottom w:val="0"/>
      <w:divBdr>
        <w:top w:val="none" w:sz="0" w:space="0" w:color="auto"/>
        <w:left w:val="none" w:sz="0" w:space="0" w:color="auto"/>
        <w:bottom w:val="none" w:sz="0" w:space="0" w:color="auto"/>
        <w:right w:val="none" w:sz="0" w:space="0" w:color="auto"/>
      </w:divBdr>
    </w:div>
    <w:div w:id="1997878977">
      <w:marLeft w:val="480"/>
      <w:marRight w:val="0"/>
      <w:marTop w:val="0"/>
      <w:marBottom w:val="0"/>
      <w:divBdr>
        <w:top w:val="none" w:sz="0" w:space="0" w:color="auto"/>
        <w:left w:val="none" w:sz="0" w:space="0" w:color="auto"/>
        <w:bottom w:val="none" w:sz="0" w:space="0" w:color="auto"/>
        <w:right w:val="none" w:sz="0" w:space="0" w:color="auto"/>
      </w:divBdr>
    </w:div>
    <w:div w:id="1997881199">
      <w:marLeft w:val="480"/>
      <w:marRight w:val="0"/>
      <w:marTop w:val="0"/>
      <w:marBottom w:val="0"/>
      <w:divBdr>
        <w:top w:val="none" w:sz="0" w:space="0" w:color="auto"/>
        <w:left w:val="none" w:sz="0" w:space="0" w:color="auto"/>
        <w:bottom w:val="none" w:sz="0" w:space="0" w:color="auto"/>
        <w:right w:val="none" w:sz="0" w:space="0" w:color="auto"/>
      </w:divBdr>
    </w:div>
    <w:div w:id="1998414669">
      <w:marLeft w:val="480"/>
      <w:marRight w:val="0"/>
      <w:marTop w:val="0"/>
      <w:marBottom w:val="0"/>
      <w:divBdr>
        <w:top w:val="none" w:sz="0" w:space="0" w:color="auto"/>
        <w:left w:val="none" w:sz="0" w:space="0" w:color="auto"/>
        <w:bottom w:val="none" w:sz="0" w:space="0" w:color="auto"/>
        <w:right w:val="none" w:sz="0" w:space="0" w:color="auto"/>
      </w:divBdr>
    </w:div>
    <w:div w:id="1998730283">
      <w:marLeft w:val="480"/>
      <w:marRight w:val="0"/>
      <w:marTop w:val="0"/>
      <w:marBottom w:val="0"/>
      <w:divBdr>
        <w:top w:val="none" w:sz="0" w:space="0" w:color="auto"/>
        <w:left w:val="none" w:sz="0" w:space="0" w:color="auto"/>
        <w:bottom w:val="none" w:sz="0" w:space="0" w:color="auto"/>
        <w:right w:val="none" w:sz="0" w:space="0" w:color="auto"/>
      </w:divBdr>
    </w:div>
    <w:div w:id="2000230869">
      <w:marLeft w:val="480"/>
      <w:marRight w:val="0"/>
      <w:marTop w:val="0"/>
      <w:marBottom w:val="0"/>
      <w:divBdr>
        <w:top w:val="none" w:sz="0" w:space="0" w:color="auto"/>
        <w:left w:val="none" w:sz="0" w:space="0" w:color="auto"/>
        <w:bottom w:val="none" w:sz="0" w:space="0" w:color="auto"/>
        <w:right w:val="none" w:sz="0" w:space="0" w:color="auto"/>
      </w:divBdr>
    </w:div>
    <w:div w:id="2000306335">
      <w:marLeft w:val="480"/>
      <w:marRight w:val="0"/>
      <w:marTop w:val="0"/>
      <w:marBottom w:val="0"/>
      <w:divBdr>
        <w:top w:val="none" w:sz="0" w:space="0" w:color="auto"/>
        <w:left w:val="none" w:sz="0" w:space="0" w:color="auto"/>
        <w:bottom w:val="none" w:sz="0" w:space="0" w:color="auto"/>
        <w:right w:val="none" w:sz="0" w:space="0" w:color="auto"/>
      </w:divBdr>
    </w:div>
    <w:div w:id="2000494837">
      <w:marLeft w:val="480"/>
      <w:marRight w:val="0"/>
      <w:marTop w:val="0"/>
      <w:marBottom w:val="0"/>
      <w:divBdr>
        <w:top w:val="none" w:sz="0" w:space="0" w:color="auto"/>
        <w:left w:val="none" w:sz="0" w:space="0" w:color="auto"/>
        <w:bottom w:val="none" w:sz="0" w:space="0" w:color="auto"/>
        <w:right w:val="none" w:sz="0" w:space="0" w:color="auto"/>
      </w:divBdr>
    </w:div>
    <w:div w:id="2000571636">
      <w:marLeft w:val="480"/>
      <w:marRight w:val="0"/>
      <w:marTop w:val="0"/>
      <w:marBottom w:val="0"/>
      <w:divBdr>
        <w:top w:val="none" w:sz="0" w:space="0" w:color="auto"/>
        <w:left w:val="none" w:sz="0" w:space="0" w:color="auto"/>
        <w:bottom w:val="none" w:sz="0" w:space="0" w:color="auto"/>
        <w:right w:val="none" w:sz="0" w:space="0" w:color="auto"/>
      </w:divBdr>
    </w:div>
    <w:div w:id="2000887252">
      <w:marLeft w:val="480"/>
      <w:marRight w:val="0"/>
      <w:marTop w:val="0"/>
      <w:marBottom w:val="0"/>
      <w:divBdr>
        <w:top w:val="none" w:sz="0" w:space="0" w:color="auto"/>
        <w:left w:val="none" w:sz="0" w:space="0" w:color="auto"/>
        <w:bottom w:val="none" w:sz="0" w:space="0" w:color="auto"/>
        <w:right w:val="none" w:sz="0" w:space="0" w:color="auto"/>
      </w:divBdr>
    </w:div>
    <w:div w:id="2001076682">
      <w:marLeft w:val="480"/>
      <w:marRight w:val="0"/>
      <w:marTop w:val="0"/>
      <w:marBottom w:val="0"/>
      <w:divBdr>
        <w:top w:val="none" w:sz="0" w:space="0" w:color="auto"/>
        <w:left w:val="none" w:sz="0" w:space="0" w:color="auto"/>
        <w:bottom w:val="none" w:sz="0" w:space="0" w:color="auto"/>
        <w:right w:val="none" w:sz="0" w:space="0" w:color="auto"/>
      </w:divBdr>
    </w:div>
    <w:div w:id="2001425226">
      <w:marLeft w:val="480"/>
      <w:marRight w:val="0"/>
      <w:marTop w:val="0"/>
      <w:marBottom w:val="0"/>
      <w:divBdr>
        <w:top w:val="none" w:sz="0" w:space="0" w:color="auto"/>
        <w:left w:val="none" w:sz="0" w:space="0" w:color="auto"/>
        <w:bottom w:val="none" w:sz="0" w:space="0" w:color="auto"/>
        <w:right w:val="none" w:sz="0" w:space="0" w:color="auto"/>
      </w:divBdr>
    </w:div>
    <w:div w:id="2001881059">
      <w:marLeft w:val="480"/>
      <w:marRight w:val="0"/>
      <w:marTop w:val="0"/>
      <w:marBottom w:val="0"/>
      <w:divBdr>
        <w:top w:val="none" w:sz="0" w:space="0" w:color="auto"/>
        <w:left w:val="none" w:sz="0" w:space="0" w:color="auto"/>
        <w:bottom w:val="none" w:sz="0" w:space="0" w:color="auto"/>
        <w:right w:val="none" w:sz="0" w:space="0" w:color="auto"/>
      </w:divBdr>
    </w:div>
    <w:div w:id="2002001974">
      <w:marLeft w:val="480"/>
      <w:marRight w:val="0"/>
      <w:marTop w:val="0"/>
      <w:marBottom w:val="0"/>
      <w:divBdr>
        <w:top w:val="none" w:sz="0" w:space="0" w:color="auto"/>
        <w:left w:val="none" w:sz="0" w:space="0" w:color="auto"/>
        <w:bottom w:val="none" w:sz="0" w:space="0" w:color="auto"/>
        <w:right w:val="none" w:sz="0" w:space="0" w:color="auto"/>
      </w:divBdr>
    </w:div>
    <w:div w:id="2002002245">
      <w:marLeft w:val="480"/>
      <w:marRight w:val="0"/>
      <w:marTop w:val="0"/>
      <w:marBottom w:val="0"/>
      <w:divBdr>
        <w:top w:val="none" w:sz="0" w:space="0" w:color="auto"/>
        <w:left w:val="none" w:sz="0" w:space="0" w:color="auto"/>
        <w:bottom w:val="none" w:sz="0" w:space="0" w:color="auto"/>
        <w:right w:val="none" w:sz="0" w:space="0" w:color="auto"/>
      </w:divBdr>
    </w:div>
    <w:div w:id="2003238984">
      <w:marLeft w:val="480"/>
      <w:marRight w:val="0"/>
      <w:marTop w:val="0"/>
      <w:marBottom w:val="0"/>
      <w:divBdr>
        <w:top w:val="none" w:sz="0" w:space="0" w:color="auto"/>
        <w:left w:val="none" w:sz="0" w:space="0" w:color="auto"/>
        <w:bottom w:val="none" w:sz="0" w:space="0" w:color="auto"/>
        <w:right w:val="none" w:sz="0" w:space="0" w:color="auto"/>
      </w:divBdr>
    </w:div>
    <w:div w:id="2005205872">
      <w:marLeft w:val="480"/>
      <w:marRight w:val="0"/>
      <w:marTop w:val="0"/>
      <w:marBottom w:val="0"/>
      <w:divBdr>
        <w:top w:val="none" w:sz="0" w:space="0" w:color="auto"/>
        <w:left w:val="none" w:sz="0" w:space="0" w:color="auto"/>
        <w:bottom w:val="none" w:sz="0" w:space="0" w:color="auto"/>
        <w:right w:val="none" w:sz="0" w:space="0" w:color="auto"/>
      </w:divBdr>
    </w:div>
    <w:div w:id="2005280309">
      <w:marLeft w:val="480"/>
      <w:marRight w:val="0"/>
      <w:marTop w:val="0"/>
      <w:marBottom w:val="0"/>
      <w:divBdr>
        <w:top w:val="none" w:sz="0" w:space="0" w:color="auto"/>
        <w:left w:val="none" w:sz="0" w:space="0" w:color="auto"/>
        <w:bottom w:val="none" w:sz="0" w:space="0" w:color="auto"/>
        <w:right w:val="none" w:sz="0" w:space="0" w:color="auto"/>
      </w:divBdr>
    </w:div>
    <w:div w:id="2007585312">
      <w:marLeft w:val="480"/>
      <w:marRight w:val="0"/>
      <w:marTop w:val="0"/>
      <w:marBottom w:val="0"/>
      <w:divBdr>
        <w:top w:val="none" w:sz="0" w:space="0" w:color="auto"/>
        <w:left w:val="none" w:sz="0" w:space="0" w:color="auto"/>
        <w:bottom w:val="none" w:sz="0" w:space="0" w:color="auto"/>
        <w:right w:val="none" w:sz="0" w:space="0" w:color="auto"/>
      </w:divBdr>
    </w:div>
    <w:div w:id="2008051574">
      <w:marLeft w:val="480"/>
      <w:marRight w:val="0"/>
      <w:marTop w:val="0"/>
      <w:marBottom w:val="0"/>
      <w:divBdr>
        <w:top w:val="none" w:sz="0" w:space="0" w:color="auto"/>
        <w:left w:val="none" w:sz="0" w:space="0" w:color="auto"/>
        <w:bottom w:val="none" w:sz="0" w:space="0" w:color="auto"/>
        <w:right w:val="none" w:sz="0" w:space="0" w:color="auto"/>
      </w:divBdr>
    </w:div>
    <w:div w:id="2008248746">
      <w:marLeft w:val="480"/>
      <w:marRight w:val="0"/>
      <w:marTop w:val="0"/>
      <w:marBottom w:val="0"/>
      <w:divBdr>
        <w:top w:val="none" w:sz="0" w:space="0" w:color="auto"/>
        <w:left w:val="none" w:sz="0" w:space="0" w:color="auto"/>
        <w:bottom w:val="none" w:sz="0" w:space="0" w:color="auto"/>
        <w:right w:val="none" w:sz="0" w:space="0" w:color="auto"/>
      </w:divBdr>
    </w:div>
    <w:div w:id="2008437346">
      <w:marLeft w:val="480"/>
      <w:marRight w:val="0"/>
      <w:marTop w:val="0"/>
      <w:marBottom w:val="0"/>
      <w:divBdr>
        <w:top w:val="none" w:sz="0" w:space="0" w:color="auto"/>
        <w:left w:val="none" w:sz="0" w:space="0" w:color="auto"/>
        <w:bottom w:val="none" w:sz="0" w:space="0" w:color="auto"/>
        <w:right w:val="none" w:sz="0" w:space="0" w:color="auto"/>
      </w:divBdr>
    </w:div>
    <w:div w:id="2008709114">
      <w:marLeft w:val="480"/>
      <w:marRight w:val="0"/>
      <w:marTop w:val="0"/>
      <w:marBottom w:val="0"/>
      <w:divBdr>
        <w:top w:val="none" w:sz="0" w:space="0" w:color="auto"/>
        <w:left w:val="none" w:sz="0" w:space="0" w:color="auto"/>
        <w:bottom w:val="none" w:sz="0" w:space="0" w:color="auto"/>
        <w:right w:val="none" w:sz="0" w:space="0" w:color="auto"/>
      </w:divBdr>
    </w:div>
    <w:div w:id="2008748633">
      <w:marLeft w:val="480"/>
      <w:marRight w:val="0"/>
      <w:marTop w:val="0"/>
      <w:marBottom w:val="0"/>
      <w:divBdr>
        <w:top w:val="none" w:sz="0" w:space="0" w:color="auto"/>
        <w:left w:val="none" w:sz="0" w:space="0" w:color="auto"/>
        <w:bottom w:val="none" w:sz="0" w:space="0" w:color="auto"/>
        <w:right w:val="none" w:sz="0" w:space="0" w:color="auto"/>
      </w:divBdr>
    </w:div>
    <w:div w:id="2009013349">
      <w:marLeft w:val="480"/>
      <w:marRight w:val="0"/>
      <w:marTop w:val="0"/>
      <w:marBottom w:val="0"/>
      <w:divBdr>
        <w:top w:val="none" w:sz="0" w:space="0" w:color="auto"/>
        <w:left w:val="none" w:sz="0" w:space="0" w:color="auto"/>
        <w:bottom w:val="none" w:sz="0" w:space="0" w:color="auto"/>
        <w:right w:val="none" w:sz="0" w:space="0" w:color="auto"/>
      </w:divBdr>
    </w:div>
    <w:div w:id="2010524795">
      <w:marLeft w:val="480"/>
      <w:marRight w:val="0"/>
      <w:marTop w:val="0"/>
      <w:marBottom w:val="0"/>
      <w:divBdr>
        <w:top w:val="none" w:sz="0" w:space="0" w:color="auto"/>
        <w:left w:val="none" w:sz="0" w:space="0" w:color="auto"/>
        <w:bottom w:val="none" w:sz="0" w:space="0" w:color="auto"/>
        <w:right w:val="none" w:sz="0" w:space="0" w:color="auto"/>
      </w:divBdr>
    </w:div>
    <w:div w:id="2011709226">
      <w:marLeft w:val="480"/>
      <w:marRight w:val="0"/>
      <w:marTop w:val="0"/>
      <w:marBottom w:val="0"/>
      <w:divBdr>
        <w:top w:val="none" w:sz="0" w:space="0" w:color="auto"/>
        <w:left w:val="none" w:sz="0" w:space="0" w:color="auto"/>
        <w:bottom w:val="none" w:sz="0" w:space="0" w:color="auto"/>
        <w:right w:val="none" w:sz="0" w:space="0" w:color="auto"/>
      </w:divBdr>
    </w:div>
    <w:div w:id="2011908965">
      <w:marLeft w:val="480"/>
      <w:marRight w:val="0"/>
      <w:marTop w:val="0"/>
      <w:marBottom w:val="0"/>
      <w:divBdr>
        <w:top w:val="none" w:sz="0" w:space="0" w:color="auto"/>
        <w:left w:val="none" w:sz="0" w:space="0" w:color="auto"/>
        <w:bottom w:val="none" w:sz="0" w:space="0" w:color="auto"/>
        <w:right w:val="none" w:sz="0" w:space="0" w:color="auto"/>
      </w:divBdr>
    </w:div>
    <w:div w:id="2012290818">
      <w:marLeft w:val="480"/>
      <w:marRight w:val="0"/>
      <w:marTop w:val="0"/>
      <w:marBottom w:val="0"/>
      <w:divBdr>
        <w:top w:val="none" w:sz="0" w:space="0" w:color="auto"/>
        <w:left w:val="none" w:sz="0" w:space="0" w:color="auto"/>
        <w:bottom w:val="none" w:sz="0" w:space="0" w:color="auto"/>
        <w:right w:val="none" w:sz="0" w:space="0" w:color="auto"/>
      </w:divBdr>
    </w:div>
    <w:div w:id="2013101499">
      <w:marLeft w:val="480"/>
      <w:marRight w:val="0"/>
      <w:marTop w:val="0"/>
      <w:marBottom w:val="0"/>
      <w:divBdr>
        <w:top w:val="none" w:sz="0" w:space="0" w:color="auto"/>
        <w:left w:val="none" w:sz="0" w:space="0" w:color="auto"/>
        <w:bottom w:val="none" w:sz="0" w:space="0" w:color="auto"/>
        <w:right w:val="none" w:sz="0" w:space="0" w:color="auto"/>
      </w:divBdr>
    </w:div>
    <w:div w:id="2013949726">
      <w:marLeft w:val="480"/>
      <w:marRight w:val="0"/>
      <w:marTop w:val="0"/>
      <w:marBottom w:val="0"/>
      <w:divBdr>
        <w:top w:val="none" w:sz="0" w:space="0" w:color="auto"/>
        <w:left w:val="none" w:sz="0" w:space="0" w:color="auto"/>
        <w:bottom w:val="none" w:sz="0" w:space="0" w:color="auto"/>
        <w:right w:val="none" w:sz="0" w:space="0" w:color="auto"/>
      </w:divBdr>
    </w:div>
    <w:div w:id="2014868577">
      <w:marLeft w:val="480"/>
      <w:marRight w:val="0"/>
      <w:marTop w:val="0"/>
      <w:marBottom w:val="0"/>
      <w:divBdr>
        <w:top w:val="none" w:sz="0" w:space="0" w:color="auto"/>
        <w:left w:val="none" w:sz="0" w:space="0" w:color="auto"/>
        <w:bottom w:val="none" w:sz="0" w:space="0" w:color="auto"/>
        <w:right w:val="none" w:sz="0" w:space="0" w:color="auto"/>
      </w:divBdr>
    </w:div>
    <w:div w:id="2014913970">
      <w:marLeft w:val="480"/>
      <w:marRight w:val="0"/>
      <w:marTop w:val="0"/>
      <w:marBottom w:val="0"/>
      <w:divBdr>
        <w:top w:val="none" w:sz="0" w:space="0" w:color="auto"/>
        <w:left w:val="none" w:sz="0" w:space="0" w:color="auto"/>
        <w:bottom w:val="none" w:sz="0" w:space="0" w:color="auto"/>
        <w:right w:val="none" w:sz="0" w:space="0" w:color="auto"/>
      </w:divBdr>
    </w:div>
    <w:div w:id="2014914157">
      <w:marLeft w:val="480"/>
      <w:marRight w:val="0"/>
      <w:marTop w:val="0"/>
      <w:marBottom w:val="0"/>
      <w:divBdr>
        <w:top w:val="none" w:sz="0" w:space="0" w:color="auto"/>
        <w:left w:val="none" w:sz="0" w:space="0" w:color="auto"/>
        <w:bottom w:val="none" w:sz="0" w:space="0" w:color="auto"/>
        <w:right w:val="none" w:sz="0" w:space="0" w:color="auto"/>
      </w:divBdr>
    </w:div>
    <w:div w:id="2016684271">
      <w:marLeft w:val="480"/>
      <w:marRight w:val="0"/>
      <w:marTop w:val="0"/>
      <w:marBottom w:val="0"/>
      <w:divBdr>
        <w:top w:val="none" w:sz="0" w:space="0" w:color="auto"/>
        <w:left w:val="none" w:sz="0" w:space="0" w:color="auto"/>
        <w:bottom w:val="none" w:sz="0" w:space="0" w:color="auto"/>
        <w:right w:val="none" w:sz="0" w:space="0" w:color="auto"/>
      </w:divBdr>
    </w:div>
    <w:div w:id="2017002457">
      <w:marLeft w:val="480"/>
      <w:marRight w:val="0"/>
      <w:marTop w:val="0"/>
      <w:marBottom w:val="0"/>
      <w:divBdr>
        <w:top w:val="none" w:sz="0" w:space="0" w:color="auto"/>
        <w:left w:val="none" w:sz="0" w:space="0" w:color="auto"/>
        <w:bottom w:val="none" w:sz="0" w:space="0" w:color="auto"/>
        <w:right w:val="none" w:sz="0" w:space="0" w:color="auto"/>
      </w:divBdr>
    </w:div>
    <w:div w:id="2017078092">
      <w:marLeft w:val="480"/>
      <w:marRight w:val="0"/>
      <w:marTop w:val="0"/>
      <w:marBottom w:val="0"/>
      <w:divBdr>
        <w:top w:val="none" w:sz="0" w:space="0" w:color="auto"/>
        <w:left w:val="none" w:sz="0" w:space="0" w:color="auto"/>
        <w:bottom w:val="none" w:sz="0" w:space="0" w:color="auto"/>
        <w:right w:val="none" w:sz="0" w:space="0" w:color="auto"/>
      </w:divBdr>
    </w:div>
    <w:div w:id="2017463535">
      <w:marLeft w:val="480"/>
      <w:marRight w:val="0"/>
      <w:marTop w:val="0"/>
      <w:marBottom w:val="0"/>
      <w:divBdr>
        <w:top w:val="none" w:sz="0" w:space="0" w:color="auto"/>
        <w:left w:val="none" w:sz="0" w:space="0" w:color="auto"/>
        <w:bottom w:val="none" w:sz="0" w:space="0" w:color="auto"/>
        <w:right w:val="none" w:sz="0" w:space="0" w:color="auto"/>
      </w:divBdr>
    </w:div>
    <w:div w:id="2018730577">
      <w:marLeft w:val="480"/>
      <w:marRight w:val="0"/>
      <w:marTop w:val="0"/>
      <w:marBottom w:val="0"/>
      <w:divBdr>
        <w:top w:val="none" w:sz="0" w:space="0" w:color="auto"/>
        <w:left w:val="none" w:sz="0" w:space="0" w:color="auto"/>
        <w:bottom w:val="none" w:sz="0" w:space="0" w:color="auto"/>
        <w:right w:val="none" w:sz="0" w:space="0" w:color="auto"/>
      </w:divBdr>
    </w:div>
    <w:div w:id="2020234083">
      <w:marLeft w:val="480"/>
      <w:marRight w:val="0"/>
      <w:marTop w:val="0"/>
      <w:marBottom w:val="0"/>
      <w:divBdr>
        <w:top w:val="none" w:sz="0" w:space="0" w:color="auto"/>
        <w:left w:val="none" w:sz="0" w:space="0" w:color="auto"/>
        <w:bottom w:val="none" w:sz="0" w:space="0" w:color="auto"/>
        <w:right w:val="none" w:sz="0" w:space="0" w:color="auto"/>
      </w:divBdr>
    </w:div>
    <w:div w:id="2020235292">
      <w:marLeft w:val="480"/>
      <w:marRight w:val="0"/>
      <w:marTop w:val="0"/>
      <w:marBottom w:val="0"/>
      <w:divBdr>
        <w:top w:val="none" w:sz="0" w:space="0" w:color="auto"/>
        <w:left w:val="none" w:sz="0" w:space="0" w:color="auto"/>
        <w:bottom w:val="none" w:sz="0" w:space="0" w:color="auto"/>
        <w:right w:val="none" w:sz="0" w:space="0" w:color="auto"/>
      </w:divBdr>
    </w:div>
    <w:div w:id="2021813367">
      <w:marLeft w:val="480"/>
      <w:marRight w:val="0"/>
      <w:marTop w:val="0"/>
      <w:marBottom w:val="0"/>
      <w:divBdr>
        <w:top w:val="none" w:sz="0" w:space="0" w:color="auto"/>
        <w:left w:val="none" w:sz="0" w:space="0" w:color="auto"/>
        <w:bottom w:val="none" w:sz="0" w:space="0" w:color="auto"/>
        <w:right w:val="none" w:sz="0" w:space="0" w:color="auto"/>
      </w:divBdr>
    </w:div>
    <w:div w:id="2022706291">
      <w:marLeft w:val="480"/>
      <w:marRight w:val="0"/>
      <w:marTop w:val="0"/>
      <w:marBottom w:val="0"/>
      <w:divBdr>
        <w:top w:val="none" w:sz="0" w:space="0" w:color="auto"/>
        <w:left w:val="none" w:sz="0" w:space="0" w:color="auto"/>
        <w:bottom w:val="none" w:sz="0" w:space="0" w:color="auto"/>
        <w:right w:val="none" w:sz="0" w:space="0" w:color="auto"/>
      </w:divBdr>
    </w:div>
    <w:div w:id="2023236912">
      <w:marLeft w:val="480"/>
      <w:marRight w:val="0"/>
      <w:marTop w:val="0"/>
      <w:marBottom w:val="0"/>
      <w:divBdr>
        <w:top w:val="none" w:sz="0" w:space="0" w:color="auto"/>
        <w:left w:val="none" w:sz="0" w:space="0" w:color="auto"/>
        <w:bottom w:val="none" w:sz="0" w:space="0" w:color="auto"/>
        <w:right w:val="none" w:sz="0" w:space="0" w:color="auto"/>
      </w:divBdr>
    </w:div>
    <w:div w:id="2023362638">
      <w:marLeft w:val="480"/>
      <w:marRight w:val="0"/>
      <w:marTop w:val="0"/>
      <w:marBottom w:val="0"/>
      <w:divBdr>
        <w:top w:val="none" w:sz="0" w:space="0" w:color="auto"/>
        <w:left w:val="none" w:sz="0" w:space="0" w:color="auto"/>
        <w:bottom w:val="none" w:sz="0" w:space="0" w:color="auto"/>
        <w:right w:val="none" w:sz="0" w:space="0" w:color="auto"/>
      </w:divBdr>
    </w:div>
    <w:div w:id="2024433909">
      <w:marLeft w:val="480"/>
      <w:marRight w:val="0"/>
      <w:marTop w:val="0"/>
      <w:marBottom w:val="0"/>
      <w:divBdr>
        <w:top w:val="none" w:sz="0" w:space="0" w:color="auto"/>
        <w:left w:val="none" w:sz="0" w:space="0" w:color="auto"/>
        <w:bottom w:val="none" w:sz="0" w:space="0" w:color="auto"/>
        <w:right w:val="none" w:sz="0" w:space="0" w:color="auto"/>
      </w:divBdr>
    </w:div>
    <w:div w:id="2024669999">
      <w:marLeft w:val="480"/>
      <w:marRight w:val="0"/>
      <w:marTop w:val="0"/>
      <w:marBottom w:val="0"/>
      <w:divBdr>
        <w:top w:val="none" w:sz="0" w:space="0" w:color="auto"/>
        <w:left w:val="none" w:sz="0" w:space="0" w:color="auto"/>
        <w:bottom w:val="none" w:sz="0" w:space="0" w:color="auto"/>
        <w:right w:val="none" w:sz="0" w:space="0" w:color="auto"/>
      </w:divBdr>
    </w:div>
    <w:div w:id="2025283047">
      <w:marLeft w:val="480"/>
      <w:marRight w:val="0"/>
      <w:marTop w:val="0"/>
      <w:marBottom w:val="0"/>
      <w:divBdr>
        <w:top w:val="none" w:sz="0" w:space="0" w:color="auto"/>
        <w:left w:val="none" w:sz="0" w:space="0" w:color="auto"/>
        <w:bottom w:val="none" w:sz="0" w:space="0" w:color="auto"/>
        <w:right w:val="none" w:sz="0" w:space="0" w:color="auto"/>
      </w:divBdr>
    </w:div>
    <w:div w:id="2026977413">
      <w:marLeft w:val="480"/>
      <w:marRight w:val="0"/>
      <w:marTop w:val="0"/>
      <w:marBottom w:val="0"/>
      <w:divBdr>
        <w:top w:val="none" w:sz="0" w:space="0" w:color="auto"/>
        <w:left w:val="none" w:sz="0" w:space="0" w:color="auto"/>
        <w:bottom w:val="none" w:sz="0" w:space="0" w:color="auto"/>
        <w:right w:val="none" w:sz="0" w:space="0" w:color="auto"/>
      </w:divBdr>
    </w:div>
    <w:div w:id="2027170249">
      <w:marLeft w:val="480"/>
      <w:marRight w:val="0"/>
      <w:marTop w:val="0"/>
      <w:marBottom w:val="0"/>
      <w:divBdr>
        <w:top w:val="none" w:sz="0" w:space="0" w:color="auto"/>
        <w:left w:val="none" w:sz="0" w:space="0" w:color="auto"/>
        <w:bottom w:val="none" w:sz="0" w:space="0" w:color="auto"/>
        <w:right w:val="none" w:sz="0" w:space="0" w:color="auto"/>
      </w:divBdr>
    </w:div>
    <w:div w:id="2027706996">
      <w:marLeft w:val="480"/>
      <w:marRight w:val="0"/>
      <w:marTop w:val="0"/>
      <w:marBottom w:val="0"/>
      <w:divBdr>
        <w:top w:val="none" w:sz="0" w:space="0" w:color="auto"/>
        <w:left w:val="none" w:sz="0" w:space="0" w:color="auto"/>
        <w:bottom w:val="none" w:sz="0" w:space="0" w:color="auto"/>
        <w:right w:val="none" w:sz="0" w:space="0" w:color="auto"/>
      </w:divBdr>
    </w:div>
    <w:div w:id="2028217738">
      <w:marLeft w:val="480"/>
      <w:marRight w:val="0"/>
      <w:marTop w:val="0"/>
      <w:marBottom w:val="0"/>
      <w:divBdr>
        <w:top w:val="none" w:sz="0" w:space="0" w:color="auto"/>
        <w:left w:val="none" w:sz="0" w:space="0" w:color="auto"/>
        <w:bottom w:val="none" w:sz="0" w:space="0" w:color="auto"/>
        <w:right w:val="none" w:sz="0" w:space="0" w:color="auto"/>
      </w:divBdr>
    </w:div>
    <w:div w:id="2029018403">
      <w:marLeft w:val="480"/>
      <w:marRight w:val="0"/>
      <w:marTop w:val="0"/>
      <w:marBottom w:val="0"/>
      <w:divBdr>
        <w:top w:val="none" w:sz="0" w:space="0" w:color="auto"/>
        <w:left w:val="none" w:sz="0" w:space="0" w:color="auto"/>
        <w:bottom w:val="none" w:sz="0" w:space="0" w:color="auto"/>
        <w:right w:val="none" w:sz="0" w:space="0" w:color="auto"/>
      </w:divBdr>
    </w:div>
    <w:div w:id="2029062130">
      <w:marLeft w:val="480"/>
      <w:marRight w:val="0"/>
      <w:marTop w:val="0"/>
      <w:marBottom w:val="0"/>
      <w:divBdr>
        <w:top w:val="none" w:sz="0" w:space="0" w:color="auto"/>
        <w:left w:val="none" w:sz="0" w:space="0" w:color="auto"/>
        <w:bottom w:val="none" w:sz="0" w:space="0" w:color="auto"/>
        <w:right w:val="none" w:sz="0" w:space="0" w:color="auto"/>
      </w:divBdr>
    </w:div>
    <w:div w:id="2029141093">
      <w:marLeft w:val="480"/>
      <w:marRight w:val="0"/>
      <w:marTop w:val="0"/>
      <w:marBottom w:val="0"/>
      <w:divBdr>
        <w:top w:val="none" w:sz="0" w:space="0" w:color="auto"/>
        <w:left w:val="none" w:sz="0" w:space="0" w:color="auto"/>
        <w:bottom w:val="none" w:sz="0" w:space="0" w:color="auto"/>
        <w:right w:val="none" w:sz="0" w:space="0" w:color="auto"/>
      </w:divBdr>
    </w:div>
    <w:div w:id="2029284770">
      <w:marLeft w:val="480"/>
      <w:marRight w:val="0"/>
      <w:marTop w:val="0"/>
      <w:marBottom w:val="0"/>
      <w:divBdr>
        <w:top w:val="none" w:sz="0" w:space="0" w:color="auto"/>
        <w:left w:val="none" w:sz="0" w:space="0" w:color="auto"/>
        <w:bottom w:val="none" w:sz="0" w:space="0" w:color="auto"/>
        <w:right w:val="none" w:sz="0" w:space="0" w:color="auto"/>
      </w:divBdr>
    </w:div>
    <w:div w:id="2029335593">
      <w:marLeft w:val="480"/>
      <w:marRight w:val="0"/>
      <w:marTop w:val="0"/>
      <w:marBottom w:val="0"/>
      <w:divBdr>
        <w:top w:val="none" w:sz="0" w:space="0" w:color="auto"/>
        <w:left w:val="none" w:sz="0" w:space="0" w:color="auto"/>
        <w:bottom w:val="none" w:sz="0" w:space="0" w:color="auto"/>
        <w:right w:val="none" w:sz="0" w:space="0" w:color="auto"/>
      </w:divBdr>
    </w:div>
    <w:div w:id="2030179520">
      <w:marLeft w:val="480"/>
      <w:marRight w:val="0"/>
      <w:marTop w:val="0"/>
      <w:marBottom w:val="0"/>
      <w:divBdr>
        <w:top w:val="none" w:sz="0" w:space="0" w:color="auto"/>
        <w:left w:val="none" w:sz="0" w:space="0" w:color="auto"/>
        <w:bottom w:val="none" w:sz="0" w:space="0" w:color="auto"/>
        <w:right w:val="none" w:sz="0" w:space="0" w:color="auto"/>
      </w:divBdr>
    </w:div>
    <w:div w:id="2030787442">
      <w:marLeft w:val="480"/>
      <w:marRight w:val="0"/>
      <w:marTop w:val="0"/>
      <w:marBottom w:val="0"/>
      <w:divBdr>
        <w:top w:val="none" w:sz="0" w:space="0" w:color="auto"/>
        <w:left w:val="none" w:sz="0" w:space="0" w:color="auto"/>
        <w:bottom w:val="none" w:sz="0" w:space="0" w:color="auto"/>
        <w:right w:val="none" w:sz="0" w:space="0" w:color="auto"/>
      </w:divBdr>
    </w:div>
    <w:div w:id="2031761395">
      <w:marLeft w:val="480"/>
      <w:marRight w:val="0"/>
      <w:marTop w:val="0"/>
      <w:marBottom w:val="0"/>
      <w:divBdr>
        <w:top w:val="none" w:sz="0" w:space="0" w:color="auto"/>
        <w:left w:val="none" w:sz="0" w:space="0" w:color="auto"/>
        <w:bottom w:val="none" w:sz="0" w:space="0" w:color="auto"/>
        <w:right w:val="none" w:sz="0" w:space="0" w:color="auto"/>
      </w:divBdr>
    </w:div>
    <w:div w:id="2034307465">
      <w:marLeft w:val="480"/>
      <w:marRight w:val="0"/>
      <w:marTop w:val="0"/>
      <w:marBottom w:val="0"/>
      <w:divBdr>
        <w:top w:val="none" w:sz="0" w:space="0" w:color="auto"/>
        <w:left w:val="none" w:sz="0" w:space="0" w:color="auto"/>
        <w:bottom w:val="none" w:sz="0" w:space="0" w:color="auto"/>
        <w:right w:val="none" w:sz="0" w:space="0" w:color="auto"/>
      </w:divBdr>
    </w:div>
    <w:div w:id="2034500896">
      <w:marLeft w:val="480"/>
      <w:marRight w:val="0"/>
      <w:marTop w:val="0"/>
      <w:marBottom w:val="0"/>
      <w:divBdr>
        <w:top w:val="none" w:sz="0" w:space="0" w:color="auto"/>
        <w:left w:val="none" w:sz="0" w:space="0" w:color="auto"/>
        <w:bottom w:val="none" w:sz="0" w:space="0" w:color="auto"/>
        <w:right w:val="none" w:sz="0" w:space="0" w:color="auto"/>
      </w:divBdr>
    </w:div>
    <w:div w:id="2034724469">
      <w:marLeft w:val="480"/>
      <w:marRight w:val="0"/>
      <w:marTop w:val="0"/>
      <w:marBottom w:val="0"/>
      <w:divBdr>
        <w:top w:val="none" w:sz="0" w:space="0" w:color="auto"/>
        <w:left w:val="none" w:sz="0" w:space="0" w:color="auto"/>
        <w:bottom w:val="none" w:sz="0" w:space="0" w:color="auto"/>
        <w:right w:val="none" w:sz="0" w:space="0" w:color="auto"/>
      </w:divBdr>
    </w:div>
    <w:div w:id="2036299125">
      <w:marLeft w:val="480"/>
      <w:marRight w:val="0"/>
      <w:marTop w:val="0"/>
      <w:marBottom w:val="0"/>
      <w:divBdr>
        <w:top w:val="none" w:sz="0" w:space="0" w:color="auto"/>
        <w:left w:val="none" w:sz="0" w:space="0" w:color="auto"/>
        <w:bottom w:val="none" w:sz="0" w:space="0" w:color="auto"/>
        <w:right w:val="none" w:sz="0" w:space="0" w:color="auto"/>
      </w:divBdr>
    </w:div>
    <w:div w:id="2037189979">
      <w:marLeft w:val="480"/>
      <w:marRight w:val="0"/>
      <w:marTop w:val="0"/>
      <w:marBottom w:val="0"/>
      <w:divBdr>
        <w:top w:val="none" w:sz="0" w:space="0" w:color="auto"/>
        <w:left w:val="none" w:sz="0" w:space="0" w:color="auto"/>
        <w:bottom w:val="none" w:sz="0" w:space="0" w:color="auto"/>
        <w:right w:val="none" w:sz="0" w:space="0" w:color="auto"/>
      </w:divBdr>
    </w:div>
    <w:div w:id="2037849324">
      <w:marLeft w:val="480"/>
      <w:marRight w:val="0"/>
      <w:marTop w:val="0"/>
      <w:marBottom w:val="0"/>
      <w:divBdr>
        <w:top w:val="none" w:sz="0" w:space="0" w:color="auto"/>
        <w:left w:val="none" w:sz="0" w:space="0" w:color="auto"/>
        <w:bottom w:val="none" w:sz="0" w:space="0" w:color="auto"/>
        <w:right w:val="none" w:sz="0" w:space="0" w:color="auto"/>
      </w:divBdr>
    </w:div>
    <w:div w:id="2037852300">
      <w:marLeft w:val="480"/>
      <w:marRight w:val="0"/>
      <w:marTop w:val="0"/>
      <w:marBottom w:val="0"/>
      <w:divBdr>
        <w:top w:val="none" w:sz="0" w:space="0" w:color="auto"/>
        <w:left w:val="none" w:sz="0" w:space="0" w:color="auto"/>
        <w:bottom w:val="none" w:sz="0" w:space="0" w:color="auto"/>
        <w:right w:val="none" w:sz="0" w:space="0" w:color="auto"/>
      </w:divBdr>
    </w:div>
    <w:div w:id="2037852791">
      <w:marLeft w:val="480"/>
      <w:marRight w:val="0"/>
      <w:marTop w:val="0"/>
      <w:marBottom w:val="0"/>
      <w:divBdr>
        <w:top w:val="none" w:sz="0" w:space="0" w:color="auto"/>
        <w:left w:val="none" w:sz="0" w:space="0" w:color="auto"/>
        <w:bottom w:val="none" w:sz="0" w:space="0" w:color="auto"/>
        <w:right w:val="none" w:sz="0" w:space="0" w:color="auto"/>
      </w:divBdr>
    </w:div>
    <w:div w:id="2038117536">
      <w:marLeft w:val="480"/>
      <w:marRight w:val="0"/>
      <w:marTop w:val="0"/>
      <w:marBottom w:val="0"/>
      <w:divBdr>
        <w:top w:val="none" w:sz="0" w:space="0" w:color="auto"/>
        <w:left w:val="none" w:sz="0" w:space="0" w:color="auto"/>
        <w:bottom w:val="none" w:sz="0" w:space="0" w:color="auto"/>
        <w:right w:val="none" w:sz="0" w:space="0" w:color="auto"/>
      </w:divBdr>
    </w:div>
    <w:div w:id="2038386751">
      <w:marLeft w:val="480"/>
      <w:marRight w:val="0"/>
      <w:marTop w:val="0"/>
      <w:marBottom w:val="0"/>
      <w:divBdr>
        <w:top w:val="none" w:sz="0" w:space="0" w:color="auto"/>
        <w:left w:val="none" w:sz="0" w:space="0" w:color="auto"/>
        <w:bottom w:val="none" w:sz="0" w:space="0" w:color="auto"/>
        <w:right w:val="none" w:sz="0" w:space="0" w:color="auto"/>
      </w:divBdr>
    </w:div>
    <w:div w:id="2038501258">
      <w:marLeft w:val="480"/>
      <w:marRight w:val="0"/>
      <w:marTop w:val="0"/>
      <w:marBottom w:val="0"/>
      <w:divBdr>
        <w:top w:val="none" w:sz="0" w:space="0" w:color="auto"/>
        <w:left w:val="none" w:sz="0" w:space="0" w:color="auto"/>
        <w:bottom w:val="none" w:sz="0" w:space="0" w:color="auto"/>
        <w:right w:val="none" w:sz="0" w:space="0" w:color="auto"/>
      </w:divBdr>
    </w:div>
    <w:div w:id="2038775573">
      <w:marLeft w:val="480"/>
      <w:marRight w:val="0"/>
      <w:marTop w:val="0"/>
      <w:marBottom w:val="0"/>
      <w:divBdr>
        <w:top w:val="none" w:sz="0" w:space="0" w:color="auto"/>
        <w:left w:val="none" w:sz="0" w:space="0" w:color="auto"/>
        <w:bottom w:val="none" w:sz="0" w:space="0" w:color="auto"/>
        <w:right w:val="none" w:sz="0" w:space="0" w:color="auto"/>
      </w:divBdr>
    </w:div>
    <w:div w:id="2038970514">
      <w:marLeft w:val="480"/>
      <w:marRight w:val="0"/>
      <w:marTop w:val="0"/>
      <w:marBottom w:val="0"/>
      <w:divBdr>
        <w:top w:val="none" w:sz="0" w:space="0" w:color="auto"/>
        <w:left w:val="none" w:sz="0" w:space="0" w:color="auto"/>
        <w:bottom w:val="none" w:sz="0" w:space="0" w:color="auto"/>
        <w:right w:val="none" w:sz="0" w:space="0" w:color="auto"/>
      </w:divBdr>
    </w:div>
    <w:div w:id="2039157774">
      <w:marLeft w:val="480"/>
      <w:marRight w:val="0"/>
      <w:marTop w:val="0"/>
      <w:marBottom w:val="0"/>
      <w:divBdr>
        <w:top w:val="none" w:sz="0" w:space="0" w:color="auto"/>
        <w:left w:val="none" w:sz="0" w:space="0" w:color="auto"/>
        <w:bottom w:val="none" w:sz="0" w:space="0" w:color="auto"/>
        <w:right w:val="none" w:sz="0" w:space="0" w:color="auto"/>
      </w:divBdr>
    </w:div>
    <w:div w:id="2039238488">
      <w:marLeft w:val="480"/>
      <w:marRight w:val="0"/>
      <w:marTop w:val="0"/>
      <w:marBottom w:val="0"/>
      <w:divBdr>
        <w:top w:val="none" w:sz="0" w:space="0" w:color="auto"/>
        <w:left w:val="none" w:sz="0" w:space="0" w:color="auto"/>
        <w:bottom w:val="none" w:sz="0" w:space="0" w:color="auto"/>
        <w:right w:val="none" w:sz="0" w:space="0" w:color="auto"/>
      </w:divBdr>
    </w:div>
    <w:div w:id="2040087870">
      <w:marLeft w:val="480"/>
      <w:marRight w:val="0"/>
      <w:marTop w:val="0"/>
      <w:marBottom w:val="0"/>
      <w:divBdr>
        <w:top w:val="none" w:sz="0" w:space="0" w:color="auto"/>
        <w:left w:val="none" w:sz="0" w:space="0" w:color="auto"/>
        <w:bottom w:val="none" w:sz="0" w:space="0" w:color="auto"/>
        <w:right w:val="none" w:sz="0" w:space="0" w:color="auto"/>
      </w:divBdr>
    </w:div>
    <w:div w:id="2040281957">
      <w:marLeft w:val="480"/>
      <w:marRight w:val="0"/>
      <w:marTop w:val="0"/>
      <w:marBottom w:val="0"/>
      <w:divBdr>
        <w:top w:val="none" w:sz="0" w:space="0" w:color="auto"/>
        <w:left w:val="none" w:sz="0" w:space="0" w:color="auto"/>
        <w:bottom w:val="none" w:sz="0" w:space="0" w:color="auto"/>
        <w:right w:val="none" w:sz="0" w:space="0" w:color="auto"/>
      </w:divBdr>
    </w:div>
    <w:div w:id="2042126908">
      <w:marLeft w:val="480"/>
      <w:marRight w:val="0"/>
      <w:marTop w:val="0"/>
      <w:marBottom w:val="0"/>
      <w:divBdr>
        <w:top w:val="none" w:sz="0" w:space="0" w:color="auto"/>
        <w:left w:val="none" w:sz="0" w:space="0" w:color="auto"/>
        <w:bottom w:val="none" w:sz="0" w:space="0" w:color="auto"/>
        <w:right w:val="none" w:sz="0" w:space="0" w:color="auto"/>
      </w:divBdr>
    </w:div>
    <w:div w:id="2042322896">
      <w:marLeft w:val="480"/>
      <w:marRight w:val="0"/>
      <w:marTop w:val="0"/>
      <w:marBottom w:val="0"/>
      <w:divBdr>
        <w:top w:val="none" w:sz="0" w:space="0" w:color="auto"/>
        <w:left w:val="none" w:sz="0" w:space="0" w:color="auto"/>
        <w:bottom w:val="none" w:sz="0" w:space="0" w:color="auto"/>
        <w:right w:val="none" w:sz="0" w:space="0" w:color="auto"/>
      </w:divBdr>
    </w:div>
    <w:div w:id="2044934506">
      <w:marLeft w:val="480"/>
      <w:marRight w:val="0"/>
      <w:marTop w:val="0"/>
      <w:marBottom w:val="0"/>
      <w:divBdr>
        <w:top w:val="none" w:sz="0" w:space="0" w:color="auto"/>
        <w:left w:val="none" w:sz="0" w:space="0" w:color="auto"/>
        <w:bottom w:val="none" w:sz="0" w:space="0" w:color="auto"/>
        <w:right w:val="none" w:sz="0" w:space="0" w:color="auto"/>
      </w:divBdr>
    </w:div>
    <w:div w:id="2045399119">
      <w:marLeft w:val="480"/>
      <w:marRight w:val="0"/>
      <w:marTop w:val="0"/>
      <w:marBottom w:val="0"/>
      <w:divBdr>
        <w:top w:val="none" w:sz="0" w:space="0" w:color="auto"/>
        <w:left w:val="none" w:sz="0" w:space="0" w:color="auto"/>
        <w:bottom w:val="none" w:sz="0" w:space="0" w:color="auto"/>
        <w:right w:val="none" w:sz="0" w:space="0" w:color="auto"/>
      </w:divBdr>
    </w:div>
    <w:div w:id="2045475432">
      <w:marLeft w:val="480"/>
      <w:marRight w:val="0"/>
      <w:marTop w:val="0"/>
      <w:marBottom w:val="0"/>
      <w:divBdr>
        <w:top w:val="none" w:sz="0" w:space="0" w:color="auto"/>
        <w:left w:val="none" w:sz="0" w:space="0" w:color="auto"/>
        <w:bottom w:val="none" w:sz="0" w:space="0" w:color="auto"/>
        <w:right w:val="none" w:sz="0" w:space="0" w:color="auto"/>
      </w:divBdr>
    </w:div>
    <w:div w:id="2045670475">
      <w:marLeft w:val="480"/>
      <w:marRight w:val="0"/>
      <w:marTop w:val="0"/>
      <w:marBottom w:val="0"/>
      <w:divBdr>
        <w:top w:val="none" w:sz="0" w:space="0" w:color="auto"/>
        <w:left w:val="none" w:sz="0" w:space="0" w:color="auto"/>
        <w:bottom w:val="none" w:sz="0" w:space="0" w:color="auto"/>
        <w:right w:val="none" w:sz="0" w:space="0" w:color="auto"/>
      </w:divBdr>
    </w:div>
    <w:div w:id="2046171254">
      <w:marLeft w:val="480"/>
      <w:marRight w:val="0"/>
      <w:marTop w:val="0"/>
      <w:marBottom w:val="0"/>
      <w:divBdr>
        <w:top w:val="none" w:sz="0" w:space="0" w:color="auto"/>
        <w:left w:val="none" w:sz="0" w:space="0" w:color="auto"/>
        <w:bottom w:val="none" w:sz="0" w:space="0" w:color="auto"/>
        <w:right w:val="none" w:sz="0" w:space="0" w:color="auto"/>
      </w:divBdr>
    </w:div>
    <w:div w:id="2047289216">
      <w:marLeft w:val="480"/>
      <w:marRight w:val="0"/>
      <w:marTop w:val="0"/>
      <w:marBottom w:val="0"/>
      <w:divBdr>
        <w:top w:val="none" w:sz="0" w:space="0" w:color="auto"/>
        <w:left w:val="none" w:sz="0" w:space="0" w:color="auto"/>
        <w:bottom w:val="none" w:sz="0" w:space="0" w:color="auto"/>
        <w:right w:val="none" w:sz="0" w:space="0" w:color="auto"/>
      </w:divBdr>
    </w:div>
    <w:div w:id="2047563981">
      <w:marLeft w:val="480"/>
      <w:marRight w:val="0"/>
      <w:marTop w:val="0"/>
      <w:marBottom w:val="0"/>
      <w:divBdr>
        <w:top w:val="none" w:sz="0" w:space="0" w:color="auto"/>
        <w:left w:val="none" w:sz="0" w:space="0" w:color="auto"/>
        <w:bottom w:val="none" w:sz="0" w:space="0" w:color="auto"/>
        <w:right w:val="none" w:sz="0" w:space="0" w:color="auto"/>
      </w:divBdr>
    </w:div>
    <w:div w:id="2048096945">
      <w:marLeft w:val="480"/>
      <w:marRight w:val="0"/>
      <w:marTop w:val="0"/>
      <w:marBottom w:val="0"/>
      <w:divBdr>
        <w:top w:val="none" w:sz="0" w:space="0" w:color="auto"/>
        <w:left w:val="none" w:sz="0" w:space="0" w:color="auto"/>
        <w:bottom w:val="none" w:sz="0" w:space="0" w:color="auto"/>
        <w:right w:val="none" w:sz="0" w:space="0" w:color="auto"/>
      </w:divBdr>
    </w:div>
    <w:div w:id="2049328101">
      <w:marLeft w:val="480"/>
      <w:marRight w:val="0"/>
      <w:marTop w:val="0"/>
      <w:marBottom w:val="0"/>
      <w:divBdr>
        <w:top w:val="none" w:sz="0" w:space="0" w:color="auto"/>
        <w:left w:val="none" w:sz="0" w:space="0" w:color="auto"/>
        <w:bottom w:val="none" w:sz="0" w:space="0" w:color="auto"/>
        <w:right w:val="none" w:sz="0" w:space="0" w:color="auto"/>
      </w:divBdr>
    </w:div>
    <w:div w:id="2050643477">
      <w:marLeft w:val="480"/>
      <w:marRight w:val="0"/>
      <w:marTop w:val="0"/>
      <w:marBottom w:val="0"/>
      <w:divBdr>
        <w:top w:val="none" w:sz="0" w:space="0" w:color="auto"/>
        <w:left w:val="none" w:sz="0" w:space="0" w:color="auto"/>
        <w:bottom w:val="none" w:sz="0" w:space="0" w:color="auto"/>
        <w:right w:val="none" w:sz="0" w:space="0" w:color="auto"/>
      </w:divBdr>
    </w:div>
    <w:div w:id="2051765067">
      <w:marLeft w:val="480"/>
      <w:marRight w:val="0"/>
      <w:marTop w:val="0"/>
      <w:marBottom w:val="0"/>
      <w:divBdr>
        <w:top w:val="none" w:sz="0" w:space="0" w:color="auto"/>
        <w:left w:val="none" w:sz="0" w:space="0" w:color="auto"/>
        <w:bottom w:val="none" w:sz="0" w:space="0" w:color="auto"/>
        <w:right w:val="none" w:sz="0" w:space="0" w:color="auto"/>
      </w:divBdr>
    </w:div>
    <w:div w:id="2053335856">
      <w:marLeft w:val="480"/>
      <w:marRight w:val="0"/>
      <w:marTop w:val="0"/>
      <w:marBottom w:val="0"/>
      <w:divBdr>
        <w:top w:val="none" w:sz="0" w:space="0" w:color="auto"/>
        <w:left w:val="none" w:sz="0" w:space="0" w:color="auto"/>
        <w:bottom w:val="none" w:sz="0" w:space="0" w:color="auto"/>
        <w:right w:val="none" w:sz="0" w:space="0" w:color="auto"/>
      </w:divBdr>
    </w:div>
    <w:div w:id="2054501874">
      <w:marLeft w:val="480"/>
      <w:marRight w:val="0"/>
      <w:marTop w:val="0"/>
      <w:marBottom w:val="0"/>
      <w:divBdr>
        <w:top w:val="none" w:sz="0" w:space="0" w:color="auto"/>
        <w:left w:val="none" w:sz="0" w:space="0" w:color="auto"/>
        <w:bottom w:val="none" w:sz="0" w:space="0" w:color="auto"/>
        <w:right w:val="none" w:sz="0" w:space="0" w:color="auto"/>
      </w:divBdr>
    </w:div>
    <w:div w:id="2055343432">
      <w:marLeft w:val="480"/>
      <w:marRight w:val="0"/>
      <w:marTop w:val="0"/>
      <w:marBottom w:val="0"/>
      <w:divBdr>
        <w:top w:val="none" w:sz="0" w:space="0" w:color="auto"/>
        <w:left w:val="none" w:sz="0" w:space="0" w:color="auto"/>
        <w:bottom w:val="none" w:sz="0" w:space="0" w:color="auto"/>
        <w:right w:val="none" w:sz="0" w:space="0" w:color="auto"/>
      </w:divBdr>
    </w:div>
    <w:div w:id="2055538961">
      <w:marLeft w:val="480"/>
      <w:marRight w:val="0"/>
      <w:marTop w:val="0"/>
      <w:marBottom w:val="0"/>
      <w:divBdr>
        <w:top w:val="none" w:sz="0" w:space="0" w:color="auto"/>
        <w:left w:val="none" w:sz="0" w:space="0" w:color="auto"/>
        <w:bottom w:val="none" w:sz="0" w:space="0" w:color="auto"/>
        <w:right w:val="none" w:sz="0" w:space="0" w:color="auto"/>
      </w:divBdr>
    </w:div>
    <w:div w:id="2055957608">
      <w:marLeft w:val="480"/>
      <w:marRight w:val="0"/>
      <w:marTop w:val="0"/>
      <w:marBottom w:val="0"/>
      <w:divBdr>
        <w:top w:val="none" w:sz="0" w:space="0" w:color="auto"/>
        <w:left w:val="none" w:sz="0" w:space="0" w:color="auto"/>
        <w:bottom w:val="none" w:sz="0" w:space="0" w:color="auto"/>
        <w:right w:val="none" w:sz="0" w:space="0" w:color="auto"/>
      </w:divBdr>
    </w:div>
    <w:div w:id="2056155571">
      <w:marLeft w:val="480"/>
      <w:marRight w:val="0"/>
      <w:marTop w:val="0"/>
      <w:marBottom w:val="0"/>
      <w:divBdr>
        <w:top w:val="none" w:sz="0" w:space="0" w:color="auto"/>
        <w:left w:val="none" w:sz="0" w:space="0" w:color="auto"/>
        <w:bottom w:val="none" w:sz="0" w:space="0" w:color="auto"/>
        <w:right w:val="none" w:sz="0" w:space="0" w:color="auto"/>
      </w:divBdr>
    </w:div>
    <w:div w:id="2056389547">
      <w:marLeft w:val="480"/>
      <w:marRight w:val="0"/>
      <w:marTop w:val="0"/>
      <w:marBottom w:val="0"/>
      <w:divBdr>
        <w:top w:val="none" w:sz="0" w:space="0" w:color="auto"/>
        <w:left w:val="none" w:sz="0" w:space="0" w:color="auto"/>
        <w:bottom w:val="none" w:sz="0" w:space="0" w:color="auto"/>
        <w:right w:val="none" w:sz="0" w:space="0" w:color="auto"/>
      </w:divBdr>
    </w:div>
    <w:div w:id="2056391932">
      <w:marLeft w:val="480"/>
      <w:marRight w:val="0"/>
      <w:marTop w:val="0"/>
      <w:marBottom w:val="0"/>
      <w:divBdr>
        <w:top w:val="none" w:sz="0" w:space="0" w:color="auto"/>
        <w:left w:val="none" w:sz="0" w:space="0" w:color="auto"/>
        <w:bottom w:val="none" w:sz="0" w:space="0" w:color="auto"/>
        <w:right w:val="none" w:sz="0" w:space="0" w:color="auto"/>
      </w:divBdr>
    </w:div>
    <w:div w:id="2056732337">
      <w:marLeft w:val="480"/>
      <w:marRight w:val="0"/>
      <w:marTop w:val="0"/>
      <w:marBottom w:val="0"/>
      <w:divBdr>
        <w:top w:val="none" w:sz="0" w:space="0" w:color="auto"/>
        <w:left w:val="none" w:sz="0" w:space="0" w:color="auto"/>
        <w:bottom w:val="none" w:sz="0" w:space="0" w:color="auto"/>
        <w:right w:val="none" w:sz="0" w:space="0" w:color="auto"/>
      </w:divBdr>
    </w:div>
    <w:div w:id="2057192158">
      <w:marLeft w:val="480"/>
      <w:marRight w:val="0"/>
      <w:marTop w:val="0"/>
      <w:marBottom w:val="0"/>
      <w:divBdr>
        <w:top w:val="none" w:sz="0" w:space="0" w:color="auto"/>
        <w:left w:val="none" w:sz="0" w:space="0" w:color="auto"/>
        <w:bottom w:val="none" w:sz="0" w:space="0" w:color="auto"/>
        <w:right w:val="none" w:sz="0" w:space="0" w:color="auto"/>
      </w:divBdr>
    </w:div>
    <w:div w:id="2057468982">
      <w:marLeft w:val="480"/>
      <w:marRight w:val="0"/>
      <w:marTop w:val="0"/>
      <w:marBottom w:val="0"/>
      <w:divBdr>
        <w:top w:val="none" w:sz="0" w:space="0" w:color="auto"/>
        <w:left w:val="none" w:sz="0" w:space="0" w:color="auto"/>
        <w:bottom w:val="none" w:sz="0" w:space="0" w:color="auto"/>
        <w:right w:val="none" w:sz="0" w:space="0" w:color="auto"/>
      </w:divBdr>
    </w:div>
    <w:div w:id="2058504295">
      <w:marLeft w:val="480"/>
      <w:marRight w:val="0"/>
      <w:marTop w:val="0"/>
      <w:marBottom w:val="0"/>
      <w:divBdr>
        <w:top w:val="none" w:sz="0" w:space="0" w:color="auto"/>
        <w:left w:val="none" w:sz="0" w:space="0" w:color="auto"/>
        <w:bottom w:val="none" w:sz="0" w:space="0" w:color="auto"/>
        <w:right w:val="none" w:sz="0" w:space="0" w:color="auto"/>
      </w:divBdr>
    </w:div>
    <w:div w:id="2059282230">
      <w:marLeft w:val="480"/>
      <w:marRight w:val="0"/>
      <w:marTop w:val="0"/>
      <w:marBottom w:val="0"/>
      <w:divBdr>
        <w:top w:val="none" w:sz="0" w:space="0" w:color="auto"/>
        <w:left w:val="none" w:sz="0" w:space="0" w:color="auto"/>
        <w:bottom w:val="none" w:sz="0" w:space="0" w:color="auto"/>
        <w:right w:val="none" w:sz="0" w:space="0" w:color="auto"/>
      </w:divBdr>
    </w:div>
    <w:div w:id="2060978227">
      <w:marLeft w:val="480"/>
      <w:marRight w:val="0"/>
      <w:marTop w:val="0"/>
      <w:marBottom w:val="0"/>
      <w:divBdr>
        <w:top w:val="none" w:sz="0" w:space="0" w:color="auto"/>
        <w:left w:val="none" w:sz="0" w:space="0" w:color="auto"/>
        <w:bottom w:val="none" w:sz="0" w:space="0" w:color="auto"/>
        <w:right w:val="none" w:sz="0" w:space="0" w:color="auto"/>
      </w:divBdr>
    </w:div>
    <w:div w:id="2061203311">
      <w:marLeft w:val="480"/>
      <w:marRight w:val="0"/>
      <w:marTop w:val="0"/>
      <w:marBottom w:val="0"/>
      <w:divBdr>
        <w:top w:val="none" w:sz="0" w:space="0" w:color="auto"/>
        <w:left w:val="none" w:sz="0" w:space="0" w:color="auto"/>
        <w:bottom w:val="none" w:sz="0" w:space="0" w:color="auto"/>
        <w:right w:val="none" w:sz="0" w:space="0" w:color="auto"/>
      </w:divBdr>
    </w:div>
    <w:div w:id="2061905085">
      <w:marLeft w:val="480"/>
      <w:marRight w:val="0"/>
      <w:marTop w:val="0"/>
      <w:marBottom w:val="0"/>
      <w:divBdr>
        <w:top w:val="none" w:sz="0" w:space="0" w:color="auto"/>
        <w:left w:val="none" w:sz="0" w:space="0" w:color="auto"/>
        <w:bottom w:val="none" w:sz="0" w:space="0" w:color="auto"/>
        <w:right w:val="none" w:sz="0" w:space="0" w:color="auto"/>
      </w:divBdr>
    </w:div>
    <w:div w:id="2062241885">
      <w:marLeft w:val="480"/>
      <w:marRight w:val="0"/>
      <w:marTop w:val="0"/>
      <w:marBottom w:val="0"/>
      <w:divBdr>
        <w:top w:val="none" w:sz="0" w:space="0" w:color="auto"/>
        <w:left w:val="none" w:sz="0" w:space="0" w:color="auto"/>
        <w:bottom w:val="none" w:sz="0" w:space="0" w:color="auto"/>
        <w:right w:val="none" w:sz="0" w:space="0" w:color="auto"/>
      </w:divBdr>
    </w:div>
    <w:div w:id="2064020536">
      <w:marLeft w:val="480"/>
      <w:marRight w:val="0"/>
      <w:marTop w:val="0"/>
      <w:marBottom w:val="0"/>
      <w:divBdr>
        <w:top w:val="none" w:sz="0" w:space="0" w:color="auto"/>
        <w:left w:val="none" w:sz="0" w:space="0" w:color="auto"/>
        <w:bottom w:val="none" w:sz="0" w:space="0" w:color="auto"/>
        <w:right w:val="none" w:sz="0" w:space="0" w:color="auto"/>
      </w:divBdr>
    </w:div>
    <w:div w:id="2064405729">
      <w:marLeft w:val="480"/>
      <w:marRight w:val="0"/>
      <w:marTop w:val="0"/>
      <w:marBottom w:val="0"/>
      <w:divBdr>
        <w:top w:val="none" w:sz="0" w:space="0" w:color="auto"/>
        <w:left w:val="none" w:sz="0" w:space="0" w:color="auto"/>
        <w:bottom w:val="none" w:sz="0" w:space="0" w:color="auto"/>
        <w:right w:val="none" w:sz="0" w:space="0" w:color="auto"/>
      </w:divBdr>
    </w:div>
    <w:div w:id="2067290531">
      <w:marLeft w:val="480"/>
      <w:marRight w:val="0"/>
      <w:marTop w:val="0"/>
      <w:marBottom w:val="0"/>
      <w:divBdr>
        <w:top w:val="none" w:sz="0" w:space="0" w:color="auto"/>
        <w:left w:val="none" w:sz="0" w:space="0" w:color="auto"/>
        <w:bottom w:val="none" w:sz="0" w:space="0" w:color="auto"/>
        <w:right w:val="none" w:sz="0" w:space="0" w:color="auto"/>
      </w:divBdr>
    </w:div>
    <w:div w:id="2067875558">
      <w:marLeft w:val="480"/>
      <w:marRight w:val="0"/>
      <w:marTop w:val="0"/>
      <w:marBottom w:val="0"/>
      <w:divBdr>
        <w:top w:val="none" w:sz="0" w:space="0" w:color="auto"/>
        <w:left w:val="none" w:sz="0" w:space="0" w:color="auto"/>
        <w:bottom w:val="none" w:sz="0" w:space="0" w:color="auto"/>
        <w:right w:val="none" w:sz="0" w:space="0" w:color="auto"/>
      </w:divBdr>
    </w:div>
    <w:div w:id="2067993810">
      <w:marLeft w:val="480"/>
      <w:marRight w:val="0"/>
      <w:marTop w:val="0"/>
      <w:marBottom w:val="0"/>
      <w:divBdr>
        <w:top w:val="none" w:sz="0" w:space="0" w:color="auto"/>
        <w:left w:val="none" w:sz="0" w:space="0" w:color="auto"/>
        <w:bottom w:val="none" w:sz="0" w:space="0" w:color="auto"/>
        <w:right w:val="none" w:sz="0" w:space="0" w:color="auto"/>
      </w:divBdr>
    </w:div>
    <w:div w:id="2068456626">
      <w:marLeft w:val="480"/>
      <w:marRight w:val="0"/>
      <w:marTop w:val="0"/>
      <w:marBottom w:val="0"/>
      <w:divBdr>
        <w:top w:val="none" w:sz="0" w:space="0" w:color="auto"/>
        <w:left w:val="none" w:sz="0" w:space="0" w:color="auto"/>
        <w:bottom w:val="none" w:sz="0" w:space="0" w:color="auto"/>
        <w:right w:val="none" w:sz="0" w:space="0" w:color="auto"/>
      </w:divBdr>
    </w:div>
    <w:div w:id="2069262116">
      <w:marLeft w:val="480"/>
      <w:marRight w:val="0"/>
      <w:marTop w:val="0"/>
      <w:marBottom w:val="0"/>
      <w:divBdr>
        <w:top w:val="none" w:sz="0" w:space="0" w:color="auto"/>
        <w:left w:val="none" w:sz="0" w:space="0" w:color="auto"/>
        <w:bottom w:val="none" w:sz="0" w:space="0" w:color="auto"/>
        <w:right w:val="none" w:sz="0" w:space="0" w:color="auto"/>
      </w:divBdr>
    </w:div>
    <w:div w:id="2069382436">
      <w:marLeft w:val="480"/>
      <w:marRight w:val="0"/>
      <w:marTop w:val="0"/>
      <w:marBottom w:val="0"/>
      <w:divBdr>
        <w:top w:val="none" w:sz="0" w:space="0" w:color="auto"/>
        <w:left w:val="none" w:sz="0" w:space="0" w:color="auto"/>
        <w:bottom w:val="none" w:sz="0" w:space="0" w:color="auto"/>
        <w:right w:val="none" w:sz="0" w:space="0" w:color="auto"/>
      </w:divBdr>
    </w:div>
    <w:div w:id="2072119664">
      <w:marLeft w:val="480"/>
      <w:marRight w:val="0"/>
      <w:marTop w:val="0"/>
      <w:marBottom w:val="0"/>
      <w:divBdr>
        <w:top w:val="none" w:sz="0" w:space="0" w:color="auto"/>
        <w:left w:val="none" w:sz="0" w:space="0" w:color="auto"/>
        <w:bottom w:val="none" w:sz="0" w:space="0" w:color="auto"/>
        <w:right w:val="none" w:sz="0" w:space="0" w:color="auto"/>
      </w:divBdr>
    </w:div>
    <w:div w:id="2072345377">
      <w:marLeft w:val="480"/>
      <w:marRight w:val="0"/>
      <w:marTop w:val="0"/>
      <w:marBottom w:val="0"/>
      <w:divBdr>
        <w:top w:val="none" w:sz="0" w:space="0" w:color="auto"/>
        <w:left w:val="none" w:sz="0" w:space="0" w:color="auto"/>
        <w:bottom w:val="none" w:sz="0" w:space="0" w:color="auto"/>
        <w:right w:val="none" w:sz="0" w:space="0" w:color="auto"/>
      </w:divBdr>
    </w:div>
    <w:div w:id="2073191311">
      <w:marLeft w:val="480"/>
      <w:marRight w:val="0"/>
      <w:marTop w:val="0"/>
      <w:marBottom w:val="0"/>
      <w:divBdr>
        <w:top w:val="none" w:sz="0" w:space="0" w:color="auto"/>
        <w:left w:val="none" w:sz="0" w:space="0" w:color="auto"/>
        <w:bottom w:val="none" w:sz="0" w:space="0" w:color="auto"/>
        <w:right w:val="none" w:sz="0" w:space="0" w:color="auto"/>
      </w:divBdr>
    </w:div>
    <w:div w:id="2073499156">
      <w:marLeft w:val="480"/>
      <w:marRight w:val="0"/>
      <w:marTop w:val="0"/>
      <w:marBottom w:val="0"/>
      <w:divBdr>
        <w:top w:val="none" w:sz="0" w:space="0" w:color="auto"/>
        <w:left w:val="none" w:sz="0" w:space="0" w:color="auto"/>
        <w:bottom w:val="none" w:sz="0" w:space="0" w:color="auto"/>
        <w:right w:val="none" w:sz="0" w:space="0" w:color="auto"/>
      </w:divBdr>
    </w:div>
    <w:div w:id="2074355182">
      <w:marLeft w:val="480"/>
      <w:marRight w:val="0"/>
      <w:marTop w:val="0"/>
      <w:marBottom w:val="0"/>
      <w:divBdr>
        <w:top w:val="none" w:sz="0" w:space="0" w:color="auto"/>
        <w:left w:val="none" w:sz="0" w:space="0" w:color="auto"/>
        <w:bottom w:val="none" w:sz="0" w:space="0" w:color="auto"/>
        <w:right w:val="none" w:sz="0" w:space="0" w:color="auto"/>
      </w:divBdr>
    </w:div>
    <w:div w:id="2074621287">
      <w:marLeft w:val="480"/>
      <w:marRight w:val="0"/>
      <w:marTop w:val="0"/>
      <w:marBottom w:val="0"/>
      <w:divBdr>
        <w:top w:val="none" w:sz="0" w:space="0" w:color="auto"/>
        <w:left w:val="none" w:sz="0" w:space="0" w:color="auto"/>
        <w:bottom w:val="none" w:sz="0" w:space="0" w:color="auto"/>
        <w:right w:val="none" w:sz="0" w:space="0" w:color="auto"/>
      </w:divBdr>
    </w:div>
    <w:div w:id="2074697186">
      <w:marLeft w:val="480"/>
      <w:marRight w:val="0"/>
      <w:marTop w:val="0"/>
      <w:marBottom w:val="0"/>
      <w:divBdr>
        <w:top w:val="none" w:sz="0" w:space="0" w:color="auto"/>
        <w:left w:val="none" w:sz="0" w:space="0" w:color="auto"/>
        <w:bottom w:val="none" w:sz="0" w:space="0" w:color="auto"/>
        <w:right w:val="none" w:sz="0" w:space="0" w:color="auto"/>
      </w:divBdr>
    </w:div>
    <w:div w:id="2075275756">
      <w:marLeft w:val="480"/>
      <w:marRight w:val="0"/>
      <w:marTop w:val="0"/>
      <w:marBottom w:val="0"/>
      <w:divBdr>
        <w:top w:val="none" w:sz="0" w:space="0" w:color="auto"/>
        <w:left w:val="none" w:sz="0" w:space="0" w:color="auto"/>
        <w:bottom w:val="none" w:sz="0" w:space="0" w:color="auto"/>
        <w:right w:val="none" w:sz="0" w:space="0" w:color="auto"/>
      </w:divBdr>
    </w:div>
    <w:div w:id="2075619683">
      <w:marLeft w:val="480"/>
      <w:marRight w:val="0"/>
      <w:marTop w:val="0"/>
      <w:marBottom w:val="0"/>
      <w:divBdr>
        <w:top w:val="none" w:sz="0" w:space="0" w:color="auto"/>
        <w:left w:val="none" w:sz="0" w:space="0" w:color="auto"/>
        <w:bottom w:val="none" w:sz="0" w:space="0" w:color="auto"/>
        <w:right w:val="none" w:sz="0" w:space="0" w:color="auto"/>
      </w:divBdr>
    </w:div>
    <w:div w:id="2076514418">
      <w:marLeft w:val="480"/>
      <w:marRight w:val="0"/>
      <w:marTop w:val="0"/>
      <w:marBottom w:val="0"/>
      <w:divBdr>
        <w:top w:val="none" w:sz="0" w:space="0" w:color="auto"/>
        <w:left w:val="none" w:sz="0" w:space="0" w:color="auto"/>
        <w:bottom w:val="none" w:sz="0" w:space="0" w:color="auto"/>
        <w:right w:val="none" w:sz="0" w:space="0" w:color="auto"/>
      </w:divBdr>
    </w:div>
    <w:div w:id="2076581331">
      <w:marLeft w:val="480"/>
      <w:marRight w:val="0"/>
      <w:marTop w:val="0"/>
      <w:marBottom w:val="0"/>
      <w:divBdr>
        <w:top w:val="none" w:sz="0" w:space="0" w:color="auto"/>
        <w:left w:val="none" w:sz="0" w:space="0" w:color="auto"/>
        <w:bottom w:val="none" w:sz="0" w:space="0" w:color="auto"/>
        <w:right w:val="none" w:sz="0" w:space="0" w:color="auto"/>
      </w:divBdr>
    </w:div>
    <w:div w:id="2076706349">
      <w:marLeft w:val="480"/>
      <w:marRight w:val="0"/>
      <w:marTop w:val="0"/>
      <w:marBottom w:val="0"/>
      <w:divBdr>
        <w:top w:val="none" w:sz="0" w:space="0" w:color="auto"/>
        <w:left w:val="none" w:sz="0" w:space="0" w:color="auto"/>
        <w:bottom w:val="none" w:sz="0" w:space="0" w:color="auto"/>
        <w:right w:val="none" w:sz="0" w:space="0" w:color="auto"/>
      </w:divBdr>
    </w:div>
    <w:div w:id="2077819940">
      <w:marLeft w:val="480"/>
      <w:marRight w:val="0"/>
      <w:marTop w:val="0"/>
      <w:marBottom w:val="0"/>
      <w:divBdr>
        <w:top w:val="none" w:sz="0" w:space="0" w:color="auto"/>
        <w:left w:val="none" w:sz="0" w:space="0" w:color="auto"/>
        <w:bottom w:val="none" w:sz="0" w:space="0" w:color="auto"/>
        <w:right w:val="none" w:sz="0" w:space="0" w:color="auto"/>
      </w:divBdr>
    </w:div>
    <w:div w:id="2078474634">
      <w:marLeft w:val="480"/>
      <w:marRight w:val="0"/>
      <w:marTop w:val="0"/>
      <w:marBottom w:val="0"/>
      <w:divBdr>
        <w:top w:val="none" w:sz="0" w:space="0" w:color="auto"/>
        <w:left w:val="none" w:sz="0" w:space="0" w:color="auto"/>
        <w:bottom w:val="none" w:sz="0" w:space="0" w:color="auto"/>
        <w:right w:val="none" w:sz="0" w:space="0" w:color="auto"/>
      </w:divBdr>
    </w:div>
    <w:div w:id="2078479081">
      <w:marLeft w:val="480"/>
      <w:marRight w:val="0"/>
      <w:marTop w:val="0"/>
      <w:marBottom w:val="0"/>
      <w:divBdr>
        <w:top w:val="none" w:sz="0" w:space="0" w:color="auto"/>
        <w:left w:val="none" w:sz="0" w:space="0" w:color="auto"/>
        <w:bottom w:val="none" w:sz="0" w:space="0" w:color="auto"/>
        <w:right w:val="none" w:sz="0" w:space="0" w:color="auto"/>
      </w:divBdr>
    </w:div>
    <w:div w:id="2078816998">
      <w:marLeft w:val="480"/>
      <w:marRight w:val="0"/>
      <w:marTop w:val="0"/>
      <w:marBottom w:val="0"/>
      <w:divBdr>
        <w:top w:val="none" w:sz="0" w:space="0" w:color="auto"/>
        <w:left w:val="none" w:sz="0" w:space="0" w:color="auto"/>
        <w:bottom w:val="none" w:sz="0" w:space="0" w:color="auto"/>
        <w:right w:val="none" w:sz="0" w:space="0" w:color="auto"/>
      </w:divBdr>
    </w:div>
    <w:div w:id="2081320679">
      <w:marLeft w:val="480"/>
      <w:marRight w:val="0"/>
      <w:marTop w:val="0"/>
      <w:marBottom w:val="0"/>
      <w:divBdr>
        <w:top w:val="none" w:sz="0" w:space="0" w:color="auto"/>
        <w:left w:val="none" w:sz="0" w:space="0" w:color="auto"/>
        <w:bottom w:val="none" w:sz="0" w:space="0" w:color="auto"/>
        <w:right w:val="none" w:sz="0" w:space="0" w:color="auto"/>
      </w:divBdr>
    </w:div>
    <w:div w:id="2081753698">
      <w:marLeft w:val="480"/>
      <w:marRight w:val="0"/>
      <w:marTop w:val="0"/>
      <w:marBottom w:val="0"/>
      <w:divBdr>
        <w:top w:val="none" w:sz="0" w:space="0" w:color="auto"/>
        <w:left w:val="none" w:sz="0" w:space="0" w:color="auto"/>
        <w:bottom w:val="none" w:sz="0" w:space="0" w:color="auto"/>
        <w:right w:val="none" w:sz="0" w:space="0" w:color="auto"/>
      </w:divBdr>
    </w:div>
    <w:div w:id="2083597167">
      <w:marLeft w:val="480"/>
      <w:marRight w:val="0"/>
      <w:marTop w:val="0"/>
      <w:marBottom w:val="0"/>
      <w:divBdr>
        <w:top w:val="none" w:sz="0" w:space="0" w:color="auto"/>
        <w:left w:val="none" w:sz="0" w:space="0" w:color="auto"/>
        <w:bottom w:val="none" w:sz="0" w:space="0" w:color="auto"/>
        <w:right w:val="none" w:sz="0" w:space="0" w:color="auto"/>
      </w:divBdr>
    </w:div>
    <w:div w:id="2083944658">
      <w:marLeft w:val="480"/>
      <w:marRight w:val="0"/>
      <w:marTop w:val="0"/>
      <w:marBottom w:val="0"/>
      <w:divBdr>
        <w:top w:val="none" w:sz="0" w:space="0" w:color="auto"/>
        <w:left w:val="none" w:sz="0" w:space="0" w:color="auto"/>
        <w:bottom w:val="none" w:sz="0" w:space="0" w:color="auto"/>
        <w:right w:val="none" w:sz="0" w:space="0" w:color="auto"/>
      </w:divBdr>
    </w:div>
    <w:div w:id="2084330682">
      <w:marLeft w:val="480"/>
      <w:marRight w:val="0"/>
      <w:marTop w:val="0"/>
      <w:marBottom w:val="0"/>
      <w:divBdr>
        <w:top w:val="none" w:sz="0" w:space="0" w:color="auto"/>
        <w:left w:val="none" w:sz="0" w:space="0" w:color="auto"/>
        <w:bottom w:val="none" w:sz="0" w:space="0" w:color="auto"/>
        <w:right w:val="none" w:sz="0" w:space="0" w:color="auto"/>
      </w:divBdr>
    </w:div>
    <w:div w:id="2084569267">
      <w:marLeft w:val="480"/>
      <w:marRight w:val="0"/>
      <w:marTop w:val="0"/>
      <w:marBottom w:val="0"/>
      <w:divBdr>
        <w:top w:val="none" w:sz="0" w:space="0" w:color="auto"/>
        <w:left w:val="none" w:sz="0" w:space="0" w:color="auto"/>
        <w:bottom w:val="none" w:sz="0" w:space="0" w:color="auto"/>
        <w:right w:val="none" w:sz="0" w:space="0" w:color="auto"/>
      </w:divBdr>
    </w:div>
    <w:div w:id="2086609411">
      <w:marLeft w:val="480"/>
      <w:marRight w:val="0"/>
      <w:marTop w:val="0"/>
      <w:marBottom w:val="0"/>
      <w:divBdr>
        <w:top w:val="none" w:sz="0" w:space="0" w:color="auto"/>
        <w:left w:val="none" w:sz="0" w:space="0" w:color="auto"/>
        <w:bottom w:val="none" w:sz="0" w:space="0" w:color="auto"/>
        <w:right w:val="none" w:sz="0" w:space="0" w:color="auto"/>
      </w:divBdr>
    </w:div>
    <w:div w:id="2086755161">
      <w:marLeft w:val="480"/>
      <w:marRight w:val="0"/>
      <w:marTop w:val="0"/>
      <w:marBottom w:val="0"/>
      <w:divBdr>
        <w:top w:val="none" w:sz="0" w:space="0" w:color="auto"/>
        <w:left w:val="none" w:sz="0" w:space="0" w:color="auto"/>
        <w:bottom w:val="none" w:sz="0" w:space="0" w:color="auto"/>
        <w:right w:val="none" w:sz="0" w:space="0" w:color="auto"/>
      </w:divBdr>
    </w:div>
    <w:div w:id="2087876081">
      <w:marLeft w:val="480"/>
      <w:marRight w:val="0"/>
      <w:marTop w:val="0"/>
      <w:marBottom w:val="0"/>
      <w:divBdr>
        <w:top w:val="none" w:sz="0" w:space="0" w:color="auto"/>
        <w:left w:val="none" w:sz="0" w:space="0" w:color="auto"/>
        <w:bottom w:val="none" w:sz="0" w:space="0" w:color="auto"/>
        <w:right w:val="none" w:sz="0" w:space="0" w:color="auto"/>
      </w:divBdr>
    </w:div>
    <w:div w:id="2088527291">
      <w:marLeft w:val="480"/>
      <w:marRight w:val="0"/>
      <w:marTop w:val="0"/>
      <w:marBottom w:val="0"/>
      <w:divBdr>
        <w:top w:val="none" w:sz="0" w:space="0" w:color="auto"/>
        <w:left w:val="none" w:sz="0" w:space="0" w:color="auto"/>
        <w:bottom w:val="none" w:sz="0" w:space="0" w:color="auto"/>
        <w:right w:val="none" w:sz="0" w:space="0" w:color="auto"/>
      </w:divBdr>
    </w:div>
    <w:div w:id="2091341299">
      <w:marLeft w:val="480"/>
      <w:marRight w:val="0"/>
      <w:marTop w:val="0"/>
      <w:marBottom w:val="0"/>
      <w:divBdr>
        <w:top w:val="none" w:sz="0" w:space="0" w:color="auto"/>
        <w:left w:val="none" w:sz="0" w:space="0" w:color="auto"/>
        <w:bottom w:val="none" w:sz="0" w:space="0" w:color="auto"/>
        <w:right w:val="none" w:sz="0" w:space="0" w:color="auto"/>
      </w:divBdr>
    </w:div>
    <w:div w:id="2091736713">
      <w:marLeft w:val="480"/>
      <w:marRight w:val="0"/>
      <w:marTop w:val="0"/>
      <w:marBottom w:val="0"/>
      <w:divBdr>
        <w:top w:val="none" w:sz="0" w:space="0" w:color="auto"/>
        <w:left w:val="none" w:sz="0" w:space="0" w:color="auto"/>
        <w:bottom w:val="none" w:sz="0" w:space="0" w:color="auto"/>
        <w:right w:val="none" w:sz="0" w:space="0" w:color="auto"/>
      </w:divBdr>
    </w:div>
    <w:div w:id="2091808782">
      <w:marLeft w:val="480"/>
      <w:marRight w:val="0"/>
      <w:marTop w:val="0"/>
      <w:marBottom w:val="0"/>
      <w:divBdr>
        <w:top w:val="none" w:sz="0" w:space="0" w:color="auto"/>
        <w:left w:val="none" w:sz="0" w:space="0" w:color="auto"/>
        <w:bottom w:val="none" w:sz="0" w:space="0" w:color="auto"/>
        <w:right w:val="none" w:sz="0" w:space="0" w:color="auto"/>
      </w:divBdr>
    </w:div>
    <w:div w:id="2091996243">
      <w:marLeft w:val="480"/>
      <w:marRight w:val="0"/>
      <w:marTop w:val="0"/>
      <w:marBottom w:val="0"/>
      <w:divBdr>
        <w:top w:val="none" w:sz="0" w:space="0" w:color="auto"/>
        <w:left w:val="none" w:sz="0" w:space="0" w:color="auto"/>
        <w:bottom w:val="none" w:sz="0" w:space="0" w:color="auto"/>
        <w:right w:val="none" w:sz="0" w:space="0" w:color="auto"/>
      </w:divBdr>
    </w:div>
    <w:div w:id="2093164243">
      <w:marLeft w:val="480"/>
      <w:marRight w:val="0"/>
      <w:marTop w:val="0"/>
      <w:marBottom w:val="0"/>
      <w:divBdr>
        <w:top w:val="none" w:sz="0" w:space="0" w:color="auto"/>
        <w:left w:val="none" w:sz="0" w:space="0" w:color="auto"/>
        <w:bottom w:val="none" w:sz="0" w:space="0" w:color="auto"/>
        <w:right w:val="none" w:sz="0" w:space="0" w:color="auto"/>
      </w:divBdr>
    </w:div>
    <w:div w:id="2093623294">
      <w:marLeft w:val="480"/>
      <w:marRight w:val="0"/>
      <w:marTop w:val="0"/>
      <w:marBottom w:val="0"/>
      <w:divBdr>
        <w:top w:val="none" w:sz="0" w:space="0" w:color="auto"/>
        <w:left w:val="none" w:sz="0" w:space="0" w:color="auto"/>
        <w:bottom w:val="none" w:sz="0" w:space="0" w:color="auto"/>
        <w:right w:val="none" w:sz="0" w:space="0" w:color="auto"/>
      </w:divBdr>
    </w:div>
    <w:div w:id="2094742833">
      <w:marLeft w:val="480"/>
      <w:marRight w:val="0"/>
      <w:marTop w:val="0"/>
      <w:marBottom w:val="0"/>
      <w:divBdr>
        <w:top w:val="none" w:sz="0" w:space="0" w:color="auto"/>
        <w:left w:val="none" w:sz="0" w:space="0" w:color="auto"/>
        <w:bottom w:val="none" w:sz="0" w:space="0" w:color="auto"/>
        <w:right w:val="none" w:sz="0" w:space="0" w:color="auto"/>
      </w:divBdr>
    </w:div>
    <w:div w:id="2096046577">
      <w:marLeft w:val="480"/>
      <w:marRight w:val="0"/>
      <w:marTop w:val="0"/>
      <w:marBottom w:val="0"/>
      <w:divBdr>
        <w:top w:val="none" w:sz="0" w:space="0" w:color="auto"/>
        <w:left w:val="none" w:sz="0" w:space="0" w:color="auto"/>
        <w:bottom w:val="none" w:sz="0" w:space="0" w:color="auto"/>
        <w:right w:val="none" w:sz="0" w:space="0" w:color="auto"/>
      </w:divBdr>
    </w:div>
    <w:div w:id="2096629112">
      <w:marLeft w:val="480"/>
      <w:marRight w:val="0"/>
      <w:marTop w:val="0"/>
      <w:marBottom w:val="0"/>
      <w:divBdr>
        <w:top w:val="none" w:sz="0" w:space="0" w:color="auto"/>
        <w:left w:val="none" w:sz="0" w:space="0" w:color="auto"/>
        <w:bottom w:val="none" w:sz="0" w:space="0" w:color="auto"/>
        <w:right w:val="none" w:sz="0" w:space="0" w:color="auto"/>
      </w:divBdr>
    </w:div>
    <w:div w:id="2097743193">
      <w:marLeft w:val="480"/>
      <w:marRight w:val="0"/>
      <w:marTop w:val="0"/>
      <w:marBottom w:val="0"/>
      <w:divBdr>
        <w:top w:val="none" w:sz="0" w:space="0" w:color="auto"/>
        <w:left w:val="none" w:sz="0" w:space="0" w:color="auto"/>
        <w:bottom w:val="none" w:sz="0" w:space="0" w:color="auto"/>
        <w:right w:val="none" w:sz="0" w:space="0" w:color="auto"/>
      </w:divBdr>
    </w:div>
    <w:div w:id="2097897942">
      <w:marLeft w:val="480"/>
      <w:marRight w:val="0"/>
      <w:marTop w:val="0"/>
      <w:marBottom w:val="0"/>
      <w:divBdr>
        <w:top w:val="none" w:sz="0" w:space="0" w:color="auto"/>
        <w:left w:val="none" w:sz="0" w:space="0" w:color="auto"/>
        <w:bottom w:val="none" w:sz="0" w:space="0" w:color="auto"/>
        <w:right w:val="none" w:sz="0" w:space="0" w:color="auto"/>
      </w:divBdr>
    </w:div>
    <w:div w:id="2098013618">
      <w:marLeft w:val="480"/>
      <w:marRight w:val="0"/>
      <w:marTop w:val="0"/>
      <w:marBottom w:val="0"/>
      <w:divBdr>
        <w:top w:val="none" w:sz="0" w:space="0" w:color="auto"/>
        <w:left w:val="none" w:sz="0" w:space="0" w:color="auto"/>
        <w:bottom w:val="none" w:sz="0" w:space="0" w:color="auto"/>
        <w:right w:val="none" w:sz="0" w:space="0" w:color="auto"/>
      </w:divBdr>
    </w:div>
    <w:div w:id="2098205334">
      <w:marLeft w:val="480"/>
      <w:marRight w:val="0"/>
      <w:marTop w:val="0"/>
      <w:marBottom w:val="0"/>
      <w:divBdr>
        <w:top w:val="none" w:sz="0" w:space="0" w:color="auto"/>
        <w:left w:val="none" w:sz="0" w:space="0" w:color="auto"/>
        <w:bottom w:val="none" w:sz="0" w:space="0" w:color="auto"/>
        <w:right w:val="none" w:sz="0" w:space="0" w:color="auto"/>
      </w:divBdr>
    </w:div>
    <w:div w:id="2098286771">
      <w:marLeft w:val="480"/>
      <w:marRight w:val="0"/>
      <w:marTop w:val="0"/>
      <w:marBottom w:val="0"/>
      <w:divBdr>
        <w:top w:val="none" w:sz="0" w:space="0" w:color="auto"/>
        <w:left w:val="none" w:sz="0" w:space="0" w:color="auto"/>
        <w:bottom w:val="none" w:sz="0" w:space="0" w:color="auto"/>
        <w:right w:val="none" w:sz="0" w:space="0" w:color="auto"/>
      </w:divBdr>
    </w:div>
    <w:div w:id="2099322728">
      <w:marLeft w:val="480"/>
      <w:marRight w:val="0"/>
      <w:marTop w:val="0"/>
      <w:marBottom w:val="0"/>
      <w:divBdr>
        <w:top w:val="none" w:sz="0" w:space="0" w:color="auto"/>
        <w:left w:val="none" w:sz="0" w:space="0" w:color="auto"/>
        <w:bottom w:val="none" w:sz="0" w:space="0" w:color="auto"/>
        <w:right w:val="none" w:sz="0" w:space="0" w:color="auto"/>
      </w:divBdr>
    </w:div>
    <w:div w:id="2102021366">
      <w:marLeft w:val="480"/>
      <w:marRight w:val="0"/>
      <w:marTop w:val="0"/>
      <w:marBottom w:val="0"/>
      <w:divBdr>
        <w:top w:val="none" w:sz="0" w:space="0" w:color="auto"/>
        <w:left w:val="none" w:sz="0" w:space="0" w:color="auto"/>
        <w:bottom w:val="none" w:sz="0" w:space="0" w:color="auto"/>
        <w:right w:val="none" w:sz="0" w:space="0" w:color="auto"/>
      </w:divBdr>
    </w:div>
    <w:div w:id="2102984748">
      <w:marLeft w:val="480"/>
      <w:marRight w:val="0"/>
      <w:marTop w:val="0"/>
      <w:marBottom w:val="0"/>
      <w:divBdr>
        <w:top w:val="none" w:sz="0" w:space="0" w:color="auto"/>
        <w:left w:val="none" w:sz="0" w:space="0" w:color="auto"/>
        <w:bottom w:val="none" w:sz="0" w:space="0" w:color="auto"/>
        <w:right w:val="none" w:sz="0" w:space="0" w:color="auto"/>
      </w:divBdr>
    </w:div>
    <w:div w:id="2103142203">
      <w:marLeft w:val="480"/>
      <w:marRight w:val="0"/>
      <w:marTop w:val="0"/>
      <w:marBottom w:val="0"/>
      <w:divBdr>
        <w:top w:val="none" w:sz="0" w:space="0" w:color="auto"/>
        <w:left w:val="none" w:sz="0" w:space="0" w:color="auto"/>
        <w:bottom w:val="none" w:sz="0" w:space="0" w:color="auto"/>
        <w:right w:val="none" w:sz="0" w:space="0" w:color="auto"/>
      </w:divBdr>
    </w:div>
    <w:div w:id="2104765284">
      <w:marLeft w:val="480"/>
      <w:marRight w:val="0"/>
      <w:marTop w:val="0"/>
      <w:marBottom w:val="0"/>
      <w:divBdr>
        <w:top w:val="none" w:sz="0" w:space="0" w:color="auto"/>
        <w:left w:val="none" w:sz="0" w:space="0" w:color="auto"/>
        <w:bottom w:val="none" w:sz="0" w:space="0" w:color="auto"/>
        <w:right w:val="none" w:sz="0" w:space="0" w:color="auto"/>
      </w:divBdr>
    </w:div>
    <w:div w:id="2104832636">
      <w:marLeft w:val="480"/>
      <w:marRight w:val="0"/>
      <w:marTop w:val="0"/>
      <w:marBottom w:val="0"/>
      <w:divBdr>
        <w:top w:val="none" w:sz="0" w:space="0" w:color="auto"/>
        <w:left w:val="none" w:sz="0" w:space="0" w:color="auto"/>
        <w:bottom w:val="none" w:sz="0" w:space="0" w:color="auto"/>
        <w:right w:val="none" w:sz="0" w:space="0" w:color="auto"/>
      </w:divBdr>
    </w:div>
    <w:div w:id="2105031140">
      <w:marLeft w:val="480"/>
      <w:marRight w:val="0"/>
      <w:marTop w:val="0"/>
      <w:marBottom w:val="0"/>
      <w:divBdr>
        <w:top w:val="none" w:sz="0" w:space="0" w:color="auto"/>
        <w:left w:val="none" w:sz="0" w:space="0" w:color="auto"/>
        <w:bottom w:val="none" w:sz="0" w:space="0" w:color="auto"/>
        <w:right w:val="none" w:sz="0" w:space="0" w:color="auto"/>
      </w:divBdr>
    </w:div>
    <w:div w:id="2105497520">
      <w:marLeft w:val="480"/>
      <w:marRight w:val="0"/>
      <w:marTop w:val="0"/>
      <w:marBottom w:val="0"/>
      <w:divBdr>
        <w:top w:val="none" w:sz="0" w:space="0" w:color="auto"/>
        <w:left w:val="none" w:sz="0" w:space="0" w:color="auto"/>
        <w:bottom w:val="none" w:sz="0" w:space="0" w:color="auto"/>
        <w:right w:val="none" w:sz="0" w:space="0" w:color="auto"/>
      </w:divBdr>
    </w:div>
    <w:div w:id="2106074364">
      <w:marLeft w:val="480"/>
      <w:marRight w:val="0"/>
      <w:marTop w:val="0"/>
      <w:marBottom w:val="0"/>
      <w:divBdr>
        <w:top w:val="none" w:sz="0" w:space="0" w:color="auto"/>
        <w:left w:val="none" w:sz="0" w:space="0" w:color="auto"/>
        <w:bottom w:val="none" w:sz="0" w:space="0" w:color="auto"/>
        <w:right w:val="none" w:sz="0" w:space="0" w:color="auto"/>
      </w:divBdr>
    </w:div>
    <w:div w:id="2106420332">
      <w:marLeft w:val="480"/>
      <w:marRight w:val="0"/>
      <w:marTop w:val="0"/>
      <w:marBottom w:val="0"/>
      <w:divBdr>
        <w:top w:val="none" w:sz="0" w:space="0" w:color="auto"/>
        <w:left w:val="none" w:sz="0" w:space="0" w:color="auto"/>
        <w:bottom w:val="none" w:sz="0" w:space="0" w:color="auto"/>
        <w:right w:val="none" w:sz="0" w:space="0" w:color="auto"/>
      </w:divBdr>
    </w:div>
    <w:div w:id="2107769135">
      <w:marLeft w:val="480"/>
      <w:marRight w:val="0"/>
      <w:marTop w:val="0"/>
      <w:marBottom w:val="0"/>
      <w:divBdr>
        <w:top w:val="none" w:sz="0" w:space="0" w:color="auto"/>
        <w:left w:val="none" w:sz="0" w:space="0" w:color="auto"/>
        <w:bottom w:val="none" w:sz="0" w:space="0" w:color="auto"/>
        <w:right w:val="none" w:sz="0" w:space="0" w:color="auto"/>
      </w:divBdr>
    </w:div>
    <w:div w:id="2112124414">
      <w:marLeft w:val="480"/>
      <w:marRight w:val="0"/>
      <w:marTop w:val="0"/>
      <w:marBottom w:val="0"/>
      <w:divBdr>
        <w:top w:val="none" w:sz="0" w:space="0" w:color="auto"/>
        <w:left w:val="none" w:sz="0" w:space="0" w:color="auto"/>
        <w:bottom w:val="none" w:sz="0" w:space="0" w:color="auto"/>
        <w:right w:val="none" w:sz="0" w:space="0" w:color="auto"/>
      </w:divBdr>
    </w:div>
    <w:div w:id="2112579571">
      <w:marLeft w:val="480"/>
      <w:marRight w:val="0"/>
      <w:marTop w:val="0"/>
      <w:marBottom w:val="0"/>
      <w:divBdr>
        <w:top w:val="none" w:sz="0" w:space="0" w:color="auto"/>
        <w:left w:val="none" w:sz="0" w:space="0" w:color="auto"/>
        <w:bottom w:val="none" w:sz="0" w:space="0" w:color="auto"/>
        <w:right w:val="none" w:sz="0" w:space="0" w:color="auto"/>
      </w:divBdr>
    </w:div>
    <w:div w:id="2113208893">
      <w:marLeft w:val="480"/>
      <w:marRight w:val="0"/>
      <w:marTop w:val="0"/>
      <w:marBottom w:val="0"/>
      <w:divBdr>
        <w:top w:val="none" w:sz="0" w:space="0" w:color="auto"/>
        <w:left w:val="none" w:sz="0" w:space="0" w:color="auto"/>
        <w:bottom w:val="none" w:sz="0" w:space="0" w:color="auto"/>
        <w:right w:val="none" w:sz="0" w:space="0" w:color="auto"/>
      </w:divBdr>
    </w:div>
    <w:div w:id="2113931958">
      <w:marLeft w:val="480"/>
      <w:marRight w:val="0"/>
      <w:marTop w:val="0"/>
      <w:marBottom w:val="0"/>
      <w:divBdr>
        <w:top w:val="none" w:sz="0" w:space="0" w:color="auto"/>
        <w:left w:val="none" w:sz="0" w:space="0" w:color="auto"/>
        <w:bottom w:val="none" w:sz="0" w:space="0" w:color="auto"/>
        <w:right w:val="none" w:sz="0" w:space="0" w:color="auto"/>
      </w:divBdr>
    </w:div>
    <w:div w:id="2114013413">
      <w:marLeft w:val="480"/>
      <w:marRight w:val="0"/>
      <w:marTop w:val="0"/>
      <w:marBottom w:val="0"/>
      <w:divBdr>
        <w:top w:val="none" w:sz="0" w:space="0" w:color="auto"/>
        <w:left w:val="none" w:sz="0" w:space="0" w:color="auto"/>
        <w:bottom w:val="none" w:sz="0" w:space="0" w:color="auto"/>
        <w:right w:val="none" w:sz="0" w:space="0" w:color="auto"/>
      </w:divBdr>
    </w:div>
    <w:div w:id="2114938095">
      <w:marLeft w:val="480"/>
      <w:marRight w:val="0"/>
      <w:marTop w:val="0"/>
      <w:marBottom w:val="0"/>
      <w:divBdr>
        <w:top w:val="none" w:sz="0" w:space="0" w:color="auto"/>
        <w:left w:val="none" w:sz="0" w:space="0" w:color="auto"/>
        <w:bottom w:val="none" w:sz="0" w:space="0" w:color="auto"/>
        <w:right w:val="none" w:sz="0" w:space="0" w:color="auto"/>
      </w:divBdr>
    </w:div>
    <w:div w:id="2117284138">
      <w:marLeft w:val="480"/>
      <w:marRight w:val="0"/>
      <w:marTop w:val="0"/>
      <w:marBottom w:val="0"/>
      <w:divBdr>
        <w:top w:val="none" w:sz="0" w:space="0" w:color="auto"/>
        <w:left w:val="none" w:sz="0" w:space="0" w:color="auto"/>
        <w:bottom w:val="none" w:sz="0" w:space="0" w:color="auto"/>
        <w:right w:val="none" w:sz="0" w:space="0" w:color="auto"/>
      </w:divBdr>
    </w:div>
    <w:div w:id="2117287855">
      <w:marLeft w:val="480"/>
      <w:marRight w:val="0"/>
      <w:marTop w:val="0"/>
      <w:marBottom w:val="0"/>
      <w:divBdr>
        <w:top w:val="none" w:sz="0" w:space="0" w:color="auto"/>
        <w:left w:val="none" w:sz="0" w:space="0" w:color="auto"/>
        <w:bottom w:val="none" w:sz="0" w:space="0" w:color="auto"/>
        <w:right w:val="none" w:sz="0" w:space="0" w:color="auto"/>
      </w:divBdr>
    </w:div>
    <w:div w:id="2117558052">
      <w:marLeft w:val="480"/>
      <w:marRight w:val="0"/>
      <w:marTop w:val="0"/>
      <w:marBottom w:val="0"/>
      <w:divBdr>
        <w:top w:val="none" w:sz="0" w:space="0" w:color="auto"/>
        <w:left w:val="none" w:sz="0" w:space="0" w:color="auto"/>
        <w:bottom w:val="none" w:sz="0" w:space="0" w:color="auto"/>
        <w:right w:val="none" w:sz="0" w:space="0" w:color="auto"/>
      </w:divBdr>
    </w:div>
    <w:div w:id="2118744625">
      <w:marLeft w:val="480"/>
      <w:marRight w:val="0"/>
      <w:marTop w:val="0"/>
      <w:marBottom w:val="0"/>
      <w:divBdr>
        <w:top w:val="none" w:sz="0" w:space="0" w:color="auto"/>
        <w:left w:val="none" w:sz="0" w:space="0" w:color="auto"/>
        <w:bottom w:val="none" w:sz="0" w:space="0" w:color="auto"/>
        <w:right w:val="none" w:sz="0" w:space="0" w:color="auto"/>
      </w:divBdr>
    </w:div>
    <w:div w:id="2119134020">
      <w:marLeft w:val="480"/>
      <w:marRight w:val="0"/>
      <w:marTop w:val="0"/>
      <w:marBottom w:val="0"/>
      <w:divBdr>
        <w:top w:val="none" w:sz="0" w:space="0" w:color="auto"/>
        <w:left w:val="none" w:sz="0" w:space="0" w:color="auto"/>
        <w:bottom w:val="none" w:sz="0" w:space="0" w:color="auto"/>
        <w:right w:val="none" w:sz="0" w:space="0" w:color="auto"/>
      </w:divBdr>
    </w:div>
    <w:div w:id="2119910329">
      <w:marLeft w:val="480"/>
      <w:marRight w:val="0"/>
      <w:marTop w:val="0"/>
      <w:marBottom w:val="0"/>
      <w:divBdr>
        <w:top w:val="none" w:sz="0" w:space="0" w:color="auto"/>
        <w:left w:val="none" w:sz="0" w:space="0" w:color="auto"/>
        <w:bottom w:val="none" w:sz="0" w:space="0" w:color="auto"/>
        <w:right w:val="none" w:sz="0" w:space="0" w:color="auto"/>
      </w:divBdr>
    </w:div>
    <w:div w:id="2120489869">
      <w:marLeft w:val="480"/>
      <w:marRight w:val="0"/>
      <w:marTop w:val="0"/>
      <w:marBottom w:val="0"/>
      <w:divBdr>
        <w:top w:val="none" w:sz="0" w:space="0" w:color="auto"/>
        <w:left w:val="none" w:sz="0" w:space="0" w:color="auto"/>
        <w:bottom w:val="none" w:sz="0" w:space="0" w:color="auto"/>
        <w:right w:val="none" w:sz="0" w:space="0" w:color="auto"/>
      </w:divBdr>
    </w:div>
    <w:div w:id="2121140915">
      <w:marLeft w:val="480"/>
      <w:marRight w:val="0"/>
      <w:marTop w:val="0"/>
      <w:marBottom w:val="0"/>
      <w:divBdr>
        <w:top w:val="none" w:sz="0" w:space="0" w:color="auto"/>
        <w:left w:val="none" w:sz="0" w:space="0" w:color="auto"/>
        <w:bottom w:val="none" w:sz="0" w:space="0" w:color="auto"/>
        <w:right w:val="none" w:sz="0" w:space="0" w:color="auto"/>
      </w:divBdr>
    </w:div>
    <w:div w:id="2121679102">
      <w:marLeft w:val="480"/>
      <w:marRight w:val="0"/>
      <w:marTop w:val="0"/>
      <w:marBottom w:val="0"/>
      <w:divBdr>
        <w:top w:val="none" w:sz="0" w:space="0" w:color="auto"/>
        <w:left w:val="none" w:sz="0" w:space="0" w:color="auto"/>
        <w:bottom w:val="none" w:sz="0" w:space="0" w:color="auto"/>
        <w:right w:val="none" w:sz="0" w:space="0" w:color="auto"/>
      </w:divBdr>
    </w:div>
    <w:div w:id="2123498506">
      <w:marLeft w:val="480"/>
      <w:marRight w:val="0"/>
      <w:marTop w:val="0"/>
      <w:marBottom w:val="0"/>
      <w:divBdr>
        <w:top w:val="none" w:sz="0" w:space="0" w:color="auto"/>
        <w:left w:val="none" w:sz="0" w:space="0" w:color="auto"/>
        <w:bottom w:val="none" w:sz="0" w:space="0" w:color="auto"/>
        <w:right w:val="none" w:sz="0" w:space="0" w:color="auto"/>
      </w:divBdr>
    </w:div>
    <w:div w:id="2124373267">
      <w:marLeft w:val="480"/>
      <w:marRight w:val="0"/>
      <w:marTop w:val="0"/>
      <w:marBottom w:val="0"/>
      <w:divBdr>
        <w:top w:val="none" w:sz="0" w:space="0" w:color="auto"/>
        <w:left w:val="none" w:sz="0" w:space="0" w:color="auto"/>
        <w:bottom w:val="none" w:sz="0" w:space="0" w:color="auto"/>
        <w:right w:val="none" w:sz="0" w:space="0" w:color="auto"/>
      </w:divBdr>
    </w:div>
    <w:div w:id="2125076796">
      <w:marLeft w:val="480"/>
      <w:marRight w:val="0"/>
      <w:marTop w:val="0"/>
      <w:marBottom w:val="0"/>
      <w:divBdr>
        <w:top w:val="none" w:sz="0" w:space="0" w:color="auto"/>
        <w:left w:val="none" w:sz="0" w:space="0" w:color="auto"/>
        <w:bottom w:val="none" w:sz="0" w:space="0" w:color="auto"/>
        <w:right w:val="none" w:sz="0" w:space="0" w:color="auto"/>
      </w:divBdr>
    </w:div>
    <w:div w:id="2125465534">
      <w:marLeft w:val="480"/>
      <w:marRight w:val="0"/>
      <w:marTop w:val="0"/>
      <w:marBottom w:val="0"/>
      <w:divBdr>
        <w:top w:val="none" w:sz="0" w:space="0" w:color="auto"/>
        <w:left w:val="none" w:sz="0" w:space="0" w:color="auto"/>
        <w:bottom w:val="none" w:sz="0" w:space="0" w:color="auto"/>
        <w:right w:val="none" w:sz="0" w:space="0" w:color="auto"/>
      </w:divBdr>
    </w:div>
    <w:div w:id="2127263416">
      <w:marLeft w:val="480"/>
      <w:marRight w:val="0"/>
      <w:marTop w:val="0"/>
      <w:marBottom w:val="0"/>
      <w:divBdr>
        <w:top w:val="none" w:sz="0" w:space="0" w:color="auto"/>
        <w:left w:val="none" w:sz="0" w:space="0" w:color="auto"/>
        <w:bottom w:val="none" w:sz="0" w:space="0" w:color="auto"/>
        <w:right w:val="none" w:sz="0" w:space="0" w:color="auto"/>
      </w:divBdr>
    </w:div>
    <w:div w:id="2128237642">
      <w:marLeft w:val="480"/>
      <w:marRight w:val="0"/>
      <w:marTop w:val="0"/>
      <w:marBottom w:val="0"/>
      <w:divBdr>
        <w:top w:val="none" w:sz="0" w:space="0" w:color="auto"/>
        <w:left w:val="none" w:sz="0" w:space="0" w:color="auto"/>
        <w:bottom w:val="none" w:sz="0" w:space="0" w:color="auto"/>
        <w:right w:val="none" w:sz="0" w:space="0" w:color="auto"/>
      </w:divBdr>
    </w:div>
    <w:div w:id="2128424351">
      <w:marLeft w:val="480"/>
      <w:marRight w:val="0"/>
      <w:marTop w:val="0"/>
      <w:marBottom w:val="0"/>
      <w:divBdr>
        <w:top w:val="none" w:sz="0" w:space="0" w:color="auto"/>
        <w:left w:val="none" w:sz="0" w:space="0" w:color="auto"/>
        <w:bottom w:val="none" w:sz="0" w:space="0" w:color="auto"/>
        <w:right w:val="none" w:sz="0" w:space="0" w:color="auto"/>
      </w:divBdr>
    </w:div>
    <w:div w:id="2130854079">
      <w:marLeft w:val="480"/>
      <w:marRight w:val="0"/>
      <w:marTop w:val="0"/>
      <w:marBottom w:val="0"/>
      <w:divBdr>
        <w:top w:val="none" w:sz="0" w:space="0" w:color="auto"/>
        <w:left w:val="none" w:sz="0" w:space="0" w:color="auto"/>
        <w:bottom w:val="none" w:sz="0" w:space="0" w:color="auto"/>
        <w:right w:val="none" w:sz="0" w:space="0" w:color="auto"/>
      </w:divBdr>
    </w:div>
    <w:div w:id="2130926800">
      <w:marLeft w:val="480"/>
      <w:marRight w:val="0"/>
      <w:marTop w:val="0"/>
      <w:marBottom w:val="0"/>
      <w:divBdr>
        <w:top w:val="none" w:sz="0" w:space="0" w:color="auto"/>
        <w:left w:val="none" w:sz="0" w:space="0" w:color="auto"/>
        <w:bottom w:val="none" w:sz="0" w:space="0" w:color="auto"/>
        <w:right w:val="none" w:sz="0" w:space="0" w:color="auto"/>
      </w:divBdr>
    </w:div>
    <w:div w:id="2131316505">
      <w:marLeft w:val="480"/>
      <w:marRight w:val="0"/>
      <w:marTop w:val="0"/>
      <w:marBottom w:val="0"/>
      <w:divBdr>
        <w:top w:val="none" w:sz="0" w:space="0" w:color="auto"/>
        <w:left w:val="none" w:sz="0" w:space="0" w:color="auto"/>
        <w:bottom w:val="none" w:sz="0" w:space="0" w:color="auto"/>
        <w:right w:val="none" w:sz="0" w:space="0" w:color="auto"/>
      </w:divBdr>
    </w:div>
    <w:div w:id="2131320495">
      <w:marLeft w:val="480"/>
      <w:marRight w:val="0"/>
      <w:marTop w:val="0"/>
      <w:marBottom w:val="0"/>
      <w:divBdr>
        <w:top w:val="none" w:sz="0" w:space="0" w:color="auto"/>
        <w:left w:val="none" w:sz="0" w:space="0" w:color="auto"/>
        <w:bottom w:val="none" w:sz="0" w:space="0" w:color="auto"/>
        <w:right w:val="none" w:sz="0" w:space="0" w:color="auto"/>
      </w:divBdr>
    </w:div>
    <w:div w:id="2131708230">
      <w:marLeft w:val="480"/>
      <w:marRight w:val="0"/>
      <w:marTop w:val="0"/>
      <w:marBottom w:val="0"/>
      <w:divBdr>
        <w:top w:val="none" w:sz="0" w:space="0" w:color="auto"/>
        <w:left w:val="none" w:sz="0" w:space="0" w:color="auto"/>
        <w:bottom w:val="none" w:sz="0" w:space="0" w:color="auto"/>
        <w:right w:val="none" w:sz="0" w:space="0" w:color="auto"/>
      </w:divBdr>
    </w:div>
    <w:div w:id="2131898799">
      <w:marLeft w:val="480"/>
      <w:marRight w:val="0"/>
      <w:marTop w:val="0"/>
      <w:marBottom w:val="0"/>
      <w:divBdr>
        <w:top w:val="none" w:sz="0" w:space="0" w:color="auto"/>
        <w:left w:val="none" w:sz="0" w:space="0" w:color="auto"/>
        <w:bottom w:val="none" w:sz="0" w:space="0" w:color="auto"/>
        <w:right w:val="none" w:sz="0" w:space="0" w:color="auto"/>
      </w:divBdr>
    </w:div>
    <w:div w:id="2132169377">
      <w:marLeft w:val="480"/>
      <w:marRight w:val="0"/>
      <w:marTop w:val="0"/>
      <w:marBottom w:val="0"/>
      <w:divBdr>
        <w:top w:val="none" w:sz="0" w:space="0" w:color="auto"/>
        <w:left w:val="none" w:sz="0" w:space="0" w:color="auto"/>
        <w:bottom w:val="none" w:sz="0" w:space="0" w:color="auto"/>
        <w:right w:val="none" w:sz="0" w:space="0" w:color="auto"/>
      </w:divBdr>
    </w:div>
    <w:div w:id="2132698256">
      <w:marLeft w:val="480"/>
      <w:marRight w:val="0"/>
      <w:marTop w:val="0"/>
      <w:marBottom w:val="0"/>
      <w:divBdr>
        <w:top w:val="none" w:sz="0" w:space="0" w:color="auto"/>
        <w:left w:val="none" w:sz="0" w:space="0" w:color="auto"/>
        <w:bottom w:val="none" w:sz="0" w:space="0" w:color="auto"/>
        <w:right w:val="none" w:sz="0" w:space="0" w:color="auto"/>
      </w:divBdr>
    </w:div>
    <w:div w:id="2132934697">
      <w:marLeft w:val="480"/>
      <w:marRight w:val="0"/>
      <w:marTop w:val="0"/>
      <w:marBottom w:val="0"/>
      <w:divBdr>
        <w:top w:val="none" w:sz="0" w:space="0" w:color="auto"/>
        <w:left w:val="none" w:sz="0" w:space="0" w:color="auto"/>
        <w:bottom w:val="none" w:sz="0" w:space="0" w:color="auto"/>
        <w:right w:val="none" w:sz="0" w:space="0" w:color="auto"/>
      </w:divBdr>
    </w:div>
    <w:div w:id="2133862479">
      <w:marLeft w:val="480"/>
      <w:marRight w:val="0"/>
      <w:marTop w:val="0"/>
      <w:marBottom w:val="0"/>
      <w:divBdr>
        <w:top w:val="none" w:sz="0" w:space="0" w:color="auto"/>
        <w:left w:val="none" w:sz="0" w:space="0" w:color="auto"/>
        <w:bottom w:val="none" w:sz="0" w:space="0" w:color="auto"/>
        <w:right w:val="none" w:sz="0" w:space="0" w:color="auto"/>
      </w:divBdr>
    </w:div>
    <w:div w:id="2134009831">
      <w:marLeft w:val="480"/>
      <w:marRight w:val="0"/>
      <w:marTop w:val="0"/>
      <w:marBottom w:val="0"/>
      <w:divBdr>
        <w:top w:val="none" w:sz="0" w:space="0" w:color="auto"/>
        <w:left w:val="none" w:sz="0" w:space="0" w:color="auto"/>
        <w:bottom w:val="none" w:sz="0" w:space="0" w:color="auto"/>
        <w:right w:val="none" w:sz="0" w:space="0" w:color="auto"/>
      </w:divBdr>
    </w:div>
    <w:div w:id="2137406167">
      <w:marLeft w:val="480"/>
      <w:marRight w:val="0"/>
      <w:marTop w:val="0"/>
      <w:marBottom w:val="0"/>
      <w:divBdr>
        <w:top w:val="none" w:sz="0" w:space="0" w:color="auto"/>
        <w:left w:val="none" w:sz="0" w:space="0" w:color="auto"/>
        <w:bottom w:val="none" w:sz="0" w:space="0" w:color="auto"/>
        <w:right w:val="none" w:sz="0" w:space="0" w:color="auto"/>
      </w:divBdr>
    </w:div>
    <w:div w:id="2137940707">
      <w:marLeft w:val="480"/>
      <w:marRight w:val="0"/>
      <w:marTop w:val="0"/>
      <w:marBottom w:val="0"/>
      <w:divBdr>
        <w:top w:val="none" w:sz="0" w:space="0" w:color="auto"/>
        <w:left w:val="none" w:sz="0" w:space="0" w:color="auto"/>
        <w:bottom w:val="none" w:sz="0" w:space="0" w:color="auto"/>
        <w:right w:val="none" w:sz="0" w:space="0" w:color="auto"/>
      </w:divBdr>
    </w:div>
    <w:div w:id="2137989552">
      <w:marLeft w:val="480"/>
      <w:marRight w:val="0"/>
      <w:marTop w:val="0"/>
      <w:marBottom w:val="0"/>
      <w:divBdr>
        <w:top w:val="none" w:sz="0" w:space="0" w:color="auto"/>
        <w:left w:val="none" w:sz="0" w:space="0" w:color="auto"/>
        <w:bottom w:val="none" w:sz="0" w:space="0" w:color="auto"/>
        <w:right w:val="none" w:sz="0" w:space="0" w:color="auto"/>
      </w:divBdr>
    </w:div>
    <w:div w:id="2139638954">
      <w:marLeft w:val="480"/>
      <w:marRight w:val="0"/>
      <w:marTop w:val="0"/>
      <w:marBottom w:val="0"/>
      <w:divBdr>
        <w:top w:val="none" w:sz="0" w:space="0" w:color="auto"/>
        <w:left w:val="none" w:sz="0" w:space="0" w:color="auto"/>
        <w:bottom w:val="none" w:sz="0" w:space="0" w:color="auto"/>
        <w:right w:val="none" w:sz="0" w:space="0" w:color="auto"/>
      </w:divBdr>
    </w:div>
    <w:div w:id="2139643404">
      <w:marLeft w:val="480"/>
      <w:marRight w:val="0"/>
      <w:marTop w:val="0"/>
      <w:marBottom w:val="0"/>
      <w:divBdr>
        <w:top w:val="none" w:sz="0" w:space="0" w:color="auto"/>
        <w:left w:val="none" w:sz="0" w:space="0" w:color="auto"/>
        <w:bottom w:val="none" w:sz="0" w:space="0" w:color="auto"/>
        <w:right w:val="none" w:sz="0" w:space="0" w:color="auto"/>
      </w:divBdr>
    </w:div>
    <w:div w:id="2140030840">
      <w:marLeft w:val="480"/>
      <w:marRight w:val="0"/>
      <w:marTop w:val="0"/>
      <w:marBottom w:val="0"/>
      <w:divBdr>
        <w:top w:val="none" w:sz="0" w:space="0" w:color="auto"/>
        <w:left w:val="none" w:sz="0" w:space="0" w:color="auto"/>
        <w:bottom w:val="none" w:sz="0" w:space="0" w:color="auto"/>
        <w:right w:val="none" w:sz="0" w:space="0" w:color="auto"/>
      </w:divBdr>
    </w:div>
    <w:div w:id="2140145806">
      <w:marLeft w:val="480"/>
      <w:marRight w:val="0"/>
      <w:marTop w:val="0"/>
      <w:marBottom w:val="0"/>
      <w:divBdr>
        <w:top w:val="none" w:sz="0" w:space="0" w:color="auto"/>
        <w:left w:val="none" w:sz="0" w:space="0" w:color="auto"/>
        <w:bottom w:val="none" w:sz="0" w:space="0" w:color="auto"/>
        <w:right w:val="none" w:sz="0" w:space="0" w:color="auto"/>
      </w:divBdr>
    </w:div>
    <w:div w:id="2143036350">
      <w:marLeft w:val="480"/>
      <w:marRight w:val="0"/>
      <w:marTop w:val="0"/>
      <w:marBottom w:val="0"/>
      <w:divBdr>
        <w:top w:val="none" w:sz="0" w:space="0" w:color="auto"/>
        <w:left w:val="none" w:sz="0" w:space="0" w:color="auto"/>
        <w:bottom w:val="none" w:sz="0" w:space="0" w:color="auto"/>
        <w:right w:val="none" w:sz="0" w:space="0" w:color="auto"/>
      </w:divBdr>
    </w:div>
    <w:div w:id="2146116384">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header" Target="header1.xml"/><Relationship Id="rId39" Type="http://schemas.openxmlformats.org/officeDocument/2006/relationships/header" Target="header2.xml"/><Relationship Id="rId21" Type="http://schemas.openxmlformats.org/officeDocument/2006/relationships/chart" Target="charts/chart7.xml"/><Relationship Id="rId34" Type="http://schemas.openxmlformats.org/officeDocument/2006/relationships/image" Target="media/image16.jpe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hyperlink" Target="https://es.wikipedia.org/wiki/Polip%C3%A9ptido"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image" Target="media/image10.jpeg"/><Relationship Id="rId36" Type="http://schemas.openxmlformats.org/officeDocument/2006/relationships/hyperlink" Target="https://es.wikipedia.org/wiki/Antibi%C3%B3tico" TargetMode="External"/><Relationship Id="rId10" Type="http://schemas.openxmlformats.org/officeDocument/2006/relationships/image" Target="media/image3.jpeg"/><Relationship Id="rId19" Type="http://schemas.openxmlformats.org/officeDocument/2006/relationships/chart" Target="charts/chart5.xm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image" Target="media/image9.png"/><Relationship Id="rId33" Type="http://schemas.openxmlformats.org/officeDocument/2006/relationships/image" Target="media/image15.jpeg"/><Relationship Id="rId38" Type="http://schemas.openxmlformats.org/officeDocument/2006/relationships/hyperlink" Target="https://es.wikipedia.org/wiki/P%C3%A9ptido_no_ribosom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cuments\GC%20Proyectos\Tesis%20trabajos\Veterinaria\Nataly\BASE_DE_DATOS_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cuments\GC%20Proyectos\Tesis%20trabajos\Veterinaria\Nataly\BASE_DE_DATOS_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cuments\GC%20Proyectos\Tesis%20trabajos\Veterinaria\Nataly\BASE_DE_DATOS_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cuments\GC%20Proyectos\Tesis%20trabajos\Veterinaria\Nataly\BASE_DE_DATOS_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esktop\BASE_DE_DATOS_modificad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esktop\BASE_DE_DATOS_modificad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esktop\BASE_DE_DATOS_modificado.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7"/>
          <c:order val="0"/>
          <c:tx>
            <c:strRef>
              <c:f>Hoja1!$I$53</c:f>
              <c:strCache>
                <c:ptCount val="1"/>
                <c:pt idx="0">
                  <c:v>T4: 0.035%</c:v>
                </c:pt>
              </c:strCache>
            </c:strRef>
          </c:tx>
          <c:spPr>
            <a:solidFill>
              <a:srgbClr val="C00000"/>
            </a:solidFill>
            <a:ln>
              <a:noFill/>
            </a:ln>
            <a:effectLst/>
          </c:spPr>
          <c:invertIfNegative val="0"/>
          <c:cat>
            <c:strRef>
              <c:f>Hoja1!$A$54:$A$60</c:f>
              <c:strCache>
                <c:ptCount val="7"/>
                <c:pt idx="0">
                  <c:v>Peso Inicial (g)</c:v>
                </c:pt>
                <c:pt idx="1">
                  <c:v>Peso dia 15 (g)</c:v>
                </c:pt>
                <c:pt idx="2">
                  <c:v>Peso dia 30 (g)</c:v>
                </c:pt>
                <c:pt idx="3">
                  <c:v>Peso dia 45 (g)</c:v>
                </c:pt>
                <c:pt idx="4">
                  <c:v>Peso dia 60 (g)</c:v>
                </c:pt>
                <c:pt idx="5">
                  <c:v>Peso dia 75 (g)</c:v>
                </c:pt>
                <c:pt idx="6">
                  <c:v>Peso dia 90 (g)</c:v>
                </c:pt>
              </c:strCache>
            </c:strRef>
          </c:cat>
          <c:val>
            <c:numRef>
              <c:f>Hoja1!$I$54:$I$60</c:f>
              <c:numCache>
                <c:formatCode>0.0</c:formatCode>
                <c:ptCount val="7"/>
                <c:pt idx="0">
                  <c:v>266.25</c:v>
                </c:pt>
                <c:pt idx="1">
                  <c:v>335.5</c:v>
                </c:pt>
                <c:pt idx="2">
                  <c:v>486.5</c:v>
                </c:pt>
                <c:pt idx="3">
                  <c:v>622.25</c:v>
                </c:pt>
                <c:pt idx="4">
                  <c:v>826.91666666666663</c:v>
                </c:pt>
                <c:pt idx="5">
                  <c:v>1010.8333333333334</c:v>
                </c:pt>
                <c:pt idx="6">
                  <c:v>1176.25</c:v>
                </c:pt>
              </c:numCache>
            </c:numRef>
          </c:val>
          <c:extLst>
            <c:ext xmlns:c16="http://schemas.microsoft.com/office/drawing/2014/chart" uri="{C3380CC4-5D6E-409C-BE32-E72D297353CC}">
              <c16:uniqueId val="{00000000-9044-45DB-817E-A8B5F4EFAEF2}"/>
            </c:ext>
          </c:extLst>
        </c:ser>
        <c:ser>
          <c:idx val="5"/>
          <c:order val="1"/>
          <c:tx>
            <c:strRef>
              <c:f>Hoja1!$G$53</c:f>
              <c:strCache>
                <c:ptCount val="1"/>
                <c:pt idx="0">
                  <c:v>T3: 0.030%</c:v>
                </c:pt>
              </c:strCache>
            </c:strRef>
          </c:tx>
          <c:spPr>
            <a:solidFill>
              <a:schemeClr val="accent6"/>
            </a:solidFill>
            <a:ln>
              <a:noFill/>
            </a:ln>
            <a:effectLst/>
          </c:spPr>
          <c:invertIfNegative val="0"/>
          <c:cat>
            <c:strRef>
              <c:f>Hoja1!$A$54:$A$60</c:f>
              <c:strCache>
                <c:ptCount val="7"/>
                <c:pt idx="0">
                  <c:v>Peso Inicial (g)</c:v>
                </c:pt>
                <c:pt idx="1">
                  <c:v>Peso dia 15 (g)</c:v>
                </c:pt>
                <c:pt idx="2">
                  <c:v>Peso dia 30 (g)</c:v>
                </c:pt>
                <c:pt idx="3">
                  <c:v>Peso dia 45 (g)</c:v>
                </c:pt>
                <c:pt idx="4">
                  <c:v>Peso dia 60 (g)</c:v>
                </c:pt>
                <c:pt idx="5">
                  <c:v>Peso dia 75 (g)</c:v>
                </c:pt>
                <c:pt idx="6">
                  <c:v>Peso dia 90 (g)</c:v>
                </c:pt>
              </c:strCache>
            </c:strRef>
          </c:cat>
          <c:val>
            <c:numRef>
              <c:f>Hoja1!$G$54:$G$60</c:f>
              <c:numCache>
                <c:formatCode>0.0</c:formatCode>
                <c:ptCount val="7"/>
                <c:pt idx="0">
                  <c:v>266.25</c:v>
                </c:pt>
                <c:pt idx="1">
                  <c:v>330.75</c:v>
                </c:pt>
                <c:pt idx="2">
                  <c:v>472.25</c:v>
                </c:pt>
                <c:pt idx="3">
                  <c:v>594.16666666666663</c:v>
                </c:pt>
                <c:pt idx="4">
                  <c:v>790.41666666666663</c:v>
                </c:pt>
                <c:pt idx="5">
                  <c:v>967.16666666666663</c:v>
                </c:pt>
                <c:pt idx="6">
                  <c:v>1126.25</c:v>
                </c:pt>
              </c:numCache>
            </c:numRef>
          </c:val>
          <c:extLst>
            <c:ext xmlns:c16="http://schemas.microsoft.com/office/drawing/2014/chart" uri="{C3380CC4-5D6E-409C-BE32-E72D297353CC}">
              <c16:uniqueId val="{00000001-9044-45DB-817E-A8B5F4EFAEF2}"/>
            </c:ext>
          </c:extLst>
        </c:ser>
        <c:ser>
          <c:idx val="3"/>
          <c:order val="2"/>
          <c:tx>
            <c:strRef>
              <c:f>Hoja1!$E$53</c:f>
              <c:strCache>
                <c:ptCount val="1"/>
                <c:pt idx="0">
                  <c:v>T2: 0.025%</c:v>
                </c:pt>
              </c:strCache>
            </c:strRef>
          </c:tx>
          <c:spPr>
            <a:solidFill>
              <a:schemeClr val="accent4"/>
            </a:solidFill>
            <a:ln>
              <a:noFill/>
            </a:ln>
            <a:effectLst/>
          </c:spPr>
          <c:invertIfNegative val="0"/>
          <c:cat>
            <c:strRef>
              <c:f>Hoja1!$A$54:$A$60</c:f>
              <c:strCache>
                <c:ptCount val="7"/>
                <c:pt idx="0">
                  <c:v>Peso Inicial (g)</c:v>
                </c:pt>
                <c:pt idx="1">
                  <c:v>Peso dia 15 (g)</c:v>
                </c:pt>
                <c:pt idx="2">
                  <c:v>Peso dia 30 (g)</c:v>
                </c:pt>
                <c:pt idx="3">
                  <c:v>Peso dia 45 (g)</c:v>
                </c:pt>
                <c:pt idx="4">
                  <c:v>Peso dia 60 (g)</c:v>
                </c:pt>
                <c:pt idx="5">
                  <c:v>Peso dia 75 (g)</c:v>
                </c:pt>
                <c:pt idx="6">
                  <c:v>Peso dia 90 (g)</c:v>
                </c:pt>
              </c:strCache>
            </c:strRef>
          </c:cat>
          <c:val>
            <c:numRef>
              <c:f>Hoja1!$E$54:$E$60</c:f>
              <c:numCache>
                <c:formatCode>0.0</c:formatCode>
                <c:ptCount val="7"/>
                <c:pt idx="0">
                  <c:v>266.58333333333331</c:v>
                </c:pt>
                <c:pt idx="1">
                  <c:v>326.91666666666669</c:v>
                </c:pt>
                <c:pt idx="2">
                  <c:v>475.41666666666669</c:v>
                </c:pt>
                <c:pt idx="3">
                  <c:v>581.33333333333337</c:v>
                </c:pt>
                <c:pt idx="4">
                  <c:v>765.75</c:v>
                </c:pt>
                <c:pt idx="5">
                  <c:v>934.75</c:v>
                </c:pt>
                <c:pt idx="6">
                  <c:v>1086.5</c:v>
                </c:pt>
              </c:numCache>
            </c:numRef>
          </c:val>
          <c:extLst>
            <c:ext xmlns:c16="http://schemas.microsoft.com/office/drawing/2014/chart" uri="{C3380CC4-5D6E-409C-BE32-E72D297353CC}">
              <c16:uniqueId val="{00000002-9044-45DB-817E-A8B5F4EFAEF2}"/>
            </c:ext>
          </c:extLst>
        </c:ser>
        <c:ser>
          <c:idx val="1"/>
          <c:order val="3"/>
          <c:tx>
            <c:strRef>
              <c:f>Hoja1!$C$53</c:f>
              <c:strCache>
                <c:ptCount val="1"/>
                <c:pt idx="0">
                  <c:v>T1: 0%</c:v>
                </c:pt>
              </c:strCache>
            </c:strRef>
          </c:tx>
          <c:spPr>
            <a:solidFill>
              <a:schemeClr val="accent2"/>
            </a:solidFill>
            <a:ln>
              <a:noFill/>
            </a:ln>
            <a:effectLst/>
          </c:spPr>
          <c:invertIfNegative val="0"/>
          <c:cat>
            <c:strRef>
              <c:f>Hoja1!$A$54:$A$60</c:f>
              <c:strCache>
                <c:ptCount val="7"/>
                <c:pt idx="0">
                  <c:v>Peso Inicial (g)</c:v>
                </c:pt>
                <c:pt idx="1">
                  <c:v>Peso dia 15 (g)</c:v>
                </c:pt>
                <c:pt idx="2">
                  <c:v>Peso dia 30 (g)</c:v>
                </c:pt>
                <c:pt idx="3">
                  <c:v>Peso dia 45 (g)</c:v>
                </c:pt>
                <c:pt idx="4">
                  <c:v>Peso dia 60 (g)</c:v>
                </c:pt>
                <c:pt idx="5">
                  <c:v>Peso dia 75 (g)</c:v>
                </c:pt>
                <c:pt idx="6">
                  <c:v>Peso dia 90 (g)</c:v>
                </c:pt>
              </c:strCache>
            </c:strRef>
          </c:cat>
          <c:val>
            <c:numRef>
              <c:f>Hoja1!$C$54:$C$60</c:f>
              <c:numCache>
                <c:formatCode>0.0</c:formatCode>
                <c:ptCount val="7"/>
                <c:pt idx="0">
                  <c:v>266.16666666666669</c:v>
                </c:pt>
                <c:pt idx="1">
                  <c:v>321.83333333333331</c:v>
                </c:pt>
                <c:pt idx="2">
                  <c:v>450.25</c:v>
                </c:pt>
                <c:pt idx="3">
                  <c:v>551.33333333333337</c:v>
                </c:pt>
                <c:pt idx="4">
                  <c:v>733.75</c:v>
                </c:pt>
                <c:pt idx="5">
                  <c:v>897.91666666666663</c:v>
                </c:pt>
                <c:pt idx="6">
                  <c:v>1046.0833333333333</c:v>
                </c:pt>
              </c:numCache>
            </c:numRef>
          </c:val>
          <c:extLst>
            <c:ext xmlns:c16="http://schemas.microsoft.com/office/drawing/2014/chart" uri="{C3380CC4-5D6E-409C-BE32-E72D297353CC}">
              <c16:uniqueId val="{00000003-9044-45DB-817E-A8B5F4EFAEF2}"/>
            </c:ext>
          </c:extLst>
        </c:ser>
        <c:dLbls>
          <c:showLegendKey val="0"/>
          <c:showVal val="0"/>
          <c:showCatName val="0"/>
          <c:showSerName val="0"/>
          <c:showPercent val="0"/>
          <c:showBubbleSize val="0"/>
        </c:dLbls>
        <c:gapWidth val="219"/>
        <c:axId val="2031107471"/>
        <c:axId val="2031110351"/>
      </c:barChart>
      <c:catAx>
        <c:axId val="203110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031110351"/>
        <c:crosses val="autoZero"/>
        <c:auto val="1"/>
        <c:lblAlgn val="ctr"/>
        <c:lblOffset val="100"/>
        <c:noMultiLvlLbl val="0"/>
      </c:catAx>
      <c:valAx>
        <c:axId val="203111035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031107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4498981984982"/>
          <c:y val="3.9765641745441255E-2"/>
          <c:w val="0.84281083451023897"/>
          <c:h val="0.80233942665174718"/>
        </c:manualLayout>
      </c:layout>
      <c:barChart>
        <c:barDir val="bar"/>
        <c:grouping val="clustered"/>
        <c:varyColors val="0"/>
        <c:ser>
          <c:idx val="6"/>
          <c:order val="0"/>
          <c:tx>
            <c:strRef>
              <c:f>Hoja1!$W$53</c:f>
              <c:strCache>
                <c:ptCount val="1"/>
                <c:pt idx="0">
                  <c:v>T4: 0.035%</c:v>
                </c:pt>
              </c:strCache>
            </c:strRef>
          </c:tx>
          <c:spPr>
            <a:solidFill>
              <a:srgbClr val="C00000"/>
            </a:solidFill>
            <a:ln>
              <a:noFill/>
            </a:ln>
            <a:effectLst/>
          </c:spPr>
          <c:invertIfNegative val="0"/>
          <c:cat>
            <c:strRef>
              <c:f>Hoja1!$P$54:$P$59</c:f>
              <c:strCache>
                <c:ptCount val="6"/>
                <c:pt idx="0">
                  <c:v>GPQ 0–15</c:v>
                </c:pt>
                <c:pt idx="1">
                  <c:v> GPQ 15–30</c:v>
                </c:pt>
                <c:pt idx="2">
                  <c:v>GPQ 30–45</c:v>
                </c:pt>
                <c:pt idx="3">
                  <c:v>GPQ 45–60</c:v>
                </c:pt>
                <c:pt idx="4">
                  <c:v>GPQ 60–75</c:v>
                </c:pt>
                <c:pt idx="5">
                  <c:v>GPQ 75–90</c:v>
                </c:pt>
              </c:strCache>
              <c:extLst/>
            </c:strRef>
          </c:cat>
          <c:val>
            <c:numRef>
              <c:f>Hoja1!$W$54:$W$59</c:f>
              <c:numCache>
                <c:formatCode>0.0</c:formatCode>
                <c:ptCount val="6"/>
                <c:pt idx="0">
                  <c:v>69.25</c:v>
                </c:pt>
                <c:pt idx="1">
                  <c:v>151</c:v>
                </c:pt>
                <c:pt idx="2">
                  <c:v>135.75</c:v>
                </c:pt>
                <c:pt idx="3">
                  <c:v>204.66666666666666</c:v>
                </c:pt>
                <c:pt idx="4">
                  <c:v>183.91666666666666</c:v>
                </c:pt>
                <c:pt idx="5">
                  <c:v>165.41666666666666</c:v>
                </c:pt>
              </c:numCache>
              <c:extLst/>
            </c:numRef>
          </c:val>
          <c:extLst>
            <c:ext xmlns:c16="http://schemas.microsoft.com/office/drawing/2014/chart" uri="{C3380CC4-5D6E-409C-BE32-E72D297353CC}">
              <c16:uniqueId val="{00000000-598C-43FF-8C64-857ED85EF99E}"/>
            </c:ext>
          </c:extLst>
        </c:ser>
        <c:ser>
          <c:idx val="4"/>
          <c:order val="1"/>
          <c:tx>
            <c:strRef>
              <c:f>Hoja1!$U$53</c:f>
              <c:strCache>
                <c:ptCount val="1"/>
                <c:pt idx="0">
                  <c:v>T3: 0.030%</c:v>
                </c:pt>
              </c:strCache>
            </c:strRef>
          </c:tx>
          <c:spPr>
            <a:solidFill>
              <a:schemeClr val="accent4">
                <a:lumMod val="60000"/>
              </a:schemeClr>
            </a:solidFill>
            <a:ln>
              <a:noFill/>
            </a:ln>
            <a:effectLst/>
          </c:spPr>
          <c:invertIfNegative val="0"/>
          <c:cat>
            <c:strRef>
              <c:f>Hoja1!$P$54:$P$59</c:f>
              <c:strCache>
                <c:ptCount val="6"/>
                <c:pt idx="0">
                  <c:v>GPQ 0–15</c:v>
                </c:pt>
                <c:pt idx="1">
                  <c:v> GPQ 15–30</c:v>
                </c:pt>
                <c:pt idx="2">
                  <c:v>GPQ 30–45</c:v>
                </c:pt>
                <c:pt idx="3">
                  <c:v>GPQ 45–60</c:v>
                </c:pt>
                <c:pt idx="4">
                  <c:v>GPQ 60–75</c:v>
                </c:pt>
                <c:pt idx="5">
                  <c:v>GPQ 75–90</c:v>
                </c:pt>
              </c:strCache>
              <c:extLst/>
            </c:strRef>
          </c:cat>
          <c:val>
            <c:numRef>
              <c:f>Hoja1!$U$54:$U$59</c:f>
              <c:numCache>
                <c:formatCode>0.0</c:formatCode>
                <c:ptCount val="6"/>
                <c:pt idx="0">
                  <c:v>64.5</c:v>
                </c:pt>
                <c:pt idx="1">
                  <c:v>141.5</c:v>
                </c:pt>
                <c:pt idx="2">
                  <c:v>121.91666666666667</c:v>
                </c:pt>
                <c:pt idx="3">
                  <c:v>196.25</c:v>
                </c:pt>
                <c:pt idx="4">
                  <c:v>176.75</c:v>
                </c:pt>
                <c:pt idx="5">
                  <c:v>159.08333333333334</c:v>
                </c:pt>
              </c:numCache>
              <c:extLst/>
            </c:numRef>
          </c:val>
          <c:extLst>
            <c:ext xmlns:c16="http://schemas.microsoft.com/office/drawing/2014/chart" uri="{C3380CC4-5D6E-409C-BE32-E72D297353CC}">
              <c16:uniqueId val="{00000001-598C-43FF-8C64-857ED85EF99E}"/>
            </c:ext>
          </c:extLst>
        </c:ser>
        <c:ser>
          <c:idx val="2"/>
          <c:order val="2"/>
          <c:tx>
            <c:strRef>
              <c:f>Hoja1!$S$53</c:f>
              <c:strCache>
                <c:ptCount val="1"/>
                <c:pt idx="0">
                  <c:v>T2: 0.025%</c:v>
                </c:pt>
              </c:strCache>
            </c:strRef>
          </c:tx>
          <c:spPr>
            <a:solidFill>
              <a:schemeClr val="accent6"/>
            </a:solidFill>
            <a:ln>
              <a:noFill/>
            </a:ln>
            <a:effectLst/>
          </c:spPr>
          <c:invertIfNegative val="0"/>
          <c:cat>
            <c:strRef>
              <c:f>Hoja1!$P$54:$P$59</c:f>
              <c:strCache>
                <c:ptCount val="6"/>
                <c:pt idx="0">
                  <c:v>GPQ 0–15</c:v>
                </c:pt>
                <c:pt idx="1">
                  <c:v> GPQ 15–30</c:v>
                </c:pt>
                <c:pt idx="2">
                  <c:v>GPQ 30–45</c:v>
                </c:pt>
                <c:pt idx="3">
                  <c:v>GPQ 45–60</c:v>
                </c:pt>
                <c:pt idx="4">
                  <c:v>GPQ 60–75</c:v>
                </c:pt>
                <c:pt idx="5">
                  <c:v>GPQ 75–90</c:v>
                </c:pt>
              </c:strCache>
              <c:extLst/>
            </c:strRef>
          </c:cat>
          <c:val>
            <c:numRef>
              <c:f>Hoja1!$S$54:$S$59</c:f>
              <c:numCache>
                <c:formatCode>0.0</c:formatCode>
                <c:ptCount val="6"/>
                <c:pt idx="0">
                  <c:v>60.333333333333336</c:v>
                </c:pt>
                <c:pt idx="1">
                  <c:v>148.5</c:v>
                </c:pt>
                <c:pt idx="2">
                  <c:v>105.91666666666667</c:v>
                </c:pt>
                <c:pt idx="3">
                  <c:v>184.41666666666666</c:v>
                </c:pt>
                <c:pt idx="4">
                  <c:v>169</c:v>
                </c:pt>
                <c:pt idx="5">
                  <c:v>151.75</c:v>
                </c:pt>
              </c:numCache>
              <c:extLst/>
            </c:numRef>
          </c:val>
          <c:extLst>
            <c:ext xmlns:c16="http://schemas.microsoft.com/office/drawing/2014/chart" uri="{C3380CC4-5D6E-409C-BE32-E72D297353CC}">
              <c16:uniqueId val="{00000002-598C-43FF-8C64-857ED85EF99E}"/>
            </c:ext>
          </c:extLst>
        </c:ser>
        <c:ser>
          <c:idx val="0"/>
          <c:order val="3"/>
          <c:tx>
            <c:strRef>
              <c:f>Hoja1!$Q$53</c:f>
              <c:strCache>
                <c:ptCount val="1"/>
                <c:pt idx="0">
                  <c:v>T1: 0%</c:v>
                </c:pt>
              </c:strCache>
            </c:strRef>
          </c:tx>
          <c:spPr>
            <a:solidFill>
              <a:schemeClr val="accent2"/>
            </a:solidFill>
            <a:ln>
              <a:noFill/>
            </a:ln>
            <a:effectLst/>
          </c:spPr>
          <c:invertIfNegative val="0"/>
          <c:cat>
            <c:strRef>
              <c:f>Hoja1!$P$54:$P$59</c:f>
              <c:strCache>
                <c:ptCount val="6"/>
                <c:pt idx="0">
                  <c:v>GPQ 0–15</c:v>
                </c:pt>
                <c:pt idx="1">
                  <c:v> GPQ 15–30</c:v>
                </c:pt>
                <c:pt idx="2">
                  <c:v>GPQ 30–45</c:v>
                </c:pt>
                <c:pt idx="3">
                  <c:v>GPQ 45–60</c:v>
                </c:pt>
                <c:pt idx="4">
                  <c:v>GPQ 60–75</c:v>
                </c:pt>
                <c:pt idx="5">
                  <c:v>GPQ 75–90</c:v>
                </c:pt>
              </c:strCache>
              <c:extLst/>
            </c:strRef>
          </c:cat>
          <c:val>
            <c:numRef>
              <c:f>Hoja1!$Q$54:$Q$59</c:f>
              <c:numCache>
                <c:formatCode>0.0</c:formatCode>
                <c:ptCount val="6"/>
                <c:pt idx="0">
                  <c:v>55.666666666666664</c:v>
                </c:pt>
                <c:pt idx="1">
                  <c:v>128.41666666666666</c:v>
                </c:pt>
                <c:pt idx="2">
                  <c:v>101.08333333333333</c:v>
                </c:pt>
                <c:pt idx="3">
                  <c:v>182.41666666666666</c:v>
                </c:pt>
                <c:pt idx="4">
                  <c:v>164.16666666666666</c:v>
                </c:pt>
                <c:pt idx="5">
                  <c:v>148.16666666666666</c:v>
                </c:pt>
              </c:numCache>
              <c:extLst/>
            </c:numRef>
          </c:val>
          <c:extLst>
            <c:ext xmlns:c16="http://schemas.microsoft.com/office/drawing/2014/chart" uri="{C3380CC4-5D6E-409C-BE32-E72D297353CC}">
              <c16:uniqueId val="{00000003-598C-43FF-8C64-857ED85EF99E}"/>
            </c:ext>
          </c:extLst>
        </c:ser>
        <c:dLbls>
          <c:showLegendKey val="0"/>
          <c:showVal val="0"/>
          <c:showCatName val="0"/>
          <c:showSerName val="0"/>
          <c:showPercent val="0"/>
          <c:showBubbleSize val="0"/>
        </c:dLbls>
        <c:gapWidth val="182"/>
        <c:axId val="2031110831"/>
        <c:axId val="2031108431"/>
      </c:barChart>
      <c:catAx>
        <c:axId val="2031110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031108431"/>
        <c:crosses val="autoZero"/>
        <c:auto val="1"/>
        <c:lblAlgn val="ctr"/>
        <c:lblOffset val="100"/>
        <c:noMultiLvlLbl val="0"/>
      </c:catAx>
      <c:valAx>
        <c:axId val="203110843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031110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Hoja1!$AE$53</c:f>
              <c:strCache>
                <c:ptCount val="1"/>
                <c:pt idx="0">
                  <c:v>T1: 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Hoja1!$AD$54</c:f>
              <c:strCache>
                <c:ptCount val="1"/>
                <c:pt idx="0">
                  <c:v>Consumo de alimento</c:v>
                </c:pt>
              </c:strCache>
            </c:strRef>
          </c:cat>
          <c:val>
            <c:numRef>
              <c:f>Hoja1!$AE$54</c:f>
              <c:numCache>
                <c:formatCode>0</c:formatCode>
                <c:ptCount val="1"/>
                <c:pt idx="0">
                  <c:v>4988</c:v>
                </c:pt>
              </c:numCache>
            </c:numRef>
          </c:val>
          <c:extLst>
            <c:ext xmlns:c16="http://schemas.microsoft.com/office/drawing/2014/chart" uri="{C3380CC4-5D6E-409C-BE32-E72D297353CC}">
              <c16:uniqueId val="{00000000-B038-45FA-9595-6D03FCC5A69F}"/>
            </c:ext>
          </c:extLst>
        </c:ser>
        <c:ser>
          <c:idx val="1"/>
          <c:order val="1"/>
          <c:tx>
            <c:strRef>
              <c:f>Hoja1!$AF$53</c:f>
              <c:strCache>
                <c:ptCount val="1"/>
                <c:pt idx="0">
                  <c:v>T2: 0.025%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Hoja1!$AD$54</c:f>
              <c:strCache>
                <c:ptCount val="1"/>
                <c:pt idx="0">
                  <c:v>Consumo de alimento</c:v>
                </c:pt>
              </c:strCache>
            </c:strRef>
          </c:cat>
          <c:val>
            <c:numRef>
              <c:f>Hoja1!$AF$54</c:f>
              <c:numCache>
                <c:formatCode>0</c:formatCode>
                <c:ptCount val="1"/>
                <c:pt idx="0">
                  <c:v>4853</c:v>
                </c:pt>
              </c:numCache>
            </c:numRef>
          </c:val>
          <c:extLst>
            <c:ext xmlns:c16="http://schemas.microsoft.com/office/drawing/2014/chart" uri="{C3380CC4-5D6E-409C-BE32-E72D297353CC}">
              <c16:uniqueId val="{00000001-B038-45FA-9595-6D03FCC5A69F}"/>
            </c:ext>
          </c:extLst>
        </c:ser>
        <c:ser>
          <c:idx val="2"/>
          <c:order val="2"/>
          <c:tx>
            <c:strRef>
              <c:f>Hoja1!$AG$53</c:f>
              <c:strCache>
                <c:ptCount val="1"/>
                <c:pt idx="0">
                  <c:v>T3: 0.030%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Hoja1!$AD$54</c:f>
              <c:strCache>
                <c:ptCount val="1"/>
                <c:pt idx="0">
                  <c:v>Consumo de alimento</c:v>
                </c:pt>
              </c:strCache>
            </c:strRef>
          </c:cat>
          <c:val>
            <c:numRef>
              <c:f>Hoja1!$AG$54</c:f>
              <c:numCache>
                <c:formatCode>0</c:formatCode>
                <c:ptCount val="1"/>
                <c:pt idx="0">
                  <c:v>4728</c:v>
                </c:pt>
              </c:numCache>
            </c:numRef>
          </c:val>
          <c:extLst>
            <c:ext xmlns:c16="http://schemas.microsoft.com/office/drawing/2014/chart" uri="{C3380CC4-5D6E-409C-BE32-E72D297353CC}">
              <c16:uniqueId val="{00000002-B038-45FA-9595-6D03FCC5A69F}"/>
            </c:ext>
          </c:extLst>
        </c:ser>
        <c:ser>
          <c:idx val="3"/>
          <c:order val="3"/>
          <c:tx>
            <c:strRef>
              <c:f>Hoja1!$AH$53</c:f>
              <c:strCache>
                <c:ptCount val="1"/>
                <c:pt idx="0">
                  <c:v>T4: 0.035%</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Hoja1!$AD$54</c:f>
              <c:strCache>
                <c:ptCount val="1"/>
                <c:pt idx="0">
                  <c:v>Consumo de alimento</c:v>
                </c:pt>
              </c:strCache>
            </c:strRef>
          </c:cat>
          <c:val>
            <c:numRef>
              <c:f>Hoja1!$AH$54</c:f>
              <c:numCache>
                <c:formatCode>0</c:formatCode>
                <c:ptCount val="1"/>
                <c:pt idx="0">
                  <c:v>4686</c:v>
                </c:pt>
              </c:numCache>
            </c:numRef>
          </c:val>
          <c:extLst>
            <c:ext xmlns:c16="http://schemas.microsoft.com/office/drawing/2014/chart" uri="{C3380CC4-5D6E-409C-BE32-E72D297353CC}">
              <c16:uniqueId val="{00000003-B038-45FA-9595-6D03FCC5A69F}"/>
            </c:ext>
          </c:extLst>
        </c:ser>
        <c:dLbls>
          <c:dLblPos val="outEnd"/>
          <c:showLegendKey val="0"/>
          <c:showVal val="1"/>
          <c:showCatName val="0"/>
          <c:showSerName val="0"/>
          <c:showPercent val="0"/>
          <c:showBubbleSize val="0"/>
        </c:dLbls>
        <c:gapWidth val="182"/>
        <c:axId val="692584176"/>
        <c:axId val="692584656"/>
      </c:barChart>
      <c:catAx>
        <c:axId val="692584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crossAx val="692584656"/>
        <c:crosses val="autoZero"/>
        <c:auto val="1"/>
        <c:lblAlgn val="ctr"/>
        <c:lblOffset val="100"/>
        <c:noMultiLvlLbl val="0"/>
      </c:catAx>
      <c:valAx>
        <c:axId val="6925846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crossAx val="69258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Hoja1!$AL$53</c:f>
              <c:strCache>
                <c:ptCount val="1"/>
                <c:pt idx="0">
                  <c:v>T1: 0%</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Hoja1!$AK$54</c:f>
              <c:strCache>
                <c:ptCount val="1"/>
                <c:pt idx="0">
                  <c:v>Conversión alimenticia</c:v>
                </c:pt>
              </c:strCache>
            </c:strRef>
          </c:cat>
          <c:val>
            <c:numRef>
              <c:f>Hoja1!$AL$54</c:f>
              <c:numCache>
                <c:formatCode>0.00</c:formatCode>
                <c:ptCount val="1"/>
                <c:pt idx="0">
                  <c:v>6.4002935931161495</c:v>
                </c:pt>
              </c:numCache>
            </c:numRef>
          </c:val>
          <c:extLst>
            <c:ext xmlns:c16="http://schemas.microsoft.com/office/drawing/2014/chart" uri="{C3380CC4-5D6E-409C-BE32-E72D297353CC}">
              <c16:uniqueId val="{00000000-04FC-4D6B-970D-1C4C52E8D3B6}"/>
            </c:ext>
          </c:extLst>
        </c:ser>
        <c:ser>
          <c:idx val="2"/>
          <c:order val="2"/>
          <c:tx>
            <c:strRef>
              <c:f>Hoja1!$AN$53</c:f>
              <c:strCache>
                <c:ptCount val="1"/>
                <c:pt idx="0">
                  <c:v>T2: 0.025%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Hoja1!$AK$54</c:f>
              <c:strCache>
                <c:ptCount val="1"/>
                <c:pt idx="0">
                  <c:v>Conversión alimenticia</c:v>
                </c:pt>
              </c:strCache>
            </c:strRef>
          </c:cat>
          <c:val>
            <c:numRef>
              <c:f>Hoja1!$AN$54</c:f>
              <c:numCache>
                <c:formatCode>0.00</c:formatCode>
                <c:ptCount val="1"/>
                <c:pt idx="0">
                  <c:v>5.9251254264877886</c:v>
                </c:pt>
              </c:numCache>
            </c:numRef>
          </c:val>
          <c:extLst>
            <c:ext xmlns:c16="http://schemas.microsoft.com/office/drawing/2014/chart" uri="{C3380CC4-5D6E-409C-BE32-E72D297353CC}">
              <c16:uniqueId val="{00000001-04FC-4D6B-970D-1C4C52E8D3B6}"/>
            </c:ext>
          </c:extLst>
        </c:ser>
        <c:ser>
          <c:idx val="4"/>
          <c:order val="4"/>
          <c:tx>
            <c:strRef>
              <c:f>Hoja1!$AP$53</c:f>
              <c:strCache>
                <c:ptCount val="1"/>
                <c:pt idx="0">
                  <c:v>T3: 0.030%</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Hoja1!$AK$54</c:f>
              <c:strCache>
                <c:ptCount val="1"/>
                <c:pt idx="0">
                  <c:v>Conversión alimenticia</c:v>
                </c:pt>
              </c:strCache>
            </c:strRef>
          </c:cat>
          <c:val>
            <c:numRef>
              <c:f>Hoja1!$AP$54</c:f>
              <c:numCache>
                <c:formatCode>0.00</c:formatCode>
                <c:ptCount val="1"/>
                <c:pt idx="0">
                  <c:v>5.5018454471295195</c:v>
                </c:pt>
              </c:numCache>
            </c:numRef>
          </c:val>
          <c:extLst>
            <c:ext xmlns:c16="http://schemas.microsoft.com/office/drawing/2014/chart" uri="{C3380CC4-5D6E-409C-BE32-E72D297353CC}">
              <c16:uniqueId val="{00000002-04FC-4D6B-970D-1C4C52E8D3B6}"/>
            </c:ext>
          </c:extLst>
        </c:ser>
        <c:ser>
          <c:idx val="6"/>
          <c:order val="6"/>
          <c:tx>
            <c:strRef>
              <c:f>Hoja1!$AR$53</c:f>
              <c:strCache>
                <c:ptCount val="1"/>
                <c:pt idx="0">
                  <c:v>T4: 0.035%</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Hoja1!$AK$54</c:f>
              <c:strCache>
                <c:ptCount val="1"/>
                <c:pt idx="0">
                  <c:v>Conversión alimenticia</c:v>
                </c:pt>
              </c:strCache>
            </c:strRef>
          </c:cat>
          <c:val>
            <c:numRef>
              <c:f>Hoja1!$AR$54</c:f>
              <c:numCache>
                <c:formatCode>0.00</c:formatCode>
                <c:ptCount val="1"/>
                <c:pt idx="0">
                  <c:v>5.1524672705362846</c:v>
                </c:pt>
              </c:numCache>
            </c:numRef>
          </c:val>
          <c:extLst>
            <c:ext xmlns:c16="http://schemas.microsoft.com/office/drawing/2014/chart" uri="{C3380CC4-5D6E-409C-BE32-E72D297353CC}">
              <c16:uniqueId val="{00000003-04FC-4D6B-970D-1C4C52E8D3B6}"/>
            </c:ext>
          </c:extLst>
        </c:ser>
        <c:dLbls>
          <c:dLblPos val="outEnd"/>
          <c:showLegendKey val="0"/>
          <c:showVal val="1"/>
          <c:showCatName val="0"/>
          <c:showSerName val="0"/>
          <c:showPercent val="0"/>
          <c:showBubbleSize val="0"/>
        </c:dLbls>
        <c:gapWidth val="182"/>
        <c:axId val="692597136"/>
        <c:axId val="692607216"/>
        <c:extLst>
          <c:ext xmlns:c15="http://schemas.microsoft.com/office/drawing/2012/chart" uri="{02D57815-91ED-43cb-92C2-25804820EDAC}">
            <c15:filteredBarSeries>
              <c15:ser>
                <c:idx val="1"/>
                <c:order val="1"/>
                <c:tx>
                  <c:strRef>
                    <c:extLst>
                      <c:ext uri="{02D57815-91ED-43cb-92C2-25804820EDAC}">
                        <c15:formulaRef>
                          <c15:sqref>Hoja1!$AM$53</c15:sqref>
                        </c15:formulaRef>
                      </c:ext>
                    </c:extLst>
                    <c:strCache>
                      <c:ptCount val="1"/>
                      <c:pt idx="0">
                        <c:v>GH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Hoja1!$AK$54</c15:sqref>
                        </c15:formulaRef>
                      </c:ext>
                    </c:extLst>
                    <c:strCache>
                      <c:ptCount val="1"/>
                      <c:pt idx="0">
                        <c:v>Conversión alimenticia</c:v>
                      </c:pt>
                    </c:strCache>
                  </c:strRef>
                </c:cat>
                <c:val>
                  <c:numRef>
                    <c:extLst>
                      <c:ext uri="{02D57815-91ED-43cb-92C2-25804820EDAC}">
                        <c15:formulaRef>
                          <c15:sqref>Hoja1!$AM$54</c15:sqref>
                        </c15:formulaRef>
                      </c:ext>
                    </c:extLst>
                    <c:numCache>
                      <c:formatCode>0.00</c:formatCode>
                      <c:ptCount val="1"/>
                      <c:pt idx="0">
                        <c:v>0</c:v>
                      </c:pt>
                    </c:numCache>
                  </c:numRef>
                </c:val>
                <c:extLst>
                  <c:ext xmlns:c16="http://schemas.microsoft.com/office/drawing/2014/chart" uri="{C3380CC4-5D6E-409C-BE32-E72D297353CC}">
                    <c16:uniqueId val="{00000004-04FC-4D6B-970D-1C4C52E8D3B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Hoja1!$AO$53</c15:sqref>
                        </c15:formulaRef>
                      </c:ext>
                    </c:extLst>
                    <c:strCache>
                      <c:ptCount val="1"/>
                      <c:pt idx="0">
                        <c:v>GH</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Hoja1!$AK$54</c15:sqref>
                        </c15:formulaRef>
                      </c:ext>
                    </c:extLst>
                    <c:strCache>
                      <c:ptCount val="1"/>
                      <c:pt idx="0">
                        <c:v>Conversión alimenticia</c:v>
                      </c:pt>
                    </c:strCache>
                  </c:strRef>
                </c:cat>
                <c:val>
                  <c:numRef>
                    <c:extLst xmlns:c15="http://schemas.microsoft.com/office/drawing/2012/chart">
                      <c:ext xmlns:c15="http://schemas.microsoft.com/office/drawing/2012/chart" uri="{02D57815-91ED-43cb-92C2-25804820EDAC}">
                        <c15:formulaRef>
                          <c15:sqref>Hoja1!$AO$54</c15:sqref>
                        </c15:formulaRef>
                      </c:ext>
                    </c:extLst>
                    <c:numCache>
                      <c:formatCode>0.00</c:formatCode>
                      <c:ptCount val="1"/>
                      <c:pt idx="0">
                        <c:v>0</c:v>
                      </c:pt>
                    </c:numCache>
                  </c:numRef>
                </c:val>
                <c:extLst xmlns:c15="http://schemas.microsoft.com/office/drawing/2012/chart">
                  <c:ext xmlns:c16="http://schemas.microsoft.com/office/drawing/2014/chart" uri="{C3380CC4-5D6E-409C-BE32-E72D297353CC}">
                    <c16:uniqueId val="{00000005-04FC-4D6B-970D-1C4C52E8D3B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Hoja1!$AQ$53</c15:sqref>
                        </c15:formulaRef>
                      </c:ext>
                    </c:extLst>
                    <c:strCache>
                      <c:ptCount val="1"/>
                      <c:pt idx="0">
                        <c:v>GH</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Hoja1!$AK$54</c15:sqref>
                        </c15:formulaRef>
                      </c:ext>
                    </c:extLst>
                    <c:strCache>
                      <c:ptCount val="1"/>
                      <c:pt idx="0">
                        <c:v>Conversión alimenticia</c:v>
                      </c:pt>
                    </c:strCache>
                  </c:strRef>
                </c:cat>
                <c:val>
                  <c:numRef>
                    <c:extLst xmlns:c15="http://schemas.microsoft.com/office/drawing/2012/chart">
                      <c:ext xmlns:c15="http://schemas.microsoft.com/office/drawing/2012/chart" uri="{02D57815-91ED-43cb-92C2-25804820EDAC}">
                        <c15:formulaRef>
                          <c15:sqref>Hoja1!$AQ$54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06-04FC-4D6B-970D-1C4C52E8D3B6}"/>
                  </c:ext>
                </c:extLst>
              </c15:ser>
            </c15:filteredBarSeries>
          </c:ext>
        </c:extLst>
      </c:barChart>
      <c:catAx>
        <c:axId val="692597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692607216"/>
        <c:crosses val="autoZero"/>
        <c:auto val="1"/>
        <c:lblAlgn val="ctr"/>
        <c:lblOffset val="100"/>
        <c:noMultiLvlLbl val="0"/>
      </c:catAx>
      <c:valAx>
        <c:axId val="6926072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6925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6"/>
          <c:order val="0"/>
          <c:tx>
            <c:strRef>
              <c:f>Hoja1!$W$53</c:f>
              <c:strCache>
                <c:ptCount val="1"/>
                <c:pt idx="0">
                  <c:v>T4: 0.035%</c:v>
                </c:pt>
              </c:strCache>
            </c:strRef>
          </c:tx>
          <c:spPr>
            <a:solidFill>
              <a:srgbClr val="ED4141"/>
            </a:solidFill>
            <a:ln>
              <a:noFill/>
            </a:ln>
            <a:effectLst/>
          </c:spPr>
          <c:invertIfNegative val="0"/>
          <c:cat>
            <c:strRef>
              <c:f>Hoja1!$O$54:$P$60</c:f>
              <c:strCache>
                <c:ptCount val="7"/>
                <c:pt idx="0">
                  <c:v>LC día 0</c:v>
                </c:pt>
                <c:pt idx="1">
                  <c:v>LC día 15</c:v>
                </c:pt>
                <c:pt idx="2">
                  <c:v>LC día 30</c:v>
                </c:pt>
                <c:pt idx="3">
                  <c:v>LC día 45</c:v>
                </c:pt>
                <c:pt idx="4">
                  <c:v>LC día 60</c:v>
                </c:pt>
                <c:pt idx="5">
                  <c:v>LC día 75</c:v>
                </c:pt>
                <c:pt idx="6">
                  <c:v>LC día 90</c:v>
                </c:pt>
              </c:strCache>
            </c:strRef>
          </c:cat>
          <c:val>
            <c:numRef>
              <c:f>Hoja1!$W$54:$W$60</c:f>
              <c:numCache>
                <c:formatCode>0.0</c:formatCode>
                <c:ptCount val="7"/>
                <c:pt idx="0">
                  <c:v>25.166666666666668</c:v>
                </c:pt>
                <c:pt idx="1">
                  <c:v>28.083333333333332</c:v>
                </c:pt>
                <c:pt idx="2">
                  <c:v>31.166666666666668</c:v>
                </c:pt>
                <c:pt idx="3">
                  <c:v>35.416666666666664</c:v>
                </c:pt>
                <c:pt idx="4">
                  <c:v>35.75</c:v>
                </c:pt>
                <c:pt idx="5">
                  <c:v>35.916666666666664</c:v>
                </c:pt>
                <c:pt idx="6" formatCode="General">
                  <c:v>36.200000000000003</c:v>
                </c:pt>
              </c:numCache>
            </c:numRef>
          </c:val>
          <c:extLst>
            <c:ext xmlns:c16="http://schemas.microsoft.com/office/drawing/2014/chart" uri="{C3380CC4-5D6E-409C-BE32-E72D297353CC}">
              <c16:uniqueId val="{00000000-4676-4084-A1F4-7AE4E02AF494}"/>
            </c:ext>
          </c:extLst>
        </c:ser>
        <c:ser>
          <c:idx val="4"/>
          <c:order val="1"/>
          <c:tx>
            <c:strRef>
              <c:f>Hoja1!$U$53</c:f>
              <c:strCache>
                <c:ptCount val="1"/>
                <c:pt idx="0">
                  <c:v>T3: 0.030%</c:v>
                </c:pt>
              </c:strCache>
            </c:strRef>
          </c:tx>
          <c:spPr>
            <a:solidFill>
              <a:schemeClr val="accent6">
                <a:lumMod val="60000"/>
                <a:lumOff val="40000"/>
              </a:schemeClr>
            </a:solidFill>
            <a:ln>
              <a:noFill/>
            </a:ln>
            <a:effectLst/>
          </c:spPr>
          <c:invertIfNegative val="0"/>
          <c:cat>
            <c:strRef>
              <c:f>Hoja1!$O$54:$P$60</c:f>
              <c:strCache>
                <c:ptCount val="7"/>
                <c:pt idx="0">
                  <c:v>LC día 0</c:v>
                </c:pt>
                <c:pt idx="1">
                  <c:v>LC día 15</c:v>
                </c:pt>
                <c:pt idx="2">
                  <c:v>LC día 30</c:v>
                </c:pt>
                <c:pt idx="3">
                  <c:v>LC día 45</c:v>
                </c:pt>
                <c:pt idx="4">
                  <c:v>LC día 60</c:v>
                </c:pt>
                <c:pt idx="5">
                  <c:v>LC día 75</c:v>
                </c:pt>
                <c:pt idx="6">
                  <c:v>LC día 90</c:v>
                </c:pt>
              </c:strCache>
            </c:strRef>
          </c:cat>
          <c:val>
            <c:numRef>
              <c:f>Hoja1!$U$54:$U$60</c:f>
              <c:numCache>
                <c:formatCode>0.0</c:formatCode>
                <c:ptCount val="7"/>
                <c:pt idx="0">
                  <c:v>24</c:v>
                </c:pt>
                <c:pt idx="1">
                  <c:v>26.833333333333332</c:v>
                </c:pt>
                <c:pt idx="2">
                  <c:v>30.416666666666668</c:v>
                </c:pt>
                <c:pt idx="3">
                  <c:v>34.25</c:v>
                </c:pt>
                <c:pt idx="4">
                  <c:v>34.916666666666664</c:v>
                </c:pt>
                <c:pt idx="5">
                  <c:v>35.25</c:v>
                </c:pt>
                <c:pt idx="6" formatCode="General">
                  <c:v>35.799999999999997</c:v>
                </c:pt>
              </c:numCache>
            </c:numRef>
          </c:val>
          <c:extLst>
            <c:ext xmlns:c16="http://schemas.microsoft.com/office/drawing/2014/chart" uri="{C3380CC4-5D6E-409C-BE32-E72D297353CC}">
              <c16:uniqueId val="{00000001-4676-4084-A1F4-7AE4E02AF494}"/>
            </c:ext>
          </c:extLst>
        </c:ser>
        <c:ser>
          <c:idx val="2"/>
          <c:order val="2"/>
          <c:tx>
            <c:strRef>
              <c:f>Hoja1!$S$53</c:f>
              <c:strCache>
                <c:ptCount val="1"/>
                <c:pt idx="0">
                  <c:v>T2: 0.025%</c:v>
                </c:pt>
              </c:strCache>
            </c:strRef>
          </c:tx>
          <c:spPr>
            <a:solidFill>
              <a:schemeClr val="accent4">
                <a:lumMod val="60000"/>
                <a:lumOff val="40000"/>
              </a:schemeClr>
            </a:solidFill>
            <a:ln>
              <a:noFill/>
            </a:ln>
            <a:effectLst/>
          </c:spPr>
          <c:invertIfNegative val="0"/>
          <c:cat>
            <c:strRef>
              <c:f>Hoja1!$O$54:$P$60</c:f>
              <c:strCache>
                <c:ptCount val="7"/>
                <c:pt idx="0">
                  <c:v>LC día 0</c:v>
                </c:pt>
                <c:pt idx="1">
                  <c:v>LC día 15</c:v>
                </c:pt>
                <c:pt idx="2">
                  <c:v>LC día 30</c:v>
                </c:pt>
                <c:pt idx="3">
                  <c:v>LC día 45</c:v>
                </c:pt>
                <c:pt idx="4">
                  <c:v>LC día 60</c:v>
                </c:pt>
                <c:pt idx="5">
                  <c:v>LC día 75</c:v>
                </c:pt>
                <c:pt idx="6">
                  <c:v>LC día 90</c:v>
                </c:pt>
              </c:strCache>
            </c:strRef>
          </c:cat>
          <c:val>
            <c:numRef>
              <c:f>Hoja1!$S$54:$S$60</c:f>
              <c:numCache>
                <c:formatCode>0.0</c:formatCode>
                <c:ptCount val="7"/>
                <c:pt idx="0">
                  <c:v>25</c:v>
                </c:pt>
                <c:pt idx="1">
                  <c:v>27.916666666666668</c:v>
                </c:pt>
                <c:pt idx="2">
                  <c:v>29.583333333333332</c:v>
                </c:pt>
                <c:pt idx="3">
                  <c:v>33.166666666666664</c:v>
                </c:pt>
                <c:pt idx="4">
                  <c:v>34.083333333333336</c:v>
                </c:pt>
                <c:pt idx="5">
                  <c:v>35.083333333333336</c:v>
                </c:pt>
                <c:pt idx="6" formatCode="General">
                  <c:v>36</c:v>
                </c:pt>
              </c:numCache>
            </c:numRef>
          </c:val>
          <c:extLst>
            <c:ext xmlns:c16="http://schemas.microsoft.com/office/drawing/2014/chart" uri="{C3380CC4-5D6E-409C-BE32-E72D297353CC}">
              <c16:uniqueId val="{00000002-4676-4084-A1F4-7AE4E02AF494}"/>
            </c:ext>
          </c:extLst>
        </c:ser>
        <c:ser>
          <c:idx val="0"/>
          <c:order val="3"/>
          <c:tx>
            <c:strRef>
              <c:f>Hoja1!$Q$53</c:f>
              <c:strCache>
                <c:ptCount val="1"/>
                <c:pt idx="0">
                  <c:v>T1: 0%</c:v>
                </c:pt>
              </c:strCache>
            </c:strRef>
          </c:tx>
          <c:spPr>
            <a:solidFill>
              <a:schemeClr val="accent1">
                <a:lumMod val="60000"/>
                <a:lumOff val="40000"/>
              </a:schemeClr>
            </a:solidFill>
            <a:ln>
              <a:noFill/>
            </a:ln>
            <a:effectLst/>
          </c:spPr>
          <c:invertIfNegative val="0"/>
          <c:cat>
            <c:strRef>
              <c:f>Hoja1!$O$54:$P$60</c:f>
              <c:strCache>
                <c:ptCount val="7"/>
                <c:pt idx="0">
                  <c:v>LC día 0</c:v>
                </c:pt>
                <c:pt idx="1">
                  <c:v>LC día 15</c:v>
                </c:pt>
                <c:pt idx="2">
                  <c:v>LC día 30</c:v>
                </c:pt>
                <c:pt idx="3">
                  <c:v>LC día 45</c:v>
                </c:pt>
                <c:pt idx="4">
                  <c:v>LC día 60</c:v>
                </c:pt>
                <c:pt idx="5">
                  <c:v>LC día 75</c:v>
                </c:pt>
                <c:pt idx="6">
                  <c:v>LC día 90</c:v>
                </c:pt>
              </c:strCache>
            </c:strRef>
          </c:cat>
          <c:val>
            <c:numRef>
              <c:f>Hoja1!$Q$54:$Q$60</c:f>
              <c:numCache>
                <c:formatCode>0.0</c:formatCode>
                <c:ptCount val="7"/>
                <c:pt idx="0">
                  <c:v>24.166666666666668</c:v>
                </c:pt>
                <c:pt idx="1">
                  <c:v>26.166666666666668</c:v>
                </c:pt>
                <c:pt idx="2">
                  <c:v>29</c:v>
                </c:pt>
                <c:pt idx="3">
                  <c:v>32.416666666666664</c:v>
                </c:pt>
                <c:pt idx="4">
                  <c:v>33.333333333333336</c:v>
                </c:pt>
                <c:pt idx="5">
                  <c:v>33.666666666666664</c:v>
                </c:pt>
                <c:pt idx="6" formatCode="General">
                  <c:v>34.299999999999997</c:v>
                </c:pt>
              </c:numCache>
            </c:numRef>
          </c:val>
          <c:extLst>
            <c:ext xmlns:c16="http://schemas.microsoft.com/office/drawing/2014/chart" uri="{C3380CC4-5D6E-409C-BE32-E72D297353CC}">
              <c16:uniqueId val="{00000003-4676-4084-A1F4-7AE4E02AF494}"/>
            </c:ext>
          </c:extLst>
        </c:ser>
        <c:dLbls>
          <c:showLegendKey val="0"/>
          <c:showVal val="0"/>
          <c:showCatName val="0"/>
          <c:showSerName val="0"/>
          <c:showPercent val="0"/>
          <c:showBubbleSize val="0"/>
        </c:dLbls>
        <c:gapWidth val="182"/>
        <c:axId val="1869561279"/>
        <c:axId val="1869558879"/>
      </c:barChart>
      <c:catAx>
        <c:axId val="18695612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869558879"/>
        <c:crosses val="autoZero"/>
        <c:auto val="1"/>
        <c:lblAlgn val="ctr"/>
        <c:lblOffset val="100"/>
        <c:noMultiLvlLbl val="0"/>
      </c:catAx>
      <c:valAx>
        <c:axId val="1869558879"/>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869561279"/>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6"/>
          <c:order val="0"/>
          <c:tx>
            <c:strRef>
              <c:f>Hoja1!$AK$53</c:f>
              <c:strCache>
                <c:ptCount val="1"/>
                <c:pt idx="0">
                  <c:v>T4: 0.035%</c:v>
                </c:pt>
              </c:strCache>
            </c:strRef>
          </c:tx>
          <c:spPr>
            <a:solidFill>
              <a:srgbClr val="ED4141"/>
            </a:solidFill>
            <a:ln>
              <a:noFill/>
            </a:ln>
            <a:effectLst/>
          </c:spPr>
          <c:invertIfNegative val="0"/>
          <c:cat>
            <c:strRef>
              <c:f>Hoja1!$AC$54:$AD$60</c:f>
              <c:strCache>
                <c:ptCount val="7"/>
                <c:pt idx="0">
                  <c:v>PT día 0</c:v>
                </c:pt>
                <c:pt idx="1">
                  <c:v>PT día 15</c:v>
                </c:pt>
                <c:pt idx="2">
                  <c:v>PT día 30</c:v>
                </c:pt>
                <c:pt idx="3">
                  <c:v>PT día 45</c:v>
                </c:pt>
                <c:pt idx="4">
                  <c:v>PT día 60</c:v>
                </c:pt>
                <c:pt idx="5">
                  <c:v>PT día 75</c:v>
                </c:pt>
                <c:pt idx="6">
                  <c:v>PT día 90</c:v>
                </c:pt>
              </c:strCache>
            </c:strRef>
          </c:cat>
          <c:val>
            <c:numRef>
              <c:f>Hoja1!$AK$54:$AK$60</c:f>
              <c:numCache>
                <c:formatCode>0.0</c:formatCode>
                <c:ptCount val="7"/>
                <c:pt idx="0">
                  <c:v>14.75</c:v>
                </c:pt>
                <c:pt idx="1">
                  <c:v>16.416666666666668</c:v>
                </c:pt>
                <c:pt idx="2">
                  <c:v>16.916666666666668</c:v>
                </c:pt>
                <c:pt idx="3">
                  <c:v>18.333333333333332</c:v>
                </c:pt>
                <c:pt idx="4">
                  <c:v>18.416666666666668</c:v>
                </c:pt>
                <c:pt idx="5">
                  <c:v>18.916666666666668</c:v>
                </c:pt>
                <c:pt idx="6">
                  <c:v>19.5</c:v>
                </c:pt>
              </c:numCache>
            </c:numRef>
          </c:val>
          <c:extLst>
            <c:ext xmlns:c16="http://schemas.microsoft.com/office/drawing/2014/chart" uri="{C3380CC4-5D6E-409C-BE32-E72D297353CC}">
              <c16:uniqueId val="{00000000-32ED-4B93-8077-6613DB61A645}"/>
            </c:ext>
          </c:extLst>
        </c:ser>
        <c:ser>
          <c:idx val="4"/>
          <c:order val="1"/>
          <c:tx>
            <c:strRef>
              <c:f>Hoja1!$AI$53</c:f>
              <c:strCache>
                <c:ptCount val="1"/>
                <c:pt idx="0">
                  <c:v>T3: 0.030%</c:v>
                </c:pt>
              </c:strCache>
            </c:strRef>
          </c:tx>
          <c:spPr>
            <a:solidFill>
              <a:schemeClr val="accent6">
                <a:lumMod val="60000"/>
                <a:lumOff val="40000"/>
              </a:schemeClr>
            </a:solidFill>
            <a:ln>
              <a:noFill/>
            </a:ln>
            <a:effectLst/>
          </c:spPr>
          <c:invertIfNegative val="0"/>
          <c:cat>
            <c:strRef>
              <c:f>Hoja1!$AC$54:$AD$60</c:f>
              <c:strCache>
                <c:ptCount val="7"/>
                <c:pt idx="0">
                  <c:v>PT día 0</c:v>
                </c:pt>
                <c:pt idx="1">
                  <c:v>PT día 15</c:v>
                </c:pt>
                <c:pt idx="2">
                  <c:v>PT día 30</c:v>
                </c:pt>
                <c:pt idx="3">
                  <c:v>PT día 45</c:v>
                </c:pt>
                <c:pt idx="4">
                  <c:v>PT día 60</c:v>
                </c:pt>
                <c:pt idx="5">
                  <c:v>PT día 75</c:v>
                </c:pt>
                <c:pt idx="6">
                  <c:v>PT día 90</c:v>
                </c:pt>
              </c:strCache>
            </c:strRef>
          </c:cat>
          <c:val>
            <c:numRef>
              <c:f>Hoja1!$AI$54:$AI$60</c:f>
              <c:numCache>
                <c:formatCode>0.0</c:formatCode>
                <c:ptCount val="7"/>
                <c:pt idx="0">
                  <c:v>14</c:v>
                </c:pt>
                <c:pt idx="1">
                  <c:v>14.916666666666666</c:v>
                </c:pt>
                <c:pt idx="2">
                  <c:v>16.25</c:v>
                </c:pt>
                <c:pt idx="3">
                  <c:v>17.416666666666668</c:v>
                </c:pt>
                <c:pt idx="4">
                  <c:v>17.833333333333332</c:v>
                </c:pt>
                <c:pt idx="5">
                  <c:v>18.5</c:v>
                </c:pt>
                <c:pt idx="6">
                  <c:v>19.25</c:v>
                </c:pt>
              </c:numCache>
            </c:numRef>
          </c:val>
          <c:extLst>
            <c:ext xmlns:c16="http://schemas.microsoft.com/office/drawing/2014/chart" uri="{C3380CC4-5D6E-409C-BE32-E72D297353CC}">
              <c16:uniqueId val="{00000001-32ED-4B93-8077-6613DB61A645}"/>
            </c:ext>
          </c:extLst>
        </c:ser>
        <c:ser>
          <c:idx val="2"/>
          <c:order val="2"/>
          <c:tx>
            <c:strRef>
              <c:f>Hoja1!$AG$53</c:f>
              <c:strCache>
                <c:ptCount val="1"/>
                <c:pt idx="0">
                  <c:v>T2: 0.025%</c:v>
                </c:pt>
              </c:strCache>
            </c:strRef>
          </c:tx>
          <c:spPr>
            <a:solidFill>
              <a:schemeClr val="accent4">
                <a:lumMod val="60000"/>
                <a:lumOff val="40000"/>
              </a:schemeClr>
            </a:solidFill>
            <a:ln>
              <a:noFill/>
            </a:ln>
            <a:effectLst/>
          </c:spPr>
          <c:invertIfNegative val="0"/>
          <c:cat>
            <c:strRef>
              <c:f>Hoja1!$AC$54:$AD$60</c:f>
              <c:strCache>
                <c:ptCount val="7"/>
                <c:pt idx="0">
                  <c:v>PT día 0</c:v>
                </c:pt>
                <c:pt idx="1">
                  <c:v>PT día 15</c:v>
                </c:pt>
                <c:pt idx="2">
                  <c:v>PT día 30</c:v>
                </c:pt>
                <c:pt idx="3">
                  <c:v>PT día 45</c:v>
                </c:pt>
                <c:pt idx="4">
                  <c:v>PT día 60</c:v>
                </c:pt>
                <c:pt idx="5">
                  <c:v>PT día 75</c:v>
                </c:pt>
                <c:pt idx="6">
                  <c:v>PT día 90</c:v>
                </c:pt>
              </c:strCache>
            </c:strRef>
          </c:cat>
          <c:val>
            <c:numRef>
              <c:f>Hoja1!$AG$54:$AG$60</c:f>
              <c:numCache>
                <c:formatCode>0.0</c:formatCode>
                <c:ptCount val="7"/>
                <c:pt idx="0">
                  <c:v>14.583333333333334</c:v>
                </c:pt>
                <c:pt idx="1">
                  <c:v>16</c:v>
                </c:pt>
                <c:pt idx="2">
                  <c:v>15.833333333333334</c:v>
                </c:pt>
                <c:pt idx="3">
                  <c:v>17.916666666666668</c:v>
                </c:pt>
                <c:pt idx="4">
                  <c:v>18.25</c:v>
                </c:pt>
                <c:pt idx="5">
                  <c:v>18.75</c:v>
                </c:pt>
                <c:pt idx="6">
                  <c:v>19.333333333333332</c:v>
                </c:pt>
              </c:numCache>
            </c:numRef>
          </c:val>
          <c:extLst>
            <c:ext xmlns:c16="http://schemas.microsoft.com/office/drawing/2014/chart" uri="{C3380CC4-5D6E-409C-BE32-E72D297353CC}">
              <c16:uniqueId val="{00000002-32ED-4B93-8077-6613DB61A645}"/>
            </c:ext>
          </c:extLst>
        </c:ser>
        <c:ser>
          <c:idx val="0"/>
          <c:order val="3"/>
          <c:tx>
            <c:strRef>
              <c:f>Hoja1!$AE$53</c:f>
              <c:strCache>
                <c:ptCount val="1"/>
                <c:pt idx="0">
                  <c:v>T1: 0%</c:v>
                </c:pt>
              </c:strCache>
            </c:strRef>
          </c:tx>
          <c:spPr>
            <a:solidFill>
              <a:schemeClr val="accent1">
                <a:lumMod val="60000"/>
                <a:lumOff val="40000"/>
              </a:schemeClr>
            </a:solidFill>
            <a:ln>
              <a:noFill/>
            </a:ln>
            <a:effectLst/>
          </c:spPr>
          <c:invertIfNegative val="0"/>
          <c:cat>
            <c:strRef>
              <c:f>Hoja1!$AC$54:$AD$60</c:f>
              <c:strCache>
                <c:ptCount val="7"/>
                <c:pt idx="0">
                  <c:v>PT día 0</c:v>
                </c:pt>
                <c:pt idx="1">
                  <c:v>PT día 15</c:v>
                </c:pt>
                <c:pt idx="2">
                  <c:v>PT día 30</c:v>
                </c:pt>
                <c:pt idx="3">
                  <c:v>PT día 45</c:v>
                </c:pt>
                <c:pt idx="4">
                  <c:v>PT día 60</c:v>
                </c:pt>
                <c:pt idx="5">
                  <c:v>PT día 75</c:v>
                </c:pt>
                <c:pt idx="6">
                  <c:v>PT día 90</c:v>
                </c:pt>
              </c:strCache>
            </c:strRef>
          </c:cat>
          <c:val>
            <c:numRef>
              <c:f>Hoja1!$AE$54:$AE$60</c:f>
              <c:numCache>
                <c:formatCode>0.0</c:formatCode>
                <c:ptCount val="7"/>
                <c:pt idx="0">
                  <c:v>13.666666666666666</c:v>
                </c:pt>
                <c:pt idx="1">
                  <c:v>15.916666666666666</c:v>
                </c:pt>
                <c:pt idx="2">
                  <c:v>16.5</c:v>
                </c:pt>
                <c:pt idx="3">
                  <c:v>17.666666666666668</c:v>
                </c:pt>
                <c:pt idx="4">
                  <c:v>18</c:v>
                </c:pt>
                <c:pt idx="5">
                  <c:v>18.083333333333332</c:v>
                </c:pt>
                <c:pt idx="6">
                  <c:v>19.166666666666668</c:v>
                </c:pt>
              </c:numCache>
            </c:numRef>
          </c:val>
          <c:extLst>
            <c:ext xmlns:c16="http://schemas.microsoft.com/office/drawing/2014/chart" uri="{C3380CC4-5D6E-409C-BE32-E72D297353CC}">
              <c16:uniqueId val="{00000003-32ED-4B93-8077-6613DB61A645}"/>
            </c:ext>
          </c:extLst>
        </c:ser>
        <c:dLbls>
          <c:showLegendKey val="0"/>
          <c:showVal val="0"/>
          <c:showCatName val="0"/>
          <c:showSerName val="0"/>
          <c:showPercent val="0"/>
          <c:showBubbleSize val="0"/>
        </c:dLbls>
        <c:gapWidth val="182"/>
        <c:axId val="1615774159"/>
        <c:axId val="1615774639"/>
      </c:barChart>
      <c:catAx>
        <c:axId val="1615774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615774639"/>
        <c:crosses val="autoZero"/>
        <c:auto val="1"/>
        <c:lblAlgn val="ctr"/>
        <c:lblOffset val="100"/>
        <c:noMultiLvlLbl val="0"/>
      </c:catAx>
      <c:valAx>
        <c:axId val="1615774639"/>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61577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6"/>
          <c:order val="0"/>
          <c:tx>
            <c:strRef>
              <c:f>Hoja1!$AV$53</c:f>
              <c:strCache>
                <c:ptCount val="1"/>
                <c:pt idx="0">
                  <c:v>T4: 0.035%</c:v>
                </c:pt>
              </c:strCache>
            </c:strRef>
          </c:tx>
          <c:spPr>
            <a:solidFill>
              <a:srgbClr val="ED4141"/>
            </a:solidFill>
            <a:ln>
              <a:noFill/>
            </a:ln>
            <a:effectLst/>
          </c:spPr>
          <c:invertIfNegative val="0"/>
          <c:cat>
            <c:strRef>
              <c:f>Hoja1!$AO$54:$AO$60</c:f>
              <c:strCache>
                <c:ptCount val="7"/>
                <c:pt idx="0">
                  <c:v>PA día 0</c:v>
                </c:pt>
                <c:pt idx="1">
                  <c:v>PA día 15</c:v>
                </c:pt>
                <c:pt idx="2">
                  <c:v>PA día 30</c:v>
                </c:pt>
                <c:pt idx="3">
                  <c:v>PA día 45</c:v>
                </c:pt>
                <c:pt idx="4">
                  <c:v>PA día 60</c:v>
                </c:pt>
                <c:pt idx="5">
                  <c:v>PA día 75</c:v>
                </c:pt>
                <c:pt idx="6">
                  <c:v>PA día 90</c:v>
                </c:pt>
              </c:strCache>
            </c:strRef>
          </c:cat>
          <c:val>
            <c:numRef>
              <c:f>Hoja1!$AV$54:$AV$60</c:f>
              <c:numCache>
                <c:formatCode>0.0</c:formatCode>
                <c:ptCount val="7"/>
                <c:pt idx="0">
                  <c:v>17.083333333333332</c:v>
                </c:pt>
                <c:pt idx="1">
                  <c:v>20.583333333333332</c:v>
                </c:pt>
                <c:pt idx="2">
                  <c:v>21.916666666666668</c:v>
                </c:pt>
                <c:pt idx="3">
                  <c:v>22.5</c:v>
                </c:pt>
                <c:pt idx="4">
                  <c:v>22.833333333333332</c:v>
                </c:pt>
                <c:pt idx="5">
                  <c:v>23.166666666666668</c:v>
                </c:pt>
                <c:pt idx="6">
                  <c:v>23.5</c:v>
                </c:pt>
              </c:numCache>
            </c:numRef>
          </c:val>
          <c:extLst>
            <c:ext xmlns:c16="http://schemas.microsoft.com/office/drawing/2014/chart" uri="{C3380CC4-5D6E-409C-BE32-E72D297353CC}">
              <c16:uniqueId val="{00000000-5685-4AB3-8D36-669958FA7840}"/>
            </c:ext>
          </c:extLst>
        </c:ser>
        <c:ser>
          <c:idx val="4"/>
          <c:order val="1"/>
          <c:tx>
            <c:strRef>
              <c:f>Hoja1!$AT$53</c:f>
              <c:strCache>
                <c:ptCount val="1"/>
                <c:pt idx="0">
                  <c:v>T3: 0.030%</c:v>
                </c:pt>
              </c:strCache>
            </c:strRef>
          </c:tx>
          <c:spPr>
            <a:solidFill>
              <a:schemeClr val="accent6">
                <a:lumMod val="60000"/>
                <a:lumOff val="40000"/>
              </a:schemeClr>
            </a:solidFill>
            <a:ln>
              <a:noFill/>
            </a:ln>
            <a:effectLst/>
          </c:spPr>
          <c:invertIfNegative val="0"/>
          <c:cat>
            <c:strRef>
              <c:f>Hoja1!$AO$54:$AO$60</c:f>
              <c:strCache>
                <c:ptCount val="7"/>
                <c:pt idx="0">
                  <c:v>PA día 0</c:v>
                </c:pt>
                <c:pt idx="1">
                  <c:v>PA día 15</c:v>
                </c:pt>
                <c:pt idx="2">
                  <c:v>PA día 30</c:v>
                </c:pt>
                <c:pt idx="3">
                  <c:v>PA día 45</c:v>
                </c:pt>
                <c:pt idx="4">
                  <c:v>PA día 60</c:v>
                </c:pt>
                <c:pt idx="5">
                  <c:v>PA día 75</c:v>
                </c:pt>
                <c:pt idx="6">
                  <c:v>PA día 90</c:v>
                </c:pt>
              </c:strCache>
            </c:strRef>
          </c:cat>
          <c:val>
            <c:numRef>
              <c:f>Hoja1!$AT$54:$AT$60</c:f>
              <c:numCache>
                <c:formatCode>0.0</c:formatCode>
                <c:ptCount val="7"/>
                <c:pt idx="0">
                  <c:v>16.583333333333332</c:v>
                </c:pt>
                <c:pt idx="1">
                  <c:v>20.083333333333332</c:v>
                </c:pt>
                <c:pt idx="2">
                  <c:v>21.583333333333332</c:v>
                </c:pt>
                <c:pt idx="3">
                  <c:v>22.416666666666668</c:v>
                </c:pt>
                <c:pt idx="4">
                  <c:v>22.75</c:v>
                </c:pt>
                <c:pt idx="5">
                  <c:v>23.083333333333332</c:v>
                </c:pt>
                <c:pt idx="6">
                  <c:v>23.25</c:v>
                </c:pt>
              </c:numCache>
            </c:numRef>
          </c:val>
          <c:extLst>
            <c:ext xmlns:c16="http://schemas.microsoft.com/office/drawing/2014/chart" uri="{C3380CC4-5D6E-409C-BE32-E72D297353CC}">
              <c16:uniqueId val="{00000001-5685-4AB3-8D36-669958FA7840}"/>
            </c:ext>
          </c:extLst>
        </c:ser>
        <c:ser>
          <c:idx val="2"/>
          <c:order val="2"/>
          <c:tx>
            <c:strRef>
              <c:f>Hoja1!$AR$53</c:f>
              <c:strCache>
                <c:ptCount val="1"/>
                <c:pt idx="0">
                  <c:v>T2: 0.025%</c:v>
                </c:pt>
              </c:strCache>
            </c:strRef>
          </c:tx>
          <c:spPr>
            <a:solidFill>
              <a:schemeClr val="accent4">
                <a:lumMod val="60000"/>
                <a:lumOff val="40000"/>
              </a:schemeClr>
            </a:solidFill>
            <a:ln>
              <a:noFill/>
            </a:ln>
            <a:effectLst/>
          </c:spPr>
          <c:invertIfNegative val="0"/>
          <c:cat>
            <c:strRef>
              <c:f>Hoja1!$AO$54:$AO$60</c:f>
              <c:strCache>
                <c:ptCount val="7"/>
                <c:pt idx="0">
                  <c:v>PA día 0</c:v>
                </c:pt>
                <c:pt idx="1">
                  <c:v>PA día 15</c:v>
                </c:pt>
                <c:pt idx="2">
                  <c:v>PA día 30</c:v>
                </c:pt>
                <c:pt idx="3">
                  <c:v>PA día 45</c:v>
                </c:pt>
                <c:pt idx="4">
                  <c:v>PA día 60</c:v>
                </c:pt>
                <c:pt idx="5">
                  <c:v>PA día 75</c:v>
                </c:pt>
                <c:pt idx="6">
                  <c:v>PA día 90</c:v>
                </c:pt>
              </c:strCache>
            </c:strRef>
          </c:cat>
          <c:val>
            <c:numRef>
              <c:f>Hoja1!$AR$54:$AR$60</c:f>
              <c:numCache>
                <c:formatCode>0.0</c:formatCode>
                <c:ptCount val="7"/>
                <c:pt idx="0">
                  <c:v>15.75</c:v>
                </c:pt>
                <c:pt idx="1">
                  <c:v>19.583333333333332</c:v>
                </c:pt>
                <c:pt idx="2">
                  <c:v>20.916666666666668</c:v>
                </c:pt>
                <c:pt idx="3">
                  <c:v>21.666666666666668</c:v>
                </c:pt>
                <c:pt idx="4">
                  <c:v>21.916666666666668</c:v>
                </c:pt>
                <c:pt idx="5">
                  <c:v>22.166666666666668</c:v>
                </c:pt>
                <c:pt idx="6">
                  <c:v>22.75</c:v>
                </c:pt>
              </c:numCache>
            </c:numRef>
          </c:val>
          <c:extLst>
            <c:ext xmlns:c16="http://schemas.microsoft.com/office/drawing/2014/chart" uri="{C3380CC4-5D6E-409C-BE32-E72D297353CC}">
              <c16:uniqueId val="{00000002-5685-4AB3-8D36-669958FA7840}"/>
            </c:ext>
          </c:extLst>
        </c:ser>
        <c:ser>
          <c:idx val="0"/>
          <c:order val="3"/>
          <c:tx>
            <c:strRef>
              <c:f>Hoja1!$AP$53</c:f>
              <c:strCache>
                <c:ptCount val="1"/>
                <c:pt idx="0">
                  <c:v>T1: 0%</c:v>
                </c:pt>
              </c:strCache>
            </c:strRef>
          </c:tx>
          <c:spPr>
            <a:solidFill>
              <a:schemeClr val="accent1">
                <a:lumMod val="60000"/>
                <a:lumOff val="40000"/>
              </a:schemeClr>
            </a:solidFill>
            <a:ln>
              <a:noFill/>
            </a:ln>
            <a:effectLst/>
          </c:spPr>
          <c:invertIfNegative val="0"/>
          <c:cat>
            <c:strRef>
              <c:f>Hoja1!$AO$54:$AO$60</c:f>
              <c:strCache>
                <c:ptCount val="7"/>
                <c:pt idx="0">
                  <c:v>PA día 0</c:v>
                </c:pt>
                <c:pt idx="1">
                  <c:v>PA día 15</c:v>
                </c:pt>
                <c:pt idx="2">
                  <c:v>PA día 30</c:v>
                </c:pt>
                <c:pt idx="3">
                  <c:v>PA día 45</c:v>
                </c:pt>
                <c:pt idx="4">
                  <c:v>PA día 60</c:v>
                </c:pt>
                <c:pt idx="5">
                  <c:v>PA día 75</c:v>
                </c:pt>
                <c:pt idx="6">
                  <c:v>PA día 90</c:v>
                </c:pt>
              </c:strCache>
            </c:strRef>
          </c:cat>
          <c:val>
            <c:numRef>
              <c:f>Hoja1!$AP$54:$AP$60</c:f>
              <c:numCache>
                <c:formatCode>0.0</c:formatCode>
                <c:ptCount val="7"/>
                <c:pt idx="0">
                  <c:v>16.666666666666668</c:v>
                </c:pt>
                <c:pt idx="1">
                  <c:v>20.083333333333332</c:v>
                </c:pt>
                <c:pt idx="2">
                  <c:v>21.25</c:v>
                </c:pt>
                <c:pt idx="3">
                  <c:v>22.166666666666668</c:v>
                </c:pt>
                <c:pt idx="4">
                  <c:v>22.5</c:v>
                </c:pt>
                <c:pt idx="5">
                  <c:v>22.833333333333332</c:v>
                </c:pt>
                <c:pt idx="6">
                  <c:v>23.166666666666668</c:v>
                </c:pt>
              </c:numCache>
            </c:numRef>
          </c:val>
          <c:extLst>
            <c:ext xmlns:c16="http://schemas.microsoft.com/office/drawing/2014/chart" uri="{C3380CC4-5D6E-409C-BE32-E72D297353CC}">
              <c16:uniqueId val="{00000003-5685-4AB3-8D36-669958FA7840}"/>
            </c:ext>
          </c:extLst>
        </c:ser>
        <c:dLbls>
          <c:showLegendKey val="0"/>
          <c:showVal val="0"/>
          <c:showCatName val="0"/>
          <c:showSerName val="0"/>
          <c:showPercent val="0"/>
          <c:showBubbleSize val="0"/>
        </c:dLbls>
        <c:gapWidth val="182"/>
        <c:axId val="1620210383"/>
        <c:axId val="1620213263"/>
      </c:barChart>
      <c:catAx>
        <c:axId val="1620210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620213263"/>
        <c:crosses val="autoZero"/>
        <c:auto val="1"/>
        <c:lblAlgn val="ctr"/>
        <c:lblOffset val="100"/>
        <c:noMultiLvlLbl val="0"/>
      </c:catAx>
      <c:valAx>
        <c:axId val="162021326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620210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C090B9C-97F4-44DB-93FE-190DFF9E2C2F}"/>
      </w:docPartPr>
      <w:docPartBody>
        <w:p w:rsidR="00722B72" w:rsidRDefault="00986D36">
          <w:r w:rsidRPr="003C6801">
            <w:rPr>
              <w:rStyle w:val="Textodelmarcadordeposicin"/>
            </w:rPr>
            <w:t>Haga clic o pulse aquí para escribir texto.</w:t>
          </w:r>
        </w:p>
      </w:docPartBody>
    </w:docPart>
    <w:docPart>
      <w:docPartPr>
        <w:name w:val="463A655210284638B286B2CFD177A182"/>
        <w:category>
          <w:name w:val="General"/>
          <w:gallery w:val="placeholder"/>
        </w:category>
        <w:types>
          <w:type w:val="bbPlcHdr"/>
        </w:types>
        <w:behaviors>
          <w:behavior w:val="content"/>
        </w:behaviors>
        <w:guid w:val="{265B6CA6-9306-4D85-A43E-A3AFC3C672D7}"/>
      </w:docPartPr>
      <w:docPartBody>
        <w:p w:rsidR="00722B72" w:rsidRDefault="00986D36" w:rsidP="00986D36">
          <w:pPr>
            <w:pStyle w:val="463A655210284638B286B2CFD177A182"/>
          </w:pPr>
          <w:r w:rsidRPr="003C6801">
            <w:rPr>
              <w:rStyle w:val="Textodelmarcadordeposicin"/>
            </w:rPr>
            <w:t>Haga clic o pulse aquí para escribir texto.</w:t>
          </w:r>
        </w:p>
      </w:docPartBody>
    </w:docPart>
    <w:docPart>
      <w:docPartPr>
        <w:name w:val="1B9846CA655C4661B5D13941EF6C6E15"/>
        <w:category>
          <w:name w:val="General"/>
          <w:gallery w:val="placeholder"/>
        </w:category>
        <w:types>
          <w:type w:val="bbPlcHdr"/>
        </w:types>
        <w:behaviors>
          <w:behavior w:val="content"/>
        </w:behaviors>
        <w:guid w:val="{23DD703D-97C4-4166-B67C-5E159C52287F}"/>
      </w:docPartPr>
      <w:docPartBody>
        <w:p w:rsidR="00722B72" w:rsidRDefault="00986D36" w:rsidP="00986D36">
          <w:pPr>
            <w:pStyle w:val="1B9846CA655C4661B5D13941EF6C6E15"/>
          </w:pPr>
          <w:r w:rsidRPr="003C6801">
            <w:rPr>
              <w:rStyle w:val="Textodelmarcadordeposicin"/>
            </w:rPr>
            <w:t>Haga clic o pulse aquí para escribir texto.</w:t>
          </w:r>
        </w:p>
      </w:docPartBody>
    </w:docPart>
    <w:docPart>
      <w:docPartPr>
        <w:name w:val="B7455D3DD25E4A3A8C61272429B07AF6"/>
        <w:category>
          <w:name w:val="General"/>
          <w:gallery w:val="placeholder"/>
        </w:category>
        <w:types>
          <w:type w:val="bbPlcHdr"/>
        </w:types>
        <w:behaviors>
          <w:behavior w:val="content"/>
        </w:behaviors>
        <w:guid w:val="{C20DD459-0BD0-4382-91EF-B2CE8D0D750B}"/>
      </w:docPartPr>
      <w:docPartBody>
        <w:p w:rsidR="00722B72" w:rsidRDefault="00986D36" w:rsidP="00986D36">
          <w:pPr>
            <w:pStyle w:val="B7455D3DD25E4A3A8C61272429B07AF6"/>
          </w:pPr>
          <w:r w:rsidRPr="003C6801">
            <w:rPr>
              <w:rStyle w:val="Textodelmarcadordeposicin"/>
            </w:rPr>
            <w:t>Haga clic o pulse aquí para escribir texto.</w:t>
          </w:r>
        </w:p>
      </w:docPartBody>
    </w:docPart>
    <w:docPart>
      <w:docPartPr>
        <w:name w:val="A7E97B5E57F044C5BAE6FDB4143876C1"/>
        <w:category>
          <w:name w:val="General"/>
          <w:gallery w:val="placeholder"/>
        </w:category>
        <w:types>
          <w:type w:val="bbPlcHdr"/>
        </w:types>
        <w:behaviors>
          <w:behavior w:val="content"/>
        </w:behaviors>
        <w:guid w:val="{05E7987A-E510-494C-AA84-07DE06476419}"/>
      </w:docPartPr>
      <w:docPartBody>
        <w:p w:rsidR="00722B72" w:rsidRDefault="00986D36" w:rsidP="00986D36">
          <w:pPr>
            <w:pStyle w:val="A7E97B5E57F044C5BAE6FDB4143876C1"/>
          </w:pPr>
          <w:r w:rsidRPr="003C6801">
            <w:rPr>
              <w:rStyle w:val="Textodelmarcadordeposicin"/>
            </w:rPr>
            <w:t>Haga clic o pulse aquí para escribir texto.</w:t>
          </w:r>
        </w:p>
      </w:docPartBody>
    </w:docPart>
    <w:docPart>
      <w:docPartPr>
        <w:name w:val="3B0C80FE528A4F82A9AD1F38D4294D40"/>
        <w:category>
          <w:name w:val="General"/>
          <w:gallery w:val="placeholder"/>
        </w:category>
        <w:types>
          <w:type w:val="bbPlcHdr"/>
        </w:types>
        <w:behaviors>
          <w:behavior w:val="content"/>
        </w:behaviors>
        <w:guid w:val="{D36BA16A-C8D5-4010-ACC1-DB6154C66A2B}"/>
      </w:docPartPr>
      <w:docPartBody>
        <w:p w:rsidR="00722B72" w:rsidRDefault="00986D36" w:rsidP="00986D36">
          <w:pPr>
            <w:pStyle w:val="3B0C80FE528A4F82A9AD1F38D4294D40"/>
          </w:pPr>
          <w:r w:rsidRPr="003C6801">
            <w:rPr>
              <w:rStyle w:val="Textodelmarcadordeposicin"/>
            </w:rPr>
            <w:t>Haga clic o pulse aquí para escribir texto.</w:t>
          </w:r>
        </w:p>
      </w:docPartBody>
    </w:docPart>
    <w:docPart>
      <w:docPartPr>
        <w:name w:val="118101A77C564B08810D0552E62A1080"/>
        <w:category>
          <w:name w:val="General"/>
          <w:gallery w:val="placeholder"/>
        </w:category>
        <w:types>
          <w:type w:val="bbPlcHdr"/>
        </w:types>
        <w:behaviors>
          <w:behavior w:val="content"/>
        </w:behaviors>
        <w:guid w:val="{E62D8668-71D9-4DB8-A0A3-BFBF6F8CA519}"/>
      </w:docPartPr>
      <w:docPartBody>
        <w:p w:rsidR="00722B72" w:rsidRDefault="00986D36" w:rsidP="00986D36">
          <w:pPr>
            <w:pStyle w:val="118101A77C564B08810D0552E62A1080"/>
          </w:pPr>
          <w:r w:rsidRPr="003C6801">
            <w:rPr>
              <w:rStyle w:val="Textodelmarcadordeposicin"/>
            </w:rPr>
            <w:t>Haga clic o pulse aquí para escribir texto.</w:t>
          </w:r>
        </w:p>
      </w:docPartBody>
    </w:docPart>
    <w:docPart>
      <w:docPartPr>
        <w:name w:val="CB9031C800C64969B7F9A2E00502D1B1"/>
        <w:category>
          <w:name w:val="General"/>
          <w:gallery w:val="placeholder"/>
        </w:category>
        <w:types>
          <w:type w:val="bbPlcHdr"/>
        </w:types>
        <w:behaviors>
          <w:behavior w:val="content"/>
        </w:behaviors>
        <w:guid w:val="{F1B5BDDE-6B0F-4171-A1E1-E4852768D0EC}"/>
      </w:docPartPr>
      <w:docPartBody>
        <w:p w:rsidR="00722B72" w:rsidRDefault="00986D36" w:rsidP="00986D36">
          <w:pPr>
            <w:pStyle w:val="CB9031C800C64969B7F9A2E00502D1B1"/>
          </w:pPr>
          <w:r w:rsidRPr="003C6801">
            <w:rPr>
              <w:rStyle w:val="Textodelmarcadordeposicin"/>
            </w:rPr>
            <w:t>Haga clic o pulse aquí para escribir texto.</w:t>
          </w:r>
        </w:p>
      </w:docPartBody>
    </w:docPart>
    <w:docPart>
      <w:docPartPr>
        <w:name w:val="50CDC706528A4481A9F55FF6518EB51D"/>
        <w:category>
          <w:name w:val="General"/>
          <w:gallery w:val="placeholder"/>
        </w:category>
        <w:types>
          <w:type w:val="bbPlcHdr"/>
        </w:types>
        <w:behaviors>
          <w:behavior w:val="content"/>
        </w:behaviors>
        <w:guid w:val="{7142011A-AE38-4BB7-9161-B0B50E63CA9E}"/>
      </w:docPartPr>
      <w:docPartBody>
        <w:p w:rsidR="00722B72" w:rsidRDefault="00986D36" w:rsidP="00986D36">
          <w:pPr>
            <w:pStyle w:val="50CDC706528A4481A9F55FF6518EB51D"/>
          </w:pPr>
          <w:r w:rsidRPr="003C6801">
            <w:rPr>
              <w:rStyle w:val="Textodelmarcadordeposicin"/>
            </w:rPr>
            <w:t>Haga clic o pulse aquí para escribir texto.</w:t>
          </w:r>
        </w:p>
      </w:docPartBody>
    </w:docPart>
    <w:docPart>
      <w:docPartPr>
        <w:name w:val="92E3CABB5A07472BAC4EF1A7F5625157"/>
        <w:category>
          <w:name w:val="General"/>
          <w:gallery w:val="placeholder"/>
        </w:category>
        <w:types>
          <w:type w:val="bbPlcHdr"/>
        </w:types>
        <w:behaviors>
          <w:behavior w:val="content"/>
        </w:behaviors>
        <w:guid w:val="{6F4F8EA2-EC6C-4537-BA41-46CC07BA1EDD}"/>
      </w:docPartPr>
      <w:docPartBody>
        <w:p w:rsidR="00722B72" w:rsidRDefault="00986D36" w:rsidP="00986D36">
          <w:pPr>
            <w:pStyle w:val="92E3CABB5A07472BAC4EF1A7F5625157"/>
          </w:pPr>
          <w:r w:rsidRPr="003C6801">
            <w:rPr>
              <w:rStyle w:val="Textodelmarcadordeposicin"/>
            </w:rPr>
            <w:t>Haga clic o pulse aquí para escribir texto.</w:t>
          </w:r>
        </w:p>
      </w:docPartBody>
    </w:docPart>
    <w:docPart>
      <w:docPartPr>
        <w:name w:val="32C4D45F40AB4ADD9E7440C205D275A8"/>
        <w:category>
          <w:name w:val="General"/>
          <w:gallery w:val="placeholder"/>
        </w:category>
        <w:types>
          <w:type w:val="bbPlcHdr"/>
        </w:types>
        <w:behaviors>
          <w:behavior w:val="content"/>
        </w:behaviors>
        <w:guid w:val="{BF737E65-C25C-4951-9279-60F63CE328C3}"/>
      </w:docPartPr>
      <w:docPartBody>
        <w:p w:rsidR="008F6CCB" w:rsidRDefault="00722B72" w:rsidP="00722B72">
          <w:pPr>
            <w:pStyle w:val="32C4D45F40AB4ADD9E7440C205D275A8"/>
          </w:pPr>
          <w:r w:rsidRPr="003C6801">
            <w:rPr>
              <w:rStyle w:val="Textodelmarcadordeposicin"/>
            </w:rPr>
            <w:t>Haga clic o pulse aquí para escribir texto.</w:t>
          </w:r>
        </w:p>
      </w:docPartBody>
    </w:docPart>
    <w:docPart>
      <w:docPartPr>
        <w:name w:val="05E5EDEDCDED4A4098B9077FF714B990"/>
        <w:category>
          <w:name w:val="General"/>
          <w:gallery w:val="placeholder"/>
        </w:category>
        <w:types>
          <w:type w:val="bbPlcHdr"/>
        </w:types>
        <w:behaviors>
          <w:behavior w:val="content"/>
        </w:behaviors>
        <w:guid w:val="{67404437-3BA5-45FF-AFE7-182EEE1C1690}"/>
      </w:docPartPr>
      <w:docPartBody>
        <w:p w:rsidR="00C30CFB" w:rsidRDefault="008F6CCB" w:rsidP="008F6CCB">
          <w:pPr>
            <w:pStyle w:val="05E5EDEDCDED4A4098B9077FF714B990"/>
          </w:pPr>
          <w:r>
            <w:rPr>
              <w:rStyle w:val="Textodelmarcadordeposicin"/>
            </w:rPr>
            <w:t>Haga clic o pulse aquí para escribir texto.</w:t>
          </w:r>
        </w:p>
      </w:docPartBody>
    </w:docPart>
    <w:docPart>
      <w:docPartPr>
        <w:name w:val="DDBDD00E3D7F4A9F9DA3495E12BAB947"/>
        <w:category>
          <w:name w:val="General"/>
          <w:gallery w:val="placeholder"/>
        </w:category>
        <w:types>
          <w:type w:val="bbPlcHdr"/>
        </w:types>
        <w:behaviors>
          <w:behavior w:val="content"/>
        </w:behaviors>
        <w:guid w:val="{02D36731-92EC-4EE7-AA45-16D6292BC7EE}"/>
      </w:docPartPr>
      <w:docPartBody>
        <w:p w:rsidR="00FA748C" w:rsidRDefault="00144EE0" w:rsidP="00144EE0">
          <w:pPr>
            <w:pStyle w:val="DDBDD00E3D7F4A9F9DA3495E12BAB947"/>
          </w:pPr>
          <w:r w:rsidRPr="009E6B25">
            <w:rPr>
              <w:rStyle w:val="Textodelmarcadordeposicin"/>
            </w:rPr>
            <w:t>Haga clic o pulse aquí para escribir texto.</w:t>
          </w:r>
        </w:p>
      </w:docPartBody>
    </w:docPart>
    <w:docPart>
      <w:docPartPr>
        <w:name w:val="D4E63F269B8C4C2E8AE223B627512365"/>
        <w:category>
          <w:name w:val="General"/>
          <w:gallery w:val="placeholder"/>
        </w:category>
        <w:types>
          <w:type w:val="bbPlcHdr"/>
        </w:types>
        <w:behaviors>
          <w:behavior w:val="content"/>
        </w:behaviors>
        <w:guid w:val="{C09BA1FC-385D-4F14-A47A-1E8702C45481}"/>
      </w:docPartPr>
      <w:docPartBody>
        <w:p w:rsidR="00FA748C" w:rsidRDefault="00144EE0" w:rsidP="00144EE0">
          <w:pPr>
            <w:pStyle w:val="D4E63F269B8C4C2E8AE223B627512365"/>
          </w:pPr>
          <w:r w:rsidRPr="009E6B25">
            <w:rPr>
              <w:rStyle w:val="Textodelmarcadordeposicin"/>
            </w:rPr>
            <w:t>Haga clic o pulse aquí para escribir texto.</w:t>
          </w:r>
        </w:p>
      </w:docPartBody>
    </w:docPart>
    <w:docPart>
      <w:docPartPr>
        <w:name w:val="4C5C624B54F24E93854FBA703CAAC71E"/>
        <w:category>
          <w:name w:val="General"/>
          <w:gallery w:val="placeholder"/>
        </w:category>
        <w:types>
          <w:type w:val="bbPlcHdr"/>
        </w:types>
        <w:behaviors>
          <w:behavior w:val="content"/>
        </w:behaviors>
        <w:guid w:val="{8296E3F6-0481-4B25-8E03-5324E55E4863}"/>
      </w:docPartPr>
      <w:docPartBody>
        <w:p w:rsidR="00FA748C" w:rsidRDefault="00144EE0" w:rsidP="00144EE0">
          <w:pPr>
            <w:pStyle w:val="4C5C624B54F24E93854FBA703CAAC71E"/>
          </w:pPr>
          <w:r w:rsidRPr="009E6B25">
            <w:rPr>
              <w:rStyle w:val="Textodelmarcadordeposicin"/>
            </w:rPr>
            <w:t>Haga clic o pulse aquí para escribir texto.</w:t>
          </w:r>
        </w:p>
      </w:docPartBody>
    </w:docPart>
    <w:docPart>
      <w:docPartPr>
        <w:name w:val="3E0C0BA177A44F1CB7A143CDC79C1EA0"/>
        <w:category>
          <w:name w:val="General"/>
          <w:gallery w:val="placeholder"/>
        </w:category>
        <w:types>
          <w:type w:val="bbPlcHdr"/>
        </w:types>
        <w:behaviors>
          <w:behavior w:val="content"/>
        </w:behaviors>
        <w:guid w:val="{CA81629D-C537-4229-B8BC-EBBA7E372650}"/>
      </w:docPartPr>
      <w:docPartBody>
        <w:p w:rsidR="00FA748C" w:rsidRDefault="00144EE0" w:rsidP="00144EE0">
          <w:pPr>
            <w:pStyle w:val="3E0C0BA177A44F1CB7A143CDC79C1EA0"/>
          </w:pPr>
          <w:r w:rsidRPr="009E6B25">
            <w:rPr>
              <w:rStyle w:val="Textodelmarcadordeposicin"/>
            </w:rPr>
            <w:t>Haga clic o pulse aquí para escribir texto.</w:t>
          </w:r>
        </w:p>
      </w:docPartBody>
    </w:docPart>
    <w:docPart>
      <w:docPartPr>
        <w:name w:val="306BC973F9BF419C9FC8D27B14F3861E"/>
        <w:category>
          <w:name w:val="General"/>
          <w:gallery w:val="placeholder"/>
        </w:category>
        <w:types>
          <w:type w:val="bbPlcHdr"/>
        </w:types>
        <w:behaviors>
          <w:behavior w:val="content"/>
        </w:behaviors>
        <w:guid w:val="{54FF6BF5-B097-4C39-ACE8-F3D8E2C17EC6}"/>
      </w:docPartPr>
      <w:docPartBody>
        <w:p w:rsidR="00FA748C" w:rsidRDefault="00144EE0" w:rsidP="00144EE0">
          <w:pPr>
            <w:pStyle w:val="306BC973F9BF419C9FC8D27B14F3861E"/>
          </w:pPr>
          <w:r w:rsidRPr="009E6B25">
            <w:rPr>
              <w:rStyle w:val="Textodelmarcadordeposicin"/>
            </w:rPr>
            <w:t>Haga clic o pulse aquí para escribir texto.</w:t>
          </w:r>
        </w:p>
      </w:docPartBody>
    </w:docPart>
    <w:docPart>
      <w:docPartPr>
        <w:name w:val="B28DA69876FC4881908AEB06B0306204"/>
        <w:category>
          <w:name w:val="General"/>
          <w:gallery w:val="placeholder"/>
        </w:category>
        <w:types>
          <w:type w:val="bbPlcHdr"/>
        </w:types>
        <w:behaviors>
          <w:behavior w:val="content"/>
        </w:behaviors>
        <w:guid w:val="{36E4D975-0446-46FB-A802-B91007AE516C}"/>
      </w:docPartPr>
      <w:docPartBody>
        <w:p w:rsidR="00FA748C" w:rsidRDefault="00144EE0" w:rsidP="00144EE0">
          <w:pPr>
            <w:pStyle w:val="B28DA69876FC4881908AEB06B0306204"/>
          </w:pPr>
          <w:r w:rsidRPr="009E6B25">
            <w:rPr>
              <w:rStyle w:val="Textodelmarcadordeposicin"/>
            </w:rPr>
            <w:t>Haga clic o pulse aquí para escribir texto.</w:t>
          </w:r>
        </w:p>
      </w:docPartBody>
    </w:docPart>
    <w:docPart>
      <w:docPartPr>
        <w:name w:val="F9D72C65D1D34839AD19D28F9E5777CB"/>
        <w:category>
          <w:name w:val="General"/>
          <w:gallery w:val="placeholder"/>
        </w:category>
        <w:types>
          <w:type w:val="bbPlcHdr"/>
        </w:types>
        <w:behaviors>
          <w:behavior w:val="content"/>
        </w:behaviors>
        <w:guid w:val="{1F498258-3237-4CEA-9B28-83223AA1BC35}"/>
      </w:docPartPr>
      <w:docPartBody>
        <w:p w:rsidR="001B00A7" w:rsidRDefault="00365939" w:rsidP="00365939">
          <w:pPr>
            <w:pStyle w:val="F9D72C65D1D34839AD19D28F9E5777CB"/>
          </w:pPr>
          <w:r w:rsidRPr="009E6B25">
            <w:rPr>
              <w:rStyle w:val="Textodelmarcadordeposicin"/>
            </w:rPr>
            <w:t>Haga clic o pulse aquí para escribir texto.</w:t>
          </w:r>
        </w:p>
      </w:docPartBody>
    </w:docPart>
    <w:docPart>
      <w:docPartPr>
        <w:name w:val="EB6420C05E6E4386A6CA81FE28553765"/>
        <w:category>
          <w:name w:val="General"/>
          <w:gallery w:val="placeholder"/>
        </w:category>
        <w:types>
          <w:type w:val="bbPlcHdr"/>
        </w:types>
        <w:behaviors>
          <w:behavior w:val="content"/>
        </w:behaviors>
        <w:guid w:val="{C0EDB98D-A184-47E3-81D5-09AAE37B30D5}"/>
      </w:docPartPr>
      <w:docPartBody>
        <w:p w:rsidR="001B00A7" w:rsidRDefault="00365939" w:rsidP="00365939">
          <w:pPr>
            <w:pStyle w:val="EB6420C05E6E4386A6CA81FE28553765"/>
          </w:pPr>
          <w:r w:rsidRPr="00F275AB">
            <w:rPr>
              <w:rStyle w:val="Textodelmarcadordeposicin"/>
            </w:rPr>
            <w:t>Haga clic o pulse aquí para escribir texto.</w:t>
          </w:r>
        </w:p>
      </w:docPartBody>
    </w:docPart>
    <w:docPart>
      <w:docPartPr>
        <w:name w:val="44A2683AE3334948ADA62C65758576C2"/>
        <w:category>
          <w:name w:val="General"/>
          <w:gallery w:val="placeholder"/>
        </w:category>
        <w:types>
          <w:type w:val="bbPlcHdr"/>
        </w:types>
        <w:behaviors>
          <w:behavior w:val="content"/>
        </w:behaviors>
        <w:guid w:val="{1AE81091-6945-4D00-BACF-9A8E07A5218E}"/>
      </w:docPartPr>
      <w:docPartBody>
        <w:p w:rsidR="001B00A7" w:rsidRDefault="00365939" w:rsidP="00365939">
          <w:pPr>
            <w:pStyle w:val="44A2683AE3334948ADA62C65758576C2"/>
          </w:pPr>
          <w:r w:rsidRPr="009E6B25">
            <w:rPr>
              <w:rStyle w:val="Textodelmarcadordeposicin"/>
            </w:rPr>
            <w:t>Haga clic o pulse aquí para escribir texto.</w:t>
          </w:r>
        </w:p>
      </w:docPartBody>
    </w:docPart>
    <w:docPart>
      <w:docPartPr>
        <w:name w:val="1EE63CDEB4D74D38860D4E9DBD6859DB"/>
        <w:category>
          <w:name w:val="General"/>
          <w:gallery w:val="placeholder"/>
        </w:category>
        <w:types>
          <w:type w:val="bbPlcHdr"/>
        </w:types>
        <w:behaviors>
          <w:behavior w:val="content"/>
        </w:behaviors>
        <w:guid w:val="{A14C4FD8-3269-4DB4-990B-EDF9C53C4258}"/>
      </w:docPartPr>
      <w:docPartBody>
        <w:p w:rsidR="006853AD" w:rsidRDefault="000E22CC" w:rsidP="000E22CC">
          <w:pPr>
            <w:pStyle w:val="1EE63CDEB4D74D38860D4E9DBD6859DB"/>
          </w:pPr>
          <w:r w:rsidRPr="003C6801">
            <w:rPr>
              <w:rStyle w:val="Textodelmarcadordeposicin"/>
            </w:rPr>
            <w:t>Haga clic o pulse aquí para escribir texto.</w:t>
          </w:r>
        </w:p>
      </w:docPartBody>
    </w:docPart>
    <w:docPart>
      <w:docPartPr>
        <w:name w:val="33B810F9A0AB4A52BD7C0FA6DA651179"/>
        <w:category>
          <w:name w:val="General"/>
          <w:gallery w:val="placeholder"/>
        </w:category>
        <w:types>
          <w:type w:val="bbPlcHdr"/>
        </w:types>
        <w:behaviors>
          <w:behavior w:val="content"/>
        </w:behaviors>
        <w:guid w:val="{8BF88431-44C2-4AEF-B5A8-87729397B869}"/>
      </w:docPartPr>
      <w:docPartBody>
        <w:p w:rsidR="001E08AC" w:rsidRDefault="006853AD" w:rsidP="006853AD">
          <w:pPr>
            <w:pStyle w:val="33B810F9A0AB4A52BD7C0FA6DA651179"/>
          </w:pPr>
          <w:r w:rsidRPr="003C680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36"/>
    <w:rsid w:val="000151FC"/>
    <w:rsid w:val="000A44FA"/>
    <w:rsid w:val="000C7D63"/>
    <w:rsid w:val="000E22CC"/>
    <w:rsid w:val="000E2BF0"/>
    <w:rsid w:val="0013427A"/>
    <w:rsid w:val="00144EE0"/>
    <w:rsid w:val="00145F75"/>
    <w:rsid w:val="00196CE4"/>
    <w:rsid w:val="001B00A7"/>
    <w:rsid w:val="001D4571"/>
    <w:rsid w:val="001E08AC"/>
    <w:rsid w:val="002304A9"/>
    <w:rsid w:val="00244875"/>
    <w:rsid w:val="0027234F"/>
    <w:rsid w:val="003040F3"/>
    <w:rsid w:val="00365939"/>
    <w:rsid w:val="003C063F"/>
    <w:rsid w:val="003D63B1"/>
    <w:rsid w:val="00440172"/>
    <w:rsid w:val="00450C31"/>
    <w:rsid w:val="004765A3"/>
    <w:rsid w:val="004773B6"/>
    <w:rsid w:val="004A1B9A"/>
    <w:rsid w:val="004F3907"/>
    <w:rsid w:val="005255B6"/>
    <w:rsid w:val="00527903"/>
    <w:rsid w:val="00533158"/>
    <w:rsid w:val="005E245E"/>
    <w:rsid w:val="005F1449"/>
    <w:rsid w:val="00600384"/>
    <w:rsid w:val="006853AD"/>
    <w:rsid w:val="006875A2"/>
    <w:rsid w:val="006E148A"/>
    <w:rsid w:val="007206BE"/>
    <w:rsid w:val="00722B72"/>
    <w:rsid w:val="007907B5"/>
    <w:rsid w:val="007F458A"/>
    <w:rsid w:val="008A060E"/>
    <w:rsid w:val="008A5174"/>
    <w:rsid w:val="008A6740"/>
    <w:rsid w:val="008B66DF"/>
    <w:rsid w:val="008F6CCB"/>
    <w:rsid w:val="00905450"/>
    <w:rsid w:val="009243D7"/>
    <w:rsid w:val="00925815"/>
    <w:rsid w:val="0096180E"/>
    <w:rsid w:val="00986D36"/>
    <w:rsid w:val="009E2251"/>
    <w:rsid w:val="00A40429"/>
    <w:rsid w:val="00AD442B"/>
    <w:rsid w:val="00B21A92"/>
    <w:rsid w:val="00B30A48"/>
    <w:rsid w:val="00BA4BF4"/>
    <w:rsid w:val="00C03A56"/>
    <w:rsid w:val="00C208F2"/>
    <w:rsid w:val="00C30CFB"/>
    <w:rsid w:val="00C92F84"/>
    <w:rsid w:val="00D11EDA"/>
    <w:rsid w:val="00D448E7"/>
    <w:rsid w:val="00DB26BD"/>
    <w:rsid w:val="00DC14D4"/>
    <w:rsid w:val="00DD492C"/>
    <w:rsid w:val="00E17CB7"/>
    <w:rsid w:val="00E72EFD"/>
    <w:rsid w:val="00E83F49"/>
    <w:rsid w:val="00EF07F0"/>
    <w:rsid w:val="00F06055"/>
    <w:rsid w:val="00F61DFB"/>
    <w:rsid w:val="00F902B8"/>
    <w:rsid w:val="00FA748C"/>
    <w:rsid w:val="00FB71D7"/>
    <w:rsid w:val="00FD71DC"/>
    <w:rsid w:val="00FD7C1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853AD"/>
    <w:rPr>
      <w:color w:val="808080"/>
    </w:rPr>
  </w:style>
  <w:style w:type="paragraph" w:customStyle="1" w:styleId="463A655210284638B286B2CFD177A182">
    <w:name w:val="463A655210284638B286B2CFD177A182"/>
    <w:rsid w:val="00986D36"/>
  </w:style>
  <w:style w:type="paragraph" w:customStyle="1" w:styleId="1B9846CA655C4661B5D13941EF6C6E15">
    <w:name w:val="1B9846CA655C4661B5D13941EF6C6E15"/>
    <w:rsid w:val="00986D36"/>
  </w:style>
  <w:style w:type="paragraph" w:customStyle="1" w:styleId="B7455D3DD25E4A3A8C61272429B07AF6">
    <w:name w:val="B7455D3DD25E4A3A8C61272429B07AF6"/>
    <w:rsid w:val="00986D36"/>
  </w:style>
  <w:style w:type="paragraph" w:customStyle="1" w:styleId="A7E97B5E57F044C5BAE6FDB4143876C1">
    <w:name w:val="A7E97B5E57F044C5BAE6FDB4143876C1"/>
    <w:rsid w:val="00986D36"/>
  </w:style>
  <w:style w:type="paragraph" w:customStyle="1" w:styleId="3B0C80FE528A4F82A9AD1F38D4294D40">
    <w:name w:val="3B0C80FE528A4F82A9AD1F38D4294D40"/>
    <w:rsid w:val="00986D36"/>
  </w:style>
  <w:style w:type="paragraph" w:customStyle="1" w:styleId="118101A77C564B08810D0552E62A1080">
    <w:name w:val="118101A77C564B08810D0552E62A1080"/>
    <w:rsid w:val="00986D36"/>
  </w:style>
  <w:style w:type="paragraph" w:customStyle="1" w:styleId="CB9031C800C64969B7F9A2E00502D1B1">
    <w:name w:val="CB9031C800C64969B7F9A2E00502D1B1"/>
    <w:rsid w:val="00986D36"/>
  </w:style>
  <w:style w:type="paragraph" w:customStyle="1" w:styleId="50CDC706528A4481A9F55FF6518EB51D">
    <w:name w:val="50CDC706528A4481A9F55FF6518EB51D"/>
    <w:rsid w:val="00986D36"/>
  </w:style>
  <w:style w:type="paragraph" w:customStyle="1" w:styleId="92E3CABB5A07472BAC4EF1A7F5625157">
    <w:name w:val="92E3CABB5A07472BAC4EF1A7F5625157"/>
    <w:rsid w:val="00986D36"/>
  </w:style>
  <w:style w:type="paragraph" w:customStyle="1" w:styleId="32C4D45F40AB4ADD9E7440C205D275A8">
    <w:name w:val="32C4D45F40AB4ADD9E7440C205D275A8"/>
    <w:rsid w:val="00722B72"/>
  </w:style>
  <w:style w:type="paragraph" w:customStyle="1" w:styleId="05E5EDEDCDED4A4098B9077FF714B990">
    <w:name w:val="05E5EDEDCDED4A4098B9077FF714B990"/>
    <w:rsid w:val="008F6CCB"/>
  </w:style>
  <w:style w:type="paragraph" w:customStyle="1" w:styleId="DDBDD00E3D7F4A9F9DA3495E12BAB947">
    <w:name w:val="DDBDD00E3D7F4A9F9DA3495E12BAB947"/>
    <w:rsid w:val="00144EE0"/>
  </w:style>
  <w:style w:type="paragraph" w:customStyle="1" w:styleId="D4E63F269B8C4C2E8AE223B627512365">
    <w:name w:val="D4E63F269B8C4C2E8AE223B627512365"/>
    <w:rsid w:val="00144EE0"/>
  </w:style>
  <w:style w:type="paragraph" w:customStyle="1" w:styleId="4C5C624B54F24E93854FBA703CAAC71E">
    <w:name w:val="4C5C624B54F24E93854FBA703CAAC71E"/>
    <w:rsid w:val="00144EE0"/>
  </w:style>
  <w:style w:type="paragraph" w:customStyle="1" w:styleId="3E0C0BA177A44F1CB7A143CDC79C1EA0">
    <w:name w:val="3E0C0BA177A44F1CB7A143CDC79C1EA0"/>
    <w:rsid w:val="00144EE0"/>
  </w:style>
  <w:style w:type="paragraph" w:customStyle="1" w:styleId="306BC973F9BF419C9FC8D27B14F3861E">
    <w:name w:val="306BC973F9BF419C9FC8D27B14F3861E"/>
    <w:rsid w:val="00144EE0"/>
  </w:style>
  <w:style w:type="paragraph" w:customStyle="1" w:styleId="13EE8558E3F54C299C9F326CD3288C9D">
    <w:name w:val="13EE8558E3F54C299C9F326CD3288C9D"/>
    <w:rsid w:val="00144EE0"/>
  </w:style>
  <w:style w:type="paragraph" w:customStyle="1" w:styleId="B28DA69876FC4881908AEB06B0306204">
    <w:name w:val="B28DA69876FC4881908AEB06B0306204"/>
    <w:rsid w:val="00144EE0"/>
  </w:style>
  <w:style w:type="paragraph" w:customStyle="1" w:styleId="F9D72C65D1D34839AD19D28F9E5777CB">
    <w:name w:val="F9D72C65D1D34839AD19D28F9E5777CB"/>
    <w:rsid w:val="00365939"/>
  </w:style>
  <w:style w:type="paragraph" w:customStyle="1" w:styleId="EB6420C05E6E4386A6CA81FE28553765">
    <w:name w:val="EB6420C05E6E4386A6CA81FE28553765"/>
    <w:rsid w:val="00365939"/>
  </w:style>
  <w:style w:type="paragraph" w:customStyle="1" w:styleId="44A2683AE3334948ADA62C65758576C2">
    <w:name w:val="44A2683AE3334948ADA62C65758576C2"/>
    <w:rsid w:val="00365939"/>
  </w:style>
  <w:style w:type="paragraph" w:customStyle="1" w:styleId="1EE63CDEB4D74D38860D4E9DBD6859DB">
    <w:name w:val="1EE63CDEB4D74D38860D4E9DBD6859DB"/>
    <w:rsid w:val="000E22CC"/>
  </w:style>
  <w:style w:type="paragraph" w:customStyle="1" w:styleId="33B810F9A0AB4A52BD7C0FA6DA651179">
    <w:name w:val="33B810F9A0AB4A52BD7C0FA6DA651179"/>
    <w:rsid w:val="00685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485928-DE5D-4870-9E15-3EDC3E6A702A}">
  <we:reference id="wa104382081" version="1.55.1.0" store="es-ES" storeType="OMEX"/>
  <we:alternateReferences>
    <we:reference id="WA104382081" version="1.55.1.0" store="" storeType="OMEX"/>
  </we:alternateReferences>
  <we:properties>
    <we:property name="MENDELEY_BIBLIOGRAPHY_IS_DIRTY" value="false"/>
    <we:property name="MENDELEY_BIBLIOGRAPHY_LAST_MODIFIED" value="1781840432222"/>
    <we:property name="MENDELEY_CITATIONS" value="[{&quot;citationID&quot;:&quot;MENDELEY_CITATION_e1b6fb57-8100-4d79-bebb-d1494649ce3e&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ZTFiNmZiNTctODEwMC00ZDc5LWJlYmItZDE0OTQ2NDljZTNl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6071b3b7-5c4f-479d-824b-ab764c423385&quot;,&quot;properties&quot;:{&quot;noteIndex&quot;:0},&quot;isEdited&quot;:false,&quot;manualOverride&quot;:{&quot;isManuallyOverridden&quot;:false,&quot;citeprocText&quot;:&quot;(Kadim et al., 2025)&quot;,&quot;manualOverrideText&quot;:&quot;&quot;},&quot;citationTag&quot;:&quot;MENDELEY_CITATION_v3_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&quot;,&quot;citationItems&quot;:[{&quot;id&quot;:&quot;a28c90e1-28d3-3aff-9435-9b32cbac5687&quot;,&quot;itemData&quot;:{&quot;type&quot;:&quot;article-journal&quot;,&quot;id&quot;:&quot;a28c90e1-28d3-3aff-9435-9b32cbac5687&quot;,&quot;title&quot;:&quot;Nutritional Strategies to Improve Growth Performance and Feed Efficiency in Ruminants&quot;,&quot;author&quot;:[{&quot;family&quot;:&quot;Kadim&quot;,&quot;given&quot;:&quot;Oras&quot;,&quot;parse-names&quot;:false,&quot;dropping-particle&quot;:&quot;&quot;,&quot;non-dropping-particle&quot;:&quot;&quot;},{&quot;family&quot;:&quot;Alkareem&quot;,&quot;given&quot;:&quot;Dhooha&quot;,&quot;parse-names&quot;:false,&quot;dropping-particle&quot;:&quot;&quot;,&quot;non-dropping-particle&quot;:&quot;&quot;},{&quot;family&quot;:&quot;Al-fahham&quot;,&quot;given&quot;:&quot;Ali&quot;,&quot;parse-names&quot;:false,&quot;dropping-particle&quot;:&quot;&quot;,&quot;non-dropping-particle&quot;:&quot;&quot;}],&quot;container-title&quot;:&quot;International Journal of Medical Science and Dental Health&quot;,&quot;DOI&quot;:&quot;10.55640/ijmsdh-11-08-21&quot;,&quot;ISSN&quot;:&quot;24544191&quot;,&quot;issued&quot;:{&quot;date-parts&quot;:[[2025,8,28]]},&quot;page&quot;:&quot;161-168&quot;,&quot;abstract&quot;:&quot;&lt;p&gt;Ruminant livestock has very important participation in global food security through the production of essential animal products like meat, milk, and fiber. Major challenges toward enhancement of growth performance and feed efficiency in ruminants include complex digestive physiology alongside increasing environmental and economic pressures. The strategies discussed below are major nutritional strategies directed toward the optimization of growth and feed utilization by ruminant species. First, it reviews physiological and nutritional considerations for efficient growth. Balanced energy, protein, vitamins, and minerals are therefore highlighted as critical requirements. Targeted interventions that include precision feeding, feed additives, and alternative feed resources which have been proven to enhance animal performance as well as reduce production costs and environmental impacts will also be discussed in this paper. Innovations such as rumen microbiome manipulation and nutrigenomics will also be described as emerging tools for future improvement. It also takes a look at prevailing challenges like changing feed prices and climate variability while pushing for sustainability in practice and innovation in technology. The perspectives shared reiterate the significance of integrated and adaptive nutritional strategies toward maximized productivity with an eye on sustainabilities of ruminant production systems. This synthesis directs researchers, nutritionists, and producers toward responsible yet efficient animal agriculture.&lt;/p&gt;&quot;,&quot;issue&quot;:&quot;08&quot;,&quot;volume&quot;:&quot;11&quot;,&quot;container-title-short&quot;:&quot;&quot;},&quot;isTemporary&quot;:false,&quot;suppress-author&quot;:false,&quot;composite&quot;:false,&quot;author-only&quot;:false}]},{&quot;citationID&quot;:&quot;MENDELEY_CITATION_c4367aa2-3cbb-4ee1-b633-44f65e196dde&quot;,&quot;properties&quot;:{&quot;noteIndex&quot;:0},&quot;isEdited&quot;:false,&quot;manualOverride&quot;:{&quot;isManuallyOverridden&quot;:false,&quot;citeprocText&quot;:&quot;(Pinchao-Pinchao et al., 2024)&quot;,&quot;manualOverrideText&quot;:&quot;&quot;},&quot;citationTag&quot;:&quot;MENDELEY_CITATION_v3_eyJjaXRhdGlvbklEIjoiTUVOREVMRVlfQ0lUQVRJT05fYzQzNjdhYTItM2NiYi00ZWUxLWI2MzMtNDRmNjVlMTk2ZGRl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quot;,&quot;citationItems&quot;:[{&quot;id&quot;:&quot;0328f542-814e-368b-9478-51859ef5dfa0&quot;,&quot;itemData&quot;:{&quot;type&quot;:&quot;article-journal&quot;,&quot;id&quot;:&quot;0328f542-814e-368b-9478-51859ef5dfa0&quot;,&quot;title&quot;:&quot;Guinea pig breeding and its relation to sustainable food security and sovereignty in South America: nutrition, health, and production challenges&quot;,&quot;author&quot;:[{&quot;family&quot;:&quot;Pinchao-Pinchao&quot;,&quot;given&quot;:&quot;Yamid&quot;,&quot;parse-names&quot;:false,&quot;dropping-particle&quot;:&quot;&quot;,&quot;non-dropping-particle&quot;:&quot;&quot;},{&quot;family&quot;:&quot;Serna-Cock&quot;,&quot;given&quot;:&quot;Liliana&quot;,&quot;parse-names&quot;:false,&quot;dropping-particle&quot;:&quot;&quot;,&quot;non-dropping-particle&quot;:&quot;&quot;},{&quot;family&quot;:&quot;Osorio-Mora&quot;,&quot;given&quot;:&quot;Oswaldo&quot;,&quot;parse-names&quot;:false,&quot;dropping-particle&quot;:&quot;&quot;,&quot;non-dropping-particle&quot;:&quot;&quot;},{&quot;family&quot;:&quot;Tirado&quot;,&quot;given&quot;:&quot;Diego&quot;,&quot;parse-names&quot;:false,&quot;dropping-particle&quot;:&quot;&quot;,&quot;non-dropping-particle&quot;:&quot;&quot;}],&quot;container-title&quot;:&quot;CyTA - Journal of Food&quot;,&quot;DOI&quot;:&quot;10.1080/19476337.2024.2392886&quot;,&quot;ISSN&quot;:&quot;1947-6337&quot;,&quot;issued&quot;:{&quot;date-parts&quot;:[[2024,12,31]]},&quot;page&quot;:&quot;1-10&quot;,&quot;issue&quot;:&quot;1&quot;,&quot;volume&quot;:&quot;22&quot;,&quot;container-title-short&quot;:&quot;&quot;},&quot;isTemporary&quot;:false,&quot;suppress-author&quot;:false,&quot;composite&quot;:false,&quot;author-only&quot;:false}]},{&quot;citationID&quot;:&quot;MENDELEY_CITATION_ee9dc14d-320d-4389-8799-316328ac60d8&quot;,&quot;properties&quot;:{&quot;noteIndex&quot;:0},&quot;isEdited&quot;:false,&quot;manualOverride&quot;:{&quot;isManuallyOverridden&quot;:false,&quot;citeprocText&quot;:&quot;(Castro-Bedriñana &amp;#38; Chirinos-Peinado, 2021)&quot;,&quot;manualOverrideText&quot;:&quot;&quot;},&quot;citationTag&quot;:&quot;MENDELEY_CITATION_v3_eyJjaXRhdGlvbklEIjoiTUVOREVMRVlfQ0lUQVRJT05fZWU5ZGMxNGQtMzIwZC00Mzg5LTg3OTktMzE2MzI4YWM2MGQ4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quot;,&quot;citationItems&quot;:[{&quot;id&quot;:&quot;f4bf1597-66a9-3a32-8db6-753e253ff38c&quot;,&quot;itemData&quot;:{&quot;type&quot;:&quot;article-journal&quot;,&quot;id&quot;:&quot;f4bf1597-66a9-3a32-8db6-753e253ff38c&quot;,&quot;title&quot;:&quot;Nutritional value of some raw materials for guinea pigs (Cavia porcellus) feeding&quot;,&quot;author&quot;:[{&quot;family&quot;:&quot;Castro-Bedriñana&quot;,&quot;given&quot;:&quot;Jorge&quot;,&quot;parse-names&quot;:false,&quot;dropping-particle&quot;:&quot;&quot;,&quot;non-dropping-particle&quot;:&quot;&quot;},{&quot;family&quot;:&quot;Chirinos-Peinado&quot;,&quot;given&quot;:&quot;Doris&quot;,&quot;parse-names&quot;:false,&quot;dropping-particle&quot;:&quot;&quot;,&quot;non-dropping-particle&quot;:&quot;&quot;}],&quot;container-title&quot;:&quot;Translational Animal Science&quot;,&quot;container-title-short&quot;:&quot;Transl. Anim. Sci.&quot;,&quot;DOI&quot;:&quot;10.1093/tas/txab019&quot;,&quot;ISSN&quot;:&quot;2573-2102&quot;,&quot;issued&quot;:{&quot;date-parts&quot;:[[2021,4,1]]},&quot;page&quot;:&quot;txab019&quot;,&quot;abstract&quot;:&quot;&lt;p&gt;To formulate economically viable foods and achieve high performance in guinea pig production, it is important to know the nutritional value of the feeds, which requires determining their chemical composition, availability of nutrients, and energy content. Chemical analysis, digestibility tests, and digestible energy (DE) and metabolizable energy (ME) content of 63 feeds were determined using male guinea pigs of 4–5 mo of age. The test feeds were fodder, agricultural residues, agro-industrial and kitchen waste, energy flours, and protein flours of animal and vegetable origin. The result showed wide variability in the chemical composition and energy density of the feeds evaluated. In the case of forages, the main feed source for the guinea pigs, the average contents ± SD of crude protein (CP), crude fiber (CF), organic matter (OM), DE, and ME were 18.06 ± 6.50%, 23.08 ± 7.14%, 89.95 ± 2.62%, 2963.71 ± 442.68, and 2430.24 ± 363.00 kcal/kg; for the agro-industrial and kitchen waste, the values were 11.52 ± 4.72%, 22.80 ± 14.61%, 91.37 ± 4.74%, 3006.31 ± 554.01, and 2465.18 ± 454.29 kcal/kg; for protein feeds, the values were 55.18 ± 22.87%, 5.11 ± 5.72%, 91.18 ± 6.92%, 3681.94 ± 433. 24, and 3019.19 ± 355.26 kcal/kg; for energy feeds, the values were 12.73 ± 3.22%, 5.46 ± 1.96%, 95.33 ± 3.32%, 3705.41 ± 171.78, and 3038.43 ± 140.86 kcal/kg. The ME content is directly associated with CP content (R2 = 0.19) and OM digestibility (R2 = 0.56) and inversely with CF (R2 = 0.40) and ash (R2 = 0.13) content (P &amp;amp;lt; 0.01). The results of this study can be used to design feeding programs for family and commercial guinea pig production for meat.&lt;/p&gt;&quot;,&quot;issue&quot;:&quot;2&quot;,&quot;volume&quot;:&quot;5&quot;},&quot;isTemporary&quot;:false,&quot;suppress-author&quot;:false,&quot;composite&quot;:false,&quot;author-only&quot;:false}]},{&quot;citationID&quot;:&quot;MENDELEY_CITATION_ec3ce5ec-3c9d-4e48-87f1-066e241e1e81&quot;,&quot;properties&quot;:{&quot;noteIndex&quot;:0},&quot;isEdited&quot;:false,&quot;manualOverride&quot;:{&quot;isManuallyOverridden&quot;:false,&quot;citeprocText&quot;:&quot;(Castro-Bedriñana &amp;#38; Chirinos-Peinado, 2021)&quot;,&quot;manualOverrideText&quot;:&quot;&quot;},&quot;citationTag&quot;:&quot;MENDELEY_CITATION_v3_eyJjaXRhdGlvbklEIjoiTUVOREVMRVlfQ0lUQVRJT05fZWMzY2U1ZWMtM2M5ZC00ZTQ4LTg3ZjEtMDY2ZTI0MWUxZTgx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quot;,&quot;citationItems&quot;:[{&quot;id&quot;:&quot;f4bf1597-66a9-3a32-8db6-753e253ff38c&quot;,&quot;itemData&quot;:{&quot;type&quot;:&quot;article-journal&quot;,&quot;id&quot;:&quot;f4bf1597-66a9-3a32-8db6-753e253ff38c&quot;,&quot;title&quot;:&quot;Nutritional value of some raw materials for guinea pigs (Cavia porcellus) feeding&quot;,&quot;author&quot;:[{&quot;family&quot;:&quot;Castro-Bedriñana&quot;,&quot;given&quot;:&quot;Jorge&quot;,&quot;parse-names&quot;:false,&quot;dropping-particle&quot;:&quot;&quot;,&quot;non-dropping-particle&quot;:&quot;&quot;},{&quot;family&quot;:&quot;Chirinos-Peinado&quot;,&quot;given&quot;:&quot;Doris&quot;,&quot;parse-names&quot;:false,&quot;dropping-particle&quot;:&quot;&quot;,&quot;non-dropping-particle&quot;:&quot;&quot;}],&quot;container-title&quot;:&quot;Translational Animal Science&quot;,&quot;container-title-short&quot;:&quot;Transl. Anim. Sci.&quot;,&quot;DOI&quot;:&quot;10.1093/tas/txab019&quot;,&quot;ISSN&quot;:&quot;2573-2102&quot;,&quot;issued&quot;:{&quot;date-parts&quot;:[[2021,4,1]]},&quot;page&quot;:&quot;txab019&quot;,&quot;abstract&quot;:&quot;&lt;p&gt;To formulate economically viable foods and achieve high performance in guinea pig production, it is important to know the nutritional value of the feeds, which requires determining their chemical composition, availability of nutrients, and energy content. Chemical analysis, digestibility tests, and digestible energy (DE) and metabolizable energy (ME) content of 63 feeds were determined using male guinea pigs of 4–5 mo of age. The test feeds were fodder, agricultural residues, agro-industrial and kitchen waste, energy flours, and protein flours of animal and vegetable origin. The result showed wide variability in the chemical composition and energy density of the feeds evaluated. In the case of forages, the main feed source for the guinea pigs, the average contents ± SD of crude protein (CP), crude fiber (CF), organic matter (OM), DE, and ME were 18.06 ± 6.50%, 23.08 ± 7.14%, 89.95 ± 2.62%, 2963.71 ± 442.68, and 2430.24 ± 363.00 kcal/kg; for the agro-industrial and kitchen waste, the values were 11.52 ± 4.72%, 22.80 ± 14.61%, 91.37 ± 4.74%, 3006.31 ± 554.01, and 2465.18 ± 454.29 kcal/kg; for protein feeds, the values were 55.18 ± 22.87%, 5.11 ± 5.72%, 91.18 ± 6.92%, 3681.94 ± 433. 24, and 3019.19 ± 355.26 kcal/kg; for energy feeds, the values were 12.73 ± 3.22%, 5.46 ± 1.96%, 95.33 ± 3.32%, 3705.41 ± 171.78, and 3038.43 ± 140.86 kcal/kg. The ME content is directly associated with CP content (R2 = 0.19) and OM digestibility (R2 = 0.56) and inversely with CF (R2 = 0.40) and ash (R2 = 0.13) content (P &amp;amp;lt; 0.01). The results of this study can be used to design feeding programs for family and commercial guinea pig production for meat.&lt;/p&gt;&quot;,&quot;issue&quot;:&quot;2&quot;,&quot;volume&quot;:&quot;5&quot;},&quot;isTemporary&quot;:false,&quot;suppress-author&quot;:false,&quot;composite&quot;:false,&quot;author-only&quot;:false}]},{&quot;citationID&quot;:&quot;MENDELEY_CITATION_5c421b35-0e5d-4586-9b9e-c903af0dfe9d&quot;,&quot;properties&quot;:{&quot;noteIndex&quot;:0},&quot;isEdited&quot;:false,&quot;manualOverride&quot;:{&quot;isManuallyOverridden&quot;:false,&quot;citeprocText&quot;:&quot;(Vargas et al., 2026)&quot;,&quot;manualOverrideText&quot;:&quot;&quot;},&quot;citationTag&quot;:&quot;MENDELEY_CITATION_v3_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&quot;,&quot;citationItems&quot;:[{&quot;id&quot;:&quot;ab0c427b-7d21-3592-b238-8cbe1695eda8&quot;,&quot;itemData&quot;:{&quot;type&quot;:&quot;article-journal&quot;,&quot;id&quot;:&quot;ab0c427b-7d21-3592-b238-8cbe1695eda8&quot;,&quot;title&quot;:&quot;Effect of three forage species on the productive performance and carcass quality of the Kuri guinea pig on the northern coast of Peru&quot;,&quot;author&quot;:[{&quot;family&quot;:&quot;Vargas&quot;,&quot;given&quot;:&quot;César&quot;,&quot;parse-names&quot;:false,&quot;dropping-particle&quot;:&quot;&quot;,&quot;non-dropping-particle&quot;:&quot;&quot;},{&quot;family&quot;:&quot;Barrantes&quot;,&quot;given&quot;:&quot;Henrri&quot;,&quot;parse-names&quot;:false,&quot;dropping-particle&quot;:&quot;&quot;,&quot;non-dropping-particle&quot;:&quot;&quot;},{&quot;family&quot;:&quot;Suárez&quot;,&quot;given&quot;:&quot;Víctor&quot;,&quot;parse-names&quot;:false,&quot;dropping-particle&quot;:&quot;&quot;,&quot;non-dropping-particle&quot;:&quot;&quot;},{&quot;family&quot;:&quot;Muñoz&quot;,&quot;given&quot;:&quot;Luís&quot;,&quot;parse-names&quot;:false,&quot;dropping-particle&quot;:&quot;&quot;,&quot;non-dropping-particle&quot;:&quot;&quot;},{&quot;family&quot;:&quot;García&quot;,&quot;given&quot;:&quot;Magaly&quot;,&quot;parse-names&quot;:false,&quot;dropping-particle&quot;:&quot;&quot;,&quot;non-dropping-particle&quot;:&quot;&quot;},{&quot;family&quot;:&quot;Piedra&quot;,&quot;given&quot;:&quot;José&quot;,&quot;parse-names&quot;:false,&quot;dropping-particle&quot;:&quot;&quot;,&quot;non-dropping-particle&quot;:&quot;&quot;},{&quot;family&quot;:&quot;Periche&quot;,&quot;given&quot;:&quot;José&quot;,&quot;parse-names&quot;:false,&quot;dropping-particle&quot;:&quot;&quot;,&quot;non-dropping-particle&quot;:&quot;&quot;},{&quot;family&quot;:&quot;Paredes-Valderrama&quot;,&quot;given&quot;:&quot;Juan&quot;,&quot;parse-names&quot;:false,&quot;dropping-particle&quot;:&quot;&quot;,&quot;non-dropping-particle&quot;:&quot;&quot;}],&quot;container-title&quot;:&quot;Open Veterinary Journal&quot;,&quot;container-title-short&quot;:&quot;Open Vet. J.&quot;,&quot;DOI&quot;:&quot;10.5455/OVJ.2026.v16.i1.21&quot;,&quot;ISSN&quot;:&quot;2226-4485&quot;,&quot;issued&quot;:{&quot;date-parts&quot;:[[2026]]},&quot;page&quot;:&quot;231&quot;,&quot;abstract&quot;:&quot;&lt;p&gt;Background: Improving the nutritional quality and productivity of guinea pigs is a priority in Peruvian livestock production, driving the search for sustainable feeding strategies. However, there is little evidence on the use of tropical grasses and their impact on performance and carcass composition in Kuri guinea pigs. Aim: To evaluate the effect of three forage species on productive performance and carcass nutritional value in Kuri guinea pigs. Methods: Forty-five weaned female guinea pigs, 15 days old, were randomly distributed into three treatments (15 animals per group): T1 = corn fodder (Zea mays), T2 = Cuba 22 (Pennisetum spp.), and T3 = kurumi (Pennisetum purpureum). The forages were cultivated in the same experimental unit and chemically analyzed before the trial. The animals were housed individually and received the assigned forage plus a balanced concentrate. Feed intake, weight gain, and feed conversion ratio were recorded at 30, 45, 60, 75, and 90 days of age. At the end of the trial, carcasses were analyzed for dry matter, moisture, protein, and fat content. Results: Guinea pigs fed with corn fodder showed higher weight gain (p &amp;lt; 0.05) compared with the other treatments. However, there were no significant differences in total feed intake or feed conversion ratio among the experimental groups. Regarding carcass composition, guinea pigs fed with kurumi grass showed significant differences (p &amp;lt; 0.05), with higher protein content and lower fat and moisture percentages compared with those fed corn fodder and Cuba 22. Conclusion: The corn fodder–based diet improved weight gain in Kuri guinea pigs; however, those fed with kurumi grass exhibited better carcass nutritional quality.&lt;/p&gt;&quot;,&quot;issue&quot;:&quot;1&quot;,&quot;volume&quot;:&quot;16&quot;},&quot;isTemporary&quot;:false,&quot;suppress-author&quot;:false,&quot;composite&quot;:false,&quot;author-only&quot;:false}]},{&quot;citationID&quot;:&quot;MENDELEY_CITATION_0aee8b0c-ab68-4986-8646-02853ec00977&quot;,&quot;properties&quot;:{&quot;noteIndex&quot;:0},&quot;isEdited&quot;:false,&quot;manualOverride&quot;:{&quot;isManuallyOverridden&quot;:false,&quot;citeprocText&quot;:&quot;(Vásquez Monar &amp;#38; Martín Mayoral, 2025)&quot;,&quot;manualOverrideText&quot;:&quot;&quot;},&quot;citationTag&quot;:&quot;MENDELEY_CITATION_v3_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&quot;,&quot;citationItems&quot;:[{&quot;id&quot;:&quot;56948f43-9913-3019-ba68-d6ef6e0f521a&quot;,&quot;itemData&quot;:{&quot;type&quot;:&quot;thesis&quot;,&quot;id&quot;:&quot;56948f43-9913-3019-ba68-d6ef6e0f521a&quot;,&quot;title&quot;:&quot;Proyecto de producción y comercialización de cuyes en el cantón San Miguel de Bolívar&quot;,&quot;author&quot;:[{&quot;family&quot;:&quot;Vásquez Monar&quot;,&quot;given&quot;:&quot;Jéssica&quot;,&quot;parse-names&quot;:false,&quot;dropping-particle&quot;:&quot;&quot;,&quot;non-dropping-particle&quot;:&quot;&quot;},{&quot;family&quot;:&quot;Martín Mayoral&quot;,&quot;given&quot;:&quot;Fernando&quot;,&quot;parse-names&quot;:false,&quot;dropping-particle&quot;:&quot;&quot;,&quot;non-dropping-particle&quot;:&quot;&quot;}],&quot;accessed&quot;:{&quot;date-parts&quot;:[[2026,5,29]]},&quot;URL&quot;:&quot;https://www.flacsoandes.edu.ec/buscador/Record/flacso-10469-24964&quot;,&quot;issued&quot;:{&quot;date-parts&quot;:[[2025]]},&quot;publisher-place&quot;:&quot;Quito&quot;,&quot;genre&quot;:&quot;Tesis Maestría&quot;,&quot;publisher&quot;:&quot;Flacso Ecuador&quot;,&quot;container-title-short&quot;:&quot;&quot;},&quot;isTemporary&quot;:false,&quot;suppress-author&quot;:false,&quot;composite&quot;:false,&quot;author-only&quot;:false}]},{&quot;citationID&quot;:&quot;MENDELEY_CITATION_317f33a3-37a8-4208-8df5-91b3a5fc885e&quot;,&quot;properties&quot;:{&quot;noteIndex&quot;:0},&quot;isEdited&quot;:false,&quot;manualOverride&quot;:{&quot;isManuallyOverridden&quot;:false,&quot;citeprocText&quot;:&quot;(Armando Tapie et al., 2024)&quot;,&quot;manualOverrideText&quot;:&quot;&quot;},&quot;citationTag&quot;:&quot;MENDELEY_CITATION_v3_eyJjaXRhdGlvbklEIjoiTUVOREVMRVlfQ0lUQVRJT05fMzE3ZjMzYTMtMzdhOC00MjA4LThkZjUtOTFiM2E1ZmM4ODVl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quot;,&quot;citationItems&quot;:[{&quot;id&quot;:&quot;96c4542d-e28b-3786-b54f-291e4b71de55&quot;,&quot;itemData&quot;:{&quot;type&quot;:&quot;article-journal&quot;,&quot;id&quot;:&quot;96c4542d-e28b-3786-b54f-291e4b71de55&quot;,&quot;title&quot;:&quot;Un acercamiento teórico a los requerimientos de energía en cuyes (Cavia porcellus)&quot;,&quot;author&quot;:[{&quot;family&quot;:&quot;Armando Tapie&quot;,&quot;given&quot;:&quot;William&quot;,&quot;parse-names&quot;:false,&quot;dropping-particle&quot;:&quot;&quot;,&quot;non-dropping-particle&quot;:&quot;&quot;},{&quot;family&quot;:&quot;Posada Ochoa&quot;,&quot;given&quot;:&quot;Sandra&quot;,&quot;parse-names&quot;:false,&quot;dropping-particle&quot;:&quot;&quot;,&quot;non-dropping-particle&quot;:&quot;&quot;},{&quot;family&quot;:&quot;Rosero Noguera&quot;,&quot;given&quot;:&quot;Ricardo&quot;,&quot;parse-names&quot;:false,&quot;dropping-particle&quot;:&quot;&quot;,&quot;non-dropping-particle&quot;:&quot;&quot;}],&quot;container-title&quot;:&quot;Agronomía Mesoamericana&quot;,&quot;DOI&quot;:&quot;10.15517/am.2024.57058&quot;,&quot;ISSN&quot;:&quot;2215-3608&quot;,&quot;issued&quot;:{&quot;date-parts&quot;:[[2024,4,23]]},&quot;page&quot;:&quot;57058&quot;,&quot;abstract&quot;:&quot;&lt;p&gt;Introduction. In some countries of the Andean region, interest in guinea pig (Cavia porcellus) breeding is growing due to the potential of this species’ meat to contribute to food security. Genetic improvement in guinea pigs has resulted in animals with high productive yields. However, these advancements have not been accompanied by studies on the net energy requirements of guinea pigs. Objective. To perform a theoretical estimation of the energy requirements for maintenance and weight gain in guinea pigs. Development. Based on bibliographic information regarding of the energy of rabbits and guinea pigs, an approximate calculation of energy requirements for weight gain and maintenance in guinea pigs was established. For this purpose, an animal with an initial weight of 0.3 kg and a final weight of 1.2 kg, with an average gain of 13 g/day, was considered. It was found that energy studies in guinea pigs for meat production are mostly expressed in energy densities, primarily in digestible energy (DE), whose values were between 2700 and 3000 kcal/kg of dry matter, and to a lesser extent of metabolizable energy. According to theoretical calculations, for an animal with an average live weight of 0.75 kg, the DE requirements for maintenance and weight gain were 92.8 and 49.34 kcal/day, respectively. With a diet providing 3000 kcal of DE in the feed, the animal must consume 47.38 g of dry matter to meet its total requirements. Conclusion. The energy requirements derived from theoretical calculations were biological consistent for meat production guinea pigs.&lt;/p&gt;&quot;,&quot;volume&quot;:&quot;35&quot;,&quot;container-title-short&quot;:&quot;&quot;},&quot;isTemporary&quot;:false,&quot;suppress-author&quot;:false,&quot;composite&quot;:false,&quot;author-only&quot;:false}]},{&quot;citationID&quot;:&quot;MENDELEY_CITATION_bcc4463e-81d8-4c7a-b57d-d2781c3db698&quot;,&quot;properties&quot;:{&quot;noteIndex&quot;:0},&quot;isEdited&quot;:false,&quot;manualOverride&quot;:{&quot;isManuallyOverridden&quot;:false,&quot;citeprocText&quot;:&quot;(Loja Nivelo, 2021)&quot;,&quot;manualOverrideText&quot;:&quot;&quot;},&quot;citationTag&quot;:&quot;MENDELEY_CITATION_v3_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&quot;,&quot;citationItems&quot;:[{&quot;id&quot;:&quot;3d4d904c-c612-3ec1-81c4-e9180b535126&quot;,&quot;itemData&quot;:{&quot;type&quot;:&quot;thesis&quot;,&quot;id&quot;:&quot;3d4d904c-c612-3ec1-81c4-e9180b535126&quot;,&quot;title&quot;:&quot;Estudio comparativo del proceso de domesticación del cuy andino (Cavia porcellus) frente a los animales de producción de granja tradicionales&quot;,&quot;author&quot;:[{&quot;family&quot;:&quot;Loja Nivelo&quot;,&quot;given&quot;:&quot;M&quot;,&quot;parse-names&quot;:false,&quot;dropping-particle&quot;:&quot;&quot;,&quot;non-dropping-particle&quot;:&quot;&quot;}],&quot;accessed&quot;:{&quot;date-parts&quot;:[[2026,5,29]]},&quot;URL&quot;:&quot;https://dspace.ucacue.edu.ec/server/api/core/bitstreams/709e046b-71a8-46dd-b46a-a2e0463a2ad4/content&quot;,&quot;issued&quot;:{&quot;date-parts&quot;:[[2021]]},&quot;publisher-place&quot;:&quot;Cuenca&quot;,&quot;genre&quot;:&quot;Tesis de Pregrado&quot;,&quot;publisher&quot;:&quot;Universidad Católica de Cuenca&quot;,&quot;container-title-short&quot;:&quot;&quot;},&quot;isTemporary&quot;:false,&quot;suppress-author&quot;:false,&quot;composite&quot;:false,&quot;author-only&quot;:false}]},{&quot;citationID&quot;:&quot;MENDELEY_CITATION_2c1bd593-806d-46c7-b0e2-a0eb3ead394f&quot;,&quot;properties&quot;:{&quot;noteIndex&quot;:0},&quot;isEdited&quot;:false,&quot;manualOverride&quot;:{&quot;isManuallyOverridden&quot;:false,&quot;citeprocText&quot;:&quot;(Cuichán Jiménez, 2024)&quot;,&quot;manualOverrideText&quot;:&quot;&quot;},&quot;citationTag&quot;:&quot;MENDELEY_CITATION_v3_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&quot;,&quot;citationItems&quot;:[{&quot;id&quot;:&quot;32ccce50-e796-3c9c-95cb-f81a1f60306d&quot;,&quot;itemData&quot;:{&quot;type&quot;:&quot;thesis&quot;,&quot;id&quot;:&quot;32ccce50-e796-3c9c-95cb-f81a1f60306d&quot;,&quot;title&quot;:&quot;Proyecto de Prefactibilidad para la creación de una Microempresa Productora de Cuyes como una Alternativa Socioeconómica en Pintag.&quot;,&quot;author&quot;:[{&quot;family&quot;:&quot;Cuichán Jiménez&quot;,&quot;given&quot;:&quot;Byron&quot;,&quot;parse-names&quot;:false,&quot;dropping-particle&quot;:&quot;&quot;,&quot;non-dropping-particle&quot;:&quot;&quot;}],&quot;accessed&quot;:{&quot;date-parts&quot;:[[2026,5,29]]},&quot;URL&quot;:&quot;https://www.dspace.uce.edu.ec/entities/publication/6e6a82f0-9458-4b0e-910f-09ebadb2b8a7&quot;,&quot;issued&quot;:{&quot;date-parts&quot;:[[2024]]},&quot;publisher-place&quot;:&quot;Quito&quot;,&quot;genre&quot;:&quot;Trabajo de grado - Pregrado&quot;,&quot;publisher&quot;:&quot;Universidad Central del Ecuador&quot;,&quot;container-title-short&quot;:&quot;&quot;},&quot;isTemporary&quot;:false,&quot;suppress-author&quot;:false,&quot;composite&quot;:false,&quot;author-only&quot;:false}]},{&quot;citationID&quot;:&quot;MENDELEY_CITATION_2a9f4e19-627a-436d-ab38-44221fdced85&quot;,&quot;properties&quot;:{&quot;noteIndex&quot;:0},&quot;isEdited&quot;:false,&quot;manualOverride&quot;:{&quot;isManuallyOverridden&quot;:false,&quot;citeprocText&quot;:&quot;(Chauca de Zaldívar, 2024b)&quot;,&quot;manualOverrideText&quot;:&quot;&quot;},&quot;citationTag&quot;:&quot;MENDELEY_CITATION_v3_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&quot;,&quot;citationItems&quot;:[{&quot;id&quot;:&quot;a9f16407-0539-3ab3-991c-ac9399f32589&quot;,&quot;itemData&quot;:{&quot;type&quot;:&quot;chapter&quot;,&quot;id&quot;:&quot;a9f16407-0539-3ab3-991c-ac9399f32589&quot;,&quot;title&quot;:&quot;Capítulo 4 Nutrición y alimentación&quot;,&quot;author&quot;:[{&quot;family&quot;:&quot;Chauca de Zaldívar&quot;,&quot;given&quot;:&quot;I&quot;,&quot;parse-names&quot;:false,&quot;dropping-particle&quot;:&quot;&quot;,&quot;non-dropping-particle&quot;:&quot;&quot;}],&quot;container-title&quot;:&quot;Producción de cuyes (Cavia porcellus)&quot;,&quot;chapter-number&quot;:&quot;4&quot;,&quot;accessed&quot;:{&quot;date-parts&quot;:[[2026,5,29]]},&quot;URL&quot;:&quot;https://www.fao.org/4/w6562s/w6562s04.htm#P2600_110446&quot;,&quot;issued&quot;:{&quot;date-parts&quot;:[[2024]]},&quot;publisher&quot;:&quot;Organización de las Naciones Unidas para la Agricultura y la Alimentación&quot;,&quot;container-title-short&quot;:&quot;&quot;},&quot;isTemporary&quot;:false,&quot;suppress-author&quot;:false,&quot;composite&quot;:false,&quot;author-only&quot;:false}]},{&quot;citationID&quot;:&quot;MENDELEY_CITATION_24ec06c6-3b29-4ccf-99b1-dc60f903d60c&quot;,&quot;properties&quot;:{&quot;noteIndex&quot;:0},&quot;isEdited&quot;:false,&quot;manualOverride&quot;:{&quot;isManuallyOverridden&quot;:false,&quot;citeprocText&quot;:&quot;(Buela et al., 2022)&quot;,&quot;manualOverrideText&quot;:&quot;&quot;},&quot;citationTag&quot;:&quot;MENDELEY_CITATION_v3_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&quot;,&quot;citationItems&quot;:[{&quot;id&quot;:&quot;987fa6f9-00a7-31b3-aff9-1cd22f2745d6&quot;,&quot;itemData&quot;:{&quot;type&quot;:&quot;article-journal&quot;,&quot;id&quot;:&quot;987fa6f9-00a7-31b3-aff9-1cd22f2745d6&quot;,&quot;title&quot;:&quot;Role of Guinea Pigs (Cavia porcellus) Raised as Livestock in Ecuadorian Andes as Reservoirs of Zoonotic Yeasts&quot;,&quot;author&quot;:[{&quot;family&quot;:&quot;Buela&quot;,&quot;given&quot;:&quot;Lenys&quot;,&quot;parse-names&quot;:false,&quot;dropping-particle&quot;:&quot;&quot;,&quot;non-dropping-particle&quot;:&quot;&quot;},{&quot;family&quot;:&quot;Cuenca&quot;,&quot;given&quot;:&quot;Mercy&quot;,&quot;parse-names&quot;:false,&quot;dropping-particle&quot;:&quot;&quot;,&quot;non-dropping-particle&quot;:&quot;&quot;},{&quot;family&quot;:&quot;Sarmiento&quot;,&quot;given&quot;:&quot;Jéssica&quot;,&quot;parse-names&quot;:false,&quot;dropping-particle&quot;:&quot;&quot;,&quot;non-dropping-particle&quot;:&quot;&quot;},{&quot;family&quot;:&quot;Peláez&quot;,&quot;given&quot;:&quot;Diana&quot;,&quot;parse-names&quot;:false,&quot;dropping-particle&quot;:&quot;&quot;,&quot;non-dropping-particle&quot;:&quot;&quot;},{&quot;family&quot;:&quot;Mendoza&quot;,&quot;given&quot;:&quot;Ana&quot;,&quot;parse-names&quot;:false,&quot;dropping-particle&quot;:&quot;&quot;,&quot;non-dropping-particle&quot;:&quot;&quot;},{&quot;family&quot;:&quot;Cabrera&quot;,&quot;given&quot;:&quot;Erika&quot;,&quot;parse-names&quot;:false,&quot;dropping-particle&quot;:&quot;&quot;,&quot;non-dropping-particle&quot;:&quot;&quot;},{&quot;family&quot;:&quot;Yarzábal&quot;,&quot;given&quot;:&quot;Luis&quot;,&quot;parse-names&quot;:false,&quot;dropping-particle&quot;:&quot;&quot;,&quot;non-dropping-particle&quot;:&quot;&quot;}],&quot;container-title&quot;:&quot;Animals&quot;,&quot;DOI&quot;:&quot;10.3390/ani12243449&quot;,&quot;ISSN&quot;:&quot;2076-2615&quot;,&quot;issued&quot;:{&quot;date-parts&quot;:[[2022,12,7]]},&quot;page&quot;:&quot;3449&quot;,&quot;abstract&quot;:&quot;&lt;p&gt;Guinea pigs (Cavia porcellus) have been reared for centuries in the Andean region for ceremonial purposes or as the main ingredient of traditional foods. The animals are kept in close proximity of households and interact closely with humans; this also occurs in western countries, where guinea pigs are considered pets. Even though it is acknowledged that domestic animals carry pathogenic yeasts in their tissues and organs that can cause human diseases, almost nothing is known in the case of guinea pigs. In this work we used traditional microbiological approaches and molecular biology techniques to isolate, identify, and characterize potentially zoonotic yeasts colonizing the nasal duct of guinea pigs raised as livestock in Southern Ecuador (Cañar Province). Our results show that 44% of the 100 animals studied were colonized in their nasal mucosa by at least eleven yeast species, belonging to eight genera: Wickerhamomyces, Diutina, Meyerozyma, Candida, Pichia, Rhodotorula, Galactomyces, and Cryptococcus. Noticeably, several isolates were insensitive toward several antifungal drugs of therapeutic use, including fluconazole, voriconazole, itraconazole, and caspofungin. Together, our results emphasize the threat posed by these potentially zoonotic yeasts to the farmers, their families, the final consumers, and, in general, to public and animal health.&lt;/p&gt;&quot;,&quot;issue&quot;:&quot;24&quot;,&quot;volume&quot;:&quot;12&quot;,&quot;container-title-short&quot;:&quot;&quot;},&quot;isTemporary&quot;:false,&quot;suppress-author&quot;:false,&quot;composite&quot;:false,&quot;author-only&quot;:false}]},{&quot;citationID&quot;:&quot;MENDELEY_CITATION_cc5afc2f-98a6-4aaf-9b87-c349aeb21605&quot;,&quot;properties&quot;:{&quot;noteIndex&quot;:0},&quot;isEdited&quot;:false,&quot;manualOverride&quot;:{&quot;isManuallyOverridden&quot;:false,&quot;citeprocText&quot;:&quot;(Moyolema Sailema, 2023)&quot;,&quot;manualOverrideText&quot;:&quot;&quot;},&quot;citationTag&quot;:&quot;MENDELEY_CITATION_v3_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&quot;,&quot;citationItems&quot;:[{&quot;id&quot;:&quot;c58ae6f0-5e4a-3a4a-b139-62076638adbc&quot;,&quot;itemData&quot;:{&quot;type&quot;:&quot;thesis&quot;,&quot;id&quot;:&quot;c58ae6f0-5e4a-3a4a-b139-62076638adbc&quot;,&quot;title&quot;:&quot;Efecto de la evaluación de diferentes raciones alimenticias para cuyes durante las etapas de crecimiento y engorde&quot;,&quot;author&quot;:[{&quot;family&quot;:&quot;Moyolema Sailema&quot;,&quot;given&quot;:&quot;María&quot;,&quot;parse-names&quot;:false,&quot;dropping-particle&quot;:&quot;&quot;,&quot;non-dropping-particle&quot;:&quot;&quot;}],&quot;accessed&quot;:{&quot;date-parts&quot;:[[2026,5,29]]},&quot;URL&quot;:&quot;https://dspace.espoch.edu.ec/items/a09cc136-8196-4a4c-b883-6e0209a1d9d7&quot;,&quot;issued&quot;:{&quot;date-parts&quot;:[[2023]]},&quot;publisher-place&quot;:&quot;Riobamba&quot;,&quot;publisher&quot;:&quot;Escuela Superior Politécnica de Chimborazo&quot;,&quot;container-title-short&quot;:&quot;&quot;},&quot;isTemporary&quot;:false,&quot;suppress-author&quot;:false,&quot;composite&quot;:false,&quot;author-only&quot;:false}]},{&quot;citationID&quot;:&quot;MENDELEY_CITATION_fd9d3025-bd7c-4f82-afa5-adaf05512ec8&quot;,&quot;properties&quot;:{&quot;noteIndex&quot;:0},&quot;isEdited&quot;:false,&quot;manualOverride&quot;:{&quot;isManuallyOverridden&quot;:true,&quot;citeprocText&quot;:&quot;(Chauca de Zaldívar, 2024a)&quot;,&quot;manualOverrideText&quot;:&quot;(Chauca de Zaldívar, 2024)&quot;},&quot;citationTag&quot;:&quot;MENDELEY_CITATION_v3_eyJjaXRhdGlvbklEIjoiTUVOREVMRVlfQ0lUQVRJT05fZmQ5ZDMwMjUtYmQ3Yy00ZjgyLWFmYTUtYWRhZjA1NTEyZWM4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quot;,&quot;citationItems&quot;:[{&quot;id&quot;:&quot;9e7e6fa7-55b7-3111-969c-e1e02cf733af&quot;,&quot;itemData&quot;:{&quot;type&quot;:&quot;chapter&quot;,&quot;id&quot;:&quot;9e7e6fa7-55b7-3111-969c-e1e02cf733af&quot;,&quot;title&quot;:&quot;Introducción general&quot;,&quot;author&quot;:[{&quot;family&quot;:&quot;Chauca de Zaldívar&quot;,&quot;given&quot;:&quot;&quot;,&quot;parse-names&quot;:false,&quot;dropping-particle&quot;:&quot;&quot;,&quot;non-dropping-particle&quot;:&quot;&quot;}],&quot;container-title&quot;:&quot;Producción de cuyes (Cavia porcellus)&quot;,&quot;accessed&quot;:{&quot;date-parts&quot;:[[2026,5,29]]},&quot;URL&quot;:&quot;https://www.fao.org/4/W6562S/w6562s01.htm#P16_1985&quot;,&quot;issued&quot;:{&quot;date-parts&quot;:[[2024]]},&quot;publisher-place&quot;:&quot;Roma&quot;,&quot;publisher&quot;:&quot;Organización de las Naciones Unidas para la Agricultura y la Alimentación&quot;,&quot;container-title-short&quot;:&quot;&quot;},&quot;isTemporary&quot;:false,&quot;suppress-author&quot;:false,&quot;composite&quot;:false,&quot;author-only&quot;:false}]},{&quot;citationID&quot;:&quot;MENDELEY_CITATION_aab6e319-b774-456d-9127-0a6883d80940&quot;,&quot;properties&quot;:{&quot;noteIndex&quot;:0},&quot;isEdited&quot;:false,&quot;manualOverride&quot;:{&quot;isManuallyOverridden&quot;:true,&quot;citeprocText&quot;:&quot;(Chauca de Zaldívar, 2024a)&quot;,&quot;manualOverrideText&quot;:&quot;(Chauca de Zaldívar, 2024)&quot;},&quot;citationTag&quot;:&quot;MENDELEY_CITATION_v3_eyJjaXRhdGlvbklEIjoiTUVOREVMRVlfQ0lUQVRJT05fYWFiNmUzMTktYjc3NC00NTZkLTkxMjctMGE2ODgzZDgwOTQw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quot;,&quot;citationItems&quot;:[{&quot;id&quot;:&quot;9e7e6fa7-55b7-3111-969c-e1e02cf733af&quot;,&quot;itemData&quot;:{&quot;type&quot;:&quot;chapter&quot;,&quot;id&quot;:&quot;9e7e6fa7-55b7-3111-969c-e1e02cf733af&quot;,&quot;title&quot;:&quot;Introducción general&quot;,&quot;author&quot;:[{&quot;family&quot;:&quot;Chauca de Zaldívar&quot;,&quot;given&quot;:&quot;&quot;,&quot;parse-names&quot;:false,&quot;dropping-particle&quot;:&quot;&quot;,&quot;non-dropping-particle&quot;:&quot;&quot;}],&quot;container-title&quot;:&quot;Producción de cuyes (Cavia porcellus)&quot;,&quot;accessed&quot;:{&quot;date-parts&quot;:[[2026,5,29]]},&quot;URL&quot;:&quot;https://www.fao.org/4/W6562S/w6562s01.htm#P16_1985&quot;,&quot;issued&quot;:{&quot;date-parts&quot;:[[2024]]},&quot;publisher-place&quot;:&quot;Roma&quot;,&quot;publisher&quot;:&quot;Organización de las Naciones Unidas para la Agricultura y la Alimentación&quot;,&quot;container-title-short&quot;:&quot;&quot;},&quot;isTemporary&quot;:false,&quot;suppress-author&quot;:false,&quot;composite&quot;:false,&quot;author-only&quot;:false}]},{&quot;citationID&quot;:&quot;MENDELEY_CITATION_fcc7aa84-ec60-426c-bc6c-cf5674d741ba&quot;,&quot;properties&quot;:{&quot;noteIndex&quot;:0},&quot;isEdited&quot;:false,&quot;manualOverride&quot;:{&quot;isManuallyOverridden&quot;:false,&quot;citeprocText&quot;:&quot;(Guerrero Pincay et al., 2020)&quot;,&quot;manualOverrideText&quot;:&quot;&quot;},&quot;citationTag&quot;:&quot;MENDELEY_CITATION_v3_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&quot;,&quot;citationItems&quot;:[{&quot;id&quot;:&quot;adf45219-5a9a-31e7-bda2-4f3303b7c184&quot;,&quot;itemData&quot;:{&quot;type&quot;:&quot;article-journal&quot;,&quot;id&quot;:&quot;adf45219-5a9a-31e7-bda2-4f3303b7c184&quot;,&quot;title&quot;:&quot;Influence of Litter Size at Birth on Productive Parameters in Guinea Pigs (Cavia porcellus)&quot;,&quot;author&quot;:[{&quot;family&quot;:&quot;Guerrero Pincay&quot;,&quot;given&quot;:&quot;Angela&quot;,&quot;parse-names&quot;:false,&quot;dropping-particle&quot;:&quot;&quot;,&quot;non-dropping-particle&quot;:&quot;&quot;},{&quot;family&quot;:&quot;González Marcillo&quot;,&quot;given&quot;:&quot;Raúl&quot;,&quot;parse-names&quot;:false,&quot;dropping-particle&quot;:&quot;&quot;,&quot;non-dropping-particle&quot;:&quot;&quot;},{&quot;family&quot;:&quot;Castro Guamàn&quot;,&quot;given&quot;:&quot;Walter&quot;,&quot;parse-names&quot;:false,&quot;dropping-particle&quot;:&quot;&quot;,&quot;non-dropping-particle&quot;:&quot;&quot;},{&quot;family&quot;:&quot;Ortiz Naveda&quot;,&quot;given&quot;:&quot;Nelson&quot;,&quot;parse-names&quot;:false,&quot;dropping-particle&quot;:&quot;&quot;,&quot;non-dropping-particle&quot;:&quot;&quot;},{&quot;family&quot;:&quot;Grefa Reascos&quot;,&quot;given&quot;:&quot;Deyvis&quot;,&quot;parse-names&quot;:false,&quot;dropping-particle&quot;:&quot;&quot;,&quot;non-dropping-particle&quot;:&quot;&quot;},{&quot;family&quot;:&quot;Guamàn Rivera&quot;,&quot;given&quot;:&quot;Santiago&quot;,&quot;parse-names&quot;:false,&quot;dropping-particle&quot;:&quot;&quot;,&quot;non-dropping-particle&quot;:&quot;&quot;}],&quot;container-title&quot;:&quot;Animals&quot;,&quot;DOI&quot;:&quot;10.3390/ani10112059&quot;,&quot;ISSN&quot;:&quot;2076-2615&quot;,&quot;issued&quot;:{&quot;date-parts&quot;:[[2020,11,7]]},&quot;page&quot;:&quot;2059&quot;,&quot;abstract&quot;:&quot;&lt;p&gt;A study was conducted at the Escuela Superior Politècnica de Chimborazo, Ecuador, to evaluate the influence of litter size of guinea pigs (Cavia porcellus) on their development and to establish the economic profitability of the production system. Forty-eight animals were used, distributed into litters of two, three, and four rodents per litter, with a balanced diet and green fresh alfalfa for the weaning, growth, and fattening stage, the rodents and litters were randomly selected, applying the statistical model completely randomly and evaluating different variables across 120 days. The litters of three guinea pigs obtained the best productive responses and economic profitability. With respect to sex, the males presented better productive behavior, greater economic increase, and less cost, evidencing that mixed feeding influences the number of guinea pigs per birth in terms of growth and development. The results serve to improve guinea pig meat production for the rural population.&lt;/p&gt;&quot;,&quot;issue&quot;:&quot;11&quot;,&quot;volume&quot;:&quot;10&quot;,&quot;container-title-short&quot;:&quot;&quot;},&quot;isTemporary&quot;:false,&quot;suppress-author&quot;:false,&quot;composite&quot;:false,&quot;author-only&quot;:false}]},{&quot;citationID&quot;:&quot;MENDELEY_CITATION_4472d87d-c545-434c-8fc5-73ea3d6bea4d&quot;,&quot;properties&quot;:{&quot;noteIndex&quot;:0},&quot;isEdited&quot;:false,&quot;manualOverride&quot;:{&quot;isManuallyOverridden&quot;:false,&quot;citeprocText&quot;:&quot;(Perea et al., 2024)&quot;,&quot;manualOverrideText&quot;:&quot;&quot;},&quot;citationTag&quot;:&quot;MENDELEY_CITATION_v3_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&quot;,&quot;citationItems&quot;:[{&quot;id&quot;:&quot;b0c6a598-388c-30cc-9225-94e82e617ef8&quot;,&quot;itemData&quot;:{&quot;type&quot;:&quot;article-journal&quot;,&quot;id&quot;:&quot;b0c6a598-388c-30cc-9225-94e82e617ef8&quot;,&quot;title&quot;:&quot;The moon cycle influences reproductive and productive traits in guinea pigs (Cavia porcellus) from a tropical Andean area&quot;,&quot;author&quot;:[{&quot;family&quot;:&quot;Perea&quot;,&quot;given&quot;:&quot;Miguel&quot;,&quot;parse-names&quot;:false,&quot;dropping-particle&quot;:&quot;&quot;,&quot;non-dropping-particle&quot;:&quot;&quot;},{&quot;family&quot;:&quot;Fernández&quot;,&quot;given&quot;:&quot;Estefanía&quot;,&quot;parse-names&quot;:false,&quot;dropping-particle&quot;:&quot;&quot;,&quot;non-dropping-particle&quot;:&quot;&quot;},{&quot;family&quot;:&quot;Garzón&quot;,&quot;given&quot;:&quot;Juan&quot;,&quot;parse-names&quot;:false,&quot;dropping-particle&quot;:&quot;&quot;,&quot;non-dropping-particle&quot;:&quot;&quot;},{&quot;family&quot;:&quot;Rosales&quot;,&quot;given&quot;:&quot;Cornelio&quot;,&quot;parse-names&quot;:false,&quot;dropping-particle&quot;:&quot;&quot;,&quot;non-dropping-particle&quot;:&quot;&quot;},{&quot;family&quot;:&quot;Hernández-Fonseca&quot;,&quot;given&quot;:&quot;Hugo&quot;,&quot;parse-names&quot;:false,&quot;dropping-particle&quot;:&quot;&quot;,&quot;non-dropping-particle&quot;:&quot;&quot;},{&quot;family&quot;:&quot;Perdomo&quot;,&quot;given&quot;:&quot;Daniel&quot;,&quot;parse-names&quot;:false,&quot;dropping-particle&quot;:&quot;&quot;,&quot;non-dropping-particle&quot;:&quot;&quot;},{&quot;family&quot;:&quot;Perea&quot;,&quot;given&quot;:&quot;Fernando&quot;,&quot;parse-names&quot;:false,&quot;dropping-particle&quot;:&quot;&quot;,&quot;non-dropping-particle&quot;:&quot;&quot;}],&quot;container-title&quot;:&quot;Chronobiology International&quot;,&quot;container-title-short&quot;:&quot;Chronobiol. Int.&quot;,&quot;DOI&quot;:&quot;10.1080/07420528.2023.2294044&quot;,&quot;ISSN&quot;:&quot;0742-0528&quot;,&quot;issued&quot;:{&quot;date-parts&quot;:[[2024,1,2]]},&quot;page&quot;:&quot;127-136&quot;,&quot;issue&quot;:&quot;1&quot;,&quot;volume&quot;:&quot;41&quot;},&quot;isTemporary&quot;:false,&quot;suppress-author&quot;:false,&quot;composite&quot;:false,&quot;author-only&quot;:false}]},{&quot;citationID&quot;:&quot;MENDELEY_CITATION_eda4f24b-870b-4123-8bc4-bf46cbee1cf2&quot;,&quot;properties&quot;:{&quot;noteIndex&quot;:0},&quot;isEdited&quot;:false,&quot;manualOverride&quot;:{&quot;isManuallyOverridden&quot;:false,&quot;citeprocText&quot;:&quot;(Pinchao-Pinchao et al., 2024)&quot;,&quot;manualOverrideText&quot;:&quot;&quot;},&quot;citationTag&quot;:&quot;MENDELEY_CITATION_v3_eyJjaXRhdGlvbklEIjoiTUVOREVMRVlfQ0lUQVRJT05fZWRhNGYyNGItODcwYi00MTIzLThiYzQtYmY0NmNiZWUxY2Yy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quot;,&quot;citationItems&quot;:[{&quot;id&quot;:&quot;0328f542-814e-368b-9478-51859ef5dfa0&quot;,&quot;itemData&quot;:{&quot;type&quot;:&quot;article-journal&quot;,&quot;id&quot;:&quot;0328f542-814e-368b-9478-51859ef5dfa0&quot;,&quot;title&quot;:&quot;Guinea pig breeding and its relation to sustainable food security and sovereignty in South America: nutrition, health, and production challenges&quot;,&quot;author&quot;:[{&quot;family&quot;:&quot;Pinchao-Pinchao&quot;,&quot;given&quot;:&quot;Yamid&quot;,&quot;parse-names&quot;:false,&quot;dropping-particle&quot;:&quot;&quot;,&quot;non-dropping-particle&quot;:&quot;&quot;},{&quot;family&quot;:&quot;Serna-Cock&quot;,&quot;given&quot;:&quot;Liliana&quot;,&quot;parse-names&quot;:false,&quot;dropping-particle&quot;:&quot;&quot;,&quot;non-dropping-particle&quot;:&quot;&quot;},{&quot;family&quot;:&quot;Osorio-Mora&quot;,&quot;given&quot;:&quot;Oswaldo&quot;,&quot;parse-names&quot;:false,&quot;dropping-particle&quot;:&quot;&quot;,&quot;non-dropping-particle&quot;:&quot;&quot;},{&quot;family&quot;:&quot;Tirado&quot;,&quot;given&quot;:&quot;Diego&quot;,&quot;parse-names&quot;:false,&quot;dropping-particle&quot;:&quot;&quot;,&quot;non-dropping-particle&quot;:&quot;&quot;}],&quot;container-title&quot;:&quot;CyTA - Journal of Food&quot;,&quot;DOI&quot;:&quot;10.1080/19476337.2024.2392886&quot;,&quot;ISSN&quot;:&quot;1947-6337&quot;,&quot;issued&quot;:{&quot;date-parts&quot;:[[2024,12,31]]},&quot;page&quot;:&quot;1-10&quot;,&quot;issue&quot;:&quot;1&quot;,&quot;volume&quot;:&quot;22&quot;,&quot;container-title-short&quot;:&quot;&quot;},&quot;isTemporary&quot;:false,&quot;suppress-author&quot;:false,&quot;composite&quot;:false,&quot;author-only&quot;:false}]},{&quot;citationID&quot;:&quot;MENDELEY_CITATION_159c4380-887f-494b-9d38-1f2eb1c8a1c5&quot;,&quot;properties&quot;:{&quot;noteIndex&quot;:0},&quot;isEdited&quot;:false,&quot;manualOverride&quot;:{&quot;isManuallyOverridden&quot;:false,&quot;citeprocText&quot;:&quot;(Guerrero Pincay et al., 2020)&quot;,&quot;manualOverrideText&quot;:&quot;&quot;},&quot;citationTag&quot;:&quot;MENDELEY_CITATION_v3_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&quot;,&quot;citationItems&quot;:[{&quot;id&quot;:&quot;adf45219-5a9a-31e7-bda2-4f3303b7c184&quot;,&quot;itemData&quot;:{&quot;type&quot;:&quot;article-journal&quot;,&quot;id&quot;:&quot;adf45219-5a9a-31e7-bda2-4f3303b7c184&quot;,&quot;title&quot;:&quot;Influence of Litter Size at Birth on Productive Parameters in Guinea Pigs (Cavia porcellus)&quot;,&quot;author&quot;:[{&quot;family&quot;:&quot;Guerrero Pincay&quot;,&quot;given&quot;:&quot;Angela&quot;,&quot;parse-names&quot;:false,&quot;dropping-particle&quot;:&quot;&quot;,&quot;non-dropping-particle&quot;:&quot;&quot;},{&quot;family&quot;:&quot;González Marcillo&quot;,&quot;given&quot;:&quot;Raúl&quot;,&quot;parse-names&quot;:false,&quot;dropping-particle&quot;:&quot;&quot;,&quot;non-dropping-particle&quot;:&quot;&quot;},{&quot;family&quot;:&quot;Castro Guamàn&quot;,&quot;given&quot;:&quot;Walter&quot;,&quot;parse-names&quot;:false,&quot;dropping-particle&quot;:&quot;&quot;,&quot;non-dropping-particle&quot;:&quot;&quot;},{&quot;family&quot;:&quot;Ortiz Naveda&quot;,&quot;given&quot;:&quot;Nelson&quot;,&quot;parse-names&quot;:false,&quot;dropping-particle&quot;:&quot;&quot;,&quot;non-dropping-particle&quot;:&quot;&quot;},{&quot;family&quot;:&quot;Grefa Reascos&quot;,&quot;given&quot;:&quot;Deyvis&quot;,&quot;parse-names&quot;:false,&quot;dropping-particle&quot;:&quot;&quot;,&quot;non-dropping-particle&quot;:&quot;&quot;},{&quot;family&quot;:&quot;Guamàn Rivera&quot;,&quot;given&quot;:&quot;Santiago&quot;,&quot;parse-names&quot;:false,&quot;dropping-particle&quot;:&quot;&quot;,&quot;non-dropping-particle&quot;:&quot;&quot;}],&quot;container-title&quot;:&quot;Animals&quot;,&quot;DOI&quot;:&quot;10.3390/ani10112059&quot;,&quot;ISSN&quot;:&quot;2076-2615&quot;,&quot;issued&quot;:{&quot;date-parts&quot;:[[2020,11,7]]},&quot;page&quot;:&quot;2059&quot;,&quot;abstract&quot;:&quot;&lt;p&gt;A study was conducted at the Escuela Superior Politècnica de Chimborazo, Ecuador, to evaluate the influence of litter size of guinea pigs (Cavia porcellus) on their development and to establish the economic profitability of the production system. Forty-eight animals were used, distributed into litters of two, three, and four rodents per litter, with a balanced diet and green fresh alfalfa for the weaning, growth, and fattening stage, the rodents and litters were randomly selected, applying the statistical model completely randomly and evaluating different variables across 120 days. The litters of three guinea pigs obtained the best productive responses and economic profitability. With respect to sex, the males presented better productive behavior, greater economic increase, and less cost, evidencing that mixed feeding influences the number of guinea pigs per birth in terms of growth and development. The results serve to improve guinea pig meat production for the rural population.&lt;/p&gt;&quot;,&quot;issue&quot;:&quot;11&quot;,&quot;volume&quot;:&quot;10&quot;,&quot;container-title-short&quot;:&quot;&quot;},&quot;isTemporary&quot;:false,&quot;suppress-author&quot;:false,&quot;composite&quot;:false,&quot;author-only&quot;:false}]},{&quot;citationID&quot;:&quot;MENDELEY_CITATION_7d7d91b6-a9a1-4f7e-aa0e-314bc4dbb8b5&quot;,&quot;properties&quot;:{&quot;noteIndex&quot;:0},&quot;isEdited&quot;:false,&quot;manualOverride&quot;:{&quot;isManuallyOverridden&quot;:false,&quot;citeprocText&quot;:&quot;(Perea et al., 2024)&quot;,&quot;manualOverrideText&quot;:&quot;&quot;},&quot;citationTag&quot;:&quot;MENDELEY_CITATION_v3_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&quot;,&quot;citationItems&quot;:[{&quot;id&quot;:&quot;b0c6a598-388c-30cc-9225-94e82e617ef8&quot;,&quot;itemData&quot;:{&quot;type&quot;:&quot;article-journal&quot;,&quot;id&quot;:&quot;b0c6a598-388c-30cc-9225-94e82e617ef8&quot;,&quot;title&quot;:&quot;The moon cycle influences reproductive and productive traits in guinea pigs (Cavia porcellus) from a tropical Andean area&quot;,&quot;author&quot;:[{&quot;family&quot;:&quot;Perea&quot;,&quot;given&quot;:&quot;Miguel&quot;,&quot;parse-names&quot;:false,&quot;dropping-particle&quot;:&quot;&quot;,&quot;non-dropping-particle&quot;:&quot;&quot;},{&quot;family&quot;:&quot;Fernández&quot;,&quot;given&quot;:&quot;Estefanía&quot;,&quot;parse-names&quot;:false,&quot;dropping-particle&quot;:&quot;&quot;,&quot;non-dropping-particle&quot;:&quot;&quot;},{&quot;family&quot;:&quot;Garzón&quot;,&quot;given&quot;:&quot;Juan&quot;,&quot;parse-names&quot;:false,&quot;dropping-particle&quot;:&quot;&quot;,&quot;non-dropping-particle&quot;:&quot;&quot;},{&quot;family&quot;:&quot;Rosales&quot;,&quot;given&quot;:&quot;Cornelio&quot;,&quot;parse-names&quot;:false,&quot;dropping-particle&quot;:&quot;&quot;,&quot;non-dropping-particle&quot;:&quot;&quot;},{&quot;family&quot;:&quot;Hernández-Fonseca&quot;,&quot;given&quot;:&quot;Hugo&quot;,&quot;parse-names&quot;:false,&quot;dropping-particle&quot;:&quot;&quot;,&quot;non-dropping-particle&quot;:&quot;&quot;},{&quot;family&quot;:&quot;Perdomo&quot;,&quot;given&quot;:&quot;Daniel&quot;,&quot;parse-names&quot;:false,&quot;dropping-particle&quot;:&quot;&quot;,&quot;non-dropping-particle&quot;:&quot;&quot;},{&quot;family&quot;:&quot;Perea&quot;,&quot;given&quot;:&quot;Fernando&quot;,&quot;parse-names&quot;:false,&quot;dropping-particle&quot;:&quot;&quot;,&quot;non-dropping-particle&quot;:&quot;&quot;}],&quot;container-title&quot;:&quot;Chronobiology International&quot;,&quot;container-title-short&quot;:&quot;Chronobiol. Int.&quot;,&quot;DOI&quot;:&quot;10.1080/07420528.2023.2294044&quot;,&quot;ISSN&quot;:&quot;0742-0528&quot;,&quot;issued&quot;:{&quot;date-parts&quot;:[[2024,1,2]]},&quot;page&quot;:&quot;127-136&quot;,&quot;issue&quot;:&quot;1&quot;,&quot;volume&quot;:&quot;41&quot;},&quot;isTemporary&quot;:false,&quot;suppress-author&quot;:false,&quot;composite&quot;:false,&quot;author-only&quot;:false}]},{&quot;citationID&quot;:&quot;MENDELEY_CITATION_115f6b33-4368-44d1-b45b-14768933a3d7&quot;,&quot;properties&quot;:{&quot;noteIndex&quot;:0},&quot;isEdited&quot;:false,&quot;manualOverride&quot;:{&quot;isManuallyOverridden&quot;:false,&quot;citeprocText&quot;:&quot;(Moyolema Sailema, 2023)&quot;,&quot;manualOverrideText&quot;:&quot;&quot;},&quot;citationTag&quot;:&quot;MENDELEY_CITATION_v3_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&quot;,&quot;citationItems&quot;:[{&quot;id&quot;:&quot;c58ae6f0-5e4a-3a4a-b139-62076638adbc&quot;,&quot;itemData&quot;:{&quot;type&quot;:&quot;thesis&quot;,&quot;id&quot;:&quot;c58ae6f0-5e4a-3a4a-b139-62076638adbc&quot;,&quot;title&quot;:&quot;Efecto de la evaluación de diferentes raciones alimenticias para cuyes durante las etapas de crecimiento y engorde&quot;,&quot;author&quot;:[{&quot;family&quot;:&quot;Moyolema Sailema&quot;,&quot;given&quot;:&quot;María&quot;,&quot;parse-names&quot;:false,&quot;dropping-particle&quot;:&quot;&quot;,&quot;non-dropping-particle&quot;:&quot;&quot;}],&quot;accessed&quot;:{&quot;date-parts&quot;:[[2026,5,29]]},&quot;URL&quot;:&quot;https://dspace.espoch.edu.ec/items/a09cc136-8196-4a4c-b883-6e0209a1d9d7&quot;,&quot;issued&quot;:{&quot;date-parts&quot;:[[2023]]},&quot;publisher-place&quot;:&quot;Riobamba&quot;,&quot;publisher&quot;:&quot;Escuela Superior Politécnica de Chimborazo&quot;,&quot;container-title-short&quot;:&quot;&quot;},&quot;isTemporary&quot;:false,&quot;suppress-author&quot;:false,&quot;composite&quot;:false,&quot;author-only&quot;:false}]},{&quot;citationID&quot;:&quot;MENDELEY_CITATION_39a585da-541b-47f2-a6fc-c1e9b5734883&quot;,&quot;properties&quot;:{&quot;noteIndex&quot;:0},&quot;isEdited&quot;:false,&quot;manualOverride&quot;:{&quot;isManuallyOverridden&quot;:true,&quot;citeprocText&quot;:&quot;(Chauca de Zaldívar, 2024a)&quot;,&quot;manualOverrideText&quot;:&quot;(Chauca de Zaldívar, 2024)&quot;},&quot;citationTag&quot;:&quot;MENDELEY_CITATION_v3_eyJjaXRhdGlvbklEIjoiTUVOREVMRVlfQ0lUQVRJT05fMzlhNTg1ZGEtNTQxYi00N2YyLWE2ZmMtYzFlOWI1NzM0ODgz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quot;,&quot;citationItems&quot;:[{&quot;id&quot;:&quot;9e7e6fa7-55b7-3111-969c-e1e02cf733af&quot;,&quot;itemData&quot;:{&quot;type&quot;:&quot;chapter&quot;,&quot;id&quot;:&quot;9e7e6fa7-55b7-3111-969c-e1e02cf733af&quot;,&quot;title&quot;:&quot;Introducción general&quot;,&quot;author&quot;:[{&quot;family&quot;:&quot;Chauca de Zaldívar&quot;,&quot;given&quot;:&quot;&quot;,&quot;parse-names&quot;:false,&quot;dropping-particle&quot;:&quot;&quot;,&quot;non-dropping-particle&quot;:&quot;&quot;}],&quot;container-title&quot;:&quot;Producción de cuyes (Cavia porcellus)&quot;,&quot;accessed&quot;:{&quot;date-parts&quot;:[[2026,5,29]]},&quot;URL&quot;:&quot;https://www.fao.org/4/W6562S/w6562s01.htm#P16_1985&quot;,&quot;issued&quot;:{&quot;date-parts&quot;:[[2024]]},&quot;publisher-place&quot;:&quot;Roma&quot;,&quot;publisher&quot;:&quot;Organización de las Naciones Unidas para la Agricultura y la Alimentación&quot;,&quot;container-title-short&quot;:&quot;&quot;},&quot;isTemporary&quot;:false,&quot;suppress-author&quot;:false,&quot;composite&quot;:false,&quot;author-only&quot;:false}]},{&quot;citationID&quot;:&quot;MENDELEY_CITATION_1d9c091d-6666-48fa-84a1-e74825bbdc6d&quot;,&quot;properties&quot;:{&quot;noteIndex&quot;:0},&quot;isEdited&quot;:false,&quot;manualOverride&quot;:{&quot;isManuallyOverridden&quot;:true,&quot;citeprocText&quot;:&quot;(Chauca de Zaldívar, 2024a)&quot;,&quot;manualOverrideText&quot;:&quot;(Chauca de Zaldívar, 2024)&quot;},&quot;citationTag&quot;:&quot;MENDELEY_CITATION_v3_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&quot;,&quot;citationItems&quot;:[{&quot;id&quot;:&quot;9e7e6fa7-55b7-3111-969c-e1e02cf733af&quot;,&quot;itemData&quot;:{&quot;type&quot;:&quot;chapter&quot;,&quot;id&quot;:&quot;9e7e6fa7-55b7-3111-969c-e1e02cf733af&quot;,&quot;title&quot;:&quot;Introducción general&quot;,&quot;author&quot;:[{&quot;family&quot;:&quot;Chauca de Zaldívar&quot;,&quot;given&quot;:&quot;&quot;,&quot;parse-names&quot;:false,&quot;dropping-particle&quot;:&quot;&quot;,&quot;non-dropping-particle&quot;:&quot;&quot;}],&quot;container-title&quot;:&quot;Producción de cuyes (Cavia porcellus)&quot;,&quot;accessed&quot;:{&quot;date-parts&quot;:[[2026,5,29]]},&quot;URL&quot;:&quot;https://www.fao.org/4/W6562S/w6562s01.htm#P16_1985&quot;,&quot;issued&quot;:{&quot;date-parts&quot;:[[2024]]},&quot;publisher-place&quot;:&quot;Roma&quot;,&quot;publisher&quot;:&quot;Organización de las Naciones Unidas para la Agricultura y la Alimentación&quot;,&quot;container-title-short&quot;:&quot;&quot;},&quot;isTemporary&quot;:false,&quot;suppress-author&quot;:false,&quot;composite&quot;:false,&quot;author-only&quot;:false}]},{&quot;citationID&quot;:&quot;MENDELEY_CITATION_184719bb-26df-4386-8486-a805fba9487d&quot;,&quot;properties&quot;:{&quot;noteIndex&quot;:0},&quot;isEdited&quot;:false,&quot;manualOverride&quot;:{&quot;isManuallyOverridden&quot;:false,&quot;citeprocText&quot;:&quot;(Castro-Bedriñana &amp;#38; Chirinos-Peinado, 2021)&quot;,&quot;manualOverrideText&quot;:&quot;&quot;},&quot;citationTag&quot;:&quot;MENDELEY_CITATION_v3_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&quot;,&quot;citationItems&quot;:[{&quot;id&quot;:&quot;f4bf1597-66a9-3a32-8db6-753e253ff38c&quot;,&quot;itemData&quot;:{&quot;type&quot;:&quot;article-journal&quot;,&quot;id&quot;:&quot;f4bf1597-66a9-3a32-8db6-753e253ff38c&quot;,&quot;title&quot;:&quot;Nutritional value of some raw materials for guinea pigs (Cavia porcellus) feeding&quot;,&quot;author&quot;:[{&quot;family&quot;:&quot;Castro-Bedriñana&quot;,&quot;given&quot;:&quot;Jorge&quot;,&quot;parse-names&quot;:false,&quot;dropping-particle&quot;:&quot;&quot;,&quot;non-dropping-particle&quot;:&quot;&quot;},{&quot;family&quot;:&quot;Chirinos-Peinado&quot;,&quot;given&quot;:&quot;Doris&quot;,&quot;parse-names&quot;:false,&quot;dropping-particle&quot;:&quot;&quot;,&quot;non-dropping-particle&quot;:&quot;&quot;}],&quot;container-title&quot;:&quot;Translational Animal Science&quot;,&quot;container-title-short&quot;:&quot;Transl. Anim. Sci.&quot;,&quot;DOI&quot;:&quot;10.1093/tas/txab019&quot;,&quot;ISSN&quot;:&quot;2573-2102&quot;,&quot;issued&quot;:{&quot;date-parts&quot;:[[2021,4,1]]},&quot;page&quot;:&quot;txab019&quot;,&quot;abstract&quot;:&quot;&lt;p&gt;To formulate economically viable foods and achieve high performance in guinea pig production, it is important to know the nutritional value of the feeds, which requires determining their chemical composition, availability of nutrients, and energy content. Chemical analysis, digestibility tests, and digestible energy (DE) and metabolizable energy (ME) content of 63 feeds were determined using male guinea pigs of 4–5 mo of age. The test feeds were fodder, agricultural residues, agro-industrial and kitchen waste, energy flours, and protein flours of animal and vegetable origin. The result showed wide variability in the chemical composition and energy density of the feeds evaluated. In the case of forages, the main feed source for the guinea pigs, the average contents ± SD of crude protein (CP), crude fiber (CF), organic matter (OM), DE, and ME were 18.06 ± 6.50%, 23.08 ± 7.14%, 89.95 ± 2.62%, 2963.71 ± 442.68, and 2430.24 ± 363.00 kcal/kg; for the agro-industrial and kitchen waste, the values were 11.52 ± 4.72%, 22.80 ± 14.61%, 91.37 ± 4.74%, 3006.31 ± 554.01, and 2465.18 ± 454.29 kcal/kg; for protein feeds, the values were 55.18 ± 22.87%, 5.11 ± 5.72%, 91.18 ± 6.92%, 3681.94 ± 433. 24, and 3019.19 ± 355.26 kcal/kg; for energy feeds, the values were 12.73 ± 3.22%, 5.46 ± 1.96%, 95.33 ± 3.32%, 3705.41 ± 171.78, and 3038.43 ± 140.86 kcal/kg. The ME content is directly associated with CP content (R2 = 0.19) and OM digestibility (R2 = 0.56) and inversely with CF (R2 = 0.40) and ash (R2 = 0.13) content (P &amp;amp;lt; 0.01). The results of this study can be used to design feeding programs for family and commercial guinea pig production for meat.&lt;/p&gt;&quot;,&quot;issue&quot;:&quot;2&quot;,&quot;volume&quot;:&quot;5&quot;},&quot;isTemporary&quot;:false,&quot;suppress-author&quot;:false,&quot;composite&quot;:false,&quot;author-only&quot;:false}]},{&quot;citationID&quot;:&quot;MENDELEY_CITATION_b62b74b0-5c65-4c27-905a-e492615dff14&quot;,&quot;properties&quot;:{&quot;noteIndex&quot;:0},&quot;isEdited&quot;:false,&quot;manualOverride&quot;:{&quot;isManuallyOverridden&quot;:false,&quot;citeprocText&quot;:&quot;(Garay-Peña et al., 2025)&quot;,&quot;manualOverrideText&quot;:&quot;&quot;},&quot;citationTag&quot;:&quot;MENDELEY_CITATION_v3_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&quot;,&quot;citationItems&quot;:[{&quot;id&quot;:&quot;e9d032a0-e3a0-3f0e-be92-b5cd997db1f4&quot;,&quot;itemData&quot;:{&quot;type&quot;:&quot;article-journal&quot;,&quot;id&quot;:&quot;e9d032a0-e3a0-3f0e-be92-b5cd997db1f4&quot;,&quot;title&quot;:&quot;Efecto de un protocolo anestésico administrado por dos vías, sobre los parámetros fisiológicos en cobayos sometidos a orquiectomía&quot;,&quot;author&quot;:[{&quot;family&quot;:&quot;Garay-Peña&quot;,&quot;given&quot;:&quot;Gabriela&quot;,&quot;parse-names&quot;:false,&quot;dropping-particle&quot;:&quot;&quot;,&quot;non-dropping-particle&quot;:&quot;&quot;},{&quot;family&quot;:&quot;Barbecho&quot;,&quot;given&quot;:&quot;Pedro&quot;,&quot;parse-names&quot;:false,&quot;dropping-particle&quot;:&quot;&quot;,&quot;non-dropping-particle&quot;:&quot;&quot;},{&quot;family&quot;:&quot;Pesantez&quot;,&quot;given&quot;:&quot;José&quot;,&quot;parse-names&quot;:false,&quot;dropping-particle&quot;:&quot;&quot;,&quot;non-dropping-particle&quot;:&quot;&quot;}],&quot;container-title&quot;:&quot;Revista Científica de la Facultad de Ciencias Veterinarias&quot;,&quot;DOI&quot;:&quot;10.52973/rcfcv-e35696&quot;,&quot;ISSN&quot;:&quot;2521-9715&quot;,&quot;issued&quot;:{&quot;date-parts&quot;:[[2025,8,26]]},&quot;page&quot;:&quot;9&quot;,&quot;abstract&quot;:&quot;&lt;p&gt;El objetivo de la presente investigación fue evaluar el efecto de un protocolo anestésico combinado de Medetomidina, Midazolam y  Fentanilo  administrado  por  vía  intravenosa y compararlo con su administración estándar por vía intramuscular, sobre las constantes fisiológicas, los niveles de glucosa y los tiempos de inducción, quirúrgico, y recuperación. Se emplearon 14 cobayos con un peso medio de 1.250,0 ± 155,66 g; condición corporal: 2,5 ± 0,64. Los animales fueron sometidos a orquiectomía y se evaluó en estos; el tiempo de llenado capilar, color de mucosas, frecuencia cardiaca, frecuencia respiratoria, temperatura rectal, saturación de oxígeno, niveles sanguíneos de glucosa y los tiempos de inducción, quirúrgico y recuperación. Las mediciones se realizaron en cuatro fases recepción, preparación, quirófano y recuperación. Todas las constantes fisiológicas  mostraron variaciones   significativas   en   los   diferentes momentos de medición (P&amp;lt;0,05), independientemente de la vía de administración. La glucosa durante las fases de preparación y recuperación se vio afectada por el tiempo (P=0,018), y no por la vía de administración (P=0,166), no obstante, la vía intravenosa presentó un menor efecto hiperglucemiante. Asimismo, los tiempos registrados no mostraron diferencias significativas según la vía de administración (inducción P=0,93, quirúrgico P=1,00 y recuperación P=0,56), aunque la vía intravenosa presentó un tiempo de recuperación con valores numéricamente inferiores al grupo intramuscular (125,7 ± 39,5 vs 137,2 ± 32,5 min). En conclusión, la vía intravenosa representa una alternativa viable para el manejo anestésico en cobayos al mantener los parámetros fisiológicos dentro de rangos adecuados y mostrar una respuesta favorable en términos de glucemia y recuperación postquirúrgica.&lt;/p&gt;&quot;,&quot;issue&quot;:&quot;3&quot;,&quot;volume&quot;:&quot;35&quot;,&quot;container-title-short&quot;:&quot;&quot;},&quot;isTemporary&quot;:false,&quot;suppress-author&quot;:false,&quot;composite&quot;:false,&quot;author-only&quot;:false}]},{&quot;citationID&quot;:&quot;MENDELEY_CITATION_f4b4bb97-a6bf-4c4f-9787-418469a71a50&quot;,&quot;properties&quot;:{&quot;noteIndex&quot;:0},&quot;isEdited&quot;:false,&quot;manualOverride&quot;:{&quot;isManuallyOverridden&quot;:false,&quot;citeprocText&quot;:&quot;(Paredes &amp;#38; Goicochea, 2021)&quot;,&quot;manualOverrideText&quot;:&quot;&quot;},&quot;citationTag&quot;:&quot;MENDELEY_CITATION_v3_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&quot;,&quot;citationItems&quot;:[{&quot;id&quot;:&quot;6891376e-93aa-3c72-ae79-ce7b71fe8c1e&quot;,&quot;itemData&quot;:{&quot;type&quot;:&quot;article-journal&quot;,&quot;id&quot;:&quot;6891376e-93aa-3c72-ae79-ce7b71fe8c1e&quot;,&quot;title&quot;:&quot;Efecto de cinco dietas con diferentes proporciones de fibra detergente neutro y almidón en el rendimiento productivo, comportamiento ingestivo y peso de órganos digestivos del cuy (Cavia porcellus)&quot;,&quot;author&quot;:[{&quot;family&quot;:&quot;Paredes&quot;,&quot;given&quot;:&quot;Manuel&quot;,&quot;parse-names&quot;:false,&quot;dropping-particle&quot;:&quot;&quot;,&quot;non-dropping-particle&quot;:&quot;&quot;},{&quot;family&quot;:&quot;Goicochea&quot;,&quot;given&quot;:&quot;Emilio&quot;,&quot;parse-names&quot;:false,&quot;dropping-particle&quot;:&quot;&quot;,&quot;non-dropping-particle&quot;:&quot;&quot;}],&quot;container-title&quot;:&quot;Revista de Investigaciones Veterinarias del Perú&quot;,&quot;DOI&quot;:&quot;10.15381/rivep.v32i1.19495&quot;,&quot;ISSN&quot;:&quot;1682-3419&quot;,&quot;issued&quot;:{&quot;date-parts&quot;:[[2021,2,26]]},&quot;page&quot;:&quot;e19495&quot;,&quot;abstract&quot;:&quot;&lt;p&gt;El experimento tuvo como objetivo determinar los efectos de la relación de fibra detergente neutro (FDN) y almidón en la dieta sobre rendimiento productivo, comportamiento ingestivo y peso de los órganos digestivos del cuy (Cavia porcellus). Se prepararon cinco dietas isonitrogenadas variando la proporción FDN:almidón (PFA): 8.1, 3.5, 2.0, 1.3 y 0.8. Se usaron 160 cuyes de 28 días de edad alimentados durante siete semanas. El aumento de peso y el índice de conversión alimenticia en los grupos PFA 2.0 y PFA 1.3 fueron mejores que los demás grupos (p&amp;lt;0.05), acompañado por un mayor rendimiento de carcasa (p&amp;lt;0.05). El aumento de peso en PFA 3.5 fue mayor que en los grupos PFA 8.1 y PFA 0.8 (p&amp;lt;0.05). La ingesta relativa de materia seca (MS) y la ingesta de FDN en el grupo PFA 8.1 fue la más alta; sin embargo, la ingesta de energía digestible en PFA 8.1 fue la menor (p&amp;lt;0.05). El peso de ciego fue mayor en PFA 8.1, PFA 3.5 y PFA 2.0 que en PFA 1.3 y PFA 0.8 (p&amp;lt;0.05). La ingesta de MS en PFA 0.8 fue la menor. Los resultados indican que la proporción óptima de FDN:almidón en las dietas de cuyes en crecimiento está entre 1.3 y 2.0.&lt;/p&gt;&quot;,&quot;issue&quot;:&quot;1&quot;,&quot;volume&quot;:&quot;32&quot;,&quot;container-title-short&quot;:&quot;&quot;},&quot;isTemporary&quot;:false,&quot;suppress-author&quot;:false,&quot;composite&quot;:false,&quot;author-only&quot;:false}]},{&quot;citationID&quot;:&quot;MENDELEY_CITATION_08b101d2-2f80-4792-8dca-70497eb12402&quot;,&quot;properties&quot;:{&quot;noteIndex&quot;:0},&quot;isEdited&quot;:false,&quot;manualOverride&quot;:{&quot;isManuallyOverridden&quot;:false,&quot;citeprocText&quot;:&quot;(Armando Tapie et al., 2024)&quot;,&quot;manualOverrideText&quot;:&quot;&quot;},&quot;citationTag&quot;:&quot;MENDELEY_CITATION_v3_eyJjaXRhdGlvbklEIjoiTUVOREVMRVlfQ0lUQVRJT05fMDhiMTAxZDItMmY4MC00NzkyLThkY2EtNzA0OTdlYjEyNDAy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quot;,&quot;citationItems&quot;:[{&quot;id&quot;:&quot;96c4542d-e28b-3786-b54f-291e4b71de55&quot;,&quot;itemData&quot;:{&quot;type&quot;:&quot;article-journal&quot;,&quot;id&quot;:&quot;96c4542d-e28b-3786-b54f-291e4b71de55&quot;,&quot;title&quot;:&quot;Un acercamiento teórico a los requerimientos de energía en cuyes (Cavia porcellus)&quot;,&quot;author&quot;:[{&quot;family&quot;:&quot;Armando Tapie&quot;,&quot;given&quot;:&quot;William&quot;,&quot;parse-names&quot;:false,&quot;dropping-particle&quot;:&quot;&quot;,&quot;non-dropping-particle&quot;:&quot;&quot;},{&quot;family&quot;:&quot;Posada Ochoa&quot;,&quot;given&quot;:&quot;Sandra&quot;,&quot;parse-names&quot;:false,&quot;dropping-particle&quot;:&quot;&quot;,&quot;non-dropping-particle&quot;:&quot;&quot;},{&quot;family&quot;:&quot;Rosero Noguera&quot;,&quot;given&quot;:&quot;Ricardo&quot;,&quot;parse-names&quot;:false,&quot;dropping-particle&quot;:&quot;&quot;,&quot;non-dropping-particle&quot;:&quot;&quot;}],&quot;container-title&quot;:&quot;Agronomía Mesoamericana&quot;,&quot;DOI&quot;:&quot;10.15517/am.2024.57058&quot;,&quot;ISSN&quot;:&quot;2215-3608&quot;,&quot;issued&quot;:{&quot;date-parts&quot;:[[2024,4,23]]},&quot;page&quot;:&quot;57058&quot;,&quot;abstract&quot;:&quot;&lt;p&gt;Introduction. In some countries of the Andean region, interest in guinea pig (Cavia porcellus) breeding is growing due to the potential of this species’ meat to contribute to food security. Genetic improvement in guinea pigs has resulted in animals with high productive yields. However, these advancements have not been accompanied by studies on the net energy requirements of guinea pigs. Objective. To perform a theoretical estimation of the energy requirements for maintenance and weight gain in guinea pigs. Development. Based on bibliographic information regarding of the energy of rabbits and guinea pigs, an approximate calculation of energy requirements for weight gain and maintenance in guinea pigs was established. For this purpose, an animal with an initial weight of 0.3 kg and a final weight of 1.2 kg, with an average gain of 13 g/day, was considered. It was found that energy studies in guinea pigs for meat production are mostly expressed in energy densities, primarily in digestible energy (DE), whose values were between 2700 and 3000 kcal/kg of dry matter, and to a lesser extent of metabolizable energy. According to theoretical calculations, for an animal with an average live weight of 0.75 kg, the DE requirements for maintenance and weight gain were 92.8 and 49.34 kcal/day, respectively. With a diet providing 3000 kcal of DE in the feed, the animal must consume 47.38 g of dry matter to meet its total requirements. Conclusion. The energy requirements derived from theoretical calculations were biological consistent for meat production guinea pigs.&lt;/p&gt;&quot;,&quot;volume&quot;:&quot;35&quot;,&quot;container-title-short&quot;:&quot;&quot;},&quot;isTemporary&quot;:false,&quot;suppress-author&quot;:false,&quot;composite&quot;:false,&quot;author-only&quot;:false}]},{&quot;citationID&quot;:&quot;MENDELEY_CITATION_fa513f94-e3c9-4109-8e31-065fd3d7e8a2&quot;,&quot;properties&quot;:{&quot;noteIndex&quot;:0},&quot;isEdited&quot;:false,&quot;manualOverride&quot;:{&quot;isManuallyOverridden&quot;:false,&quot;citeprocText&quot;:&quot;(Armando Tapie et al., 2024)&quot;,&quot;manualOverrideText&quot;:&quot;&quot;},&quot;citationTag&quot;:&quot;MENDELEY_CITATION_v3_eyJjaXRhdGlvbklEIjoiTUVOREVMRVlfQ0lUQVRJT05fZmE1MTNmOTQtZTNjOS00MTA5LThlMzEtMDY1ZmQzZDdlOGEy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quot;,&quot;citationItems&quot;:[{&quot;id&quot;:&quot;96c4542d-e28b-3786-b54f-291e4b71de55&quot;,&quot;itemData&quot;:{&quot;type&quot;:&quot;article-journal&quot;,&quot;id&quot;:&quot;96c4542d-e28b-3786-b54f-291e4b71de55&quot;,&quot;title&quot;:&quot;Un acercamiento teórico a los requerimientos de energía en cuyes (Cavia porcellus)&quot;,&quot;author&quot;:[{&quot;family&quot;:&quot;Armando Tapie&quot;,&quot;given&quot;:&quot;William&quot;,&quot;parse-names&quot;:false,&quot;dropping-particle&quot;:&quot;&quot;,&quot;non-dropping-particle&quot;:&quot;&quot;},{&quot;family&quot;:&quot;Posada Ochoa&quot;,&quot;given&quot;:&quot;Sandra&quot;,&quot;parse-names&quot;:false,&quot;dropping-particle&quot;:&quot;&quot;,&quot;non-dropping-particle&quot;:&quot;&quot;},{&quot;family&quot;:&quot;Rosero Noguera&quot;,&quot;given&quot;:&quot;Ricardo&quot;,&quot;parse-names&quot;:false,&quot;dropping-particle&quot;:&quot;&quot;,&quot;non-dropping-particle&quot;:&quot;&quot;}],&quot;container-title&quot;:&quot;Agronomía Mesoamericana&quot;,&quot;DOI&quot;:&quot;10.15517/am.2024.57058&quot;,&quot;ISSN&quot;:&quot;2215-3608&quot;,&quot;issued&quot;:{&quot;date-parts&quot;:[[2024,4,23]]},&quot;page&quot;:&quot;57058&quot;,&quot;abstract&quot;:&quot;&lt;p&gt;Introduction. In some countries of the Andean region, interest in guinea pig (Cavia porcellus) breeding is growing due to the potential of this species’ meat to contribute to food security. Genetic improvement in guinea pigs has resulted in animals with high productive yields. However, these advancements have not been accompanied by studies on the net energy requirements of guinea pigs. Objective. To perform a theoretical estimation of the energy requirements for maintenance and weight gain in guinea pigs. Development. Based on bibliographic information regarding of the energy of rabbits and guinea pigs, an approximate calculation of energy requirements for weight gain and maintenance in guinea pigs was established. For this purpose, an animal with an initial weight of 0.3 kg and a final weight of 1.2 kg, with an average gain of 13 g/day, was considered. It was found that energy studies in guinea pigs for meat production are mostly expressed in energy densities, primarily in digestible energy (DE), whose values were between 2700 and 3000 kcal/kg of dry matter, and to a lesser extent of metabolizable energy. According to theoretical calculations, for an animal with an average live weight of 0.75 kg, the DE requirements for maintenance and weight gain were 92.8 and 49.34 kcal/day, respectively. With a diet providing 3000 kcal of DE in the feed, the animal must consume 47.38 g of dry matter to meet its total requirements. Conclusion. The energy requirements derived from theoretical calculations were biological consistent for meat production guinea pigs.&lt;/p&gt;&quot;,&quot;volume&quot;:&quot;35&quot;,&quot;container-title-short&quot;:&quot;&quot;},&quot;isTemporary&quot;:false,&quot;suppress-author&quot;:false,&quot;composite&quot;:false,&quot;author-only&quot;:false}]},{&quot;citationID&quot;:&quot;MENDELEY_CITATION_65050e30-ded9-444d-b3c5-a69c91957daa&quot;,&quot;properties&quot;:{&quot;noteIndex&quot;:0},&quot;isEdited&quot;:false,&quot;manualOverride&quot;:{&quot;isManuallyOverridden&quot;:false,&quot;citeprocText&quot;:&quot;(Armando Tapie et al., 2024)&quot;,&quot;manualOverrideText&quot;:&quot;&quot;},&quot;citationTag&quot;:&quot;MENDELEY_CITATION_v3_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&quot;,&quot;citationItems&quot;:[{&quot;id&quot;:&quot;96c4542d-e28b-3786-b54f-291e4b71de55&quot;,&quot;itemData&quot;:{&quot;type&quot;:&quot;article-journal&quot;,&quot;id&quot;:&quot;96c4542d-e28b-3786-b54f-291e4b71de55&quot;,&quot;title&quot;:&quot;Un acercamiento teórico a los requerimientos de energía en cuyes (Cavia porcellus)&quot;,&quot;author&quot;:[{&quot;family&quot;:&quot;Armando Tapie&quot;,&quot;given&quot;:&quot;William&quot;,&quot;parse-names&quot;:false,&quot;dropping-particle&quot;:&quot;&quot;,&quot;non-dropping-particle&quot;:&quot;&quot;},{&quot;family&quot;:&quot;Posada Ochoa&quot;,&quot;given&quot;:&quot;Sandra&quot;,&quot;parse-names&quot;:false,&quot;dropping-particle&quot;:&quot;&quot;,&quot;non-dropping-particle&quot;:&quot;&quot;},{&quot;family&quot;:&quot;Rosero Noguera&quot;,&quot;given&quot;:&quot;Ricardo&quot;,&quot;parse-names&quot;:false,&quot;dropping-particle&quot;:&quot;&quot;,&quot;non-dropping-particle&quot;:&quot;&quot;}],&quot;container-title&quot;:&quot;Agronomía Mesoamericana&quot;,&quot;DOI&quot;:&quot;10.15517/am.2024.57058&quot;,&quot;ISSN&quot;:&quot;2215-3608&quot;,&quot;issued&quot;:{&quot;date-parts&quot;:[[2024,4,23]]},&quot;page&quot;:&quot;57058&quot;,&quot;abstract&quot;:&quot;&lt;p&gt;Introduction. In some countries of the Andean region, interest in guinea pig (Cavia porcellus) breeding is growing due to the potential of this species’ meat to contribute to food security. Genetic improvement in guinea pigs has resulted in animals with high productive yields. However, these advancements have not been accompanied by studies on the net energy requirements of guinea pigs. Objective. To perform a theoretical estimation of the energy requirements for maintenance and weight gain in guinea pigs. Development. Based on bibliographic information regarding of the energy of rabbits and guinea pigs, an approximate calculation of energy requirements for weight gain and maintenance in guinea pigs was established. For this purpose, an animal with an initial weight of 0.3 kg and a final weight of 1.2 kg, with an average gain of 13 g/day, was considered. It was found that energy studies in guinea pigs for meat production are mostly expressed in energy densities, primarily in digestible energy (DE), whose values were between 2700 and 3000 kcal/kg of dry matter, and to a lesser extent of metabolizable energy. According to theoretical calculations, for an animal with an average live weight of 0.75 kg, the DE requirements for maintenance and weight gain were 92.8 and 49.34 kcal/day, respectively. With a diet providing 3000 kcal of DE in the feed, the animal must consume 47.38 g of dry matter to meet its total requirements. Conclusion. The energy requirements derived from theoretical calculations were biological consistent for meat production guinea pigs.&lt;/p&gt;&quot;,&quot;volume&quot;:&quot;35&quot;,&quot;container-title-short&quot;:&quot;&quot;},&quot;isTemporary&quot;:false,&quot;suppress-author&quot;:false,&quot;composite&quot;:false,&quot;author-only&quot;:false}]},{&quot;citationID&quot;:&quot;MENDELEY_CITATION_b16400bc-cfe0-4034-bd68-1fb04d29057b&quot;,&quot;properties&quot;:{&quot;noteIndex&quot;:0},&quot;isEdited&quot;:false,&quot;manualOverride&quot;:{&quot;isManuallyOverridden&quot;:false,&quot;citeprocText&quot;:&quot;(Díaz Céspedes et al., 2021)&quot;,&quot;manualOverrideText&quot;:&quot;&quot;},&quot;citationTag&quot;:&quot;MENDELEY_CITATION_v3_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&quot;,&quot;citationItems&quot;:[{&quot;id&quot;:&quot;87bd1506-3e67-3701-ada5-a42874b4a67d&quot;,&quot;itemData&quot;:{&quot;type&quot;:&quot;article-journal&quot;,&quot;id&quot;:&quot;87bd1506-3e67-3701-ada5-a42874b4a67d&quot;,&quot;title&quot;:&quot;Digestibilidad, energía digestible y metabolizable del sacha inchi (Plukenetia volubilis L) peletizado y extruido en cuyes (Cavia porcellus)&quot;,&quot;author&quot;:[{&quot;family&quot;:&quot;Díaz Céspedes&quot;,&quot;given&quot;:&quot;M&quot;,&quot;parse-names&quot;:false,&quot;dropping-particle&quot;:&quot;&quot;,&quot;non-dropping-particle&quot;:&quot;&quot;},{&quot;family&quot;:&quot;Rojas Paredes&quot;,&quot;given&quot;:&quot;M&quot;,&quot;parse-names&quot;:false,&quot;dropping-particle&quot;:&quot;&quot;,&quot;non-dropping-particle&quot;:&quot;&quot;},{&quot;family&quot;:&quot;Hernández Guevara&quot;,&quot;given&quot;:&quot;J&quot;,&quot;parse-names&quot;:false,&quot;dropping-particle&quot;:&quot;&quot;,&quot;non-dropping-particle&quot;:&quot;&quot;},{&quot;family&quot;:&quot;Linares Rivera&quot;,&quot;given&quot;:&quot;J&quot;,&quot;parse-names&quot;:false,&quot;dropping-particle&quot;:&quot;&quot;,&quot;non-dropping-particle&quot;:&quot;&quot;},{&quot;family&quot;:&quot;Durand Chávez&quot;,&quot;given&quot;:&quot;L&quot;,&quot;parse-names&quot;:false,&quot;dropping-particle&quot;:&quot;&quot;,&quot;non-dropping-particle&quot;:&quot;&quot;},{&quot;family&quot;:&quot;Moscoso Muñoz&quot;,&quot;given&quot;:&quot;J&quot;,&quot;parse-names&quot;:false,&quot;dropping-particle&quot;:&quot;&quot;,&quot;non-dropping-particle&quot;:&quot;&quot;}],&quot;container-title&quot;:&quot;Revista de Investigaciones Veterinarias del Perú&quot;,&quot;DOI&quot;:&quot;10.15381/rivep.v32i5.19654&quot;,&quot;ISSN&quot;:&quot;1682-3419&quot;,&quot;issued&quot;:{&quot;date-parts&quot;:[[2021,10,27]]},&quot;page&quot;:&quot;e19654&quot;,&quot;abstract&quot;:&quot;&lt;p&gt;El estudio tuvo como objetivo evaluar la digestibilidad de los nutrientes y energía digestible y metabolizable de la semilla y torta de sacha inchi (Plukenetia volubilis L) precocida y procesada (peletizado y extruido) en cuyes. En cada ensayo se utilizaron 15 cuyes machos, de 3 meses edad y peso promedio de 700 g. El peletizado se realizó a 87 °C y la extrusión a 105 °C. La digestibilidad y metabolicidad fue determinada utilizando el método de sustitución y colección total de excretas (heces y orina). Los valores de digestibilidad aparente (%) para materia seca, proteína bruta, fibra cruda y extracto etéreo para la semilla peletizada fueron de 54.4, 79.6, 27.0, 76.1 y semilla extruida de 48.7, 83.5, 16.2 y 81.7 respectivamente; mientras que para torta peletizada fueron de 82.5, 81.2, 98.7, 65.9 y torta extruida 76.7, 83.2, 92.8 y 62.4. La energía digestible en la semilla peletizada y extruida fue de 3296 y 3681 kcal/kg de materia seca, y en la torta peletizada y extruida fue de 4621 y 4161 kcal/kg de materia seca, respectivamente. La energía metabolizable en la semilla peletizada y extruida fue de 2676 y 3243 kcal/kg de materia seca, y en la torta peletizada y extruida fue de 4346 y 4137 kcal/kg de materia seca, respectivamente. El tipo de procesamiento no afectó los valores energéticos en la semilla y torta de sacha inchi.&lt;/p&gt;&quot;,&quot;issue&quot;:&quot;5&quot;,&quot;volume&quot;:&quot;32&quot;,&quot;container-title-short&quot;:&quot;&quot;},&quot;isTemporary&quot;:false,&quot;suppress-author&quot;:false,&quot;composite&quot;:false,&quot;author-only&quot;:false}]},{&quot;citationID&quot;:&quot;MENDELEY_CITATION_9ef0389a-b22b-4cf2-9c5c-2f2369b35ac1&quot;,&quot;properties&quot;:{&quot;noteIndex&quot;:0},&quot;isEdited&quot;:false,&quot;manualOverride&quot;:{&quot;isManuallyOverridden&quot;:false,&quot;citeprocText&quot;:&quot;(H. Herrera et al., 2024)&quot;,&quot;manualOverrideText&quot;:&quot;&quot;},&quot;citationTag&quot;:&quot;MENDELEY_CITATION_v3_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&quot;,&quot;citationItems&quot;:[{&quot;id&quot;:&quot;36435537-b0c8-31a8-ad55-841486d2b0f3&quot;,&quot;itemData&quot;:{&quot;type&quot;:&quot;article-journal&quot;,&quot;id&quot;:&quot;36435537-b0c8-31a8-ad55-841486d2b0f3&quot;,&quot;title&quot;:&quot;Effect of alfalfa, concentrate and ryegrass diets on guinea pig production variables&quot;,&quot;author&quot;:[{&quot;family&quot;:&quot;Herrera&quot;,&quot;given&quot;:&quot;H&quot;,&quot;parse-names&quot;:false,&quot;dropping-particle&quot;:&quot;&quot;,&quot;non-dropping-particle&quot;:&quot;&quot;},{&quot;family&quot;:&quot;Niño&quot;,&quot;given&quot;:&quot;J&quot;,&quot;parse-names&quot;:false,&quot;dropping-particle&quot;:&quot;&quot;,&quot;non-dropping-particle&quot;:&quot;&quot;},{&quot;family&quot;:&quot;Torrel&quot;,&quot;given&quot;:&quot;T&quot;,&quot;parse-names&quot;:false,&quot;dropping-particle&quot;:&quot;&quot;,&quot;non-dropping-particle&quot;:&quot;&quot;},{&quot;family&quot;:&quot;Vargas-Rocha&quot;,&quot;given&quot;:&quot;L&quot;,&quot;parse-names&quot;:false,&quot;dropping-particle&quot;:&quot;&quot;,&quot;non-dropping-particle&quot;:&quot;&quot;}],&quot;container-title&quot;:&quot;Revista de Investigaciones Agropecuarias&quot;,&quot;accessed&quot;:{&quot;date-parts&quot;:[[2026,5,29]]},&quot;URL&quot;:&quot;https://www.scielo.org.ar/pdf/ria/v50n3/86480837006.pdf&quot;,&quot;issued&quot;:{&quot;date-parts&quot;:[[2024]]},&quot;page&quot;:&quot;155-160&quot;,&quot;issue&quot;:&quot;3&quot;,&quot;volume&quot;:&quot;50&quot;,&quot;container-title-short&quot;:&quot;&quot;},&quot;isTemporary&quot;:false,&quot;suppress-author&quot;:false,&quot;composite&quot;:false,&quot;author-only&quot;:false}]},{&quot;citationID&quot;:&quot;MENDELEY_CITATION_7af93667-defb-4e04-99e4-1a136c9ca53f&quot;,&quot;properties&quot;:{&quot;noteIndex&quot;:0},&quot;isEdited&quot;:false,&quot;manualOverride&quot;:{&quot;isManuallyOverridden&quot;:false,&quot;citeprocText&quot;:&quot;(Hess, 2025)&quot;,&quot;manualOverrideText&quot;:&quot;&quot;},&quot;citationTag&quot;:&quot;MENDELEY_CITATION_v3_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&quot;,&quot;citationItems&quot;:[{&quot;id&quot;:&quot;6330aefb-aa51-343b-850e-4796af4d0058&quot;,&quot;itemData&quot;:{&quot;type&quot;:&quot;webpage&quot;,&quot;id&quot;:&quot;6330aefb-aa51-343b-850e-4796af4d0058&quot;,&quot;title&quot;:&quot;Diet for a Guinea Pig&quot;,&quot;author&quot;:[{&quot;family&quot;:&quot;Hess&quot;,&quot;given&quot;:&quot;Laurie&quot;,&quot;parse-names&quot;:false,&quot;dropping-particle&quot;:&quot;&quot;,&quot;non-dropping-particle&quot;:&quot;&quot;}],&quot;container-title&quot;:&quot;Merck Manual Veterinary &quot;,&quot;accessed&quot;:{&quot;date-parts&quot;:[[2026,5,29]]},&quot;URL&quot;:&quot;https://www.merckvetmanual.com/all-other-pets/guinea-pigs/routine-care-of-guinea-pigs&quot;,&quot;issued&quot;:{&quot;date-parts&quot;:[[2025,10]]},&quot;container-title-short&quot;:&quot;&quot;},&quot;isTemporary&quot;:false,&quot;suppress-author&quot;:false,&quot;composite&quot;:false,&quot;author-only&quot;:false}]},{&quot;citationID&quot;:&quot;MENDELEY_CITATION_de0520bb-0837-41ea-bf7c-f14d8c4ca9f3&quot;,&quot;properties&quot;:{&quot;noteIndex&quot;:0},&quot;isEdited&quot;:false,&quot;manualOverride&quot;:{&quot;isManuallyOverridden&quot;:false,&quot;citeprocText&quot;:&quot;(Venegas &amp;#38; Falconí, 2025)&quot;,&quot;manualOverrideText&quot;:&quot;&quot;},&quot;citationTag&quot;:&quot;MENDELEY_CITATION_v3_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&quot;,&quot;citationItems&quot;:[{&quot;id&quot;:&quot;2742813d-5ab7-3d36-8cc1-3c1672ef58d4&quot;,&quot;itemData&quot;:{&quot;type&quot;:&quot;article-journal&quot;,&quot;id&quot;:&quot;2742813d-5ab7-3d36-8cc1-3c1672ef58d4&quot;,&quot;title&quot;:&quot;Parámetros zootécnicos y reproductivos en hembras primerizas de cuyes mejorados alimentados con niveles del 0 hasta el 1.5 % de sales minerales en su dieta&quot;,&quot;author&quot;:[{&quot;family&quot;:&quot;Venegas&quot;,&quot;given&quot;:&quot;J&quot;,&quot;parse-names&quot;:false,&quot;dropping-particle&quot;:&quot;&quot;,&quot;non-dropping-particle&quot;:&quot;&quot;},{&quot;family&quot;:&quot;Falconí&quot;,&quot;given&quot;:&quot;P&quot;,&quot;parse-names&quot;:false,&quot;dropping-particle&quot;:&quot;&quot;,&quot;non-dropping-particle&quot;:&quot;&quot;}],&quot;container-title&quot;:&quot;Archivos Latinoamericanos de Producción Animal &quot;,&quot;accessed&quot;:{&quot;date-parts&quot;:[[2026,5,29]]},&quot;URL&quot;:&quot;https://revista.alpaenlinea.org/index.php/alpa/article/view/3613&quot;,&quot;issued&quot;:{&quot;date-parts&quot;:[[2025]]},&quot;page&quot;:&quot;679-80&quot;,&quot;issue&quot;:&quot;1&quot;,&quot;volume&quot;:&quot;33&quot;,&quot;container-title-short&quot;:&quot;&quot;},&quot;isTemporary&quot;:false,&quot;suppress-author&quot;:false,&quot;composite&quot;:false,&quot;author-only&quot;:false}]},{&quot;citationID&quot;:&quot;MENDELEY_CITATION_c9778844-e63d-4d9f-b087-03a5ec13e7af&quot;,&quot;properties&quot;:{&quot;noteIndex&quot;:0},&quot;isEdited&quot;:false,&quot;manualOverride&quot;:{&quot;isManuallyOverridden&quot;:false,&quot;citeprocText&quot;:&quot;(Alagón et al., 2024)&quot;,&quot;manualOverrideText&quot;:&quot;&quot;},&quot;citationTag&quot;:&quot;MENDELEY_CITATION_v3_eyJjaXRhdGlvbklEIjoiTUVOREVMRVlfQ0lUQVRJT05fYzk3Nzg4NDQtZTYzZC00ZDlmLWIwODctMDNhNWVjMTNlN2Fm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quot;,&quot;citationItems&quot;:[{&quot;id&quot;:&quot;24c4fc5f-3124-37c3-98e5-6802a9fd480b&quot;,&quot;itemData&quot;:{&quot;type&quot;:&quot;article-journal&quot;,&quot;id&quot;:&quot;24c4fc5f-3124-37c3-98e5-6802a9fd480b&quot;,&quot;title&quot;:&quot;Nutritive Value of Some Concentrate Feedstuffs for Guinea Pigs (Cavia porcellus)&quot;,&quot;author&quot;:[{&quot;family&quot;:&quot;Alagón&quot;,&quot;given&quot;:&quot;Gilbert&quot;,&quot;parse-names&quot;:false,&quot;dropping-particle&quot;:&quot;&quot;,&quot;non-dropping-particle&quot;:&quot;&quot;},{&quot;family&quot;:&quot;Tupayachi&quot;,&quot;given&quot;:&quot;Gardenia&quot;,&quot;parse-names&quot;:false,&quot;dropping-particle&quot;:&quot;&quot;,&quot;non-dropping-particle&quot;:&quot;&quot;},{&quot;family&quot;:&quot;Villacorta&quot;,&quot;given&quot;:&quot;Wagner&quot;,&quot;parse-names&quot;:false,&quot;dropping-particle&quot;:&quot;&quot;,&quot;non-dropping-particle&quot;:&quot;&quot;},{&quot;family&quot;:&quot;Taco&quot;,&quot;given&quot;:&quot;Carla&quot;,&quot;parse-names&quot;:false,&quot;dropping-particle&quot;:&quot;&quot;,&quot;non-dropping-particle&quot;:&quot;&quot;},{&quot;family&quot;:&quot;Jancco&quot;,&quot;given&quot;:&quot;Moises&quot;,&quot;parse-names&quot;:false,&quot;dropping-particle&quot;:&quot;&quot;,&quot;non-dropping-particle&quot;:&quot;&quot;},{&quot;family&quot;:&quot;Zuniga&quot;,&quot;given&quot;:&quot;Eloy&quot;,&quot;parse-names&quot;:false,&quot;dropping-particle&quot;:&quot;&quot;,&quot;non-dropping-particle&quot;:&quot;&quot;},{&quot;family&quot;:&quot;López-Luján&quot;,&quot;given&quot;:&quot;María&quot;,&quot;parse-names&quot;:false,&quot;dropping-particle&quot;:&quot;&quot;,&quot;non-dropping-particle&quot;:&quot;&quot;},{&quot;family&quot;:&quot;Ródenas&quot;,&quot;given&quot;:&quot;Luis&quot;,&quot;parse-names&quot;:false,&quot;dropping-particle&quot;:&quot;&quot;,&quot;non-dropping-particle&quot;:&quot;&quot;},{&quot;family&quot;:&quot;Moya&quot;,&quot;given&quot;:&quot;Vicente Javier&quot;,&quot;parse-names&quot;:false,&quot;dropping-particle&quot;:&quot;&quot;,&quot;non-dropping-particle&quot;:&quot;&quot;},{&quot;family&quot;:&quot;Martínez-Paredes&quot;,&quot;given&quot;:&quot;Eugenio&quot;,&quot;parse-names&quot;:false,&quot;dropping-particle&quot;:&quot;&quot;,&quot;non-dropping-particle&quot;:&quot;&quot;},{&quot;family&quot;:&quot;Blas&quot;,&quot;given&quot;:&quot;Enrique&quot;,&quot;parse-names&quot;:false,&quot;dropping-particle&quot;:&quot;&quot;,&quot;non-dropping-particle&quot;:&quot;&quot;},{&quot;family&quot;:&quot;Pascual&quot;,&quot;given&quot;:&quot;Juan José&quot;,&quot;parse-names&quot;:false,&quot;dropping-particle&quot;:&quot;&quot;,&quot;non-dropping-particle&quot;:&quot;&quot;}],&quot;container-title&quot;:&quot;Animals&quot;,&quot;DOI&quot;:&quot;10.3390/ani14213142&quot;,&quot;ISSN&quot;:&quot;2076-2615&quot;,&quot;issued&quot;:{&quot;date-parts&quot;:[[2024,11,1]]},&quot;page&quot;:&quot;3142&quot;,&quot;abstract&quot;:&quot;&lt;p&gt;The objective of this work was to ascertain the nutritive value of six concentrate feedstuffs commonly used in guinea pig feed manufacturing through the substitution method. Six test diets were obtained by replacing the corresponding basal mixture with 40% corn, 50% barley, 45% wheat bran, 35% soybean meal, 30% pigeon pea, or 30% Leucaena leaf meal. Sixty-three guinea pigs were randomly assigned to one of the nine experimental diets (three basal diets and six test diets, with seven animals per diet). The animals were housed in individual cages and provided with feed and water ad libitum. Following a ten-day adaptation period, the feed intake and faeces excretion were monitored for a further five days. The digestible energy content, expressed as kcal/kg dry matter (±standard error), was 3857 ± 83 for corn, 3454 ± 68 for barley, 2911 ± 110 for wheat bran, 3855 ± 81 for soybean meal, 3105 ± 79 for pigeon pea, and 2972 ± 72 for Leucaena leaf meal. The apparent total tract digestibility of crude protein, expressed as % (±standard error) was 73.8 ± 4.9 for corn, 69.5 ± 4.6 for barley, 76.4 ± 3.6 for wheat bran, 88.4 ± 1.0 for soybean meal, 62.1 ± 1.9 for pigeon pea, and 68.0 ± 1.8 for Leucaena leaf meal. Further research is required to increase knowledge about these and other feedstuffs for guinea pigs.&lt;/p&gt;&quot;,&quot;issue&quot;:&quot;21&quot;,&quot;volume&quot;:&quot;14&quot;,&quot;container-title-short&quot;:&quot;&quot;},&quot;isTemporary&quot;:false,&quot;suppress-author&quot;:false,&quot;composite&quot;:false,&quot;author-only&quot;:false}]},{&quot;citationID&quot;:&quot;MENDELEY_CITATION_7a1143f4-8a4b-4ec1-a428-b56762c0032b&quot;,&quot;properties&quot;:{&quot;noteIndex&quot;:0},&quot;isEdited&quot;:false,&quot;manualOverride&quot;:{&quot;isManuallyOverridden&quot;:false,&quot;citeprocText&quot;:&quot;(Tapie et al., 2024)&quot;,&quot;manualOverrideText&quot;:&quot;&quot;},&quot;citationTag&quot;:&quot;MENDELEY_CITATION_v3_eyJjaXRhdGlvbklEIjoiTUVOREVMRVlfQ0lUQVRJT05fN2ExMTQzZjQtOGE0Yi00ZWMxLWE0MjgtYjU2NzYyYzAwMzJiIiwicHJvcGVydGllcyI6eyJub3RlSW5kZXgiOjB9LCJpc0VkaXRlZCI6ZmFsc2UsIm1hbnVhbE92ZXJyaWRlIjp7ImlzTWFudWFsbHlPdmVycmlkZGVuIjpmYWxzZSwiY2l0ZXByb2NUZXh0IjoiKFRhcGllIGV0IGFsLiwg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nN1cHByZXNzLWF1dGhvciI6ZmFsc2UsImNvbXBvc2l0ZSI6ZmFsc2UsImF1dGhvci1vbmx5IjpmYWxzZX1dfQ==&quot;,&quot;citationItems&quot;:[{&quot;id&quot;:&quot;def579cc-c107-38ae-bbb1-24792e842258&quot;,&quot;itemData&quot;:{&quot;type&quot;:&quot;article-journal&quot;,&quot;id&quot;:&quot;def579cc-c107-38ae-bbb1-24792e842258&quot;,&quot;title&quot;:&quot;Curva de crecimiento de cuyes machos (Cavia porcellus) de la raza Perú mediante modelos no lineales en Colombia&quot;,&quot;author&quot;:[{&quot;family&quot;:&quot;Tapie&quot;,&quot;given&quot;:&quot;William&quot;,&quot;parse-names&quot;:false,&quot;dropping-particle&quot;:&quot;&quot;,&quot;non-dropping-particle&quot;:&quot;&quot;},{&quot;family&quot;:&quot;Giraldo&quot;,&quot;given&quot;:&quot;Luis&quot;,&quot;parse-names&quot;:false,&quot;dropping-particle&quot;:&quot;&quot;,&quot;non-dropping-particle&quot;:&quot;&quot;},{&quot;family&quot;:&quot;Posada-Ochoa&quot;,&quot;given&quot;:&quot;Sandra&quot;,&quot;parse-names&quot;:false,&quot;dropping-particle&quot;:&quot;&quot;,&quot;non-dropping-particle&quot;:&quot;&quot;},{&quot;family&quot;:&quot;Rosero-Noguera&quot;,&quot;given&quot;:&quot;Jaime&quot;,&quot;parse-names&quot;:false,&quot;dropping-particle&quot;:&quot;&quot;,&quot;non-dropping-particle&quot;:&quot;&quot;}],&quot;container-title&quot;:&quot;Tropical and Subtropical Agroecosystems&quot;,&quot;DOI&quot;:&quot;10.56369/tsaes.5179&quot;,&quot;ISSN&quot;:&quot;1870-0462&quot;,&quot;issued&quot;:{&quot;date-parts&quot;:[[2024,1,30]]},&quot;page&quot;:&quot;1-10&quot;,&quot;abstract&quot;:&quot;&lt;p&gt;&amp;lt;p&amp;gt;&amp;lt;strong&amp;gt;Background&amp;lt;/strong&amp;gt;: Animal growth modeling is a tool that enables the acquisition of parameters to evaluate animal performance and predict outcomes for decision-making. &amp;lt;strong&amp;gt;Objective:&amp;lt;/strong&amp;gt; To describe the growth of male guinea pigs of the Peruvian breed using the non-linear Brody, Gompertz, Logistic, and Von Bertalanffy models. &amp;lt;strong&amp;gt;Methodology&amp;lt;/strong&amp;gt;: Twelve male guinea pigs with an initial weight of 393 ± 55 g were housed in metabolic cages with &amp;lt;em&amp;gt;ad libitum&amp;lt;/em&amp;gt; feeding of a complete pellet diet. They were weighed every seven days for 13 weeks until reaching 1197 ± 84 g. Criteria used to assess the model's fitting ability included the Akaike Information Criterion (AIC), Bayesian Information Criterion (BIC), coefficient of determination (R&amp;lt;sup&amp;gt;2&amp;lt;/sup&amp;gt;), concordance correlation coefficient (CCC), and mean squared prediction error (CMEP). &amp;lt;strong&amp;gt;Results:&amp;lt;/strong&amp;gt; The Logistic model consistently predicted maturity weight (1421g), initial weight (187g), age (65 days), and weight (711g) at the growth curve inflection point. Gompertz and Von Bertalanffy's models tended to overestimate adult weight (A) and exhibited the lowest maturity index (k). Among Gompertz, Logistic, and Von Bertalanffy models, AIC, BIC, R&amp;lt;sup&amp;gt;2&amp;lt;/sup&amp;gt;, CCC, and CMEP fitting criteria showed no significant differences (p &amp;amp;gt; 0.05). &amp;lt;strong&amp;gt;Implications:&amp;lt;/strong&amp;gt; The Brody model was the only one with biologically inconsistent parameters. &amp;lt;strong&amp;gt;Conclusion&amp;lt;/strong&amp;gt;: Considering the biological significance of parameters and residual analysis, the Logistic model is more suitable for describing the growth curve of male guinea pigs of the Peruvian breed.&amp;lt;strong&amp;gt;&amp;lt;em&amp;gt;&amp;lt;/em&amp;gt;&amp;lt;/strong&amp;gt;&amp;lt;/p&amp;gt;&lt;/p&gt;&quot;,&quot;issue&quot;:&quot;1&quot;,&quot;volume&quot;:&quot;27&quot;,&quot;container-title-short&quot;:&quot;&quot;},&quot;isTemporary&quot;:false,&quot;suppress-author&quot;:false,&quot;composite&quot;:false,&quot;author-only&quot;:false}]},{&quot;citationID&quot;:&quot;MENDELEY_CITATION_4a65ec4a-8fa6-4f04-aa04-836ed6742508&quot;,&quot;properties&quot;:{&quot;noteIndex&quot;:0},&quot;isEdited&quot;:false,&quot;manualOverride&quot;:{&quot;isManuallyOverridden&quot;:false,&quot;citeprocText&quot;:&quot;(Aime Cjanahuire et al., 2023)&quot;,&quot;manualOverrideText&quot;:&quot;&quot;},&quot;citationTag&quot;:&quot;MENDELEY_CITATION_v3_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&quot;,&quot;citationItems&quot;:[{&quot;id&quot;:&quot;6c94464e-f85b-35f1-966b-bd665c4c6fdc&quot;,&quot;itemData&quot;:{&quot;type&quot;:&quot;article-journal&quot;,&quot;id&quot;:&quot;6c94464e-f85b-35f1-966b-bd665c4c6fdc&quot;,&quot;title&quot;:&quot;Efecto de la alimentación en la productividad del cuy (Cavia porcellus) en la fase de desarrollo&quot;,&quot;author&quot;:[{&quot;family&quot;:&quot;Aime Cjanahuire&quot;,&quot;given&quot;:&quot;Eliseo&quot;,&quot;parse-names&quot;:false,&quot;dropping-particle&quot;:&quot;&quot;,&quot;non-dropping-particle&quot;:&quot;&quot;},{&quot;family&quot;:&quot;Ramos Mamani&quot;,&quot;given&quot;:&quot;Luis&quot;,&quot;parse-names&quot;:false,&quot;dropping-particle&quot;:&quot;&quot;,&quot;non-dropping-particle&quot;:&quot;&quot;},{&quot;family&quot;:&quot;Telles Velásquez&quot;,&quot;given&quot;:&quot;Rosario&quot;,&quot;parse-names&quot;:false,&quot;dropping-particle&quot;:&quot;&quot;,&quot;non-dropping-particle&quot;:&quot;&quot;},{&quot;family&quot;:&quot;Padilla Mamani&quot;,&quot;given&quot;:&quot;Miguel&quot;,&quot;parse-names&quot;:false,&quot;dropping-particle&quot;:&quot;&quot;,&quot;non-dropping-particle&quot;:&quot;&quot;},{&quot;family&quot;:&quot;Flores Aybar&quot;,&quot;given&quot;:&quot;Hugo&quot;,&quot;parse-names&quot;:false,&quot;dropping-particle&quot;:&quot;&quot;,&quot;non-dropping-particle&quot;:&quot;&quot;}],&quot;container-title&quot;:&quot;Revista Alfa&quot;,&quot;DOI&quot;:&quot;10.33996/revistaalfa.v7i21.237&quot;,&quot;ISSN&quot;:&quot;2664-0902&quot;,&quot;issued&quot;:{&quot;date-parts&quot;:[[2023,9,25]]},&quot;page&quot;:&quot;567-572&quot;,&quot;abstract&quot;:&quot;&lt;p&gt;La producción de cuyes es una actividad productiva que ofrece una fuente de proteína animal de alto valor nutricional para las personas que viven en zonas rurales con pocos recursos. Objetivo. Evaluar el efecto de la alimentación en la productividad del cuy (Cavia porcellus) en la fase de desarrollo. Materiales y Metodos. La investigación se realizó en la granja para animales menores en la Escuela de Medicina Veterinaria y Zootecnia de la Universidad Nacional Jorge Basadre Grohmann–Tacna, durante 7 semanas con 56 cuyes machos mejorados destetados de tipo 1 y fueron distribuidos en 8 jaulas. Los animales fueron constituidos en 4 grupos o tratamientos, cada tratamiento (T) por 14 cuyes; donde T1 recibió alimentación integral y T2, T3 y T4 con alimentación mixta. Se les ofreció alimento balanceado peletizado, alfalfa y maíz forrajero en estado verde. Se evaluaron parámetros productivos como ganancia de peso vivo, conversión alimenticia y rendimiento de carcasa. Resultados. Se demostró que no hubo diferencias significativas entre los tratamientos en los parámetros productivos de ganancia de peso vivo y conversión alimenticia. Sin embargo, el rendimiento de carcasa fue significativamente mayor en el tratamiento T1 (70,54%) que en los demás tratamientos (69,35%; 68,00%; y 67,25%). Conclusiones. El uso de alimento balanceado comercial tuvo un impacto en el rendimiento de carcasa en comparación con otras raciones alimenticias. Por lo tanto, es la mejor opción para mejorar el rendimiento de carcasa del cuy.&lt;/p&gt;&quot;,&quot;issue&quot;:&quot;21&quot;,&quot;volume&quot;:&quot;7&quot;,&quot;container-title-short&quot;:&quot;&quot;},&quot;isTemporary&quot;:false,&quot;suppress-author&quot;:false,&quot;composite&quot;:false,&quot;author-only&quot;:false}]},{&quot;citationID&quot;:&quot;MENDELEY_CITATION_774de081-408c-43d0-a8e4-728816173aa5&quot;,&quot;properties&quot;:{&quot;noteIndex&quot;:0},&quot;isEdited&quot;:false,&quot;manualOverride&quot;:{&quot;isManuallyOverridden&quot;:false,&quot;citeprocText&quot;:&quot;(Escobar-Ramírez et al., 2023)&quot;,&quot;manualOverrideText&quot;:&quot;&quot;},&quot;citationTag&quot;:&quot;MENDELEY_CITATION_v3_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&quot;,&quot;citationItems&quot;:[{&quot;id&quot;:&quot;83d9a48d-bab2-31d9-ae6c-9ec3202dc632&quot;,&quot;itemData&quot;:{&quot;type&quot;:&quot;article-journal&quot;,&quot;id&quot;:&quot;83d9a48d-bab2-31d9-ae6c-9ec3202dc632&quot;,&quot;title&quot;:&quot;Sustitución parcial y total de alfalfa fresca por heno en la alimentación de cuyes (Cavia porcellus) en crecimiento y engorde: una alternativa para la época de estiaje&quot;,&quot;author&quot;:[{&quot;family&quot;:&quot;Escobar-Ramírez&quot;,&quot;given&quot;:&quot;Felipe&quot;,&quot;parse-names&quot;:false,&quot;dropping-particle&quot;:&quot;&quot;,&quot;non-dropping-particle&quot;:&quot;&quot;},{&quot;family&quot;:&quot;Espinoza-Ochoa&quot;,&quot;given&quot;:&quot;Teodoro&quot;,&quot;parse-names&quot;:false,&quot;dropping-particle&quot;:&quot;&quot;,&quot;non-dropping-particle&quot;:&quot;&quot;},{&quot;family&quot;:&quot;Hinojosa-Benavides&quot;,&quot;given&quot;:&quot;Rene&quot;,&quot;parse-names&quot;:false,&quot;dropping-particle&quot;:&quot;&quot;,&quot;non-dropping-particle&quot;:&quot;&quot;},{&quot;family&quot;:&quot;la Cruz&quot;,&quot;given&quot;:&quot;Ruggerths&quot;,&quot;parse-names&quot;:false,&quot;dropping-particle&quot;:&quot;&quot;,&quot;non-dropping-particle&quot;:&quot;De&quot;}],&quot;container-title&quot;:&quot;Journal of the Selva Andina Animal Science&quot;,&quot;DOI&quot;:&quot;10.36610/j.jsaas.2023.100100016&quot;,&quot;ISSN&quot;:&quot;2311-2581&quot;,&quot;issued&quot;:{&quot;date-parts&quot;:[[2023,4]]},&quot;page&quot;:&quot;16-29&quot;,&quot;abstract&quot;:&quot;&lt;p&gt;Con la henificación, los forrajes pierden, entre otros, vitamina C, hasta niveles de carencia en la dieta diaria del cuy (Cavia porcellus). Es de conocimiento que esta vitamina es esencial para los cuyes en virtud a que el organismo de estos no sintetiza vitamina C por la carencia de la enzima L-gulono-1,4-lactona oxidasa, originando dependencia de forraje fresco o verde. En comparación a la información disponible sobre uso de forraje fresco en la alimentación de cuyes, es mucho menor la información con base a experiencias de alimentación con heno, situación que motivó realizar este estudio, con el propósito de evaluar la respuesta animal a la sustitución total o parcial de alfalfa fresca (Medicago sativa) por heno, complementado con concentrado comercial enriquecido con vitamina C. El ensayo se realizó con 27 cuyes machos destetados a las 3 semanas de nacidos, y tuvo una duración de 8 semanas. Los animales fueron divididos en 3 tratamientos con igual número de repeticiones distribuidos con base a diseño completamente al azar. Los tratamientos fueron: T1 Forraje fresco 15 % del peso corporal (PC), T2 Forraje fresco 7.5 % PC+heno 1.5 % PC, T3 Heno 3.0 % PC, complementado en todos los casos con concentrado comercial enriquecido con vitamina C administrado en este caso a libre discreción. Se determinó que mediante la sustitución total o parcial de forraje fresco por heno de alfalfa se obtienen resultados estadísticamente similares para el nivel de consumo de materia seca 3447, 3512 y 3738 g, incremento de peso corporal 790, 775 y 782 g, conversión alimenticia 4.36, 4.53 y 4.64 y, rendimiento de canal 70.0, 68.2 y 69.9%. Se concluye que el heno de alfalfa puede reemplazar total o parcialmente a la alfalfa fresca, teniendo el cuidado que otra parte de la ración (concentrado) aporte suficiente cantidad de vitamina C, modalidad de administración de forraje que podría adoptarse como nueva alternativa para la alimentación de cuyes principalmente durante la estación se estiaje.&lt;/p&gt;&quot;,&quot;issue&quot;:&quot;1&quot;,&quot;volume&quot;:&quot;10&quot;,&quot;container-title-short&quot;:&quot;&quot;},&quot;isTemporary&quot;:false,&quot;suppress-author&quot;:false,&quot;composite&quot;:false,&quot;author-only&quot;:false}]},{&quot;citationID&quot;:&quot;MENDELEY_CITATION_b9313d39-8b14-4622-881a-369fd77530c5&quot;,&quot;properties&quot;:{&quot;noteIndex&quot;:0},&quot;isEdited&quot;:false,&quot;manualOverride&quot;:{&quot;isManuallyOverridden&quot;:false,&quot;citeprocText&quot;:&quot;(Aime Cjanahuire et al., 2023)&quot;,&quot;manualOverrideText&quot;:&quot;&quot;},&quot;citationTag&quot;:&quot;MENDELEY_CITATION_v3_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&quot;,&quot;citationItems&quot;:[{&quot;id&quot;:&quot;6c94464e-f85b-35f1-966b-bd665c4c6fdc&quot;,&quot;itemData&quot;:{&quot;type&quot;:&quot;article-journal&quot;,&quot;id&quot;:&quot;6c94464e-f85b-35f1-966b-bd665c4c6fdc&quot;,&quot;title&quot;:&quot;Efecto de la alimentación en la productividad del cuy (Cavia porcellus) en la fase de desarrollo&quot;,&quot;author&quot;:[{&quot;family&quot;:&quot;Aime Cjanahuire&quot;,&quot;given&quot;:&quot;Eliseo&quot;,&quot;parse-names&quot;:false,&quot;dropping-particle&quot;:&quot;&quot;,&quot;non-dropping-particle&quot;:&quot;&quot;},{&quot;family&quot;:&quot;Ramos Mamani&quot;,&quot;given&quot;:&quot;Luis&quot;,&quot;parse-names&quot;:false,&quot;dropping-particle&quot;:&quot;&quot;,&quot;non-dropping-particle&quot;:&quot;&quot;},{&quot;family&quot;:&quot;Telles Velásquez&quot;,&quot;given&quot;:&quot;Rosario&quot;,&quot;parse-names&quot;:false,&quot;dropping-particle&quot;:&quot;&quot;,&quot;non-dropping-particle&quot;:&quot;&quot;},{&quot;family&quot;:&quot;Padilla Mamani&quot;,&quot;given&quot;:&quot;Miguel&quot;,&quot;parse-names&quot;:false,&quot;dropping-particle&quot;:&quot;&quot;,&quot;non-dropping-particle&quot;:&quot;&quot;},{&quot;family&quot;:&quot;Flores Aybar&quot;,&quot;given&quot;:&quot;Hugo&quot;,&quot;parse-names&quot;:false,&quot;dropping-particle&quot;:&quot;&quot;,&quot;non-dropping-particle&quot;:&quot;&quot;}],&quot;container-title&quot;:&quot;Revista Alfa&quot;,&quot;DOI&quot;:&quot;10.33996/revistaalfa.v7i21.237&quot;,&quot;ISSN&quot;:&quot;2664-0902&quot;,&quot;issued&quot;:{&quot;date-parts&quot;:[[2023,9,25]]},&quot;page&quot;:&quot;567-572&quot;,&quot;abstract&quot;:&quot;&lt;p&gt;La producción de cuyes es una actividad productiva que ofrece una fuente de proteína animal de alto valor nutricional para las personas que viven en zonas rurales con pocos recursos. Objetivo. Evaluar el efecto de la alimentación en la productividad del cuy (Cavia porcellus) en la fase de desarrollo. Materiales y Metodos. La investigación se realizó en la granja para animales menores en la Escuela de Medicina Veterinaria y Zootecnia de la Universidad Nacional Jorge Basadre Grohmann–Tacna, durante 7 semanas con 56 cuyes machos mejorados destetados de tipo 1 y fueron distribuidos en 8 jaulas. Los animales fueron constituidos en 4 grupos o tratamientos, cada tratamiento (T) por 14 cuyes; donde T1 recibió alimentación integral y T2, T3 y T4 con alimentación mixta. Se les ofreció alimento balanceado peletizado, alfalfa y maíz forrajero en estado verde. Se evaluaron parámetros productivos como ganancia de peso vivo, conversión alimenticia y rendimiento de carcasa. Resultados. Se demostró que no hubo diferencias significativas entre los tratamientos en los parámetros productivos de ganancia de peso vivo y conversión alimenticia. Sin embargo, el rendimiento de carcasa fue significativamente mayor en el tratamiento T1 (70,54%) que en los demás tratamientos (69,35%; 68,00%; y 67,25%). Conclusiones. El uso de alimento balanceado comercial tuvo un impacto en el rendimiento de carcasa en comparación con otras raciones alimenticias. Por lo tanto, es la mejor opción para mejorar el rendimiento de carcasa del cuy.&lt;/p&gt;&quot;,&quot;issue&quot;:&quot;21&quot;,&quot;volume&quot;:&quot;7&quot;,&quot;container-title-short&quot;:&quot;&quot;},&quot;isTemporary&quot;:false,&quot;suppress-author&quot;:false,&quot;composite&quot;:false,&quot;author-only&quot;:false}]},{&quot;citationID&quot;:&quot;MENDELEY_CITATION_69777565-0ee6-4993-9733-465c9874fe6b&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Njk3Nzc1NjUtMGVlNi00OTkzLTk3MzMtNDY1Yzk4NzRmZTZ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f3fd59c7-c1b5-427e-aa5e-2497bd1b89a1&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ZjNmZDU5YzctYzFiNS00MjdlLWFhNWUtMjQ5N2JkMWI4OWEx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7810ffbc-b6d6-467f-a09c-d2705c888e8b&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NzgxMGZmYmMtYjZkNi00NjdmLWEwOWMtZDI3MDVjODg4ZTh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ab0e2ce9-53cb-46b4-919f-91d20351fbb5&quot;,&quot;properties&quot;:{&quot;noteIndex&quot;:0},&quot;isEdited&quot;:false,&quot;manualOverride&quot;:{&quot;isManuallyOverridden&quot;:false,&quot;citeprocText&quot;:&quot;(Pinchao-Pinchao et al., 2024)&quot;,&quot;manualOverrideText&quot;:&quot;&quot;},&quot;citationTag&quot;:&quot;MENDELEY_CITATION_v3_eyJjaXRhdGlvbklEIjoiTUVOREVMRVlfQ0lUQVRJT05fYWIwZTJjZTktNTNjYi00NmI0LTkxOWYtOTFkMjAzNTFmYmI1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quot;,&quot;citationItems&quot;:[{&quot;id&quot;:&quot;0328f542-814e-368b-9478-51859ef5dfa0&quot;,&quot;itemData&quot;:{&quot;type&quot;:&quot;article-journal&quot;,&quot;id&quot;:&quot;0328f542-814e-368b-9478-51859ef5dfa0&quot;,&quot;title&quot;:&quot;Guinea pig breeding and its relation to sustainable food security and sovereignty in South America: nutrition, health, and production challenges&quot;,&quot;author&quot;:[{&quot;family&quot;:&quot;Pinchao-Pinchao&quot;,&quot;given&quot;:&quot;Yamid&quot;,&quot;parse-names&quot;:false,&quot;dropping-particle&quot;:&quot;&quot;,&quot;non-dropping-particle&quot;:&quot;&quot;},{&quot;family&quot;:&quot;Serna-Cock&quot;,&quot;given&quot;:&quot;Liliana&quot;,&quot;parse-names&quot;:false,&quot;dropping-particle&quot;:&quot;&quot;,&quot;non-dropping-particle&quot;:&quot;&quot;},{&quot;family&quot;:&quot;Osorio-Mora&quot;,&quot;given&quot;:&quot;Oswaldo&quot;,&quot;parse-names&quot;:false,&quot;dropping-particle&quot;:&quot;&quot;,&quot;non-dropping-particle&quot;:&quot;&quot;},{&quot;family&quot;:&quot;Tirado&quot;,&quot;given&quot;:&quot;Diego&quot;,&quot;parse-names&quot;:false,&quot;dropping-particle&quot;:&quot;&quot;,&quot;non-dropping-particle&quot;:&quot;&quot;}],&quot;container-title&quot;:&quot;CyTA - Journal of Food&quot;,&quot;DOI&quot;:&quot;10.1080/19476337.2024.2392886&quot;,&quot;ISSN&quot;:&quot;1947-6337&quot;,&quot;issued&quot;:{&quot;date-parts&quot;:[[2024,12,31]]},&quot;page&quot;:&quot;1-10&quot;,&quot;issue&quot;:&quot;1&quot;,&quot;volume&quot;:&quot;22&quot;,&quot;container-title-short&quot;:&quot;&quot;},&quot;isTemporary&quot;:false,&quot;suppress-author&quot;:false,&quot;composite&quot;:false,&quot;author-only&quot;:false}]},{&quot;citationID&quot;:&quot;MENDELEY_CITATION_c62d68a1-e036-475f-a695-9906aa515fab&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YzYyZDY4YTEtZTAzNi00NzVmLWE2OTUtOTkwNmFhNTE1ZmF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b9237e10-ac88-48b4-be05-da8c0a8c8b59&quot;,&quot;properties&quot;:{&quot;noteIndex&quot;:0},&quot;isEdited&quot;:false,&quot;manualOverride&quot;:{&quot;isManuallyOverridden&quot;:false,&quot;citeprocText&quot;:&quot;(Quisbert et al., 2022)&quot;,&quot;manualOverrideText&quot;:&quot;&quot;},&quot;citationTag&quot;:&quot;MENDELEY_CITATION_v3_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&quot;,&quot;citationItems&quot;:[{&quot;id&quot;:&quot;df29b1ee-a082-3427-8d56-71abb4bbe899&quot;,&quot;itemData&quot;:{&quot;type&quot;:&quot;article-journal&quot;,&quot;id&quot;:&quot;df29b1ee-a082-3427-8d56-71abb4bbe899&quot;,&quot;title&quot;:&quot;Evaluación de diferentes niveles de ácido ascorbico, en la etapa de acabado en cuyes (Cavia porcellus L.) con exclusión de forraje&quot;,&quot;author&quot;:[{&quot;family&quot;:&quot;Quisbert&quot;,&quot;given&quot;:&quot;Yheymi&quot;,&quot;parse-names&quot;:false,&quot;dropping-particle&quot;:&quot;&quot;,&quot;non-dropping-particle&quot;:&quot;&quot;},{&quot;family&quot;:&quot;Gutiérrez&quot;,&quot;given&quot;:&quot;Eddy&quot;,&quot;parse-names&quot;:false,&quot;dropping-particle&quot;:&quot;&quot;,&quot;non-dropping-particle&quot;:&quot;&quot;},{&quot;family&quot;:&quot;Espinoza&quot;,&quot;given&quot;:&quot;Max&quot;,&quot;parse-names&quot;:false,&quot;dropping-particle&quot;:&quot;&quot;,&quot;non-dropping-particle&quot;:&quot;&quot;}],&quot;container-title&quot;:&quot;Revista de Investigación e Innovación Agropecuaria y de Recursos Naturales&quot;,&quot;DOI&quot;:&quot;10.53287/ogkc1024qt96x&quot;,&quot;ISSN&quot;:&quot;24091618&quot;,&quot;issued&quot;:{&quot;date-parts&quot;:[[2022,12,18]]},&quot;page&quot;:&quot;79-84&quot;,&quot;abstract&quot;:&quot;&lt;p&gt;El cuy es un mamífero oriundo del Perú, Bolivia, Ecuador y Colombia, posee un ciclo de reproducción corto, fácil manejo, y sin una alimentación exigente; puede ser la especie más económica para la producción de carne de alto valor nutritivo. El objetivo del presente trabajo fue determinar el efecto del ácido ascórbico en cuyes con exclusión de forraje sobre los parámetros productivos en etapa de acabado. Se emplearon 32 cuyes mejorados, 16 cuyes machos y 16 cuyes hembras (31 ± 4 días de edad), fueron distribuidos al azar en 4 tratamientos con 4 repeticiones: T1: Alimento en base a balanceado + agua, T2: 300 mg de Vitamina C / 100 g de concentrado + agua, T3: 400 mg de Vitamina C / 100 g de concentrado + agua y T4: 600 mg de Vitamina C / 100 g de concentrado + agua. Los factores de estudio fueron: Factor A, el efecto del sexo (machos y hembras) y Factor B, la aplicación de vitamina C en tres niveles. Se evaluaron: ganancia de peso vivo, ganancia media diaria, alimento consumido, conversión alimenticia y beneficio/costo. Los datos se analizaron con la prueba de cuadrados medios por T-múltiple. Se obtuvieron diferencias significativas (p &amp;lt; 0.05) en las siguientes variables: en ganancia de peso vivo, para el factor sexo con un incremento de peso en machos de 354.88 g y hembras de 288.44 g; ganancia media diaria para el factor sexo, con valores en machos de 6.26 g por día en relación a las hembras que obtuvieron 5.10 g por día, en cuanto a niveles de vitamina C se observaron que los tratamientos T2, T3 y T4 (tratamientos con vitamina C) obtuvieron mayores ganancias medias de 6.15, 5.99 y 5.98 g por día; en relación al T1 con 4.60 g por día; las mejores conversiones alimenticias se presentaron en los tratamientos T4 y T3 ambos con 7.62 g g-1, seguido del T2 con 7.74 g g-1 respecto al T1 con 9.45 g g-1; en el alimento consumido no se ha detectado diferencias estadísticas entre niveles de vitamina C (p &amp;gt; 0.05). El T2 generó mayor utilidad en relación al beneficio/costo con un valor de 0.14 y 0.13 USD en machos y hembras, dando mayor retorno marginal donde por cada dólar invertido se obtiene 0.14 USD de ganancia neta. Se concluye que el T2 en machos y en hembras, demostró más eficiencia en la transformación de alimento con la adición de la vitamina C (ácido ascórbico).&lt;/p&gt;&quot;,&quot;issue&quot;:&quot;3&quot;,&quot;volume&quot;:&quot;9&quot;,&quot;container-title-short&quot;:&quot;&quot;},&quot;isTemporary&quot;:false,&quot;suppress-author&quot;:false,&quot;composite&quot;:false,&quot;author-only&quot;:false}]},{&quot;citationID&quot;:&quot;MENDELEY_CITATION_5fb3394b-a1b1-4bb6-b916-00d3051a3936&quot;,&quot;properties&quot;:{&quot;noteIndex&quot;:0},&quot;isEdited&quot;:false,&quot;manualOverride&quot;:{&quot;isManuallyOverridden&quot;:false,&quot;citeprocText&quot;:&quot;(Tapie et al., 2024)&quot;,&quot;manualOverrideText&quot;:&quot;&quot;},&quot;citationTag&quot;:&quot;MENDELEY_CITATION_v3_eyJjaXRhdGlvbklEIjoiTUVOREVMRVlfQ0lUQVRJT05fNWZiMzM5NGItYTFiMS00YmI2LWI5MTYtMDBkMzA1MWEzOTM2IiwicHJvcGVydGllcyI6eyJub3RlSW5kZXgiOjB9LCJpc0VkaXRlZCI6ZmFsc2UsIm1hbnVhbE92ZXJyaWRlIjp7ImlzTWFudWFsbHlPdmVycmlkZGVuIjpmYWxzZSwiY2l0ZXByb2NUZXh0IjoiKFRhcGllIGV0IGFsLiwg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nN1cHByZXNzLWF1dGhvciI6ZmFsc2UsImNvbXBvc2l0ZSI6ZmFsc2UsImF1dGhvci1vbmx5IjpmYWxzZX1dfQ==&quot;,&quot;citationItems&quot;:[{&quot;id&quot;:&quot;def579cc-c107-38ae-bbb1-24792e842258&quot;,&quot;itemData&quot;:{&quot;type&quot;:&quot;article-journal&quot;,&quot;id&quot;:&quot;def579cc-c107-38ae-bbb1-24792e842258&quot;,&quot;title&quot;:&quot;Curva de crecimiento de cuyes machos (Cavia porcellus) de la raza Perú mediante modelos no lineales en Colombia&quot;,&quot;author&quot;:[{&quot;family&quot;:&quot;Tapie&quot;,&quot;given&quot;:&quot;William&quot;,&quot;parse-names&quot;:false,&quot;dropping-particle&quot;:&quot;&quot;,&quot;non-dropping-particle&quot;:&quot;&quot;},{&quot;family&quot;:&quot;Giraldo&quot;,&quot;given&quot;:&quot;Luis&quot;,&quot;parse-names&quot;:false,&quot;dropping-particle&quot;:&quot;&quot;,&quot;non-dropping-particle&quot;:&quot;&quot;},{&quot;family&quot;:&quot;Posada-Ochoa&quot;,&quot;given&quot;:&quot;Sandra&quot;,&quot;parse-names&quot;:false,&quot;dropping-particle&quot;:&quot;&quot;,&quot;non-dropping-particle&quot;:&quot;&quot;},{&quot;family&quot;:&quot;Rosero-Noguera&quot;,&quot;given&quot;:&quot;Jaime&quot;,&quot;parse-names&quot;:false,&quot;dropping-particle&quot;:&quot;&quot;,&quot;non-dropping-particle&quot;:&quot;&quot;}],&quot;container-title&quot;:&quot;Tropical and Subtropical Agroecosystems&quot;,&quot;DOI&quot;:&quot;10.56369/tsaes.5179&quot;,&quot;ISSN&quot;:&quot;1870-0462&quot;,&quot;issued&quot;:{&quot;date-parts&quot;:[[2024,1,30]]},&quot;page&quot;:&quot;1-10&quot;,&quot;abstract&quot;:&quot;&lt;p&gt;&amp;lt;p&amp;gt;&amp;lt;strong&amp;gt;Background&amp;lt;/strong&amp;gt;: Animal growth modeling is a tool that enables the acquisition of parameters to evaluate animal performance and predict outcomes for decision-making. &amp;lt;strong&amp;gt;Objective:&amp;lt;/strong&amp;gt; To describe the growth of male guinea pigs of the Peruvian breed using the non-linear Brody, Gompertz, Logistic, and Von Bertalanffy models. &amp;lt;strong&amp;gt;Methodology&amp;lt;/strong&amp;gt;: Twelve male guinea pigs with an initial weight of 393 ± 55 g were housed in metabolic cages with &amp;lt;em&amp;gt;ad libitum&amp;lt;/em&amp;gt; feeding of a complete pellet diet. They were weighed every seven days for 13 weeks until reaching 1197 ± 84 g. Criteria used to assess the model's fitting ability included the Akaike Information Criterion (AIC), Bayesian Information Criterion (BIC), coefficient of determination (R&amp;lt;sup&amp;gt;2&amp;lt;/sup&amp;gt;), concordance correlation coefficient (CCC), and mean squared prediction error (CMEP). &amp;lt;strong&amp;gt;Results:&amp;lt;/strong&amp;gt; The Logistic model consistently predicted maturity weight (1421g), initial weight (187g), age (65 days), and weight (711g) at the growth curve inflection point. Gompertz and Von Bertalanffy's models tended to overestimate adult weight (A) and exhibited the lowest maturity index (k). Among Gompertz, Logistic, and Von Bertalanffy models, AIC, BIC, R&amp;lt;sup&amp;gt;2&amp;lt;/sup&amp;gt;, CCC, and CMEP fitting criteria showed no significant differences (p &amp;amp;gt; 0.05). &amp;lt;strong&amp;gt;Implications:&amp;lt;/strong&amp;gt; The Brody model was the only one with biologically inconsistent parameters. &amp;lt;strong&amp;gt;Conclusion&amp;lt;/strong&amp;gt;: Considering the biological significance of parameters and residual analysis, the Logistic model is more suitable for describing the growth curve of male guinea pigs of the Peruvian breed.&amp;lt;strong&amp;gt;&amp;lt;em&amp;gt;&amp;lt;/em&amp;gt;&amp;lt;/strong&amp;gt;&amp;lt;/p&amp;gt;&lt;/p&gt;&quot;,&quot;issue&quot;:&quot;1&quot;,&quot;volume&quot;:&quot;27&quot;,&quot;container-title-short&quot;:&quot;&quot;},&quot;isTemporary&quot;:false,&quot;suppress-author&quot;:false,&quot;composite&quot;:false,&quot;author-only&quot;:false}]},{&quot;citationID&quot;:&quot;MENDELEY_CITATION_5da3ec67-6e45-454d-a89f-abe1f8620953&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NWRhM2VjNjctNmU0NS00NTRkLWE4OWYtYWJlMWY4NjIwOTUz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0a8955ce-537e-4d7d-91d5-1adb1318f2aa&quot;,&quot;properties&quot;:{&quot;noteIndex&quot;:0},&quot;isEdited&quot;:false,&quot;manualOverride&quot;:{&quot;isManuallyOverridden&quot;:false,&quot;citeprocText&quot;:&quot;(Pinchao-Pinchao et al., 2024)&quot;,&quot;manualOverrideText&quot;:&quot;&quot;},&quot;citationTag&quot;:&quot;MENDELEY_CITATION_v3_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&quot;,&quot;citationItems&quot;:[{&quot;id&quot;:&quot;0328f542-814e-368b-9478-51859ef5dfa0&quot;,&quot;itemData&quot;:{&quot;type&quot;:&quot;article-journal&quot;,&quot;id&quot;:&quot;0328f542-814e-368b-9478-51859ef5dfa0&quot;,&quot;title&quot;:&quot;Guinea pig breeding and its relation to sustainable food security and sovereignty in South America: nutrition, health, and production challenges&quot;,&quot;author&quot;:[{&quot;family&quot;:&quot;Pinchao-Pinchao&quot;,&quot;given&quot;:&quot;Yamid&quot;,&quot;parse-names&quot;:false,&quot;dropping-particle&quot;:&quot;&quot;,&quot;non-dropping-particle&quot;:&quot;&quot;},{&quot;family&quot;:&quot;Serna-Cock&quot;,&quot;given&quot;:&quot;Liliana&quot;,&quot;parse-names&quot;:false,&quot;dropping-particle&quot;:&quot;&quot;,&quot;non-dropping-particle&quot;:&quot;&quot;},{&quot;family&quot;:&quot;Osorio-Mora&quot;,&quot;given&quot;:&quot;Oswaldo&quot;,&quot;parse-names&quot;:false,&quot;dropping-particle&quot;:&quot;&quot;,&quot;non-dropping-particle&quot;:&quot;&quot;},{&quot;family&quot;:&quot;Tirado&quot;,&quot;given&quot;:&quot;Diego&quot;,&quot;parse-names&quot;:false,&quot;dropping-particle&quot;:&quot;&quot;,&quot;non-dropping-particle&quot;:&quot;&quot;}],&quot;container-title&quot;:&quot;CyTA - Journal of Food&quot;,&quot;DOI&quot;:&quot;10.1080/19476337.2024.2392886&quot;,&quot;ISSN&quot;:&quot;1947-6337&quot;,&quot;issued&quot;:{&quot;date-parts&quot;:[[2024,12,31]]},&quot;page&quot;:&quot;1-10&quot;,&quot;issue&quot;:&quot;1&quot;,&quot;volume&quot;:&quot;22&quot;,&quot;container-title-short&quot;:&quot;&quot;},&quot;isTemporary&quot;:false,&quot;suppress-author&quot;:false,&quot;composite&quot;:false,&quot;author-only&quot;:false}]},{&quot;citationID&quot;:&quot;MENDELEY_CITATION_e8d01a00-f6ff-44fe-8a86-3e9317e41e2b&quot;,&quot;properties&quot;:{&quot;noteIndex&quot;:0},&quot;isEdited&quot;:false,&quot;manualOverride&quot;:{&quot;isManuallyOverridden&quot;:false,&quot;citeprocText&quot;:&quot;(Tapie et al., 2025)&quot;,&quot;manualOverrideText&quot;:&quot;&quot;},&quot;citationTag&quot;:&quot;MENDELEY_CITATION_v3_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&quot;,&quot;citationItems&quot;:[{&quot;id&quot;:&quot;facdd700-9941-3944-add0-2d5659202f81&quot;,&quot;itemData&quot;:{&quot;type&quot;:&quot;article-journal&quot;,&quot;id&quot;:&quot;facdd700-9941-3944-add0-2d5659202f81&quot;,&quot;title&quot;:&quot;Multivariate evaluation of protein and energy utilization in Peruvian Guinea pigs (Cavia porcellus) under different feeding regimens&quot;,&quot;author&quot;:[{&quot;family&quot;:&quot;Tapie&quot;,&quot;given&quot;:&quot;William&quot;,&quot;parse-names&quot;:false,&quot;dropping-particle&quot;:&quot;&quot;,&quot;non-dropping-particle&quot;:&quot;&quot;},{&quot;family&quot;:&quot;Escobar-Restrepo&quot;,&quot;given&quot;:&quot;Carlos&quot;,&quot;parse-names&quot;:false,&quot;dropping-particle&quot;:&quot;&quot;,&quot;non-dropping-particle&quot;:&quot;&quot;},{&quot;family&quot;:&quot;Manrique-Hincapie&quot;,&quot;given&quot;:&quot;Juan&quot;,&quot;parse-names&quot;:false,&quot;dropping-particle&quot;:&quot;&quot;,&quot;non-dropping-particle&quot;:&quot;&quot;}],&quot;container-title&quot;:&quot;Veterinary World&quot;,&quot;container-title-short&quot;:&quot;Vet. World&quot;,&quot;DOI&quot;:&quot;10.14202/vetworld.2025.2774-2784&quot;,&quot;ISSN&quot;:&quot;22310916&quot;,&quot;issued&quot;:{&quot;date-parts&quot;:[[2025,9,18]]},&quot;page&quot;:&quot;2774-2784&quot;,&quot;abstract&quot;:&quot;&lt;p&gt;Background and Aim: Guinea pig (Cavia porcellus) production is vital for food security in Andean countries and increasingly relevant in parts of Africa. Optimizing nutrient utilization is critical to enhance productivity, farmer income, and sustain­ability. This study employed a multivariate approach to evaluate crude protein and energy digestibility and metabolism in Peruvian guinea pigs under different feeding regimens (maintenance, restricted, and ad libitum) at various ages. Materials and Methods: Forty-two male guinea pigs were housed individually in metabolic cages and fed a pelleted diet formulated according to the National Research Council (1995) recommendations. Digestibility and metabolism trials were conducted at 52, 90, and 145 days of age across three feeding levels. Variables including dry matter intake (DMI), gross energy intake (GEI), digestible energy, metabolizable energy (ME), crude protein intake (CPI), and retained protein (RP) were measured. Data were analyzed using principal component analysis (PCA) and hierarchical clustering to identify intake-efficiency patterns. Results: DMI, GEI, and CPI increased significantly with age and feeding level, strongly correlating with body weight (r &amp;gt; 0.7). Protein retention efficiency (RP/CPI) was highest at maintenance feeding (83.5%) but declined to 73.6% in ad libitum-fed animals at 145 days, indicating protein catabolism when intake exceeded requirements. In contrast, energy metabolizability (ME/GE) peaked under ad libitum feeding (79.5% at 90 days). PCA revealed that PC1 (48.5% variance) was associated with intake and growth, whereas PC2 (18.1%) was linked to metabolic efficiency of protein and energy. Cluster analysis distin­guished three groups by feeding level and age, confirming that higher intake reduced protein utilization efficiency despite supporting faster growth. Conclusion: Multivariate analysis demonstrated that while ad libitum feeding maximized growth and energy metaboliz­ability, it reduced protein retention efficiency, emphasizing the need for balanced protein–energy ratios tailored to the physiological stage. These findings provide a framework for designing age- and intake-specific feeding strategies to enhance nutrient efficiency, meat production, and sustainability in guinea pig systems. Keywords: crude protein, guinea pig, metabolizable energy, nutrient efficiency, principal component analysis.&lt;/p&gt;&quot;,&quot;issue&quot;:&quot;18&quot;,&quot;volume&quot;:&quot;18&quot;},&quot;isTemporary&quot;:false,&quot;suppress-author&quot;:false,&quot;composite&quot;:false,&quot;author-only&quot;:false}]},{&quot;citationID&quot;:&quot;MENDELEY_CITATION_f408eb89-562c-4819-8238-2adcafa01af9&quot;,&quot;properties&quot;:{&quot;noteIndex&quot;:0},&quot;isEdited&quot;:false,&quot;manualOverride&quot;:{&quot;isManuallyOverridden&quot;:false,&quot;citeprocText&quot;:&quot;(Estrada Miño &amp;#38; Velastegui Bosquez, 2021)&quot;,&quot;manualOverrideText&quot;:&quot;&quot;},&quot;citationTag&quot;:&quot;MENDELEY_CITATION_v3_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&quot;,&quot;citationItems&quot;:[{&quot;id&quot;:&quot;3fd56f40-cba3-3736-be7b-c08fccc65c63&quot;,&quot;itemData&quot;:{&quot;type&quot;:&quot;article-journal&quot;,&quot;id&quot;:&quot;3fd56f40-cba3-3736-be7b-c08fccc65c63&quot;,&quot;title&quot;:&quot;Caracterización de la carne de cuy empacado al vacío. Un estudio para su exportación&quot;,&quot;author&quot;:[{&quot;family&quot;:&quot;Estrada Miño&quot;,&quot;given&quot;:&quot;Elsa&quot;,&quot;parse-names&quot;:false,&quot;dropping-particle&quot;:&quot;&quot;,&quot;non-dropping-particle&quot;:&quot;&quot;},{&quot;family&quot;:&quot;Velastegui Bosquez&quot;,&quot;given&quot;:&quot;Grace&quot;,&quot;parse-names&quot;:false,&quot;dropping-particle&quot;:&quot;&quot;,&quot;non-dropping-particle&quot;:&quot;&quot;}],&quot;container-title&quot;:&quot;Revista Ingeniería&quot;,&quot;DOI&quot;:&quot;10.33996/revistaingenieria.v5i12.79&quot;,&quot;ISSN&quot;:&quot;2664-8245&quot;,&quot;issued&quot;:{&quot;date-parts&quot;:[[2021,5,1]]},&quot;page&quot;:&quot;123-134&quot;,&quot;abstract&quot;:&quot;&lt;p&gt;Los cambios de hábitos en el consumo de alimentos, insinúan productos de fácil preparación y oportuna adquisición en supermercados, es así como la carne de cuy, por su alto valor nutritivo, es clave para la seguridad alimentaria. Así pues, el objetivo de la investigación fue caracterizar la carne de cuy empacado al vacío para su exportación. La metodología se concretó en el análisis de la cadena de comercialización con especial atención en los actores más importantes. La carne se caracterizó utilizando análisis de varianza para las diferencias y comparación de medias, según Duncan (p&amp;lt;0.05), desde el punto de vista físico-químico, microbiológico y sensorial. Para incrementar las exportaciones, es de vital importancia aumentar la producción para ello es indispensable que los pequeños y grandes criaderos se asocien y trabajen en forma conjunta y por un mismo objetivo.&lt;/p&gt;&quot;,&quot;issue&quot;:&quot;12&quot;,&quot;volume&quot;:&quot;5&quot;,&quot;container-title-short&quot;:&quot;&quot;},&quot;isTemporary&quot;:false,&quot;suppress-author&quot;:false,&quot;composite&quot;:false,&quot;author-only&quot;:false}]},{&quot;citationID&quot;:&quot;MENDELEY_CITATION_8c6117d1-8beb-4074-b758-d43be3e15bc1&quot;,&quot;properties&quot;:{&quot;noteIndex&quot;:0},&quot;isEdited&quot;:false,&quot;manualOverride&quot;:{&quot;isManuallyOverridden&quot;:false,&quot;citeprocText&quot;:&quot;(Venegas &amp;#38; Falconí, 2025)&quot;,&quot;manualOverrideText&quot;:&quot;&quot;},&quot;citationTag&quot;:&quot;MENDELEY_CITATION_v3_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&quot;,&quot;citationItems&quot;:[{&quot;id&quot;:&quot;2742813d-5ab7-3d36-8cc1-3c1672ef58d4&quot;,&quot;itemData&quot;:{&quot;type&quot;:&quot;article-journal&quot;,&quot;id&quot;:&quot;2742813d-5ab7-3d36-8cc1-3c1672ef58d4&quot;,&quot;title&quot;:&quot;Parámetros zootécnicos y reproductivos en hembras primerizas de cuyes mejorados alimentados con niveles del 0 hasta el 1.5 % de sales minerales en su dieta&quot;,&quot;author&quot;:[{&quot;family&quot;:&quot;Venegas&quot;,&quot;given&quot;:&quot;J&quot;,&quot;parse-names&quot;:false,&quot;dropping-particle&quot;:&quot;&quot;,&quot;non-dropping-particle&quot;:&quot;&quot;},{&quot;family&quot;:&quot;Falconí&quot;,&quot;given&quot;:&quot;P&quot;,&quot;parse-names&quot;:false,&quot;dropping-particle&quot;:&quot;&quot;,&quot;non-dropping-particle&quot;:&quot;&quot;}],&quot;container-title&quot;:&quot;Archivos Latinoamericanos de Producción Animal &quot;,&quot;accessed&quot;:{&quot;date-parts&quot;:[[2026,5,29]]},&quot;URL&quot;:&quot;https://revista.alpaenlinea.org/index.php/alpa/article/view/3613&quot;,&quot;issued&quot;:{&quot;date-parts&quot;:[[2025]]},&quot;page&quot;:&quot;679-80&quot;,&quot;issue&quot;:&quot;1&quot;,&quot;volume&quot;:&quot;33&quot;,&quot;container-title-short&quot;:&quot;&quot;},&quot;isTemporary&quot;:false,&quot;suppress-author&quot;:false,&quot;composite&quot;:false,&quot;author-only&quot;:false}]},{&quot;citationID&quot;:&quot;MENDELEY_CITATION_43670236-b4d6-4dbe-8a13-ceb4a45706e9&quot;,&quot;properties&quot;:{&quot;noteIndex&quot;:0},&quot;isEdited&quot;:false,&quot;manualOverride&quot;:{&quot;isManuallyOverridden&quot;:false,&quot;citeprocText&quot;:&quot;(Cuenca Condoy et al., 2023)&quot;,&quot;manualOverrideText&quot;:&quot;&quot;},&quot;citationTag&quot;:&quot;MENDELEY_CITATION_v3_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&quot;,&quot;citationItems&quot;:[{&quot;id&quot;:&quot;6b69f50f-8518-367f-908a-15b48d4af1b4&quot;,&quot;itemData&quot;:{&quot;type&quot;:&quot;article-journal&quot;,&quot;id&quot;:&quot;6b69f50f-8518-367f-908a-15b48d4af1b4&quot;,&quot;title&quot;:&quot;Impacto de forraje hidropónico y microorganismos eficientes en cuyes: Parámetros productivos, hematológicos y bioquímicos nutricionales&quot;,&quot;author&quot;:[{&quot;family&quot;:&quot;Cuenca Condoy&quot;,&quot;given&quot;:&quot;Mercy&quot;,&quot;parse-names&quot;:false,&quot;dropping-particle&quot;:&quot;&quot;,&quot;non-dropping-particle&quot;:&quot;&quot;},{&quot;family&quot;:&quot;Quinteros Rodas&quot;,&quot;given&quot;:&quot;Wilson&quot;,&quot;parse-names&quot;:false,&quot;dropping-particle&quot;:&quot;&quot;,&quot;non-dropping-particle&quot;:&quot;&quot;},{&quot;family&quot;:&quot;Flores&quot;,&quot;given&quot;:&quot;Franklin Ramón&quot;,&quot;parse-names&quot;:false,&quot;dropping-particle&quot;:&quot;&quot;,&quot;non-dropping-particle&quot;:&quot;&quot;},{&quot;family&quot;:&quot;Campos Murillo&quot;,&quot;given&quot;:&quot;Nathalie&quot;,&quot;parse-names&quot;:false,&quot;dropping-particle&quot;:&quot;&quot;,&quot;non-dropping-particle&quot;:&quot;&quot;}],&quot;container-title&quot;:&quot;Revista Alfa&quot;,&quot;DOI&quot;:&quot;10.33996/revistaalfa.v7i21.238&quot;,&quot;ISSN&quot;:&quot;2664-0902&quot;,&quot;issued&quot;:{&quot;date-parts&quot;:[[2023,9,25]]},&quot;page&quot;:&quot;573-582&quot;,&quot;abstract&quot;:&quot;&lt;p&gt;En Ecuador la carne de cuy (Cavia porcellus) constituye un alimento de alto valor nutritivo que contribuye a la seguridad y soberanía alimentaria. El consumo per-cápita en el sector rural es de 16,90 kg/año y en el sector urbano de 8,52 kg/año. Objetivo. Evaluar los parámetros productivos, hematológicos y bioquímicos nutricionales en Cavia porcellus, suplementados con forraje verde hidropónico y microorganismo eficientes. Materiales y Metodos. Se utilizó un total de 42 cuyes mejorados, de 21 días de edad, con un peso aproximado de 350 ± 50 g, en dos tratamientos, siendo T0 (Alfalfa + concentrado) y T1 (Forraje hidropónico de avena forrajera enriquecido con microorganismos+ concentrado), con tres repeticiones (7 unidades experimentales por cada repetición). Las variables estudiadas fueron: parámetros productivos (consumo de alimento, incremento de peso, conversión alimenticia, y porcentaje de mortalidad), rendimiento y contenido de materia seca (MS) del forraje verde hidropónico (FVH), digestibilidad del alimento y MS, parámetros hematológicos y parámetros bioquímicos. Resultados. Demostraron un rendimiento de masa forrajera del FVH de avena enriquecida con microorganismos funcionales de 4 Kg por bandeja, con una altura de 14-16 cm en un tiempo de cosecha de 16 días, un contenido de MS del 16.65% y una digestibilidad 82.62%. El suplemento de FVH de avena en la ración alimenticia de los cuyes, mostro diferencia significativa (p&amp;lt;0.05) sobre el incremento de peso y conversión alimenticia durante la primera fase de recría, alcanzando los animales un incremento de peso de 84.43 g y una conversión alimenticia de 3.65; respecto a los parámetros hematológicos de los cuyes, los valores se encontraron dentro de los rangos referenciales. Conclusiones. El FVH de avena forrajera enriquecida con microorganismos funcionales, ejerce impacto positivo sobre los parámetros productivos y hematológicos de los cobayos.&lt;/p&gt;&quot;,&quot;issue&quot;:&quot;21&quot;,&quot;volume&quot;:&quot;7&quot;,&quot;container-title-short&quot;:&quot;&quot;},&quot;isTemporary&quot;:false,&quot;suppress-author&quot;:false,&quot;composite&quot;:false,&quot;author-only&quot;:false}]},{&quot;citationID&quot;:&quot;MENDELEY_CITATION_f5c7d62f-11d3-4df7-a162-099a738d9241&quot;,&quot;properties&quot;:{&quot;noteIndex&quot;:0},&quot;isEdited&quot;:false,&quot;manualOverride&quot;:{&quot;isManuallyOverridden&quot;:false,&quot;citeprocText&quot;:&quot;(Quisbert et al., 2022)&quot;,&quot;manualOverrideText&quot;:&quot;&quot;},&quot;citationTag&quot;:&quot;MENDELEY_CITATION_v3_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&quot;,&quot;citationItems&quot;:[{&quot;id&quot;:&quot;df29b1ee-a082-3427-8d56-71abb4bbe899&quot;,&quot;itemData&quot;:{&quot;type&quot;:&quot;article-journal&quot;,&quot;id&quot;:&quot;df29b1ee-a082-3427-8d56-71abb4bbe899&quot;,&quot;title&quot;:&quot;Evaluación de diferentes niveles de ácido ascorbico, en la etapa de acabado en cuyes (Cavia porcellus L.) con exclusión de forraje&quot;,&quot;author&quot;:[{&quot;family&quot;:&quot;Quisbert&quot;,&quot;given&quot;:&quot;Yheymi&quot;,&quot;parse-names&quot;:false,&quot;dropping-particle&quot;:&quot;&quot;,&quot;non-dropping-particle&quot;:&quot;&quot;},{&quot;family&quot;:&quot;Gutiérrez&quot;,&quot;given&quot;:&quot;Eddy&quot;,&quot;parse-names&quot;:false,&quot;dropping-particle&quot;:&quot;&quot;,&quot;non-dropping-particle&quot;:&quot;&quot;},{&quot;family&quot;:&quot;Espinoza&quot;,&quot;given&quot;:&quot;Max&quot;,&quot;parse-names&quot;:false,&quot;dropping-particle&quot;:&quot;&quot;,&quot;non-dropping-particle&quot;:&quot;&quot;}],&quot;container-title&quot;:&quot;Revista de Investigación e Innovación Agropecuaria y de Recursos Naturales&quot;,&quot;DOI&quot;:&quot;10.53287/ogkc1024qt96x&quot;,&quot;ISSN&quot;:&quot;24091618&quot;,&quot;issued&quot;:{&quot;date-parts&quot;:[[2022,12,18]]},&quot;page&quot;:&quot;79-84&quot;,&quot;abstract&quot;:&quot;&lt;p&gt;El cuy es un mamífero oriundo del Perú, Bolivia, Ecuador y Colombia, posee un ciclo de reproducción corto, fácil manejo, y sin una alimentación exigente; puede ser la especie más económica para la producción de carne de alto valor nutritivo. El objetivo del presente trabajo fue determinar el efecto del ácido ascórbico en cuyes con exclusión de forraje sobre los parámetros productivos en etapa de acabado. Se emplearon 32 cuyes mejorados, 16 cuyes machos y 16 cuyes hembras (31 ± 4 días de edad), fueron distribuidos al azar en 4 tratamientos con 4 repeticiones: T1: Alimento en base a balanceado + agua, T2: 300 mg de Vitamina C / 100 g de concentrado + agua, T3: 400 mg de Vitamina C / 100 g de concentrado + agua y T4: 600 mg de Vitamina C / 100 g de concentrado + agua. Los factores de estudio fueron: Factor A, el efecto del sexo (machos y hembras) y Factor B, la aplicación de vitamina C en tres niveles. Se evaluaron: ganancia de peso vivo, ganancia media diaria, alimento consumido, conversión alimenticia y beneficio/costo. Los datos se analizaron con la prueba de cuadrados medios por T-múltiple. Se obtuvieron diferencias significativas (p &amp;lt; 0.05) en las siguientes variables: en ganancia de peso vivo, para el factor sexo con un incremento de peso en machos de 354.88 g y hembras de 288.44 g; ganancia media diaria para el factor sexo, con valores en machos de 6.26 g por día en relación a las hembras que obtuvieron 5.10 g por día, en cuanto a niveles de vitamina C se observaron que los tratamientos T2, T3 y T4 (tratamientos con vitamina C) obtuvieron mayores ganancias medias de 6.15, 5.99 y 5.98 g por día; en relación al T1 con 4.60 g por día; las mejores conversiones alimenticias se presentaron en los tratamientos T4 y T3 ambos con 7.62 g g-1, seguido del T2 con 7.74 g g-1 respecto al T1 con 9.45 g g-1; en el alimento consumido no se ha detectado diferencias estadísticas entre niveles de vitamina C (p &amp;gt; 0.05). El T2 generó mayor utilidad en relación al beneficio/costo con un valor de 0.14 y 0.13 USD en machos y hembras, dando mayor retorno marginal donde por cada dólar invertido se obtiene 0.14 USD de ganancia neta. Se concluye que el T2 en machos y en hembras, demostró más eficiencia en la transformación de alimento con la adición de la vitamina C (ácido ascórbico).&lt;/p&gt;&quot;,&quot;issue&quot;:&quot;3&quot;,&quot;volume&quot;:&quot;9&quot;,&quot;container-title-short&quot;:&quot;&quot;},&quot;isTemporary&quot;:false,&quot;suppress-author&quot;:false,&quot;composite&quot;:false,&quot;author-only&quot;:false}]},{&quot;citationID&quot;:&quot;MENDELEY_CITATION_9c91b665-0af8-4e31-bdd9-7d7e716af2da&quot;,&quot;properties&quot;:{&quot;noteIndex&quot;:0},&quot;isEdited&quot;:false,&quot;manualOverride&quot;:{&quot;isManuallyOverridden&quot;:false,&quot;citeprocText&quot;:&quot;(Ramirez-Navarro &amp;#38; Cárdenas-Alayo, 2022)&quot;,&quot;manualOverrideText&quot;:&quot;&quot;},&quot;citationTag&quot;:&quot;MENDELEY_CITATION_v3_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&quot;,&quot;citationItems&quot;:[{&quot;id&quot;:&quot;04094683-e9d8-3d23-8bd3-31c8deb169ff&quot;,&quot;itemData&quot;:{&quot;type&quot;:&quot;article-journal&quot;,&quot;id&quot;:&quot;04094683-e9d8-3d23-8bd3-31c8deb169ff&quot;,&quot;title&quot;:&quot;Parámetros productivos de cuyes mejorados en tres densidades de crianza, distrito de Tocache&quot;,&quot;author&quot;:[{&quot;family&quot;:&quot;Ramirez-Navarro&quot;,&quot;given&quot;:&quot;Williams&quot;,&quot;parse-names&quot;:false,&quot;dropping-particle&quot;:&quot;&quot;,&quot;non-dropping-particle&quot;:&quot;&quot;},{&quot;family&quot;:&quot;Cárdenas-Alayo&quot;,&quot;given&quot;:&quot;Carmen&quot;,&quot;parse-names&quot;:false,&quot;dropping-particle&quot;:&quot;&quot;,&quot;non-dropping-particle&quot;:&quot;&quot;}],&quot;container-title&quot;:&quot;Revista de Veterinaria y Zootecnia Amazónica&quot;,&quot;DOI&quot;:&quot;10.51252/revza.v2i2.357&quot;,&quot;ISSN&quot;:&quot;2810-8175&quot;,&quot;issued&quot;:{&quot;date-parts&quot;:[[2022,7,20]]},&quot;page&quot;:&quot;e357&quot;,&quot;abstract&quot;:&quot;&lt;p&gt;El objetivo de la investigación fue evaluar el espacio adecuado para mejorar los parámetros productivos y reproductivos de la crianza de cuyes; los objetivos específicos fueron: evaluar la adaptabilidad climática, parámetros productivos y densidad adecuada para las líneas mejoradas de cuyes Perú, Inti y criollo. Se evaluaron 216 cuyes, utilizando la metodología bioclimática de temperatura, sistema de alimentación mixta y diferentes densidades de cuyes mejorados y criollos en un área de 1 m2; el estudio realizado fue de tipo aplicativo y de nivel explicativo, utilizando el diseño experimental DBCA (Diseño bloque completamente al azar); los datos producto de la recopilación de la variable peso y su relación, fueron procesados en el programa Excel, mediante el análisis de varianza (ANOVA). Concluyendo, que el cuy de la línea Perú relativamente responde mejor las 3 densidades poblacionales (5, 6 y 7 cuyes) bajo las condiciones de espacio vital de 1 m2 en la variable condiciones climatológicas; mientras los cuyes de las líneas Inti y Criollo en las mismas densidades muestran mejor desarrollo y crecimiento en relación al peso. En cuanto a cuyes de la línea Perú e Inti han demostrado incremento promedio de peso en 20 gramos y los cuyes de la línea Criolla expresaron peso de 15 gramos por semana.&lt;/p&gt;&quot;,&quot;issue&quot;:&quot;2&quot;,&quot;volume&quot;:&quot;2&quot;,&quot;container-title-short&quot;:&quot;&quot;},&quot;isTemporary&quot;:false,&quot;suppress-author&quot;:false,&quot;composite&quot;:false,&quot;author-only&quot;:false}]},{&quot;citationID&quot;:&quot;MENDELEY_CITATION_fbfe39b4-1c3d-4068-86a1-c8192786c4f9&quot;,&quot;properties&quot;:{&quot;noteIndex&quot;:0},&quot;isEdited&quot;:false,&quot;manualOverride&quot;:{&quot;isManuallyOverridden&quot;:false,&quot;citeprocText&quot;:&quot;(Escobar et al., 2026)&quot;,&quot;manualOverrideText&quot;:&quot;&quot;},&quot;citationTag&quot;:&quot;MENDELEY_CITATION_v3_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&quot;,&quot;citationItems&quot;:[{&quot;id&quot;:&quot;eeb2a5b5-f9fd-3267-9f25-3646c511a673&quot;,&quot;itemData&quot;:{&quot;type&quot;:&quot;article-journal&quot;,&quot;id&quot;:&quot;eeb2a5b5-f9fd-3267-9f25-3646c511a673&quot;,&quot;title&quot;:&quot;Efecto de la sustitución total y parcial de forraje por concentrado en la alimentación de cuyes (Cavia porcellus);sobre la ganancia de peso, consumo, índice de conversión y rendimiento de la canal&quot;,&quot;author&quot;:[{&quot;family&quot;:&quot;Escobar&quot;,&quot;given&quot;:&quot;Felipe&quot;,&quot;parse-names&quot;:false,&quot;dropping-particle&quot;:&quot;&quot;,&quot;non-dropping-particle&quot;:&quot;&quot;},{&quot;family&quot;:&quot;Córdova&quot;,&quot;given&quot;:&quot;Alfredo&quot;,&quot;parse-names&quot;:false,&quot;dropping-particle&quot;:&quot;&quot;,&quot;non-dropping-particle&quot;:&quot;&quot;},{&quot;family&quot;:&quot;Girón&quot;,&quot;given&quot;:&quot;Juan&quot;,&quot;parse-names&quot;:false,&quot;dropping-particle&quot;:&quot;&quot;,&quot;non-dropping-particle&quot;:&quot;&quot;},{&quot;family&quot;:&quot;Espinoza&quot;,&quot;given&quot;:&quot;Teodoro&quot;,&quot;parse-names&quot;:false,&quot;dropping-particle&quot;:&quot;&quot;,&quot;non-dropping-particle&quot;:&quot;&quot;}],&quot;container-title&quot;:&quot;Revista de Investigaciones Veterinarias del Perú&quot;,&quot;DOI&quot;:&quot;10.15381/rivep.v37i1.32906&quot;,&quot;ISSN&quot;:&quot;1682-3419&quot;,&quot;issued&quot;:{&quot;date-parts&quot;:[[2026,2,27]]},&quot;page&quot;:&quot;e32906&quot;,&quot;abstract&quot;:&quot;&lt;p&gt;El objetivo del presente estudio fue sustituir parte de la ración (forraje) por concentrado a fin de determinar el nivel apropiado de esta sustitución sobre el consumo de materia seca (CMS), ganancia de peso vivo (GPV), índice de conversión alimenticia (ICA) y rendimiento de la canal (RDC). El ensayo se realizó con 75 cuyes destetados de tres semanas de edad, peso de 310 g, divididos en cinco tratamientos diferenciados en el porcentaje de forraje fresco ofrecido en función al peso vivo (PV): 30% PV (100% ración total), 20, 15, 10 y 0% PV del peso corporal para T1, T2, T3, T4 y T5, respectivamente, complementado con concentrado ad libitum conteniendo vitamina C protegida y agua ad libitum. El CMS a las siete semanas fue mayor en cuyes alimentados con ración mixta. El agua ingerida en forma líquida más agua en el forraje disminuyó significativamente y en relación directa a la restricción forrajera. El peso corporal, solo en T1 fue inferior al peso que demanda el mercado local, debiéndose alimentar a los cuyes durante cinco semanas adicionales. En igual periodo, la GPV con ración mixta o solo con concentrado resultó estadísticamente similar, pero superior (P&amp;lt;0.01) a la ganancia con ración compuesta solo por forraje. El ICA fue mejor con porcentaje mínimo de forraje o cuando la ración estaba constituida por solo concentrado. El mayor RDC (68.5-69.7%) se obtuvo en cuyes alimentados con ración mixta o con solo concentrado (p&amp;lt;0.01). La sustitución total o parcial de forraje por concentrado mejoran los resultados productivos.&lt;/p&gt;&quot;,&quot;issue&quot;:&quot;1&quot;,&quot;volume&quot;:&quot;37&quot;,&quot;container-title-short&quot;:&quot;&quot;},&quot;isTemporary&quot;:false,&quot;suppress-author&quot;:false,&quot;composite&quot;:false,&quot;author-only&quot;:false}]},{&quot;citationID&quot;:&quot;MENDELEY_CITATION_928de8d5-15ce-4beb-bb24-1ea9ed9bdfbe&quot;,&quot;properties&quot;:{&quot;noteIndex&quot;:0},&quot;isEdited&quot;:false,&quot;manualOverride&quot;:{&quot;isManuallyOverridden&quot;:false,&quot;citeprocText&quot;:&quot;(Escobar et al., 2026)&quot;,&quot;manualOverrideText&quot;:&quot;&quot;},&quot;citationTag&quot;:&quot;MENDELEY_CITATION_v3_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&quot;,&quot;citationItems&quot;:[{&quot;id&quot;:&quot;eeb2a5b5-f9fd-3267-9f25-3646c511a673&quot;,&quot;itemData&quot;:{&quot;type&quot;:&quot;article-journal&quot;,&quot;id&quot;:&quot;eeb2a5b5-f9fd-3267-9f25-3646c511a673&quot;,&quot;title&quot;:&quot;Efecto de la sustitución total y parcial de forraje por concentrado en la alimentación de cuyes (Cavia porcellus);sobre la ganancia de peso, consumo, índice de conversión y rendimiento de la canal&quot;,&quot;author&quot;:[{&quot;family&quot;:&quot;Escobar&quot;,&quot;given&quot;:&quot;Felipe&quot;,&quot;parse-names&quot;:false,&quot;dropping-particle&quot;:&quot;&quot;,&quot;non-dropping-particle&quot;:&quot;&quot;},{&quot;family&quot;:&quot;Córdova&quot;,&quot;given&quot;:&quot;Alfredo&quot;,&quot;parse-names&quot;:false,&quot;dropping-particle&quot;:&quot;&quot;,&quot;non-dropping-particle&quot;:&quot;&quot;},{&quot;family&quot;:&quot;Girón&quot;,&quot;given&quot;:&quot;Juan&quot;,&quot;parse-names&quot;:false,&quot;dropping-particle&quot;:&quot;&quot;,&quot;non-dropping-particle&quot;:&quot;&quot;},{&quot;family&quot;:&quot;Espinoza&quot;,&quot;given&quot;:&quot;Teodoro&quot;,&quot;parse-names&quot;:false,&quot;dropping-particle&quot;:&quot;&quot;,&quot;non-dropping-particle&quot;:&quot;&quot;}],&quot;container-title&quot;:&quot;Revista de Investigaciones Veterinarias del Perú&quot;,&quot;DOI&quot;:&quot;10.15381/rivep.v37i1.32906&quot;,&quot;ISSN&quot;:&quot;1682-3419&quot;,&quot;issued&quot;:{&quot;date-parts&quot;:[[2026,2,27]]},&quot;page&quot;:&quot;e32906&quot;,&quot;abstract&quot;:&quot;&lt;p&gt;El objetivo del presente estudio fue sustituir parte de la ración (forraje) por concentrado a fin de determinar el nivel apropiado de esta sustitución sobre el consumo de materia seca (CMS), ganancia de peso vivo (GPV), índice de conversión alimenticia (ICA) y rendimiento de la canal (RDC). El ensayo se realizó con 75 cuyes destetados de tres semanas de edad, peso de 310 g, divididos en cinco tratamientos diferenciados en el porcentaje de forraje fresco ofrecido en función al peso vivo (PV): 30% PV (100% ración total), 20, 15, 10 y 0% PV del peso corporal para T1, T2, T3, T4 y T5, respectivamente, complementado con concentrado ad libitum conteniendo vitamina C protegida y agua ad libitum. El CMS a las siete semanas fue mayor en cuyes alimentados con ración mixta. El agua ingerida en forma líquida más agua en el forraje disminuyó significativamente y en relación directa a la restricción forrajera. El peso corporal, solo en T1 fue inferior al peso que demanda el mercado local, debiéndose alimentar a los cuyes durante cinco semanas adicionales. En igual periodo, la GPV con ración mixta o solo con concentrado resultó estadísticamente similar, pero superior (P&amp;lt;0.01) a la ganancia con ración compuesta solo por forraje. El ICA fue mejor con porcentaje mínimo de forraje o cuando la ración estaba constituida por solo concentrado. El mayor RDC (68.5-69.7%) se obtuvo en cuyes alimentados con ración mixta o con solo concentrado (p&amp;lt;0.01). La sustitución total o parcial de forraje por concentrado mejoran los resultados productivos.&lt;/p&gt;&quot;,&quot;issue&quot;:&quot;1&quot;,&quot;volume&quot;:&quot;37&quot;,&quot;container-title-short&quot;:&quot;&quot;},&quot;isTemporary&quot;:false,&quot;suppress-author&quot;:false,&quot;composite&quot;:false,&quot;author-only&quot;:false}]},{&quot;citationID&quot;:&quot;MENDELEY_CITATION_5a2d0adc-ef9d-43b2-8113-40ead5f8d5d6&quot;,&quot;properties&quot;:{&quot;noteIndex&quot;:0},&quot;isEdited&quot;:false,&quot;manualOverride&quot;:{&quot;isManuallyOverridden&quot;:false,&quot;citeprocText&quot;:&quot;(Castro Bravo et al., 2023)&quot;,&quot;manualOverrideText&quot;:&quot;&quot;},&quot;citationTag&quot;:&quot;MENDELEY_CITATION_v3_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&quot;,&quot;citationItems&quot;:[{&quot;id&quot;:&quot;e335ad51-201f-321f-8cbc-5067daa720cd&quot;,&quot;itemData&quot;:{&quot;type&quot;:&quot;article-journal&quot;,&quot;id&quot;:&quot;e335ad51-201f-321f-8cbc-5067daa720cd&quot;,&quot;title&quot;:&quot;Elaboración De Balanceado A Partir De Residuos Del Maracuyá (Passiflora edulis) Para Alimentación De Cuyes&quot;,&quot;author&quot;:[{&quot;family&quot;:&quot;Castro Bravo&quot;,&quot;given&quot;:&quot;S&quot;,&quot;parse-names&quot;:false,&quot;dropping-particle&quot;:&quot;&quot;,&quot;non-dropping-particle&quot;:&quot;&quot;},{&quot;family&quot;:&quot;Rivera Yumbo&quot;,&quot;given&quot;:&quot;J&quot;,&quot;parse-names&quot;:false,&quot;dropping-particle&quot;:&quot;&quot;,&quot;non-dropping-particle&quot;:&quot;&quot;},{&quot;family&quot;:&quot;Arias Jara&quot;,&quot;given&quot;:&quot;M&quot;,&quot;parse-names&quot;:false,&quot;dropping-particle&quot;:&quot;&quot;,&quot;non-dropping-particle&quot;:&quot;&quot;}],&quot;container-title&quot;:&quot;Revista Científica Multidisciplinar G-Nerando&quot;,&quot;accessed&quot;:{&quot;date-parts&quot;:[[2026,5,29]]},&quot;URL&quot;:&quot;https://revista.gnerando.org/revista/index.php/RCMG/article/view/79&quot;,&quot;issued&quot;:{&quot;date-parts&quot;:[[2023]]},&quot;issue&quot;:&quot;1&quot;,&quot;volume&quot;:&quot;4&quot;,&quot;container-title-short&quot;:&quot;&quot;},&quot;isTemporary&quot;:false,&quot;suppress-author&quot;:false,&quot;composite&quot;:false,&quot;author-only&quot;:false}]},{&quot;citationID&quot;:&quot;MENDELEY_CITATION_ece2f374-4982-4b98-a8d8-57254bbc981a&quot;,&quot;properties&quot;:{&quot;noteIndex&quot;:0},&quot;isEdited&quot;:false,&quot;manualOverride&quot;:{&quot;isManuallyOverridden&quot;:false,&quot;citeprocText&quot;:&quot;(Ramos-Espinoza et al., 2023)&quot;,&quot;manualOverrideText&quot;:&quot;&quot;},&quot;citationTag&quot;:&quot;MENDELEY_CITATION_v3_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&quot;,&quot;citationItems&quot;:[{&quot;id&quot;:&quot;c7de4db5-ef59-3b51-8d56-f25679426871&quot;,&quot;itemData&quot;:{&quot;type&quot;:&quot;article-journal&quot;,&quot;id&quot;:&quot;c7de4db5-ef59-3b51-8d56-f25679426871&quot;,&quot;title&quot;:&quot;Parámetros productivos y reproductivos de cuyes (Cavia porcellus) de la raza Perú&quot;,&quot;author&quot;:[{&quot;family&quot;:&quot;Ramos-Espinoza&quot;,&quot;given&quot;:&quot;Yola&quot;,&quot;parse-names&quot;:false,&quot;dropping-particle&quot;:&quot;&quot;,&quot;non-dropping-particle&quot;:&quot;&quot;},{&quot;family&quot;:&quot;Aguilar-Jara&quot;,&quot;given&quot;:&quot;Ladi&quot;,&quot;parse-names&quot;:false,&quot;dropping-particle&quot;:&quot;&quot;,&quot;non-dropping-particle&quot;:&quot;&quot;},{&quot;family&quot;:&quot;Paucar-Chanca&quot;,&quot;given&quot;:&quot;Rufino&quot;,&quot;parse-names&quot;:false,&quot;dropping-particle&quot;:&quot;&quot;,&quot;non-dropping-particle&quot;:&quot;&quot;}],&quot;container-title&quot;:&quot;Revista Científica de la Facultad de Ciencias Veterinarias&quot;,&quot;DOI&quot;:&quot;10.52973/rcfcv-e33206&quot;,&quot;ISSN&quot;:&quot;2521-9715&quot;,&quot;issued&quot;:{&quot;date-parts&quot;:[[2023,2,7]]},&quot;page&quot;:&quot;1-6&quot;,&quot;abstract&quot;:&quot;&lt;p&gt;El objetivo del presente trabajo fue determinar los parámetros productivos y reproductivos de cuyes de la raza Perú, ubicados a 3.676 metros sobre el nivel del mar en la sierra del Perú. Para ello, se utilizaron registros productivos y reproductivos de 1.336 cuyes (653 hembras y 683 machos) del Programa de Mejoramiento Genético de Cuyes (PMGC) de la Universidad Nacional de Huancavelica (UNH). Los parámetros productivos evaluados fueron: los pesos al nacimiento (PN), de camada al nacimiento (PCN), al destete (PD), de camada al destete (PCD), al mes (P1M), a los dos meses (P2M) y a los tres meses (P3M). Los parámetros reproductivos evaluados fueron: tamaño de camada al nacimiento (TCN), número de nacidos vivos (NV) y tamaño de camada al destete (TCD). Los parámetros productivos y reproductivos fueron estimados mediante estadística descriptiva; así mismo, se evaluó la influencia del sexo, número de parto y tamaño de camada sobre los parámetros productivos a través del análisis de la varianza, utilizando la opción lm (linear model) del programa estadístico R. Se obtuvieron los siguientes valores: 148,58 gramos (g), 3,19; 2,86; 418,26 g; 290,97 g; 2,86; 794,86 g; 399,99 g; 576,64 g y 768,94 g para PN, TCN, NV, PCN, PD, TCD, PCD, P1M, P2M y P3M, respectivamente. El tamaño de camada y el número de parto tienen efecto sobre los parámetros productivos estudiados, por otro lado, el sexo tiene influencia únicamente sobre P2M y P3M.&lt;/p&gt;&quot;,&quot;issue&quot;:&quot;1&quot;,&quot;volume&quot;:&quot;XXXIII&quot;,&quot;container-title-short&quot;:&quot;&quot;},&quot;isTemporary&quot;:false,&quot;suppress-author&quot;:false,&quot;composite&quot;:false,&quot;author-only&quot;:false}]},{&quot;citationID&quot;:&quot;MENDELEY_CITATION_dfffaf07-e3a0-444a-95b0-95565440fc8c&quot;,&quot;properties&quot;:{&quot;noteIndex&quot;:0},&quot;isEdited&quot;:false,&quot;manualOverride&quot;:{&quot;isManuallyOverridden&quot;:false,&quot;citeprocText&quot;:&quot;(Ramos-Espinoza et al., 2023)&quot;,&quot;manualOverrideText&quot;:&quot;&quot;},&quot;citationTag&quot;:&quot;MENDELEY_CITATION_v3_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&quot;,&quot;citationItems&quot;:[{&quot;id&quot;:&quot;c7de4db5-ef59-3b51-8d56-f25679426871&quot;,&quot;itemData&quot;:{&quot;type&quot;:&quot;article-journal&quot;,&quot;id&quot;:&quot;c7de4db5-ef59-3b51-8d56-f25679426871&quot;,&quot;title&quot;:&quot;Parámetros productivos y reproductivos de cuyes (Cavia porcellus) de la raza Perú&quot;,&quot;author&quot;:[{&quot;family&quot;:&quot;Ramos-Espinoza&quot;,&quot;given&quot;:&quot;Yola&quot;,&quot;parse-names&quot;:false,&quot;dropping-particle&quot;:&quot;&quot;,&quot;non-dropping-particle&quot;:&quot;&quot;},{&quot;family&quot;:&quot;Aguilar-Jara&quot;,&quot;given&quot;:&quot;Ladi&quot;,&quot;parse-names&quot;:false,&quot;dropping-particle&quot;:&quot;&quot;,&quot;non-dropping-particle&quot;:&quot;&quot;},{&quot;family&quot;:&quot;Paucar-Chanca&quot;,&quot;given&quot;:&quot;Rufino&quot;,&quot;parse-names&quot;:false,&quot;dropping-particle&quot;:&quot;&quot;,&quot;non-dropping-particle&quot;:&quot;&quot;}],&quot;container-title&quot;:&quot;Revista Científica de la Facultad de Ciencias Veterinarias&quot;,&quot;DOI&quot;:&quot;10.52973/rcfcv-e33206&quot;,&quot;ISSN&quot;:&quot;2521-9715&quot;,&quot;issued&quot;:{&quot;date-parts&quot;:[[2023,2,7]]},&quot;page&quot;:&quot;1-6&quot;,&quot;abstract&quot;:&quot;&lt;p&gt;El objetivo del presente trabajo fue determinar los parámetros productivos y reproductivos de cuyes de la raza Perú, ubicados a 3.676 metros sobre el nivel del mar en la sierra del Perú. Para ello, se utilizaron registros productivos y reproductivos de 1.336 cuyes (653 hembras y 683 machos) del Programa de Mejoramiento Genético de Cuyes (PMGC) de la Universidad Nacional de Huancavelica (UNH). Los parámetros productivos evaluados fueron: los pesos al nacimiento (PN), de camada al nacimiento (PCN), al destete (PD), de camada al destete (PCD), al mes (P1M), a los dos meses (P2M) y a los tres meses (P3M). Los parámetros reproductivos evaluados fueron: tamaño de camada al nacimiento (TCN), número de nacidos vivos (NV) y tamaño de camada al destete (TCD). Los parámetros productivos y reproductivos fueron estimados mediante estadística descriptiva; así mismo, se evaluó la influencia del sexo, número de parto y tamaño de camada sobre los parámetros productivos a través del análisis de la varianza, utilizando la opción lm (linear model) del programa estadístico R. Se obtuvieron los siguientes valores: 148,58 gramos (g), 3,19; 2,86; 418,26 g; 290,97 g; 2,86; 794,86 g; 399,99 g; 576,64 g y 768,94 g para PN, TCN, NV, PCN, PD, TCD, PCD, P1M, P2M y P3M, respectivamente. El tamaño de camada y el número de parto tienen efecto sobre los parámetros productivos estudiados, por otro lado, el sexo tiene influencia únicamente sobre P2M y P3M.&lt;/p&gt;&quot;,&quot;issue&quot;:&quot;1&quot;,&quot;volume&quot;:&quot;XXXIII&quot;,&quot;container-title-short&quot;:&quot;&quot;},&quot;isTemporary&quot;:false,&quot;suppress-author&quot;:false,&quot;composite&quot;:false,&quot;author-only&quot;:false}]},{&quot;citationID&quot;:&quot;MENDELEY_CITATION_9493d30a-4cb8-4d41-87c7-4fd79797c652&quot;,&quot;properties&quot;:{&quot;noteIndex&quot;:0},&quot;isEdited&quot;:false,&quot;manualOverride&quot;:{&quot;isManuallyOverridden&quot;:false,&quot;citeprocText&quot;:&quot;(Paredes et al., 2021)&quot;,&quot;manualOverrideText&quot;:&quot;&quot;},&quot;citationTag&quot;:&quot;MENDELEY_CITATION_v3_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&quot;,&quot;citationItems&quot;:[{&quot;id&quot;:&quot;a7ef5595-cb08-3593-a34a-47b94920412e&quot;,&quot;itemData&quot;:{&quot;type&quot;:&quot;article-journal&quot;,&quot;id&quot;:&quot;a7ef5595-cb08-3593-a34a-47b94920412e&quot;,&quot;title&quot;:&quot;Efecto de la sustitución de bacitracina con ajo, arándano o cúrcuma en la dieta sobre el desempeño en crecimiento, características de carcasa, contenido lipídico y estado antioxidante de la carne de pavos&quot;,&quot;author&quot;:[{&quot;family&quot;:&quot;Paredes&quot;,&quot;given&quot;:&quot;Manuel&quot;,&quot;parse-names&quot;:false,&quot;dropping-particle&quot;:&quot;&quot;,&quot;non-dropping-particle&quot;:&quot;&quot;},{&quot;family&quot;:&quot;Chilón&quot;,&quot;given&quot;:&quot;Deysi&quot;,&quot;parse-names&quot;:false,&quot;dropping-particle&quot;:&quot;&quot;,&quot;non-dropping-particle&quot;:&quot;&quot;},{&quot;family&quot;:&quot;Hobán&quot;,&quot;given&quot;:&quot;Cristian&quot;,&quot;parse-names&quot;:false,&quot;dropping-particle&quot;:&quot;&quot;,&quot;non-dropping-particle&quot;:&quot;&quot;},{&quot;family&quot;:&quot;Ortiz&quot;,&quot;given&quot;:&quot;Pedro&quot;,&quot;parse-names&quot;:false,&quot;dropping-particle&quot;:&quot;&quot;,&quot;non-dropping-particle&quot;:&quot;&quot;}],&quot;container-title&quot;:&quot;Revista de Investigaciones Veterinarias del Perú&quot;,&quot;DOI&quot;:&quot;10.15381/rivep.v32i3.20416&quot;,&quot;ISSN&quot;:&quot;1682-3419&quot;,&quot;issued&quot;:{&quot;date-parts&quot;:[[2021,6,23]]},&quot;page&quot;:&quot;e20416&quot;,&quot;abstract&quot;:&quot;&lt;p&gt;El objetivo de este estudio fue determinar el efecto de la adición de ajo, arándano o cúrcuma como reemplazo de la bacitracina en las dietas de pavo sobre el rendimiento del crecimiento, las características de la carcasa, y el contenido lipídico y estado antioxidante de la carne. Se trabajó con 500 pavos Hybrid Converter machos desde los 42 hasta los 98 días de edad. Las aves fueron asignadas a cinco tratamientos dietéticos (5 repeticiones por tratamiento y 10 aves por cada repetición) y alimentados con dietas isocalóricas e isonitrogenadas. En el grupo control no se agregaron ingredientes aditivos, mientras que los grupos experimentales consumieron dietas con 0.05% de bacitracina de zinc, 1% de ajo en polvo, 1% de arándano en polvo o 1% de cúrcuma en polvo. Los aditivos no tuvieron ningún efecto sobre el crecimiento y el rendimiento de carcasa, mientras que los pavos alimentados con dietas que contenían ajo, arándano y cúrcuma se caracterizaron por un menor peso de grasa abdominal, menor contenido de colesterol y menor oxidación lipídica de la carne, en comparación con la carne procedente de pavos que consumieron la dieta control o la dieta con bacitracina.&lt;/p&gt;&quot;,&quot;issue&quot;:&quot;3&quot;,&quot;volume&quot;:&quot;32&quot;,&quot;container-title-short&quot;:&quot;&quot;},&quot;isTemporary&quot;:false,&quot;suppress-author&quot;:false,&quot;composite&quot;:false,&quot;author-only&quot;:false}]},{&quot;citationID&quot;:&quot;MENDELEY_CITATION_945e0b50-878c-44fb-8014-4fa0b7fed951&quot;,&quot;properties&quot;:{&quot;noteIndex&quot;:0},&quot;isEdited&quot;:false,&quot;manualOverride&quot;:{&quot;isManuallyOverridden&quot;:false,&quot;citeprocText&quot;:&quot;(Castaño et al., 2023)&quot;,&quot;manualOverrideText&quot;:&quot;&quot;},&quot;citationTag&quot;:&quot;MENDELEY_CITATION_v3_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&quot;,&quot;citationItems&quot;:[{&quot;id&quot;:&quot;adeafcd1-199b-3816-94aa-9b950a00ada3&quot;,&quot;itemData&quot;:{&quot;type&quot;:&quot;article-journal&quot;,&quot;id&quot;:&quot;adeafcd1-199b-3816-94aa-9b950a00ada3&quot;,&quot;title&quot;:&quot;Butirato de sodio protegido con grasa en la dieta de pollos de engorde&quot;,&quot;author&quot;:[{&quot;family&quot;:&quot;Castaño&quot;,&quot;given&quot;:&quot;Gastón&quot;,&quot;parse-names&quot;:false,&quot;dropping-particle&quot;:&quot;&quot;,&quot;non-dropping-particle&quot;:&quot;&quot;},{&quot;family&quot;:&quot;Betancourt&quot;,&quot;given&quot;:&quot;Jaime&quot;,&quot;parse-names&quot;:false,&quot;dropping-particle&quot;:&quot;&quot;,&quot;non-dropping-particle&quot;:&quot;&quot;},{&quot;family&quot;:&quot;Gómez&quot;,&quot;given&quot;:&quot;Valentina&quot;,&quot;parse-names&quot;:false,&quot;dropping-particle&quot;:&quot;&quot;,&quot;non-dropping-particle&quot;:&quot;&quot;},{&quot;family&quot;:&quot;García&quot;,&quot;given&quot;:&quot;Susana&quot;,&quot;parse-names&quot;:false,&quot;dropping-particle&quot;:&quot;&quot;,&quot;non-dropping-particle&quot;:&quot;&quot;},{&quot;family&quot;:&quot;Loaiza&quot;,&quot;given&quot;:&quot;Yeny&quot;,&quot;parse-names&quot;:false,&quot;dropping-particle&quot;:&quot;&quot;,&quot;non-dropping-particle&quot;:&quot;&quot;},{&quot;family&quot;:&quot;Hernández&quot;,&quot;given&quot;:&quot;Laura&quot;,&quot;parse-names&quot;:false,&quot;dropping-particle&quot;:&quot;&quot;,&quot;non-dropping-particle&quot;:&quot;&quot;},{&quot;family&quot;:&quot;Montoya&quot;,&quot;given&quot;:&quot;Wilfredo&quot;,&quot;parse-names&quot;:false,&quot;dropping-particle&quot;:&quot;&quot;,&quot;non-dropping-particle&quot;:&quot;&quot;}],&quot;container-title&quot;:&quot;Revista Colombiana de Ciencia Animal - RECIA&quot;,&quot;DOI&quot;:&quot;10.24188/recia.v15.n1.2023.983&quot;,&quot;ISSN&quot;:&quot;2027-4297&quot;,&quot;issued&quot;:{&quot;date-parts&quot;:[[2023,1,15]]},&quot;page&quot;:&quot;e983&quot;,&quot;abstract&quot;:&quot;&lt;p&gt;El butirato es una alternativa a los antibióticos promotores de crecimiento debido a su acción sobre bacterias patógenas, vellosidades intestinales y sistema inmune. El objetivo de este trabajo fue determinar el efecto de varios niveles de butirato de sodio protegido con grasa en la dieta de pollos de engorde sobre el desempeño y la canal. Se utilizaron 160 aves alojadas en 16 corrales, cada uno de los cuales se asignó según un diseño completamente al azar a uno de cuatro tratamientos: un control negativo sin promotor de crecimiento (SP); dos en los cuales el concentrado de SP se mezcló con butirato de sodio (3.5 y 7 g kg-1 de alimento para los tratamientos B3.5 y B7, respectivamente); y otro control positivo, en donde el concentrado de SP se mezcló con bacitracina de zinc (Ba). Las aves del tratamiento B7 presentaron mayor peso vivo a los 14 d y ganancia de peso durante la primera semana, en comparación con SP y Ba (p&amp;lt;0.05), pero no frente a B3.5. El índice de conversión alimenticia fue mayor para SP en comparación con B3.5 y B7 (p&amp;lt;0.05), pero no frente a Ba. Se concluye que suministrar butirato de sodio cubierto con grasa a pollos de engorde a un nivel de 7 g kg-1 en la dieta tiene efecto benéfico sobre el peso de las aves y la eficiencia de dieta durante las primeras semanas de vida, incluso cuando se compara con la bacitracina de zinc.&lt;/p&gt;&quot;,&quot;issue&quot;:&quot;1&quot;,&quot;volume&quot;:&quot;15&quot;,&quot;container-title-short&quot;:&quot;&quot;},&quot;isTemporary&quot;:false,&quot;suppress-author&quot;:false,&quot;composite&quot;:false,&quot;author-only&quot;:false}]},{&quot;citationID&quot;:&quot;MENDELEY_CITATION_5de1f724-328c-42bb-9a33-28556e33fcb4&quot;,&quot;properties&quot;:{&quot;noteIndex&quot;:0},&quot;isEdited&quot;:false,&quot;manualOverride&quot;:{&quot;isManuallyOverridden&quot;:false,&quot;citeprocText&quot;:&quot;(Nguyen et al., 2024)&quot;,&quot;manualOverrideText&quot;:&quot;&quot;},&quot;citationTag&quot;:&quot;MENDELEY_CITATION_v3_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&quot;,&quot;citationItems&quot;:[{&quot;id&quot;:&quot;f9878665-3ded-3ab9-800d-e1d5465a9af3&quot;,&quot;itemData&quot;:{&quot;type&quot;:&quot;webpage&quot;,&quot;id&quot;:&quot;f9878665-3ded-3ab9-800d-e1d5465a9af3&quot;,&quot;title&quot;:&quot;Bacitracin Topical&quot;,&quot;author&quot;:[{&quot;family&quot;:&quot;Nguyen&quot;,&quot;given&quot;:&quot;R&quot;,&quot;parse-names&quot;:false,&quot;dropping-particle&quot;:&quot;&quot;,&quot;non-dropping-particle&quot;:&quot;&quot;},{&quot;family&quot;:&quot;Khanna&quot;,&quot;given&quot;:&quot;N&quot;,&quot;parse-names&quot;:false,&quot;dropping-particle&quot;:&quot;&quot;,&quot;non-dropping-particle&quot;:&quot;&quot;},{&quot;family&quot;:&quot;Safadi&quot;,&quot;given&quot;:&quot;A&quot;,&quot;parse-names&quot;:false,&quot;dropping-particle&quot;:&quot;&quot;,&quot;non-dropping-particle&quot;:&quot;&quot;},{&quot;family&quot;:&quot;Patel&quot;,&quot;given&quot;:&quot;P&quot;,&quot;parse-names&quot;:false,&quot;dropping-particle&quot;:&quot;&quot;,&quot;non-dropping-particle&quot;:&quot;&quot;},{&quot;family&quot;:&quot;Sun&quot;,&quot;given&quot;:&quot;Y&quot;,&quot;parse-names&quot;:false,&quot;dropping-particle&quot;:&quot;&quot;,&quot;non-dropping-particle&quot;:&quot;&quot;}],&quot;container-title&quot;:&quot;StatPearls&quot;,&quot;accessed&quot;:{&quot;date-parts&quot;:[[2026,5,29]]},&quot;URL&quot;:&quot;https://www.ncbi.nlm.nih.gov/books/NBK536993/&quot;,&quot;issued&quot;:{&quot;date-parts&quot;:[[2024,1,8]]},&quot;container-title-short&quot;:&quot;&quot;},&quot;isTemporary&quot;:false,&quot;suppress-author&quot;:false,&quot;composite&quot;:false,&quot;author-only&quot;:false}]},{&quot;citationID&quot;:&quot;MENDELEY_CITATION_0eab8b9a-4adf-49b2-8d0a-5902f6f7be2c&quot;,&quot;properties&quot;:{&quot;noteIndex&quot;:0},&quot;isEdited&quot;:false,&quot;manualOverride&quot;:{&quot;isManuallyOverridden&quot;:false,&quot;citeprocText&quot;:&quot;(Buijs et al., 2024)&quot;,&quot;manualOverrideText&quot;:&quot;&quot;},&quot;citationTag&quot;:&quot;MENDELEY_CITATION_v3_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&quot;,&quot;citationItems&quot;:[{&quot;id&quot;:&quot;70367ab7-d835-3bf3-bbda-31d2bfefc775&quot;,&quot;itemData&quot;:{&quot;type&quot;:&quot;article-journal&quot;,&quot;id&quot;:&quot;70367ab7-d835-3bf3-bbda-31d2bfefc775&quot;,&quot;title&quot;:&quot;A classic antibiotic reimagined: Rationally designed bacitracin variants exhibit potent activity against vancomycin-resistant pathogens&quot;,&quot;author&quot;:[{&quot;family&quot;:&quot;Buijs&quot;,&quot;given&quot;:&quot;Ned&quot;,&quot;parse-names&quot;:false,&quot;dropping-particle&quot;:&quot;&quot;,&quot;non-dropping-particle&quot;:&quot;&quot;},{&quot;family&quot;:&quot;Vlaming&quot;,&quot;given&quot;:&quot;Halana&quot;,&quot;parse-names&quot;:false,&quot;dropping-particle&quot;:&quot;&quot;,&quot;non-dropping-particle&quot;:&quot;&quot;},{&quot;family&quot;:&quot;Kotsogianni&quot;,&quot;given&quot;:&quot;Ioli&quot;,&quot;parse-names&quot;:false,&quot;dropping-particle&quot;:&quot;&quot;,&quot;non-dropping-particle&quot;:&quot;&quot;},{&quot;family&quot;:&quot;Arts&quot;,&quot;given&quot;:&quot;Melina&quot;,&quot;parse-names&quot;:false,&quot;dropping-particle&quot;:&quot;&quot;,&quot;non-dropping-particle&quot;:&quot;&quot;},{&quot;family&quot;:&quot;Willemse&quot;,&quot;given&quot;:&quot;Joost&quot;,&quot;parse-names&quot;:false,&quot;dropping-particle&quot;:&quot;&quot;,&quot;non-dropping-particle&quot;:&quot;&quot;},{&quot;family&quot;:&quot;Duan&quot;,&quot;given&quot;:&quot;Yunhao&quot;,&quot;parse-names&quot;:false,&quot;dropping-particle&quot;:&quot;&quot;,&quot;non-dropping-particle&quot;:&quot;&quot;},{&quot;family&quot;:&quot;Alexander&quot;,&quot;given&quot;:&quot;Francesca&quot;,&quot;parse-names&quot;:false,&quot;dropping-particle&quot;:&quot;&quot;,&quot;non-dropping-particle&quot;:&quot;&quot;},{&quot;family&quot;:&quot;Cochrane&quot;,&quot;given&quot;:&quot;Stephen&quot;,&quot;parse-names&quot;:false,&quot;dropping-particle&quot;:&quot;&quot;,&quot;non-dropping-particle&quot;:&quot;&quot;},{&quot;family&quot;:&quot;Schneider&quot;,&quot;given&quot;:&quot;Tanja&quot;,&quot;parse-names&quot;:false,&quot;dropping-particle&quot;:&quot;&quot;,&quot;non-dropping-particle&quot;:&quot;&quot;},{&quot;family&quot;:&quot;Martin&quot;,&quot;given&quot;:&quot;Nathaniel&quot;,&quot;parse-names&quot;:false,&quot;dropping-particle&quot;:&quot;&quot;,&quot;non-dropping-particle&quot;:&quot;&quot;}],&quot;container-title&quot;:&quot;Proceedings of the National Academy of Sciences&quot;,&quot;DOI&quot;:&quot;10.1073/pnas.2315310121&quot;,&quot;ISSN&quot;:&quot;0027-8424&quot;,&quot;issued&quot;:{&quot;date-parts&quot;:[[2024,7,16]]},&quot;page&quot;:&quot;e2315310121&quot;,&quot;abstract&quot;:&quot;&lt;p&gt; Bacitracin is a macrocyclic peptide antibiotic that is widely used as a topical treatment for infections caused by gram-positive bacteria. Mechanistically, bacitracin targets bacteria by specifically binding to the phospholipid undecaprenyl pyrophosphate (C &lt;sub&gt;55&lt;/sub&gt; PP), which plays a key role in the bacterial lipid II cycle. Recent crystallographic studies have shown that when bound to C &lt;sub&gt;55&lt;/sub&gt; PP, bacitracin adopts a highly ordered amphipathic conformation. In doing so, all hydrophobic side chains align on one face of the bacitracin–C &lt;sub&gt;55&lt;/sub&gt; PP complex, presumably interacting with the bacterial cell membrane. These insights led us to undertake structure–activity investigations into the individual contribution of the nonpolar amino acids found in bacitracin. To achieve this we designed, synthesized, and evaluated a series of bacitracin analogues, a number of which were found to exhibit significantly enhanced antibacterial activity against clinically relevant, drug-resistant pathogens. As for the natural product, these next-generation bacitracins were found to form stable complexes with C &lt;sub&gt;55&lt;/sub&gt; PP. The structure–activity insights thus obtained serve to inform the design of C &lt;sub&gt;55&lt;/sub&gt; PP-targeting antibiotics, a key and underexploited antibacterial strategy. &lt;/p&gt;&quot;,&quot;issue&quot;:&quot;29&quot;,&quot;volume&quot;:&quot;121&quot;,&quot;container-title-short&quot;:&quot;&quot;},&quot;isTemporary&quot;:false,&quot;suppress-author&quot;:false,&quot;composite&quot;:false,&quot;author-only&quot;:false}]},{&quot;citationID&quot;:&quot;MENDELEY_CITATION_617c2502-c54e-4ae0-879e-be0b817c58cc&quot;,&quot;properties&quot;:{&quot;noteIndex&quot;:0},&quot;isEdited&quot;:false,&quot;manualOverride&quot;:{&quot;isManuallyOverridden&quot;:false,&quot;citeprocText&quot;:&quot;(De la Cruz, 2025)&quot;,&quot;manualOverrideText&quot;:&quot;&quot;},&quot;citationTag&quot;:&quot;MENDELEY_CITATION_v3_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&quot;,&quot;citationItems&quot;:[{&quot;id&quot;:&quot;0be7036e-0726-36dd-9a4f-7a432123ac93&quot;,&quot;itemData&quot;:{&quot;type&quot;:&quot;thesis&quot;,&quot;id&quot;:&quot;0be7036e-0726-36dd-9a4f-7a432123ac93&quot;,&quot;title&quot;:&quot;Caracterización fenotípica y resistencia bacteriana en aislados de Clostridium perfringens provenientes de aves comerciales durante los años 2022-2023-2024&quot;,&quot;author&quot;:[{&quot;family&quot;:&quot;la Cruz&quot;,&quot;given&quot;:&quot;Noelia&quot;,&quot;parse-names&quot;:false,&quot;dropping-particle&quot;:&quot;&quot;,&quot;non-dropping-particle&quot;:&quot;De&quot;}],&quot;accessed&quot;:{&quot;date-parts&quot;:[[2026,5,29]]},&quot;URL&quot;:&quot;https://repositorio.urp.edu.pe/server/api/core/bitstreams/080b5080-eb01-4c06-bc0f-b2d4a04c30d9/content&quot;,&quot;issued&quot;:{&quot;date-parts&quot;:[[2025]]},&quot;publisher-place&quot;:&quot;Lima&quot;,&quot;genre&quot;:&quot;Tesis de Pregrado&quot;,&quot;publisher&quot;:&quot;Universidad Ricardo Palma&quot;,&quot;container-title-short&quot;:&quot;&quot;},&quot;isTemporary&quot;:false,&quot;suppress-author&quot;:false,&quot;composite&quot;:false,&quot;author-only&quot;:false}]},{&quot;citationID&quot;:&quot;MENDELEY_CITATION_955c3b43-7f29-490d-a7c2-b5575613fffe&quot;,&quot;properties&quot;:{&quot;noteIndex&quot;:0},&quot;isEdited&quot;:false,&quot;manualOverride&quot;:{&quot;isManuallyOverridden&quot;:false,&quot;citeprocText&quot;:&quot;(Muhammad et al., 2025)&quot;,&quot;manualOverrideText&quot;:&quot;&quot;},&quot;citationTag&quot;:&quot;MENDELEY_CITATION_v3_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&quot;,&quot;citationItems&quot;:[{&quot;id&quot;:&quot;8aa8c311-2ed5-3168-87b8-d8510ba04ebc&quot;,&quot;itemData&quot;:{&quot;type&quot;:&quot;article-journal&quot;,&quot;id&quot;:&quot;8aa8c311-2ed5-3168-87b8-d8510ba04ebc&quot;,&quot;title&quot;:&quot;Effect of zinc bacitracin on various hematochemical and production attributes of broiler chickens&quot;,&quot;author&quot;:[{&quot;family&quot;:&quot;Muhammad&quot;,&quot;given&quot;:&quot;Idrees&quot;,&quot;parse-names&quot;:false,&quot;dropping-particle&quot;:&quot;&quot;,&quot;non-dropping-particle&quot;:&quot;&quot;},{&quot;family&quot;:&quot;Zia Ud&quot;,&quot;given&quot;:&quot;Din&quot;,&quot;parse-names&quot;:false,&quot;dropping-particle&quot;:&quot;&quot;,&quot;non-dropping-particle&quot;:&quot;&quot;},{&quot;family&quot;:&quot;Haleema&quot;,&quot;given&quot;:&quot;Sadia&quot;,&quot;parse-names&quot;:false,&quot;dropping-particle&quot;:&quot;&quot;,&quot;non-dropping-particle&quot;:&quot;&quot;},{&quot;family&quot;:&quot;Asma&quot;,&quot;given&quot;:&quot;Zafar&quot;,&quot;parse-names&quot;:false,&quot;dropping-particle&quot;:&quot;&quot;,&quot;non-dropping-particle&quot;:&quot;&quot;},{&quot;family&quot;:&quot;Shahab-ud-Din&quot;,&quot;given&quot;:&quot;Kakar&quot;,&quot;parse-names&quot;:false,&quot;dropping-particle&quot;:&quot;&quot;,&quot;non-dropping-particle&quot;:&quot;&quot;},{&quot;family&quot;:&quot;Saeed Ahmed&quot;,&quot;given&quot;:&quot;Essote&quot;,&quot;parse-names&quot;:false,&quot;dropping-particle&quot;:&quot;&quot;,&quot;non-dropping-particle&quot;:&quot;&quot;},{&quot;family&quot;:&quot;Ghulam&quot;,&quot;given&quot;:&quot;Dastagir&quot;,&quot;parse-names&quot;:false,&quot;dropping-particle&quot;:&quot;&quot;,&quot;non-dropping-particle&quot;:&quot;&quot;},{&quot;family&quot;:&quot;Muhammad Zahid&quot;,&quot;given&quot;:&quot;Mustafa&quot;,&quot;parse-names&quot;:false,&quot;dropping-particle&quot;:&quot;&quot;,&quot;non-dropping-particle&quot;:&quot;&quot;}],&quot;container-title&quot;:&quot;Japanese Journal of Veterinary Research&quot;,&quot;accessed&quot;:{&quot;date-parts&quot;:[[2026,5,29]]},&quot;URL&quot;:&quot;https://www.jstage.jst.go.jp/article/jjvr/73/1/73_1/_article&quot;,&quot;issued&quot;:{&quot;date-parts&quot;:[[2025]]},&quot;page&quot;:&quot;1-9&quot;,&quot;issue&quot;:&quot;1&quot;,&quot;volume&quot;:&quot;73&quot;,&quot;container-title-short&quot;:&quot;&quot;},&quot;isTemporary&quot;:false,&quot;suppress-author&quot;:false,&quot;composite&quot;:false,&quot;author-only&quot;:false}]},{&quot;citationID&quot;:&quot;MENDELEY_CITATION_eb9f4cd4-28fe-4aae-931c-a035be18847a&quot;,&quot;properties&quot;:{&quot;noteIndex&quot;:0},&quot;isEdited&quot;:false,&quot;manualOverride&quot;:{&quot;isManuallyOverridden&quot;:false,&quot;citeprocText&quot;:&quot;(Aminullah et al., 2025)&quot;,&quot;manualOverrideText&quot;:&quot;&quot;},&quot;citationTag&quot;:&quot;MENDELEY_CITATION_v3_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&quot;,&quot;citationItems&quot;:[{&quot;id&quot;:&quot;c52f75b7-ba1e-36bd-8a49-c2ff60ef4d6b&quot;,&quot;itemData&quot;:{&quot;type&quot;:&quot;article-journal&quot;,&quot;id&quot;:&quot;c52f75b7-ba1e-36bd-8a49-c2ff60ef4d6b&quot;,&quot;title&quot;:&quot;Phytogenic feed additives as alternatives to antibiotics in poultry production: A review&quot;,&quot;author&quot;:[{&quot;family&quot;:&quot;Aminullah&quot;,&quot;given&quot;:&quot;Noor&quot;,&quot;parse-names&quot;:false,&quot;dropping-particle&quot;:&quot;&quot;,&quot;non-dropping-particle&quot;:&quot;&quot;},{&quot;family&quot;:&quot;Mostamand&quot;,&quot;given&quot;:&quot;Allauddin&quot;,&quot;parse-names&quot;:false,&quot;dropping-particle&quot;:&quot;&quot;,&quot;non-dropping-particle&quot;:&quot;&quot;},{&quot;family&quot;:&quot;Zahir&quot;,&quot;given&quot;:&quot;Ahmadullah&quot;,&quot;parse-names&quot;:false,&quot;dropping-particle&quot;:&quot;&quot;,&quot;non-dropping-particle&quot;:&quot;&quot;},{&quot;family&quot;:&quot;Mahaq&quot;,&quot;given&quot;:&quot;Obaidullah&quot;,&quot;parse-names&quot;:false,&quot;dropping-particle&quot;:&quot;&quot;,&quot;non-dropping-particle&quot;:&quot;&quot;},{&quot;family&quot;:&quot;Azizi&quot;,&quot;given&quot;:&quot;Mohammad&quot;,&quot;parse-names&quot;:false,&quot;dropping-particle&quot;:&quot;&quot;,&quot;non-dropping-particle&quot;:&quot;&quot;}],&quot;container-title&quot;:&quot;Veterinary World&quot;,&quot;container-title-short&quot;:&quot;Vet. World&quot;,&quot;DOI&quot;:&quot;10.14202/vetworld.2025.141-154&quot;,&quot;ISSN&quot;:&quot;22310916&quot;,&quot;issued&quot;:{&quot;date-parts&quot;:[[2025,1,22]]},&quot;page&quot;:&quot;141-154&quot;,&quot;abstract&quot;:&quot;&lt;p&gt;The overuse of antimicrobials in food-producing animals, particularly poultry, has led to growing concerns about multidrug microbial resistance, posing significant risks to both human and animal health. Subtherapeutic doses of antibiotics have traditionally been used to enhance growth and improve economic efficiency in poultry farming. However, these practices have facilitated the emergence of resistant microbial strains, threatening global health security and prompting a search for sustainable alternatives. This review highlights the significance of phytogenic as feed additives (PFAs) as promising substitutes for antibiotic as feed additives (AFAs) in poultry production. PFAs, derived from plant-based compounds, exhibit multiple beneficial properties, including antimicrobial, antioxidative, anti-inflammatory, and immune-modulatory effects. Moreover, they offer the potential to produce high-quality organic poultry products while reducing the likelihood of microbial resistance. Despite these advantages, inconsistent results among studies underscore the importance of standardized approaches to maximize their efficacy. This review aims to evaluate the current status of antibiotic use in poultry farming globally, explore the properties and mechanisms of PFAs, and assess their potential as viable alternatives to antibiotics. By consolidating available knowledge, this review provides insights into the benefits and challenges associated with PFAs, offering guidance for future research and practical applications in sustainable poultry production. Keywords: alternatives, antibiotics, phytogenic, poultry production.&lt;/p&gt;&quot;,&quot;issue&quot;:&quot;1&quot;,&quot;volume&quot;:&quot;18&quot;},&quot;isTemporary&quot;:false,&quot;suppress-author&quot;:false,&quot;composite&quot;:false,&quot;author-only&quot;:false}]},{&quot;citationID&quot;:&quot;MENDELEY_CITATION_616ffcb2-6a95-40a2-87eb-7a8f3d19de53&quot;,&quot;properties&quot;:{&quot;noteIndex&quot;:0},&quot;isEdited&quot;:false,&quot;manualOverride&quot;:{&quot;isManuallyOverridden&quot;:false,&quot;citeprocText&quot;:&quot;(Bezada-Quintana et al., 2023)&quot;,&quot;manualOverrideText&quot;:&quot;&quot;},&quot;citationTag&quot;:&quot;MENDELEY_CITATION_v3_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&quot;,&quot;citationItems&quot;:[{&quot;id&quot;:&quot;797474fa-bf82-3d53-9d35-c7713dc47a9d&quot;,&quot;itemData&quot;:{&quot;type&quot;:&quot;article-journal&quot;,&quot;id&quot;:&quot;797474fa-bf82-3d53-9d35-c7713dc47a9d&quot;,&quot;title&quot;:&quot;Respuesta histomorfométrica de la mucosa del intestino delgado en cuyes (Cavia porcellus) de engorde desafiados con Salmonella enterica var. Typhimurium&quot;,&quot;author&quot;:[{&quot;family&quot;:&quot;Bezada-Quintana&quot;,&quot;given&quot;:&quot;Sandra&quot;,&quot;parse-names&quot;:false,&quot;dropping-particle&quot;:&quot;&quot;,&quot;non-dropping-particle&quot;:&quot;&quot;},{&quot;family&quot;:&quot;Carcelén-Cáceres&quot;,&quot;given&quot;:&quot;Fernando&quot;,&quot;parse-names&quot;:false,&quot;dropping-particle&quot;:&quot;&quot;,&quot;non-dropping-particle&quot;:&quot;&quot;},{&quot;family&quot;:&quot;López-Guerra&quot;,&quot;given&quot;:&quot;Sofía&quot;,&quot;parse-names&quot;:false,&quot;dropping-particle&quot;:&quot;&quot;,&quot;non-dropping-particle&quot;:&quot;&quot;},{&quot;family&quot;:&quot;Guevara-Vásquez&quot;,&quot;given&quot;:&quot;Jorge&quot;,&quot;parse-names&quot;:false,&quot;dropping-particle&quot;:&quot;&quot;,&quot;non-dropping-particle&quot;:&quot;&quot;}],&quot;container-title&quot;:&quot;Revista Científica de la Facultad de Ciencias Veterinarias&quot;,&quot;DOI&quot;:&quot;10.52973/rcfcv-e33203&quot;,&quot;ISSN&quot;:&quot;2521-9715&quot;,&quot;issued&quot;:{&quot;date-parts&quot;:[[2023,1,3]]},&quot;page&quot;:&quot;1-9&quot;,&quot;abstract&quot;:&quot;&lt;p&gt;Con el objetivo de evaluar la respuesta histomorfométrica de la mucosa del intestino delgado en cuyes (Cavia porcellus) desafiados con Salmonella enterica var. Typhimurium (SeVT) (2×106 UFC·0,5mL-1 por cuy) se tomaron 40 cuyes machos de 15 días (d) de edad, distribuidos aleatoriamente en cuatro tratamientos SeVT; 1.- cuyes que recibieron dieta base (DB) y se desafiaron con SeVT (T1); 2.- cuyes que recibieron DB con 50 ppm de zinc bacitracina y se desafiaron con SeVT (T2); 3.- cuyes que recibieron DB con 50 ppm de zinc bacitracina, sin desafío (T3) y 4.- cuyes que recibieron únicamente DB, sin desafío (T4, Grupo Control). Cada T estuvo conformado por 10 repeticiones. Al finalizar la fase experimental en la 8va semana (sem) se colectaron muestras de las secciones duodeno, yeyuno e íleon y se procesaron con hematoxilina y eosina (H-E) para el análisis histomorfométrico. Los parámetros evaluados fueron longitud de la vellosidad (LV), ancho de la vellosidad (AV), profundidad de la cripta de Lieberkühn (PC) y la relación longitud/cripta (LV/PC). Los datos se analizaron mediante análisis de varianza y la prueba de Tukey. Los resultados (promedio ± DE) fueron significativamente diferentes a P&amp;lt;0,05 en todos los T indicando vellosidades reducidas en longitud, ancho y con una relación LV/PC, menor de 2:1 en el T1, observando vellosidades hasta 40 % más largas en duodeno, 39 % en yeyuno y 55 % en íleon en los cuyes que no fueron desafiados con SeVT, concluyendo que existe un efecto negativo de este enteropatógeno sobre la histomorfometría de las vellosidades del intestino delgado en esta especie.&lt;/p&gt;&quot;,&quot;issue&quot;:&quot;1&quot;,&quot;volume&quot;:&quot;XXXIII&quot;,&quot;container-title-short&quot;:&quot;&quot;},&quot;isTemporary&quot;:false,&quot;suppress-author&quot;:false,&quot;composite&quot;:false,&quot;author-only&quot;:false}]},{&quot;citationID&quot;:&quot;MENDELEY_CITATION_49268483-6c59-4933-9ce2-40f7818ebd53&quot;,&quot;properties&quot;:{&quot;noteIndex&quot;:0},&quot;isEdited&quot;:false,&quot;manualOverride&quot;:{&quot;isManuallyOverridden&quot;:false,&quot;citeprocText&quot;:&quot;(Cáceres et al., 2021)&quot;,&quot;manualOverrideText&quot;:&quot;&quot;},&quot;citationTag&quot;:&quot;MENDELEY_CITATION_v3_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&quot;,&quot;citationItems&quot;:[{&quot;id&quot;:&quot;0c0f58ff-eaab-3704-98d6-1a1222f84d0b&quot;,&quot;itemData&quot;:{&quot;type&quot;:&quot;article-journal&quot;,&quot;id&quot;:&quot;0c0f58ff-eaab-3704-98d6-1a1222f84d0b&quot;,&quot;title&quot;:&quot;Inclusion of different levels of inulin on productive parameters and intestinal morphology in fattening guinea pigs (Cavia porcellus)&quot;,&quot;author&quot;:[{&quot;family&quot;:&quot;Cáceres&quot;,&quot;given&quot;:&quot;Fernando&quot;,&quot;parse-names&quot;:false,&quot;dropping-particle&quot;:&quot;&quot;,&quot;non-dropping-particle&quot;:&quot;&quot;},{&quot;family&quot;:&quot;Howard&quot;,&quot;given&quot;:&quot;Felipe&quot;,&quot;parse-names&quot;:false,&quot;dropping-particle&quot;:&quot;&quot;,&quot;non-dropping-particle&quot;:&quot;&quot;},{&quot;family&quot;:&quot;Gómez&quot;,&quot;given&quot;:&quot;Miguel&quot;,&quot;parse-names&quot;:false,&quot;dropping-particle&quot;:&quot;&quot;,&quot;non-dropping-particle&quot;:&quot;&quot;},{&quot;family&quot;:&quot;Quintana&quot;,&quot;given&quot;:&quot;Sandra&quot;,&quot;parse-names&quot;:false,&quot;dropping-particle&quot;:&quot;&quot;,&quot;non-dropping-particle&quot;:&quot;&quot;},{&quot;family&quot;:&quot;Méndez&quot;,&quot;given&quot;:&quot;Ana&quot;,&quot;parse-names&quot;:false,&quot;dropping-particle&quot;:&quot;&quot;,&quot;non-dropping-particle&quot;:&quot;&quot;},{&quot;family&quot;:&quot;Ruiz-García&quot;,&quot;given&quot;:&quot;Luis&quot;,&quot;parse-names&quot;:false,&quot;dropping-particle&quot;:&quot;&quot;,&quot;non-dropping-particle&quot;:&quot;&quot;},{&quot;family&quot;:&quot;Sandoval-Monzón&quot;,&quot;given&quot;:&quot;Rocío&quot;,&quot;parse-names&quot;:false,&quot;dropping-particle&quot;:&quot;&quot;,&quot;non-dropping-particle&quot;:&quot;&quot;},{&quot;family&quot;:&quot;Aliaga&quot;,&quot;given&quot;:&quot;Ronald&quot;,&quot;parse-names&quot;:false,&quot;dropping-particle&quot;:&quot;&quot;,&quot;non-dropping-particle&quot;:&quot;&quot;},{&quot;family&quot;:&quot;Camacho&quot;,&quot;given&quot;:&quot;Rosa&quot;,&quot;parse-names&quot;:false,&quot;dropping-particle&quot;:&quot;&quot;,&quot;non-dropping-particle&quot;:&quot;&quot;},{&quot;family&quot;:&quot;Altamirano&quot;,&quot;given&quot;:&quot;Gilberto&quot;,&quot;parse-names&quot;:false,&quot;dropping-particle&quot;:&quot;&quot;,&quot;non-dropping-particle&quot;:&quot;&quot;},{&quot;family&quot;:&quot;Vásquez&quot;,&quot;given&quot;:&quot;Jorge&quot;,&quot;parse-names&quot;:false,&quot;dropping-particle&quot;:&quot;&quot;,&quot;non-dropping-particle&quot;:&quot;&quot;}],&quot;container-title&quot;:&quot;Ciência Rural&quot;,&quot;DOI&quot;:&quot;10.1590/0103-8478cr20200961&quot;,&quot;ISSN&quot;:&quot;1678-4596&quot;,&quot;issued&quot;:{&quot;date-parts&quot;:[[2021]]},&quot;abstract&quot;:&quot;&lt;p&gt;ABSTRACT: This study evaluated the effect of the three inulin levels (0.1%, 0.2%, 0.4%) supplemented as a substitute for an antibiotic growth promoter (AGP, zinc bacitracin) and control in guinea pigs raised for human consumption. Fifty 14-day-old male guinea pigs were used. Productive parameters (weight gain, total dry matter intake, and feed conversion ratio (FCR)) and intestinal morphology of the duodenum, jejunum, and ileum at slaughter (70 days of age) were evaluated. An inverse relationship was observed between inulin levels and FCR (linear effect; P = 0.006). There was no statistically significant effect of the treatments on total dry matter intake and weight gain (P &amp;gt; 0.05). A linear effect of the inulin level on the villi’s length (VL), villi’s width (VW), and length/depth ratio (VL/DC) in the duodenum; VW in the jejunum; and VL in the ileum (P &amp;lt;0 .05) was reported. In conclusion, a linear effect of the increasing doses of inulin was found on the FCR and the morphological parameters of the duodenum’s integrity, and no differences in the effects of the inulin added to the diet and the treatment with AGP were found.&lt;/p&gt;&quot;,&quot;issue&quot;:&quot;11&quot;,&quot;volume&quot;:&quot;51&quot;,&quot;container-title-short&quot;:&quot;&quot;},&quot;isTemporary&quot;:false,&quot;suppress-author&quot;:false,&quot;composite&quot;:false,&quot;author-only&quot;:false}]},{&quot;citationID&quot;:&quot;MENDELEY_CITATION_dce8970a-52ba-4851-8a80-b48eca437faa&quot;,&quot;properties&quot;:{&quot;noteIndex&quot;:0},&quot;isEdited&quot;:false,&quot;manualOverride&quot;:{&quot;isManuallyOverridden&quot;:false,&quot;citeprocText&quot;:&quot;(Carcelén et al., 2021)&quot;,&quot;manualOverrideText&quot;:&quot;&quot;},&quot;citationTag&quot;:&quot;MENDELEY_CITATION_v3_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&quot;,&quot;citationItems&quot;:[{&quot;id&quot;:&quot;a80b3f44-a0be-3b6d-af55-5174dd70aec4&quot;,&quot;itemData&quot;:{&quot;type&quot;:&quot;article-journal&quot;,&quot;id&quot;:&quot;a80b3f44-a0be-3b6d-af55-5174dd70aec4&quot;,&quot;title&quot;:&quot;Effect of probiotics administration at different levels on the productive parameters of guinea pigs for fattening (Cavia porcellus)&quot;,&quot;author&quot;:[{&quot;family&quot;:&quot;Carcelén&quot;,&quot;given&quot;:&quot;Fernando&quot;,&quot;parse-names&quot;:false,&quot;dropping-particle&quot;:&quot;&quot;,&quot;non-dropping-particle&quot;:&quot;&quot;},{&quot;family&quot;:&quot;López&quot;,&quot;given&quot;:&quot;Melissa&quot;,&quot;parse-names&quot;:false,&quot;dropping-particle&quot;:&quot;&quot;,&quot;non-dropping-particle&quot;:&quot;&quot;},{&quot;family&quot;:&quot;San Martin&quot;,&quot;given&quot;:&quot;Felipe&quot;,&quot;parse-names&quot;:false,&quot;dropping-particle&quot;:&quot;&quot;,&quot;non-dropping-particle&quot;:&quot;&quot;},{&quot;family&quot;:&quot;Ara&quot;,&quot;given&quot;:&quot;Miguel&quot;,&quot;parse-names&quot;:false,&quot;dropping-particle&quot;:&quot;&quot;,&quot;non-dropping-particle&quot;:&quot;&quot;},{&quot;family&quot;:&quot;Bezada&quot;,&quot;given&quot;:&quot;Sandra&quot;,&quot;parse-names&quot;:false,&quot;dropping-particle&quot;:&quot;&quot;,&quot;non-dropping-particle&quot;:&quot;&quot;},{&quot;family&quot;:&quot;Ruiz-García&quot;,&quot;given&quot;:&quot;Luis&quot;,&quot;parse-names&quot;:false,&quot;dropping-particle&quot;:&quot;&quot;,&quot;non-dropping-particle&quot;:&quot;&quot;},{&quot;family&quot;:&quot;Sandoval&quot;,&quot;given&quot;:&quot;Rocío&quot;,&quot;parse-names&quot;:false,&quot;dropping-particle&quot;:&quot;&quot;,&quot;non-dropping-particle&quot;:&quot;&quot;},{&quot;family&quot;:&quot;Lopez&quot;,&quot;given&quot;:&quot;Sofia&quot;,&quot;parse-names&quot;:false,&quot;dropping-particle&quot;:&quot;&quot;,&quot;non-dropping-particle&quot;:&quot;&quot;},{&quot;family&quot;:&quot;Guevara&quot;,&quot;given&quot;:&quot;Jorge&quot;,&quot;parse-names&quot;:false,&quot;dropping-particle&quot;:&quot;&quot;,&quot;non-dropping-particle&quot;:&quot;&quot;}],&quot;container-title&quot;:&quot;Open Veterinary Journal&quot;,&quot;container-title-short&quot;:&quot;Open Vet. J.&quot;,&quot;DOI&quot;:&quot;10.5455/OVJ.2021.v11.i2.6&quot;,&quot;ISSN&quot;:&quot;2226-4485&quot;,&quot;issued&quot;:{&quot;date-parts&quot;:[[2021]]},&quot;page&quot;:&quot;222-227&quot;,&quot;issue&quot;:&quot;2&quot;,&quot;volume&quot;:&quot;11&quot;},&quot;isTemporary&quot;:false,&quot;suppress-author&quot;:false,&quot;composite&quot;:false,&quot;author-only&quot;:false}]},{&quot;citationID&quot;:&quot;MENDELEY_CITATION_91abc30d-48e2-4354-a299-50cc0d639759&quot;,&quot;properties&quot;:{&quot;noteIndex&quot;:0},&quot;isEdited&quot;:false,&quot;manualOverride&quot;:{&quot;isManuallyOverridden&quot;:false,&quot;citeprocText&quot;:&quot;(Alagón et al., 2024)&quot;,&quot;manualOverrideText&quot;:&quot;&quot;},&quot;citationTag&quot;:&quot;MENDELEY_CITATION_v3_eyJjaXRhdGlvbklEIjoiTUVOREVMRVlfQ0lUQVRJT05fOTFhYmMzMGQtNDhlMi00MzU0LWEyOTktNTBjYzBkNjM5NzU5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quot;,&quot;citationItems&quot;:[{&quot;id&quot;:&quot;24c4fc5f-3124-37c3-98e5-6802a9fd480b&quot;,&quot;itemData&quot;:{&quot;type&quot;:&quot;article-journal&quot;,&quot;id&quot;:&quot;24c4fc5f-3124-37c3-98e5-6802a9fd480b&quot;,&quot;title&quot;:&quot;Nutritive Value of Some Concentrate Feedstuffs for Guinea Pigs (Cavia porcellus)&quot;,&quot;author&quot;:[{&quot;family&quot;:&quot;Alagón&quot;,&quot;given&quot;:&quot;Gilbert&quot;,&quot;parse-names&quot;:false,&quot;dropping-particle&quot;:&quot;&quot;,&quot;non-dropping-particle&quot;:&quot;&quot;},{&quot;family&quot;:&quot;Tupayachi&quot;,&quot;given&quot;:&quot;Gardenia&quot;,&quot;parse-names&quot;:false,&quot;dropping-particle&quot;:&quot;&quot;,&quot;non-dropping-particle&quot;:&quot;&quot;},{&quot;family&quot;:&quot;Villacorta&quot;,&quot;given&quot;:&quot;Wagner&quot;,&quot;parse-names&quot;:false,&quot;dropping-particle&quot;:&quot;&quot;,&quot;non-dropping-particle&quot;:&quot;&quot;},{&quot;family&quot;:&quot;Taco&quot;,&quot;given&quot;:&quot;Carla&quot;,&quot;parse-names&quot;:false,&quot;dropping-particle&quot;:&quot;&quot;,&quot;non-dropping-particle&quot;:&quot;&quot;},{&quot;family&quot;:&quot;Jancco&quot;,&quot;given&quot;:&quot;Moises&quot;,&quot;parse-names&quot;:false,&quot;dropping-particle&quot;:&quot;&quot;,&quot;non-dropping-particle&quot;:&quot;&quot;},{&quot;family&quot;:&quot;Zuniga&quot;,&quot;given&quot;:&quot;Eloy&quot;,&quot;parse-names&quot;:false,&quot;dropping-particle&quot;:&quot;&quot;,&quot;non-dropping-particle&quot;:&quot;&quot;},{&quot;family&quot;:&quot;López-Luján&quot;,&quot;given&quot;:&quot;María&quot;,&quot;parse-names&quot;:false,&quot;dropping-particle&quot;:&quot;&quot;,&quot;non-dropping-particle&quot;:&quot;&quot;},{&quot;family&quot;:&quot;Ródenas&quot;,&quot;given&quot;:&quot;Luis&quot;,&quot;parse-names&quot;:false,&quot;dropping-particle&quot;:&quot;&quot;,&quot;non-dropping-particle&quot;:&quot;&quot;},{&quot;family&quot;:&quot;Moya&quot;,&quot;given&quot;:&quot;Vicente Javier&quot;,&quot;parse-names&quot;:false,&quot;dropping-particle&quot;:&quot;&quot;,&quot;non-dropping-particle&quot;:&quot;&quot;},{&quot;family&quot;:&quot;Martínez-Paredes&quot;,&quot;given&quot;:&quot;Eugenio&quot;,&quot;parse-names&quot;:false,&quot;dropping-particle&quot;:&quot;&quot;,&quot;non-dropping-particle&quot;:&quot;&quot;},{&quot;family&quot;:&quot;Blas&quot;,&quot;given&quot;:&quot;Enrique&quot;,&quot;parse-names&quot;:false,&quot;dropping-particle&quot;:&quot;&quot;,&quot;non-dropping-particle&quot;:&quot;&quot;},{&quot;family&quot;:&quot;Pascual&quot;,&quot;given&quot;:&quot;Juan José&quot;,&quot;parse-names&quot;:false,&quot;dropping-particle&quot;:&quot;&quot;,&quot;non-dropping-particle&quot;:&quot;&quot;}],&quot;container-title&quot;:&quot;Animals&quot;,&quot;DOI&quot;:&quot;10.3390/ani14213142&quot;,&quot;ISSN&quot;:&quot;2076-2615&quot;,&quot;issued&quot;:{&quot;date-parts&quot;:[[2024,11,1]]},&quot;page&quot;:&quot;3142&quot;,&quot;abstract&quot;:&quot;&lt;p&gt;The objective of this work was to ascertain the nutritive value of six concentrate feedstuffs commonly used in guinea pig feed manufacturing through the substitution method. Six test diets were obtained by replacing the corresponding basal mixture with 40% corn, 50% barley, 45% wheat bran, 35% soybean meal, 30% pigeon pea, or 30% Leucaena leaf meal. Sixty-three guinea pigs were randomly assigned to one of the nine experimental diets (three basal diets and six test diets, with seven animals per diet). The animals were housed in individual cages and provided with feed and water ad libitum. Following a ten-day adaptation period, the feed intake and faeces excretion were monitored for a further five days. The digestible energy content, expressed as kcal/kg dry matter (±standard error), was 3857 ± 83 for corn, 3454 ± 68 for barley, 2911 ± 110 for wheat bran, 3855 ± 81 for soybean meal, 3105 ± 79 for pigeon pea, and 2972 ± 72 for Leucaena leaf meal. The apparent total tract digestibility of crude protein, expressed as % (±standard error) was 73.8 ± 4.9 for corn, 69.5 ± 4.6 for barley, 76.4 ± 3.6 for wheat bran, 88.4 ± 1.0 for soybean meal, 62.1 ± 1.9 for pigeon pea, and 68.0 ± 1.8 for Leucaena leaf meal. Further research is required to increase knowledge about these and other feedstuffs for guinea pigs.&lt;/p&gt;&quot;,&quot;issue&quot;:&quot;21&quot;,&quot;volume&quot;:&quot;14&quot;,&quot;container-title-short&quot;:&quot;&quot;},&quot;isTemporary&quot;:false,&quot;suppress-author&quot;:false,&quot;composite&quot;:false,&quot;author-only&quot;:false}]},{&quot;citationID&quot;:&quot;MENDELEY_CITATION_167ebe6b-4e2a-450b-8b40-cf0cb9121da4&quot;,&quot;properties&quot;:{&quot;noteIndex&quot;:0},&quot;isEdited&quot;:false,&quot;manualOverride&quot;:{&quot;isManuallyOverridden&quot;:false,&quot;citeprocText&quot;:&quot;(Alagón et al., 2024)&quot;,&quot;manualOverrideText&quot;:&quot;&quot;},&quot;citationTag&quot;:&quot;MENDELEY_CITATION_v3_eyJjaXRhdGlvbklEIjoiTUVOREVMRVlfQ0lUQVRJT05fMTY3ZWJlNmItNGUyYS00NTBiLThiNDAtY2YwY2I5MTIxZGE0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quot;,&quot;citationItems&quot;:[{&quot;id&quot;:&quot;24c4fc5f-3124-37c3-98e5-6802a9fd480b&quot;,&quot;itemData&quot;:{&quot;type&quot;:&quot;article-journal&quot;,&quot;id&quot;:&quot;24c4fc5f-3124-37c3-98e5-6802a9fd480b&quot;,&quot;title&quot;:&quot;Nutritive Value of Some Concentrate Feedstuffs for Guinea Pigs (Cavia porcellus)&quot;,&quot;author&quot;:[{&quot;family&quot;:&quot;Alagón&quot;,&quot;given&quot;:&quot;Gilbert&quot;,&quot;parse-names&quot;:false,&quot;dropping-particle&quot;:&quot;&quot;,&quot;non-dropping-particle&quot;:&quot;&quot;},{&quot;family&quot;:&quot;Tupayachi&quot;,&quot;given&quot;:&quot;Gardenia&quot;,&quot;parse-names&quot;:false,&quot;dropping-particle&quot;:&quot;&quot;,&quot;non-dropping-particle&quot;:&quot;&quot;},{&quot;family&quot;:&quot;Villacorta&quot;,&quot;given&quot;:&quot;Wagner&quot;,&quot;parse-names&quot;:false,&quot;dropping-particle&quot;:&quot;&quot;,&quot;non-dropping-particle&quot;:&quot;&quot;},{&quot;family&quot;:&quot;Taco&quot;,&quot;given&quot;:&quot;Carla&quot;,&quot;parse-names&quot;:false,&quot;dropping-particle&quot;:&quot;&quot;,&quot;non-dropping-particle&quot;:&quot;&quot;},{&quot;family&quot;:&quot;Jancco&quot;,&quot;given&quot;:&quot;Moises&quot;,&quot;parse-names&quot;:false,&quot;dropping-particle&quot;:&quot;&quot;,&quot;non-dropping-particle&quot;:&quot;&quot;},{&quot;family&quot;:&quot;Zuniga&quot;,&quot;given&quot;:&quot;Eloy&quot;,&quot;parse-names&quot;:false,&quot;dropping-particle&quot;:&quot;&quot;,&quot;non-dropping-particle&quot;:&quot;&quot;},{&quot;family&quot;:&quot;López-Luján&quot;,&quot;given&quot;:&quot;María&quot;,&quot;parse-names&quot;:false,&quot;dropping-particle&quot;:&quot;&quot;,&quot;non-dropping-particle&quot;:&quot;&quot;},{&quot;family&quot;:&quot;Ródenas&quot;,&quot;given&quot;:&quot;Luis&quot;,&quot;parse-names&quot;:false,&quot;dropping-particle&quot;:&quot;&quot;,&quot;non-dropping-particle&quot;:&quot;&quot;},{&quot;family&quot;:&quot;Moya&quot;,&quot;given&quot;:&quot;Vicente Javier&quot;,&quot;parse-names&quot;:false,&quot;dropping-particle&quot;:&quot;&quot;,&quot;non-dropping-particle&quot;:&quot;&quot;},{&quot;family&quot;:&quot;Martínez-Paredes&quot;,&quot;given&quot;:&quot;Eugenio&quot;,&quot;parse-names&quot;:false,&quot;dropping-particle&quot;:&quot;&quot;,&quot;non-dropping-particle&quot;:&quot;&quot;},{&quot;family&quot;:&quot;Blas&quot;,&quot;given&quot;:&quot;Enrique&quot;,&quot;parse-names&quot;:false,&quot;dropping-particle&quot;:&quot;&quot;,&quot;non-dropping-particle&quot;:&quot;&quot;},{&quot;family&quot;:&quot;Pascual&quot;,&quot;given&quot;:&quot;Juan José&quot;,&quot;parse-names&quot;:false,&quot;dropping-particle&quot;:&quot;&quot;,&quot;non-dropping-particle&quot;:&quot;&quot;}],&quot;container-title&quot;:&quot;Animals&quot;,&quot;DOI&quot;:&quot;10.3390/ani14213142&quot;,&quot;ISSN&quot;:&quot;2076-2615&quot;,&quot;issued&quot;:{&quot;date-parts&quot;:[[2024,11,1]]},&quot;page&quot;:&quot;3142&quot;,&quot;abstract&quot;:&quot;&lt;p&gt;The objective of this work was to ascertain the nutritive value of six concentrate feedstuffs commonly used in guinea pig feed manufacturing through the substitution method. Six test diets were obtained by replacing the corresponding basal mixture with 40% corn, 50% barley, 45% wheat bran, 35% soybean meal, 30% pigeon pea, or 30% Leucaena leaf meal. Sixty-three guinea pigs were randomly assigned to one of the nine experimental diets (three basal diets and six test diets, with seven animals per diet). The animals were housed in individual cages and provided with feed and water ad libitum. Following a ten-day adaptation period, the feed intake and faeces excretion were monitored for a further five days. The digestible energy content, expressed as kcal/kg dry matter (±standard error), was 3857 ± 83 for corn, 3454 ± 68 for barley, 2911 ± 110 for wheat bran, 3855 ± 81 for soybean meal, 3105 ± 79 for pigeon pea, and 2972 ± 72 for Leucaena leaf meal. The apparent total tract digestibility of crude protein, expressed as % (±standard error) was 73.8 ± 4.9 for corn, 69.5 ± 4.6 for barley, 76.4 ± 3.6 for wheat bran, 88.4 ± 1.0 for soybean meal, 62.1 ± 1.9 for pigeon pea, and 68.0 ± 1.8 for Leucaena leaf meal. Further research is required to increase knowledge about these and other feedstuffs for guinea pigs.&lt;/p&gt;&quot;,&quot;issue&quot;:&quot;21&quot;,&quot;volume&quot;:&quot;14&quot;,&quot;container-title-short&quot;:&quot;&quot;},&quot;isTemporary&quot;:false,&quot;suppress-author&quot;:false,&quot;composite&quot;:false,&quot;author-only&quot;:false}]},{&quot;citationID&quot;:&quot;MENDELEY_CITATION_1065462a-4ed0-4810-8683-3efe821ab298&quot;,&quot;properties&quot;:{&quot;noteIndex&quot;:0},&quot;isEdited&quot;:false,&quot;manualOverride&quot;:{&quot;isManuallyOverridden&quot;:false,&quot;citeprocText&quot;:&quot;(Cango &amp;#38; Zambrano, 2025)&quot;,&quot;manualOverrideText&quot;:&quot;&quot;},&quot;citationTag&quot;:&quot;MENDELEY_CITATION_v3_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&quot;,&quot;citationItems&quot;:[{&quot;id&quot;:&quot;b27062d2-05b3-3357-8e4b-924fb5472ebe&quot;,&quot;itemData&quot;:{&quot;type&quot;:&quot;article-journal&quot;,&quot;id&quot;:&quot;b27062d2-05b3-3357-8e4b-924fb5472ebe&quot;,&quot;title&quot;:&quot;Elaboración de una dieta balanceada en base a los requerimientos nutricionales específicos para cuyes en etapa engorde&quot;,&quot;author&quot;:[{&quot;family&quot;:&quot;Cango&quot;,&quot;given&quot;:&quot;Jessenia&quot;,&quot;parse-names&quot;:false,&quot;dropping-particle&quot;:&quot;&quot;,&quot;non-dropping-particle&quot;:&quot;&quot;},{&quot;family&quot;:&quot;Zambrano&quot;,&quot;given&quot;:&quot;Jessica&quot;,&quot;parse-names&quot;:false,&quot;dropping-particle&quot;:&quot;&quot;,&quot;non-dropping-particle&quot;:&quot;&quot;}],&quot;container-title&quot;:&quot;Green World  Journal&quot;,&quot;DOI&quot;:&quot;10.53313/gwj83319&quot;,&quot;ISSN&quot;:&quot;2737-6109&quot;,&quot;issued&quot;:{&quot;date-parts&quot;:[[2025,12,1]]},&quot;page&quot;:&quot;1-9&quot;,&quot;abstract&quot;:&quot;&lt;p&gt;El objetivo del presente estudio aborda la elaboración de una dieta balanceada en base a los requerimientos nutricionales para cuyes en la etapa de engorde lo cual consistió en la implementación de un núcleo a base de maíz, sorgo, harina de soya, harina de pescado, alfalfa, minerales y vitaminas representando el 90%, los cuales proporcionan los nutrientes esenciales para el crecimiento y desarrollo de los cuyes. A esta mezcla se incorporan elementos grasos, como el aceite de soya que representa el 10%, que ayudan a alcanzar el balance energético necesario para optimizar el engorde de los animales.&lt;/p&gt;&quot;,&quot;issue&quot;:&quot;03&quot;,&quot;volume&quot;:&quot;8&quot;,&quot;container-title-short&quot;:&quot;&quot;},&quot;isTemporary&quot;:false,&quot;suppress-author&quot;:false,&quot;composite&quot;:false,&quot;author-only&quot;:false}]},{&quot;citationID&quot;:&quot;MENDELEY_CITATION_24cb565a-6e38-4a0e-9393-ad315c9eb7fa&quot;,&quot;properties&quot;:{&quot;noteIndex&quot;:0},&quot;isEdited&quot;:false,&quot;manualOverride&quot;:{&quot;isManuallyOverridden&quot;:false,&quot;citeprocText&quot;:&quot;(De La Cruz-Calderón, 2022)&quot;,&quot;manualOverrideText&quot;:&quot;&quot;},&quot;citationTag&quot;:&quot;MENDELEY_CITATION_v3_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&quot;,&quot;citationItems&quot;:[{&quot;id&quot;:&quot;94fdc7bc-56a4-328b-9412-6790f1c3f9b1&quot;,&quot;itemData&quot;:{&quot;type&quot;:&quot;article-journal&quot;,&quot;id&quot;:&quot;94fdc7bc-56a4-328b-9412-6790f1c3f9b1&quot;,&quot;title&quot;:&quot;Uso de subproductos acuícolas en la elaboración de ensilajes biológicos y químicos: una revisión&quot;,&quot;author&quot;:[{&quot;family&quot;:&quot;La Cruz-Calderón&quot;,&quot;given&quot;:&quot;Gina&quot;,&quot;parse-names&quot;:false,&quot;dropping-particle&quot;:&quot;&quot;,&quot;non-dropping-particle&quot;:&quot;De&quot;}],&quot;container-title&quot;:&quot;Revista Ciencia Nor@ndina&quot;,&quot;DOI&quot;:&quot;10.37518/2663-6360X2021v5n1p74&quot;,&quot;ISSN&quot;:&quot;27079848&quot;,&quot;issued&quot;:{&quot;date-parts&quot;:[[2022,7,31]]},&quot;page&quot;:&quot;74-92&quot;,&quot;issue&quot;:&quot;1&quot;,&quot;volume&quot;:&quot;5&quot;,&quot;container-title-short&quot;:&quot;&quot;},&quot;isTemporary&quot;:false,&quot;suppress-author&quot;:false,&quot;composite&quot;:false,&quot;author-only&quot;:false}]},{&quot;citationID&quot;:&quot;MENDELEY_CITATION_94db6b13-a69d-49ca-bae6-8483c21a2299&quot;,&quot;properties&quot;:{&quot;noteIndex&quot;:0},&quot;isEdited&quot;:false,&quot;manualOverride&quot;:{&quot;isManuallyOverridden&quot;:true,&quot;citeprocText&quot;:&quot;(Chauca de Zaldívar, 2024b)&quot;,&quot;manualOverrideText&quot;:&quot;(Chauca de Zaldívar, 2024)&quot;},&quot;citationTag&quot;:&quot;MENDELEY_CITATION_v3_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&quot;,&quot;citationItems&quot;:[{&quot;id&quot;:&quot;a9f16407-0539-3ab3-991c-ac9399f32589&quot;,&quot;itemData&quot;:{&quot;type&quot;:&quot;chapter&quot;,&quot;id&quot;:&quot;a9f16407-0539-3ab3-991c-ac9399f32589&quot;,&quot;title&quot;:&quot;Capítulo 4 Nutrición y alimentación&quot;,&quot;author&quot;:[{&quot;family&quot;:&quot;Chauca de Zaldívar&quot;,&quot;given&quot;:&quot;I&quot;,&quot;parse-names&quot;:false,&quot;dropping-particle&quot;:&quot;&quot;,&quot;non-dropping-particle&quot;:&quot;&quot;}],&quot;container-title&quot;:&quot;Producción de cuyes (Cavia porcellus)&quot;,&quot;chapter-number&quot;:&quot;4&quot;,&quot;accessed&quot;:{&quot;date-parts&quot;:[[2026,5,29]]},&quot;URL&quot;:&quot;https://www.fao.org/4/w6562s/w6562s04.htm#P2600_110446&quot;,&quot;issued&quot;:{&quot;date-parts&quot;:[[2024]]},&quot;publisher&quot;:&quot;Organización de las Naciones Unidas para la Agricultura y la Alimentación&quot;,&quot;container-title-short&quot;:&quot;&quot;},&quot;isTemporary&quot;:false,&quot;suppress-author&quot;:false,&quot;composite&quot;:false,&quot;author-only&quot;:false}]},{&quot;citationID&quot;:&quot;MENDELEY_CITATION_45c6c071-b0c8-42d7-80cc-f15dcc962bcb&quot;,&quot;properties&quot;:{&quot;noteIndex&quot;:0},&quot;isEdited&quot;:false,&quot;manualOverride&quot;:{&quot;isManuallyOverridden&quot;:false,&quot;citeprocText&quot;:&quot;(Figueredo &amp;#38; Albarracín, 2021)&quot;,&quot;manualOverrideText&quot;:&quot;&quot;},&quot;citationTag&quot;:&quot;MENDELEY_CITATION_v3_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&quot;,&quot;citationItems&quot;:[{&quot;id&quot;:&quot;1935c93d-8bdd-3430-b983-56382331545e&quot;,&quot;itemData&quot;:{&quot;type&quot;:&quot;article-journal&quot;,&quot;id&quot;:&quot;1935c93d-8bdd-3430-b983-56382331545e&quot;,&quot;title&quot;:&quot;Alternativas de alimentación de monogástricos a base de larvas de Soldado Negro (Hermetia illucens): Revisión de literatura&quot;,&quot;author&quot;:[{&quot;family&quot;:&quot;Figueredo&quot;,&quot;given&quot;:&quot;J&quot;,&quot;parse-names&quot;:false,&quot;dropping-particle&quot;:&quot;&quot;,&quot;non-dropping-particle&quot;:&quot;&quot;},{&quot;family&quot;:&quot;Albarracín&quot;,&quot;given&quot;:&quot;M&quot;,&quot;parse-names&quot;:false,&quot;dropping-particle&quot;:&quot;&quot;,&quot;non-dropping-particle&quot;:&quot;&quot;}],&quot;container-title&quot;:&quot;Revista Colombiana de Zootecnia RCZ &quot;,&quot;accessed&quot;:{&quot;date-parts&quot;:[[2026,5,29]]},&quot;URL&quot;:&quot;https://anzoo.org/publicaciones/index.php/anzoo/article/view/102/99&quot;,&quot;issued&quot;:{&quot;date-parts&quot;:[[2021]]},&quot;page&quot;:&quot;35-48&quot;,&quot;issue&quot;:&quot;12&quot;,&quot;volume&quot;:&quot;7&quot;,&quot;container-title-short&quot;:&quot;&quot;},&quot;isTemporary&quot;:false,&quot;suppress-author&quot;:false,&quot;composite&quot;:false,&quot;author-only&quot;:false}]},{&quot;citationID&quot;:&quot;MENDELEY_CITATION_66643597-701a-4c68-b50c-c4a0916991eb&quot;,&quot;properties&quot;:{&quot;noteIndex&quot;:0},&quot;isEdited&quot;:false,&quot;manualOverride&quot;:{&quot;isManuallyOverridden&quot;:false,&quot;citeprocText&quot;:&quot;(Ruiz Ccancce et al., 2024)&quot;,&quot;manualOverrideText&quot;:&quot;&quot;},&quot;citationTag&quot;:&quot;MENDELEY_CITATION_v3_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&quot;,&quot;citationItems&quot;:[{&quot;id&quot;:&quot;62259522-bc4b-3cf6-8954-358d289fb496&quot;,&quot;itemData&quot;:{&quot;type&quot;:&quot;article-journal&quot;,&quot;id&quot;:&quot;62259522-bc4b-3cf6-8954-358d289fb496&quot;,&quot;title&quot;:&quot;Nutritional assessment and use of rice polish in feeding guinea pigs (Cavia porcellus)&quot;,&quot;author&quot;:[{&quot;family&quot;:&quot;Ruiz Ccancce&quot;,&quot;given&quot;:&quot;José&quot;,&quot;parse-names&quot;:false,&quot;dropping-particle&quot;:&quot;&quot;,&quot;non-dropping-particle&quot;:&quot;&quot;},{&quot;family&quot;:&quot;Chino-Velasquez&quot;,&quot;given&quot;:&quot;Liz&quot;,&quot;parse-names&quot;:false,&quot;dropping-particle&quot;:&quot;&quot;,&quot;non-dropping-particle&quot;:&quot;&quot;},{&quot;family&quot;:&quot;Díaz Céspedes&quot;,&quot;given&quot;:&quot;Medardo&quot;,&quot;parse-names&quot;:false,&quot;dropping-particle&quot;:&quot;&quot;,&quot;non-dropping-particle&quot;:&quot;&quot;},{&quot;family&quot;:&quot;Moscoso-Muñoz&quot;,&quot;given&quot;:&quot;Juan&quot;,&quot;parse-names&quot;:false,&quot;dropping-particle&quot;:&quot;&quot;,&quot;non-dropping-particle&quot;:&quot;&quot;},{&quot;family&quot;:&quot;Hidalgo Lozano&quot;,&quot;given&quot;:&quot;Víctor&quot;,&quot;parse-names&quot;:false,&quot;dropping-particle&quot;:&quot;&quot;,&quot;non-dropping-particle&quot;:&quot;&quot;}],&quot;container-title&quot;:&quot;Agroindustrial Science&quot;,&quot;DOI&quot;:&quot;10.17268/agroind.sci.2023.03.05&quot;,&quot;ISSN&quot;:&quot;22262989&quot;,&quot;issued&quot;:{&quot;date-parts&quot;:[[2024,1,1]]},&quot;page&quot;:&quot;149-155&quot;,&quot;abstract&quot;:&quot;&lt;p&gt;Two studies were carried out with the aim of determining the digestible energy and the digestibility coefficient of the dry matter and protein of the rice polish; and assess the effect of five levels of rice polish (Oryza sativa) to replace wheat bran in diets for growing guinea pigs (Cavia porcellus) on productive parameters. In Study I, they were used 12 types I male guinea pigs with an average live weight of 875 g, the digestibility coefficients and digestible energy of rice polish were determined by the indirect method, with the total collection technique. The digestibility coefficient of dry matter was 80.33%, protein 75.51%, energy 78.06% and the digestible energy of rice polish was 3.77 Mcal/kg DM. In Study II, 80 type I improved male guinea pigs were used, of 14+2 days of age and average weight of 441 g, to evaluate the effect of five levels of rice polish: 0%, 4.5%, 7.5%, 15% and 30% in replacement of wheat bran, in 49-day growth diets. As a result, it was observed that there is no significant difference for weight gain, feed intake, feed conversion and carcass yield by replacing wheat bran with rice polish. The inclusion of rice polish at levels greater than 7.5 % affects the productive response in guinea pigs.&lt;/p&gt;&quot;,&quot;issue&quot;:&quot;3&quot;,&quot;volume&quot;:&quot;13&quot;,&quot;container-title-short&quot;:&quot;&quot;},&quot;isTemporary&quot;:false,&quot;suppress-author&quot;:false,&quot;composite&quot;:false,&quot;author-only&quot;:false}]},{&quot;citationID&quot;:&quot;MENDELEY_CITATION_cd16d9f5-b4a8-43d0-a4a2-f8984e605cbf&quot;,&quot;properties&quot;:{&quot;noteIndex&quot;:0},&quot;isEdited&quot;:false,&quot;manualOverride&quot;:{&quot;isManuallyOverridden&quot;:false,&quot;citeprocText&quot;:&quot;(Paredes &amp;#38; Díaz, 2023)&quot;,&quot;manualOverrideText&quot;:&quot;&quot;},&quot;citationTag&quot;:&quot;MENDELEY_CITATION_v3_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&quot;,&quot;citationItems&quot;:[{&quot;id&quot;:&quot;b08d296d-1187-3757-9f30-9a72b620e253&quot;,&quot;itemData&quot;:{&quot;type&quot;:&quot;article-journal&quot;,&quot;id&quot;:&quot;b08d296d-1187-3757-9f30-9a72b620e253&quot;,&quot;title&quot;:&quot;Efecto de los niveles de premezcla vitamínica y de minerales en la dieta sobre el rendimiento productivo de cuyes de engorde&quot;,&quot;author&quot;:[{&quot;family&quot;:&quot;Paredes&quot;,&quot;given&quot;:&quot;Manuel&quot;,&quot;parse-names&quot;:false,&quot;dropping-particle&quot;:&quot;&quot;,&quot;non-dropping-particle&quot;:&quot;&quot;},{&quot;family&quot;:&quot;Díaz&quot;,&quot;given&quot;:&quot;Jesús&quot;,&quot;parse-names&quot;:false,&quot;dropping-particle&quot;:&quot;&quot;,&quot;non-dropping-particle&quot;:&quot;&quot;}],&quot;container-title&quot;:&quot;Revista de Investigaciones Veterinarias del Perú&quot;,&quot;DOI&quot;:&quot;10.15381/rivep.v34i1.24599&quot;,&quot;ISSN&quot;:&quot;1682-3419&quot;,&quot;issued&quot;:{&quot;date-parts&quot;:[[2023,2,27]]},&quot;page&quot;:&quot;e24599&quot;,&quot;abstract&quot;:&quot;&lt;p&gt;El objetivo del estudio fue determinar el efecto de cinco niveles de inclusión (0, 0.1, 0.2, 0.3 y 0.4%) de una premezcla comercial de vitaminas y minerales traza en el pienso sobre los parámetros productivos del cuy de engorde de 3 a 6 semanas (fase posdestete) y de 7 a 10 semanas (fase pre-sacrificio). Se utilizaron 60 cuyes machos de la raza Perú de 14 días de edad asignados aleatoriamente a 20 corrales y 5 tratamientos, bajo un diseño experimental completamente al azar. Los cuyes fueron alimentados con pienso ad libitum y forraje verde restringido durante ocho semanas. En la fase posdestete, el tratamiento con 0.1% de premezcla logró mayor peso vivo, ganancia de peso y conversión alimenticia; mientras que no hubo diferencias entre tratamientos en la fase pre-sacrificio. El tratamiento con 0.4% de la premezcla provocó mayor peso de hígado en los cuyes al beneficio. Se concluye que los cuyes de engorde con alimentación mixta solo requieren la premezcla evaluada durante la fase del posdestete.&lt;/p&gt;&quot;,&quot;issue&quot;:&quot;1&quot;,&quot;volume&quot;:&quot;34&quot;,&quot;container-title-short&quot;:&quot;&quot;},&quot;isTemporary&quot;:false,&quot;suppress-author&quot;:false,&quot;composite&quot;:false,&quot;author-only&quot;:false}]},{&quot;citationID&quot;:&quot;MENDELEY_CITATION_b92d766b-da4b-448f-bbe9-e3662d384e92&quot;,&quot;properties&quot;:{&quot;noteIndex&quot;:0},&quot;isEdited&quot;:false,&quot;manualOverride&quot;:{&quot;isManuallyOverridden&quot;:false,&quot;citeprocText&quot;:&quot;(Alagón et al., 2024)&quot;,&quot;manualOverrideText&quot;:&quot;&quot;},&quot;citationTag&quot;:&quot;MENDELEY_CITATION_v3_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&quot;,&quot;citationItems&quot;:[{&quot;id&quot;:&quot;24c4fc5f-3124-37c3-98e5-6802a9fd480b&quot;,&quot;itemData&quot;:{&quot;type&quot;:&quot;article-journal&quot;,&quot;id&quot;:&quot;24c4fc5f-3124-37c3-98e5-6802a9fd480b&quot;,&quot;title&quot;:&quot;Nutritive Value of Some Concentrate Feedstuffs for Guinea Pigs (Cavia porcellus)&quot;,&quot;author&quot;:[{&quot;family&quot;:&quot;Alagón&quot;,&quot;given&quot;:&quot;Gilbert&quot;,&quot;parse-names&quot;:false,&quot;dropping-particle&quot;:&quot;&quot;,&quot;non-dropping-particle&quot;:&quot;&quot;},{&quot;family&quot;:&quot;Tupayachi&quot;,&quot;given&quot;:&quot;Gardenia&quot;,&quot;parse-names&quot;:false,&quot;dropping-particle&quot;:&quot;&quot;,&quot;non-dropping-particle&quot;:&quot;&quot;},{&quot;family&quot;:&quot;Villacorta&quot;,&quot;given&quot;:&quot;Wagner&quot;,&quot;parse-names&quot;:false,&quot;dropping-particle&quot;:&quot;&quot;,&quot;non-dropping-particle&quot;:&quot;&quot;},{&quot;family&quot;:&quot;Taco&quot;,&quot;given&quot;:&quot;Carla&quot;,&quot;parse-names&quot;:false,&quot;dropping-particle&quot;:&quot;&quot;,&quot;non-dropping-particle&quot;:&quot;&quot;},{&quot;family&quot;:&quot;Jancco&quot;,&quot;given&quot;:&quot;Moises&quot;,&quot;parse-names&quot;:false,&quot;dropping-particle&quot;:&quot;&quot;,&quot;non-dropping-particle&quot;:&quot;&quot;},{&quot;family&quot;:&quot;Zuniga&quot;,&quot;given&quot;:&quot;Eloy&quot;,&quot;parse-names&quot;:false,&quot;dropping-particle&quot;:&quot;&quot;,&quot;non-dropping-particle&quot;:&quot;&quot;},{&quot;family&quot;:&quot;López-Luján&quot;,&quot;given&quot;:&quot;María&quot;,&quot;parse-names&quot;:false,&quot;dropping-particle&quot;:&quot;&quot;,&quot;non-dropping-particle&quot;:&quot;&quot;},{&quot;family&quot;:&quot;Ródenas&quot;,&quot;given&quot;:&quot;Luis&quot;,&quot;parse-names&quot;:false,&quot;dropping-particle&quot;:&quot;&quot;,&quot;non-dropping-particle&quot;:&quot;&quot;},{&quot;family&quot;:&quot;Moya&quot;,&quot;given&quot;:&quot;Vicente Javier&quot;,&quot;parse-names&quot;:false,&quot;dropping-particle&quot;:&quot;&quot;,&quot;non-dropping-particle&quot;:&quot;&quot;},{&quot;family&quot;:&quot;Martínez-Paredes&quot;,&quot;given&quot;:&quot;Eugenio&quot;,&quot;parse-names&quot;:false,&quot;dropping-particle&quot;:&quot;&quot;,&quot;non-dropping-particle&quot;:&quot;&quot;},{&quot;family&quot;:&quot;Blas&quot;,&quot;given&quot;:&quot;Enrique&quot;,&quot;parse-names&quot;:false,&quot;dropping-particle&quot;:&quot;&quot;,&quot;non-dropping-particle&quot;:&quot;&quot;},{&quot;family&quot;:&quot;Pascual&quot;,&quot;given&quot;:&quot;Juan José&quot;,&quot;parse-names&quot;:false,&quot;dropping-particle&quot;:&quot;&quot;,&quot;non-dropping-particle&quot;:&quot;&quot;}],&quot;container-title&quot;:&quot;Animals&quot;,&quot;DOI&quot;:&quot;10.3390/ani14213142&quot;,&quot;ISSN&quot;:&quot;2076-2615&quot;,&quot;issued&quot;:{&quot;date-parts&quot;:[[2024,11,1]]},&quot;page&quot;:&quot;3142&quot;,&quot;abstract&quot;:&quot;&lt;p&gt;The objective of this work was to ascertain the nutritive value of six concentrate feedstuffs commonly used in guinea pig feed manufacturing through the substitution method. Six test diets were obtained by replacing the corresponding basal mixture with 40% corn, 50% barley, 45% wheat bran, 35% soybean meal, 30% pigeon pea, or 30% Leucaena leaf meal. Sixty-three guinea pigs were randomly assigned to one of the nine experimental diets (three basal diets and six test diets, with seven animals per diet). The animals were housed in individual cages and provided with feed and water ad libitum. Following a ten-day adaptation period, the feed intake and faeces excretion were monitored for a further five days. The digestible energy content, expressed as kcal/kg dry matter (±standard error), was 3857 ± 83 for corn, 3454 ± 68 for barley, 2911 ± 110 for wheat bran, 3855 ± 81 for soybean meal, 3105 ± 79 for pigeon pea, and 2972 ± 72 for Leucaena leaf meal. The apparent total tract digestibility of crude protein, expressed as % (±standard error) was 73.8 ± 4.9 for corn, 69.5 ± 4.6 for barley, 76.4 ± 3.6 for wheat bran, 88.4 ± 1.0 for soybean meal, 62.1 ± 1.9 for pigeon pea, and 68.0 ± 1.8 for Leucaena leaf meal. Further research is required to increase knowledge about these and other feedstuffs for guinea pigs.&lt;/p&gt;&quot;,&quot;issue&quot;:&quot;21&quot;,&quot;volume&quot;:&quot;14&quot;,&quot;container-title-short&quot;:&quot;&quot;},&quot;isTemporary&quot;:false,&quot;suppress-author&quot;:false,&quot;composite&quot;:false,&quot;author-only&quot;:false}]},{&quot;citationID&quot;:&quot;MENDELEY_CITATION_31abf056-0eae-43d6-a240-180b054c6163&quot;,&quot;properties&quot;:{&quot;noteIndex&quot;:0},&quot;isEdited&quot;:false,&quot;manualOverride&quot;:{&quot;isManuallyOverridden&quot;:false,&quot;citeprocText&quot;:&quot;(Gobierno Autónomo Descentralizado del Cantón Guaranda, 2020)&quot;,&quot;manualOverrideText&quot;:&quot;&quot;},&quot;citationTag&quot;:&quot;MENDELEY_CITATION_v3_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&quot;,&quot;citationItems&quot;:[{&quot;id&quot;:&quot;cbb980e0-cb32-3009-ac13-bc3262144f43&quot;,&quot;itemData&quot;:{&quot;type&quot;:&quot;book&quot;,&quot;id&quot;:&quot;cbb980e0-cb32-3009-ac13-bc3262144f43&quot;,&quot;title&quot;:&quot;Plan de Desarrollo y Ordenamiento Territorial 2020-2025&quot;,&quot;author&quot;:[{&quot;family&quot;:&quot;Gobierno Autónomo Descentralizado del Cantón Guaranda&quot;,&quot;given&quot;:&quot;&quot;,&quot;parse-names&quot;:false,&quot;dropping-particle&quot;:&quot;&quot;,&quot;non-dropping-particle&quot;:&quot;&quot;}],&quot;issued&quot;:{&quot;date-parts&quot;:[[2020]]},&quot;publisher-place&quot;:&quot;Guaranda&quot;,&quot;container-title-short&quot;:&quot;&quot;},&quot;isTemporary&quot;:false,&quot;suppress-author&quot;:false,&quot;composite&quot;:false,&quot;author-only&quot;:false}]},{&quot;citationID&quot;:&quot;MENDELEY_CITATION_8af9a03e-b764-4ec5-b1fc-51c28c66cadb&quot;,&quot;properties&quot;:{&quot;noteIndex&quot;:0,&quot;mode&quot;:&quot;composite&quot;},&quot;isEdited&quot;:false,&quot;manualOverride&quot;:{&quot;isManuallyOverridden&quot;:false,&quot;citeprocText&quot;:&quot;Bezada-Quintana et al. (2023)&quot;,&quot;manualOverrideText&quot;:&quot;&quot;},&quot;citationTag&quot;:&quot;MENDELEY_CITATION_v3_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&quot;,&quot;citationItems&quot;:[{&quot;id&quot;:&quot;797474fa-bf82-3d53-9d35-c7713dc47a9d&quot;,&quot;itemData&quot;:{&quot;type&quot;:&quot;article-journal&quot;,&quot;id&quot;:&quot;797474fa-bf82-3d53-9d35-c7713dc47a9d&quot;,&quot;title&quot;:&quot;Respuesta histomorfométrica de la mucosa del intestino delgado en cuyes (Cavia porcellus) de engorde desafiados con Salmonella enterica var. Typhimurium&quot;,&quot;author&quot;:[{&quot;family&quot;:&quot;Bezada-Quintana&quot;,&quot;given&quot;:&quot;Sandra&quot;,&quot;parse-names&quot;:false,&quot;dropping-particle&quot;:&quot;&quot;,&quot;non-dropping-particle&quot;:&quot;&quot;},{&quot;family&quot;:&quot;Carcelén-Cáceres&quot;,&quot;given&quot;:&quot;Fernando&quot;,&quot;parse-names&quot;:false,&quot;dropping-particle&quot;:&quot;&quot;,&quot;non-dropping-particle&quot;:&quot;&quot;},{&quot;family&quot;:&quot;López-Guerra&quot;,&quot;given&quot;:&quot;Sofía&quot;,&quot;parse-names&quot;:false,&quot;dropping-particle&quot;:&quot;&quot;,&quot;non-dropping-particle&quot;:&quot;&quot;},{&quot;family&quot;:&quot;Guevara-Vásquez&quot;,&quot;given&quot;:&quot;Jorge&quot;,&quot;parse-names&quot;:false,&quot;dropping-particle&quot;:&quot;&quot;,&quot;non-dropping-particle&quot;:&quot;&quot;}],&quot;container-title&quot;:&quot;Revista Científica de la Facultad de Ciencias Veterinarias&quot;,&quot;DOI&quot;:&quot;10.52973/rcfcv-e33203&quot;,&quot;ISSN&quot;:&quot;2521-9715&quot;,&quot;issued&quot;:{&quot;date-parts&quot;:[[2023,1,3]]},&quot;page&quot;:&quot;1-9&quot;,&quot;abstract&quot;:&quot;&lt;p&gt;Con el objetivo de evaluar la respuesta histomorfométrica de la mucosa del intestino delgado en cuyes (Cavia porcellus) desafiados con Salmonella enterica var. Typhimurium (SeVT) (2×106 UFC·0,5mL-1 por cuy) se tomaron 40 cuyes machos de 15 días (d) de edad, distribuidos aleatoriamente en cuatro tratamientos SeVT; 1.- cuyes que recibieron dieta base (DB) y se desafiaron con SeVT (T1); 2.- cuyes que recibieron DB con 50 ppm de zinc bacitracina y se desafiaron con SeVT (T2); 3.- cuyes que recibieron DB con 50 ppm de zinc bacitracina, sin desafío (T3) y 4.- cuyes que recibieron únicamente DB, sin desafío (T4, Grupo Control). Cada T estuvo conformado por 10 repeticiones. Al finalizar la fase experimental en la 8va semana (sem) se colectaron muestras de las secciones duodeno, yeyuno e íleon y se procesaron con hematoxilina y eosina (H-E) para el análisis histomorfométrico. Los parámetros evaluados fueron longitud de la vellosidad (LV), ancho de la vellosidad (AV), profundidad de la cripta de Lieberkühn (PC) y la relación longitud/cripta (LV/PC). Los datos se analizaron mediante análisis de varianza y la prueba de Tukey. Los resultados (promedio ± DE) fueron significativamente diferentes a P&amp;lt;0,05 en todos los T indicando vellosidades reducidas en longitud, ancho y con una relación LV/PC, menor de 2:1 en el T1, observando vellosidades hasta 40 % más largas en duodeno, 39 % en yeyuno y 55 % en íleon en los cuyes que no fueron desafiados con SeVT, concluyendo que existe un efecto negativo de este enteropatógeno sobre la histomorfometría de las vellosidades del intestino delgado en esta especie.&lt;/p&gt;&quot;,&quot;issue&quot;:&quot;1&quot;,&quot;volume&quot;:&quot;XXXIII&quot;,&quot;container-title-short&quot;:&quot;&quot;},&quot;isTemporary&quot;:false,&quot;displayAs&quot;:&quot;composite&quot;,&quot;suppress-author&quot;:false,&quot;composite&quot;:true,&quot;author-only&quot;:false}]},{&quot;citationID&quot;:&quot;MENDELEY_CITATION_ad6bc374-9755-4795-99c8-b5afc53f4712&quot;,&quot;properties&quot;:{&quot;noteIndex&quot;:0},&quot;isEdited&quot;:false,&quot;manualOverride&quot;:{&quot;isManuallyOverridden&quot;:true,&quot;citeprocText&quot;:&quot;(Bazán et al., 2020)&quot;,&quot;manualOverrideText&quot;:&quot;Meza-Rojas et al. (2025)&quot;},&quot;citationTag&quot;:&quot;MENDELEY_CITATION_v3_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&quot;,&quot;citationItems&quot;:[{&quot;id&quot;:&quot;386aa3c3-ee8e-32d4-926e-1b699cd12be9&quot;,&quot;itemData&quot;:{&quot;type&quot;:&quot;article-journal&quot;,&quot;id&quot;:&quot;386aa3c3-ee8e-32d4-926e-1b699cd12be9&quot;,&quot;title&quot;:&quot;Efecto de la infección subclínica de Salmonella Typhimurium sobre los parámetros productivos en la producción de cuyes de engorde (Cavia porcellus)&quot;,&quot;author&quot;:[{&quot;family&quot;:&quot;Bazán&quot;,&quot;given&quot;:&quot;Víctor&quot;,&quot;parse-names&quot;:false,&quot;dropping-particle&quot;:&quot;&quot;,&quot;non-dropping-particle&quot;:&quot;&quot;},{&quot;family&quot;:&quot;Bezada&quot;,&quot;given&quot;:&quot;Sandra&quot;,&quot;parse-names&quot;:false,&quot;dropping-particle&quot;:&quot;&quot;,&quot;non-dropping-particle&quot;:&quot;&quot;},{&quot;family&quot;:&quot;Carcelén&quot;,&quot;given&quot;:&quot;Fernando&quot;,&quot;parse-names&quot;:false,&quot;dropping-particle&quot;:&quot;&quot;,&quot;non-dropping-particle&quot;:&quot;&quot;},{&quot;family&quot;:&quot;Yamada&quot;,&quot;given&quot;:&quot;Graciela&quot;,&quot;parse-names&quot;:false,&quot;dropping-particle&quot;:&quot;&quot;,&quot;non-dropping-particle&quot;:&quot;&quot;}],&quot;container-title&quot;:&quot;Revista de Investigaciones Veterinarias del Perú&quot;,&quot;DOI&quot;:&quot;10.15381/rivep.v30i4.17274&quot;,&quot;ISSN&quot;:&quot;1682-3419&quot;,&quot;issued&quot;:{&quot;date-parts&quot;:[[2020,2,4]]},&quot;page&quot;:&quot;1697-1706&quot;,&quot;abstract&quot;:&quot;&lt;p&gt;Con el objetivo de determinar el efecto de la Salmonella Typhimurium sobre los parámetros productivos de cuyes (Cavia porcellus) se utilizaron 40 cuyes machos recién destetados, alimentados con una dieta base. Los cuyes fueron distribuidos en cuatro tratamientos con 10 repeticiones cada uno. T1: solución salina (control); T2: solución salina + APC (antibiótico promotor de crecimiento); T3: desafío con Salmonella Typhimurium; T4: desafío con Salmonella Typhimurium + APC. La dosificación con solución salina o con una dosis infectiva de Salmonella Typhimurium (2 x 106 UFC) se hizo en el día 11 del estudio. Se evaluó la ganancia de peso, consumo de alimento, conversión alimenticia, rendimiento de carcasa y la retribución económica. Se tomaron muestras al beneficio de órganos y de la carne para el estudio microbiológico. Los animales desafiados con Salmonella (T3 y T4) mostraron una menor ganancia de peso, mayor consumo de alimento y pobre índice de conversión alimenticia en comparación con los cuyes de T1 y T2 (p&amp;lt;0.05). El rendimiento de carcasa fue similar entre los cuatro tratamientos, mientras que la retribución económica en los cuyes de T3 y T4 fue afectada entre un 28 y 30%. Se aisló Salmonella de 2 muestras de pulmón y una de bazo en cuyes del T1, mientras que más del 50% de las muestras en cuyes de T3 y T4 se pudo aislar el patógeno. Solo se detectaron cuatro muestras con presencia de Salmonella en la carne (T3). Se concluye que los parámetros productivos y la retribución económica en cuyes se afectan negativamente por la infección subclínica con Salmonella Typhimurium.&lt;/p&gt;&quot;,&quot;issue&quot;:&quot;4&quot;,&quot;volume&quot;:&quot;30&quot;,&quot;container-title-short&quot;:&quot;&quot;},&quot;isTemporary&quot;:false}]},{&quot;citationID&quot;:&quot;MENDELEY_CITATION_c17c8833-550d-4ff2-b46e-77c7daef1af9&quot;,&quot;properties&quot;:{&quot;noteIndex&quot;:0,&quot;mode&quot;:&quot;composite&quot;},&quot;isEdited&quot;:false,&quot;manualOverride&quot;:{&quot;isManuallyOverridden&quot;:false,&quot;citeprocText&quot;:&quot;Rojas et al. (2020)&quot;,&quot;manualOverrideText&quot;:&quot;&quot;},&quot;citationTag&quot;:&quot;MENDELEY_CITATION_v3_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&quot;,&quot;citationItems&quot;:[{&quot;id&quot;:&quot;2e4a9810-b01a-3ecc-b11b-0e986b3ad20d&quot;,&quot;itemData&quot;:{&quot;type&quot;:&quot;article-journal&quot;,&quot;id&quot;:&quot;2e4a9810-b01a-3ecc-b11b-0e986b3ad20d&quot;,&quot;title&quot;:&quot;Alimentación de cuyes en la fase de crecimiento en base a gramíneas tropicales de Morona Santiago&quot;,&quot;author&quot;:[{&quot;family&quot;:&quot;Rojas&quot;,&quot;given&quot;:&quot;Luis&quot;,&quot;parse-names&quot;:false,&quot;dropping-particle&quot;:&quot;&quot;,&quot;non-dropping-particle&quot;:&quot;&quot;},{&quot;family&quot;:&quot;Noboa&quot;,&quot;given&quot;:&quot;Tamia&quot;,&quot;parse-names&quot;:false,&quot;dropping-particle&quot;:&quot;&quot;,&quot;non-dropping-particle&quot;:&quot;&quot;},{&quot;family&quot;:&quot;Shagñay&quot;,&quot;given&quot;:&quot;Segundo&quot;,&quot;parse-names&quot;:false,&quot;dropping-particle&quot;:&quot;&quot;,&quot;non-dropping-particle&quot;:&quot;&quot;},{&quot;family&quot;:&quot;Cono&quot;,&quot;given&quot;:&quot;Luis&quot;,&quot;parse-names&quot;:false,&quot;dropping-particle&quot;:&quot;&quot;,&quot;non-dropping-particle&quot;:&quot;&quot;}],&quot;container-title&quot;:&quot;ConcienciaDigital&quot;,&quot;DOI&quot;:&quot;10.33262/concienciadigital.v3i2.2.1245&quot;,&quot;ISSN&quot;:&quot;0317-8471&quot;,&quot;issued&quot;:{&quot;date-parts&quot;:[[2020,6,6]]},&quot;page&quot;:&quot;50-59&quot;,&quot;abstract&quot;:&quot;&lt;p&gt;La alimentación de cuyes en la fase de crecimiento en base a gramíneas tropicales se desarrolló en los predios de la ESPOCH Sede Morona Santiago, para lo cual se utilizaron 20 cuyes de 60 días de edad, los mismos que se distribuyeron en cinco tratamientos (Tripsacum laxum, Pennisetum sp, Pennisetum purpureum y Axonopus scoparius) incluido el control y cuatro repeticiones, cada unidad experimental estuvo conformado por un animal el mismo que tuvo un peso promedio de 409.6 g. a los cuales se le alojaron aleatoriamente en una jaula metabólica individual para observar el comportamiento productivo y aprovechamiento del pasto, y asignar los tratamientos al azar a cada cobayo. Diariamente se suministró alimento deshidratado previo el registro de su peso, de la misma manera se pesó los residuos de forraje y las excretas, datos que sirvieron para el análisis. Una vez recopilada y procesada la información obtenida se pudo notar que el peso de los cuyes a los 60 días de investigación, consumo de materia seca, cantidad de heces producida, materia seca aprovechada no registraron diferencias significativas no así, el aprovechamiento de la proteína, grasa, fibra, Fibra Detergente Ácida (FDA) y fibra detergente neutra (FDN) registró diferencias estadísticas. Concluyéndose que el balanceado dispone de mayor cantidad de proteína y grasa aprovechada, aunque el contenido de fibra es escaso, de la misma manera la disponibilidad de FDN y FDA en el pasto Tripsacum laxum está en menor proporción al contrastar con el resto de pastos utilizados en la investigación.&lt;/p&gt;&quot;,&quot;issue&quot;:&quot;2.2&quot;,&quot;volume&quot;:&quot;3&quot;,&quot;container-title-short&quot;:&quot;&quot;},&quot;isTemporary&quot;:false,&quot;displayAs&quot;:&quot;composite&quot;,&quot;suppress-author&quot;:false,&quot;composite&quot;:true,&quot;author-only&quot;:false}]},{&quot;citationID&quot;:&quot;MENDELEY_CITATION_5f15edd1-87e7-4c88-bc1b-a7ee472a2c25&quot;,&quot;properties&quot;:{&quot;noteIndex&quot;:0,&quot;mode&quot;:&quot;composite&quot;},&quot;isEdited&quot;:false,&quot;manualOverride&quot;:{&quot;isManuallyOverridden&quot;:false,&quot;citeprocText&quot;:&quot;R. Herrera (2024)&quot;,&quot;manualOverrideText&quot;:&quot;&quot;},&quot;citationTag&quot;:&quot;MENDELEY_CITATION_v3_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&quot;,&quot;citationItems&quot;:[{&quot;id&quot;:&quot;8ba1f6c6-e0c2-3d0b-82a0-f8c12725fb46&quot;,&quot;itemData&quot;:{&quot;type&quot;:&quot;thesis&quot;,&quot;id&quot;:&quot;8ba1f6c6-e0c2-3d0b-82a0-f8c12725fb46&quot;,&quot;title&quot;:&quot;Evaluación del tomillo y orégano (Thymus vulgaris, Origanum vulgare) como promotores de crecimiento en cuyes de la unidad de especies menores de la ESPOCH&quot;,&quot;author&quot;:[{&quot;family&quot;:&quot;Herrera&quot;,&quot;given&quot;:&quot;R&quot;,&quot;parse-names&quot;:false,&quot;dropping-particle&quot;:&quot;&quot;,&quot;non-dropping-particle&quot;:&quot;&quot;}],&quot;accessed&quot;:{&quot;date-parts&quot;:[[2026,6,17]]},&quot;URL&quot;:&quot;https://repositorio.utc.edu.ec/server/api/core/bitstreams/10ad1dc9-310e-4389-b1c2-375e1e6f89e5/content&quot;,&quot;issued&quot;:{&quot;date-parts&quot;:[[2024]]},&quot;publisher-place&quot;:&quot;Latacuuga&quot;,&quot;publisher&quot;:&quot;Universidad Técnica de Cotopaxi&quot;,&quot;container-title-short&quot;:&quot;&quot;},&quot;isTemporary&quot;:false,&quot;displayAs&quot;:&quot;composite&quot;,&quot;suppress-author&quot;:false,&quot;composite&quot;:true,&quot;author-only&quot;:false}]},{&quot;citationID&quot;:&quot;MENDELEY_CITATION_25eff528-e9d6-465b-ab37-431ddaf483ff&quot;,&quot;properties&quot;:{&quot;noteIndex&quot;:0,&quot;mode&quot;:&quot;composite&quot;},&quot;isEdited&quot;:false,&quot;manualOverride&quot;:{&quot;isManuallyOverridden&quot;:false,&quot;citeprocText&quot;:&quot;Bazán et al. (2020)&quot;,&quot;manualOverrideText&quot;:&quot;&quot;},&quot;citationTag&quot;:&quot;MENDELEY_CITATION_v3_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&quot;,&quot;citationItems&quot;:[{&quot;id&quot;:&quot;386aa3c3-ee8e-32d4-926e-1b699cd12be9&quot;,&quot;itemData&quot;:{&quot;type&quot;:&quot;article-journal&quot;,&quot;id&quot;:&quot;386aa3c3-ee8e-32d4-926e-1b699cd12be9&quot;,&quot;title&quot;:&quot;Efecto de la infección subclínica de Salmonella Typhimurium sobre los parámetros productivos en la producción de cuyes de engorde (Cavia porcellus)&quot;,&quot;author&quot;:[{&quot;family&quot;:&quot;Bazán&quot;,&quot;given&quot;:&quot;Víctor&quot;,&quot;parse-names&quot;:false,&quot;dropping-particle&quot;:&quot;&quot;,&quot;non-dropping-particle&quot;:&quot;&quot;},{&quot;family&quot;:&quot;Bezada&quot;,&quot;given&quot;:&quot;Sandra&quot;,&quot;parse-names&quot;:false,&quot;dropping-particle&quot;:&quot;&quot;,&quot;non-dropping-particle&quot;:&quot;&quot;},{&quot;family&quot;:&quot;Carcelén&quot;,&quot;given&quot;:&quot;Fernando&quot;,&quot;parse-names&quot;:false,&quot;dropping-particle&quot;:&quot;&quot;,&quot;non-dropping-particle&quot;:&quot;&quot;},{&quot;family&quot;:&quot;Yamada&quot;,&quot;given&quot;:&quot;Graciela&quot;,&quot;parse-names&quot;:false,&quot;dropping-particle&quot;:&quot;&quot;,&quot;non-dropping-particle&quot;:&quot;&quot;}],&quot;container-title&quot;:&quot;Revista de Investigaciones Veterinarias del Perú&quot;,&quot;DOI&quot;:&quot;10.15381/rivep.v30i4.17274&quot;,&quot;ISSN&quot;:&quot;1682-3419&quot;,&quot;issued&quot;:{&quot;date-parts&quot;:[[2020,2,4]]},&quot;page&quot;:&quot;1697-1706&quot;,&quot;abstract&quot;:&quot;&lt;p&gt;Con el objetivo de determinar el efecto de la Salmonella Typhimurium sobre los parámetros productivos de cuyes (Cavia porcellus) se utilizaron 40 cuyes machos recién destetados, alimentados con una dieta base. Los cuyes fueron distribuidos en cuatro tratamientos con 10 repeticiones cada uno. T1: solución salina (control); T2: solución salina + APC (antibiótico promotor de crecimiento); T3: desafío con Salmonella Typhimurium; T4: desafío con Salmonella Typhimurium + APC. La dosificación con solución salina o con una dosis infectiva de Salmonella Typhimurium (2 x 106 UFC) se hizo en el día 11 del estudio. Se evaluó la ganancia de peso, consumo de alimento, conversión alimenticia, rendimiento de carcasa y la retribución económica. Se tomaron muestras al beneficio de órganos y de la carne para el estudio microbiológico. Los animales desafiados con Salmonella (T3 y T4) mostraron una menor ganancia de peso, mayor consumo de alimento y pobre índice de conversión alimenticia en comparación con los cuyes de T1 y T2 (p&amp;lt;0.05). El rendimiento de carcasa fue similar entre los cuatro tratamientos, mientras que la retribución económica en los cuyes de T3 y T4 fue afectada entre un 28 y 30%. Se aisló Salmonella de 2 muestras de pulmón y una de bazo en cuyes del T1, mientras que más del 50% de las muestras en cuyes de T3 y T4 se pudo aislar el patógeno. Solo se detectaron cuatro muestras con presencia de Salmonella en la carne (T3). Se concluye que los parámetros productivos y la retribución económica en cuyes se afectan negativamente por la infección subclínica con Salmonella Typhimurium.&lt;/p&gt;&quot;,&quot;issue&quot;:&quot;4&quot;,&quot;volume&quot;:&quot;30&quot;,&quot;container-title-short&quot;:&quot;&quot;},&quot;isTemporary&quot;:false,&quot;displayAs&quot;:&quot;composite&quot;,&quot;suppress-author&quot;:false,&quot;composite&quot;:true,&quot;author-only&quot;:false}]},{&quot;citationID&quot;:&quot;MENDELEY_CITATION_8387b98d-18af-45e9-aee0-ada93c31c10c&quot;,&quot;properties&quot;:{&quot;noteIndex&quot;:0},&quot;isEdited&quot;:false,&quot;manualOverride&quot;:{&quot;isManuallyOverridden&quot;:true,&quot;citeprocText&quot;:&quot;(Bazán et al., 2020)&quot;,&quot;manualOverrideText&quot;:&quot;Meza-Rojas et al. (2025)&quot;},&quot;citationTag&quot;:&quot;MENDELEY_CITATION_v3_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&quot;,&quot;citationItems&quot;:[{&quot;id&quot;:&quot;386aa3c3-ee8e-32d4-926e-1b699cd12be9&quot;,&quot;itemData&quot;:{&quot;type&quot;:&quot;article-journal&quot;,&quot;id&quot;:&quot;386aa3c3-ee8e-32d4-926e-1b699cd12be9&quot;,&quot;title&quot;:&quot;Efecto de la infección subclínica de Salmonella Typhimurium sobre los parámetros productivos en la producción de cuyes de engorde (Cavia porcellus)&quot;,&quot;author&quot;:[{&quot;family&quot;:&quot;Bazán&quot;,&quot;given&quot;:&quot;Víctor&quot;,&quot;parse-names&quot;:false,&quot;dropping-particle&quot;:&quot;&quot;,&quot;non-dropping-particle&quot;:&quot;&quot;},{&quot;family&quot;:&quot;Bezada&quot;,&quot;given&quot;:&quot;Sandra&quot;,&quot;parse-names&quot;:false,&quot;dropping-particle&quot;:&quot;&quot;,&quot;non-dropping-particle&quot;:&quot;&quot;},{&quot;family&quot;:&quot;Carcelén&quot;,&quot;given&quot;:&quot;Fernando&quot;,&quot;parse-names&quot;:false,&quot;dropping-particle&quot;:&quot;&quot;,&quot;non-dropping-particle&quot;:&quot;&quot;},{&quot;family&quot;:&quot;Yamada&quot;,&quot;given&quot;:&quot;Graciela&quot;,&quot;parse-names&quot;:false,&quot;dropping-particle&quot;:&quot;&quot;,&quot;non-dropping-particle&quot;:&quot;&quot;}],&quot;container-title&quot;:&quot;Revista de Investigaciones Veterinarias del Perú&quot;,&quot;DOI&quot;:&quot;10.15381/rivep.v30i4.17274&quot;,&quot;ISSN&quot;:&quot;1682-3419&quot;,&quot;issued&quot;:{&quot;date-parts&quot;:[[2020,2,4]]},&quot;page&quot;:&quot;1697-1706&quot;,&quot;abstract&quot;:&quot;&lt;p&gt;Con el objetivo de determinar el efecto de la Salmonella Typhimurium sobre los parámetros productivos de cuyes (Cavia porcellus) se utilizaron 40 cuyes machos recién destetados, alimentados con una dieta base. Los cuyes fueron distribuidos en cuatro tratamientos con 10 repeticiones cada uno. T1: solución salina (control); T2: solución salina + APC (antibiótico promotor de crecimiento); T3: desafío con Salmonella Typhimurium; T4: desafío con Salmonella Typhimurium + APC. La dosificación con solución salina o con una dosis infectiva de Salmonella Typhimurium (2 x 106 UFC) se hizo en el día 11 del estudio. Se evaluó la ganancia de peso, consumo de alimento, conversión alimenticia, rendimiento de carcasa y la retribución económica. Se tomaron muestras al beneficio de órganos y de la carne para el estudio microbiológico. Los animales desafiados con Salmonella (T3 y T4) mostraron una menor ganancia de peso, mayor consumo de alimento y pobre índice de conversión alimenticia en comparación con los cuyes de T1 y T2 (p&amp;lt;0.05). El rendimiento de carcasa fue similar entre los cuatro tratamientos, mientras que la retribución económica en los cuyes de T3 y T4 fue afectada entre un 28 y 30%. Se aisló Salmonella de 2 muestras de pulmón y una de bazo en cuyes del T1, mientras que más del 50% de las muestras en cuyes de T3 y T4 se pudo aislar el patógeno. Solo se detectaron cuatro muestras con presencia de Salmonella en la carne (T3). Se concluye que los parámetros productivos y la retribución económica en cuyes se afectan negativamente por la infección subclínica con Salmonella Typhimurium.&lt;/p&gt;&quot;,&quot;issue&quot;:&quot;4&quot;,&quot;volume&quot;:&quot;30&quot;,&quot;container-title-short&quot;:&quot;&quot;},&quot;isTemporary&quot;:false}]},{&quot;citationID&quot;:&quot;MENDELEY_CITATION_acf7b26f-2746-48f5-ae60-64f60eae8278&quot;,&quot;properties&quot;:{&quot;noteIndex&quot;:0,&quot;mode&quot;:&quot;composite&quot;},&quot;isEdited&quot;:false,&quot;manualOverride&quot;:{&quot;isManuallyOverridden&quot;:false,&quot;citeprocText&quot;:&quot;Guzmán et al. (2019)&quot;,&quot;manualOverrideText&quot;:&quot;&quot;},&quot;citationTag&quot;:&quot;MENDELEY_CITATION_v3_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&quot;,&quot;citationItems&quot;:[{&quot;id&quot;:&quot;73223ead-c478-3efa-9930-15c3c1a7b33b&quot;,&quot;itemData&quot;:{&quot;type&quot;:&quot;article-journal&quot;,&quot;id&quot;:&quot;73223ead-c478-3efa-9930-15c3c1a7b33b&quot;,&quot;title&quot;:&quot;Comportamiento productivo de cuyes (Cavia porcellus) de engorde suplementados con tres niveles de butirato de sodio en la dieta&quot;,&quot;author&quot;:[{&quot;family&quot;:&quot;Guzmán&quot;,&quot;given&quot;:&quot;Isabel&quot;,&quot;parse-names&quot;:false,&quot;dropping-particle&quot;:&quot;&quot;,&quot;non-dropping-particle&quot;:&quot;&quot;},{&quot;family&quot;:&quot;Carcelén&quot;,&quot;given&quot;:&quot;Fernando&quot;,&quot;parse-names&quot;:false,&quot;dropping-particle&quot;:&quot;&quot;,&quot;non-dropping-particle&quot;:&quot;&quot;},{&quot;family&quot;:&quot;Ara&quot;,&quot;given&quot;:&quot;Miguel&quot;,&quot;parse-names&quot;:false,&quot;dropping-particle&quot;:&quot;&quot;,&quot;non-dropping-particle&quot;:&quot;&quot;},{&quot;family&quot;:&quot;Jiménez&quot;,&quot;given&quot;:&quot;Ronald&quot;,&quot;parse-names&quot;:false,&quot;dropping-particle&quot;:&quot;&quot;,&quot;non-dropping-particle&quot;:&quot;&quot;},{&quot;family&quot;:&quot;Bezada&quot;,&quot;given&quot;:&quot;Sandra&quot;,&quot;parse-names&quot;:false,&quot;dropping-particle&quot;:&quot;&quot;,&quot;non-dropping-particle&quot;:&quot;&quot;},{&quot;family&quot;:&quot;Guevara&quot;,&quot;given&quot;:&quot;Jorge&quot;,&quot;parse-names&quot;:false,&quot;dropping-particle&quot;:&quot;&quot;,&quot;non-dropping-particle&quot;:&quot;&quot;},{&quot;family&quot;:&quot;Asencios&quot;,&quot;given&quot;:&quot;Ana&quot;,&quot;parse-names&quot;:false,&quot;dropping-particle&quot;:&quot;&quot;,&quot;non-dropping-particle&quot;:&quot;&quot;}],&quot;container-title&quot;:&quot;Revista de Investigaciones Veterinarias del Perú&quot;,&quot;DOI&quot;:&quot;10.15381/rivep.v30i3.16594&quot;,&quot;ISSN&quot;:&quot;1682-3419&quot;,&quot;issued&quot;:{&quot;date-parts&quot;:[[2019,10,10]]},&quot;page&quot;:&quot;1092-1098&quot;,&quot;abstract&quot;:&quot;&lt;p&gt;El objetivo del presente estudio fue evaluar el efecto de la suplementación de butirato de sodio (BS) en la dieta sobre el comportamiento productivo de cuyes de engorde. Cincuenta cuyes machos destetados, de 14 a 21 días de edad, fueron distribuidos al azar en cinco tratamientos (0, 100, 200, 300 ppm de BS, 200 ppm de Zn-Bacitracina). Se determinó la ganancia de peso, el consumo de alimento y la conversión alimenticia a los 70 días de la suplementación. No se detectaron patrones de respuesta por efecto del BS ni de Zn-Bacitracina. Se concluye que, bajo las condiciones experimentales, la suplementación con BS no mejoró los parámetros productivos evaluados.&lt;/p&gt;&quot;,&quot;issue&quot;:&quot;3&quot;,&quot;volume&quot;:&quot;30&quot;,&quot;container-title-short&quot;:&quot;&quot;},&quot;isTemporary&quot;:false,&quot;displayAs&quot;:&quot;composite&quot;,&quot;suppress-author&quot;:false,&quot;composite&quot;:true,&quot;author-only&quot;:false}]},{&quot;citationID&quot;:&quot;MENDELEY_CITATION_23ef48f2-fe07-41d2-8655-14dadecff971&quot;,&quot;properties&quot;:{&quot;noteIndex&quot;:0,&quot;mode&quot;:&quot;composite&quot;},&quot;isEdited&quot;:false,&quot;manualOverride&quot;:{&quot;isManuallyOverridden&quot;:false,&quot;citeprocText&quot;:&quot;Meza-Rojas et al. (2025)&quot;,&quot;manualOverrideText&quot;:&quot;&quot;},&quot;citationTag&quot;:&quot;MENDELEY_CITATION_v3_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&quot;,&quot;citationItems&quot;:[{&quot;id&quot;:&quot;9cbf5ffe-e448-33dd-a7e5-663b5b2f2bc4&quot;,&quot;itemData&quot;:{&quot;type&quot;:&quot;article-journal&quot;,&quot;id&quot;:&quot;9cbf5ffe-e448-33dd-a7e5-663b5b2f2bc4&quot;,&quot;title&quot;:&quot;Butirato de sodio en la eficiencia productiva de cuyes parrilleros suplementados con alimento artesanal y balanceado&quot;,&quot;author&quot;:[{&quot;family&quot;:&quot;Meza-Rojas&quot;,&quot;given&quot;:&quot;Elmer&quot;,&quot;parse-names&quot;:false,&quot;dropping-particle&quot;:&quot;&quot;,&quot;non-dropping-particle&quot;:&quot;&quot;},{&quot;family&quot;:&quot;Callacná-Custodio&quot;,&quot;given&quot;:&quot;Miguel&quot;,&quot;parse-names&quot;:false,&quot;dropping-particle&quot;:&quot;&quot;,&quot;non-dropping-particle&quot;:&quot;&quot;},{&quot;family&quot;:&quot;Rodríguez-Vargas&quot;,&quot;given&quot;:&quot;Aníbal&quot;,&quot;parse-names&quot;:false,&quot;dropping-particle&quot;:&quot;&quot;,&quot;non-dropping-particle&quot;:&quot;&quot;},{&quot;family&quot;:&quot;Caballa-León&quot;,&quot;given&quot;:&quot;Raúl&quot;,&quot;parse-names&quot;:false,&quot;dropping-particle&quot;:&quot;&quot;,&quot;non-dropping-particle&quot;:&quot;&quot;},{&quot;family&quot;:&quot;Aquino-Tacza&quot;,&quot;given&quot;:&quot;Armando&quot;,&quot;parse-names&quot;:false,&quot;dropping-particle&quot;:&quot;&quot;,&quot;non-dropping-particle&quot;:&quot;&quot;},{&quot;family&quot;:&quot;Nuñez-Lino&quot;,&quot;given&quot;:&quot;Juan&quot;,&quot;parse-names&quot;:false,&quot;dropping-particle&quot;:&quot;&quot;,&quot;non-dropping-particle&quot;:&quot;&quot;}],&quot;container-title&quot;:&quot;Revista de Investigaciones Veterinarias del Perú&quot;,&quot;DOI&quot;:&quot;10.15381/rivep.v36i3.30917&quot;,&quot;ISSN&quot;:&quot;1682-3419&quot;,&quot;issued&quot;:{&quot;date-parts&quot;:[[2025,6,30]]},&quot;page&quot;:&quot;e30917&quot;,&quot;abstract&quot;:&quot;&lt;p&gt;The aim of this study was to evaluate the contribution of sodium butyrate (SB) to improve the productive efficiency of guinea pigs supplemented with artisanal feed (AF) or balanced feed (BF). A total of 48 guinea pigs of both sexes of the Colorada line, 21 ± 5 days old, were used and housed in four-level battery cages. Weight gain (WG), feed conversion efficiency (FC) and carcass yield (CY) were evaluated in response to the following treatments: T1 (AF without BS), T2 (AF with 500 ppm BS), T3 (AF with 1000 ppm BS), T4 (BF without BS), T5 (BF with 500 ppm BS) and T6 (BF with 1000 ppm BS). Data were analyzed using a randomized block design with a 3x2 factorial arrangement, considering the levels of BS inclusion and the type of feed supplement as factors of interest, and the sex of the animal as a block. The inclusion of BS had no significant effect (p&amp;gt;0.05) on the improvement of the WG or the CY; however, a favorable effect (p&amp;lt;0.05) was observed in the improvement of the FC at the level of 1000 ppm. In conclusion, regardless of the type of supplementation, sodium butyrate contributes to the improvement of the feed conversion efficiency of the Colorada line guinea pigs due to a lower intake, but it does not influence weight gain or carcass yield.&lt;/p&gt;&quot;,&quot;issue&quot;:&quot;3&quot;,&quot;volume&quot;:&quot;36&quot;,&quot;container-title-short&quot;:&quot;&quot;},&quot;isTemporary&quot;:false,&quot;displayAs&quot;:&quot;composite&quot;,&quot;suppress-author&quot;:false,&quot;composite&quot;:true,&quot;author-only&quot;:false}]},{&quot;citationID&quot;:&quot;MENDELEY_CITATION_e2ffc55e-58da-4010-b128-b0a01db46d31&quot;,&quot;properties&quot;:{&quot;noteIndex&quot;:0,&quot;mode&quot;:&quot;composite&quot;},&quot;isEdited&quot;:false,&quot;manualOverride&quot;:{&quot;isManuallyOverridden&quot;:false,&quot;citeprocText&quot;:&quot;Córdova Álvarez &amp;#38; García Cruz (2024)&quot;,&quot;manualOverrideText&quot;:&quot;&quot;},&quot;citationTag&quot;:&quot;MENDELEY_CITATION_v3_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&quot;,&quot;citationItems&quot;:[{&quot;id&quot;:&quot;23158b9a-a7df-3467-869c-119e849213b3&quot;,&quot;itemData&quot;:{&quot;type&quot;:&quot;thesis&quot;,&quot;id&quot;:&quot;23158b9a-a7df-3467-869c-119e849213b3&quot;,&quot;title&quot;:&quot;Valoración nutricional del lodo de palma y su efecto en la alimentación en cuyes en el cantón Cevallos.&quot;,&quot;author&quot;:[{&quot;family&quot;:&quot;Córdova Álvarez&quot;,&quot;given&quot;:&quot;P&quot;,&quot;parse-names&quot;:false,&quot;dropping-particle&quot;:&quot;&quot;,&quot;non-dropping-particle&quot;:&quot;&quot;},{&quot;family&quot;:&quot;García Cruz&quot;,&quot;given&quot;:&quot;M&quot;,&quot;parse-names&quot;:false,&quot;dropping-particle&quot;:&quot;&quot;,&quot;non-dropping-particle&quot;:&quot;&quot;}],&quot;accessed&quot;:{&quot;date-parts&quot;:[[2026,6,17]]},&quot;URL&quot;:&quot;https://dspace.ueb.edu.ec/server/api/core/bitstreams/5bcfcdbd-b015-4bf1-9cb0-e9d51249b49e/content&quot;,&quot;issued&quot;:{&quot;date-parts&quot;:[[2024]]},&quot;publisher&quot;:&quot;Universidad Estatal de Bolívar&quot;,&quot;container-title-short&quot;:&quot;&quot;},&quot;isTemporary&quot;:false,&quot;displayAs&quot;:&quot;composite&quot;,&quot;suppress-author&quot;:false,&quot;composite&quot;:true,&quot;author-only&quot;:false}]},{&quot;citationID&quot;:&quot;MENDELEY_CITATION_6bb26a8e-0a1e-4c27-a1d9-9f636acfdc36&quot;,&quot;properties&quot;:{&quot;noteIndex&quot;:0,&quot;mode&quot;:&quot;composite&quot;},&quot;isEdited&quot;:false,&quot;manualOverride&quot;:{&quot;isManuallyOverridden&quot;:false,&quot;citeprocText&quot;:&quot;Peña García (2020)&quot;,&quot;manualOverrideText&quot;:&quot;&quot;},&quot;citationTag&quot;:&quot;MENDELEY_CITATION_v3_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&quot;,&quot;citationItems&quot;:[{&quot;id&quot;:&quot;53ec3d52-4462-3f4c-a55e-89b7f5b02648&quot;,&quot;itemData&quot;:{&quot;type&quot;:&quot;thesis&quot;,&quot;id&quot;:&quot;53ec3d52-4462-3f4c-a55e-89b7f5b02648&quot;,&quot;title&quot;:&quot;Evaluación de tres niveles de torta de palmiste (10%, 15% y 20%), como fuente de energía en la alimentación de cuyes (Cavia porcellus), en las etapas de crecimiento y engorde en el centro académico Miraflores de la UNSM-T/FCA, región San Martín&quot;,&quot;author&quot;:[{&quot;family&quot;:&quot;Peña García&quot;,&quot;given&quot;:&quot;Alindor&quot;,&quot;parse-names&quot;:false,&quot;dropping-particle&quot;:&quot;&quot;,&quot;non-dropping-particle&quot;:&quot;&quot;}],&quot;accessed&quot;:{&quot;date-parts&quot;:[[2026,6,17]]},&quot;URL&quot;:&quot;https://repositorio.unsm.edu.pe/item/e067f869-ced2-48b2-8f25-ac743bacf9b4&quot;,&quot;issued&quot;:{&quot;date-parts&quot;:[[2020]]},&quot;publisher&quot;:&quot;Universidad Nacional de San Martín. Fondo Editorial&quot;,&quot;container-title-short&quot;:&quot;&quot;},&quot;isTemporary&quot;:false,&quot;displayAs&quot;:&quot;composite&quot;,&quot;suppress-author&quot;:false,&quot;composite&quot;:true,&quot;author-only&quot;:false}]},{&quot;citationID&quot;:&quot;MENDELEY_CITATION_bfa06c48-bf20-41a2-8ed4-32e119d8bd01&quot;,&quot;properties&quot;:{&quot;noteIndex&quot;:0,&quot;mode&quot;:&quot;composite&quot;},&quot;isEdited&quot;:false,&quot;manualOverride&quot;:{&quot;isManuallyOverridden&quot;:false,&quot;citeprocText&quot;:&quot;Huertas (2025)&quot;,&quot;manualOverrideText&quot;:&quot;&quot;},&quot;citationTag&quot;:&quot;MENDELEY_CITATION_v3_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&quot;,&quot;citationItems&quot;:[{&quot;displayAs&quot;:&quot;composite&quot;,&quot;label&quot;:&quot;page&quot;,&quot;id&quot;:&quot;f4ea44ff-47e7-3c63-bb12-d4bb7da8fd6a&quot;,&quot;itemData&quot;:{&quot;type&quot;:&quot;thesis&quot;,&quot;id&quot;:&quot;f4ea44ff-47e7-3c63-bb12-d4bb7da8fd6a&quot;,&quot;title&quot;:&quot;Evaluación zootécnica de cavia porcellus l. bajo dietas de medicago sativa l., Urcuquí-Imbabura&quot;,&quot;author&quot;:[{&quot;family&quot;:&quot;Huertas&quot;,&quot;given&quot;:&quot;J&quot;,&quot;parse-names&quot;:false,&quot;dropping-particle&quot;:&quot;&quot;,&quot;non-dropping-particle&quot;:&quot;&quot;}],&quot;issued&quot;:{&quot;date-parts&quot;:[[2025]]},&quot;publisher-place&quot;:&quot;Ibarra&quot;,&quot;publisher&quot;:&quot;Universidad Técnica del Norte&quot;,&quot;container-title-short&quot;:&quot;&quot;},&quot;isTemporary&quot;:false,&quot;suppress-author&quot;:false,&quot;composite&quot;:true,&quot;author-only&quot;:false}]},{&quot;citationID&quot;:&quot;MENDELEY_CITATION_8719089c-05d0-4cdd-bf05-5563f0cca8d8&quot;,&quot;properties&quot;:{&quot;noteIndex&quot;:0,&quot;mode&quot;:&quot;composite&quot;},&quot;isEdited&quot;:false,&quot;manualOverride&quot;:{&quot;isManuallyOverridden&quot;:false,&quot;citeprocText&quot;:&quot;Guevara-Vázquez et al. (2024)&quot;,&quot;manualOverrideText&quot;:&quot;&quot;},&quot;citationTag&quot;:&quot;MENDELEY_CITATION_v3_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&quot;,&quot;citationItems&quot;:[{&quot;id&quot;:&quot;12eeff93-27a8-39b9-99a4-ae029f35bb01&quot;,&quot;itemData&quot;:{&quot;type&quot;:&quot;article-journal&quot;,&quot;id&quot;:&quot;12eeff93-27a8-39b9-99a4-ae029f35bb01&quot;,&quot;title&quot;:&quot;Consumo de alimento y ganancia de peso en cuyes (Cavia porcellus) alimentados con tres dietas en pellet&quot;,&quot;author&quot;:[{&quot;family&quot;:&quot;Guevara-Vázquez&quot;,&quot;given&quot;:&quot;Fátima&quot;,&quot;parse-names&quot;:false,&quot;dropping-particle&quot;:&quot;&quot;,&quot;non-dropping-particle&quot;:&quot;&quot;},{&quot;family&quot;:&quot;Flores-del-Real&quot;,&quot;given&quot;:&quot;Wilbert&quot;,&quot;parse-names&quot;:false,&quot;dropping-particle&quot;:&quot;&quot;,&quot;non-dropping-particle&quot;:&quot;&quot;},{&quot;family&quot;:&quot;Ibarra-Gudiño&quot;,&quot;given&quot;:&quot;César&quot;,&quot;parse-names&quot;:false,&quot;dropping-particle&quot;:&quot;&quot;,&quot;non-dropping-particle&quot;:&quot;&quot;},{&quot;family&quot;:&quot;Lepe-Aguilar&quot;,&quot;given&quot;:&quot;Rosa&quot;,&quot;parse-names&quot;:false,&quot;dropping-particle&quot;:&quot;&quot;,&quot;non-dropping-particle&quot;:&quot;&quot;},{&quot;family&quot;:&quot;Carmona-Gasca&quot;,&quot;given&quot;:&quot;Carlos&quot;,&quot;parse-names&quot;:false,&quot;dropping-particle&quot;:&quot;&quot;,&quot;non-dropping-particle&quot;:&quot;&quot;},{&quot;family&quot;:&quot;Peña-Parra&quot;,&quot;given&quot;:&quot;Bladimir&quot;,&quot;parse-names&quot;:false,&quot;dropping-particle&quot;:&quot;&quot;,&quot;non-dropping-particle&quot;:&quot;&quot;},{&quot;family&quot;:&quot;Avila-Ramos&quot;,&quot;given&quot;:&quot;Fidel&quot;,&quot;parse-names&quot;:false,&quot;dropping-particle&quot;:&quot;&quot;,&quot;non-dropping-particle&quot;:&quot;&quot;}],&quot;container-title&quot;:&quot;Abanico Agroforestal&quot;,&quot;DOI&quot;:&quot;10.37114/abaagrof/2024.7&quot;,&quot;ISSN&quot;:&quot;25941992&quot;,&quot;issued&quot;:{&quot;date-parts&quot;:[[2024,1,10]]},&quot;page&quot;:&quot;1-8&quot;,&quot;volume&quot;:&quot;6&quot;,&quot;container-title-short&quot;:&quot;&quot;},&quot;isTemporary&quot;:false,&quot;displayAs&quot;:&quot;composite&quot;,&quot;suppress-author&quot;:false,&quot;composite&quot;:true,&quot;author-only&quot;:false}]},{&quot;citationID&quot;:&quot;MENDELEY_CITATION_5975c081-a1de-447c-a2f2-bd2588e0141e&quot;,&quot;properties&quot;:{&quot;noteIndex&quot;:0},&quot;isEdited&quot;:false,&quot;manualOverride&quot;:{&quot;isManuallyOverridden&quot;:true,&quot;citeprocText&quot;:&quot;(Escobar-Ramírez et al., 2023)&quot;,&quot;manualOverrideText&quot;:&quot;Escobar-Ramírez et al. (2023)&quot;},&quot;citationTag&quot;:&quot;MENDELEY_CITATION_v3_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&quot;,&quot;citationItems&quot;:[{&quot;id&quot;:&quot;83d9a48d-bab2-31d9-ae6c-9ec3202dc632&quot;,&quot;itemData&quot;:{&quot;type&quot;:&quot;article-journal&quot;,&quot;id&quot;:&quot;83d9a48d-bab2-31d9-ae6c-9ec3202dc632&quot;,&quot;title&quot;:&quot;Sustitución parcial y total de alfalfa fresca por heno en la alimentación de cuyes (Cavia porcellus) en crecimiento y engorde: una alternativa para la época de estiaje&quot;,&quot;author&quot;:[{&quot;family&quot;:&quot;Escobar-Ramírez&quot;,&quot;given&quot;:&quot;Felipe&quot;,&quot;parse-names&quot;:false,&quot;dropping-particle&quot;:&quot;&quot;,&quot;non-dropping-particle&quot;:&quot;&quot;},{&quot;family&quot;:&quot;Espinoza-Ochoa&quot;,&quot;given&quot;:&quot;Teodoro&quot;,&quot;parse-names&quot;:false,&quot;dropping-particle&quot;:&quot;&quot;,&quot;non-dropping-particle&quot;:&quot;&quot;},{&quot;family&quot;:&quot;Hinojosa-Benavides&quot;,&quot;given&quot;:&quot;Rene&quot;,&quot;parse-names&quot;:false,&quot;dropping-particle&quot;:&quot;&quot;,&quot;non-dropping-particle&quot;:&quot;&quot;},{&quot;family&quot;:&quot;la Cruz&quot;,&quot;given&quot;:&quot;Ruggerths&quot;,&quot;parse-names&quot;:false,&quot;dropping-particle&quot;:&quot;&quot;,&quot;non-dropping-particle&quot;:&quot;De&quot;}],&quot;container-title&quot;:&quot;Journal of the Selva Andina Animal Science&quot;,&quot;DOI&quot;:&quot;10.36610/j.jsaas.2023.100100016&quot;,&quot;ISSN&quot;:&quot;2311-2581&quot;,&quot;issued&quot;:{&quot;date-parts&quot;:[[2023,4]]},&quot;page&quot;:&quot;16-29&quot;,&quot;abstract&quot;:&quot;&lt;p&gt;Con la henificación, los forrajes pierden, entre otros, vitamina C, hasta niveles de carencia en la dieta diaria del cuy (Cavia porcellus). Es de conocimiento que esta vitamina es esencial para los cuyes en virtud a que el organismo de estos no sintetiza vitamina C por la carencia de la enzima L-gulono-1,4-lactona oxidasa, originando dependencia de forraje fresco o verde. En comparación a la información disponible sobre uso de forraje fresco en la alimentación de cuyes, es mucho menor la información con base a experiencias de alimentación con heno, situación que motivó realizar este estudio, con el propósito de evaluar la respuesta animal a la sustitución total o parcial de alfalfa fresca (Medicago sativa) por heno, complementado con concentrado comercial enriquecido con vitamina C. El ensayo se realizó con 27 cuyes machos destetados a las 3 semanas de nacidos, y tuvo una duración de 8 semanas. Los animales fueron divididos en 3 tratamientos con igual número de repeticiones distribuidos con base a diseño completamente al azar. Los tratamientos fueron: T1 Forraje fresco 15 % del peso corporal (PC), T2 Forraje fresco 7.5 % PC+heno 1.5 % PC, T3 Heno 3.0 % PC, complementado en todos los casos con concentrado comercial enriquecido con vitamina C administrado en este caso a libre discreción. Se determinó que mediante la sustitución total o parcial de forraje fresco por heno de alfalfa se obtienen resultados estadísticamente similares para el nivel de consumo de materia seca 3447, 3512 y 3738 g, incremento de peso corporal 790, 775 y 782 g, conversión alimenticia 4.36, 4.53 y 4.64 y, rendimiento de canal 70.0, 68.2 y 69.9%. Se concluye que el heno de alfalfa puede reemplazar total o parcialmente a la alfalfa fresca, teniendo el cuidado que otra parte de la ración (concentrado) aporte suficiente cantidad de vitamina C, modalidad de administración de forraje que podría adoptarse como nueva alternativa para la alimentación de cuyes principalmente durante la estación se estiaje.&lt;/p&gt;&quot;,&quot;issue&quot;:&quot;1&quot;,&quot;volume&quot;:&quot;10&quot;,&quot;container-title-short&quot;:&quot;&quot;},&quot;isTemporary&quot;:false,&quot;suppress-author&quot;:false,&quot;composite&quot;:false,&quot;author-only&quot;:false}]},{&quot;citationID&quot;:&quot;MENDELEY_CITATION_6349d0f2-8346-4304-9879-ebbdc2dea600&quot;,&quot;properties&quot;:{&quot;noteIndex&quot;:0,&quot;mode&quot;:&quot;composite&quot;},&quot;isEdited&quot;:false,&quot;manualOverride&quot;:{&quot;isManuallyOverridden&quot;:false,&quot;citeprocText&quot;:&quot;Quispe-Condori et al. (2024)&quot;,&quot;manualOverrideText&quot;:&quot;&quot;},&quot;citationTag&quot;:&quot;MENDELEY_CITATION_v3_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&quot;,&quot;citationItems&quot;:[{&quot;id&quot;:&quot;ff6f9f5a-f3aa-3462-ad70-b19d0e8cff29&quot;,&quot;itemData&quot;:{&quot;type&quot;:&quot;article-journal&quot;,&quot;id&quot;:&quot;ff6f9f5a-f3aa-3462-ad70-b19d0e8cff29&quot;,&quot;title&quot;:&quot;Morphometric evaluation of guinea pigs (Cavia Porcellus) in Southern Peru&quot;,&quot;author&quot;:[{&quot;family&quot;:&quot;Quispe-Condori&quot;,&quot;given&quot;:&quot;D&quot;,&quot;parse-names&quot;:false,&quot;dropping-particle&quot;:&quot;&quot;,&quot;non-dropping-particle&quot;:&quot;&quot;},{&quot;family&quot;:&quot;Huacani-Pacori&quot;,&quot;given&quot;:&quot;F&quot;,&quot;parse-names&quot;:false,&quot;dropping-particle&quot;:&quot;&quot;,&quot;non-dropping-particle&quot;:&quot;&quot;},{&quot;family&quot;:&quot;Mamani-Paredes&quot;,&quot;given&quot;:&quot;J&quot;,&quot;parse-names&quot;:false,&quot;dropping-particle&quot;:&quot;&quot;,&quot;non-dropping-particle&quot;:&quot;&quot;},{&quot;family&quot;:&quot;Mamani-Cato&quot;,&quot;given&quot;:&quot;Ruben&quot;,&quot;parse-names&quot;:false,&quot;dropping-particle&quot;:&quot;&quot;,&quot;non-dropping-particle&quot;:&quot;&quot;}],&quot;container-title&quot;:&quot;Edelweiss Applied Science and Technology&quot;,&quot;DOI&quot;:&quot;10.55214/25768484.v8i4.1049&quot;,&quot;ISSN&quot;:&quot;2576-8484&quot;,&quot;issued&quot;:{&quot;date-parts&quot;:[[2024,7,19]]},&quot;page&quot;:&quot;390-396&quot;,&quot;abstract&quot;:&quot;&lt;p&gt;The aim of this study was the morphometric evaluation of guinea pigs in southern Peru. The study was carried out at the Agrarian Experimental Station Illpa (AESI) of the National Institute of Agrarian Innovation (NIAI) in Puno at 3824 meters above sea level. 120 guinea pigs were used (females n = 60 and males n = 60) with an average age of 22 days. The morphometric characteristics evaluated were: body weight (BW), chest circumference (CC), abdominal perimeter (AP), neck perimeter (NP), head length (HL) and head width (HW). To evaluate the effect of sex on morphometric characteristics, a completely randomized design was used. To determine the equation that best predicts body weight, stepwise regression was used, and correlations between morphometric characteristics were obtained using Pearson's correlation. The results show that the sex factor does not significantly influence BW, CC, AP, NP, HL, and HW (p≥0.05); likewise, the equation that best predicts the body weight of the guinea pigs was: BW = -530.50 + 21.98(CC) + 12.72(AP) + 10.16(NP) + 57.23(HW), with R2 = 84%. Pearson correlations between morphometric characteristics were of high magnitude, positive, and statistically significant (p&amp;lt;0.001). It is concluded that in conditions of the Peruvian highlands, the sex factor does not influence the morphometric characteristics. It is also possible to predict body weight from CC, AP, NP, and HW, and the correlations were high and positive.&lt;/p&gt;&quot;,&quot;issue&quot;:&quot;4&quot;,&quot;volume&quot;:&quot;8&quot;,&quot;container-title-short&quot;:&quot;&quot;},&quot;isTemporary&quot;:false,&quot;displayAs&quot;:&quot;composite&quot;,&quot;suppress-author&quot;:false,&quot;composite&quot;:true,&quot;author-only&quot;:false}]},{&quot;citationID&quot;:&quot;MENDELEY_CITATION_700b4547-971f-4c46-a98b-264652320bf1&quot;,&quot;properties&quot;:{&quot;noteIndex&quot;:0,&quot;mode&quot;:&quot;composite&quot;},&quot;isEdited&quot;:false,&quot;manualOverride&quot;:{&quot;isManuallyOverridden&quot;:false,&quot;citeprocText&quot;:&quot;Mantilla et al. (2022)&quot;,&quot;manualOverrideText&quot;:&quot;&quot;},&quot;citationItems&quot;:[{&quot;id&quot;:&quot;8c5fd133-a225-3548-b908-7bfb43760766&quot;,&quot;itemData&quot;:{&quot;type&quot;:&quot;article-journal&quot;,&quot;id&quot;:&quot;8c5fd133-a225-3548-b908-7bfb43760766&quot;,&quot;title&quot;:&quot;Outcrossing y selección de cuyes mejorados de la región Cajamarca para producir descendencia superior con altos índices de mérito genético&quot;,&quot;author&quot;:[{&quot;family&quot;:&quot;Mantilla&quot;,&quot;given&quot;:&quot;J&quot;,&quot;parse-names&quot;:false,&quot;dropping-particle&quot;:&quot;&quot;,&quot;non-dropping-particle&quot;:&quot;&quot;},{&quot;family&quot;:&quot;Valdez&quot;,&quot;given&quot;:&quot;E&quot;,&quot;parse-names&quot;:false,&quot;dropping-particle&quot;:&quot;&quot;,&quot;non-dropping-particle&quot;:&quot;&quot;},{&quot;family&quot;:&quot;Mantilla&quot;,&quot;given&quot;:&quot;J&quot;,&quot;parse-names&quot;:false,&quot;dropping-particle&quot;:&quot;&quot;,&quot;non-dropping-particle&quot;:&quot;&quot;},{&quot;family&quot;:&quot;Paredes&quot;,&quot;given&quot;:&quot;M&quot;,&quot;parse-names&quot;:false,&quot;dropping-particle&quot;:&quot;&quot;,&quot;non-dropping-particle&quot;:&quot;&quot;},{&quot;family&quot;:&quot;Mustafa&quot;,&quot;given&quot;:&quot;A&quot;,&quot;parse-names&quot;:false,&quot;dropping-particle&quot;:&quot;&quot;,&quot;non-dropping-particle&quot;:&quot;&quot;}],&quot;container-title&quot;:&quot;Rev Inv Vet Perú&quot;,&quot;issued&quot;:{&quot;date-parts&quot;:[[2022]]},&quot;page&quot;:&quot;e23787&quot;,&quot;issue&quot;:&quot;5&quot;,&quot;volume&quot;:&quot;33&quot;,&quot;container-title-short&quot;:&quot;&quot;},&quot;isTemporary&quot;:false,&quot;displayAs&quot;:&quot;composite&quot;,&quot;suppress-author&quot;:false,&quot;composite&quot;:true,&quot;author-only&quot;:false}],&quot;citationTag&quot;:&quot;MENDELEY_CITATION_v3_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&quot;},{&quot;citationID&quot;:&quot;MENDELEY_CITATION_811208b8-7fbc-490b-90cc-666e45fe7987&quot;,&quot;properties&quot;:{&quot;noteIndex&quot;:0,&quot;mode&quot;:&quot;composite&quot;},&quot;isEdited&quot;:false,&quot;manualOverride&quot;:{&quot;isManuallyOverridden&quot;:false,&quot;citeprocText&quot;:&quot;Tapie et al. (2024)&quot;,&quot;manualOverrideText&quot;:&quot;&quot;},&quot;citationTag&quot;:&quot;MENDELEY_CITATION_v3_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&quot;,&quot;citationItems&quot;:[{&quot;id&quot;:&quot;def579cc-c107-38ae-bbb1-24792e842258&quot;,&quot;itemData&quot;:{&quot;type&quot;:&quot;article-journal&quot;,&quot;id&quot;:&quot;def579cc-c107-38ae-bbb1-24792e842258&quot;,&quot;title&quot;:&quot;Curva de crecimiento de cuyes machos (Cavia porcellus) de la raza Perú mediante modelos no lineales en Colombia&quot;,&quot;author&quot;:[{&quot;family&quot;:&quot;Tapie&quot;,&quot;given&quot;:&quot;William&quot;,&quot;parse-names&quot;:false,&quot;dropping-particle&quot;:&quot;&quot;,&quot;non-dropping-particle&quot;:&quot;&quot;},{&quot;family&quot;:&quot;Giraldo&quot;,&quot;given&quot;:&quot;Luis&quot;,&quot;parse-names&quot;:false,&quot;dropping-particle&quot;:&quot;&quot;,&quot;non-dropping-particle&quot;:&quot;&quot;},{&quot;family&quot;:&quot;Posada-Ochoa&quot;,&quot;given&quot;:&quot;Sandra&quot;,&quot;parse-names&quot;:false,&quot;dropping-particle&quot;:&quot;&quot;,&quot;non-dropping-particle&quot;:&quot;&quot;},{&quot;family&quot;:&quot;Rosero-Noguera&quot;,&quot;given&quot;:&quot;Jaime&quot;,&quot;parse-names&quot;:false,&quot;dropping-particle&quot;:&quot;&quot;,&quot;non-dropping-particle&quot;:&quot;&quot;}],&quot;container-title&quot;:&quot;Tropical and Subtropical Agroecosystems&quot;,&quot;DOI&quot;:&quot;10.56369/tsaes.5179&quot;,&quot;ISSN&quot;:&quot;1870-0462&quot;,&quot;issued&quot;:{&quot;date-parts&quot;:[[2024,1,30]]},&quot;page&quot;:&quot;1-10&quot;,&quot;abstract&quot;:&quot;&lt;p&gt;&amp;lt;p&amp;gt;&amp;lt;strong&amp;gt;Background&amp;lt;/strong&amp;gt;: Animal growth modeling is a tool that enables the acquisition of parameters to evaluate animal performance and predict outcomes for decision-making. &amp;lt;strong&amp;gt;Objective:&amp;lt;/strong&amp;gt; To describe the growth of male guinea pigs of the Peruvian breed using the non-linear Brody, Gompertz, Logistic, and Von Bertalanffy models. &amp;lt;strong&amp;gt;Methodology&amp;lt;/strong&amp;gt;: Twelve male guinea pigs with an initial weight of 393 ± 55 g were housed in metabolic cages with &amp;lt;em&amp;gt;ad libitum&amp;lt;/em&amp;gt; feeding of a complete pellet diet. They were weighed every seven days for 13 weeks until reaching 1197 ± 84 g. Criteria used to assess the model's fitting ability included the Akaike Information Criterion (AIC), Bayesian Information Criterion (BIC), coefficient of determination (R&amp;lt;sup&amp;gt;2&amp;lt;/sup&amp;gt;), concordance correlation coefficient (CCC), and mean squared prediction error (CMEP). &amp;lt;strong&amp;gt;Results:&amp;lt;/strong&amp;gt; The Logistic model consistently predicted maturity weight (1421g), initial weight (187g), age (65 days), and weight (711g) at the growth curve inflection point. Gompertz and Von Bertalanffy's models tended to overestimate adult weight (A) and exhibited the lowest maturity index (k). Among Gompertz, Logistic, and Von Bertalanffy models, AIC, BIC, R&amp;lt;sup&amp;gt;2&amp;lt;/sup&amp;gt;, CCC, and CMEP fitting criteria showed no significant differences (p &amp;amp;gt; 0.05). &amp;lt;strong&amp;gt;Implications:&amp;lt;/strong&amp;gt; The Brody model was the only one with biologically inconsistent parameters. &amp;lt;strong&amp;gt;Conclusion&amp;lt;/strong&amp;gt;: Considering the biological significance of parameters and residual analysis, the Logistic model is more suitable for describing the growth curve of male guinea pigs of the Peruvian breed.&amp;lt;strong&amp;gt;&amp;lt;em&amp;gt;&amp;lt;/em&amp;gt;&amp;lt;/strong&amp;gt;&amp;lt;/p&amp;gt;&lt;/p&gt;&quot;,&quot;issue&quot;:&quot;1&quot;,&quot;volume&quot;:&quot;27&quot;,&quot;container-title-short&quot;:&quot;&quot;},&quot;isTemporary&quot;:false,&quot;displayAs&quot;:&quot;composite&quot;,&quot;suppress-author&quot;:false,&quot;composite&quot;:true,&quot;author-only&quot;:false}]},{&quot;citationID&quot;:&quot;MENDELEY_CITATION_31d980e4-45eb-4893-90b2-97bff7bb832a&quot;,&quot;properties&quot;:{&quot;noteIndex&quot;:0,&quot;mode&quot;:&quot;composite&quot;},&quot;isEdited&quot;:false,&quot;manualOverride&quot;:{&quot;isManuallyOverridden&quot;:false,&quot;citeprocText&quot;:&quot;Mantilla et al. (2022)&quot;,&quot;manualOverrideText&quot;:&quot;&quot;},&quot;citationItems&quot;:[{&quot;id&quot;:&quot;8c5fd133-a225-3548-b908-7bfb43760766&quot;,&quot;itemData&quot;:{&quot;type&quot;:&quot;article-journal&quot;,&quot;id&quot;:&quot;8c5fd133-a225-3548-b908-7bfb43760766&quot;,&quot;title&quot;:&quot;Outcrossing y selección de cuyes mejorados de la región Cajamarca para producir descendencia superior con altos índices de mérito genético&quot;,&quot;author&quot;:[{&quot;family&quot;:&quot;Mantilla&quot;,&quot;given&quot;:&quot;J&quot;,&quot;parse-names&quot;:false,&quot;dropping-particle&quot;:&quot;&quot;,&quot;non-dropping-particle&quot;:&quot;&quot;},{&quot;family&quot;:&quot;Valdez&quot;,&quot;given&quot;:&quot;E&quot;,&quot;parse-names&quot;:false,&quot;dropping-particle&quot;:&quot;&quot;,&quot;non-dropping-particle&quot;:&quot;&quot;},{&quot;family&quot;:&quot;Mantilla&quot;,&quot;given&quot;:&quot;J&quot;,&quot;parse-names&quot;:false,&quot;dropping-particle&quot;:&quot;&quot;,&quot;non-dropping-particle&quot;:&quot;&quot;},{&quot;family&quot;:&quot;Paredes&quot;,&quot;given&quot;:&quot;M&quot;,&quot;parse-names&quot;:false,&quot;dropping-particle&quot;:&quot;&quot;,&quot;non-dropping-particle&quot;:&quot;&quot;},{&quot;family&quot;:&quot;Mustafa&quot;,&quot;given&quot;:&quot;A&quot;,&quot;parse-names&quot;:false,&quot;dropping-particle&quot;:&quot;&quot;,&quot;non-dropping-particle&quot;:&quot;&quot;}],&quot;container-title&quot;:&quot;Rev Inv Vet Perú&quot;,&quot;issued&quot;:{&quot;date-parts&quot;:[[2022]]},&quot;page&quot;:&quot;e23787&quot;,&quot;issue&quot;:&quot;5&quot;,&quot;volume&quot;:&quot;33&quot;,&quot;container-title-short&quot;:&quot;&quot;},&quot;isTemporary&quot;:false,&quot;displayAs&quot;:&quot;composite&quot;,&quot;suppress-author&quot;:false,&quot;composite&quot;:true,&quot;author-only&quot;:false}],&quot;citationTag&quot;:&quot;MENDELEY_CITATION_v3_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&quot;},{&quot;citationID&quot;:&quot;MENDELEY_CITATION_e21c0054-8fee-4b04-a86f-9edf91f9c386&quot;,&quot;properties&quot;:{&quot;noteIndex&quot;:0,&quot;mode&quot;:&quot;composite&quot;},&quot;isEdited&quot;:false,&quot;manualOverride&quot;:{&quot;isManuallyOverridden&quot;:false,&quot;citeprocText&quot;:&quot;Quispe-Condori et al. (2024)&quot;,&quot;manualOverrideText&quot;:&quot;&quot;},&quot;citationTag&quot;:&quot;MENDELEY_CITATION_v3_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&quot;,&quot;citationItems&quot;:[{&quot;id&quot;:&quot;ff6f9f5a-f3aa-3462-ad70-b19d0e8cff29&quot;,&quot;itemData&quot;:{&quot;type&quot;:&quot;article-journal&quot;,&quot;id&quot;:&quot;ff6f9f5a-f3aa-3462-ad70-b19d0e8cff29&quot;,&quot;title&quot;:&quot;Morphometric evaluation of guinea pigs (Cavia Porcellus) in Southern Peru&quot;,&quot;author&quot;:[{&quot;family&quot;:&quot;Quispe-Condori&quot;,&quot;given&quot;:&quot;D&quot;,&quot;parse-names&quot;:false,&quot;dropping-particle&quot;:&quot;&quot;,&quot;non-dropping-particle&quot;:&quot;&quot;},{&quot;family&quot;:&quot;Huacani-Pacori&quot;,&quot;given&quot;:&quot;F&quot;,&quot;parse-names&quot;:false,&quot;dropping-particle&quot;:&quot;&quot;,&quot;non-dropping-particle&quot;:&quot;&quot;},{&quot;family&quot;:&quot;Mamani-Paredes&quot;,&quot;given&quot;:&quot;J&quot;,&quot;parse-names&quot;:false,&quot;dropping-particle&quot;:&quot;&quot;,&quot;non-dropping-particle&quot;:&quot;&quot;},{&quot;family&quot;:&quot;Mamani-Cato&quot;,&quot;given&quot;:&quot;Ruben&quot;,&quot;parse-names&quot;:false,&quot;dropping-particle&quot;:&quot;&quot;,&quot;non-dropping-particle&quot;:&quot;&quot;}],&quot;container-title&quot;:&quot;Edelweiss Applied Science and Technology&quot;,&quot;DOI&quot;:&quot;10.55214/25768484.v8i4.1049&quot;,&quot;ISSN&quot;:&quot;2576-8484&quot;,&quot;issued&quot;:{&quot;date-parts&quot;:[[2024,7,19]]},&quot;page&quot;:&quot;390-396&quot;,&quot;abstract&quot;:&quot;&lt;p&gt;The aim of this study was the morphometric evaluation of guinea pigs in southern Peru. The study was carried out at the Agrarian Experimental Station Illpa (AESI) of the National Institute of Agrarian Innovation (NIAI) in Puno at 3824 meters above sea level. 120 guinea pigs were used (females n = 60 and males n = 60) with an average age of 22 days. The morphometric characteristics evaluated were: body weight (BW), chest circumference (CC), abdominal perimeter (AP), neck perimeter (NP), head length (HL) and head width (HW). To evaluate the effect of sex on morphometric characteristics, a completely randomized design was used. To determine the equation that best predicts body weight, stepwise regression was used, and correlations between morphometric characteristics were obtained using Pearson's correlation. The results show that the sex factor does not significantly influence BW, CC, AP, NP, HL, and HW (p≥0.05); likewise, the equation that best predicts the body weight of the guinea pigs was: BW = -530.50 + 21.98(CC) + 12.72(AP) + 10.16(NP) + 57.23(HW), with R2 = 84%. Pearson correlations between morphometric characteristics were of high magnitude, positive, and statistically significant (p&amp;lt;0.001). It is concluded that in conditions of the Peruvian highlands, the sex factor does not influence the morphometric characteristics. It is also possible to predict body weight from CC, AP, NP, and HW, and the correlations were high and positive.&lt;/p&gt;&quot;,&quot;issue&quot;:&quot;4&quot;,&quot;volume&quot;:&quot;8&quot;,&quot;container-title-short&quot;:&quot;&quot;},&quot;isTemporary&quot;:false,&quot;displayAs&quot;:&quot;composite&quot;,&quot;suppress-author&quot;:false,&quot;composite&quot;:true,&quot;author-only&quot;:false}]},{&quot;citationID&quot;:&quot;MENDELEY_CITATION_7d3550e9-e3b4-43fc-a0a5-e25f04533f8e&quot;,&quot;properties&quot;:{&quot;noteIndex&quot;:0,&quot;mode&quot;:&quot;composite&quot;},&quot;isEdited&quot;:false,&quot;manualOverride&quot;:{&quot;isManuallyOverridden&quot;:false,&quot;citeprocText&quot;:&quot;FAO (2021)&quot;,&quot;manualOverrideText&quot;:&quot;&quot;},&quot;citationTag&quot;:&quot;MENDELEY_CITATION_v3_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&quot;,&quot;citationItems&quot;:[{&quot;id&quot;:&quot;3c188b44-596b-350b-addc-f1f34df9950a&quot;,&quot;itemData&quot;:{&quot;type&quot;:&quot;article-journal&quot;,&quot;id&quot;:&quot;3c188b44-596b-350b-addc-f1f34df9950a&quot;,&quot;title&quot;:&quot;Prácticas de alimentación alternativas para fomentar el uso responsable de los antimicrobianos&quot;,&quot;author&quot;:[{&quot;family&quot;:&quot;FAO&quot;,&quot;given&quot;:&quot;&quot;,&quot;parse-names&quot;:false,&quot;dropping-particle&quot;:&quot;&quot;,&quot;non-dropping-particle&quot;:&quot;&quot;}],&quot;container-title&quot;:&quot;Food and Agriculture Organization of the United Nations Strategic Action Plan&quot;,&quot;accessed&quot;:{&quot;date-parts&quot;:[[2026,5,31]]},&quot;URL&quot;:&quot;https://openknowledge.fao.org/server/api/core/bitstreams/a7f57984-fac6-42ca-9793-29ebc18763fd/content&quot;,&quot;issued&quot;:{&quot;date-parts&quot;:[[2021]]},&quot;container-title-short&quot;:&quot;&quot;},&quot;isTemporary&quot;:false,&quot;displayAs&quot;:&quot;composite&quot;,&quot;suppress-author&quot;:false,&quot;composite&quot;:true,&quot;author-only&quot;:false}]},{&quot;citationID&quot;:&quot;MENDELEY_CITATION_bff689cd-27c5-441b-bf7d-188514fdf036&quot;,&quot;properties&quot;:{&quot;noteIndex&quot;:0,&quot;mode&quot;:&quot;composite&quot;},&quot;isEdited&quot;:false,&quot;manualOverride&quot;:{&quot;isManuallyOverridden&quot;:false,&quot;citeprocText&quot;:&quot;Guzmán et al. (2019)&quot;,&quot;manualOverrideText&quot;:&quot;&quot;},&quot;citationTag&quot;:&quot;MENDELEY_CITATION_v3_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&quot;,&quot;citationItems&quot;:[{&quot;id&quot;:&quot;73223ead-c478-3efa-9930-15c3c1a7b33b&quot;,&quot;itemData&quot;:{&quot;type&quot;:&quot;article-journal&quot;,&quot;id&quot;:&quot;73223ead-c478-3efa-9930-15c3c1a7b33b&quot;,&quot;title&quot;:&quot;Comportamiento productivo de cuyes (Cavia porcellus) de engorde suplementados con tres niveles de butirato de sodio en la dieta&quot;,&quot;author&quot;:[{&quot;family&quot;:&quot;Guzmán&quot;,&quot;given&quot;:&quot;Isabel&quot;,&quot;parse-names&quot;:false,&quot;dropping-particle&quot;:&quot;&quot;,&quot;non-dropping-particle&quot;:&quot;&quot;},{&quot;family&quot;:&quot;Carcelén&quot;,&quot;given&quot;:&quot;Fernando&quot;,&quot;parse-names&quot;:false,&quot;dropping-particle&quot;:&quot;&quot;,&quot;non-dropping-particle&quot;:&quot;&quot;},{&quot;family&quot;:&quot;Ara&quot;,&quot;given&quot;:&quot;Miguel&quot;,&quot;parse-names&quot;:false,&quot;dropping-particle&quot;:&quot;&quot;,&quot;non-dropping-particle&quot;:&quot;&quot;},{&quot;family&quot;:&quot;Jiménez&quot;,&quot;given&quot;:&quot;Ronald&quot;,&quot;parse-names&quot;:false,&quot;dropping-particle&quot;:&quot;&quot;,&quot;non-dropping-particle&quot;:&quot;&quot;},{&quot;family&quot;:&quot;Bezada&quot;,&quot;given&quot;:&quot;Sandra&quot;,&quot;parse-names&quot;:false,&quot;dropping-particle&quot;:&quot;&quot;,&quot;non-dropping-particle&quot;:&quot;&quot;},{&quot;family&quot;:&quot;Guevara&quot;,&quot;given&quot;:&quot;Jorge&quot;,&quot;parse-names&quot;:false,&quot;dropping-particle&quot;:&quot;&quot;,&quot;non-dropping-particle&quot;:&quot;&quot;},{&quot;family&quot;:&quot;Asencios&quot;,&quot;given&quot;:&quot;Ana&quot;,&quot;parse-names&quot;:false,&quot;dropping-particle&quot;:&quot;&quot;,&quot;non-dropping-particle&quot;:&quot;&quot;}],&quot;container-title&quot;:&quot;Revista de Investigaciones Veterinarias del Perú&quot;,&quot;DOI&quot;:&quot;10.15381/rivep.v30i3.16594&quot;,&quot;ISSN&quot;:&quot;1682-3419&quot;,&quot;issued&quot;:{&quot;date-parts&quot;:[[2019,10,10]]},&quot;page&quot;:&quot;1092-1098&quot;,&quot;abstract&quot;:&quot;&lt;p&gt;El objetivo del presente estudio fue evaluar el efecto de la suplementación de butirato de sodio (BS) en la dieta sobre el comportamiento productivo de cuyes de engorde. Cincuenta cuyes machos destetados, de 14 a 21 días de edad, fueron distribuidos al azar en cinco tratamientos (0, 100, 200, 300 ppm de BS, 200 ppm de Zn-Bacitracina). Se determinó la ganancia de peso, el consumo de alimento y la conversión alimenticia a los 70 días de la suplementación. No se detectaron patrones de respuesta por efecto del BS ni de Zn-Bacitracina. Se concluye que, bajo las condiciones experimentales, la suplementación con BS no mejoró los parámetros productivos evaluados.&lt;/p&gt;&quot;,&quot;issue&quot;:&quot;3&quot;,&quot;volume&quot;:&quot;30&quot;,&quot;container-title-short&quot;:&quot;&quot;},&quot;isTemporary&quot;:false,&quot;displayAs&quot;:&quot;composite&quot;,&quot;suppress-author&quot;:false,&quot;composite&quot;:true,&quot;author-only&quot;:false}]},{&quot;citationID&quot;:&quot;MENDELEY_CITATION_980c18db-c95f-4103-98d8-9f9e111036ac&quot;,&quot;properties&quot;:{&quot;noteIndex&quot;:0,&quot;mode&quot;:&quot;composite&quot;},&quot;isEdited&quot;:false,&quot;manualOverride&quot;:{&quot;isManuallyOverridden&quot;:false,&quot;citeprocText&quot;:&quot;Rosales Jaramillo &amp;#38; Nieto Escandón (2026)&quot;,&quot;manualOverrideText&quot;:&quot;&quot;},&quot;citationTag&quot;:&quot;MENDELEY_CITATION_v3_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&quot;,&quot;citationItems&quot;:[{&quot;id&quot;:&quot;a6241b45-a066-36a3-ae2d-79250e141253&quot;,&quot;itemData&quot;:{&quot;type&quot;:&quot;article-journal&quot;,&quot;id&quot;:&quot;a6241b45-a066-36a3-ae2d-79250e141253&quot;,&quot;title&quot;:&quot;Evaluación productiva de cuyes (Cavia porcellus) procedentes de la sierra sur de Ecuador&quot;,&quot;author&quot;:[{&quot;family&quot;:&quot;Rosales Jaramillo&quot;,&quot;given&quot;:&quot;Cornelio&quot;,&quot;parse-names&quot;:false,&quot;dropping-particle&quot;:&quot;&quot;,&quot;non-dropping-particle&quot;:&quot;&quot;},{&quot;family&quot;:&quot;Nieto Escandón&quot;,&quot;given&quot;:&quot;Pedro&quot;,&quot;parse-names&quot;:false,&quot;dropping-particle&quot;:&quot;&quot;,&quot;non-dropping-particle&quot;:&quot;&quot;}],&quot;container-title&quot;:&quot;Archivos Latinoamericanos de Producción Animal&quot;,&quot;DOI&quot;:&quot;10.53588/alpa.330405&quot;,&quot;ISSN&quot;:&quot;2075-8359&quot;,&quot;issued&quot;:{&quot;date-parts&quot;:[[2026,1,13]]},&quot;page&quot;:&quot;241-247&quot;,&quot;abstract&quot;:&quot;&lt;p&gt;El cuy es un animal de mucha importancia dentro de los sistemas de producción andinos, representan una fuente de alimento de alta calidad y es generador de ingresos familiares. El objetivo fue determinar algunos parámetros productivos de dos grupos locales de cuyes en relación a un grupo de referencia compuesto por animales mestizos de la línea Perú, bajo un sistema de alimentación mixta. La investigación se realizó en Granja “Irquis”-Universidad de Cuenca. Se utilizaron 295 cuyes destetados de 15 días de edad, 102 procedente de la provincia de Azuay con un peso de 221,08±42,57 g; 152 de la provincia de Cañar con un peso de 202,38±39,79 g y 41 mestizos de la línea Perú con un peso de 266,13±78,47 g. Los cuyes fueron criados en jaulas y alimentados con mezcla forrajera: Lolium sp., Pennisetum clandestinum y Trifolium repens, concentrado comercial y agua a voluntad. El experimento duró 90 días. El consumo se midió para forraje y concentrado por jaula considerando alimento ofrecido y residuo; se registró el peso vivo (PV) cada 15 días y se calculó la ganancia de peso periódica (GPP) y conversión alimenticia (CA). Para analizar los datos se utilizó un modelo lineal general factorial (3 x 2) y test de Tukey al 5%. El consumo total de materia seca (CTMS), PV y GPP y CA fue significativamente menor para los animales locales en relación al grupo de referencia.&lt;/p&gt;&quot;,&quot;issue&quot;:&quot;4&quot;,&quot;volume&quot;:&quot;33&quot;,&quot;container-title-short&quot;:&quot;&quot;},&quot;isTemporary&quot;:false,&quot;displayAs&quot;:&quot;composite&quot;,&quot;suppress-author&quot;:false,&quot;composite&quot;:true,&quot;author-only&quot;:false}]},{&quot;citationID&quot;:&quot;MENDELEY_CITATION_964e43aa-6ae6-4728-b8f7-e9f117e5cc65&quot;,&quot;properties&quot;:{&quot;noteIndex&quot;:0,&quot;mode&quot;:&quot;composite&quot;},&quot;isEdited&quot;:false,&quot;manualOverride&quot;:{&quot;isManuallyOverridden&quot;:false,&quot;citeprocText&quot;:&quot;Pico Zerna et al. (2024)&quot;,&quot;manualOverrideText&quot;:&quot;&quot;},&quot;citationTag&quot;:&quot;MENDELEY_CITATION_v3_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&quot;,&quot;citationItems&quot;:[{&quot;id&quot;:&quot;d8854d4e-acc5-3785-a3d3-72623d239258&quot;,&quot;itemData&quot;:{&quot;type&quot;:&quot;article-journal&quot;,&quot;id&quot;:&quot;d8854d4e-acc5-3785-a3d3-72623d239258&quot;,&quot;title&quot;:&quot;Evaluación Económica del Rendimiento Productivo en Cuyes-Cavia Porcellus Sometidos Tres Métodos de Esterilización Reproductiva&quot;,&quot;author&quot;:[{&quot;family&quot;:&quot;Pico Zerna&quot;,&quot;given&quot;:&quot;José&quot;,&quot;parse-names&quot;:false,&quot;dropping-particle&quot;:&quot;&quot;,&quot;non-dropping-particle&quot;:&quot;&quot;},{&quot;family&quot;:&quot;Shagñay Rea&quot;,&quot;given&quot;:&quot;Segundo&quot;,&quot;parse-names&quot;:false,&quot;dropping-particle&quot;:&quot;&quot;,&quot;non-dropping-particle&quot;:&quot;&quot;},{&quot;family&quot;:&quot;Avilez Benitez&quot;,&quot;given&quot;:&quot;Jairo&quot;,&quot;parse-names&quot;:false,&quot;dropping-particle&quot;:&quot;&quot;,&quot;non-dropping-particle&quot;:&quot;&quot;},{&quot;family&quot;:&quot;Vera Vera&quot;,&quot;given&quot;:&quot;Nicole&quot;,&quot;parse-names&quot;:false,&quot;dropping-particle&quot;:&quot;&quot;,&quot;non-dropping-particle&quot;:&quot;&quot;},{&quot;family&quot;:&quot;Rodríguez Ortega&quot;,&quot;given&quot;:&quot;Anahy&quot;,&quot;parse-names&quot;:false,&quot;dropping-particle&quot;:&quot;&quot;,&quot;non-dropping-particle&quot;:&quot;&quot;}],&quot;container-title&quot;:&quot;Ciencia Latina Revista Científica Multidisciplinar&quot;,&quot;DOI&quot;:&quot;10.37811/cl_rcm.v8i1.10163&quot;,&quot;ISSN&quot;:&quot;2707-2215&quot;,&quot;issued&quot;:{&quot;date-parts&quot;:[[2024,3,26]]},&quot;page&quot;:&quot;8361-8374&quot;,&quot;abstract&quot;:&quot;&lt;p&gt;La investigación se llevó a cabo en las instalaciones del ISTLT (Instituto Superior Tecnológico La Troncal), con el objetivo de evaluar el impacto de tres métodos de esterilización reproductiva en el comportamiento económico de cuyes (Cavia porcellus). El estudio se centró en identificar el tratamiento que ofrece la mejor utilidad y beneficio/costo (B/C) para el productor, mediante una evaluación de ingresos y egresos para medir su comportamiento individual y determinar la influencia de los tratamientos en esta característica. Se realizó un análisis económico de 32 cuyes machos, divididos en tres tratamientos: T0 (grupo control), T1 (tratamiento con yodo al 1.3%), T2 (tratamiento con ácido láctico al 10%) y T3 (extirpación de espículas). Cada tratamiento constó de 8 repeticiones. Además, se incluyó un grupo control conformado por 8 animales. Se registraron semanalmente (7 días) el costo por consumo de alimento, el precio de venta en pie y a la canal, el costo de los tratamientos y el costo de faena. Las evaluaciones se llevaron a cabo una vez terminado el periodo postesterilización. Los resultados revelaron que el tratamiento T2 mostró el mejor comportamiento económico, ya que el Beneficio/Costo en pie y a la canal fueron superiores a los demás tratamientos, con el T0 presentando diferencias significativas, con valores de B/C = 1.52 y 1.77, respectivamente. En cuanto a la utilidad neta, el T3 reportó las mejores utilidades con valores de 3.14 USD y 5.06 USD, en pie y a la canal, respectivamente. Basándonos en los resultados obtenidos de la relación Beneficio/Costo, se recomienda la esterilización con ácido láctico al 10% (T2) como un método eficaz para mejorar los parámetros productivos en cuyes machos adultos. Estos hallazgos proporcionan información relevante que contribuye significativamente a la implementación de prácticas de esterilización en el engorde de cuyes machos, contribuyendo así a la estabilidad socioeconómica del productor.&lt;/p&gt;&quot;,&quot;issue&quot;:&quot;1&quot;,&quot;volume&quot;:&quot;8&quot;,&quot;container-title-short&quot;:&quot;&quot;},&quot;isTemporary&quot;:false,&quot;displayAs&quot;:&quot;composite&quot;,&quot;suppress-author&quot;:false,&quot;composite&quot;:tru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D39C3CB-EA9D-4549-AE5E-D4314F74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19801</Words>
  <Characters>108908</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garcia</dc:creator>
  <cp:keywords/>
  <dc:description/>
  <cp:lastModifiedBy>WELINTON HERNAN CALERO VASCONEZ</cp:lastModifiedBy>
  <cp:revision>42</cp:revision>
  <cp:lastPrinted>2026-08-21T18:23:00Z</cp:lastPrinted>
  <dcterms:created xsi:type="dcterms:W3CDTF">2026-07-15T21:34:00Z</dcterms:created>
  <dcterms:modified xsi:type="dcterms:W3CDTF">2026-08-21T18:23:00Z</dcterms:modified>
</cp:coreProperties>
</file>