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87B8E" w14:textId="00682593" w:rsidR="00F247AC" w:rsidRPr="00F247AC" w:rsidRDefault="00F247AC" w:rsidP="00F247AC">
      <w:pPr>
        <w:rPr>
          <w:noProof/>
          <w:lang w:eastAsia="es-EC"/>
        </w:rPr>
      </w:pPr>
      <w:r w:rsidRPr="001A6860">
        <w:rPr>
          <w:rFonts w:cs="Times New Roman"/>
          <w:noProof/>
          <w:szCs w:val="24"/>
        </w:rPr>
        <w:drawing>
          <wp:inline distT="0" distB="0" distL="0" distR="0" wp14:anchorId="2BD2158F" wp14:editId="6691AEEC">
            <wp:extent cx="3657600" cy="723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1885" cy="760373"/>
                    </a:xfrm>
                    <a:prstGeom prst="rect">
                      <a:avLst/>
                    </a:prstGeom>
                    <a:noFill/>
                    <a:ln>
                      <a:noFill/>
                    </a:ln>
                  </pic:spPr>
                </pic:pic>
              </a:graphicData>
            </a:graphic>
          </wp:inline>
        </w:drawing>
      </w:r>
      <w:r>
        <w:rPr>
          <w:noProof/>
          <w:lang w:eastAsia="es-EC"/>
        </w:rPr>
        <w:t xml:space="preserve">          </w:t>
      </w:r>
      <w:r>
        <w:rPr>
          <w:noProof/>
        </w:rPr>
        <w:drawing>
          <wp:inline distT="0" distB="0" distL="0" distR="0" wp14:anchorId="06D19011" wp14:editId="7DB3405B">
            <wp:extent cx="1323975" cy="13239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14:paraId="105A5B90" w14:textId="1F733A7A" w:rsidR="00F55AD3" w:rsidRPr="00665B9E" w:rsidRDefault="00F55AD3" w:rsidP="00F55AD3">
      <w:pPr>
        <w:jc w:val="center"/>
        <w:rPr>
          <w:rFonts w:ascii="Arial" w:hAnsi="Arial" w:cs="Arial"/>
          <w:b/>
          <w:bCs/>
          <w:noProof/>
          <w:sz w:val="28"/>
          <w:szCs w:val="28"/>
          <w:lang w:val="es-ES"/>
        </w:rPr>
      </w:pPr>
      <w:r w:rsidRPr="00665B9E">
        <w:rPr>
          <w:rFonts w:ascii="Arial" w:hAnsi="Arial" w:cs="Arial"/>
          <w:b/>
          <w:bCs/>
          <w:noProof/>
          <w:sz w:val="28"/>
          <w:szCs w:val="28"/>
          <w:lang w:val="es-ES"/>
        </w:rPr>
        <w:t>UNIVERSIDAD ESTATAL DE BOLÍVAR.</w:t>
      </w:r>
    </w:p>
    <w:p w14:paraId="441F7CF2" w14:textId="31F666F5" w:rsidR="00F55AD3" w:rsidRPr="00177344" w:rsidRDefault="00F55AD3" w:rsidP="00F55AD3">
      <w:pPr>
        <w:jc w:val="center"/>
        <w:rPr>
          <w:rFonts w:ascii="Arial" w:hAnsi="Arial" w:cs="Arial"/>
          <w:noProof/>
          <w:szCs w:val="24"/>
          <w:lang w:val="es-ES"/>
        </w:rPr>
      </w:pPr>
      <w:r w:rsidRPr="00177344">
        <w:rPr>
          <w:rFonts w:ascii="Arial" w:hAnsi="Arial" w:cs="Arial"/>
          <w:noProof/>
          <w:szCs w:val="24"/>
          <w:lang w:val="es-ES"/>
        </w:rPr>
        <w:t>FACULTAD DE CIENCIAS DE LA SALUD Y DEL SER HUMANO.</w:t>
      </w:r>
    </w:p>
    <w:p w14:paraId="2C161A5E" w14:textId="26CF3C82" w:rsidR="00F55AD3" w:rsidRPr="00177344" w:rsidRDefault="00F55AD3" w:rsidP="006567A0">
      <w:pPr>
        <w:jc w:val="center"/>
        <w:rPr>
          <w:rFonts w:ascii="Arial" w:hAnsi="Arial" w:cs="Arial"/>
          <w:noProof/>
          <w:szCs w:val="24"/>
          <w:lang w:val="es-ES"/>
        </w:rPr>
      </w:pPr>
      <w:r w:rsidRPr="00177344">
        <w:rPr>
          <w:rFonts w:ascii="Arial" w:hAnsi="Arial" w:cs="Arial"/>
          <w:noProof/>
          <w:szCs w:val="24"/>
          <w:lang w:val="es-ES"/>
        </w:rPr>
        <w:t>ESCUELA DE ADMINISTRACIÓN PARA DESASTRES Y GESTIÓN DEL RIESGO.</w:t>
      </w:r>
    </w:p>
    <w:p w14:paraId="2F2E0174" w14:textId="775112E7" w:rsidR="00DB0D41" w:rsidRPr="006567A0" w:rsidRDefault="00F55AD3" w:rsidP="006567A0">
      <w:pPr>
        <w:jc w:val="center"/>
        <w:rPr>
          <w:rFonts w:ascii="Arial" w:hAnsi="Arial" w:cs="Arial"/>
          <w:noProof/>
          <w:szCs w:val="24"/>
          <w:lang w:val="es-ES"/>
        </w:rPr>
      </w:pPr>
      <w:r w:rsidRPr="00177344">
        <w:rPr>
          <w:rFonts w:ascii="Arial" w:hAnsi="Arial" w:cs="Arial"/>
          <w:noProof/>
          <w:szCs w:val="24"/>
          <w:lang w:val="es-ES"/>
        </w:rPr>
        <w:t>ESTUDIO DE CASO PREVIO A LA OBTENCIÓN DEL T</w:t>
      </w:r>
      <w:r w:rsidR="00CB6B5E">
        <w:rPr>
          <w:rFonts w:ascii="Arial" w:hAnsi="Arial" w:cs="Arial"/>
          <w:noProof/>
          <w:szCs w:val="24"/>
          <w:lang w:val="es-ES"/>
        </w:rPr>
        <w:t>Í</w:t>
      </w:r>
      <w:r w:rsidRPr="00177344">
        <w:rPr>
          <w:rFonts w:ascii="Arial" w:hAnsi="Arial" w:cs="Arial"/>
          <w:noProof/>
          <w:szCs w:val="24"/>
          <w:lang w:val="es-ES"/>
        </w:rPr>
        <w:t>TULO DE INGENIERO EN ADMINISTRACIÓN PARA DESASTRES Y GESTIÓN DEL RIESGO.</w:t>
      </w:r>
    </w:p>
    <w:p w14:paraId="3EEFFB3B" w14:textId="35C07E35" w:rsidR="00F55AD3" w:rsidRPr="00177344" w:rsidRDefault="00F55AD3" w:rsidP="00F55AD3">
      <w:pPr>
        <w:jc w:val="center"/>
        <w:rPr>
          <w:rFonts w:ascii="Arial" w:hAnsi="Arial" w:cs="Arial"/>
          <w:b/>
          <w:bCs/>
          <w:noProof/>
          <w:szCs w:val="24"/>
          <w:lang w:val="es-ES"/>
        </w:rPr>
      </w:pPr>
      <w:r w:rsidRPr="00177344">
        <w:rPr>
          <w:rFonts w:ascii="Arial" w:hAnsi="Arial" w:cs="Arial"/>
          <w:b/>
          <w:bCs/>
          <w:noProof/>
          <w:szCs w:val="24"/>
          <w:lang w:val="es-ES"/>
        </w:rPr>
        <w:t>TEMA:</w:t>
      </w:r>
    </w:p>
    <w:p w14:paraId="7861B8A3" w14:textId="7C4F1349" w:rsidR="00F55AD3" w:rsidRPr="00177344" w:rsidRDefault="00F55AD3" w:rsidP="006567A0">
      <w:pPr>
        <w:jc w:val="center"/>
        <w:rPr>
          <w:rFonts w:ascii="Arial" w:hAnsi="Arial" w:cs="Arial"/>
          <w:noProof/>
          <w:szCs w:val="24"/>
          <w:lang w:val="es-ES"/>
        </w:rPr>
      </w:pPr>
      <w:r w:rsidRPr="00177344">
        <w:rPr>
          <w:rFonts w:ascii="Arial" w:hAnsi="Arial" w:cs="Arial"/>
          <w:noProof/>
          <w:szCs w:val="24"/>
          <w:lang w:val="es-ES"/>
        </w:rPr>
        <w:t>¨ANÁLISIS DE RIESGO DEL BOTADERO DE BASURA DEL CANTÓN MONTALVO,PROVINCIA LOS RIOS EN EL RECINTO EL CISNE Y EL ENTORNO EXPUESTO 2021¨</w:t>
      </w:r>
    </w:p>
    <w:p w14:paraId="773B6E34" w14:textId="3DAAF37F" w:rsidR="00F55AD3" w:rsidRPr="00177344" w:rsidRDefault="00F55AD3" w:rsidP="00F55AD3">
      <w:pPr>
        <w:jc w:val="center"/>
        <w:rPr>
          <w:rFonts w:ascii="Arial" w:hAnsi="Arial" w:cs="Arial"/>
          <w:b/>
          <w:bCs/>
          <w:szCs w:val="24"/>
          <w:lang w:val="es-ES"/>
        </w:rPr>
      </w:pPr>
      <w:r w:rsidRPr="00177344">
        <w:rPr>
          <w:rFonts w:ascii="Arial" w:hAnsi="Arial" w:cs="Arial"/>
          <w:b/>
          <w:bCs/>
          <w:szCs w:val="24"/>
          <w:lang w:val="es-ES"/>
        </w:rPr>
        <w:t>AUTOR:</w:t>
      </w:r>
    </w:p>
    <w:p w14:paraId="5C234455" w14:textId="00A3E2F7" w:rsidR="00DB0D41" w:rsidRPr="00177344" w:rsidRDefault="00F55AD3" w:rsidP="006567A0">
      <w:pPr>
        <w:jc w:val="center"/>
        <w:rPr>
          <w:rFonts w:ascii="Arial" w:hAnsi="Arial" w:cs="Arial"/>
          <w:szCs w:val="24"/>
          <w:lang w:val="es-ES"/>
        </w:rPr>
      </w:pPr>
      <w:r w:rsidRPr="00177344">
        <w:rPr>
          <w:rFonts w:ascii="Arial" w:hAnsi="Arial" w:cs="Arial"/>
          <w:szCs w:val="24"/>
          <w:lang w:val="es-ES"/>
        </w:rPr>
        <w:t>GEOVANNY RAMIRO VERDEZOTO PINOS</w:t>
      </w:r>
    </w:p>
    <w:p w14:paraId="287194E1" w14:textId="32CAD6E6" w:rsidR="00DB0D41" w:rsidRPr="00177344" w:rsidRDefault="00882E8A" w:rsidP="00F55AD3">
      <w:pPr>
        <w:jc w:val="center"/>
        <w:rPr>
          <w:rFonts w:ascii="Arial" w:hAnsi="Arial" w:cs="Arial"/>
          <w:b/>
          <w:bCs/>
          <w:szCs w:val="24"/>
          <w:lang w:val="es-ES"/>
        </w:rPr>
      </w:pPr>
      <w:r>
        <w:rPr>
          <w:rFonts w:ascii="Arial" w:hAnsi="Arial" w:cs="Arial"/>
          <w:b/>
          <w:bCs/>
          <w:szCs w:val="24"/>
          <w:lang w:val="es-ES"/>
        </w:rPr>
        <w:t>DIRECTOR</w:t>
      </w:r>
      <w:r w:rsidR="00DB0D41" w:rsidRPr="00177344">
        <w:rPr>
          <w:rFonts w:ascii="Arial" w:hAnsi="Arial" w:cs="Arial"/>
          <w:b/>
          <w:bCs/>
          <w:szCs w:val="24"/>
          <w:lang w:val="es-ES"/>
        </w:rPr>
        <w:t>:</w:t>
      </w:r>
    </w:p>
    <w:p w14:paraId="23F97219" w14:textId="6F161E25" w:rsidR="00DB0D41" w:rsidRPr="00177344" w:rsidRDefault="00DB0D41" w:rsidP="00F55AD3">
      <w:pPr>
        <w:jc w:val="center"/>
        <w:rPr>
          <w:rFonts w:ascii="Arial" w:hAnsi="Arial" w:cs="Arial"/>
          <w:szCs w:val="24"/>
          <w:lang w:val="es-ES"/>
        </w:rPr>
      </w:pPr>
      <w:r w:rsidRPr="00177344">
        <w:rPr>
          <w:rFonts w:ascii="Arial" w:hAnsi="Arial" w:cs="Arial"/>
          <w:szCs w:val="24"/>
          <w:lang w:val="es-ES"/>
        </w:rPr>
        <w:t>ING. CARLOS OCAMPO LEON M</w:t>
      </w:r>
      <w:r w:rsidR="00882E8A">
        <w:rPr>
          <w:rFonts w:ascii="Arial" w:hAnsi="Arial" w:cs="Arial"/>
          <w:szCs w:val="24"/>
          <w:lang w:val="es-ES"/>
        </w:rPr>
        <w:t>.</w:t>
      </w:r>
      <w:r w:rsidRPr="00177344">
        <w:rPr>
          <w:rFonts w:ascii="Arial" w:hAnsi="Arial" w:cs="Arial"/>
          <w:szCs w:val="24"/>
          <w:lang w:val="es-ES"/>
        </w:rPr>
        <w:t>S</w:t>
      </w:r>
      <w:r w:rsidR="00882E8A">
        <w:rPr>
          <w:rFonts w:ascii="Arial" w:hAnsi="Arial" w:cs="Arial"/>
          <w:szCs w:val="24"/>
          <w:lang w:val="es-ES"/>
        </w:rPr>
        <w:t>.</w:t>
      </w:r>
      <w:r w:rsidRPr="00177344">
        <w:rPr>
          <w:rFonts w:ascii="Arial" w:hAnsi="Arial" w:cs="Arial"/>
          <w:szCs w:val="24"/>
          <w:lang w:val="es-ES"/>
        </w:rPr>
        <w:t>c</w:t>
      </w:r>
      <w:r w:rsidR="00882E8A">
        <w:rPr>
          <w:rFonts w:ascii="Arial" w:hAnsi="Arial" w:cs="Arial"/>
          <w:szCs w:val="24"/>
          <w:lang w:val="es-ES"/>
        </w:rPr>
        <w:t>.</w:t>
      </w:r>
      <w:r w:rsidRPr="00177344">
        <w:rPr>
          <w:rFonts w:ascii="Arial" w:hAnsi="Arial" w:cs="Arial"/>
          <w:szCs w:val="24"/>
          <w:lang w:val="es-ES"/>
        </w:rPr>
        <w:t>.</w:t>
      </w:r>
    </w:p>
    <w:p w14:paraId="5F4867BC" w14:textId="77777777" w:rsidR="00DB0D41" w:rsidRPr="00177344" w:rsidRDefault="00DB0D41" w:rsidP="00177344">
      <w:pPr>
        <w:rPr>
          <w:rFonts w:ascii="Arial" w:hAnsi="Arial" w:cs="Arial"/>
          <w:szCs w:val="24"/>
          <w:lang w:val="es-ES"/>
        </w:rPr>
      </w:pPr>
    </w:p>
    <w:p w14:paraId="278B17E8" w14:textId="2EBF57DB" w:rsidR="00DB0D41" w:rsidRPr="00177344" w:rsidRDefault="00DB0D41" w:rsidP="00F55AD3">
      <w:pPr>
        <w:jc w:val="center"/>
        <w:rPr>
          <w:rFonts w:ascii="Arial" w:hAnsi="Arial" w:cs="Arial"/>
          <w:szCs w:val="24"/>
          <w:lang w:val="es-ES"/>
        </w:rPr>
      </w:pPr>
      <w:r w:rsidRPr="00177344">
        <w:rPr>
          <w:rFonts w:ascii="Arial" w:hAnsi="Arial" w:cs="Arial"/>
          <w:szCs w:val="24"/>
          <w:lang w:val="es-ES"/>
        </w:rPr>
        <w:t>GUARANDA ECUADOR</w:t>
      </w:r>
    </w:p>
    <w:p w14:paraId="516C5627" w14:textId="3B9A32CD" w:rsidR="0049227E" w:rsidRDefault="00DB0D41" w:rsidP="006567A0">
      <w:pPr>
        <w:jc w:val="center"/>
        <w:rPr>
          <w:rFonts w:ascii="Arial" w:hAnsi="Arial" w:cs="Arial"/>
          <w:szCs w:val="24"/>
          <w:lang w:val="es-ES"/>
        </w:rPr>
      </w:pPr>
      <w:r w:rsidRPr="00177344">
        <w:rPr>
          <w:rFonts w:ascii="Arial" w:hAnsi="Arial" w:cs="Arial"/>
          <w:szCs w:val="24"/>
          <w:lang w:val="es-ES"/>
        </w:rPr>
        <w:t>202</w:t>
      </w:r>
      <w:r w:rsidR="00882E8A">
        <w:rPr>
          <w:rFonts w:ascii="Arial" w:hAnsi="Arial" w:cs="Arial"/>
          <w:szCs w:val="24"/>
          <w:lang w:val="es-ES"/>
        </w:rPr>
        <w:t>2</w:t>
      </w:r>
    </w:p>
    <w:p w14:paraId="259BBD36" w14:textId="62B6992E" w:rsidR="009D6478" w:rsidRDefault="009D6478" w:rsidP="006567A0">
      <w:pPr>
        <w:jc w:val="center"/>
        <w:rPr>
          <w:rFonts w:ascii="Arial" w:hAnsi="Arial" w:cs="Arial"/>
          <w:szCs w:val="24"/>
          <w:lang w:val="es-ES"/>
        </w:rPr>
      </w:pPr>
    </w:p>
    <w:p w14:paraId="261618B3" w14:textId="77777777" w:rsidR="00617632" w:rsidRDefault="00617632" w:rsidP="006567A0">
      <w:pPr>
        <w:jc w:val="center"/>
        <w:rPr>
          <w:noProof/>
        </w:rPr>
      </w:pPr>
    </w:p>
    <w:p w14:paraId="121F6E61" w14:textId="7A0B7F0D" w:rsidR="009D6478" w:rsidRDefault="00617632" w:rsidP="006567A0">
      <w:pPr>
        <w:jc w:val="center"/>
        <w:rPr>
          <w:rFonts w:ascii="Arial" w:hAnsi="Arial" w:cs="Arial"/>
          <w:szCs w:val="24"/>
          <w:lang w:val="es-ES"/>
        </w:rPr>
      </w:pPr>
      <w:r>
        <w:rPr>
          <w:noProof/>
        </w:rPr>
        <w:drawing>
          <wp:inline distT="0" distB="0" distL="0" distR="0" wp14:anchorId="292F00DF" wp14:editId="673CA5F6">
            <wp:extent cx="5438775" cy="7755255"/>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10711" b="19023"/>
                    <a:stretch/>
                  </pic:blipFill>
                  <pic:spPr bwMode="auto">
                    <a:xfrm>
                      <a:off x="0" y="0"/>
                      <a:ext cx="5441305" cy="7758863"/>
                    </a:xfrm>
                    <a:prstGeom prst="rect">
                      <a:avLst/>
                    </a:prstGeom>
                    <a:noFill/>
                    <a:ln>
                      <a:noFill/>
                    </a:ln>
                    <a:extLst>
                      <a:ext uri="{53640926-AAD7-44D8-BBD7-CCE9431645EC}">
                        <a14:shadowObscured xmlns:a14="http://schemas.microsoft.com/office/drawing/2010/main"/>
                      </a:ext>
                    </a:extLst>
                  </pic:spPr>
                </pic:pic>
              </a:graphicData>
            </a:graphic>
          </wp:inline>
        </w:drawing>
      </w:r>
    </w:p>
    <w:p w14:paraId="7EC7546F" w14:textId="77777777" w:rsidR="009D6478" w:rsidRDefault="009D6478" w:rsidP="006567A0">
      <w:pPr>
        <w:jc w:val="center"/>
        <w:rPr>
          <w:rFonts w:ascii="Arial" w:hAnsi="Arial" w:cs="Arial"/>
          <w:szCs w:val="24"/>
          <w:lang w:val="es-ES"/>
        </w:rPr>
      </w:pPr>
    </w:p>
    <w:p w14:paraId="08FCD70F" w14:textId="6B3AD33C" w:rsidR="00882E8A" w:rsidRDefault="00502C2A" w:rsidP="00085461">
      <w:pPr>
        <w:rPr>
          <w:lang w:val="es-ES"/>
        </w:rPr>
      </w:pPr>
      <w:r w:rsidRPr="00502C2A">
        <w:rPr>
          <w:noProof/>
          <w:lang w:val="es-ES"/>
        </w:rPr>
        <w:drawing>
          <wp:inline distT="0" distB="0" distL="0" distR="0" wp14:anchorId="43ACA241" wp14:editId="2F561A0E">
            <wp:extent cx="5947576" cy="792823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9916" cy="7931355"/>
                    </a:xfrm>
                    <a:prstGeom prst="rect">
                      <a:avLst/>
                    </a:prstGeom>
                    <a:noFill/>
                    <a:ln>
                      <a:noFill/>
                    </a:ln>
                  </pic:spPr>
                </pic:pic>
              </a:graphicData>
            </a:graphic>
          </wp:inline>
        </w:drawing>
      </w:r>
    </w:p>
    <w:p w14:paraId="4B599CCB" w14:textId="77777777" w:rsidR="00882E8A" w:rsidRDefault="00882E8A" w:rsidP="00085461">
      <w:pPr>
        <w:rPr>
          <w:lang w:val="es-ES"/>
        </w:rPr>
      </w:pPr>
    </w:p>
    <w:p w14:paraId="7EFFE0C2" w14:textId="77777777" w:rsidR="00617632" w:rsidRDefault="00617632" w:rsidP="00085461">
      <w:pPr>
        <w:rPr>
          <w:noProof/>
        </w:rPr>
      </w:pPr>
    </w:p>
    <w:p w14:paraId="1BF4356B" w14:textId="38611217" w:rsidR="00882E8A" w:rsidRDefault="00617632" w:rsidP="00085461">
      <w:pPr>
        <w:rPr>
          <w:lang w:val="es-ES"/>
        </w:rPr>
      </w:pPr>
      <w:r>
        <w:rPr>
          <w:noProof/>
        </w:rPr>
        <w:drawing>
          <wp:inline distT="0" distB="0" distL="0" distR="0" wp14:anchorId="2E7C4166" wp14:editId="3432AB2C">
            <wp:extent cx="5876290" cy="69151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12639" b="31296"/>
                    <a:stretch/>
                  </pic:blipFill>
                  <pic:spPr bwMode="auto">
                    <a:xfrm>
                      <a:off x="0" y="0"/>
                      <a:ext cx="5880795" cy="6920452"/>
                    </a:xfrm>
                    <a:prstGeom prst="rect">
                      <a:avLst/>
                    </a:prstGeom>
                    <a:noFill/>
                    <a:ln>
                      <a:noFill/>
                    </a:ln>
                    <a:extLst>
                      <a:ext uri="{53640926-AAD7-44D8-BBD7-CCE9431645EC}">
                        <a14:shadowObscured xmlns:a14="http://schemas.microsoft.com/office/drawing/2010/main"/>
                      </a:ext>
                    </a:extLst>
                  </pic:spPr>
                </pic:pic>
              </a:graphicData>
            </a:graphic>
          </wp:inline>
        </w:drawing>
      </w:r>
    </w:p>
    <w:p w14:paraId="5B075A69" w14:textId="77777777" w:rsidR="00617632" w:rsidRDefault="00617632" w:rsidP="00085461">
      <w:pPr>
        <w:rPr>
          <w:noProof/>
        </w:rPr>
      </w:pPr>
    </w:p>
    <w:p w14:paraId="0A77BFCE" w14:textId="242337AA" w:rsidR="00085461" w:rsidRDefault="00085461" w:rsidP="00085461">
      <w:pPr>
        <w:rPr>
          <w:lang w:val="es-ES"/>
        </w:rPr>
      </w:pPr>
    </w:p>
    <w:p w14:paraId="2F0602BA" w14:textId="77777777" w:rsidR="00085461" w:rsidRPr="00085461" w:rsidRDefault="00085461" w:rsidP="00085461">
      <w:pPr>
        <w:rPr>
          <w:lang w:val="es-ES"/>
        </w:rPr>
      </w:pPr>
    </w:p>
    <w:p w14:paraId="30616E06" w14:textId="4D4C2C31" w:rsidR="006567A0" w:rsidRDefault="006567A0">
      <w:pPr>
        <w:spacing w:before="0" w:after="160" w:line="259" w:lineRule="auto"/>
        <w:jc w:val="left"/>
        <w:rPr>
          <w:rFonts w:cs="Arial"/>
          <w:b/>
          <w:szCs w:val="24"/>
          <w:lang w:val="es-ES"/>
        </w:rPr>
      </w:pPr>
      <w:r>
        <w:lastRenderedPageBreak/>
        <w:br w:type="page"/>
      </w:r>
    </w:p>
    <w:p w14:paraId="25C79BF5" w14:textId="77777777" w:rsidR="00085461" w:rsidRDefault="00085461" w:rsidP="00085461">
      <w:pPr>
        <w:jc w:val="center"/>
        <w:rPr>
          <w:rFonts w:ascii="Arial" w:hAnsi="Arial" w:cs="Arial"/>
          <w:szCs w:val="24"/>
          <w:lang w:val="es-ES"/>
        </w:rPr>
      </w:pPr>
    </w:p>
    <w:p w14:paraId="0AEF9A12" w14:textId="76E0FB6D" w:rsidR="00DB0D41" w:rsidRDefault="002D63B1" w:rsidP="00502C2A">
      <w:pPr>
        <w:spacing w:before="0" w:after="160" w:line="259" w:lineRule="auto"/>
        <w:jc w:val="center"/>
      </w:pPr>
      <w:bookmarkStart w:id="0" w:name="_Toc89186800"/>
      <w:r>
        <w:t>DEDICATORIA</w:t>
      </w:r>
      <w:bookmarkEnd w:id="0"/>
    </w:p>
    <w:p w14:paraId="301A8D91" w14:textId="77777777" w:rsidR="00502C2A" w:rsidRPr="00502C2A" w:rsidRDefault="00502C2A" w:rsidP="00502C2A">
      <w:pPr>
        <w:spacing w:before="0" w:after="160" w:line="259" w:lineRule="auto"/>
        <w:jc w:val="center"/>
        <w:rPr>
          <w:rFonts w:cs="Arial"/>
          <w:b/>
          <w:szCs w:val="24"/>
          <w:lang w:val="es-ES"/>
        </w:rPr>
      </w:pPr>
    </w:p>
    <w:p w14:paraId="0BFA076D" w14:textId="736AC0B9" w:rsidR="00303C0A" w:rsidRDefault="00303C0A" w:rsidP="00303C0A">
      <w:pPr>
        <w:rPr>
          <w:lang w:val="es-ES"/>
        </w:rPr>
      </w:pPr>
      <w:r>
        <w:rPr>
          <w:lang w:val="es-ES"/>
        </w:rPr>
        <w:t>¨Aunque mi voz calle con la muerte, mi corazón te seguirá hablando¨ Rabindranath Tagore</w:t>
      </w:r>
    </w:p>
    <w:p w14:paraId="58C2D06A" w14:textId="09662FFA" w:rsidR="00AD6F84" w:rsidRDefault="00303C0A" w:rsidP="00303C0A">
      <w:pPr>
        <w:rPr>
          <w:lang w:val="es-ES"/>
        </w:rPr>
      </w:pPr>
      <w:r>
        <w:rPr>
          <w:lang w:val="es-ES"/>
        </w:rPr>
        <w:t>Aunque no te pueda abrazar, me cobijas cada noche, espero poder tener tu fortaleza y perseverancia para caminar en la vida con amor, paciencia, inteligencia y bondad. Como tú lo hacías; solo así tengo la esperanza de volver a verte sonreír</w:t>
      </w:r>
      <w:r w:rsidR="00AD6F84">
        <w:rPr>
          <w:lang w:val="es-ES"/>
        </w:rPr>
        <w:t>.</w:t>
      </w:r>
    </w:p>
    <w:p w14:paraId="33F46371" w14:textId="7B9A0970" w:rsidR="00AD6F84" w:rsidRDefault="00AD6F84" w:rsidP="00303C0A">
      <w:pPr>
        <w:rPr>
          <w:lang w:val="es-ES"/>
        </w:rPr>
      </w:pPr>
      <w:r>
        <w:rPr>
          <w:lang w:val="es-ES"/>
        </w:rPr>
        <w:t>Si hoy plasmo estas palabras es gracias a todo tu esfuerzo mamá.</w:t>
      </w:r>
    </w:p>
    <w:p w14:paraId="4D59954B" w14:textId="621F26BD" w:rsidR="00303C0A" w:rsidRPr="00AD6F84" w:rsidRDefault="00AD6F84" w:rsidP="00AD6F84">
      <w:pPr>
        <w:jc w:val="right"/>
        <w:rPr>
          <w:b/>
          <w:bCs/>
          <w:lang w:val="es-ES"/>
        </w:rPr>
      </w:pPr>
      <w:r w:rsidRPr="00AD6F84">
        <w:rPr>
          <w:b/>
          <w:bCs/>
          <w:lang w:val="es-ES"/>
        </w:rPr>
        <w:t>Para mi amada madre Tania Pinos.</w:t>
      </w:r>
    </w:p>
    <w:p w14:paraId="2FD8BD16" w14:textId="28DAD19B" w:rsidR="002D63B1" w:rsidRDefault="002D63B1" w:rsidP="00F55AD3">
      <w:pPr>
        <w:jc w:val="center"/>
        <w:rPr>
          <w:rFonts w:ascii="Arial" w:hAnsi="Arial" w:cs="Arial"/>
          <w:szCs w:val="24"/>
          <w:lang w:val="es-ES"/>
        </w:rPr>
      </w:pPr>
    </w:p>
    <w:p w14:paraId="6DA7EE43" w14:textId="5E6C8111" w:rsidR="002D63B1" w:rsidRDefault="002D63B1" w:rsidP="00F55AD3">
      <w:pPr>
        <w:jc w:val="center"/>
        <w:rPr>
          <w:rFonts w:ascii="Arial" w:hAnsi="Arial" w:cs="Arial"/>
          <w:szCs w:val="24"/>
          <w:lang w:val="es-ES"/>
        </w:rPr>
      </w:pPr>
    </w:p>
    <w:p w14:paraId="03A0456B" w14:textId="3693BDFD" w:rsidR="002D63B1" w:rsidRDefault="002D63B1" w:rsidP="00F55AD3">
      <w:pPr>
        <w:jc w:val="center"/>
        <w:rPr>
          <w:rFonts w:ascii="Arial" w:hAnsi="Arial" w:cs="Arial"/>
          <w:szCs w:val="24"/>
          <w:lang w:val="es-ES"/>
        </w:rPr>
      </w:pPr>
    </w:p>
    <w:p w14:paraId="5CEC5B84" w14:textId="727FB12A" w:rsidR="002D63B1" w:rsidRDefault="002D63B1" w:rsidP="00F55AD3">
      <w:pPr>
        <w:jc w:val="center"/>
        <w:rPr>
          <w:rFonts w:ascii="Arial" w:hAnsi="Arial" w:cs="Arial"/>
          <w:szCs w:val="24"/>
          <w:lang w:val="es-ES"/>
        </w:rPr>
      </w:pPr>
    </w:p>
    <w:p w14:paraId="27BC8CC6" w14:textId="07714CCB" w:rsidR="002D63B1" w:rsidRDefault="002D63B1" w:rsidP="00F55AD3">
      <w:pPr>
        <w:jc w:val="center"/>
        <w:rPr>
          <w:rFonts w:ascii="Arial" w:hAnsi="Arial" w:cs="Arial"/>
          <w:szCs w:val="24"/>
          <w:lang w:val="es-ES"/>
        </w:rPr>
      </w:pPr>
    </w:p>
    <w:p w14:paraId="5573DEED" w14:textId="77777777" w:rsidR="0040059A" w:rsidRDefault="0040059A">
      <w:pPr>
        <w:rPr>
          <w:rFonts w:ascii="Arial" w:hAnsi="Arial" w:cs="Arial"/>
          <w:szCs w:val="24"/>
          <w:lang w:val="es-ES"/>
        </w:rPr>
      </w:pPr>
      <w:r>
        <w:rPr>
          <w:rFonts w:ascii="Arial" w:hAnsi="Arial" w:cs="Arial"/>
          <w:szCs w:val="24"/>
          <w:lang w:val="es-ES"/>
        </w:rPr>
        <w:br w:type="page"/>
      </w:r>
    </w:p>
    <w:p w14:paraId="209BB874" w14:textId="20F0EAFE" w:rsidR="002D63B1" w:rsidRDefault="002D63B1" w:rsidP="00085461">
      <w:pPr>
        <w:pStyle w:val="Ttulo1"/>
      </w:pPr>
      <w:bookmarkStart w:id="1" w:name="_Toc89186801"/>
      <w:r>
        <w:lastRenderedPageBreak/>
        <w:t>AGRADECIMIENTO</w:t>
      </w:r>
      <w:bookmarkEnd w:id="1"/>
    </w:p>
    <w:p w14:paraId="4B829E28" w14:textId="5CDA395B" w:rsidR="00AD6F84" w:rsidRDefault="00AD6F84" w:rsidP="00242D1F">
      <w:pPr>
        <w:rPr>
          <w:lang w:val="es-ES"/>
        </w:rPr>
      </w:pPr>
      <w:r>
        <w:rPr>
          <w:lang w:val="es-ES"/>
        </w:rPr>
        <w:t>A toda mi familia, a los distinguidos docentes de mi querida Universidad y a todas las personas que en un momento determinado de mi vida compartimos una palabra amiga,</w:t>
      </w:r>
      <w:r w:rsidR="00BC61DC">
        <w:rPr>
          <w:lang w:val="es-ES"/>
        </w:rPr>
        <w:t xml:space="preserve"> un abrazo</w:t>
      </w:r>
      <w:r>
        <w:rPr>
          <w:lang w:val="es-ES"/>
        </w:rPr>
        <w:t xml:space="preserve"> cálid</w:t>
      </w:r>
      <w:r w:rsidR="00BC61DC">
        <w:rPr>
          <w:lang w:val="es-ES"/>
        </w:rPr>
        <w:t>o</w:t>
      </w:r>
      <w:r>
        <w:rPr>
          <w:lang w:val="es-ES"/>
        </w:rPr>
        <w:t>. Muy especialmente a mis tías Mirian Pinos y Susana Pinos, por todo lo que representan</w:t>
      </w:r>
      <w:r w:rsidR="00FD222B">
        <w:rPr>
          <w:lang w:val="es-ES"/>
        </w:rPr>
        <w:t>,</w:t>
      </w:r>
      <w:r>
        <w:rPr>
          <w:lang w:val="es-ES"/>
        </w:rPr>
        <w:t xml:space="preserve"> </w:t>
      </w:r>
      <w:r w:rsidR="006A0C75">
        <w:rPr>
          <w:lang w:val="es-ES"/>
        </w:rPr>
        <w:t>más</w:t>
      </w:r>
      <w:r>
        <w:rPr>
          <w:lang w:val="es-ES"/>
        </w:rPr>
        <w:t xml:space="preserve"> </w:t>
      </w:r>
      <w:r w:rsidR="006A0C75">
        <w:rPr>
          <w:lang w:val="es-ES"/>
        </w:rPr>
        <w:t>aún</w:t>
      </w:r>
      <w:r>
        <w:rPr>
          <w:lang w:val="es-ES"/>
        </w:rPr>
        <w:t xml:space="preserve"> cuando mi mundo </w:t>
      </w:r>
      <w:r w:rsidR="00BC61DC">
        <w:rPr>
          <w:lang w:val="es-ES"/>
        </w:rPr>
        <w:t>se derrumbó</w:t>
      </w:r>
      <w:r>
        <w:rPr>
          <w:lang w:val="es-ES"/>
        </w:rPr>
        <w:t xml:space="preserve"> </w:t>
      </w:r>
      <w:r w:rsidR="00FD222B">
        <w:rPr>
          <w:lang w:val="es-ES"/>
        </w:rPr>
        <w:t>ustedes</w:t>
      </w:r>
      <w:r>
        <w:rPr>
          <w:lang w:val="es-ES"/>
        </w:rPr>
        <w:t xml:space="preserve"> supieron ser el</w:t>
      </w:r>
      <w:r w:rsidR="009D1B1D">
        <w:rPr>
          <w:lang w:val="es-ES"/>
        </w:rPr>
        <w:t xml:space="preserve"> faro de </w:t>
      </w:r>
      <w:r w:rsidR="00BC61DC">
        <w:rPr>
          <w:lang w:val="es-ES"/>
        </w:rPr>
        <w:t>amor, solidaridad y fortaleza</w:t>
      </w:r>
      <w:r w:rsidR="00FD222B">
        <w:rPr>
          <w:lang w:val="es-ES"/>
        </w:rPr>
        <w:t xml:space="preserve"> en mi vida</w:t>
      </w:r>
      <w:r w:rsidR="00BC61DC">
        <w:rPr>
          <w:lang w:val="es-ES"/>
        </w:rPr>
        <w:t>. Les estaré infinitamente agradecido.</w:t>
      </w:r>
    </w:p>
    <w:p w14:paraId="45213C85" w14:textId="77777777" w:rsidR="00AD6F84" w:rsidRPr="00BC61DC" w:rsidRDefault="00AD6F84" w:rsidP="00BC61DC">
      <w:pPr>
        <w:jc w:val="right"/>
        <w:rPr>
          <w:b/>
          <w:bCs/>
          <w:lang w:val="es-ES"/>
        </w:rPr>
      </w:pPr>
      <w:r w:rsidRPr="00BC61DC">
        <w:rPr>
          <w:b/>
          <w:bCs/>
          <w:lang w:val="es-ES"/>
        </w:rPr>
        <w:t>Geovanny Ramiro Verdezoto Pinos</w:t>
      </w:r>
    </w:p>
    <w:p w14:paraId="7C336EBC" w14:textId="6841F694" w:rsidR="00AD6F84" w:rsidRDefault="00AD6F84" w:rsidP="00242D1F">
      <w:pPr>
        <w:rPr>
          <w:lang w:val="es-ES"/>
        </w:rPr>
      </w:pPr>
    </w:p>
    <w:p w14:paraId="527DC9AA" w14:textId="77777777" w:rsidR="00242D1F" w:rsidRDefault="00242D1F" w:rsidP="00242D1F">
      <w:pPr>
        <w:rPr>
          <w:lang w:val="es-ES"/>
        </w:rPr>
      </w:pPr>
    </w:p>
    <w:p w14:paraId="3EAE6C87" w14:textId="448654DA" w:rsidR="00242D1F" w:rsidRDefault="00242D1F">
      <w:pPr>
        <w:rPr>
          <w:lang w:val="es-ES"/>
        </w:rPr>
      </w:pPr>
      <w:r>
        <w:rPr>
          <w:lang w:val="es-ES"/>
        </w:rPr>
        <w:br w:type="page"/>
      </w:r>
    </w:p>
    <w:p w14:paraId="55E86366" w14:textId="31DA5E0E" w:rsidR="002D63B1" w:rsidRDefault="00502C2A" w:rsidP="00F55AD3">
      <w:pPr>
        <w:jc w:val="center"/>
        <w:rPr>
          <w:rFonts w:ascii="Arial" w:hAnsi="Arial" w:cs="Arial"/>
          <w:szCs w:val="24"/>
          <w:lang w:val="es-ES"/>
        </w:rPr>
      </w:pPr>
      <w:r>
        <w:rPr>
          <w:noProof/>
        </w:rPr>
        <w:lastRenderedPageBreak/>
        <w:drawing>
          <wp:inline distT="0" distB="0" distL="0" distR="0" wp14:anchorId="21571302" wp14:editId="08C1337D">
            <wp:extent cx="5400040" cy="7199630"/>
            <wp:effectExtent l="0" t="0" r="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7199630"/>
                    </a:xfrm>
                    <a:prstGeom prst="rect">
                      <a:avLst/>
                    </a:prstGeom>
                    <a:noFill/>
                    <a:ln>
                      <a:noFill/>
                    </a:ln>
                  </pic:spPr>
                </pic:pic>
              </a:graphicData>
            </a:graphic>
          </wp:inline>
        </w:drawing>
      </w:r>
    </w:p>
    <w:p w14:paraId="3B983BB3" w14:textId="77777777" w:rsidR="00085461" w:rsidRDefault="00085461" w:rsidP="00085461">
      <w:pPr>
        <w:rPr>
          <w:lang w:val="es-ES"/>
        </w:rPr>
      </w:pPr>
    </w:p>
    <w:p w14:paraId="5A370D67" w14:textId="77777777" w:rsidR="00085461" w:rsidRPr="00085461" w:rsidRDefault="00085461" w:rsidP="00085461">
      <w:pPr>
        <w:rPr>
          <w:lang w:val="es-ES"/>
        </w:rPr>
      </w:pPr>
    </w:p>
    <w:p w14:paraId="49CC1410" w14:textId="352A77D0" w:rsidR="002D63B1" w:rsidRDefault="002D63B1" w:rsidP="00F55AD3">
      <w:pPr>
        <w:jc w:val="center"/>
        <w:rPr>
          <w:rFonts w:ascii="Arial" w:hAnsi="Arial" w:cs="Arial"/>
          <w:szCs w:val="24"/>
          <w:lang w:val="es-ES"/>
        </w:rPr>
      </w:pPr>
    </w:p>
    <w:p w14:paraId="701F3BB9" w14:textId="77777777" w:rsidR="00F247AC" w:rsidRPr="00F247AC" w:rsidRDefault="00F247AC" w:rsidP="00F247AC">
      <w:pPr>
        <w:jc w:val="center"/>
        <w:rPr>
          <w:b/>
          <w:bCs/>
          <w:lang w:val="es-ES"/>
        </w:rPr>
      </w:pPr>
      <w:r w:rsidRPr="00F247AC">
        <w:rPr>
          <w:b/>
          <w:bCs/>
          <w:lang w:val="es-ES"/>
        </w:rPr>
        <w:lastRenderedPageBreak/>
        <w:t>RESUMEN EJECUTIVO</w:t>
      </w:r>
    </w:p>
    <w:p w14:paraId="79431E84" w14:textId="77777777" w:rsidR="00F247AC" w:rsidRDefault="00F247AC" w:rsidP="00F247AC">
      <w:pPr>
        <w:rPr>
          <w:lang w:val="es-ES"/>
        </w:rPr>
      </w:pPr>
    </w:p>
    <w:p w14:paraId="1EF6A6F7" w14:textId="77777777" w:rsidR="00F247AC" w:rsidRDefault="00F247AC" w:rsidP="00F247AC">
      <w:pPr>
        <w:rPr>
          <w:lang w:val="es-ES"/>
        </w:rPr>
      </w:pPr>
      <w:r>
        <w:rPr>
          <w:lang w:val="es-ES"/>
        </w:rPr>
        <w:t>Toda actividad humana produce desechos, el propósito formulado para la elaboración del presente estudio de caso hace relevancia mostrar la percepción de la población del cantón Montalvo ante la presencia del botadero de basura a cielo abierto, que evidentemente es un problema debido a que no cumple con características técnicas, aumentando su saturación para la disposición final con el paso de los años, acrecentando los efectos deletéreos para el entorno ambiental,  trabajadores del GAD Montalvo, población en general  y generaciones futuras.</w:t>
      </w:r>
    </w:p>
    <w:p w14:paraId="777012B1" w14:textId="77777777" w:rsidR="00F247AC" w:rsidRDefault="00F247AC" w:rsidP="00F247AC">
      <w:pPr>
        <w:rPr>
          <w:lang w:val="es-ES"/>
        </w:rPr>
      </w:pPr>
      <w:r>
        <w:rPr>
          <w:lang w:val="es-ES"/>
        </w:rPr>
        <w:t>Para obtener los resultados se recabo información aplicando   investigación de campo, bibliográfica y descriptiva: la observación, el uso de sistemas de información geográfica ArcGIS y AutoCAD para crear mediante la georreferenciación mapas que permitan la identificación y brindar información que se espera pueda servir para intervenciones futuras, aplicación de instrumentos tales como encuestas a pobladores cercanos y transeúntes recurrentes y entrevistas a miembros del equipo de limpieza que permite conocer de una manera más eficaz el entorno del cantón Montalvo, se ha priorizando a quienes se dedican a labores de limpieza del cantón, solo de esta manera podemos afirmar que la sanidad y el vivir dignamente va más allá de un grupo de trabajadores, la cultura del sistema donde nos encontramos influye en su situación.</w:t>
      </w:r>
    </w:p>
    <w:p w14:paraId="2189FCA6" w14:textId="77777777" w:rsidR="00F247AC" w:rsidRDefault="00F247AC" w:rsidP="00F247AC">
      <w:pPr>
        <w:rPr>
          <w:lang w:val="es-ES"/>
        </w:rPr>
      </w:pPr>
      <w:r>
        <w:rPr>
          <w:lang w:val="es-ES"/>
        </w:rPr>
        <w:t xml:space="preserve">La propuesta manifestada focaliza ante todo a nivel político de este problema que no solo afecta a simple vista al espacio visual sino al medio ambiente, recomendaciones que  comprende actividades estudio de la zona intervenida para un correcto tratamiento de la disposición de los desechos orgánicos e inorgánicos, además, incentivos a locales comerciales que brinden servicio de reciclaje tales como a restaurantes y/o almacenes comerciales, esto permite ayudar a los gestores ambientales informales a generar recursos económicos que les perita subsistir con dignidad. </w:t>
      </w:r>
    </w:p>
    <w:p w14:paraId="45AE38F5" w14:textId="77777777" w:rsidR="00F247AC" w:rsidRPr="00F8656D" w:rsidRDefault="00F247AC" w:rsidP="00F247AC">
      <w:pPr>
        <w:rPr>
          <w:lang w:val="es-ES"/>
        </w:rPr>
      </w:pPr>
      <w:r>
        <w:rPr>
          <w:lang w:val="es-ES"/>
        </w:rPr>
        <w:t>Palabras clave: propósito, percepción, efectos deletéreos, incentivos.</w:t>
      </w:r>
    </w:p>
    <w:p w14:paraId="41D6FFC7" w14:textId="77777777" w:rsidR="00F247AC" w:rsidRDefault="00F247AC">
      <w:pPr>
        <w:rPr>
          <w:rFonts w:ascii="Arial" w:hAnsi="Arial" w:cs="Arial"/>
          <w:szCs w:val="24"/>
          <w:highlight w:val="yellow"/>
          <w:lang w:val="es-ES"/>
        </w:rPr>
      </w:pPr>
    </w:p>
    <w:p w14:paraId="0F693676" w14:textId="77777777" w:rsidR="00085461" w:rsidRDefault="00085461" w:rsidP="00085461">
      <w:pPr>
        <w:rPr>
          <w:rFonts w:ascii="Arial" w:hAnsi="Arial" w:cs="Arial"/>
          <w:szCs w:val="24"/>
          <w:lang w:val="es-ES"/>
        </w:rPr>
      </w:pPr>
    </w:p>
    <w:p w14:paraId="7EE81F60" w14:textId="58A8F439" w:rsidR="0049227E" w:rsidRDefault="00085461" w:rsidP="00085461">
      <w:pPr>
        <w:pStyle w:val="Ttulo1"/>
      </w:pPr>
      <w:bookmarkStart w:id="2" w:name="_Toc89186803"/>
      <w:r>
        <w:lastRenderedPageBreak/>
        <w:t>INDICE GENER</w:t>
      </w:r>
      <w:r w:rsidRPr="00EB15E5">
        <w:t>A</w:t>
      </w:r>
      <w:r>
        <w:t>L</w:t>
      </w:r>
      <w:bookmarkEnd w:id="2"/>
    </w:p>
    <w:p w14:paraId="64AE1D00" w14:textId="77777777" w:rsidR="00085461" w:rsidRDefault="00085461" w:rsidP="00F55AD3">
      <w:pPr>
        <w:jc w:val="center"/>
        <w:rPr>
          <w:rFonts w:ascii="Arial" w:hAnsi="Arial" w:cs="Arial"/>
          <w:szCs w:val="24"/>
          <w:lang w:val="es-ES"/>
        </w:rPr>
      </w:pPr>
    </w:p>
    <w:sdt>
      <w:sdtPr>
        <w:rPr>
          <w:rFonts w:asciiTheme="minorHAnsi" w:eastAsiaTheme="minorHAnsi" w:hAnsiTheme="minorHAnsi" w:cstheme="minorBidi"/>
          <w:color w:val="auto"/>
          <w:sz w:val="22"/>
          <w:szCs w:val="22"/>
          <w:lang w:val="es-ES" w:eastAsia="en-US"/>
        </w:rPr>
        <w:id w:val="-2108022422"/>
        <w:docPartObj>
          <w:docPartGallery w:val="Table of Contents"/>
          <w:docPartUnique/>
        </w:docPartObj>
      </w:sdtPr>
      <w:sdtEndPr>
        <w:rPr>
          <w:rFonts w:ascii="Times New Roman" w:hAnsi="Times New Roman"/>
          <w:b/>
          <w:bCs/>
          <w:sz w:val="24"/>
          <w:szCs w:val="24"/>
        </w:rPr>
      </w:sdtEndPr>
      <w:sdtContent>
        <w:p w14:paraId="5B590522" w14:textId="6397B957" w:rsidR="00066FEA" w:rsidRDefault="00066FEA">
          <w:pPr>
            <w:pStyle w:val="TtuloTDC"/>
          </w:pPr>
        </w:p>
        <w:p w14:paraId="64BB361F" w14:textId="21B6686E" w:rsidR="006F7B81" w:rsidRDefault="00066FEA">
          <w:pPr>
            <w:pStyle w:val="TDC1"/>
            <w:tabs>
              <w:tab w:val="right" w:leader="dot" w:pos="8494"/>
            </w:tabs>
            <w:rPr>
              <w:rFonts w:asciiTheme="minorHAnsi" w:eastAsiaTheme="minorEastAsia" w:hAnsiTheme="minorHAnsi"/>
              <w:noProof/>
              <w:sz w:val="22"/>
              <w:lang w:eastAsia="es-EC"/>
            </w:rPr>
          </w:pPr>
          <w:r w:rsidRPr="00066FEA">
            <w:rPr>
              <w:szCs w:val="24"/>
            </w:rPr>
            <w:fldChar w:fldCharType="begin"/>
          </w:r>
          <w:r w:rsidRPr="00066FEA">
            <w:rPr>
              <w:szCs w:val="24"/>
            </w:rPr>
            <w:instrText xml:space="preserve"> TOC \o "1-3" \h \z \u </w:instrText>
          </w:r>
          <w:r w:rsidRPr="00066FEA">
            <w:rPr>
              <w:szCs w:val="24"/>
            </w:rPr>
            <w:fldChar w:fldCharType="separate"/>
          </w:r>
          <w:hyperlink w:anchor="_Toc89186798" w:history="1">
            <w:r w:rsidR="00F247AC">
              <w:rPr>
                <w:rStyle w:val="Hipervnculo"/>
                <w:noProof/>
              </w:rPr>
              <w:t>CERTIFICACION DEL DIRECTOR</w:t>
            </w:r>
            <w:r w:rsidR="006F7B81">
              <w:rPr>
                <w:noProof/>
                <w:webHidden/>
              </w:rPr>
              <w:tab/>
            </w:r>
            <w:r w:rsidR="006F7B81">
              <w:rPr>
                <w:noProof/>
                <w:webHidden/>
              </w:rPr>
              <w:fldChar w:fldCharType="begin"/>
            </w:r>
            <w:r w:rsidR="006F7B81">
              <w:rPr>
                <w:noProof/>
                <w:webHidden/>
              </w:rPr>
              <w:instrText xml:space="preserve"> PAGEREF _Toc89186798 \h </w:instrText>
            </w:r>
            <w:r w:rsidR="006F7B81">
              <w:rPr>
                <w:noProof/>
                <w:webHidden/>
              </w:rPr>
              <w:fldChar w:fldCharType="separate"/>
            </w:r>
            <w:r w:rsidR="00617632">
              <w:rPr>
                <w:b/>
                <w:bCs/>
                <w:noProof/>
                <w:webHidden/>
                <w:lang w:val="es-ES"/>
              </w:rPr>
              <w:t>¡Error! Marcador no definido.</w:t>
            </w:r>
            <w:r w:rsidR="006F7B81">
              <w:rPr>
                <w:noProof/>
                <w:webHidden/>
              </w:rPr>
              <w:fldChar w:fldCharType="end"/>
            </w:r>
          </w:hyperlink>
        </w:p>
        <w:p w14:paraId="7D18414A" w14:textId="1BA6ECED" w:rsidR="006F7B81" w:rsidRDefault="00F264E8">
          <w:pPr>
            <w:pStyle w:val="TDC1"/>
            <w:tabs>
              <w:tab w:val="right" w:leader="dot" w:pos="8494"/>
            </w:tabs>
            <w:rPr>
              <w:rFonts w:asciiTheme="minorHAnsi" w:eastAsiaTheme="minorEastAsia" w:hAnsiTheme="minorHAnsi"/>
              <w:noProof/>
              <w:sz w:val="22"/>
              <w:lang w:eastAsia="es-EC"/>
            </w:rPr>
          </w:pPr>
          <w:hyperlink w:anchor="_Toc89186799" w:history="1">
            <w:r w:rsidR="00F247AC">
              <w:rPr>
                <w:rStyle w:val="Hipervnculo"/>
                <w:noProof/>
              </w:rPr>
              <w:t>DERECHOS DE AUTOR</w:t>
            </w:r>
            <w:r w:rsidR="006F7B81">
              <w:rPr>
                <w:noProof/>
                <w:webHidden/>
              </w:rPr>
              <w:tab/>
            </w:r>
            <w:r w:rsidR="006F7B81">
              <w:rPr>
                <w:noProof/>
                <w:webHidden/>
              </w:rPr>
              <w:fldChar w:fldCharType="begin"/>
            </w:r>
            <w:r w:rsidR="006F7B81">
              <w:rPr>
                <w:noProof/>
                <w:webHidden/>
              </w:rPr>
              <w:instrText xml:space="preserve"> PAGEREF _Toc89186799 \h </w:instrText>
            </w:r>
            <w:r w:rsidR="006F7B81">
              <w:rPr>
                <w:noProof/>
                <w:webHidden/>
              </w:rPr>
              <w:fldChar w:fldCharType="separate"/>
            </w:r>
            <w:r w:rsidR="00617632">
              <w:rPr>
                <w:b/>
                <w:bCs/>
                <w:noProof/>
                <w:webHidden/>
                <w:lang w:val="es-ES"/>
              </w:rPr>
              <w:t>¡Error! Marcador no definido.</w:t>
            </w:r>
            <w:r w:rsidR="006F7B81">
              <w:rPr>
                <w:noProof/>
                <w:webHidden/>
              </w:rPr>
              <w:fldChar w:fldCharType="end"/>
            </w:r>
          </w:hyperlink>
        </w:p>
        <w:p w14:paraId="268DA1A8" w14:textId="2B5B31B8" w:rsidR="006F7B81" w:rsidRDefault="00F264E8">
          <w:pPr>
            <w:pStyle w:val="TDC1"/>
            <w:tabs>
              <w:tab w:val="right" w:leader="dot" w:pos="8494"/>
            </w:tabs>
            <w:rPr>
              <w:rFonts w:asciiTheme="minorHAnsi" w:eastAsiaTheme="minorEastAsia" w:hAnsiTheme="minorHAnsi"/>
              <w:noProof/>
              <w:sz w:val="22"/>
              <w:lang w:eastAsia="es-EC"/>
            </w:rPr>
          </w:pPr>
          <w:hyperlink w:anchor="_Toc89186800" w:history="1">
            <w:r w:rsidR="006F7B81" w:rsidRPr="00FB7B61">
              <w:rPr>
                <w:rStyle w:val="Hipervnculo"/>
                <w:noProof/>
              </w:rPr>
              <w:t>DEDICATORIA</w:t>
            </w:r>
            <w:r w:rsidR="006F7B81">
              <w:rPr>
                <w:noProof/>
                <w:webHidden/>
              </w:rPr>
              <w:tab/>
            </w:r>
            <w:r w:rsidR="006F7B81">
              <w:rPr>
                <w:noProof/>
                <w:webHidden/>
              </w:rPr>
              <w:fldChar w:fldCharType="begin"/>
            </w:r>
            <w:r w:rsidR="006F7B81">
              <w:rPr>
                <w:noProof/>
                <w:webHidden/>
              </w:rPr>
              <w:instrText xml:space="preserve"> PAGEREF _Toc89186800 \h </w:instrText>
            </w:r>
            <w:r w:rsidR="006F7B81">
              <w:rPr>
                <w:noProof/>
                <w:webHidden/>
              </w:rPr>
            </w:r>
            <w:r w:rsidR="006F7B81">
              <w:rPr>
                <w:noProof/>
                <w:webHidden/>
              </w:rPr>
              <w:fldChar w:fldCharType="separate"/>
            </w:r>
            <w:r w:rsidR="00617632">
              <w:rPr>
                <w:noProof/>
                <w:webHidden/>
              </w:rPr>
              <w:t>vi</w:t>
            </w:r>
            <w:r w:rsidR="006F7B81">
              <w:rPr>
                <w:noProof/>
                <w:webHidden/>
              </w:rPr>
              <w:fldChar w:fldCharType="end"/>
            </w:r>
          </w:hyperlink>
        </w:p>
        <w:p w14:paraId="227F618E" w14:textId="66067BD9" w:rsidR="006F7B81" w:rsidRDefault="00F264E8">
          <w:pPr>
            <w:pStyle w:val="TDC1"/>
            <w:tabs>
              <w:tab w:val="right" w:leader="dot" w:pos="8494"/>
            </w:tabs>
            <w:rPr>
              <w:rFonts w:asciiTheme="minorHAnsi" w:eastAsiaTheme="minorEastAsia" w:hAnsiTheme="minorHAnsi"/>
              <w:noProof/>
              <w:sz w:val="22"/>
              <w:lang w:eastAsia="es-EC"/>
            </w:rPr>
          </w:pPr>
          <w:hyperlink w:anchor="_Toc89186801" w:history="1">
            <w:r w:rsidR="006F7B81" w:rsidRPr="00FB7B61">
              <w:rPr>
                <w:rStyle w:val="Hipervnculo"/>
                <w:noProof/>
              </w:rPr>
              <w:t>AGRADECIMIENTO</w:t>
            </w:r>
            <w:r w:rsidR="006F7B81">
              <w:rPr>
                <w:noProof/>
                <w:webHidden/>
              </w:rPr>
              <w:tab/>
            </w:r>
            <w:r w:rsidR="006F7B81">
              <w:rPr>
                <w:noProof/>
                <w:webHidden/>
              </w:rPr>
              <w:fldChar w:fldCharType="begin"/>
            </w:r>
            <w:r w:rsidR="006F7B81">
              <w:rPr>
                <w:noProof/>
                <w:webHidden/>
              </w:rPr>
              <w:instrText xml:space="preserve"> PAGEREF _Toc89186801 \h </w:instrText>
            </w:r>
            <w:r w:rsidR="006F7B81">
              <w:rPr>
                <w:noProof/>
                <w:webHidden/>
              </w:rPr>
            </w:r>
            <w:r w:rsidR="006F7B81">
              <w:rPr>
                <w:noProof/>
                <w:webHidden/>
              </w:rPr>
              <w:fldChar w:fldCharType="separate"/>
            </w:r>
            <w:r w:rsidR="00617632">
              <w:rPr>
                <w:noProof/>
                <w:webHidden/>
              </w:rPr>
              <w:t>vii</w:t>
            </w:r>
            <w:r w:rsidR="006F7B81">
              <w:rPr>
                <w:noProof/>
                <w:webHidden/>
              </w:rPr>
              <w:fldChar w:fldCharType="end"/>
            </w:r>
          </w:hyperlink>
        </w:p>
        <w:p w14:paraId="0BCE4EEB" w14:textId="30346A1E" w:rsidR="006F7B81" w:rsidRDefault="00F264E8">
          <w:pPr>
            <w:pStyle w:val="TDC1"/>
            <w:tabs>
              <w:tab w:val="right" w:leader="dot" w:pos="8494"/>
            </w:tabs>
            <w:rPr>
              <w:noProof/>
            </w:rPr>
          </w:pPr>
          <w:hyperlink w:anchor="_Toc89186802" w:history="1">
            <w:r w:rsidR="006F7B81" w:rsidRPr="00FB7B61">
              <w:rPr>
                <w:rStyle w:val="Hipervnculo"/>
                <w:noProof/>
              </w:rPr>
              <w:t>CESIÓN DE DERECHOS DEL AUTOR A LA UNIVERSIDAD ESTATAL DE BOLÍVAR</w:t>
            </w:r>
            <w:r w:rsidR="006F7B81">
              <w:rPr>
                <w:noProof/>
                <w:webHidden/>
              </w:rPr>
              <w:tab/>
            </w:r>
            <w:r w:rsidR="006F7B81">
              <w:rPr>
                <w:noProof/>
                <w:webHidden/>
              </w:rPr>
              <w:fldChar w:fldCharType="begin"/>
            </w:r>
            <w:r w:rsidR="006F7B81">
              <w:rPr>
                <w:noProof/>
                <w:webHidden/>
              </w:rPr>
              <w:instrText xml:space="preserve"> PAGEREF _Toc89186802 \h </w:instrText>
            </w:r>
            <w:r w:rsidR="006F7B81">
              <w:rPr>
                <w:noProof/>
                <w:webHidden/>
              </w:rPr>
              <w:fldChar w:fldCharType="separate"/>
            </w:r>
            <w:r w:rsidR="00617632">
              <w:rPr>
                <w:b/>
                <w:bCs/>
                <w:noProof/>
                <w:webHidden/>
                <w:lang w:val="es-ES"/>
              </w:rPr>
              <w:t>¡Error! Marcador no definido.</w:t>
            </w:r>
            <w:r w:rsidR="006F7B81">
              <w:rPr>
                <w:noProof/>
                <w:webHidden/>
              </w:rPr>
              <w:fldChar w:fldCharType="end"/>
            </w:r>
          </w:hyperlink>
        </w:p>
        <w:p w14:paraId="64E62522" w14:textId="333736D1" w:rsidR="00F247AC" w:rsidRPr="00F247AC" w:rsidRDefault="00F247AC" w:rsidP="00F247AC">
          <w:r>
            <w:t>RESUMEN……………………………………………………………………………..vii</w:t>
          </w:r>
        </w:p>
        <w:p w14:paraId="04B6480B" w14:textId="215A5F97" w:rsidR="006F7B81" w:rsidRDefault="00F264E8">
          <w:pPr>
            <w:pStyle w:val="TDC1"/>
            <w:tabs>
              <w:tab w:val="right" w:leader="dot" w:pos="8494"/>
            </w:tabs>
            <w:rPr>
              <w:rFonts w:asciiTheme="minorHAnsi" w:eastAsiaTheme="minorEastAsia" w:hAnsiTheme="minorHAnsi"/>
              <w:noProof/>
              <w:sz w:val="22"/>
              <w:lang w:eastAsia="es-EC"/>
            </w:rPr>
          </w:pPr>
          <w:hyperlink w:anchor="_Toc89186803" w:history="1">
            <w:r w:rsidR="006F7B81" w:rsidRPr="00FB7B61">
              <w:rPr>
                <w:rStyle w:val="Hipervnculo"/>
                <w:noProof/>
              </w:rPr>
              <w:t>INDICE GENERAL</w:t>
            </w:r>
            <w:r w:rsidR="006F7B81">
              <w:rPr>
                <w:noProof/>
                <w:webHidden/>
              </w:rPr>
              <w:tab/>
            </w:r>
            <w:r w:rsidR="006F7B81">
              <w:rPr>
                <w:noProof/>
                <w:webHidden/>
              </w:rPr>
              <w:fldChar w:fldCharType="begin"/>
            </w:r>
            <w:r w:rsidR="006F7B81">
              <w:rPr>
                <w:noProof/>
                <w:webHidden/>
              </w:rPr>
              <w:instrText xml:space="preserve"> PAGEREF _Toc89186803 \h </w:instrText>
            </w:r>
            <w:r w:rsidR="006F7B81">
              <w:rPr>
                <w:noProof/>
                <w:webHidden/>
              </w:rPr>
            </w:r>
            <w:r w:rsidR="006F7B81">
              <w:rPr>
                <w:noProof/>
                <w:webHidden/>
              </w:rPr>
              <w:fldChar w:fldCharType="separate"/>
            </w:r>
            <w:r w:rsidR="00617632">
              <w:rPr>
                <w:noProof/>
                <w:webHidden/>
              </w:rPr>
              <w:t>x</w:t>
            </w:r>
            <w:r w:rsidR="006F7B81">
              <w:rPr>
                <w:noProof/>
                <w:webHidden/>
              </w:rPr>
              <w:fldChar w:fldCharType="end"/>
            </w:r>
          </w:hyperlink>
        </w:p>
        <w:p w14:paraId="5FF68A16" w14:textId="7FF7389B" w:rsidR="006F7B81" w:rsidRDefault="00F264E8">
          <w:pPr>
            <w:pStyle w:val="TDC1"/>
            <w:tabs>
              <w:tab w:val="right" w:leader="dot" w:pos="8494"/>
            </w:tabs>
            <w:rPr>
              <w:rFonts w:asciiTheme="minorHAnsi" w:eastAsiaTheme="minorEastAsia" w:hAnsiTheme="minorHAnsi"/>
              <w:noProof/>
              <w:sz w:val="22"/>
              <w:lang w:eastAsia="es-EC"/>
            </w:rPr>
          </w:pPr>
          <w:hyperlink w:anchor="_Toc89186804" w:history="1">
            <w:r w:rsidR="006F7B81" w:rsidRPr="00FB7B61">
              <w:rPr>
                <w:rStyle w:val="Hipervnculo"/>
                <w:noProof/>
              </w:rPr>
              <w:t>ÍNDICE DE TABLAS</w:t>
            </w:r>
            <w:r w:rsidR="006F7B81">
              <w:rPr>
                <w:noProof/>
                <w:webHidden/>
              </w:rPr>
              <w:tab/>
            </w:r>
            <w:r w:rsidR="006F7B81">
              <w:rPr>
                <w:noProof/>
                <w:webHidden/>
              </w:rPr>
              <w:fldChar w:fldCharType="begin"/>
            </w:r>
            <w:r w:rsidR="006F7B81">
              <w:rPr>
                <w:noProof/>
                <w:webHidden/>
              </w:rPr>
              <w:instrText xml:space="preserve"> PAGEREF _Toc89186804 \h </w:instrText>
            </w:r>
            <w:r w:rsidR="006F7B81">
              <w:rPr>
                <w:noProof/>
                <w:webHidden/>
              </w:rPr>
            </w:r>
            <w:r w:rsidR="006F7B81">
              <w:rPr>
                <w:noProof/>
                <w:webHidden/>
              </w:rPr>
              <w:fldChar w:fldCharType="separate"/>
            </w:r>
            <w:r w:rsidR="00617632">
              <w:rPr>
                <w:noProof/>
                <w:webHidden/>
              </w:rPr>
              <w:t>xiii</w:t>
            </w:r>
            <w:r w:rsidR="006F7B81">
              <w:rPr>
                <w:noProof/>
                <w:webHidden/>
              </w:rPr>
              <w:fldChar w:fldCharType="end"/>
            </w:r>
          </w:hyperlink>
          <w:r w:rsidR="00923083">
            <w:rPr>
              <w:noProof/>
            </w:rPr>
            <w:t>i</w:t>
          </w:r>
        </w:p>
        <w:p w14:paraId="2BDF1B4E" w14:textId="1CDCE2D3" w:rsidR="006F7B81" w:rsidRDefault="00F264E8">
          <w:pPr>
            <w:pStyle w:val="TDC1"/>
            <w:tabs>
              <w:tab w:val="right" w:leader="dot" w:pos="8494"/>
            </w:tabs>
            <w:rPr>
              <w:rFonts w:asciiTheme="minorHAnsi" w:eastAsiaTheme="minorEastAsia" w:hAnsiTheme="minorHAnsi"/>
              <w:noProof/>
              <w:sz w:val="22"/>
              <w:lang w:eastAsia="es-EC"/>
            </w:rPr>
          </w:pPr>
          <w:hyperlink w:anchor="_Toc89186805" w:history="1">
            <w:r w:rsidR="006F7B81" w:rsidRPr="00FB7B61">
              <w:rPr>
                <w:rStyle w:val="Hipervnculo"/>
                <w:noProof/>
              </w:rPr>
              <w:t>ÍNDICE DE FIGURAS</w:t>
            </w:r>
            <w:r w:rsidR="006F7B81">
              <w:rPr>
                <w:noProof/>
                <w:webHidden/>
              </w:rPr>
              <w:tab/>
            </w:r>
            <w:r w:rsidR="006F7B81">
              <w:rPr>
                <w:noProof/>
                <w:webHidden/>
              </w:rPr>
              <w:fldChar w:fldCharType="begin"/>
            </w:r>
            <w:r w:rsidR="006F7B81">
              <w:rPr>
                <w:noProof/>
                <w:webHidden/>
              </w:rPr>
              <w:instrText xml:space="preserve"> PAGEREF _Toc89186805 \h </w:instrText>
            </w:r>
            <w:r w:rsidR="006F7B81">
              <w:rPr>
                <w:noProof/>
                <w:webHidden/>
              </w:rPr>
            </w:r>
            <w:r w:rsidR="006F7B81">
              <w:rPr>
                <w:noProof/>
                <w:webHidden/>
              </w:rPr>
              <w:fldChar w:fldCharType="separate"/>
            </w:r>
            <w:r w:rsidR="00617632">
              <w:rPr>
                <w:noProof/>
                <w:webHidden/>
              </w:rPr>
              <w:t>xiv</w:t>
            </w:r>
            <w:r w:rsidR="006F7B81">
              <w:rPr>
                <w:noProof/>
                <w:webHidden/>
              </w:rPr>
              <w:fldChar w:fldCharType="end"/>
            </w:r>
          </w:hyperlink>
        </w:p>
        <w:p w14:paraId="648C70EA" w14:textId="70DC6B0E" w:rsidR="006F7B81" w:rsidRDefault="00F264E8">
          <w:pPr>
            <w:pStyle w:val="TDC1"/>
            <w:tabs>
              <w:tab w:val="right" w:leader="dot" w:pos="8494"/>
            </w:tabs>
            <w:rPr>
              <w:rFonts w:asciiTheme="minorHAnsi" w:eastAsiaTheme="minorEastAsia" w:hAnsiTheme="minorHAnsi"/>
              <w:noProof/>
              <w:sz w:val="22"/>
              <w:lang w:eastAsia="es-EC"/>
            </w:rPr>
          </w:pPr>
          <w:hyperlink w:anchor="_Toc89186808" w:history="1">
            <w:r w:rsidR="006F7B81" w:rsidRPr="00FB7B61">
              <w:rPr>
                <w:rStyle w:val="Hipervnculo"/>
                <w:noProof/>
              </w:rPr>
              <w:t>INTRODUCCION</w:t>
            </w:r>
            <w:r w:rsidR="006F7B81">
              <w:rPr>
                <w:noProof/>
                <w:webHidden/>
              </w:rPr>
              <w:tab/>
            </w:r>
            <w:r w:rsidR="0085790B">
              <w:rPr>
                <w:noProof/>
                <w:webHidden/>
              </w:rPr>
              <w:t>1</w:t>
            </w:r>
            <w:r w:rsidR="00923083">
              <w:rPr>
                <w:noProof/>
                <w:webHidden/>
              </w:rPr>
              <w:t>3</w:t>
            </w:r>
          </w:hyperlink>
        </w:p>
        <w:p w14:paraId="7AD4BC43" w14:textId="5703471D" w:rsidR="006F7B81" w:rsidRDefault="00F264E8">
          <w:pPr>
            <w:pStyle w:val="TDC1"/>
            <w:tabs>
              <w:tab w:val="right" w:leader="dot" w:pos="8494"/>
            </w:tabs>
            <w:rPr>
              <w:rFonts w:asciiTheme="minorHAnsi" w:eastAsiaTheme="minorEastAsia" w:hAnsiTheme="minorHAnsi"/>
              <w:noProof/>
              <w:sz w:val="22"/>
              <w:lang w:eastAsia="es-EC"/>
            </w:rPr>
          </w:pPr>
          <w:hyperlink w:anchor="_Toc89186809" w:history="1">
            <w:r w:rsidR="006F7B81" w:rsidRPr="00FB7B61">
              <w:rPr>
                <w:rStyle w:val="Hipervnculo"/>
                <w:noProof/>
              </w:rPr>
              <w:t>CAPITULO I</w:t>
            </w:r>
            <w:r w:rsidR="006F7B81">
              <w:rPr>
                <w:noProof/>
                <w:webHidden/>
              </w:rPr>
              <w:tab/>
            </w:r>
            <w:r w:rsidR="0085790B">
              <w:rPr>
                <w:noProof/>
                <w:webHidden/>
              </w:rPr>
              <w:t>1</w:t>
            </w:r>
            <w:r w:rsidR="00923083">
              <w:rPr>
                <w:noProof/>
                <w:webHidden/>
              </w:rPr>
              <w:t>6</w:t>
            </w:r>
          </w:hyperlink>
        </w:p>
        <w:p w14:paraId="4E474ED3" w14:textId="353CAC9B" w:rsidR="006F7B81" w:rsidRDefault="00F264E8">
          <w:pPr>
            <w:pStyle w:val="TDC1"/>
            <w:tabs>
              <w:tab w:val="right" w:leader="dot" w:pos="8494"/>
            </w:tabs>
            <w:rPr>
              <w:rFonts w:asciiTheme="minorHAnsi" w:eastAsiaTheme="minorEastAsia" w:hAnsiTheme="minorHAnsi"/>
              <w:noProof/>
              <w:sz w:val="22"/>
              <w:lang w:eastAsia="es-EC"/>
            </w:rPr>
          </w:pPr>
          <w:hyperlink w:anchor="_Toc89186810" w:history="1">
            <w:r w:rsidR="006F7B81" w:rsidRPr="00FB7B61">
              <w:rPr>
                <w:rStyle w:val="Hipervnculo"/>
                <w:noProof/>
              </w:rPr>
              <w:t>EL PROBLEMA</w:t>
            </w:r>
            <w:r w:rsidR="006F7B81">
              <w:rPr>
                <w:noProof/>
                <w:webHidden/>
              </w:rPr>
              <w:tab/>
            </w:r>
            <w:r w:rsidR="0085790B">
              <w:rPr>
                <w:noProof/>
                <w:webHidden/>
              </w:rPr>
              <w:t>1</w:t>
            </w:r>
            <w:r w:rsidR="00923083">
              <w:rPr>
                <w:noProof/>
                <w:webHidden/>
              </w:rPr>
              <w:t>6</w:t>
            </w:r>
          </w:hyperlink>
        </w:p>
        <w:p w14:paraId="20A7D17E" w14:textId="3D49390A" w:rsidR="006F7B81" w:rsidRDefault="00F264E8">
          <w:pPr>
            <w:pStyle w:val="TDC2"/>
            <w:tabs>
              <w:tab w:val="left" w:pos="880"/>
              <w:tab w:val="right" w:leader="dot" w:pos="8494"/>
            </w:tabs>
            <w:rPr>
              <w:rFonts w:asciiTheme="minorHAnsi" w:eastAsiaTheme="minorEastAsia" w:hAnsiTheme="minorHAnsi"/>
              <w:noProof/>
              <w:sz w:val="22"/>
              <w:lang w:eastAsia="es-EC"/>
            </w:rPr>
          </w:pPr>
          <w:hyperlink w:anchor="_Toc89186811" w:history="1">
            <w:r w:rsidR="006F7B81" w:rsidRPr="00FB7B61">
              <w:rPr>
                <w:rStyle w:val="Hipervnculo"/>
                <w:noProof/>
              </w:rPr>
              <w:t>1.1</w:t>
            </w:r>
            <w:r w:rsidR="006F7B81">
              <w:rPr>
                <w:rFonts w:asciiTheme="minorHAnsi" w:eastAsiaTheme="minorEastAsia" w:hAnsiTheme="minorHAnsi"/>
                <w:noProof/>
                <w:sz w:val="22"/>
                <w:lang w:eastAsia="es-EC"/>
              </w:rPr>
              <w:tab/>
            </w:r>
            <w:r w:rsidR="006F7B81" w:rsidRPr="00FB7B61">
              <w:rPr>
                <w:rStyle w:val="Hipervnculo"/>
                <w:noProof/>
              </w:rPr>
              <w:t>PLANTEAMIENTO DEL PROBLEMA</w:t>
            </w:r>
            <w:r w:rsidR="006F7B81">
              <w:rPr>
                <w:noProof/>
                <w:webHidden/>
              </w:rPr>
              <w:tab/>
            </w:r>
            <w:r w:rsidR="00E70810">
              <w:rPr>
                <w:noProof/>
                <w:webHidden/>
              </w:rPr>
              <w:t>1</w:t>
            </w:r>
            <w:r w:rsidR="00923083">
              <w:rPr>
                <w:noProof/>
                <w:webHidden/>
              </w:rPr>
              <w:t>6</w:t>
            </w:r>
          </w:hyperlink>
        </w:p>
        <w:p w14:paraId="611C8445" w14:textId="6C1CF770" w:rsidR="006F7B81" w:rsidRDefault="00F264E8">
          <w:pPr>
            <w:pStyle w:val="TDC3"/>
            <w:tabs>
              <w:tab w:val="left" w:pos="1320"/>
              <w:tab w:val="right" w:leader="dot" w:pos="8494"/>
            </w:tabs>
            <w:rPr>
              <w:noProof/>
            </w:rPr>
          </w:pPr>
          <w:hyperlink w:anchor="_Toc89186812" w:history="1">
            <w:r w:rsidR="006F7B81" w:rsidRPr="00FB7B61">
              <w:rPr>
                <w:rStyle w:val="Hipervnculo"/>
                <w:noProof/>
              </w:rPr>
              <w:t>1.1.1.</w:t>
            </w:r>
            <w:r w:rsidR="006F7B81">
              <w:rPr>
                <w:rFonts w:asciiTheme="minorHAnsi" w:eastAsiaTheme="minorEastAsia" w:hAnsiTheme="minorHAnsi"/>
                <w:noProof/>
                <w:sz w:val="22"/>
                <w:lang w:eastAsia="es-EC"/>
              </w:rPr>
              <w:tab/>
            </w:r>
            <w:r w:rsidR="006F7B81" w:rsidRPr="00FB7B61">
              <w:rPr>
                <w:rStyle w:val="Hipervnculo"/>
                <w:noProof/>
              </w:rPr>
              <w:t>Problematización</w:t>
            </w:r>
            <w:r w:rsidR="006F7B81">
              <w:rPr>
                <w:noProof/>
                <w:webHidden/>
              </w:rPr>
              <w:tab/>
            </w:r>
            <w:r w:rsidR="006F7B81">
              <w:rPr>
                <w:noProof/>
                <w:webHidden/>
              </w:rPr>
              <w:fldChar w:fldCharType="begin"/>
            </w:r>
            <w:r w:rsidR="006F7B81">
              <w:rPr>
                <w:noProof/>
                <w:webHidden/>
              </w:rPr>
              <w:instrText xml:space="preserve"> PAGEREF _Toc89186812 \h </w:instrText>
            </w:r>
            <w:r w:rsidR="006F7B81">
              <w:rPr>
                <w:noProof/>
                <w:webHidden/>
              </w:rPr>
            </w:r>
            <w:r w:rsidR="006F7B81">
              <w:rPr>
                <w:noProof/>
                <w:webHidden/>
              </w:rPr>
              <w:fldChar w:fldCharType="separate"/>
            </w:r>
            <w:r w:rsidR="00617632">
              <w:rPr>
                <w:noProof/>
                <w:webHidden/>
              </w:rPr>
              <w:t>18</w:t>
            </w:r>
            <w:r w:rsidR="006F7B81">
              <w:rPr>
                <w:noProof/>
                <w:webHidden/>
              </w:rPr>
              <w:fldChar w:fldCharType="end"/>
            </w:r>
          </w:hyperlink>
        </w:p>
        <w:p w14:paraId="620938B9" w14:textId="42DF237F" w:rsidR="00E70810" w:rsidRPr="00E70810" w:rsidRDefault="00E70810" w:rsidP="00E70810">
          <w:r>
            <w:t xml:space="preserve">       1.1.2.      Justificación del Problema………………………………………………..1</w:t>
          </w:r>
          <w:r w:rsidR="00923083">
            <w:t>8</w:t>
          </w:r>
        </w:p>
        <w:p w14:paraId="1E0B3F6F" w14:textId="0429F1BD" w:rsidR="006F7B81" w:rsidRDefault="00F264E8">
          <w:pPr>
            <w:pStyle w:val="TDC2"/>
            <w:tabs>
              <w:tab w:val="left" w:pos="880"/>
              <w:tab w:val="right" w:leader="dot" w:pos="8494"/>
            </w:tabs>
            <w:rPr>
              <w:rFonts w:asciiTheme="minorHAnsi" w:eastAsiaTheme="minorEastAsia" w:hAnsiTheme="minorHAnsi"/>
              <w:noProof/>
              <w:sz w:val="22"/>
              <w:lang w:eastAsia="es-EC"/>
            </w:rPr>
          </w:pPr>
          <w:hyperlink w:anchor="_Toc89186813" w:history="1">
            <w:r w:rsidR="006F7B81" w:rsidRPr="00FB7B61">
              <w:rPr>
                <w:rStyle w:val="Hipervnculo"/>
                <w:noProof/>
              </w:rPr>
              <w:t>1.2</w:t>
            </w:r>
            <w:r w:rsidR="006F7B81">
              <w:rPr>
                <w:rFonts w:asciiTheme="minorHAnsi" w:eastAsiaTheme="minorEastAsia" w:hAnsiTheme="minorHAnsi"/>
                <w:noProof/>
                <w:sz w:val="22"/>
                <w:lang w:eastAsia="es-EC"/>
              </w:rPr>
              <w:tab/>
            </w:r>
            <w:r w:rsidR="006F7B81" w:rsidRPr="00FB7B61">
              <w:rPr>
                <w:rStyle w:val="Hipervnculo"/>
                <w:noProof/>
              </w:rPr>
              <w:t>OBJETIVOS</w:t>
            </w:r>
            <w:r w:rsidR="006F7B81">
              <w:rPr>
                <w:noProof/>
                <w:webHidden/>
              </w:rPr>
              <w:tab/>
            </w:r>
            <w:r w:rsidR="00E70810">
              <w:rPr>
                <w:noProof/>
                <w:webHidden/>
              </w:rPr>
              <w:t>1</w:t>
            </w:r>
            <w:r w:rsidR="00923083">
              <w:rPr>
                <w:noProof/>
                <w:webHidden/>
              </w:rPr>
              <w:t>9</w:t>
            </w:r>
          </w:hyperlink>
        </w:p>
        <w:p w14:paraId="308D3C2C" w14:textId="1D1F9BB7" w:rsidR="006F7B81" w:rsidRDefault="00F264E8">
          <w:pPr>
            <w:pStyle w:val="TDC3"/>
            <w:tabs>
              <w:tab w:val="left" w:pos="1320"/>
              <w:tab w:val="right" w:leader="dot" w:pos="8494"/>
            </w:tabs>
            <w:rPr>
              <w:rFonts w:asciiTheme="minorHAnsi" w:eastAsiaTheme="minorEastAsia" w:hAnsiTheme="minorHAnsi"/>
              <w:noProof/>
              <w:sz w:val="22"/>
              <w:lang w:eastAsia="es-EC"/>
            </w:rPr>
          </w:pPr>
          <w:hyperlink w:anchor="_Toc89186815" w:history="1">
            <w:r w:rsidR="006F7B81" w:rsidRPr="00FB7B61">
              <w:rPr>
                <w:rStyle w:val="Hipervnculo"/>
                <w:noProof/>
              </w:rPr>
              <w:t>1.2.1.</w:t>
            </w:r>
            <w:r w:rsidR="006F7B81">
              <w:rPr>
                <w:rFonts w:asciiTheme="minorHAnsi" w:eastAsiaTheme="minorEastAsia" w:hAnsiTheme="minorHAnsi"/>
                <w:noProof/>
                <w:sz w:val="22"/>
                <w:lang w:eastAsia="es-EC"/>
              </w:rPr>
              <w:tab/>
            </w:r>
            <w:r w:rsidR="006F7B81" w:rsidRPr="00FB7B61">
              <w:rPr>
                <w:rStyle w:val="Hipervnculo"/>
                <w:noProof/>
              </w:rPr>
              <w:t>Objetivo General.</w:t>
            </w:r>
            <w:r w:rsidR="006F7B81">
              <w:rPr>
                <w:noProof/>
                <w:webHidden/>
              </w:rPr>
              <w:tab/>
            </w:r>
            <w:r w:rsidR="00E70810">
              <w:rPr>
                <w:noProof/>
                <w:webHidden/>
              </w:rPr>
              <w:t>1</w:t>
            </w:r>
            <w:r w:rsidR="00923083">
              <w:rPr>
                <w:noProof/>
                <w:webHidden/>
              </w:rPr>
              <w:t>9</w:t>
            </w:r>
          </w:hyperlink>
        </w:p>
        <w:p w14:paraId="354A3C53" w14:textId="459E7EAD" w:rsidR="006F7B81" w:rsidRDefault="00F264E8">
          <w:pPr>
            <w:pStyle w:val="TDC3"/>
            <w:tabs>
              <w:tab w:val="left" w:pos="1320"/>
              <w:tab w:val="right" w:leader="dot" w:pos="8494"/>
            </w:tabs>
            <w:rPr>
              <w:rFonts w:asciiTheme="minorHAnsi" w:eastAsiaTheme="minorEastAsia" w:hAnsiTheme="minorHAnsi"/>
              <w:noProof/>
              <w:sz w:val="22"/>
              <w:lang w:eastAsia="es-EC"/>
            </w:rPr>
          </w:pPr>
          <w:hyperlink w:anchor="_Toc89186816" w:history="1">
            <w:r w:rsidR="006F7B81" w:rsidRPr="00FB7B61">
              <w:rPr>
                <w:rStyle w:val="Hipervnculo"/>
                <w:noProof/>
              </w:rPr>
              <w:t>1.2.2.</w:t>
            </w:r>
            <w:r w:rsidR="006F7B81">
              <w:rPr>
                <w:rFonts w:asciiTheme="minorHAnsi" w:eastAsiaTheme="minorEastAsia" w:hAnsiTheme="minorHAnsi"/>
                <w:noProof/>
                <w:sz w:val="22"/>
                <w:lang w:eastAsia="es-EC"/>
              </w:rPr>
              <w:tab/>
            </w:r>
            <w:r w:rsidR="006F7B81" w:rsidRPr="00FB7B61">
              <w:rPr>
                <w:rStyle w:val="Hipervnculo"/>
                <w:noProof/>
              </w:rPr>
              <w:t>Objetivos Específicos</w:t>
            </w:r>
            <w:r w:rsidR="006F7B81">
              <w:rPr>
                <w:noProof/>
                <w:webHidden/>
              </w:rPr>
              <w:tab/>
            </w:r>
            <w:r w:rsidR="00E70810">
              <w:rPr>
                <w:noProof/>
                <w:webHidden/>
              </w:rPr>
              <w:t>1</w:t>
            </w:r>
            <w:r w:rsidR="00923083">
              <w:rPr>
                <w:noProof/>
                <w:webHidden/>
              </w:rPr>
              <w:t>9</w:t>
            </w:r>
          </w:hyperlink>
        </w:p>
        <w:p w14:paraId="7BF91BE8" w14:textId="682877B7" w:rsidR="006F7B81" w:rsidRDefault="00F264E8">
          <w:pPr>
            <w:pStyle w:val="TDC2"/>
            <w:tabs>
              <w:tab w:val="left" w:pos="880"/>
              <w:tab w:val="right" w:leader="dot" w:pos="8494"/>
            </w:tabs>
            <w:rPr>
              <w:rFonts w:asciiTheme="minorHAnsi" w:eastAsiaTheme="minorEastAsia" w:hAnsiTheme="minorHAnsi"/>
              <w:noProof/>
              <w:sz w:val="22"/>
              <w:lang w:eastAsia="es-EC"/>
            </w:rPr>
          </w:pPr>
          <w:hyperlink w:anchor="_Toc89186817" w:history="1">
            <w:r w:rsidR="006F7B81" w:rsidRPr="00FB7B61">
              <w:rPr>
                <w:rStyle w:val="Hipervnculo"/>
                <w:noProof/>
              </w:rPr>
              <w:t>1.3</w:t>
            </w:r>
            <w:r w:rsidR="006F7B81">
              <w:rPr>
                <w:rFonts w:asciiTheme="minorHAnsi" w:eastAsiaTheme="minorEastAsia" w:hAnsiTheme="minorHAnsi"/>
                <w:noProof/>
                <w:sz w:val="22"/>
                <w:lang w:eastAsia="es-EC"/>
              </w:rPr>
              <w:tab/>
            </w:r>
            <w:r w:rsidR="006F7B81" w:rsidRPr="00FB7B61">
              <w:rPr>
                <w:rStyle w:val="Hipervnculo"/>
                <w:noProof/>
              </w:rPr>
              <w:t>JUSTIFICACIÓN</w:t>
            </w:r>
            <w:r w:rsidR="006F7B81">
              <w:rPr>
                <w:noProof/>
                <w:webHidden/>
              </w:rPr>
              <w:tab/>
            </w:r>
            <w:r w:rsidR="00923083">
              <w:rPr>
                <w:noProof/>
                <w:webHidden/>
              </w:rPr>
              <w:t>20</w:t>
            </w:r>
          </w:hyperlink>
        </w:p>
        <w:p w14:paraId="1EB098BB" w14:textId="0C3FE295" w:rsidR="006F7B81" w:rsidRDefault="00F264E8">
          <w:pPr>
            <w:pStyle w:val="TDC3"/>
            <w:tabs>
              <w:tab w:val="left" w:pos="1320"/>
              <w:tab w:val="right" w:leader="dot" w:pos="8494"/>
            </w:tabs>
            <w:rPr>
              <w:noProof/>
            </w:rPr>
          </w:pPr>
          <w:hyperlink w:anchor="_Toc89186819" w:history="1">
            <w:r w:rsidR="006F7B81" w:rsidRPr="00FB7B61">
              <w:rPr>
                <w:rStyle w:val="Hipervnculo"/>
                <w:noProof/>
              </w:rPr>
              <w:t>1.3.1.</w:t>
            </w:r>
            <w:r w:rsidR="006F7B81">
              <w:rPr>
                <w:rFonts w:asciiTheme="minorHAnsi" w:eastAsiaTheme="minorEastAsia" w:hAnsiTheme="minorHAnsi"/>
                <w:noProof/>
                <w:sz w:val="22"/>
                <w:lang w:eastAsia="es-EC"/>
              </w:rPr>
              <w:tab/>
            </w:r>
            <w:r w:rsidR="006F7B81" w:rsidRPr="00FB7B61">
              <w:rPr>
                <w:rStyle w:val="Hipervnculo"/>
                <w:noProof/>
              </w:rPr>
              <w:t>Justificación de la investigación</w:t>
            </w:r>
            <w:r w:rsidR="006F7B81">
              <w:rPr>
                <w:noProof/>
                <w:webHidden/>
              </w:rPr>
              <w:tab/>
            </w:r>
            <w:r w:rsidR="00923083">
              <w:rPr>
                <w:noProof/>
                <w:webHidden/>
              </w:rPr>
              <w:t>20</w:t>
            </w:r>
          </w:hyperlink>
        </w:p>
        <w:p w14:paraId="05089EEA" w14:textId="10546433" w:rsidR="00E70810" w:rsidRPr="00E70810" w:rsidRDefault="00E70810" w:rsidP="00E70810">
          <w:r>
            <w:t xml:space="preserve">       1.3.2.      Limitaciones……………………………………………………………...2</w:t>
          </w:r>
          <w:r w:rsidR="00923083">
            <w:t>2</w:t>
          </w:r>
        </w:p>
        <w:p w14:paraId="77E004BD" w14:textId="32AB9322" w:rsidR="006F7B81" w:rsidRDefault="00F264E8">
          <w:pPr>
            <w:pStyle w:val="TDC1"/>
            <w:tabs>
              <w:tab w:val="right" w:leader="dot" w:pos="8494"/>
            </w:tabs>
            <w:rPr>
              <w:rFonts w:asciiTheme="minorHAnsi" w:eastAsiaTheme="minorEastAsia" w:hAnsiTheme="minorHAnsi"/>
              <w:noProof/>
              <w:sz w:val="22"/>
              <w:lang w:eastAsia="es-EC"/>
            </w:rPr>
          </w:pPr>
          <w:hyperlink w:anchor="_Toc89186820" w:history="1">
            <w:r w:rsidR="006F7B81" w:rsidRPr="00FB7B61">
              <w:rPr>
                <w:rStyle w:val="Hipervnculo"/>
                <w:noProof/>
              </w:rPr>
              <w:t>CAPÍTULO II</w:t>
            </w:r>
            <w:r w:rsidR="006F7B81">
              <w:rPr>
                <w:noProof/>
                <w:webHidden/>
              </w:rPr>
              <w:tab/>
            </w:r>
            <w:r w:rsidR="00E70810">
              <w:rPr>
                <w:noProof/>
                <w:webHidden/>
              </w:rPr>
              <w:t>2</w:t>
            </w:r>
            <w:r w:rsidR="00923083">
              <w:rPr>
                <w:noProof/>
                <w:webHidden/>
              </w:rPr>
              <w:t>3</w:t>
            </w:r>
          </w:hyperlink>
        </w:p>
        <w:p w14:paraId="6822B973" w14:textId="375E910A" w:rsidR="006F7B81" w:rsidRDefault="00F264E8">
          <w:pPr>
            <w:pStyle w:val="TDC1"/>
            <w:tabs>
              <w:tab w:val="right" w:leader="dot" w:pos="8494"/>
            </w:tabs>
            <w:rPr>
              <w:rFonts w:asciiTheme="minorHAnsi" w:eastAsiaTheme="minorEastAsia" w:hAnsiTheme="minorHAnsi"/>
              <w:noProof/>
              <w:sz w:val="22"/>
              <w:lang w:eastAsia="es-EC"/>
            </w:rPr>
          </w:pPr>
          <w:hyperlink w:anchor="_Toc89186821" w:history="1">
            <w:r w:rsidR="006F7B81" w:rsidRPr="00FB7B61">
              <w:rPr>
                <w:rStyle w:val="Hipervnculo"/>
                <w:noProof/>
              </w:rPr>
              <w:t>MARCO REFERENCIAL</w:t>
            </w:r>
            <w:r w:rsidR="006F7B81">
              <w:rPr>
                <w:noProof/>
                <w:webHidden/>
              </w:rPr>
              <w:tab/>
            </w:r>
            <w:r w:rsidR="00E70810" w:rsidRPr="00E70810">
              <w:rPr>
                <w:noProof/>
                <w:webHidden/>
              </w:rPr>
              <w:t>2</w:t>
            </w:r>
            <w:r w:rsidR="00923083">
              <w:rPr>
                <w:noProof/>
                <w:webHidden/>
              </w:rPr>
              <w:t>3</w:t>
            </w:r>
          </w:hyperlink>
        </w:p>
        <w:p w14:paraId="1731551C" w14:textId="09CCA226" w:rsidR="006F7B81" w:rsidRDefault="00F264E8">
          <w:pPr>
            <w:pStyle w:val="TDC2"/>
            <w:tabs>
              <w:tab w:val="left" w:pos="880"/>
              <w:tab w:val="right" w:leader="dot" w:pos="8494"/>
            </w:tabs>
            <w:rPr>
              <w:rFonts w:asciiTheme="minorHAnsi" w:eastAsiaTheme="minorEastAsia" w:hAnsiTheme="minorHAnsi"/>
              <w:noProof/>
              <w:sz w:val="22"/>
              <w:lang w:eastAsia="es-EC"/>
            </w:rPr>
          </w:pPr>
          <w:hyperlink w:anchor="_Toc89186823" w:history="1">
            <w:r w:rsidR="006F7B81" w:rsidRPr="00FB7B61">
              <w:rPr>
                <w:rStyle w:val="Hipervnculo"/>
                <w:noProof/>
              </w:rPr>
              <w:t>2.1</w:t>
            </w:r>
            <w:r w:rsidR="006F7B81">
              <w:rPr>
                <w:rFonts w:asciiTheme="minorHAnsi" w:eastAsiaTheme="minorEastAsia" w:hAnsiTheme="minorHAnsi"/>
                <w:noProof/>
                <w:sz w:val="22"/>
                <w:lang w:eastAsia="es-EC"/>
              </w:rPr>
              <w:tab/>
            </w:r>
            <w:r w:rsidR="006F7B81" w:rsidRPr="00FB7B61">
              <w:rPr>
                <w:rStyle w:val="Hipervnculo"/>
                <w:noProof/>
              </w:rPr>
              <w:t>MARCO TEÓRICO</w:t>
            </w:r>
            <w:r w:rsidR="006F7B81">
              <w:rPr>
                <w:noProof/>
                <w:webHidden/>
              </w:rPr>
              <w:tab/>
            </w:r>
            <w:r w:rsidR="00E70810" w:rsidRPr="00E70810">
              <w:rPr>
                <w:noProof/>
                <w:webHidden/>
              </w:rPr>
              <w:t>2</w:t>
            </w:r>
            <w:r w:rsidR="00923083">
              <w:rPr>
                <w:noProof/>
                <w:webHidden/>
              </w:rPr>
              <w:t>3</w:t>
            </w:r>
          </w:hyperlink>
        </w:p>
        <w:p w14:paraId="5A9ACEF7" w14:textId="5170A327" w:rsidR="006F7B81" w:rsidRDefault="00F264E8">
          <w:pPr>
            <w:pStyle w:val="TDC3"/>
            <w:tabs>
              <w:tab w:val="left" w:pos="1320"/>
              <w:tab w:val="right" w:leader="dot" w:pos="8494"/>
            </w:tabs>
            <w:rPr>
              <w:rFonts w:asciiTheme="minorHAnsi" w:eastAsiaTheme="minorEastAsia" w:hAnsiTheme="minorHAnsi"/>
              <w:noProof/>
              <w:sz w:val="22"/>
              <w:lang w:eastAsia="es-EC"/>
            </w:rPr>
          </w:pPr>
          <w:hyperlink w:anchor="_Toc89186826" w:history="1">
            <w:r w:rsidR="006F7B81" w:rsidRPr="00FB7B61">
              <w:rPr>
                <w:rStyle w:val="Hipervnculo"/>
                <w:noProof/>
              </w:rPr>
              <w:t>2.1.1.</w:t>
            </w:r>
            <w:r w:rsidR="006F7B81">
              <w:rPr>
                <w:rFonts w:asciiTheme="minorHAnsi" w:eastAsiaTheme="minorEastAsia" w:hAnsiTheme="minorHAnsi"/>
                <w:noProof/>
                <w:sz w:val="22"/>
                <w:lang w:eastAsia="es-EC"/>
              </w:rPr>
              <w:tab/>
            </w:r>
            <w:r w:rsidR="006F7B81" w:rsidRPr="00FB7B61">
              <w:rPr>
                <w:rStyle w:val="Hipervnculo"/>
                <w:noProof/>
              </w:rPr>
              <w:t>Antecedentes históricos</w:t>
            </w:r>
            <w:r w:rsidR="006F7B81">
              <w:rPr>
                <w:noProof/>
                <w:webHidden/>
              </w:rPr>
              <w:tab/>
            </w:r>
            <w:r w:rsidR="00E70810" w:rsidRPr="00E70810">
              <w:rPr>
                <w:noProof/>
                <w:webHidden/>
              </w:rPr>
              <w:t>2</w:t>
            </w:r>
            <w:r w:rsidR="00923083">
              <w:rPr>
                <w:noProof/>
                <w:webHidden/>
              </w:rPr>
              <w:t>3</w:t>
            </w:r>
          </w:hyperlink>
        </w:p>
        <w:p w14:paraId="0002B1A0" w14:textId="6C5F8F4D" w:rsidR="006F7B81" w:rsidRDefault="00F264E8">
          <w:pPr>
            <w:pStyle w:val="TDC3"/>
            <w:tabs>
              <w:tab w:val="left" w:pos="1320"/>
              <w:tab w:val="right" w:leader="dot" w:pos="8494"/>
            </w:tabs>
            <w:rPr>
              <w:rFonts w:asciiTheme="minorHAnsi" w:eastAsiaTheme="minorEastAsia" w:hAnsiTheme="minorHAnsi"/>
              <w:noProof/>
              <w:sz w:val="22"/>
              <w:lang w:eastAsia="es-EC"/>
            </w:rPr>
          </w:pPr>
          <w:hyperlink w:anchor="_Toc89186827" w:history="1">
            <w:r w:rsidR="006F7B81" w:rsidRPr="00FB7B61">
              <w:rPr>
                <w:rStyle w:val="Hipervnculo"/>
                <w:noProof/>
              </w:rPr>
              <w:t>2.1.2.</w:t>
            </w:r>
            <w:r w:rsidR="006F7B81">
              <w:rPr>
                <w:rFonts w:asciiTheme="minorHAnsi" w:eastAsiaTheme="minorEastAsia" w:hAnsiTheme="minorHAnsi"/>
                <w:noProof/>
                <w:sz w:val="22"/>
                <w:lang w:eastAsia="es-EC"/>
              </w:rPr>
              <w:tab/>
            </w:r>
            <w:r w:rsidR="006F7B81" w:rsidRPr="00FB7B61">
              <w:rPr>
                <w:rStyle w:val="Hipervnculo"/>
                <w:noProof/>
              </w:rPr>
              <w:t>Antecedentes referenciales</w:t>
            </w:r>
            <w:r w:rsidR="006F7B81">
              <w:rPr>
                <w:noProof/>
                <w:webHidden/>
              </w:rPr>
              <w:tab/>
            </w:r>
            <w:r w:rsidR="006F7B81">
              <w:rPr>
                <w:noProof/>
                <w:webHidden/>
              </w:rPr>
              <w:fldChar w:fldCharType="begin"/>
            </w:r>
            <w:r w:rsidR="006F7B81">
              <w:rPr>
                <w:noProof/>
                <w:webHidden/>
              </w:rPr>
              <w:instrText xml:space="preserve"> PAGEREF _Toc89186827 \h </w:instrText>
            </w:r>
            <w:r w:rsidR="006F7B81">
              <w:rPr>
                <w:noProof/>
                <w:webHidden/>
              </w:rPr>
            </w:r>
            <w:r w:rsidR="006F7B81">
              <w:rPr>
                <w:noProof/>
                <w:webHidden/>
              </w:rPr>
              <w:fldChar w:fldCharType="separate"/>
            </w:r>
            <w:r w:rsidR="00617632">
              <w:rPr>
                <w:noProof/>
                <w:webHidden/>
              </w:rPr>
              <w:t>28</w:t>
            </w:r>
            <w:r w:rsidR="006F7B81">
              <w:rPr>
                <w:noProof/>
                <w:webHidden/>
              </w:rPr>
              <w:fldChar w:fldCharType="end"/>
            </w:r>
          </w:hyperlink>
        </w:p>
        <w:p w14:paraId="0264FD14" w14:textId="6C8F939B" w:rsidR="006F7B81" w:rsidRDefault="00F264E8">
          <w:pPr>
            <w:pStyle w:val="TDC3"/>
            <w:tabs>
              <w:tab w:val="left" w:pos="1320"/>
              <w:tab w:val="right" w:leader="dot" w:pos="8494"/>
            </w:tabs>
            <w:rPr>
              <w:rFonts w:asciiTheme="minorHAnsi" w:eastAsiaTheme="minorEastAsia" w:hAnsiTheme="minorHAnsi"/>
              <w:noProof/>
              <w:sz w:val="22"/>
              <w:lang w:eastAsia="es-EC"/>
            </w:rPr>
          </w:pPr>
          <w:hyperlink w:anchor="_Toc89186828" w:history="1">
            <w:r w:rsidR="006F7B81" w:rsidRPr="00FB7B61">
              <w:rPr>
                <w:rStyle w:val="Hipervnculo"/>
                <w:noProof/>
              </w:rPr>
              <w:t>2.1.3.</w:t>
            </w:r>
            <w:r w:rsidR="006F7B81">
              <w:rPr>
                <w:rFonts w:asciiTheme="minorHAnsi" w:eastAsiaTheme="minorEastAsia" w:hAnsiTheme="minorHAnsi"/>
                <w:noProof/>
                <w:sz w:val="22"/>
                <w:lang w:eastAsia="es-EC"/>
              </w:rPr>
              <w:tab/>
            </w:r>
            <w:r w:rsidR="006F7B81" w:rsidRPr="00FB7B61">
              <w:rPr>
                <w:rStyle w:val="Hipervnculo"/>
                <w:noProof/>
              </w:rPr>
              <w:t>Fundamentación Teórica</w:t>
            </w:r>
            <w:r w:rsidR="006F7B81">
              <w:rPr>
                <w:noProof/>
                <w:webHidden/>
              </w:rPr>
              <w:tab/>
            </w:r>
            <w:r w:rsidR="006F7B81">
              <w:rPr>
                <w:noProof/>
                <w:webHidden/>
              </w:rPr>
              <w:fldChar w:fldCharType="begin"/>
            </w:r>
            <w:r w:rsidR="006F7B81">
              <w:rPr>
                <w:noProof/>
                <w:webHidden/>
              </w:rPr>
              <w:instrText xml:space="preserve"> PAGEREF _Toc89186828 \h </w:instrText>
            </w:r>
            <w:r w:rsidR="006F7B81">
              <w:rPr>
                <w:noProof/>
                <w:webHidden/>
              </w:rPr>
            </w:r>
            <w:r w:rsidR="006F7B81">
              <w:rPr>
                <w:noProof/>
                <w:webHidden/>
              </w:rPr>
              <w:fldChar w:fldCharType="separate"/>
            </w:r>
            <w:r w:rsidR="00617632">
              <w:rPr>
                <w:noProof/>
                <w:webHidden/>
              </w:rPr>
              <w:t>30</w:t>
            </w:r>
            <w:r w:rsidR="006F7B81">
              <w:rPr>
                <w:noProof/>
                <w:webHidden/>
              </w:rPr>
              <w:fldChar w:fldCharType="end"/>
            </w:r>
          </w:hyperlink>
        </w:p>
        <w:p w14:paraId="774D9359" w14:textId="3F9D2221" w:rsidR="006F7B81" w:rsidRDefault="00F264E8">
          <w:pPr>
            <w:pStyle w:val="TDC3"/>
            <w:tabs>
              <w:tab w:val="right" w:leader="dot" w:pos="8494"/>
            </w:tabs>
            <w:rPr>
              <w:rFonts w:asciiTheme="minorHAnsi" w:eastAsiaTheme="minorEastAsia" w:hAnsiTheme="minorHAnsi"/>
              <w:noProof/>
              <w:sz w:val="22"/>
              <w:lang w:eastAsia="es-EC"/>
            </w:rPr>
          </w:pPr>
          <w:hyperlink w:anchor="_Toc89186829" w:history="1">
            <w:r w:rsidR="006F7B81" w:rsidRPr="00FB7B61">
              <w:rPr>
                <w:rStyle w:val="Hipervnculo"/>
                <w:noProof/>
              </w:rPr>
              <w:t>Riesgo</w:t>
            </w:r>
            <w:r w:rsidR="006F7B81">
              <w:rPr>
                <w:noProof/>
                <w:webHidden/>
              </w:rPr>
              <w:tab/>
            </w:r>
            <w:r w:rsidR="006F7B81">
              <w:rPr>
                <w:noProof/>
                <w:webHidden/>
              </w:rPr>
              <w:fldChar w:fldCharType="begin"/>
            </w:r>
            <w:r w:rsidR="006F7B81">
              <w:rPr>
                <w:noProof/>
                <w:webHidden/>
              </w:rPr>
              <w:instrText xml:space="preserve"> PAGEREF _Toc89186829 \h </w:instrText>
            </w:r>
            <w:r w:rsidR="006F7B81">
              <w:rPr>
                <w:noProof/>
                <w:webHidden/>
              </w:rPr>
            </w:r>
            <w:r w:rsidR="006F7B81">
              <w:rPr>
                <w:noProof/>
                <w:webHidden/>
              </w:rPr>
              <w:fldChar w:fldCharType="separate"/>
            </w:r>
            <w:r w:rsidR="00617632">
              <w:rPr>
                <w:noProof/>
                <w:webHidden/>
              </w:rPr>
              <w:t>30</w:t>
            </w:r>
            <w:r w:rsidR="006F7B81">
              <w:rPr>
                <w:noProof/>
                <w:webHidden/>
              </w:rPr>
              <w:fldChar w:fldCharType="end"/>
            </w:r>
          </w:hyperlink>
        </w:p>
        <w:p w14:paraId="761AB603" w14:textId="67A3A329" w:rsidR="006F7B81" w:rsidRDefault="00F264E8">
          <w:pPr>
            <w:pStyle w:val="TDC3"/>
            <w:tabs>
              <w:tab w:val="right" w:leader="dot" w:pos="8494"/>
            </w:tabs>
            <w:rPr>
              <w:rFonts w:asciiTheme="minorHAnsi" w:eastAsiaTheme="minorEastAsia" w:hAnsiTheme="minorHAnsi"/>
              <w:noProof/>
              <w:sz w:val="22"/>
              <w:lang w:eastAsia="es-EC"/>
            </w:rPr>
          </w:pPr>
          <w:hyperlink w:anchor="_Toc89186830" w:history="1">
            <w:r w:rsidR="006F7B81" w:rsidRPr="00FB7B61">
              <w:rPr>
                <w:rStyle w:val="Hipervnculo"/>
                <w:noProof/>
              </w:rPr>
              <w:t>Factores de Riesgo</w:t>
            </w:r>
            <w:r w:rsidR="006F7B81">
              <w:rPr>
                <w:noProof/>
                <w:webHidden/>
              </w:rPr>
              <w:tab/>
            </w:r>
            <w:r w:rsidR="006F7B81">
              <w:rPr>
                <w:noProof/>
                <w:webHidden/>
              </w:rPr>
              <w:fldChar w:fldCharType="begin"/>
            </w:r>
            <w:r w:rsidR="006F7B81">
              <w:rPr>
                <w:noProof/>
                <w:webHidden/>
              </w:rPr>
              <w:instrText xml:space="preserve"> PAGEREF _Toc89186830 \h </w:instrText>
            </w:r>
            <w:r w:rsidR="006F7B81">
              <w:rPr>
                <w:noProof/>
                <w:webHidden/>
              </w:rPr>
            </w:r>
            <w:r w:rsidR="006F7B81">
              <w:rPr>
                <w:noProof/>
                <w:webHidden/>
              </w:rPr>
              <w:fldChar w:fldCharType="separate"/>
            </w:r>
            <w:r w:rsidR="00617632">
              <w:rPr>
                <w:noProof/>
                <w:webHidden/>
              </w:rPr>
              <w:t>33</w:t>
            </w:r>
            <w:r w:rsidR="006F7B81">
              <w:rPr>
                <w:noProof/>
                <w:webHidden/>
              </w:rPr>
              <w:fldChar w:fldCharType="end"/>
            </w:r>
          </w:hyperlink>
        </w:p>
        <w:p w14:paraId="2E6D26B2" w14:textId="0FE58FD7" w:rsidR="00B269EC" w:rsidRPr="00B269EC" w:rsidRDefault="00F264E8" w:rsidP="00AF7532">
          <w:pPr>
            <w:pStyle w:val="TDC3"/>
            <w:tabs>
              <w:tab w:val="right" w:leader="dot" w:pos="8494"/>
            </w:tabs>
            <w:rPr>
              <w:noProof/>
            </w:rPr>
          </w:pPr>
          <w:hyperlink w:anchor="_Toc89186831" w:history="1">
            <w:r w:rsidR="006F7B81" w:rsidRPr="00FB7B61">
              <w:rPr>
                <w:rStyle w:val="Hipervnculo"/>
                <w:noProof/>
              </w:rPr>
              <w:t>Residuos Sólidos</w:t>
            </w:r>
            <w:r w:rsidR="006F7B81">
              <w:rPr>
                <w:noProof/>
                <w:webHidden/>
              </w:rPr>
              <w:tab/>
            </w:r>
            <w:r w:rsidR="006F7B81">
              <w:rPr>
                <w:noProof/>
                <w:webHidden/>
              </w:rPr>
              <w:fldChar w:fldCharType="begin"/>
            </w:r>
            <w:r w:rsidR="006F7B81">
              <w:rPr>
                <w:noProof/>
                <w:webHidden/>
              </w:rPr>
              <w:instrText xml:space="preserve"> PAGEREF _Toc89186831 \h </w:instrText>
            </w:r>
            <w:r w:rsidR="006F7B81">
              <w:rPr>
                <w:noProof/>
                <w:webHidden/>
              </w:rPr>
            </w:r>
            <w:r w:rsidR="006F7B81">
              <w:rPr>
                <w:noProof/>
                <w:webHidden/>
              </w:rPr>
              <w:fldChar w:fldCharType="separate"/>
            </w:r>
            <w:r w:rsidR="00617632">
              <w:rPr>
                <w:noProof/>
                <w:webHidden/>
              </w:rPr>
              <w:t>36</w:t>
            </w:r>
            <w:r w:rsidR="006F7B81">
              <w:rPr>
                <w:noProof/>
                <w:webHidden/>
              </w:rPr>
              <w:fldChar w:fldCharType="end"/>
            </w:r>
          </w:hyperlink>
        </w:p>
        <w:p w14:paraId="2B91B9ED" w14:textId="4E90CFFF" w:rsidR="006F7B81" w:rsidRDefault="00F264E8">
          <w:pPr>
            <w:pStyle w:val="TDC2"/>
            <w:tabs>
              <w:tab w:val="left" w:pos="880"/>
              <w:tab w:val="right" w:leader="dot" w:pos="8494"/>
            </w:tabs>
            <w:rPr>
              <w:rFonts w:asciiTheme="minorHAnsi" w:eastAsiaTheme="minorEastAsia" w:hAnsiTheme="minorHAnsi"/>
              <w:noProof/>
              <w:sz w:val="22"/>
              <w:lang w:eastAsia="es-EC"/>
            </w:rPr>
          </w:pPr>
          <w:hyperlink w:anchor="_Toc89186832" w:history="1">
            <w:r w:rsidR="006F7B81" w:rsidRPr="00FB7B61">
              <w:rPr>
                <w:rStyle w:val="Hipervnculo"/>
                <w:noProof/>
              </w:rPr>
              <w:t>2.2</w:t>
            </w:r>
            <w:r w:rsidR="006F7B81">
              <w:rPr>
                <w:rFonts w:asciiTheme="minorHAnsi" w:eastAsiaTheme="minorEastAsia" w:hAnsiTheme="minorHAnsi"/>
                <w:noProof/>
                <w:sz w:val="22"/>
                <w:lang w:eastAsia="es-EC"/>
              </w:rPr>
              <w:tab/>
            </w:r>
            <w:r w:rsidR="006F7B81" w:rsidRPr="00FB7B61">
              <w:rPr>
                <w:rStyle w:val="Hipervnculo"/>
                <w:noProof/>
              </w:rPr>
              <w:t>MARCO LEGAL</w:t>
            </w:r>
            <w:r w:rsidR="006F7B81">
              <w:rPr>
                <w:noProof/>
                <w:webHidden/>
              </w:rPr>
              <w:tab/>
            </w:r>
            <w:r w:rsidR="006F7B81">
              <w:rPr>
                <w:noProof/>
                <w:webHidden/>
              </w:rPr>
              <w:fldChar w:fldCharType="begin"/>
            </w:r>
            <w:r w:rsidR="006F7B81">
              <w:rPr>
                <w:noProof/>
                <w:webHidden/>
              </w:rPr>
              <w:instrText xml:space="preserve"> PAGEREF _Toc89186832 \h </w:instrText>
            </w:r>
            <w:r w:rsidR="006F7B81">
              <w:rPr>
                <w:noProof/>
                <w:webHidden/>
              </w:rPr>
            </w:r>
            <w:r w:rsidR="006F7B81">
              <w:rPr>
                <w:noProof/>
                <w:webHidden/>
              </w:rPr>
              <w:fldChar w:fldCharType="separate"/>
            </w:r>
            <w:r w:rsidR="00617632">
              <w:rPr>
                <w:noProof/>
                <w:webHidden/>
              </w:rPr>
              <w:t>38</w:t>
            </w:r>
            <w:r w:rsidR="006F7B81">
              <w:rPr>
                <w:noProof/>
                <w:webHidden/>
              </w:rPr>
              <w:fldChar w:fldCharType="end"/>
            </w:r>
          </w:hyperlink>
        </w:p>
        <w:p w14:paraId="10967DF6" w14:textId="19F637FA" w:rsidR="006F7B81" w:rsidRDefault="00F264E8">
          <w:pPr>
            <w:pStyle w:val="TDC2"/>
            <w:tabs>
              <w:tab w:val="left" w:pos="880"/>
              <w:tab w:val="right" w:leader="dot" w:pos="8494"/>
            </w:tabs>
            <w:rPr>
              <w:rFonts w:asciiTheme="minorHAnsi" w:eastAsiaTheme="minorEastAsia" w:hAnsiTheme="minorHAnsi"/>
              <w:noProof/>
              <w:sz w:val="22"/>
              <w:lang w:eastAsia="es-EC"/>
            </w:rPr>
          </w:pPr>
          <w:hyperlink w:anchor="_Toc89186833" w:history="1">
            <w:r w:rsidR="006F7B81" w:rsidRPr="00FB7B61">
              <w:rPr>
                <w:rStyle w:val="Hipervnculo"/>
                <w:noProof/>
              </w:rPr>
              <w:t>2.2.</w:t>
            </w:r>
            <w:r w:rsidR="006F7B81">
              <w:rPr>
                <w:rFonts w:asciiTheme="minorHAnsi" w:eastAsiaTheme="minorEastAsia" w:hAnsiTheme="minorHAnsi"/>
                <w:noProof/>
                <w:sz w:val="22"/>
                <w:lang w:eastAsia="es-EC"/>
              </w:rPr>
              <w:tab/>
            </w:r>
            <w:r w:rsidR="006F7B81" w:rsidRPr="00FB7B61">
              <w:rPr>
                <w:rStyle w:val="Hipervnculo"/>
                <w:noProof/>
              </w:rPr>
              <w:t>MARCO CONCEPTUAL</w:t>
            </w:r>
            <w:r w:rsidR="006F7B81">
              <w:rPr>
                <w:noProof/>
                <w:webHidden/>
              </w:rPr>
              <w:tab/>
            </w:r>
            <w:r w:rsidR="006F7B81">
              <w:rPr>
                <w:noProof/>
                <w:webHidden/>
              </w:rPr>
              <w:fldChar w:fldCharType="begin"/>
            </w:r>
            <w:r w:rsidR="006F7B81">
              <w:rPr>
                <w:noProof/>
                <w:webHidden/>
              </w:rPr>
              <w:instrText xml:space="preserve"> PAGEREF _Toc89186833 \h </w:instrText>
            </w:r>
            <w:r w:rsidR="006F7B81">
              <w:rPr>
                <w:noProof/>
                <w:webHidden/>
              </w:rPr>
            </w:r>
            <w:r w:rsidR="006F7B81">
              <w:rPr>
                <w:noProof/>
                <w:webHidden/>
              </w:rPr>
              <w:fldChar w:fldCharType="separate"/>
            </w:r>
            <w:r w:rsidR="00617632">
              <w:rPr>
                <w:noProof/>
                <w:webHidden/>
              </w:rPr>
              <w:t>41</w:t>
            </w:r>
            <w:r w:rsidR="006F7B81">
              <w:rPr>
                <w:noProof/>
                <w:webHidden/>
              </w:rPr>
              <w:fldChar w:fldCharType="end"/>
            </w:r>
          </w:hyperlink>
        </w:p>
        <w:p w14:paraId="786AF711" w14:textId="6FD0BDEF" w:rsidR="006F7B81" w:rsidRDefault="00F264E8">
          <w:pPr>
            <w:pStyle w:val="TDC2"/>
            <w:tabs>
              <w:tab w:val="left" w:pos="880"/>
              <w:tab w:val="right" w:leader="dot" w:pos="8494"/>
            </w:tabs>
            <w:rPr>
              <w:rFonts w:asciiTheme="minorHAnsi" w:eastAsiaTheme="minorEastAsia" w:hAnsiTheme="minorHAnsi"/>
              <w:noProof/>
              <w:sz w:val="22"/>
              <w:lang w:eastAsia="es-EC"/>
            </w:rPr>
          </w:pPr>
          <w:hyperlink w:anchor="_Toc89186834" w:history="1">
            <w:r w:rsidR="006F7B81" w:rsidRPr="00FB7B61">
              <w:rPr>
                <w:rStyle w:val="Hipervnculo"/>
                <w:noProof/>
              </w:rPr>
              <w:t>2.3.</w:t>
            </w:r>
            <w:r w:rsidR="006F7B81">
              <w:rPr>
                <w:rFonts w:asciiTheme="minorHAnsi" w:eastAsiaTheme="minorEastAsia" w:hAnsiTheme="minorHAnsi"/>
                <w:noProof/>
                <w:sz w:val="22"/>
                <w:lang w:eastAsia="es-EC"/>
              </w:rPr>
              <w:tab/>
            </w:r>
            <w:r w:rsidR="006F7B81" w:rsidRPr="00FB7B61">
              <w:rPr>
                <w:rStyle w:val="Hipervnculo"/>
                <w:noProof/>
              </w:rPr>
              <w:t>HIPÓTESIS Y VARIABLES</w:t>
            </w:r>
            <w:r w:rsidR="006F7B81">
              <w:rPr>
                <w:noProof/>
                <w:webHidden/>
              </w:rPr>
              <w:tab/>
            </w:r>
            <w:r w:rsidR="002D072F">
              <w:rPr>
                <w:noProof/>
                <w:webHidden/>
              </w:rPr>
              <w:t>4</w:t>
            </w:r>
            <w:r w:rsidR="00923083">
              <w:rPr>
                <w:noProof/>
                <w:webHidden/>
              </w:rPr>
              <w:t>1</w:t>
            </w:r>
          </w:hyperlink>
        </w:p>
        <w:p w14:paraId="3A9549ED" w14:textId="20353EA5" w:rsidR="006F7B81" w:rsidRDefault="00F264E8">
          <w:pPr>
            <w:pStyle w:val="TDC3"/>
            <w:tabs>
              <w:tab w:val="left" w:pos="1320"/>
              <w:tab w:val="right" w:leader="dot" w:pos="8494"/>
            </w:tabs>
            <w:rPr>
              <w:rFonts w:asciiTheme="minorHAnsi" w:eastAsiaTheme="minorEastAsia" w:hAnsiTheme="minorHAnsi"/>
              <w:noProof/>
              <w:sz w:val="22"/>
              <w:lang w:eastAsia="es-EC"/>
            </w:rPr>
          </w:pPr>
          <w:hyperlink w:anchor="_Toc89186835" w:history="1">
            <w:r w:rsidR="006F7B81" w:rsidRPr="00FB7B61">
              <w:rPr>
                <w:rStyle w:val="Hipervnculo"/>
                <w:noProof/>
              </w:rPr>
              <w:t>2.3.1.</w:t>
            </w:r>
            <w:r w:rsidR="006F7B81">
              <w:rPr>
                <w:rFonts w:asciiTheme="minorHAnsi" w:eastAsiaTheme="minorEastAsia" w:hAnsiTheme="minorHAnsi"/>
                <w:noProof/>
                <w:sz w:val="22"/>
                <w:lang w:eastAsia="es-EC"/>
              </w:rPr>
              <w:tab/>
            </w:r>
            <w:r w:rsidR="006F7B81" w:rsidRPr="00FB7B61">
              <w:rPr>
                <w:rStyle w:val="Hipervnculo"/>
                <w:noProof/>
              </w:rPr>
              <w:t>Hipótesis general</w:t>
            </w:r>
            <w:r w:rsidR="006F7B81">
              <w:rPr>
                <w:noProof/>
                <w:webHidden/>
              </w:rPr>
              <w:tab/>
            </w:r>
            <w:r w:rsidR="002D072F">
              <w:rPr>
                <w:noProof/>
                <w:webHidden/>
              </w:rPr>
              <w:t>4</w:t>
            </w:r>
            <w:r w:rsidR="00923083">
              <w:rPr>
                <w:noProof/>
                <w:webHidden/>
              </w:rPr>
              <w:t>1</w:t>
            </w:r>
          </w:hyperlink>
        </w:p>
        <w:p w14:paraId="0C41E197" w14:textId="7DBE7650" w:rsidR="006F7B81" w:rsidRDefault="00F264E8">
          <w:pPr>
            <w:pStyle w:val="TDC3"/>
            <w:tabs>
              <w:tab w:val="left" w:pos="1320"/>
              <w:tab w:val="right" w:leader="dot" w:pos="8494"/>
            </w:tabs>
            <w:rPr>
              <w:rFonts w:asciiTheme="minorHAnsi" w:eastAsiaTheme="minorEastAsia" w:hAnsiTheme="minorHAnsi"/>
              <w:noProof/>
              <w:sz w:val="22"/>
              <w:lang w:eastAsia="es-EC"/>
            </w:rPr>
          </w:pPr>
          <w:hyperlink w:anchor="_Toc89186836" w:history="1">
            <w:r w:rsidR="006F7B81" w:rsidRPr="00FB7B61">
              <w:rPr>
                <w:rStyle w:val="Hipervnculo"/>
                <w:noProof/>
              </w:rPr>
              <w:t>2.3.2.</w:t>
            </w:r>
            <w:r w:rsidR="006F7B81">
              <w:rPr>
                <w:rFonts w:asciiTheme="minorHAnsi" w:eastAsiaTheme="minorEastAsia" w:hAnsiTheme="minorHAnsi"/>
                <w:noProof/>
                <w:sz w:val="22"/>
                <w:lang w:eastAsia="es-EC"/>
              </w:rPr>
              <w:tab/>
            </w:r>
            <w:r w:rsidR="006F7B81" w:rsidRPr="00FB7B61">
              <w:rPr>
                <w:rStyle w:val="Hipervnculo"/>
                <w:noProof/>
              </w:rPr>
              <w:t>Declaración de variables</w:t>
            </w:r>
            <w:r w:rsidR="006F7B81">
              <w:rPr>
                <w:noProof/>
                <w:webHidden/>
              </w:rPr>
              <w:tab/>
            </w:r>
            <w:r w:rsidR="002D072F">
              <w:rPr>
                <w:noProof/>
                <w:webHidden/>
              </w:rPr>
              <w:t>40</w:t>
            </w:r>
          </w:hyperlink>
        </w:p>
        <w:p w14:paraId="56782530" w14:textId="2502F209" w:rsidR="006F7B81" w:rsidRDefault="00F264E8">
          <w:pPr>
            <w:pStyle w:val="TDC3"/>
            <w:tabs>
              <w:tab w:val="left" w:pos="1320"/>
              <w:tab w:val="right" w:leader="dot" w:pos="8494"/>
            </w:tabs>
            <w:rPr>
              <w:rFonts w:asciiTheme="minorHAnsi" w:eastAsiaTheme="minorEastAsia" w:hAnsiTheme="minorHAnsi"/>
              <w:noProof/>
              <w:sz w:val="22"/>
              <w:lang w:eastAsia="es-EC"/>
            </w:rPr>
          </w:pPr>
          <w:hyperlink w:anchor="_Toc89186837" w:history="1">
            <w:r w:rsidR="006F7B81" w:rsidRPr="00FB7B61">
              <w:rPr>
                <w:rStyle w:val="Hipervnculo"/>
                <w:noProof/>
              </w:rPr>
              <w:t>2.3.3.</w:t>
            </w:r>
            <w:r w:rsidR="006F7B81">
              <w:rPr>
                <w:rFonts w:asciiTheme="minorHAnsi" w:eastAsiaTheme="minorEastAsia" w:hAnsiTheme="minorHAnsi"/>
                <w:noProof/>
                <w:sz w:val="22"/>
                <w:lang w:eastAsia="es-EC"/>
              </w:rPr>
              <w:tab/>
            </w:r>
            <w:r w:rsidR="006F7B81" w:rsidRPr="00FB7B61">
              <w:rPr>
                <w:rStyle w:val="Hipervnculo"/>
                <w:noProof/>
              </w:rPr>
              <w:t>Operacionalización de las variables</w:t>
            </w:r>
            <w:r w:rsidR="006F7B81">
              <w:rPr>
                <w:noProof/>
                <w:webHidden/>
              </w:rPr>
              <w:tab/>
            </w:r>
            <w:r w:rsidR="006F7B81">
              <w:rPr>
                <w:noProof/>
                <w:webHidden/>
              </w:rPr>
              <w:fldChar w:fldCharType="begin"/>
            </w:r>
            <w:r w:rsidR="006F7B81">
              <w:rPr>
                <w:noProof/>
                <w:webHidden/>
              </w:rPr>
              <w:instrText xml:space="preserve"> PAGEREF _Toc89186837 \h </w:instrText>
            </w:r>
            <w:r w:rsidR="006F7B81">
              <w:rPr>
                <w:noProof/>
                <w:webHidden/>
              </w:rPr>
            </w:r>
            <w:r w:rsidR="006F7B81">
              <w:rPr>
                <w:noProof/>
                <w:webHidden/>
              </w:rPr>
              <w:fldChar w:fldCharType="separate"/>
            </w:r>
            <w:r w:rsidR="00617632">
              <w:rPr>
                <w:noProof/>
                <w:webHidden/>
              </w:rPr>
              <w:t>44</w:t>
            </w:r>
            <w:r w:rsidR="006F7B81">
              <w:rPr>
                <w:noProof/>
                <w:webHidden/>
              </w:rPr>
              <w:fldChar w:fldCharType="end"/>
            </w:r>
          </w:hyperlink>
        </w:p>
        <w:p w14:paraId="5A377947" w14:textId="5269E800" w:rsidR="006F7B81" w:rsidRDefault="00F264E8">
          <w:pPr>
            <w:pStyle w:val="TDC1"/>
            <w:tabs>
              <w:tab w:val="right" w:leader="dot" w:pos="8494"/>
            </w:tabs>
            <w:rPr>
              <w:rFonts w:asciiTheme="minorHAnsi" w:eastAsiaTheme="minorEastAsia" w:hAnsiTheme="minorHAnsi"/>
              <w:noProof/>
              <w:sz w:val="22"/>
              <w:lang w:eastAsia="es-EC"/>
            </w:rPr>
          </w:pPr>
          <w:hyperlink w:anchor="_Toc89186838" w:history="1">
            <w:r w:rsidR="006F7B81" w:rsidRPr="00FB7B61">
              <w:rPr>
                <w:rStyle w:val="Hipervnculo"/>
                <w:noProof/>
              </w:rPr>
              <w:t>CAPÍTULO III</w:t>
            </w:r>
            <w:r w:rsidR="006F7B81">
              <w:rPr>
                <w:noProof/>
                <w:webHidden/>
              </w:rPr>
              <w:tab/>
            </w:r>
            <w:r w:rsidR="006F7B81">
              <w:rPr>
                <w:noProof/>
                <w:webHidden/>
              </w:rPr>
              <w:fldChar w:fldCharType="begin"/>
            </w:r>
            <w:r w:rsidR="006F7B81">
              <w:rPr>
                <w:noProof/>
                <w:webHidden/>
              </w:rPr>
              <w:instrText xml:space="preserve"> PAGEREF _Toc89186838 \h </w:instrText>
            </w:r>
            <w:r w:rsidR="006F7B81">
              <w:rPr>
                <w:noProof/>
                <w:webHidden/>
              </w:rPr>
            </w:r>
            <w:r w:rsidR="006F7B81">
              <w:rPr>
                <w:noProof/>
                <w:webHidden/>
              </w:rPr>
              <w:fldChar w:fldCharType="separate"/>
            </w:r>
            <w:r w:rsidR="00617632">
              <w:rPr>
                <w:noProof/>
                <w:webHidden/>
              </w:rPr>
              <w:t>47</w:t>
            </w:r>
            <w:r w:rsidR="006F7B81">
              <w:rPr>
                <w:noProof/>
                <w:webHidden/>
              </w:rPr>
              <w:fldChar w:fldCharType="end"/>
            </w:r>
          </w:hyperlink>
        </w:p>
        <w:p w14:paraId="1D3486A4" w14:textId="57A1E291" w:rsidR="006F7B81" w:rsidRDefault="00F264E8">
          <w:pPr>
            <w:pStyle w:val="TDC1"/>
            <w:tabs>
              <w:tab w:val="right" w:leader="dot" w:pos="8494"/>
            </w:tabs>
            <w:rPr>
              <w:rFonts w:asciiTheme="minorHAnsi" w:eastAsiaTheme="minorEastAsia" w:hAnsiTheme="minorHAnsi"/>
              <w:noProof/>
              <w:sz w:val="22"/>
              <w:lang w:eastAsia="es-EC"/>
            </w:rPr>
          </w:pPr>
          <w:hyperlink w:anchor="_Toc89186839" w:history="1">
            <w:r w:rsidR="006F7B81" w:rsidRPr="00FB7B61">
              <w:rPr>
                <w:rStyle w:val="Hipervnculo"/>
                <w:noProof/>
              </w:rPr>
              <w:t>MARCO METODOLÓGICO</w:t>
            </w:r>
            <w:r w:rsidR="006F7B81">
              <w:rPr>
                <w:noProof/>
                <w:webHidden/>
              </w:rPr>
              <w:tab/>
            </w:r>
            <w:r w:rsidR="006F7B81">
              <w:rPr>
                <w:noProof/>
                <w:webHidden/>
              </w:rPr>
              <w:fldChar w:fldCharType="begin"/>
            </w:r>
            <w:r w:rsidR="006F7B81">
              <w:rPr>
                <w:noProof/>
                <w:webHidden/>
              </w:rPr>
              <w:instrText xml:space="preserve"> PAGEREF _Toc89186839 \h </w:instrText>
            </w:r>
            <w:r w:rsidR="006F7B81">
              <w:rPr>
                <w:noProof/>
                <w:webHidden/>
              </w:rPr>
            </w:r>
            <w:r w:rsidR="006F7B81">
              <w:rPr>
                <w:noProof/>
                <w:webHidden/>
              </w:rPr>
              <w:fldChar w:fldCharType="separate"/>
            </w:r>
            <w:r w:rsidR="00617632">
              <w:rPr>
                <w:noProof/>
                <w:webHidden/>
              </w:rPr>
              <w:t>47</w:t>
            </w:r>
            <w:r w:rsidR="006F7B81">
              <w:rPr>
                <w:noProof/>
                <w:webHidden/>
              </w:rPr>
              <w:fldChar w:fldCharType="end"/>
            </w:r>
          </w:hyperlink>
        </w:p>
        <w:p w14:paraId="031DFFFF" w14:textId="08189594" w:rsidR="006F7B81" w:rsidRDefault="00F264E8">
          <w:pPr>
            <w:pStyle w:val="TDC2"/>
            <w:tabs>
              <w:tab w:val="left" w:pos="880"/>
              <w:tab w:val="right" w:leader="dot" w:pos="8494"/>
            </w:tabs>
            <w:rPr>
              <w:rFonts w:asciiTheme="minorHAnsi" w:eastAsiaTheme="minorEastAsia" w:hAnsiTheme="minorHAnsi"/>
              <w:noProof/>
              <w:sz w:val="22"/>
              <w:lang w:eastAsia="es-EC"/>
            </w:rPr>
          </w:pPr>
          <w:hyperlink w:anchor="_Toc89186841" w:history="1">
            <w:r w:rsidR="006F7B81" w:rsidRPr="00FB7B61">
              <w:rPr>
                <w:rStyle w:val="Hipervnculo"/>
                <w:noProof/>
              </w:rPr>
              <w:t>3.1.</w:t>
            </w:r>
            <w:r w:rsidR="006F7B81">
              <w:rPr>
                <w:rFonts w:asciiTheme="minorHAnsi" w:eastAsiaTheme="minorEastAsia" w:hAnsiTheme="minorHAnsi"/>
                <w:noProof/>
                <w:sz w:val="22"/>
                <w:lang w:eastAsia="es-EC"/>
              </w:rPr>
              <w:tab/>
            </w:r>
            <w:r w:rsidR="006F7B81" w:rsidRPr="00FB7B61">
              <w:rPr>
                <w:rStyle w:val="Hipervnculo"/>
                <w:noProof/>
              </w:rPr>
              <w:t>TIPO Y DISEÑO DE INVESTIGACIÓN</w:t>
            </w:r>
            <w:r w:rsidR="006F7B81">
              <w:rPr>
                <w:noProof/>
                <w:webHidden/>
              </w:rPr>
              <w:tab/>
            </w:r>
            <w:r w:rsidR="006F7B81">
              <w:rPr>
                <w:noProof/>
                <w:webHidden/>
              </w:rPr>
              <w:fldChar w:fldCharType="begin"/>
            </w:r>
            <w:r w:rsidR="006F7B81">
              <w:rPr>
                <w:noProof/>
                <w:webHidden/>
              </w:rPr>
              <w:instrText xml:space="preserve"> PAGEREF _Toc89186841 \h </w:instrText>
            </w:r>
            <w:r w:rsidR="006F7B81">
              <w:rPr>
                <w:noProof/>
                <w:webHidden/>
              </w:rPr>
            </w:r>
            <w:r w:rsidR="006F7B81">
              <w:rPr>
                <w:noProof/>
                <w:webHidden/>
              </w:rPr>
              <w:fldChar w:fldCharType="separate"/>
            </w:r>
            <w:r w:rsidR="00617632">
              <w:rPr>
                <w:noProof/>
                <w:webHidden/>
              </w:rPr>
              <w:t>47</w:t>
            </w:r>
            <w:r w:rsidR="006F7B81">
              <w:rPr>
                <w:noProof/>
                <w:webHidden/>
              </w:rPr>
              <w:fldChar w:fldCharType="end"/>
            </w:r>
          </w:hyperlink>
        </w:p>
        <w:p w14:paraId="30F298E1" w14:textId="500E5ADA" w:rsidR="006F7B81" w:rsidRDefault="00F264E8">
          <w:pPr>
            <w:pStyle w:val="TDC3"/>
            <w:tabs>
              <w:tab w:val="left" w:pos="1320"/>
              <w:tab w:val="right" w:leader="dot" w:pos="8494"/>
            </w:tabs>
            <w:rPr>
              <w:rFonts w:asciiTheme="minorHAnsi" w:eastAsiaTheme="minorEastAsia" w:hAnsiTheme="minorHAnsi"/>
              <w:noProof/>
              <w:sz w:val="22"/>
              <w:lang w:eastAsia="es-EC"/>
            </w:rPr>
          </w:pPr>
          <w:hyperlink w:anchor="_Toc89186842" w:history="1">
            <w:r w:rsidR="006F7B81" w:rsidRPr="00FB7B61">
              <w:rPr>
                <w:rStyle w:val="Hipervnculo"/>
                <w:noProof/>
              </w:rPr>
              <w:t>3.1.1.</w:t>
            </w:r>
            <w:r w:rsidR="006F7B81">
              <w:rPr>
                <w:rFonts w:asciiTheme="minorHAnsi" w:eastAsiaTheme="minorEastAsia" w:hAnsiTheme="minorHAnsi"/>
                <w:noProof/>
                <w:sz w:val="22"/>
                <w:lang w:eastAsia="es-EC"/>
              </w:rPr>
              <w:tab/>
            </w:r>
            <w:r w:rsidR="006F7B81" w:rsidRPr="00FB7B61">
              <w:rPr>
                <w:rStyle w:val="Hipervnculo"/>
                <w:noProof/>
              </w:rPr>
              <w:t>Tipo de Investigación</w:t>
            </w:r>
            <w:r w:rsidR="006F7B81">
              <w:rPr>
                <w:noProof/>
                <w:webHidden/>
              </w:rPr>
              <w:tab/>
            </w:r>
            <w:r w:rsidR="006F7B81">
              <w:rPr>
                <w:noProof/>
                <w:webHidden/>
              </w:rPr>
              <w:fldChar w:fldCharType="begin"/>
            </w:r>
            <w:r w:rsidR="006F7B81">
              <w:rPr>
                <w:noProof/>
                <w:webHidden/>
              </w:rPr>
              <w:instrText xml:space="preserve"> PAGEREF _Toc89186842 \h </w:instrText>
            </w:r>
            <w:r w:rsidR="006F7B81">
              <w:rPr>
                <w:noProof/>
                <w:webHidden/>
              </w:rPr>
            </w:r>
            <w:r w:rsidR="006F7B81">
              <w:rPr>
                <w:noProof/>
                <w:webHidden/>
              </w:rPr>
              <w:fldChar w:fldCharType="separate"/>
            </w:r>
            <w:r w:rsidR="00617632">
              <w:rPr>
                <w:noProof/>
                <w:webHidden/>
              </w:rPr>
              <w:t>47</w:t>
            </w:r>
            <w:r w:rsidR="006F7B81">
              <w:rPr>
                <w:noProof/>
                <w:webHidden/>
              </w:rPr>
              <w:fldChar w:fldCharType="end"/>
            </w:r>
          </w:hyperlink>
        </w:p>
        <w:p w14:paraId="65DFAEE7" w14:textId="55376F83" w:rsidR="006F7B81" w:rsidRDefault="00F264E8">
          <w:pPr>
            <w:pStyle w:val="TDC3"/>
            <w:tabs>
              <w:tab w:val="left" w:pos="1320"/>
              <w:tab w:val="right" w:leader="dot" w:pos="8494"/>
            </w:tabs>
            <w:rPr>
              <w:rFonts w:asciiTheme="minorHAnsi" w:eastAsiaTheme="minorEastAsia" w:hAnsiTheme="minorHAnsi"/>
              <w:noProof/>
              <w:sz w:val="22"/>
              <w:lang w:eastAsia="es-EC"/>
            </w:rPr>
          </w:pPr>
          <w:hyperlink w:anchor="_Toc89186843" w:history="1">
            <w:r w:rsidR="006F7B81" w:rsidRPr="00FB7B61">
              <w:rPr>
                <w:rStyle w:val="Hipervnculo"/>
                <w:noProof/>
              </w:rPr>
              <w:t>3.1.2.</w:t>
            </w:r>
            <w:r w:rsidR="006F7B81">
              <w:rPr>
                <w:rFonts w:asciiTheme="minorHAnsi" w:eastAsiaTheme="minorEastAsia" w:hAnsiTheme="minorHAnsi"/>
                <w:noProof/>
                <w:sz w:val="22"/>
                <w:lang w:eastAsia="es-EC"/>
              </w:rPr>
              <w:tab/>
            </w:r>
            <w:r w:rsidR="006F7B81" w:rsidRPr="00FB7B61">
              <w:rPr>
                <w:rStyle w:val="Hipervnculo"/>
                <w:noProof/>
              </w:rPr>
              <w:t>Diseño de Investigación</w:t>
            </w:r>
            <w:r w:rsidR="006F7B81">
              <w:rPr>
                <w:noProof/>
                <w:webHidden/>
              </w:rPr>
              <w:tab/>
            </w:r>
            <w:r w:rsidR="006F7B81">
              <w:rPr>
                <w:noProof/>
                <w:webHidden/>
              </w:rPr>
              <w:fldChar w:fldCharType="begin"/>
            </w:r>
            <w:r w:rsidR="006F7B81">
              <w:rPr>
                <w:noProof/>
                <w:webHidden/>
              </w:rPr>
              <w:instrText xml:space="preserve"> PAGEREF _Toc89186843 \h </w:instrText>
            </w:r>
            <w:r w:rsidR="006F7B81">
              <w:rPr>
                <w:noProof/>
                <w:webHidden/>
              </w:rPr>
            </w:r>
            <w:r w:rsidR="006F7B81">
              <w:rPr>
                <w:noProof/>
                <w:webHidden/>
              </w:rPr>
              <w:fldChar w:fldCharType="separate"/>
            </w:r>
            <w:r w:rsidR="00617632">
              <w:rPr>
                <w:noProof/>
                <w:webHidden/>
              </w:rPr>
              <w:t>48</w:t>
            </w:r>
            <w:r w:rsidR="006F7B81">
              <w:rPr>
                <w:noProof/>
                <w:webHidden/>
              </w:rPr>
              <w:fldChar w:fldCharType="end"/>
            </w:r>
          </w:hyperlink>
        </w:p>
        <w:p w14:paraId="5145C97B" w14:textId="6E4927C5" w:rsidR="006F7B81" w:rsidRDefault="00F264E8">
          <w:pPr>
            <w:pStyle w:val="TDC2"/>
            <w:tabs>
              <w:tab w:val="left" w:pos="880"/>
              <w:tab w:val="right" w:leader="dot" w:pos="8494"/>
            </w:tabs>
            <w:rPr>
              <w:rFonts w:asciiTheme="minorHAnsi" w:eastAsiaTheme="minorEastAsia" w:hAnsiTheme="minorHAnsi"/>
              <w:noProof/>
              <w:sz w:val="22"/>
              <w:lang w:eastAsia="es-EC"/>
            </w:rPr>
          </w:pPr>
          <w:hyperlink w:anchor="_Toc89186844" w:history="1">
            <w:r w:rsidR="006F7B81" w:rsidRPr="00FB7B61">
              <w:rPr>
                <w:rStyle w:val="Hipervnculo"/>
                <w:noProof/>
              </w:rPr>
              <w:t>3.2.</w:t>
            </w:r>
            <w:r w:rsidR="006F7B81">
              <w:rPr>
                <w:rFonts w:asciiTheme="minorHAnsi" w:eastAsiaTheme="minorEastAsia" w:hAnsiTheme="minorHAnsi"/>
                <w:noProof/>
                <w:sz w:val="22"/>
                <w:lang w:eastAsia="es-EC"/>
              </w:rPr>
              <w:tab/>
            </w:r>
            <w:r w:rsidR="006F7B81" w:rsidRPr="00FB7B61">
              <w:rPr>
                <w:rStyle w:val="Hipervnculo"/>
                <w:noProof/>
              </w:rPr>
              <w:t>Población y Muestra</w:t>
            </w:r>
            <w:r w:rsidR="006F7B81">
              <w:rPr>
                <w:noProof/>
                <w:webHidden/>
              </w:rPr>
              <w:tab/>
            </w:r>
            <w:r w:rsidR="006F7B81">
              <w:rPr>
                <w:noProof/>
                <w:webHidden/>
              </w:rPr>
              <w:fldChar w:fldCharType="begin"/>
            </w:r>
            <w:r w:rsidR="006F7B81">
              <w:rPr>
                <w:noProof/>
                <w:webHidden/>
              </w:rPr>
              <w:instrText xml:space="preserve"> PAGEREF _Toc89186844 \h </w:instrText>
            </w:r>
            <w:r w:rsidR="006F7B81">
              <w:rPr>
                <w:noProof/>
                <w:webHidden/>
              </w:rPr>
            </w:r>
            <w:r w:rsidR="006F7B81">
              <w:rPr>
                <w:noProof/>
                <w:webHidden/>
              </w:rPr>
              <w:fldChar w:fldCharType="separate"/>
            </w:r>
            <w:r w:rsidR="00617632">
              <w:rPr>
                <w:noProof/>
                <w:webHidden/>
              </w:rPr>
              <w:t>49</w:t>
            </w:r>
            <w:r w:rsidR="006F7B81">
              <w:rPr>
                <w:noProof/>
                <w:webHidden/>
              </w:rPr>
              <w:fldChar w:fldCharType="end"/>
            </w:r>
          </w:hyperlink>
        </w:p>
        <w:p w14:paraId="7D4F4D4B" w14:textId="78482D55" w:rsidR="006F7B81" w:rsidRPr="00736637" w:rsidRDefault="00F264E8">
          <w:pPr>
            <w:pStyle w:val="TDC2"/>
            <w:tabs>
              <w:tab w:val="right" w:leader="dot" w:pos="8494"/>
            </w:tabs>
            <w:rPr>
              <w:noProof/>
            </w:rPr>
          </w:pPr>
          <w:hyperlink w:anchor="_Toc89186848" w:history="1">
            <w:r w:rsidR="006F7B81" w:rsidRPr="00736637">
              <w:rPr>
                <w:rStyle w:val="Hipervnculo"/>
                <w:noProof/>
              </w:rPr>
              <w:t>3.3. Técnicas e Instrumentos de recolección de Datos</w:t>
            </w:r>
            <w:r w:rsidR="006F7B81" w:rsidRPr="00736637">
              <w:rPr>
                <w:noProof/>
                <w:webHidden/>
              </w:rPr>
              <w:tab/>
            </w:r>
            <w:r w:rsidR="006F7B81" w:rsidRPr="00736637">
              <w:rPr>
                <w:noProof/>
                <w:webHidden/>
              </w:rPr>
              <w:fldChar w:fldCharType="begin"/>
            </w:r>
            <w:r w:rsidR="006F7B81" w:rsidRPr="00736637">
              <w:rPr>
                <w:noProof/>
                <w:webHidden/>
              </w:rPr>
              <w:instrText xml:space="preserve"> PAGEREF _Toc89186848 \h </w:instrText>
            </w:r>
            <w:r w:rsidR="006F7B81" w:rsidRPr="00736637">
              <w:rPr>
                <w:noProof/>
                <w:webHidden/>
              </w:rPr>
            </w:r>
            <w:r w:rsidR="006F7B81" w:rsidRPr="00736637">
              <w:rPr>
                <w:noProof/>
                <w:webHidden/>
              </w:rPr>
              <w:fldChar w:fldCharType="separate"/>
            </w:r>
            <w:r w:rsidR="00617632">
              <w:rPr>
                <w:noProof/>
                <w:webHidden/>
              </w:rPr>
              <w:t>49</w:t>
            </w:r>
            <w:r w:rsidR="006F7B81" w:rsidRPr="00736637">
              <w:rPr>
                <w:noProof/>
                <w:webHidden/>
              </w:rPr>
              <w:fldChar w:fldCharType="end"/>
            </w:r>
          </w:hyperlink>
        </w:p>
        <w:p w14:paraId="2B1B69BF" w14:textId="77969979" w:rsidR="00736637" w:rsidRPr="00736637" w:rsidRDefault="00736637" w:rsidP="00736637">
          <w:r w:rsidRPr="00736637">
            <w:t xml:space="preserve">       3.3.1. Entrevista……………………………………………</w:t>
          </w:r>
          <w:r>
            <w:t>………………………48</w:t>
          </w:r>
        </w:p>
        <w:p w14:paraId="66553FBD" w14:textId="10EEE5BA" w:rsidR="006F7B81" w:rsidRDefault="00F264E8">
          <w:pPr>
            <w:pStyle w:val="TDC3"/>
            <w:tabs>
              <w:tab w:val="right" w:leader="dot" w:pos="8494"/>
            </w:tabs>
            <w:rPr>
              <w:rFonts w:asciiTheme="minorHAnsi" w:eastAsiaTheme="minorEastAsia" w:hAnsiTheme="minorHAnsi"/>
              <w:noProof/>
              <w:sz w:val="22"/>
              <w:lang w:eastAsia="es-EC"/>
            </w:rPr>
          </w:pPr>
          <w:hyperlink w:anchor="_Toc89186849" w:history="1">
            <w:r w:rsidR="006F7B81" w:rsidRPr="00FB7B61">
              <w:rPr>
                <w:rStyle w:val="Hipervnculo"/>
                <w:noProof/>
              </w:rPr>
              <w:t>3.3.</w:t>
            </w:r>
            <w:r w:rsidR="00736637">
              <w:rPr>
                <w:rStyle w:val="Hipervnculo"/>
                <w:noProof/>
              </w:rPr>
              <w:t>2</w:t>
            </w:r>
            <w:r w:rsidR="006F7B81" w:rsidRPr="00FB7B61">
              <w:rPr>
                <w:rStyle w:val="Hipervnculo"/>
                <w:noProof/>
              </w:rPr>
              <w:t>. Encuesta</w:t>
            </w:r>
            <w:r w:rsidR="006F7B81">
              <w:rPr>
                <w:noProof/>
                <w:webHidden/>
              </w:rPr>
              <w:tab/>
            </w:r>
            <w:r w:rsidR="006F7B81">
              <w:rPr>
                <w:noProof/>
                <w:webHidden/>
              </w:rPr>
              <w:fldChar w:fldCharType="begin"/>
            </w:r>
            <w:r w:rsidR="006F7B81">
              <w:rPr>
                <w:noProof/>
                <w:webHidden/>
              </w:rPr>
              <w:instrText xml:space="preserve"> PAGEREF _Toc89186849 \h </w:instrText>
            </w:r>
            <w:r w:rsidR="006F7B81">
              <w:rPr>
                <w:noProof/>
                <w:webHidden/>
              </w:rPr>
            </w:r>
            <w:r w:rsidR="006F7B81">
              <w:rPr>
                <w:noProof/>
                <w:webHidden/>
              </w:rPr>
              <w:fldChar w:fldCharType="separate"/>
            </w:r>
            <w:r w:rsidR="00617632">
              <w:rPr>
                <w:noProof/>
                <w:webHidden/>
              </w:rPr>
              <w:t>50</w:t>
            </w:r>
            <w:r w:rsidR="006F7B81">
              <w:rPr>
                <w:noProof/>
                <w:webHidden/>
              </w:rPr>
              <w:fldChar w:fldCharType="end"/>
            </w:r>
          </w:hyperlink>
        </w:p>
        <w:p w14:paraId="6F7B1B7C" w14:textId="07E14843" w:rsidR="006F7B81" w:rsidRPr="00736637" w:rsidRDefault="00F264E8">
          <w:pPr>
            <w:pStyle w:val="TDC3"/>
            <w:tabs>
              <w:tab w:val="right" w:leader="dot" w:pos="8494"/>
            </w:tabs>
            <w:rPr>
              <w:noProof/>
            </w:rPr>
          </w:pPr>
          <w:hyperlink w:anchor="_Toc89186850" w:history="1">
            <w:r w:rsidR="006F7B81" w:rsidRPr="00FB7B61">
              <w:rPr>
                <w:rStyle w:val="Hipervnculo"/>
                <w:noProof/>
              </w:rPr>
              <w:t>3.3.</w:t>
            </w:r>
            <w:r w:rsidR="00736637">
              <w:rPr>
                <w:rStyle w:val="Hipervnculo"/>
                <w:noProof/>
              </w:rPr>
              <w:t>3</w:t>
            </w:r>
            <w:r w:rsidR="006F7B81" w:rsidRPr="00FB7B61">
              <w:rPr>
                <w:rStyle w:val="Hipervnculo"/>
                <w:noProof/>
              </w:rPr>
              <w:t>. Matriz Leopold</w:t>
            </w:r>
            <w:r w:rsidR="006F7B81">
              <w:rPr>
                <w:noProof/>
                <w:webHidden/>
              </w:rPr>
              <w:tab/>
            </w:r>
            <w:r w:rsidR="006F7B81">
              <w:rPr>
                <w:noProof/>
                <w:webHidden/>
              </w:rPr>
              <w:fldChar w:fldCharType="begin"/>
            </w:r>
            <w:r w:rsidR="006F7B81">
              <w:rPr>
                <w:noProof/>
                <w:webHidden/>
              </w:rPr>
              <w:instrText xml:space="preserve"> PAGEREF _Toc89186850 \h </w:instrText>
            </w:r>
            <w:r w:rsidR="006F7B81">
              <w:rPr>
                <w:noProof/>
                <w:webHidden/>
              </w:rPr>
            </w:r>
            <w:r w:rsidR="006F7B81">
              <w:rPr>
                <w:noProof/>
                <w:webHidden/>
              </w:rPr>
              <w:fldChar w:fldCharType="separate"/>
            </w:r>
            <w:r w:rsidR="00617632">
              <w:rPr>
                <w:noProof/>
                <w:webHidden/>
              </w:rPr>
              <w:t>50</w:t>
            </w:r>
            <w:r w:rsidR="006F7B81">
              <w:rPr>
                <w:noProof/>
                <w:webHidden/>
              </w:rPr>
              <w:fldChar w:fldCharType="end"/>
            </w:r>
          </w:hyperlink>
        </w:p>
        <w:p w14:paraId="4E505BEF" w14:textId="0DC23027" w:rsidR="00736637" w:rsidRPr="00736637" w:rsidRDefault="00736637" w:rsidP="00736637">
          <w:r w:rsidRPr="00736637">
            <w:t xml:space="preserve">       </w:t>
          </w:r>
          <w:r w:rsidRPr="00736637">
            <w:rPr>
              <w:szCs w:val="24"/>
            </w:rPr>
            <w:t>3.3.4 Cartografía de la zona intervenida………………………………</w:t>
          </w:r>
          <w:r>
            <w:rPr>
              <w:szCs w:val="24"/>
            </w:rPr>
            <w:t>….</w:t>
          </w:r>
          <w:r w:rsidRPr="00736637">
            <w:rPr>
              <w:szCs w:val="24"/>
            </w:rPr>
            <w:t>……….48</w:t>
          </w:r>
        </w:p>
        <w:p w14:paraId="60DA5E7A" w14:textId="03257BCC" w:rsidR="006F7B81" w:rsidRDefault="00F264E8">
          <w:pPr>
            <w:pStyle w:val="TDC2"/>
            <w:tabs>
              <w:tab w:val="right" w:leader="dot" w:pos="8494"/>
            </w:tabs>
            <w:rPr>
              <w:rFonts w:asciiTheme="minorHAnsi" w:eastAsiaTheme="minorEastAsia" w:hAnsiTheme="minorHAnsi"/>
              <w:noProof/>
              <w:sz w:val="22"/>
              <w:lang w:eastAsia="es-EC"/>
            </w:rPr>
          </w:pPr>
          <w:hyperlink w:anchor="_Toc89186851" w:history="1">
            <w:r w:rsidR="006F7B81" w:rsidRPr="00FB7B61">
              <w:rPr>
                <w:rStyle w:val="Hipervnculo"/>
                <w:noProof/>
              </w:rPr>
              <w:t>3.5. Tratamiento estadístico de la información</w:t>
            </w:r>
            <w:r w:rsidR="006F7B81">
              <w:rPr>
                <w:noProof/>
                <w:webHidden/>
              </w:rPr>
              <w:tab/>
            </w:r>
            <w:r w:rsidR="00736637">
              <w:rPr>
                <w:noProof/>
                <w:webHidden/>
              </w:rPr>
              <w:t>50</w:t>
            </w:r>
          </w:hyperlink>
        </w:p>
        <w:p w14:paraId="34676708" w14:textId="3031021E" w:rsidR="006F7B81" w:rsidRDefault="00F264E8">
          <w:pPr>
            <w:pStyle w:val="TDC1"/>
            <w:tabs>
              <w:tab w:val="right" w:leader="dot" w:pos="8494"/>
            </w:tabs>
            <w:rPr>
              <w:rFonts w:asciiTheme="minorHAnsi" w:eastAsiaTheme="minorEastAsia" w:hAnsiTheme="minorHAnsi"/>
              <w:noProof/>
              <w:sz w:val="22"/>
              <w:lang w:eastAsia="es-EC"/>
            </w:rPr>
          </w:pPr>
          <w:hyperlink w:anchor="_Toc89186852" w:history="1">
            <w:r w:rsidR="006F7B81" w:rsidRPr="00FB7B61">
              <w:rPr>
                <w:rStyle w:val="Hipervnculo"/>
                <w:noProof/>
              </w:rPr>
              <w:t>CAPÍTULO IV</w:t>
            </w:r>
            <w:r w:rsidR="006F7B81">
              <w:rPr>
                <w:noProof/>
                <w:webHidden/>
              </w:rPr>
              <w:tab/>
            </w:r>
            <w:r w:rsidR="00736637">
              <w:rPr>
                <w:noProof/>
                <w:webHidden/>
              </w:rPr>
              <w:t>52</w:t>
            </w:r>
          </w:hyperlink>
        </w:p>
        <w:p w14:paraId="7DE86948" w14:textId="3B8FB887" w:rsidR="006F7B81" w:rsidRDefault="00F264E8">
          <w:pPr>
            <w:pStyle w:val="TDC1"/>
            <w:tabs>
              <w:tab w:val="right" w:leader="dot" w:pos="8494"/>
            </w:tabs>
            <w:rPr>
              <w:rFonts w:asciiTheme="minorHAnsi" w:eastAsiaTheme="minorEastAsia" w:hAnsiTheme="minorHAnsi"/>
              <w:noProof/>
              <w:sz w:val="22"/>
              <w:lang w:eastAsia="es-EC"/>
            </w:rPr>
          </w:pPr>
          <w:hyperlink w:anchor="_Toc89186853" w:history="1">
            <w:r w:rsidR="006F7B81" w:rsidRPr="00FB7B61">
              <w:rPr>
                <w:rStyle w:val="Hipervnculo"/>
                <w:noProof/>
              </w:rPr>
              <w:t>ANÁLISIS E INTERPRETACIÓN DE RESULTADOS</w:t>
            </w:r>
            <w:r w:rsidR="006F7B81">
              <w:rPr>
                <w:noProof/>
                <w:webHidden/>
              </w:rPr>
              <w:tab/>
            </w:r>
            <w:r w:rsidR="00736637">
              <w:rPr>
                <w:noProof/>
                <w:webHidden/>
              </w:rPr>
              <w:t>52</w:t>
            </w:r>
          </w:hyperlink>
        </w:p>
        <w:p w14:paraId="581BE504" w14:textId="4CBF749A" w:rsidR="006F7B81" w:rsidRDefault="00F264E8">
          <w:pPr>
            <w:pStyle w:val="TDC2"/>
            <w:tabs>
              <w:tab w:val="right" w:leader="dot" w:pos="8494"/>
            </w:tabs>
            <w:rPr>
              <w:rFonts w:asciiTheme="minorHAnsi" w:eastAsiaTheme="minorEastAsia" w:hAnsiTheme="minorHAnsi"/>
              <w:noProof/>
              <w:sz w:val="22"/>
              <w:lang w:eastAsia="es-EC"/>
            </w:rPr>
          </w:pPr>
          <w:hyperlink w:anchor="_Toc89186855" w:history="1">
            <w:r w:rsidR="006F7B81" w:rsidRPr="00FB7B61">
              <w:rPr>
                <w:rStyle w:val="Hipervnculo"/>
                <w:noProof/>
              </w:rPr>
              <w:t>4.1. Resultados Alcanzados</w:t>
            </w:r>
            <w:r w:rsidR="006F7B81">
              <w:rPr>
                <w:noProof/>
                <w:webHidden/>
              </w:rPr>
              <w:tab/>
            </w:r>
            <w:r w:rsidR="00736637">
              <w:rPr>
                <w:noProof/>
                <w:webHidden/>
              </w:rPr>
              <w:t>52</w:t>
            </w:r>
          </w:hyperlink>
        </w:p>
        <w:p w14:paraId="412DC004" w14:textId="260C1D0D" w:rsidR="006F7B81" w:rsidRDefault="00F264E8">
          <w:pPr>
            <w:pStyle w:val="TDC3"/>
            <w:tabs>
              <w:tab w:val="right" w:leader="dot" w:pos="8494"/>
            </w:tabs>
            <w:rPr>
              <w:rFonts w:asciiTheme="minorHAnsi" w:eastAsiaTheme="minorEastAsia" w:hAnsiTheme="minorHAnsi"/>
              <w:noProof/>
              <w:sz w:val="22"/>
              <w:lang w:eastAsia="es-EC"/>
            </w:rPr>
          </w:pPr>
          <w:hyperlink w:anchor="_Toc89186856" w:history="1">
            <w:r w:rsidR="006F7B81" w:rsidRPr="00FB7B61">
              <w:rPr>
                <w:rStyle w:val="Hipervnculo"/>
                <w:noProof/>
              </w:rPr>
              <w:t>4.1.1. Resultados Objetivo 1</w:t>
            </w:r>
            <w:r w:rsidR="006F7B81">
              <w:rPr>
                <w:noProof/>
                <w:webHidden/>
              </w:rPr>
              <w:tab/>
            </w:r>
            <w:r w:rsidR="00736637">
              <w:rPr>
                <w:noProof/>
                <w:webHidden/>
              </w:rPr>
              <w:t>52</w:t>
            </w:r>
          </w:hyperlink>
        </w:p>
        <w:p w14:paraId="132C3312" w14:textId="16CCF3B0" w:rsidR="006F7B81" w:rsidRDefault="00F264E8">
          <w:pPr>
            <w:pStyle w:val="TDC3"/>
            <w:tabs>
              <w:tab w:val="right" w:leader="dot" w:pos="8494"/>
            </w:tabs>
            <w:rPr>
              <w:rFonts w:asciiTheme="minorHAnsi" w:eastAsiaTheme="minorEastAsia" w:hAnsiTheme="minorHAnsi"/>
              <w:noProof/>
              <w:sz w:val="22"/>
              <w:lang w:eastAsia="es-EC"/>
            </w:rPr>
          </w:pPr>
          <w:hyperlink w:anchor="_Toc89186857" w:history="1">
            <w:r w:rsidR="006F7B81" w:rsidRPr="00FB7B61">
              <w:rPr>
                <w:rStyle w:val="Hipervnculo"/>
                <w:noProof/>
              </w:rPr>
              <w:t>4.1.2. Resultados Objetivo 2</w:t>
            </w:r>
            <w:r w:rsidR="006F7B81">
              <w:rPr>
                <w:noProof/>
                <w:webHidden/>
              </w:rPr>
              <w:tab/>
            </w:r>
            <w:r w:rsidR="00736637">
              <w:rPr>
                <w:noProof/>
                <w:webHidden/>
              </w:rPr>
              <w:t>54</w:t>
            </w:r>
          </w:hyperlink>
        </w:p>
        <w:p w14:paraId="21AFF64F" w14:textId="0E32A155" w:rsidR="006F7B81" w:rsidRDefault="00F264E8">
          <w:pPr>
            <w:pStyle w:val="TDC3"/>
            <w:tabs>
              <w:tab w:val="right" w:leader="dot" w:pos="8494"/>
            </w:tabs>
            <w:rPr>
              <w:rFonts w:asciiTheme="minorHAnsi" w:eastAsiaTheme="minorEastAsia" w:hAnsiTheme="minorHAnsi"/>
              <w:noProof/>
              <w:sz w:val="22"/>
              <w:lang w:eastAsia="es-EC"/>
            </w:rPr>
          </w:pPr>
          <w:hyperlink w:anchor="_Toc89186858" w:history="1">
            <w:r w:rsidR="006F7B81" w:rsidRPr="00FB7B61">
              <w:rPr>
                <w:rStyle w:val="Hipervnculo"/>
                <w:noProof/>
              </w:rPr>
              <w:t>4.1.3. Resultados Objetivo 3</w:t>
            </w:r>
            <w:r w:rsidR="006F7B81">
              <w:rPr>
                <w:noProof/>
                <w:webHidden/>
              </w:rPr>
              <w:tab/>
            </w:r>
            <w:r w:rsidR="006F7B81">
              <w:rPr>
                <w:noProof/>
                <w:webHidden/>
              </w:rPr>
              <w:fldChar w:fldCharType="begin"/>
            </w:r>
            <w:r w:rsidR="006F7B81">
              <w:rPr>
                <w:noProof/>
                <w:webHidden/>
              </w:rPr>
              <w:instrText xml:space="preserve"> PAGEREF _Toc89186858 \h </w:instrText>
            </w:r>
            <w:r w:rsidR="006F7B81">
              <w:rPr>
                <w:noProof/>
                <w:webHidden/>
              </w:rPr>
            </w:r>
            <w:r w:rsidR="006F7B81">
              <w:rPr>
                <w:noProof/>
                <w:webHidden/>
              </w:rPr>
              <w:fldChar w:fldCharType="separate"/>
            </w:r>
            <w:r w:rsidR="00617632">
              <w:rPr>
                <w:noProof/>
                <w:webHidden/>
              </w:rPr>
              <w:t>59</w:t>
            </w:r>
            <w:r w:rsidR="006F7B81">
              <w:rPr>
                <w:noProof/>
                <w:webHidden/>
              </w:rPr>
              <w:fldChar w:fldCharType="end"/>
            </w:r>
          </w:hyperlink>
        </w:p>
        <w:p w14:paraId="7688F416" w14:textId="4177985F" w:rsidR="006F7B81" w:rsidRDefault="00F264E8">
          <w:pPr>
            <w:pStyle w:val="TDC3"/>
            <w:tabs>
              <w:tab w:val="right" w:leader="dot" w:pos="8494"/>
            </w:tabs>
            <w:rPr>
              <w:rFonts w:asciiTheme="minorHAnsi" w:eastAsiaTheme="minorEastAsia" w:hAnsiTheme="minorHAnsi"/>
              <w:noProof/>
              <w:sz w:val="22"/>
              <w:lang w:eastAsia="es-EC"/>
            </w:rPr>
          </w:pPr>
          <w:hyperlink w:anchor="_Toc89186859" w:history="1">
            <w:r w:rsidR="006F7B81" w:rsidRPr="00FB7B61">
              <w:rPr>
                <w:rStyle w:val="Hipervnculo"/>
                <w:noProof/>
              </w:rPr>
              <w:t>4.1.4. Resultados Objetivo 4</w:t>
            </w:r>
            <w:r w:rsidR="006F7B81">
              <w:rPr>
                <w:noProof/>
                <w:webHidden/>
              </w:rPr>
              <w:tab/>
            </w:r>
            <w:r w:rsidR="00736637">
              <w:rPr>
                <w:noProof/>
                <w:webHidden/>
              </w:rPr>
              <w:t>71</w:t>
            </w:r>
          </w:hyperlink>
        </w:p>
        <w:p w14:paraId="7F08E374" w14:textId="5F7BAEE5" w:rsidR="006F7B81" w:rsidRDefault="00F264E8">
          <w:pPr>
            <w:pStyle w:val="TDC1"/>
            <w:tabs>
              <w:tab w:val="right" w:leader="dot" w:pos="8494"/>
            </w:tabs>
            <w:rPr>
              <w:rFonts w:asciiTheme="minorHAnsi" w:eastAsiaTheme="minorEastAsia" w:hAnsiTheme="minorHAnsi"/>
              <w:noProof/>
              <w:sz w:val="22"/>
              <w:lang w:eastAsia="es-EC"/>
            </w:rPr>
          </w:pPr>
          <w:hyperlink w:anchor="_Toc89186860" w:history="1">
            <w:r w:rsidR="006F7B81" w:rsidRPr="00FB7B61">
              <w:rPr>
                <w:rStyle w:val="Hipervnculo"/>
                <w:noProof/>
              </w:rPr>
              <w:t>CONCLUSIONES</w:t>
            </w:r>
            <w:r w:rsidR="006F7B81">
              <w:rPr>
                <w:noProof/>
                <w:webHidden/>
              </w:rPr>
              <w:tab/>
            </w:r>
            <w:r w:rsidR="006F7B81">
              <w:rPr>
                <w:noProof/>
                <w:webHidden/>
              </w:rPr>
              <w:fldChar w:fldCharType="begin"/>
            </w:r>
            <w:r w:rsidR="006F7B81">
              <w:rPr>
                <w:noProof/>
                <w:webHidden/>
              </w:rPr>
              <w:instrText xml:space="preserve"> PAGEREF _Toc89186860 \h </w:instrText>
            </w:r>
            <w:r w:rsidR="006F7B81">
              <w:rPr>
                <w:noProof/>
                <w:webHidden/>
              </w:rPr>
            </w:r>
            <w:r w:rsidR="006F7B81">
              <w:rPr>
                <w:noProof/>
                <w:webHidden/>
              </w:rPr>
              <w:fldChar w:fldCharType="separate"/>
            </w:r>
            <w:r w:rsidR="00617632">
              <w:rPr>
                <w:noProof/>
                <w:webHidden/>
              </w:rPr>
              <w:t>79</w:t>
            </w:r>
            <w:r w:rsidR="006F7B81">
              <w:rPr>
                <w:noProof/>
                <w:webHidden/>
              </w:rPr>
              <w:fldChar w:fldCharType="end"/>
            </w:r>
          </w:hyperlink>
        </w:p>
        <w:p w14:paraId="130AD5E6" w14:textId="14E2248E" w:rsidR="006F7B81" w:rsidRDefault="00F264E8">
          <w:pPr>
            <w:pStyle w:val="TDC1"/>
            <w:tabs>
              <w:tab w:val="right" w:leader="dot" w:pos="8494"/>
            </w:tabs>
            <w:rPr>
              <w:rFonts w:asciiTheme="minorHAnsi" w:eastAsiaTheme="minorEastAsia" w:hAnsiTheme="minorHAnsi"/>
              <w:noProof/>
              <w:sz w:val="22"/>
              <w:lang w:eastAsia="es-EC"/>
            </w:rPr>
          </w:pPr>
          <w:hyperlink w:anchor="_Toc89186861" w:history="1">
            <w:r w:rsidR="006F7B81" w:rsidRPr="00FB7B61">
              <w:rPr>
                <w:rStyle w:val="Hipervnculo"/>
                <w:noProof/>
              </w:rPr>
              <w:t>RECOMENDACIONES</w:t>
            </w:r>
            <w:r w:rsidR="006F7B81">
              <w:rPr>
                <w:noProof/>
                <w:webHidden/>
              </w:rPr>
              <w:tab/>
            </w:r>
            <w:r w:rsidR="006F7B81">
              <w:rPr>
                <w:noProof/>
                <w:webHidden/>
              </w:rPr>
              <w:fldChar w:fldCharType="begin"/>
            </w:r>
            <w:r w:rsidR="006F7B81">
              <w:rPr>
                <w:noProof/>
                <w:webHidden/>
              </w:rPr>
              <w:instrText xml:space="preserve"> PAGEREF _Toc89186861 \h </w:instrText>
            </w:r>
            <w:r w:rsidR="006F7B81">
              <w:rPr>
                <w:noProof/>
                <w:webHidden/>
              </w:rPr>
            </w:r>
            <w:r w:rsidR="006F7B81">
              <w:rPr>
                <w:noProof/>
                <w:webHidden/>
              </w:rPr>
              <w:fldChar w:fldCharType="separate"/>
            </w:r>
            <w:r w:rsidR="00617632">
              <w:rPr>
                <w:noProof/>
                <w:webHidden/>
              </w:rPr>
              <w:t>81</w:t>
            </w:r>
            <w:r w:rsidR="006F7B81">
              <w:rPr>
                <w:noProof/>
                <w:webHidden/>
              </w:rPr>
              <w:fldChar w:fldCharType="end"/>
            </w:r>
          </w:hyperlink>
        </w:p>
        <w:p w14:paraId="21BC9CAB" w14:textId="0C1799E7" w:rsidR="006F7B81" w:rsidRDefault="00F264E8">
          <w:pPr>
            <w:pStyle w:val="TDC1"/>
            <w:tabs>
              <w:tab w:val="right" w:leader="dot" w:pos="8494"/>
            </w:tabs>
            <w:rPr>
              <w:rFonts w:asciiTheme="minorHAnsi" w:eastAsiaTheme="minorEastAsia" w:hAnsiTheme="minorHAnsi"/>
              <w:noProof/>
              <w:sz w:val="22"/>
              <w:lang w:eastAsia="es-EC"/>
            </w:rPr>
          </w:pPr>
          <w:hyperlink w:anchor="_Toc89186862" w:history="1">
            <w:r w:rsidR="006F7B81" w:rsidRPr="00FB7B61">
              <w:rPr>
                <w:rStyle w:val="Hipervnculo"/>
                <w:noProof/>
              </w:rPr>
              <w:t>BIBLIOGRAFÍA</w:t>
            </w:r>
            <w:r w:rsidR="006F7B81">
              <w:rPr>
                <w:noProof/>
                <w:webHidden/>
              </w:rPr>
              <w:tab/>
            </w:r>
            <w:r w:rsidR="00736637">
              <w:rPr>
                <w:noProof/>
                <w:webHidden/>
              </w:rPr>
              <w:t>80</w:t>
            </w:r>
          </w:hyperlink>
        </w:p>
        <w:p w14:paraId="5BD303DE" w14:textId="552F81BA" w:rsidR="006F7B81" w:rsidRDefault="00F264E8">
          <w:pPr>
            <w:pStyle w:val="TDC1"/>
            <w:tabs>
              <w:tab w:val="right" w:leader="dot" w:pos="8494"/>
            </w:tabs>
            <w:rPr>
              <w:noProof/>
            </w:rPr>
          </w:pPr>
          <w:hyperlink w:anchor="_Toc89186863" w:history="1">
            <w:r w:rsidR="006F7B81" w:rsidRPr="00FB7B61">
              <w:rPr>
                <w:rStyle w:val="Hipervnculo"/>
                <w:noProof/>
              </w:rPr>
              <w:t>ANEXOS</w:t>
            </w:r>
            <w:r w:rsidR="006F7B81">
              <w:rPr>
                <w:noProof/>
                <w:webHidden/>
              </w:rPr>
              <w:tab/>
            </w:r>
            <w:r w:rsidR="00736637">
              <w:rPr>
                <w:noProof/>
                <w:webHidden/>
              </w:rPr>
              <w:t>85</w:t>
            </w:r>
          </w:hyperlink>
        </w:p>
        <w:p w14:paraId="1A90AC37" w14:textId="02B94D48" w:rsidR="00736637" w:rsidRDefault="00736637" w:rsidP="00736637">
          <w:r>
            <w:t>Modelo de encuesta aplicada…………………………………………………………....85</w:t>
          </w:r>
        </w:p>
        <w:p w14:paraId="19D662B4" w14:textId="6BE95AA4" w:rsidR="00736637" w:rsidRPr="00736637" w:rsidRDefault="00736637" w:rsidP="00736637">
          <w:r>
            <w:t>Evidencia fotográfica…………………………………………………………………...91</w:t>
          </w:r>
        </w:p>
        <w:p w14:paraId="0126BF73" w14:textId="49483AE2" w:rsidR="00066FEA" w:rsidRPr="00066FEA" w:rsidRDefault="00066FEA">
          <w:pPr>
            <w:rPr>
              <w:szCs w:val="24"/>
            </w:rPr>
          </w:pPr>
          <w:r w:rsidRPr="00066FEA">
            <w:rPr>
              <w:b/>
              <w:bCs/>
              <w:szCs w:val="24"/>
              <w:lang w:val="es-ES"/>
            </w:rPr>
            <w:fldChar w:fldCharType="end"/>
          </w:r>
        </w:p>
      </w:sdtContent>
    </w:sdt>
    <w:p w14:paraId="73A6AD63" w14:textId="5C56B396" w:rsidR="0049227E" w:rsidRPr="00066FEA" w:rsidRDefault="0049227E" w:rsidP="00066FEA">
      <w:pPr>
        <w:rPr>
          <w:rFonts w:ascii="Arial" w:hAnsi="Arial" w:cs="Arial"/>
          <w:szCs w:val="24"/>
          <w:lang w:val="es-ES"/>
        </w:rPr>
      </w:pPr>
    </w:p>
    <w:p w14:paraId="24501E98" w14:textId="5BEBF76A" w:rsidR="004F7264" w:rsidRDefault="004F7264" w:rsidP="00085461">
      <w:pPr>
        <w:pStyle w:val="Ttulo1"/>
      </w:pPr>
      <w:r>
        <w:br w:type="page"/>
      </w:r>
      <w:bookmarkStart w:id="3" w:name="_Toc89186804"/>
      <w:r w:rsidR="001B1D21">
        <w:lastRenderedPageBreak/>
        <w:t>Í</w:t>
      </w:r>
      <w:r>
        <w:t>NDICE DE TABLAS</w:t>
      </w:r>
      <w:bookmarkEnd w:id="3"/>
    </w:p>
    <w:p w14:paraId="01DB3FA7" w14:textId="043016A7" w:rsidR="006567A0" w:rsidRDefault="006567A0">
      <w:pPr>
        <w:pStyle w:val="Tabladeilustraciones"/>
        <w:tabs>
          <w:tab w:val="right" w:leader="dot" w:pos="8494"/>
        </w:tabs>
        <w:rPr>
          <w:noProof/>
        </w:rPr>
      </w:pPr>
      <w:r>
        <w:rPr>
          <w:rFonts w:ascii="Arial" w:hAnsi="Arial" w:cs="Arial"/>
          <w:szCs w:val="24"/>
          <w:lang w:val="es-ES"/>
        </w:rPr>
        <w:fldChar w:fldCharType="begin"/>
      </w:r>
      <w:r>
        <w:rPr>
          <w:rFonts w:ascii="Arial" w:hAnsi="Arial" w:cs="Arial"/>
          <w:szCs w:val="24"/>
          <w:lang w:val="es-ES"/>
        </w:rPr>
        <w:instrText xml:space="preserve"> TOC \h \z \c "Tabla" </w:instrText>
      </w:r>
      <w:r>
        <w:rPr>
          <w:rFonts w:ascii="Arial" w:hAnsi="Arial" w:cs="Arial"/>
          <w:szCs w:val="24"/>
          <w:lang w:val="es-ES"/>
        </w:rPr>
        <w:fldChar w:fldCharType="separate"/>
      </w:r>
      <w:hyperlink w:anchor="_Toc89097391" w:history="1">
        <w:r w:rsidRPr="003A4298">
          <w:rPr>
            <w:rStyle w:val="Hipervnculo"/>
            <w:b/>
            <w:bCs/>
            <w:noProof/>
          </w:rPr>
          <w:t>Tabla 1</w:t>
        </w:r>
        <w:r w:rsidRPr="003A4298">
          <w:rPr>
            <w:rStyle w:val="Hipervnculo"/>
            <w:noProof/>
          </w:rPr>
          <w:t>. Factores de Riesgo Laboral</w:t>
        </w:r>
        <w:r>
          <w:rPr>
            <w:noProof/>
            <w:webHidden/>
          </w:rPr>
          <w:tab/>
        </w:r>
        <w:r>
          <w:rPr>
            <w:noProof/>
            <w:webHidden/>
          </w:rPr>
          <w:fldChar w:fldCharType="begin"/>
        </w:r>
        <w:r>
          <w:rPr>
            <w:noProof/>
            <w:webHidden/>
          </w:rPr>
          <w:instrText xml:space="preserve"> PAGEREF _Toc89097391 \h </w:instrText>
        </w:r>
        <w:r>
          <w:rPr>
            <w:noProof/>
            <w:webHidden/>
          </w:rPr>
        </w:r>
        <w:r>
          <w:rPr>
            <w:noProof/>
            <w:webHidden/>
          </w:rPr>
          <w:fldChar w:fldCharType="separate"/>
        </w:r>
        <w:r w:rsidR="00617632">
          <w:rPr>
            <w:noProof/>
            <w:webHidden/>
          </w:rPr>
          <w:t>33</w:t>
        </w:r>
        <w:r>
          <w:rPr>
            <w:noProof/>
            <w:webHidden/>
          </w:rPr>
          <w:fldChar w:fldCharType="end"/>
        </w:r>
      </w:hyperlink>
    </w:p>
    <w:p w14:paraId="5325A7B6" w14:textId="4428E336" w:rsidR="006567A0" w:rsidRDefault="00F264E8">
      <w:pPr>
        <w:pStyle w:val="Tabladeilustraciones"/>
        <w:tabs>
          <w:tab w:val="right" w:leader="dot" w:pos="8494"/>
        </w:tabs>
        <w:rPr>
          <w:noProof/>
        </w:rPr>
      </w:pPr>
      <w:hyperlink w:anchor="_Toc89097392" w:history="1">
        <w:r w:rsidR="006567A0" w:rsidRPr="003A4298">
          <w:rPr>
            <w:rStyle w:val="Hipervnculo"/>
            <w:b/>
            <w:bCs/>
            <w:noProof/>
          </w:rPr>
          <w:t>Tabla 2.</w:t>
        </w:r>
        <w:r w:rsidR="006567A0" w:rsidRPr="003A4298">
          <w:rPr>
            <w:rStyle w:val="Hipervnculo"/>
            <w:noProof/>
          </w:rPr>
          <w:t xml:space="preserve"> Cuadro de Operacionalización de Variables</w:t>
        </w:r>
        <w:r w:rsidR="006567A0">
          <w:rPr>
            <w:noProof/>
            <w:webHidden/>
          </w:rPr>
          <w:tab/>
        </w:r>
        <w:r w:rsidR="006567A0">
          <w:rPr>
            <w:noProof/>
            <w:webHidden/>
          </w:rPr>
          <w:fldChar w:fldCharType="begin"/>
        </w:r>
        <w:r w:rsidR="006567A0">
          <w:rPr>
            <w:noProof/>
            <w:webHidden/>
          </w:rPr>
          <w:instrText xml:space="preserve"> PAGEREF _Toc89097392 \h </w:instrText>
        </w:r>
        <w:r w:rsidR="006567A0">
          <w:rPr>
            <w:noProof/>
            <w:webHidden/>
          </w:rPr>
        </w:r>
        <w:r w:rsidR="006567A0">
          <w:rPr>
            <w:noProof/>
            <w:webHidden/>
          </w:rPr>
          <w:fldChar w:fldCharType="separate"/>
        </w:r>
        <w:r w:rsidR="00617632">
          <w:rPr>
            <w:noProof/>
            <w:webHidden/>
          </w:rPr>
          <w:t>44</w:t>
        </w:r>
        <w:r w:rsidR="006567A0">
          <w:rPr>
            <w:noProof/>
            <w:webHidden/>
          </w:rPr>
          <w:fldChar w:fldCharType="end"/>
        </w:r>
      </w:hyperlink>
    </w:p>
    <w:p w14:paraId="669FC240" w14:textId="1956D4C3" w:rsidR="006567A0" w:rsidRDefault="00F264E8">
      <w:pPr>
        <w:pStyle w:val="Tabladeilustraciones"/>
        <w:tabs>
          <w:tab w:val="right" w:leader="dot" w:pos="8494"/>
        </w:tabs>
        <w:rPr>
          <w:noProof/>
        </w:rPr>
      </w:pPr>
      <w:hyperlink w:anchor="_Toc89097393" w:history="1">
        <w:r w:rsidR="006567A0" w:rsidRPr="003A4298">
          <w:rPr>
            <w:rStyle w:val="Hipervnculo"/>
            <w:b/>
            <w:bCs/>
            <w:noProof/>
          </w:rPr>
          <w:t>Tabla 3</w:t>
        </w:r>
        <w:r w:rsidR="006567A0" w:rsidRPr="003A4298">
          <w:rPr>
            <w:rStyle w:val="Hipervnculo"/>
            <w:b/>
            <w:bCs/>
            <w:noProof/>
            <w:lang w:val="es-ES"/>
          </w:rPr>
          <w:t>.</w:t>
        </w:r>
        <w:r w:rsidR="006567A0" w:rsidRPr="003A4298">
          <w:rPr>
            <w:rStyle w:val="Hipervnculo"/>
            <w:noProof/>
            <w:lang w:val="es-ES"/>
          </w:rPr>
          <w:t xml:space="preserve"> Ponderaciones del nivel de riesgo laboral</w:t>
        </w:r>
        <w:r w:rsidR="006567A0">
          <w:rPr>
            <w:noProof/>
            <w:webHidden/>
          </w:rPr>
          <w:tab/>
        </w:r>
        <w:r w:rsidR="006567A0">
          <w:rPr>
            <w:noProof/>
            <w:webHidden/>
          </w:rPr>
          <w:fldChar w:fldCharType="begin"/>
        </w:r>
        <w:r w:rsidR="006567A0">
          <w:rPr>
            <w:noProof/>
            <w:webHidden/>
          </w:rPr>
          <w:instrText xml:space="preserve"> PAGEREF _Toc89097393 \h </w:instrText>
        </w:r>
        <w:r w:rsidR="006567A0">
          <w:rPr>
            <w:noProof/>
            <w:webHidden/>
          </w:rPr>
          <w:fldChar w:fldCharType="separate"/>
        </w:r>
        <w:r w:rsidR="00617632">
          <w:rPr>
            <w:b/>
            <w:bCs/>
            <w:noProof/>
            <w:webHidden/>
            <w:lang w:val="es-ES"/>
          </w:rPr>
          <w:t>¡Error! Marcador no definido.</w:t>
        </w:r>
        <w:r w:rsidR="006567A0">
          <w:rPr>
            <w:noProof/>
            <w:webHidden/>
          </w:rPr>
          <w:fldChar w:fldCharType="end"/>
        </w:r>
      </w:hyperlink>
    </w:p>
    <w:p w14:paraId="03311135" w14:textId="19EC06AA" w:rsidR="004F7264" w:rsidRDefault="006567A0" w:rsidP="004F7264">
      <w:pPr>
        <w:jc w:val="center"/>
        <w:rPr>
          <w:rFonts w:ascii="Arial" w:hAnsi="Arial" w:cs="Arial"/>
          <w:szCs w:val="24"/>
          <w:lang w:val="es-ES"/>
        </w:rPr>
      </w:pPr>
      <w:r>
        <w:rPr>
          <w:rFonts w:ascii="Arial" w:hAnsi="Arial" w:cs="Arial"/>
          <w:szCs w:val="24"/>
          <w:lang w:val="es-ES"/>
        </w:rPr>
        <w:fldChar w:fldCharType="end"/>
      </w:r>
    </w:p>
    <w:p w14:paraId="0C6DD99A" w14:textId="77777777" w:rsidR="004F7264" w:rsidRDefault="004F7264" w:rsidP="004F7264">
      <w:pPr>
        <w:jc w:val="center"/>
        <w:rPr>
          <w:rFonts w:ascii="Arial" w:hAnsi="Arial" w:cs="Arial"/>
          <w:szCs w:val="24"/>
          <w:lang w:val="es-ES"/>
        </w:rPr>
      </w:pPr>
    </w:p>
    <w:p w14:paraId="6D419707" w14:textId="77777777" w:rsidR="004F7264" w:rsidRDefault="004F7264" w:rsidP="004F7264">
      <w:pPr>
        <w:jc w:val="center"/>
        <w:rPr>
          <w:rFonts w:ascii="Arial" w:hAnsi="Arial" w:cs="Arial"/>
          <w:szCs w:val="24"/>
          <w:lang w:val="es-ES"/>
        </w:rPr>
      </w:pPr>
    </w:p>
    <w:p w14:paraId="3C5BA7C9" w14:textId="084BCD37" w:rsidR="004F7264" w:rsidRDefault="004F7264">
      <w:pPr>
        <w:rPr>
          <w:rFonts w:ascii="Arial" w:hAnsi="Arial" w:cs="Arial"/>
          <w:szCs w:val="24"/>
          <w:lang w:val="es-ES"/>
        </w:rPr>
      </w:pPr>
      <w:r>
        <w:rPr>
          <w:rFonts w:ascii="Arial" w:hAnsi="Arial" w:cs="Arial"/>
          <w:szCs w:val="24"/>
          <w:lang w:val="es-ES"/>
        </w:rPr>
        <w:br w:type="page"/>
      </w:r>
    </w:p>
    <w:p w14:paraId="5F0C6DE7" w14:textId="618458E2" w:rsidR="004F7264" w:rsidRDefault="001B1D21" w:rsidP="00085461">
      <w:pPr>
        <w:pStyle w:val="Ttulo1"/>
      </w:pPr>
      <w:bookmarkStart w:id="4" w:name="_Toc89186805"/>
      <w:r>
        <w:lastRenderedPageBreak/>
        <w:t>Í</w:t>
      </w:r>
      <w:r w:rsidR="004F7264">
        <w:t>NDICE DE FIGURAS</w:t>
      </w:r>
      <w:bookmarkEnd w:id="4"/>
    </w:p>
    <w:p w14:paraId="1B3BB76D" w14:textId="6025ACE9" w:rsidR="006567A0" w:rsidRDefault="006567A0">
      <w:pPr>
        <w:pStyle w:val="Tabladeilustraciones"/>
        <w:tabs>
          <w:tab w:val="right" w:leader="dot" w:pos="8494"/>
        </w:tabs>
        <w:rPr>
          <w:rFonts w:asciiTheme="minorHAnsi" w:eastAsiaTheme="minorEastAsia" w:hAnsiTheme="minorHAnsi"/>
          <w:noProof/>
          <w:sz w:val="22"/>
          <w:lang w:eastAsia="es-EC"/>
        </w:rPr>
      </w:pPr>
      <w:r>
        <w:rPr>
          <w:rFonts w:ascii="Arial" w:hAnsi="Arial" w:cs="Arial"/>
          <w:szCs w:val="24"/>
          <w:lang w:val="es-ES"/>
        </w:rPr>
        <w:fldChar w:fldCharType="begin"/>
      </w:r>
      <w:r>
        <w:rPr>
          <w:rFonts w:ascii="Arial" w:hAnsi="Arial" w:cs="Arial"/>
          <w:szCs w:val="24"/>
          <w:lang w:val="es-ES"/>
        </w:rPr>
        <w:instrText xml:space="preserve"> TOC \h \z \c "Figura" </w:instrText>
      </w:r>
      <w:r>
        <w:rPr>
          <w:rFonts w:ascii="Arial" w:hAnsi="Arial" w:cs="Arial"/>
          <w:szCs w:val="24"/>
          <w:lang w:val="es-ES"/>
        </w:rPr>
        <w:fldChar w:fldCharType="separate"/>
      </w:r>
      <w:hyperlink w:anchor="_Toc89097394" w:history="1">
        <w:r w:rsidRPr="00864F8F">
          <w:rPr>
            <w:rStyle w:val="Hipervnculo"/>
            <w:b/>
            <w:bCs/>
            <w:noProof/>
          </w:rPr>
          <w:t>Figura 1.</w:t>
        </w:r>
        <w:r w:rsidRPr="00864F8F">
          <w:rPr>
            <w:rStyle w:val="Hipervnculo"/>
            <w:noProof/>
          </w:rPr>
          <w:t xml:space="preserve"> Cantón Montalvo, Provincia de Los Ríos</w:t>
        </w:r>
        <w:r>
          <w:rPr>
            <w:noProof/>
            <w:webHidden/>
          </w:rPr>
          <w:tab/>
        </w:r>
        <w:r>
          <w:rPr>
            <w:noProof/>
            <w:webHidden/>
          </w:rPr>
          <w:fldChar w:fldCharType="begin"/>
        </w:r>
        <w:r>
          <w:rPr>
            <w:noProof/>
            <w:webHidden/>
          </w:rPr>
          <w:instrText xml:space="preserve"> PAGEREF _Toc89097394 \h </w:instrText>
        </w:r>
        <w:r>
          <w:rPr>
            <w:noProof/>
            <w:webHidden/>
          </w:rPr>
        </w:r>
        <w:r>
          <w:rPr>
            <w:noProof/>
            <w:webHidden/>
          </w:rPr>
          <w:fldChar w:fldCharType="separate"/>
        </w:r>
        <w:r w:rsidR="00617632">
          <w:rPr>
            <w:noProof/>
            <w:webHidden/>
          </w:rPr>
          <w:t>26</w:t>
        </w:r>
        <w:r>
          <w:rPr>
            <w:noProof/>
            <w:webHidden/>
          </w:rPr>
          <w:fldChar w:fldCharType="end"/>
        </w:r>
      </w:hyperlink>
    </w:p>
    <w:p w14:paraId="5CF8881E" w14:textId="394ECB1A" w:rsidR="006567A0" w:rsidRDefault="00F264E8">
      <w:pPr>
        <w:pStyle w:val="Tabladeilustraciones"/>
        <w:tabs>
          <w:tab w:val="right" w:leader="dot" w:pos="8494"/>
        </w:tabs>
        <w:rPr>
          <w:rFonts w:asciiTheme="minorHAnsi" w:eastAsiaTheme="minorEastAsia" w:hAnsiTheme="minorHAnsi"/>
          <w:noProof/>
          <w:sz w:val="22"/>
          <w:lang w:eastAsia="es-EC"/>
        </w:rPr>
      </w:pPr>
      <w:hyperlink w:anchor="_Toc89097395" w:history="1">
        <w:r w:rsidR="006567A0" w:rsidRPr="00864F8F">
          <w:rPr>
            <w:rStyle w:val="Hipervnculo"/>
            <w:b/>
            <w:bCs/>
            <w:noProof/>
          </w:rPr>
          <w:t>Figura 2.</w:t>
        </w:r>
        <w:r w:rsidR="006567A0" w:rsidRPr="00864F8F">
          <w:rPr>
            <w:rStyle w:val="Hipervnculo"/>
            <w:noProof/>
          </w:rPr>
          <w:t xml:space="preserve"> Riesgos Laborales</w:t>
        </w:r>
        <w:r w:rsidR="006567A0">
          <w:rPr>
            <w:noProof/>
            <w:webHidden/>
          </w:rPr>
          <w:tab/>
        </w:r>
        <w:r w:rsidR="006567A0">
          <w:rPr>
            <w:noProof/>
            <w:webHidden/>
          </w:rPr>
          <w:fldChar w:fldCharType="begin"/>
        </w:r>
        <w:r w:rsidR="006567A0">
          <w:rPr>
            <w:noProof/>
            <w:webHidden/>
          </w:rPr>
          <w:instrText xml:space="preserve"> PAGEREF _Toc89097395 \h </w:instrText>
        </w:r>
        <w:r w:rsidR="006567A0">
          <w:rPr>
            <w:noProof/>
            <w:webHidden/>
          </w:rPr>
        </w:r>
        <w:r w:rsidR="006567A0">
          <w:rPr>
            <w:noProof/>
            <w:webHidden/>
          </w:rPr>
          <w:fldChar w:fldCharType="separate"/>
        </w:r>
        <w:r w:rsidR="00617632">
          <w:rPr>
            <w:noProof/>
            <w:webHidden/>
          </w:rPr>
          <w:t>32</w:t>
        </w:r>
        <w:r w:rsidR="006567A0">
          <w:rPr>
            <w:noProof/>
            <w:webHidden/>
          </w:rPr>
          <w:fldChar w:fldCharType="end"/>
        </w:r>
      </w:hyperlink>
    </w:p>
    <w:p w14:paraId="7AE11639" w14:textId="458AD797" w:rsidR="004F7264" w:rsidRDefault="006567A0">
      <w:pPr>
        <w:rPr>
          <w:rFonts w:ascii="Arial" w:hAnsi="Arial" w:cs="Arial"/>
          <w:szCs w:val="24"/>
          <w:lang w:val="es-ES"/>
        </w:rPr>
      </w:pPr>
      <w:r>
        <w:rPr>
          <w:rFonts w:ascii="Arial" w:hAnsi="Arial" w:cs="Arial"/>
          <w:szCs w:val="24"/>
          <w:lang w:val="es-ES"/>
        </w:rPr>
        <w:fldChar w:fldCharType="end"/>
      </w:r>
    </w:p>
    <w:p w14:paraId="36BC214A" w14:textId="77777777" w:rsidR="004F7264" w:rsidRDefault="004F7264">
      <w:pPr>
        <w:rPr>
          <w:rFonts w:ascii="Arial" w:hAnsi="Arial" w:cs="Arial"/>
          <w:szCs w:val="24"/>
          <w:lang w:val="es-ES"/>
        </w:rPr>
      </w:pPr>
    </w:p>
    <w:p w14:paraId="6A55DE0F" w14:textId="77777777" w:rsidR="004F7264" w:rsidRDefault="004F7264">
      <w:pPr>
        <w:rPr>
          <w:rFonts w:ascii="Arial" w:hAnsi="Arial" w:cs="Arial"/>
          <w:szCs w:val="24"/>
          <w:lang w:val="es-ES"/>
        </w:rPr>
      </w:pPr>
    </w:p>
    <w:p w14:paraId="7C0E93C1" w14:textId="54BB2A3F" w:rsidR="00085461" w:rsidRDefault="0040059A" w:rsidP="0085790B">
      <w:pPr>
        <w:pStyle w:val="Ttulo1"/>
        <w:rPr>
          <w:rFonts w:ascii="Arial" w:hAnsi="Arial"/>
        </w:rPr>
        <w:sectPr w:rsidR="00085461" w:rsidSect="00242D1F">
          <w:footerReference w:type="default" r:id="rId14"/>
          <w:pgSz w:w="11906" w:h="16838"/>
          <w:pgMar w:top="1417" w:right="1701" w:bottom="1417" w:left="1701" w:header="708" w:footer="708" w:gutter="0"/>
          <w:pgNumType w:fmt="lowerRoman" w:start="1"/>
          <w:cols w:space="708"/>
          <w:titlePg/>
          <w:docGrid w:linePitch="360"/>
        </w:sectPr>
      </w:pPr>
      <w:r>
        <w:br w:type="page"/>
      </w:r>
    </w:p>
    <w:p w14:paraId="6D5F9CC1" w14:textId="77777777" w:rsidR="0040059A" w:rsidRDefault="0040059A" w:rsidP="006567A0">
      <w:pPr>
        <w:pStyle w:val="Ttulo1"/>
        <w:jc w:val="both"/>
      </w:pPr>
    </w:p>
    <w:p w14:paraId="1A50583D" w14:textId="797542BA" w:rsidR="009A3B13" w:rsidRPr="009A3B13" w:rsidRDefault="0049227E" w:rsidP="006567A0">
      <w:pPr>
        <w:pStyle w:val="Ttulo1"/>
      </w:pPr>
      <w:bookmarkStart w:id="5" w:name="_Toc89186808"/>
      <w:bookmarkStart w:id="6" w:name="_Hlk98765803"/>
      <w:r>
        <w:t>INTRODUCCION</w:t>
      </w:r>
      <w:bookmarkEnd w:id="5"/>
    </w:p>
    <w:p w14:paraId="6BD9ABE6" w14:textId="11DB9954" w:rsidR="00E96DCE" w:rsidRDefault="00E96DCE" w:rsidP="008932B2">
      <w:pPr>
        <w:spacing w:after="266" w:line="480" w:lineRule="auto"/>
        <w:ind w:firstLine="709"/>
        <w:rPr>
          <w:rFonts w:cs="Times New Roman"/>
          <w:szCs w:val="24"/>
        </w:rPr>
      </w:pPr>
      <w:r w:rsidRPr="008932B2">
        <w:rPr>
          <w:rFonts w:cs="Times New Roman"/>
          <w:szCs w:val="24"/>
        </w:rPr>
        <w:t>Las nuevas tendencias mundiales apuntan a hacer de las ciudades lugares más seguros, que cuenten con servicios básicos, con espacios de convivencia que mejoren la calidad de vida de sus habitantes, con capacidad para reducir la vulnerabilidad a los efectos adversos del cambio climático y a otros fenómenos naturales y antrópicos, controlando el desarrollo de actividades humanas que alteran directa o indirectamente la composición de la atmósfera mundial</w:t>
      </w:r>
      <w:sdt>
        <w:sdtPr>
          <w:rPr>
            <w:rFonts w:cs="Times New Roman"/>
            <w:szCs w:val="24"/>
          </w:rPr>
          <w:id w:val="-162317248"/>
          <w:citation/>
        </w:sdtPr>
        <w:sdtEndPr/>
        <w:sdtContent>
          <w:r w:rsidRPr="008932B2">
            <w:rPr>
              <w:rFonts w:cs="Times New Roman"/>
              <w:szCs w:val="24"/>
            </w:rPr>
            <w:fldChar w:fldCharType="begin"/>
          </w:r>
          <w:r w:rsidRPr="008932B2">
            <w:rPr>
              <w:rFonts w:cs="Times New Roman"/>
              <w:szCs w:val="24"/>
            </w:rPr>
            <w:instrText xml:space="preserve">CITATION SENPLADES2017 \l 12298 </w:instrText>
          </w:r>
          <w:r w:rsidRPr="008932B2">
            <w:rPr>
              <w:rFonts w:cs="Times New Roman"/>
              <w:szCs w:val="24"/>
            </w:rPr>
            <w:fldChar w:fldCharType="separate"/>
          </w:r>
          <w:r w:rsidR="00A42B34">
            <w:rPr>
              <w:rFonts w:cs="Times New Roman"/>
              <w:noProof/>
              <w:szCs w:val="24"/>
            </w:rPr>
            <w:t xml:space="preserve"> </w:t>
          </w:r>
          <w:r w:rsidR="00A42B34" w:rsidRPr="00A42B34">
            <w:rPr>
              <w:rFonts w:cs="Times New Roman"/>
              <w:noProof/>
              <w:szCs w:val="24"/>
            </w:rPr>
            <w:t>(SENPLADES, 2017)</w:t>
          </w:r>
          <w:r w:rsidRPr="008932B2">
            <w:rPr>
              <w:rFonts w:cs="Times New Roman"/>
              <w:szCs w:val="24"/>
            </w:rPr>
            <w:fldChar w:fldCharType="end"/>
          </w:r>
        </w:sdtContent>
      </w:sdt>
      <w:r w:rsidR="00BD1B9A">
        <w:rPr>
          <w:rFonts w:cs="Times New Roman"/>
          <w:szCs w:val="24"/>
        </w:rPr>
        <w:t>.</w:t>
      </w:r>
    </w:p>
    <w:p w14:paraId="3A657C68" w14:textId="77777777" w:rsidR="009B6921" w:rsidRDefault="00E2217B" w:rsidP="00E2217B">
      <w:pPr>
        <w:spacing w:after="266" w:line="480" w:lineRule="auto"/>
        <w:ind w:firstLine="709"/>
        <w:rPr>
          <w:rFonts w:cs="Times New Roman"/>
          <w:szCs w:val="24"/>
        </w:rPr>
      </w:pPr>
      <w:r>
        <w:rPr>
          <w:rFonts w:cs="Times New Roman"/>
          <w:szCs w:val="24"/>
        </w:rPr>
        <w:t>No obstante, el des</w:t>
      </w:r>
      <w:r w:rsidRPr="008932B2">
        <w:rPr>
          <w:rFonts w:cs="Times New Roman"/>
          <w:szCs w:val="24"/>
        </w:rPr>
        <w:t>a</w:t>
      </w:r>
      <w:r>
        <w:rPr>
          <w:rFonts w:cs="Times New Roman"/>
          <w:szCs w:val="24"/>
        </w:rPr>
        <w:t>rrollo de l</w:t>
      </w:r>
      <w:r w:rsidRPr="008932B2">
        <w:rPr>
          <w:rFonts w:cs="Times New Roman"/>
          <w:szCs w:val="24"/>
        </w:rPr>
        <w:t>a</w:t>
      </w:r>
      <w:r>
        <w:rPr>
          <w:rFonts w:cs="Times New Roman"/>
          <w:szCs w:val="24"/>
        </w:rPr>
        <w:t>s ciud</w:t>
      </w:r>
      <w:r w:rsidRPr="008932B2">
        <w:rPr>
          <w:rFonts w:cs="Times New Roman"/>
          <w:szCs w:val="24"/>
        </w:rPr>
        <w:t>a</w:t>
      </w:r>
      <w:r>
        <w:rPr>
          <w:rFonts w:cs="Times New Roman"/>
          <w:szCs w:val="24"/>
        </w:rPr>
        <w:t xml:space="preserve">des </w:t>
      </w:r>
      <w:r w:rsidRPr="008932B2">
        <w:rPr>
          <w:rFonts w:cs="Times New Roman"/>
          <w:szCs w:val="24"/>
        </w:rPr>
        <w:t>a</w:t>
      </w:r>
      <w:r>
        <w:rPr>
          <w:rFonts w:cs="Times New Roman"/>
          <w:szCs w:val="24"/>
        </w:rPr>
        <w:t xml:space="preserve"> nivel mundi</w:t>
      </w:r>
      <w:r w:rsidRPr="008932B2">
        <w:rPr>
          <w:rFonts w:cs="Times New Roman"/>
          <w:szCs w:val="24"/>
        </w:rPr>
        <w:t>a</w:t>
      </w:r>
      <w:r>
        <w:rPr>
          <w:rFonts w:cs="Times New Roman"/>
          <w:szCs w:val="24"/>
        </w:rPr>
        <w:t xml:space="preserve">l, </w:t>
      </w:r>
      <w:r w:rsidRPr="008932B2">
        <w:rPr>
          <w:rFonts w:cs="Times New Roman"/>
          <w:szCs w:val="24"/>
        </w:rPr>
        <w:t>ha</w:t>
      </w:r>
      <w:r>
        <w:rPr>
          <w:rFonts w:cs="Times New Roman"/>
          <w:szCs w:val="24"/>
        </w:rPr>
        <w:t xml:space="preserve"> provocado el</w:t>
      </w:r>
      <w:r w:rsidR="00AD0027" w:rsidRPr="00AD0027">
        <w:t xml:space="preserve"> </w:t>
      </w:r>
      <w:r w:rsidR="00AD0027" w:rsidRPr="00AD0027">
        <w:rPr>
          <w:rFonts w:cs="Times New Roman"/>
          <w:szCs w:val="24"/>
        </w:rPr>
        <w:t>Crecimiento poblacional, lo que a su vez ha producido el incremento en la generación de residuos sólidos provenientes de los hogares de cada localidad, para ello las tendencias actuales han tenido el objetivo de poder reducir los desechos sólidos que se disponen el final, a través de la creación de nuevas estrategias como</w:t>
      </w:r>
      <w:r w:rsidR="009B6921">
        <w:rPr>
          <w:rFonts w:cs="Times New Roman"/>
          <w:szCs w:val="24"/>
        </w:rPr>
        <w:t xml:space="preserve"> es el principio de las tres R.</w:t>
      </w:r>
    </w:p>
    <w:p w14:paraId="3D0A7300" w14:textId="3794CAEB" w:rsidR="009B6921" w:rsidRPr="008932B2" w:rsidRDefault="009B6921" w:rsidP="009B6921">
      <w:pPr>
        <w:spacing w:after="266" w:line="480" w:lineRule="auto"/>
        <w:ind w:firstLine="709"/>
        <w:rPr>
          <w:rFonts w:eastAsia="Arial" w:cs="Times New Roman"/>
          <w:bCs/>
          <w:szCs w:val="24"/>
        </w:rPr>
      </w:pPr>
      <w:r>
        <w:rPr>
          <w:rFonts w:eastAsia="Arial" w:cs="Times New Roman"/>
          <w:bCs/>
          <w:szCs w:val="24"/>
        </w:rPr>
        <w:t xml:space="preserve">En este mismo sentido, </w:t>
      </w:r>
      <w:r w:rsidRPr="008932B2">
        <w:rPr>
          <w:rFonts w:eastAsia="Arial" w:cs="Times New Roman"/>
          <w:bCs/>
          <w:szCs w:val="24"/>
        </w:rPr>
        <w:t xml:space="preserve">alrededor del mundo se puede evidenciar por distintos medios la riqueza de cada país, su cultura, sus costumbres, su soberanía y sostenibilidad, y así mismo compromiso con el medio </w:t>
      </w:r>
      <w:r w:rsidR="006567A0" w:rsidRPr="008932B2">
        <w:rPr>
          <w:rFonts w:eastAsia="Arial" w:cs="Times New Roman"/>
          <w:bCs/>
          <w:szCs w:val="24"/>
        </w:rPr>
        <w:t>ambiente, las</w:t>
      </w:r>
      <w:r w:rsidRPr="008932B2">
        <w:rPr>
          <w:rFonts w:eastAsia="Arial" w:cs="Times New Roman"/>
          <w:bCs/>
          <w:szCs w:val="24"/>
        </w:rPr>
        <w:t xml:space="preserve"> prácticas sobre la protección del mismo y el entorno que este ofrece para cada localidad; tanto el desarrollo local como el riesgo que esto compromete en la actualidad no solo a países desarrollados sino también a aquellos en vías de desarrollo. </w:t>
      </w:r>
    </w:p>
    <w:p w14:paraId="5CC93FA6" w14:textId="4A541250" w:rsidR="00AD0027" w:rsidRDefault="009B6921" w:rsidP="00E2217B">
      <w:pPr>
        <w:spacing w:after="266" w:line="480" w:lineRule="auto"/>
        <w:ind w:firstLine="709"/>
        <w:rPr>
          <w:rFonts w:cs="Times New Roman"/>
          <w:szCs w:val="24"/>
        </w:rPr>
      </w:pPr>
      <w:r>
        <w:rPr>
          <w:rFonts w:cs="Times New Roman"/>
          <w:szCs w:val="24"/>
        </w:rPr>
        <w:t>Pero</w:t>
      </w:r>
      <w:r w:rsidR="00AD0027" w:rsidRPr="00AD0027">
        <w:rPr>
          <w:rFonts w:cs="Times New Roman"/>
          <w:szCs w:val="24"/>
        </w:rPr>
        <w:t xml:space="preserve"> hay que tener en cuenta que</w:t>
      </w:r>
      <w:r>
        <w:rPr>
          <w:rFonts w:cs="Times New Roman"/>
          <w:szCs w:val="24"/>
        </w:rPr>
        <w:t>,</w:t>
      </w:r>
      <w:r w:rsidR="00AD0027" w:rsidRPr="00AD0027">
        <w:rPr>
          <w:rFonts w:cs="Times New Roman"/>
          <w:szCs w:val="24"/>
        </w:rPr>
        <w:t xml:space="preserve"> a pesar de la generación de nuevas estrategias y principios que se han dado por parte de los especialistas existe un gran desnivel de la disposición final de estos desechos ya sea por la falta de conocimiento de las personas </w:t>
      </w:r>
      <w:r w:rsidR="00AD0027" w:rsidRPr="00AD0027">
        <w:rPr>
          <w:rFonts w:cs="Times New Roman"/>
          <w:szCs w:val="24"/>
        </w:rPr>
        <w:lastRenderedPageBreak/>
        <w:t xml:space="preserve">que generan estos residuos o por la incapacidad o falta de recursos, ya sea </w:t>
      </w:r>
      <w:r w:rsidR="00D56E23" w:rsidRPr="00AD0027">
        <w:rPr>
          <w:rFonts w:cs="Times New Roman"/>
          <w:szCs w:val="24"/>
        </w:rPr>
        <w:t>económicos o</w:t>
      </w:r>
      <w:r w:rsidR="00AD0027" w:rsidRPr="00AD0027">
        <w:rPr>
          <w:rFonts w:cs="Times New Roman"/>
          <w:szCs w:val="24"/>
        </w:rPr>
        <w:t xml:space="preserve"> de infraestructura por parte de las instituciones encargadas de esta disposición. </w:t>
      </w:r>
    </w:p>
    <w:p w14:paraId="665AFF8C" w14:textId="6E9B8417" w:rsidR="00E2217B" w:rsidRDefault="00AD0027" w:rsidP="00E2217B">
      <w:pPr>
        <w:spacing w:after="266" w:line="480" w:lineRule="auto"/>
        <w:ind w:firstLine="709"/>
        <w:rPr>
          <w:rFonts w:cs="Times New Roman"/>
          <w:szCs w:val="24"/>
        </w:rPr>
      </w:pPr>
      <w:r w:rsidRPr="00AD0027">
        <w:rPr>
          <w:rFonts w:cs="Times New Roman"/>
          <w:szCs w:val="24"/>
        </w:rPr>
        <w:t>De igual forma se ha podido evidenciar que los GAD</w:t>
      </w:r>
      <w:r w:rsidR="009B6921">
        <w:rPr>
          <w:rFonts w:cs="Times New Roman"/>
          <w:szCs w:val="24"/>
        </w:rPr>
        <w:t xml:space="preserve"> destinan</w:t>
      </w:r>
      <w:r w:rsidRPr="00AD0027">
        <w:rPr>
          <w:rFonts w:cs="Times New Roman"/>
          <w:szCs w:val="24"/>
        </w:rPr>
        <w:t xml:space="preserve"> lugares</w:t>
      </w:r>
      <w:r w:rsidR="009B6921">
        <w:rPr>
          <w:rFonts w:cs="Times New Roman"/>
          <w:szCs w:val="24"/>
        </w:rPr>
        <w:t>,</w:t>
      </w:r>
      <w:r w:rsidRPr="00AD0027">
        <w:rPr>
          <w:rFonts w:cs="Times New Roman"/>
          <w:szCs w:val="24"/>
        </w:rPr>
        <w:t xml:space="preserve"> en los cuales se disponen finalmente los residuos que se generan en sus localidades, pero no siempre estos lugares están provistos de manera adecuada y más bien se convierten únicamente en botaderos de basura, ocasionando un sinnúmero de riesgos tanto para la comunidad como para el entorno que rodea a estos sitios.</w:t>
      </w:r>
    </w:p>
    <w:p w14:paraId="7D7A7F52" w14:textId="77777777" w:rsidR="00E96DCE" w:rsidRPr="008932B2" w:rsidRDefault="00E96DCE" w:rsidP="008932B2">
      <w:pPr>
        <w:spacing w:after="266" w:line="480" w:lineRule="auto"/>
        <w:ind w:firstLine="709"/>
        <w:rPr>
          <w:rFonts w:eastAsia="Arial" w:cs="Times New Roman"/>
          <w:bCs/>
          <w:szCs w:val="24"/>
        </w:rPr>
      </w:pPr>
      <w:r w:rsidRPr="008932B2">
        <w:rPr>
          <w:rFonts w:eastAsia="Arial" w:cs="Times New Roman"/>
          <w:bCs/>
          <w:szCs w:val="24"/>
        </w:rPr>
        <w:t>Esta es la realidad que asume cada gobierno, en la erradicación del mal manejo de los residuos sólidos provenientes de industrias, locales comerciales y hogares, y no solo eso, sino en la creación de conciencia en el manejo de este escenario como una realidad latente, lamentablemente estas amenazas ajustándolas a nuestra realidad crean vulnerabilidades, manifestándolo de otra manera el manejo inapropiado de los desechos es un riesgo latente en nuestro país.</w:t>
      </w:r>
    </w:p>
    <w:p w14:paraId="14B421A2" w14:textId="1BF6023E" w:rsidR="009B6921" w:rsidRDefault="009B6921" w:rsidP="008932B2">
      <w:pPr>
        <w:spacing w:after="266" w:line="480" w:lineRule="auto"/>
        <w:ind w:firstLine="709"/>
        <w:rPr>
          <w:rFonts w:eastAsia="Arial" w:cs="Times New Roman"/>
          <w:bCs/>
          <w:szCs w:val="24"/>
        </w:rPr>
      </w:pPr>
      <w:r>
        <w:rPr>
          <w:rFonts w:eastAsia="Arial" w:cs="Times New Roman"/>
          <w:bCs/>
          <w:szCs w:val="24"/>
        </w:rPr>
        <w:t>T</w:t>
      </w:r>
      <w:r w:rsidRPr="008932B2">
        <w:rPr>
          <w:rFonts w:eastAsia="Arial" w:cs="Times New Roman"/>
          <w:bCs/>
          <w:szCs w:val="24"/>
        </w:rPr>
        <w:t>a</w:t>
      </w:r>
      <w:r>
        <w:rPr>
          <w:rFonts w:eastAsia="Arial" w:cs="Times New Roman"/>
          <w:bCs/>
          <w:szCs w:val="24"/>
        </w:rPr>
        <w:t xml:space="preserve">l es el caso de Ecuador, pues </w:t>
      </w:r>
      <w:r w:rsidR="00E96DCE" w:rsidRPr="008932B2">
        <w:rPr>
          <w:rFonts w:eastAsia="Arial" w:cs="Times New Roman"/>
          <w:bCs/>
          <w:szCs w:val="24"/>
        </w:rPr>
        <w:t xml:space="preserve">al encontrarse en vías de desarrollo no es la excepción cuando en materia de planificación estratégica y erradicación de problemas que poseen altos niveles de fragilidad política, económica, ambiental y </w:t>
      </w:r>
      <w:r>
        <w:rPr>
          <w:rFonts w:eastAsia="Arial" w:cs="Times New Roman"/>
          <w:bCs/>
          <w:szCs w:val="24"/>
        </w:rPr>
        <w:t>sectori</w:t>
      </w:r>
      <w:r w:rsidRPr="008932B2">
        <w:rPr>
          <w:rFonts w:eastAsia="Arial" w:cs="Times New Roman"/>
          <w:bCs/>
          <w:szCs w:val="24"/>
        </w:rPr>
        <w:t>a</w:t>
      </w:r>
      <w:r>
        <w:rPr>
          <w:rFonts w:eastAsia="Arial" w:cs="Times New Roman"/>
          <w:bCs/>
          <w:szCs w:val="24"/>
        </w:rPr>
        <w:t>l, lo cu</w:t>
      </w:r>
      <w:r w:rsidRPr="008932B2">
        <w:rPr>
          <w:rFonts w:eastAsia="Arial" w:cs="Times New Roman"/>
          <w:bCs/>
          <w:szCs w:val="24"/>
        </w:rPr>
        <w:t>a</w:t>
      </w:r>
      <w:r>
        <w:rPr>
          <w:rFonts w:eastAsia="Arial" w:cs="Times New Roman"/>
          <w:bCs/>
          <w:szCs w:val="24"/>
        </w:rPr>
        <w:t>l se h</w:t>
      </w:r>
      <w:r w:rsidRPr="008932B2">
        <w:rPr>
          <w:rFonts w:eastAsia="Arial" w:cs="Times New Roman"/>
          <w:bCs/>
          <w:szCs w:val="24"/>
        </w:rPr>
        <w:t>a</w:t>
      </w:r>
      <w:r>
        <w:rPr>
          <w:rFonts w:eastAsia="Arial" w:cs="Times New Roman"/>
          <w:bCs/>
          <w:szCs w:val="24"/>
        </w:rPr>
        <w:t>ce tot</w:t>
      </w:r>
      <w:r w:rsidRPr="008932B2">
        <w:rPr>
          <w:rFonts w:eastAsia="Arial" w:cs="Times New Roman"/>
          <w:bCs/>
          <w:szCs w:val="24"/>
        </w:rPr>
        <w:t>a</w:t>
      </w:r>
      <w:r>
        <w:rPr>
          <w:rFonts w:eastAsia="Arial" w:cs="Times New Roman"/>
          <w:bCs/>
          <w:szCs w:val="24"/>
        </w:rPr>
        <w:t xml:space="preserve">lmente evidente </w:t>
      </w:r>
      <w:r w:rsidR="00974EA8">
        <w:rPr>
          <w:rFonts w:eastAsia="Arial" w:cs="Times New Roman"/>
          <w:bCs/>
          <w:szCs w:val="24"/>
        </w:rPr>
        <w:t>en la</w:t>
      </w:r>
      <w:r>
        <w:rPr>
          <w:rFonts w:eastAsia="Arial" w:cs="Times New Roman"/>
          <w:bCs/>
          <w:szCs w:val="24"/>
        </w:rPr>
        <w:t xml:space="preserve"> realidad </w:t>
      </w:r>
      <w:r w:rsidR="00DC5EC6">
        <w:rPr>
          <w:rFonts w:eastAsia="Arial" w:cs="Times New Roman"/>
          <w:bCs/>
          <w:szCs w:val="24"/>
        </w:rPr>
        <w:t>de</w:t>
      </w:r>
      <w:r>
        <w:rPr>
          <w:rFonts w:eastAsia="Arial" w:cs="Times New Roman"/>
          <w:bCs/>
          <w:szCs w:val="24"/>
        </w:rPr>
        <w:t xml:space="preserve"> l</w:t>
      </w:r>
      <w:r w:rsidRPr="008932B2">
        <w:rPr>
          <w:rFonts w:eastAsia="Arial" w:cs="Times New Roman"/>
          <w:bCs/>
          <w:szCs w:val="24"/>
        </w:rPr>
        <w:t>a</w:t>
      </w:r>
      <w:r>
        <w:rPr>
          <w:rFonts w:eastAsia="Arial" w:cs="Times New Roman"/>
          <w:bCs/>
          <w:szCs w:val="24"/>
        </w:rPr>
        <w:t xml:space="preserve"> comunid</w:t>
      </w:r>
      <w:r w:rsidRPr="008932B2">
        <w:rPr>
          <w:rFonts w:eastAsia="Arial" w:cs="Times New Roman"/>
          <w:bCs/>
          <w:szCs w:val="24"/>
        </w:rPr>
        <w:t>a</w:t>
      </w:r>
      <w:r>
        <w:rPr>
          <w:rFonts w:eastAsia="Arial" w:cs="Times New Roman"/>
          <w:bCs/>
          <w:szCs w:val="24"/>
        </w:rPr>
        <w:t xml:space="preserve">d, pues </w:t>
      </w:r>
      <w:r w:rsidRPr="008932B2">
        <w:rPr>
          <w:rFonts w:eastAsia="Arial" w:cs="Times New Roman"/>
          <w:bCs/>
          <w:szCs w:val="24"/>
        </w:rPr>
        <w:t>a</w:t>
      </w:r>
      <w:r>
        <w:rPr>
          <w:rFonts w:eastAsia="Arial" w:cs="Times New Roman"/>
          <w:bCs/>
          <w:szCs w:val="24"/>
        </w:rPr>
        <w:t xml:space="preserve"> </w:t>
      </w:r>
      <w:r w:rsidR="00DC5EC6">
        <w:rPr>
          <w:rFonts w:eastAsia="Arial" w:cs="Times New Roman"/>
          <w:bCs/>
          <w:szCs w:val="24"/>
        </w:rPr>
        <w:t>m</w:t>
      </w:r>
      <w:r w:rsidR="00DC5EC6" w:rsidRPr="008932B2">
        <w:rPr>
          <w:rFonts w:eastAsia="Arial" w:cs="Times New Roman"/>
          <w:bCs/>
          <w:szCs w:val="24"/>
        </w:rPr>
        <w:t>á</w:t>
      </w:r>
      <w:r w:rsidR="00DC5EC6">
        <w:rPr>
          <w:rFonts w:eastAsia="Arial" w:cs="Times New Roman"/>
          <w:bCs/>
          <w:szCs w:val="24"/>
        </w:rPr>
        <w:t>s</w:t>
      </w:r>
      <w:r>
        <w:rPr>
          <w:rFonts w:eastAsia="Arial" w:cs="Times New Roman"/>
          <w:bCs/>
          <w:szCs w:val="24"/>
        </w:rPr>
        <w:t xml:space="preserve"> </w:t>
      </w:r>
      <w:r w:rsidR="00974EA8">
        <w:rPr>
          <w:rFonts w:eastAsia="Arial" w:cs="Times New Roman"/>
          <w:bCs/>
          <w:szCs w:val="24"/>
        </w:rPr>
        <w:t>d</w:t>
      </w:r>
      <w:r>
        <w:rPr>
          <w:rFonts w:eastAsia="Arial" w:cs="Times New Roman"/>
          <w:bCs/>
          <w:szCs w:val="24"/>
        </w:rPr>
        <w:t xml:space="preserve">e estos </w:t>
      </w:r>
      <w:r w:rsidRPr="008932B2">
        <w:rPr>
          <w:rFonts w:eastAsia="Arial" w:cs="Times New Roman"/>
          <w:bCs/>
          <w:szCs w:val="24"/>
        </w:rPr>
        <w:t>a</w:t>
      </w:r>
      <w:r>
        <w:rPr>
          <w:rFonts w:eastAsia="Arial" w:cs="Times New Roman"/>
          <w:bCs/>
          <w:szCs w:val="24"/>
        </w:rPr>
        <w:t xml:space="preserve">spectos, se </w:t>
      </w:r>
      <w:r w:rsidR="00DC5EC6">
        <w:rPr>
          <w:rFonts w:eastAsia="Arial" w:cs="Times New Roman"/>
          <w:bCs/>
          <w:szCs w:val="24"/>
        </w:rPr>
        <w:t>suma</w:t>
      </w:r>
      <w:r>
        <w:rPr>
          <w:rFonts w:eastAsia="Arial" w:cs="Times New Roman"/>
          <w:bCs/>
          <w:szCs w:val="24"/>
        </w:rPr>
        <w:t xml:space="preserve"> l</w:t>
      </w:r>
      <w:r w:rsidRPr="008932B2">
        <w:rPr>
          <w:rFonts w:eastAsia="Arial" w:cs="Times New Roman"/>
          <w:bCs/>
          <w:szCs w:val="24"/>
        </w:rPr>
        <w:t>a</w:t>
      </w:r>
      <w:r>
        <w:rPr>
          <w:rFonts w:eastAsia="Arial" w:cs="Times New Roman"/>
          <w:bCs/>
          <w:szCs w:val="24"/>
        </w:rPr>
        <w:t xml:space="preserve"> f</w:t>
      </w:r>
      <w:r w:rsidRPr="008932B2">
        <w:rPr>
          <w:rFonts w:eastAsia="Arial" w:cs="Times New Roman"/>
          <w:bCs/>
          <w:szCs w:val="24"/>
        </w:rPr>
        <w:t>a</w:t>
      </w:r>
      <w:r>
        <w:rPr>
          <w:rFonts w:eastAsia="Arial" w:cs="Times New Roman"/>
          <w:bCs/>
          <w:szCs w:val="24"/>
        </w:rPr>
        <w:t>lt</w:t>
      </w:r>
      <w:r w:rsidRPr="008932B2">
        <w:rPr>
          <w:rFonts w:eastAsia="Arial" w:cs="Times New Roman"/>
          <w:bCs/>
          <w:szCs w:val="24"/>
        </w:rPr>
        <w:t>a</w:t>
      </w:r>
      <w:r>
        <w:rPr>
          <w:rFonts w:eastAsia="Arial" w:cs="Times New Roman"/>
          <w:bCs/>
          <w:szCs w:val="24"/>
        </w:rPr>
        <w:t xml:space="preserve"> de conocimiento, concientiz</w:t>
      </w:r>
      <w:r w:rsidRPr="008932B2">
        <w:rPr>
          <w:rFonts w:eastAsia="Arial" w:cs="Times New Roman"/>
          <w:bCs/>
          <w:szCs w:val="24"/>
        </w:rPr>
        <w:t>a</w:t>
      </w:r>
      <w:r>
        <w:rPr>
          <w:rFonts w:eastAsia="Arial" w:cs="Times New Roman"/>
          <w:bCs/>
          <w:szCs w:val="24"/>
        </w:rPr>
        <w:t xml:space="preserve">ción y </w:t>
      </w:r>
      <w:r w:rsidR="00DC5EC6">
        <w:rPr>
          <w:rFonts w:eastAsia="Arial" w:cs="Times New Roman"/>
          <w:bCs/>
          <w:szCs w:val="24"/>
        </w:rPr>
        <w:t>costumbres de quienes gener</w:t>
      </w:r>
      <w:r w:rsidR="00DC5EC6" w:rsidRPr="008932B2">
        <w:rPr>
          <w:rFonts w:eastAsia="Arial" w:cs="Times New Roman"/>
          <w:bCs/>
          <w:szCs w:val="24"/>
        </w:rPr>
        <w:t>a</w:t>
      </w:r>
      <w:r w:rsidR="00DC5EC6">
        <w:rPr>
          <w:rFonts w:eastAsia="Arial" w:cs="Times New Roman"/>
          <w:bCs/>
          <w:szCs w:val="24"/>
        </w:rPr>
        <w:t>n estos residuos.</w:t>
      </w:r>
    </w:p>
    <w:p w14:paraId="6979C5FB" w14:textId="50E8738D" w:rsidR="00E96DCE" w:rsidRPr="008932B2" w:rsidRDefault="00F04F16" w:rsidP="00F04F16">
      <w:pPr>
        <w:spacing w:after="266" w:line="480" w:lineRule="auto"/>
        <w:ind w:firstLine="709"/>
        <w:rPr>
          <w:rFonts w:eastAsia="Arial" w:cs="Times New Roman"/>
          <w:bCs/>
          <w:szCs w:val="24"/>
        </w:rPr>
      </w:pPr>
      <w:r>
        <w:rPr>
          <w:rFonts w:eastAsia="Arial" w:cs="Times New Roman"/>
          <w:bCs/>
          <w:szCs w:val="24"/>
        </w:rPr>
        <w:t xml:space="preserve">Es por ello que, </w:t>
      </w:r>
      <w:r w:rsidRPr="008932B2">
        <w:rPr>
          <w:rFonts w:eastAsia="Arial" w:cs="Times New Roman"/>
          <w:bCs/>
          <w:szCs w:val="24"/>
        </w:rPr>
        <w:t>a</w:t>
      </w:r>
      <w:r w:rsidR="00E96DCE" w:rsidRPr="008932B2">
        <w:rPr>
          <w:rFonts w:eastAsia="Arial" w:cs="Times New Roman"/>
          <w:bCs/>
          <w:szCs w:val="24"/>
        </w:rPr>
        <w:t xml:space="preserve">l combinar varios factores de riesgo a la realidad de sus actores sociales refiere la implementación de un nuevo </w:t>
      </w:r>
      <w:r>
        <w:rPr>
          <w:rFonts w:eastAsia="Arial" w:cs="Times New Roman"/>
          <w:bCs/>
          <w:szCs w:val="24"/>
        </w:rPr>
        <w:t>modelo de gestión de residuos; p</w:t>
      </w:r>
      <w:r w:rsidRPr="008932B2">
        <w:rPr>
          <w:rFonts w:eastAsia="Arial" w:cs="Times New Roman"/>
          <w:bCs/>
          <w:szCs w:val="24"/>
        </w:rPr>
        <w:t>a</w:t>
      </w:r>
      <w:r>
        <w:rPr>
          <w:rFonts w:eastAsia="Arial" w:cs="Times New Roman"/>
          <w:bCs/>
          <w:szCs w:val="24"/>
        </w:rPr>
        <w:t>r</w:t>
      </w:r>
      <w:r w:rsidRPr="008932B2">
        <w:rPr>
          <w:rFonts w:eastAsia="Arial" w:cs="Times New Roman"/>
          <w:bCs/>
          <w:szCs w:val="24"/>
        </w:rPr>
        <w:t>a</w:t>
      </w:r>
      <w:r>
        <w:rPr>
          <w:rFonts w:eastAsia="Arial" w:cs="Times New Roman"/>
          <w:bCs/>
          <w:szCs w:val="24"/>
        </w:rPr>
        <w:t xml:space="preserve"> lo cu</w:t>
      </w:r>
      <w:r w:rsidRPr="008932B2">
        <w:rPr>
          <w:rFonts w:eastAsia="Arial" w:cs="Times New Roman"/>
          <w:bCs/>
          <w:szCs w:val="24"/>
        </w:rPr>
        <w:t>a</w:t>
      </w:r>
      <w:r>
        <w:rPr>
          <w:rFonts w:eastAsia="Arial" w:cs="Times New Roman"/>
          <w:bCs/>
          <w:szCs w:val="24"/>
        </w:rPr>
        <w:t>l, l</w:t>
      </w:r>
      <w:r w:rsidR="00E96DCE" w:rsidRPr="008932B2">
        <w:rPr>
          <w:rFonts w:eastAsia="Arial" w:cs="Times New Roman"/>
          <w:bCs/>
          <w:szCs w:val="24"/>
        </w:rPr>
        <w:t xml:space="preserve">os GAD´s cantonales desde 2010 de manera coordinada con el PLAN NACIONAL DEL BUEN VIVIR </w:t>
      </w:r>
      <w:r>
        <w:rPr>
          <w:rFonts w:eastAsia="Arial" w:cs="Times New Roman"/>
          <w:bCs/>
          <w:szCs w:val="24"/>
        </w:rPr>
        <w:t>determin</w:t>
      </w:r>
      <w:r w:rsidRPr="008932B2">
        <w:rPr>
          <w:rFonts w:eastAsia="Arial" w:cs="Times New Roman"/>
          <w:bCs/>
          <w:szCs w:val="24"/>
        </w:rPr>
        <w:t>a</w:t>
      </w:r>
      <w:r>
        <w:rPr>
          <w:rFonts w:eastAsia="Arial" w:cs="Times New Roman"/>
          <w:bCs/>
          <w:szCs w:val="24"/>
        </w:rPr>
        <w:t>d</w:t>
      </w:r>
      <w:r w:rsidRPr="008932B2">
        <w:rPr>
          <w:rFonts w:eastAsia="Arial" w:cs="Times New Roman"/>
          <w:bCs/>
          <w:szCs w:val="24"/>
        </w:rPr>
        <w:t>a</w:t>
      </w:r>
      <w:r w:rsidR="00E96DCE" w:rsidRPr="008932B2">
        <w:rPr>
          <w:rFonts w:eastAsia="Arial" w:cs="Times New Roman"/>
          <w:bCs/>
          <w:szCs w:val="24"/>
        </w:rPr>
        <w:t xml:space="preserve"> a través del Programa Nacional para la Gestión Integral </w:t>
      </w:r>
      <w:r w:rsidR="00E96DCE" w:rsidRPr="008932B2">
        <w:rPr>
          <w:rFonts w:eastAsia="Arial" w:cs="Times New Roman"/>
          <w:bCs/>
          <w:szCs w:val="24"/>
        </w:rPr>
        <w:lastRenderedPageBreak/>
        <w:t>de Desechos Sólidos</w:t>
      </w:r>
      <w:r>
        <w:rPr>
          <w:rFonts w:eastAsia="Arial" w:cs="Times New Roman"/>
          <w:bCs/>
          <w:szCs w:val="24"/>
        </w:rPr>
        <w:t xml:space="preserve"> (PNGID</w:t>
      </w:r>
      <w:r w:rsidRPr="008932B2">
        <w:rPr>
          <w:rFonts w:eastAsia="Arial" w:cs="Times New Roman"/>
          <w:bCs/>
          <w:szCs w:val="24"/>
        </w:rPr>
        <w:t>S</w:t>
      </w:r>
      <w:r>
        <w:rPr>
          <w:rFonts w:eastAsia="Arial" w:cs="Times New Roman"/>
          <w:bCs/>
          <w:szCs w:val="24"/>
        </w:rPr>
        <w:t>),</w:t>
      </w:r>
      <w:r w:rsidR="00E96DCE" w:rsidRPr="008932B2">
        <w:rPr>
          <w:rFonts w:eastAsia="Arial" w:cs="Times New Roman"/>
          <w:bCs/>
          <w:szCs w:val="24"/>
        </w:rPr>
        <w:t xml:space="preserve">  el cual prevería la eliminación de los botaderos de basura a cielo abierto del país, siendo hasta la fecha de los 221 Gad´s cantonales, 44 de ellos (20%) disponen sus desechos en rellenos sanitarios incorporando riesgos de sostenibilidad en la cultu</w:t>
      </w:r>
      <w:r>
        <w:rPr>
          <w:rFonts w:eastAsia="Arial" w:cs="Times New Roman"/>
          <w:bCs/>
          <w:szCs w:val="24"/>
        </w:rPr>
        <w:t>ra de gestión de riesgos</w:t>
      </w:r>
      <w:sdt>
        <w:sdtPr>
          <w:rPr>
            <w:rFonts w:eastAsia="Arial" w:cs="Times New Roman"/>
            <w:bCs/>
            <w:szCs w:val="24"/>
          </w:rPr>
          <w:id w:val="1422224643"/>
          <w:citation/>
        </w:sdtPr>
        <w:sdtEndPr/>
        <w:sdtContent>
          <w:r>
            <w:rPr>
              <w:rFonts w:eastAsia="Arial" w:cs="Times New Roman"/>
              <w:bCs/>
              <w:szCs w:val="24"/>
            </w:rPr>
            <w:fldChar w:fldCharType="begin"/>
          </w:r>
          <w:r>
            <w:rPr>
              <w:rFonts w:eastAsia="Arial" w:cs="Times New Roman"/>
              <w:bCs/>
              <w:szCs w:val="24"/>
            </w:rPr>
            <w:instrText xml:space="preserve"> CITATION Min174 \l 12298 </w:instrText>
          </w:r>
          <w:r>
            <w:rPr>
              <w:rFonts w:eastAsia="Arial" w:cs="Times New Roman"/>
              <w:bCs/>
              <w:szCs w:val="24"/>
            </w:rPr>
            <w:fldChar w:fldCharType="separate"/>
          </w:r>
          <w:r w:rsidR="00A42B34">
            <w:rPr>
              <w:rFonts w:eastAsia="Arial" w:cs="Times New Roman"/>
              <w:bCs/>
              <w:noProof/>
              <w:szCs w:val="24"/>
            </w:rPr>
            <w:t xml:space="preserve"> </w:t>
          </w:r>
          <w:r w:rsidR="00A42B34" w:rsidRPr="00A42B34">
            <w:rPr>
              <w:rFonts w:eastAsia="Arial" w:cs="Times New Roman"/>
              <w:noProof/>
              <w:szCs w:val="24"/>
            </w:rPr>
            <w:t>(Ministerio del Ambiente, 2017)</w:t>
          </w:r>
          <w:r>
            <w:rPr>
              <w:rFonts w:eastAsia="Arial" w:cs="Times New Roman"/>
              <w:bCs/>
              <w:szCs w:val="24"/>
            </w:rPr>
            <w:fldChar w:fldCharType="end"/>
          </w:r>
        </w:sdtContent>
      </w:sdt>
      <w:r>
        <w:rPr>
          <w:rFonts w:eastAsia="Arial" w:cs="Times New Roman"/>
          <w:bCs/>
          <w:szCs w:val="24"/>
        </w:rPr>
        <w:t xml:space="preserve">. </w:t>
      </w:r>
      <w:r w:rsidR="00E96DCE" w:rsidRPr="008932B2">
        <w:rPr>
          <w:rFonts w:eastAsia="Arial" w:cs="Times New Roman"/>
          <w:bCs/>
          <w:szCs w:val="24"/>
        </w:rPr>
        <w:t>Un indicador de esta realidad es el cierre técnico del botadero municipal Babahoyo, perteneciente junto a otros 19 cantones a la mancomunidad Sumak Kausay.</w:t>
      </w:r>
    </w:p>
    <w:p w14:paraId="7FAD2AB6" w14:textId="4F706286" w:rsidR="00E96DCE" w:rsidRPr="008932B2" w:rsidRDefault="00F04F16" w:rsidP="008932B2">
      <w:pPr>
        <w:spacing w:after="266" w:line="480" w:lineRule="auto"/>
        <w:ind w:firstLine="709"/>
        <w:rPr>
          <w:rFonts w:eastAsia="Arial" w:cs="Times New Roman"/>
          <w:bCs/>
          <w:szCs w:val="24"/>
        </w:rPr>
      </w:pPr>
      <w:r>
        <w:rPr>
          <w:rFonts w:eastAsia="Arial" w:cs="Times New Roman"/>
          <w:bCs/>
          <w:szCs w:val="24"/>
        </w:rPr>
        <w:t>En cuanto</w:t>
      </w:r>
      <w:r w:rsidR="00E96DCE" w:rsidRPr="008932B2">
        <w:rPr>
          <w:rFonts w:eastAsia="Arial" w:cs="Times New Roman"/>
          <w:bCs/>
          <w:szCs w:val="24"/>
        </w:rPr>
        <w:t xml:space="preserve"> </w:t>
      </w:r>
      <w:r w:rsidRPr="008932B2">
        <w:rPr>
          <w:rFonts w:eastAsia="Arial" w:cs="Times New Roman"/>
          <w:bCs/>
          <w:szCs w:val="24"/>
        </w:rPr>
        <w:t>a</w:t>
      </w:r>
      <w:r>
        <w:rPr>
          <w:rFonts w:eastAsia="Arial" w:cs="Times New Roman"/>
          <w:bCs/>
          <w:szCs w:val="24"/>
        </w:rPr>
        <w:t xml:space="preserve"> </w:t>
      </w:r>
      <w:r w:rsidR="00E96DCE" w:rsidRPr="008932B2">
        <w:rPr>
          <w:rFonts w:eastAsia="Arial" w:cs="Times New Roman"/>
          <w:bCs/>
          <w:szCs w:val="24"/>
        </w:rPr>
        <w:t xml:space="preserve">la realidad del </w:t>
      </w:r>
      <w:r w:rsidR="006567A0" w:rsidRPr="008932B2">
        <w:rPr>
          <w:rFonts w:eastAsia="Arial" w:cs="Times New Roman"/>
          <w:bCs/>
          <w:szCs w:val="24"/>
        </w:rPr>
        <w:t>Cantón Montalvo</w:t>
      </w:r>
      <w:r>
        <w:rPr>
          <w:rFonts w:eastAsia="Arial" w:cs="Times New Roman"/>
          <w:bCs/>
          <w:szCs w:val="24"/>
        </w:rPr>
        <w:t>,</w:t>
      </w:r>
      <w:r w:rsidR="00E96DCE" w:rsidRPr="008932B2">
        <w:rPr>
          <w:rFonts w:eastAsia="Arial" w:cs="Times New Roman"/>
          <w:bCs/>
          <w:szCs w:val="24"/>
        </w:rPr>
        <w:t xml:space="preserve"> hasta </w:t>
      </w:r>
      <w:r w:rsidR="00FA50D2">
        <w:rPr>
          <w:rFonts w:eastAsia="Arial" w:cs="Times New Roman"/>
          <w:bCs/>
          <w:szCs w:val="24"/>
        </w:rPr>
        <w:t xml:space="preserve">el presente </w:t>
      </w:r>
      <w:r w:rsidR="00FA50D2" w:rsidRPr="008932B2">
        <w:rPr>
          <w:rFonts w:eastAsia="Arial" w:cs="Times New Roman"/>
          <w:bCs/>
          <w:szCs w:val="24"/>
        </w:rPr>
        <w:t>a</w:t>
      </w:r>
      <w:r w:rsidR="00FA50D2">
        <w:rPr>
          <w:rFonts w:eastAsia="Arial" w:cs="Times New Roman"/>
          <w:bCs/>
          <w:szCs w:val="24"/>
        </w:rPr>
        <w:t xml:space="preserve">ño en curso como es el 2021, y </w:t>
      </w:r>
      <w:r w:rsidR="00E96DCE" w:rsidRPr="008932B2">
        <w:rPr>
          <w:rFonts w:eastAsia="Arial" w:cs="Times New Roman"/>
          <w:bCs/>
          <w:szCs w:val="24"/>
        </w:rPr>
        <w:t xml:space="preserve">desde hace ya 35 años, </w:t>
      </w:r>
      <w:r w:rsidR="00FA50D2">
        <w:rPr>
          <w:rFonts w:eastAsia="Arial" w:cs="Times New Roman"/>
          <w:bCs/>
          <w:szCs w:val="24"/>
        </w:rPr>
        <w:t>es evidente l</w:t>
      </w:r>
      <w:r w:rsidR="00FA50D2" w:rsidRPr="008932B2">
        <w:rPr>
          <w:rFonts w:eastAsia="Arial" w:cs="Times New Roman"/>
          <w:bCs/>
          <w:szCs w:val="24"/>
        </w:rPr>
        <w:t>a</w:t>
      </w:r>
      <w:r w:rsidR="00FA50D2">
        <w:rPr>
          <w:rFonts w:eastAsia="Arial" w:cs="Times New Roman"/>
          <w:bCs/>
          <w:szCs w:val="24"/>
        </w:rPr>
        <w:t xml:space="preserve"> contr</w:t>
      </w:r>
      <w:r w:rsidR="00FA50D2" w:rsidRPr="008932B2">
        <w:rPr>
          <w:rFonts w:eastAsia="Arial" w:cs="Times New Roman"/>
          <w:bCs/>
          <w:szCs w:val="24"/>
        </w:rPr>
        <w:t>a</w:t>
      </w:r>
      <w:r w:rsidR="00FA50D2">
        <w:rPr>
          <w:rFonts w:eastAsia="Arial" w:cs="Times New Roman"/>
          <w:bCs/>
          <w:szCs w:val="24"/>
        </w:rPr>
        <w:t>ried</w:t>
      </w:r>
      <w:r w:rsidR="00FA50D2" w:rsidRPr="008932B2">
        <w:rPr>
          <w:rFonts w:eastAsia="Arial" w:cs="Times New Roman"/>
          <w:bCs/>
          <w:szCs w:val="24"/>
        </w:rPr>
        <w:t>a</w:t>
      </w:r>
      <w:r w:rsidR="00FA50D2">
        <w:rPr>
          <w:rFonts w:eastAsia="Arial" w:cs="Times New Roman"/>
          <w:bCs/>
          <w:szCs w:val="24"/>
        </w:rPr>
        <w:t xml:space="preserve">d de este </w:t>
      </w:r>
      <w:r w:rsidR="00E96DCE" w:rsidRPr="008932B2">
        <w:rPr>
          <w:rFonts w:eastAsia="Arial" w:cs="Times New Roman"/>
          <w:bCs/>
          <w:szCs w:val="24"/>
        </w:rPr>
        <w:t xml:space="preserve">contexto, </w:t>
      </w:r>
      <w:r w:rsidR="00FA50D2">
        <w:rPr>
          <w:rFonts w:eastAsia="Arial" w:cs="Times New Roman"/>
          <w:bCs/>
          <w:szCs w:val="24"/>
        </w:rPr>
        <w:t>pues se detect</w:t>
      </w:r>
      <w:r w:rsidR="00FA50D2" w:rsidRPr="008932B2">
        <w:rPr>
          <w:rFonts w:eastAsia="Arial" w:cs="Times New Roman"/>
          <w:bCs/>
          <w:szCs w:val="24"/>
        </w:rPr>
        <w:t>a</w:t>
      </w:r>
      <w:r w:rsidR="00FA50D2">
        <w:rPr>
          <w:rFonts w:eastAsia="Arial" w:cs="Times New Roman"/>
          <w:bCs/>
          <w:szCs w:val="24"/>
        </w:rPr>
        <w:t xml:space="preserve"> </w:t>
      </w:r>
      <w:r w:rsidR="00E96DCE" w:rsidRPr="008932B2">
        <w:rPr>
          <w:rFonts w:eastAsia="Arial" w:cs="Times New Roman"/>
          <w:bCs/>
          <w:szCs w:val="24"/>
        </w:rPr>
        <w:t xml:space="preserve">la falta de cultura del reciclaje por parte de sus habitantes, </w:t>
      </w:r>
      <w:r w:rsidR="00FA50D2" w:rsidRPr="008932B2">
        <w:rPr>
          <w:rFonts w:eastAsia="Arial" w:cs="Times New Roman"/>
          <w:bCs/>
          <w:szCs w:val="24"/>
        </w:rPr>
        <w:t>a</w:t>
      </w:r>
      <w:r w:rsidR="00FA50D2">
        <w:rPr>
          <w:rFonts w:eastAsia="Arial" w:cs="Times New Roman"/>
          <w:bCs/>
          <w:szCs w:val="24"/>
        </w:rPr>
        <w:t xml:space="preserve">sí </w:t>
      </w:r>
      <w:r w:rsidR="00E96DCE" w:rsidRPr="008932B2">
        <w:rPr>
          <w:rFonts w:eastAsia="Arial" w:cs="Times New Roman"/>
          <w:bCs/>
          <w:szCs w:val="24"/>
        </w:rPr>
        <w:t xml:space="preserve">como de los medios o lugares destinados a esta actividad, </w:t>
      </w:r>
      <w:r w:rsidR="00FA50D2">
        <w:rPr>
          <w:rFonts w:eastAsia="Arial" w:cs="Times New Roman"/>
          <w:bCs/>
          <w:szCs w:val="24"/>
        </w:rPr>
        <w:t>incorpor</w:t>
      </w:r>
      <w:r w:rsidR="00FA50D2" w:rsidRPr="008932B2">
        <w:rPr>
          <w:rFonts w:eastAsia="Arial" w:cs="Times New Roman"/>
          <w:bCs/>
          <w:szCs w:val="24"/>
        </w:rPr>
        <w:t>a</w:t>
      </w:r>
      <w:r w:rsidR="00FA50D2">
        <w:rPr>
          <w:rFonts w:eastAsia="Arial" w:cs="Times New Roman"/>
          <w:bCs/>
          <w:szCs w:val="24"/>
        </w:rPr>
        <w:t xml:space="preserve">ndo </w:t>
      </w:r>
      <w:r w:rsidR="00FA50D2" w:rsidRPr="008932B2">
        <w:rPr>
          <w:rFonts w:eastAsia="Arial" w:cs="Times New Roman"/>
          <w:bCs/>
          <w:szCs w:val="24"/>
        </w:rPr>
        <w:t>a</w:t>
      </w:r>
      <w:r w:rsidR="00FA50D2">
        <w:rPr>
          <w:rFonts w:eastAsia="Arial" w:cs="Times New Roman"/>
          <w:bCs/>
          <w:szCs w:val="24"/>
        </w:rPr>
        <w:t xml:space="preserve"> ello,</w:t>
      </w:r>
      <w:r w:rsidR="00E96DCE" w:rsidRPr="008932B2">
        <w:rPr>
          <w:rFonts w:eastAsia="Arial" w:cs="Times New Roman"/>
          <w:bCs/>
          <w:szCs w:val="24"/>
        </w:rPr>
        <w:t xml:space="preserve"> la poca intervención económica destinada a este fin</w:t>
      </w:r>
      <w:r w:rsidR="00FA50D2">
        <w:rPr>
          <w:rFonts w:eastAsia="Arial" w:cs="Times New Roman"/>
          <w:bCs/>
          <w:szCs w:val="24"/>
        </w:rPr>
        <w:t>, que</w:t>
      </w:r>
      <w:r w:rsidR="00E96DCE" w:rsidRPr="008932B2">
        <w:rPr>
          <w:rFonts w:eastAsia="Arial" w:cs="Times New Roman"/>
          <w:bCs/>
          <w:szCs w:val="24"/>
        </w:rPr>
        <w:t xml:space="preserve"> hacen que el riesgo en este eje sea vulnerable multidisciplinariamente. </w:t>
      </w:r>
    </w:p>
    <w:p w14:paraId="473A6850" w14:textId="77777777" w:rsidR="003C709B" w:rsidRDefault="002433A1" w:rsidP="003C709B">
      <w:pPr>
        <w:spacing w:after="266" w:line="480" w:lineRule="auto"/>
        <w:ind w:firstLine="709"/>
        <w:rPr>
          <w:rFonts w:eastAsia="Arial" w:cs="Times New Roman"/>
          <w:bCs/>
          <w:szCs w:val="24"/>
        </w:rPr>
      </w:pPr>
      <w:r>
        <w:rPr>
          <w:rFonts w:eastAsia="Arial" w:cs="Times New Roman"/>
          <w:bCs/>
          <w:szCs w:val="24"/>
        </w:rPr>
        <w:t>De igu</w:t>
      </w:r>
      <w:r w:rsidRPr="008932B2">
        <w:rPr>
          <w:rFonts w:eastAsia="Arial" w:cs="Times New Roman"/>
          <w:bCs/>
          <w:szCs w:val="24"/>
        </w:rPr>
        <w:t>a</w:t>
      </w:r>
      <w:r>
        <w:rPr>
          <w:rFonts w:eastAsia="Arial" w:cs="Times New Roman"/>
          <w:bCs/>
          <w:szCs w:val="24"/>
        </w:rPr>
        <w:t>l form</w:t>
      </w:r>
      <w:r w:rsidRPr="008932B2">
        <w:rPr>
          <w:rFonts w:eastAsia="Arial" w:cs="Times New Roman"/>
          <w:bCs/>
          <w:szCs w:val="24"/>
        </w:rPr>
        <w:t>a</w:t>
      </w:r>
      <w:r>
        <w:rPr>
          <w:rFonts w:eastAsia="Arial" w:cs="Times New Roman"/>
          <w:bCs/>
          <w:szCs w:val="24"/>
        </w:rPr>
        <w:t>, e</w:t>
      </w:r>
      <w:r w:rsidR="00E96DCE" w:rsidRPr="008932B2">
        <w:rPr>
          <w:rFonts w:eastAsia="Arial" w:cs="Times New Roman"/>
          <w:bCs/>
          <w:szCs w:val="24"/>
        </w:rPr>
        <w:t xml:space="preserve">l crecimiento demográfico y </w:t>
      </w:r>
      <w:r>
        <w:rPr>
          <w:rFonts w:eastAsia="Arial" w:cs="Times New Roman"/>
          <w:bCs/>
          <w:szCs w:val="24"/>
        </w:rPr>
        <w:t xml:space="preserve">los </w:t>
      </w:r>
      <w:r w:rsidR="00E96DCE" w:rsidRPr="008932B2">
        <w:rPr>
          <w:rFonts w:eastAsia="Arial" w:cs="Times New Roman"/>
          <w:bCs/>
          <w:szCs w:val="24"/>
        </w:rPr>
        <w:t>asentamiento</w:t>
      </w:r>
      <w:r>
        <w:rPr>
          <w:rFonts w:eastAsia="Arial" w:cs="Times New Roman"/>
          <w:bCs/>
          <w:szCs w:val="24"/>
        </w:rPr>
        <w:t>s informales hacen que cada año incremente l</w:t>
      </w:r>
      <w:r w:rsidRPr="008932B2">
        <w:rPr>
          <w:rFonts w:eastAsia="Arial" w:cs="Times New Roman"/>
          <w:bCs/>
          <w:szCs w:val="24"/>
        </w:rPr>
        <w:t>a</w:t>
      </w:r>
      <w:r>
        <w:rPr>
          <w:rFonts w:eastAsia="Arial" w:cs="Times New Roman"/>
          <w:bCs/>
          <w:szCs w:val="24"/>
        </w:rPr>
        <w:t xml:space="preserve"> </w:t>
      </w:r>
      <w:r w:rsidR="00E96DCE" w:rsidRPr="008932B2">
        <w:rPr>
          <w:rFonts w:eastAsia="Arial" w:cs="Times New Roman"/>
          <w:bCs/>
          <w:szCs w:val="24"/>
        </w:rPr>
        <w:t>acumulación de desechos sólidos</w:t>
      </w:r>
      <w:r>
        <w:rPr>
          <w:rFonts w:eastAsia="Arial" w:cs="Times New Roman"/>
          <w:bCs/>
          <w:szCs w:val="24"/>
        </w:rPr>
        <w:t>,</w:t>
      </w:r>
      <w:r w:rsidR="00E96DCE" w:rsidRPr="008932B2">
        <w:rPr>
          <w:rFonts w:eastAsia="Arial" w:cs="Times New Roman"/>
          <w:bCs/>
          <w:szCs w:val="24"/>
        </w:rPr>
        <w:t xml:space="preserve"> y así mismo aumente los factores de vulnerabilidad</w:t>
      </w:r>
      <w:r>
        <w:rPr>
          <w:rFonts w:eastAsia="Arial" w:cs="Times New Roman"/>
          <w:bCs/>
          <w:szCs w:val="24"/>
        </w:rPr>
        <w:t>; lo cu</w:t>
      </w:r>
      <w:r w:rsidRPr="008932B2">
        <w:rPr>
          <w:rFonts w:eastAsia="Arial" w:cs="Times New Roman"/>
          <w:bCs/>
          <w:szCs w:val="24"/>
        </w:rPr>
        <w:t>a</w:t>
      </w:r>
      <w:r>
        <w:rPr>
          <w:rFonts w:eastAsia="Arial" w:cs="Times New Roman"/>
          <w:bCs/>
          <w:szCs w:val="24"/>
        </w:rPr>
        <w:t>l dej</w:t>
      </w:r>
      <w:r w:rsidRPr="008932B2">
        <w:rPr>
          <w:rFonts w:eastAsia="Arial" w:cs="Times New Roman"/>
          <w:bCs/>
          <w:szCs w:val="24"/>
        </w:rPr>
        <w:t>a</w:t>
      </w:r>
      <w:r>
        <w:rPr>
          <w:rFonts w:eastAsia="Arial" w:cs="Times New Roman"/>
          <w:bCs/>
          <w:szCs w:val="24"/>
        </w:rPr>
        <w:t xml:space="preserve"> obsoletos </w:t>
      </w:r>
      <w:r w:rsidR="00E96DCE" w:rsidRPr="008932B2">
        <w:rPr>
          <w:rFonts w:eastAsia="Arial" w:cs="Times New Roman"/>
          <w:bCs/>
          <w:szCs w:val="24"/>
        </w:rPr>
        <w:t xml:space="preserve">los esfuerzos del Gad por contrarrestar esta problemática, </w:t>
      </w:r>
      <w:r>
        <w:rPr>
          <w:rFonts w:eastAsia="Arial" w:cs="Times New Roman"/>
          <w:bCs/>
          <w:szCs w:val="24"/>
        </w:rPr>
        <w:t>por medio de</w:t>
      </w:r>
      <w:r w:rsidR="00E96DCE" w:rsidRPr="008932B2">
        <w:rPr>
          <w:rFonts w:eastAsia="Arial" w:cs="Times New Roman"/>
          <w:bCs/>
          <w:szCs w:val="24"/>
        </w:rPr>
        <w:t xml:space="preserve"> la reubicación del botadero de residuos sólidos a cielo abierto del cantón</w:t>
      </w:r>
      <w:r>
        <w:rPr>
          <w:rFonts w:eastAsia="Arial" w:cs="Times New Roman"/>
          <w:bCs/>
          <w:szCs w:val="24"/>
        </w:rPr>
        <w:t xml:space="preserve"> en cada determinado tiempo; lo que únicamente </w:t>
      </w:r>
      <w:r w:rsidRPr="008932B2">
        <w:rPr>
          <w:rFonts w:eastAsia="Arial" w:cs="Times New Roman"/>
          <w:bCs/>
          <w:szCs w:val="24"/>
        </w:rPr>
        <w:t>a</w:t>
      </w:r>
      <w:r>
        <w:rPr>
          <w:rFonts w:eastAsia="Arial" w:cs="Times New Roman"/>
          <w:bCs/>
          <w:szCs w:val="24"/>
        </w:rPr>
        <w:t xml:space="preserve"> influenciad</w:t>
      </w:r>
      <w:r w:rsidR="00E96DCE" w:rsidRPr="008932B2">
        <w:rPr>
          <w:rFonts w:eastAsia="Arial" w:cs="Times New Roman"/>
          <w:bCs/>
          <w:szCs w:val="24"/>
        </w:rPr>
        <w:t>o negativamente al entorno expuesto</w:t>
      </w:r>
      <w:r>
        <w:rPr>
          <w:rFonts w:eastAsia="Arial" w:cs="Times New Roman"/>
          <w:bCs/>
          <w:szCs w:val="24"/>
        </w:rPr>
        <w:t>.</w:t>
      </w:r>
    </w:p>
    <w:p w14:paraId="5918B7ED" w14:textId="7E9D9F2E" w:rsidR="003C709B" w:rsidRPr="003C709B" w:rsidRDefault="002433A1" w:rsidP="003C709B">
      <w:pPr>
        <w:spacing w:after="266" w:line="480" w:lineRule="auto"/>
        <w:ind w:firstLine="709"/>
        <w:rPr>
          <w:rFonts w:eastAsia="Arial" w:cs="Times New Roman"/>
          <w:bCs/>
          <w:szCs w:val="24"/>
        </w:rPr>
      </w:pPr>
      <w:r>
        <w:rPr>
          <w:rFonts w:eastAsia="Arial" w:cs="Times New Roman"/>
          <w:bCs/>
          <w:szCs w:val="24"/>
        </w:rPr>
        <w:t xml:space="preserve">Es </w:t>
      </w:r>
      <w:r w:rsidRPr="008932B2">
        <w:rPr>
          <w:rFonts w:eastAsia="Arial" w:cs="Times New Roman"/>
          <w:bCs/>
          <w:szCs w:val="24"/>
        </w:rPr>
        <w:t>a</w:t>
      </w:r>
      <w:r>
        <w:rPr>
          <w:rFonts w:eastAsia="Arial" w:cs="Times New Roman"/>
          <w:bCs/>
          <w:szCs w:val="24"/>
        </w:rPr>
        <w:t xml:space="preserve">sí que, por lo </w:t>
      </w:r>
      <w:r w:rsidRPr="008932B2">
        <w:rPr>
          <w:rFonts w:eastAsia="Arial" w:cs="Times New Roman"/>
          <w:bCs/>
          <w:szCs w:val="24"/>
        </w:rPr>
        <w:t>a</w:t>
      </w:r>
      <w:r>
        <w:rPr>
          <w:rFonts w:eastAsia="Arial" w:cs="Times New Roman"/>
          <w:bCs/>
          <w:szCs w:val="24"/>
        </w:rPr>
        <w:t>ntes expuesto</w:t>
      </w:r>
      <w:r w:rsidR="003C709B">
        <w:rPr>
          <w:rFonts w:eastAsia="Arial" w:cs="Times New Roman"/>
          <w:bCs/>
          <w:szCs w:val="24"/>
        </w:rPr>
        <w:t>, n</w:t>
      </w:r>
      <w:r w:rsidR="003C709B" w:rsidRPr="008932B2">
        <w:rPr>
          <w:rFonts w:eastAsia="Arial" w:cs="Times New Roman"/>
          <w:bCs/>
          <w:szCs w:val="24"/>
        </w:rPr>
        <w:t>a</w:t>
      </w:r>
      <w:r w:rsidR="003C709B">
        <w:rPr>
          <w:rFonts w:eastAsia="Arial" w:cs="Times New Roman"/>
          <w:bCs/>
          <w:szCs w:val="24"/>
        </w:rPr>
        <w:t>ce el desarrollo del presente estudio, el mismo que tienen l</w:t>
      </w:r>
      <w:r w:rsidR="003C709B" w:rsidRPr="008932B2">
        <w:rPr>
          <w:rFonts w:eastAsia="Arial" w:cs="Times New Roman"/>
          <w:bCs/>
          <w:szCs w:val="24"/>
        </w:rPr>
        <w:t>a</w:t>
      </w:r>
      <w:r w:rsidR="003C709B">
        <w:rPr>
          <w:rFonts w:eastAsia="Arial" w:cs="Times New Roman"/>
          <w:bCs/>
          <w:szCs w:val="24"/>
        </w:rPr>
        <w:t xml:space="preserve"> finalid</w:t>
      </w:r>
      <w:r w:rsidR="003C709B" w:rsidRPr="008932B2">
        <w:rPr>
          <w:rFonts w:eastAsia="Arial" w:cs="Times New Roman"/>
          <w:bCs/>
          <w:szCs w:val="24"/>
        </w:rPr>
        <w:t>a</w:t>
      </w:r>
      <w:r w:rsidR="003C709B">
        <w:rPr>
          <w:rFonts w:eastAsia="Arial" w:cs="Times New Roman"/>
          <w:bCs/>
          <w:szCs w:val="24"/>
        </w:rPr>
        <w:t xml:space="preserve">d de </w:t>
      </w:r>
      <w:r w:rsidR="003C709B" w:rsidRPr="003C709B">
        <w:rPr>
          <w:rFonts w:eastAsia="Arial" w:cs="Times New Roman"/>
          <w:bCs/>
          <w:szCs w:val="24"/>
        </w:rPr>
        <w:t>Analizar el riesgo que representa el botadero de basura en el Recinto ¨El Cisne¨ y el entorno ambiental expuesto del cantón Montalvo de la Provincia Los Ríos</w:t>
      </w:r>
      <w:r w:rsidR="003C709B">
        <w:rPr>
          <w:rFonts w:eastAsia="Arial" w:cs="Times New Roman"/>
          <w:bCs/>
          <w:szCs w:val="24"/>
        </w:rPr>
        <w:t>.</w:t>
      </w:r>
    </w:p>
    <w:bookmarkEnd w:id="6"/>
    <w:p w14:paraId="6E9E2A2D" w14:textId="2FCCA668" w:rsidR="002433A1" w:rsidRPr="008932B2" w:rsidRDefault="002433A1" w:rsidP="008932B2">
      <w:pPr>
        <w:spacing w:after="266" w:line="480" w:lineRule="auto"/>
        <w:ind w:firstLine="709"/>
        <w:rPr>
          <w:rFonts w:eastAsia="Arial" w:cs="Times New Roman"/>
          <w:bCs/>
          <w:szCs w:val="24"/>
        </w:rPr>
      </w:pPr>
    </w:p>
    <w:p w14:paraId="599AB3E3" w14:textId="7FF09195" w:rsidR="008B7B42" w:rsidRDefault="008B7B42" w:rsidP="006567A0">
      <w:pPr>
        <w:jc w:val="center"/>
        <w:rPr>
          <w:rFonts w:cs="Times New Roman"/>
          <w:b/>
          <w:bCs/>
          <w:szCs w:val="24"/>
          <w:lang w:val="es-ES"/>
        </w:rPr>
      </w:pPr>
    </w:p>
    <w:p w14:paraId="274C706A" w14:textId="1A136140" w:rsidR="00EB15E5" w:rsidRPr="000E4F44" w:rsidRDefault="00EB15E5" w:rsidP="006567A0">
      <w:pPr>
        <w:pStyle w:val="Ttulo1"/>
      </w:pPr>
      <w:bookmarkStart w:id="7" w:name="_Toc89186809"/>
      <w:r w:rsidRPr="000E4F44">
        <w:t>CAP</w:t>
      </w:r>
      <w:r w:rsidR="00FA2566">
        <w:t>Í</w:t>
      </w:r>
      <w:r w:rsidRPr="000E4F44">
        <w:t>TULO I</w:t>
      </w:r>
      <w:bookmarkEnd w:id="7"/>
    </w:p>
    <w:p w14:paraId="0E4ECBE6" w14:textId="26B42950" w:rsidR="008B7B42" w:rsidRPr="006567A0" w:rsidRDefault="00EB15E5" w:rsidP="006567A0">
      <w:pPr>
        <w:pStyle w:val="Ttulo1"/>
      </w:pPr>
      <w:bookmarkStart w:id="8" w:name="_Toc89186810"/>
      <w:r w:rsidRPr="000E4F44">
        <w:t>EL PROBLEMA</w:t>
      </w:r>
      <w:bookmarkEnd w:id="8"/>
    </w:p>
    <w:p w14:paraId="24D533E2" w14:textId="144D63C7" w:rsidR="00EB15E5" w:rsidRPr="006567A0" w:rsidRDefault="00EB15E5" w:rsidP="006567A0">
      <w:pPr>
        <w:pStyle w:val="Ttulo2"/>
      </w:pPr>
      <w:bookmarkStart w:id="9" w:name="_Toc89186811"/>
      <w:r w:rsidRPr="008932B2">
        <w:t>PLANTEAMIENTO DEL PROBLEMA</w:t>
      </w:r>
      <w:bookmarkEnd w:id="9"/>
    </w:p>
    <w:p w14:paraId="26D67C55" w14:textId="77777777" w:rsidR="008932B2" w:rsidRPr="008932B2" w:rsidRDefault="008932B2" w:rsidP="008932B2">
      <w:pPr>
        <w:pStyle w:val="Ttulo3"/>
      </w:pPr>
      <w:bookmarkStart w:id="10" w:name="_Toc89186812"/>
      <w:r w:rsidRPr="008932B2">
        <w:t>Problematización</w:t>
      </w:r>
      <w:bookmarkEnd w:id="10"/>
    </w:p>
    <w:p w14:paraId="22343367" w14:textId="0D6C7E4E" w:rsidR="00EB15E5" w:rsidRPr="008932B2" w:rsidRDefault="008932B2" w:rsidP="008932B2">
      <w:pPr>
        <w:pStyle w:val="Prrafodelista"/>
        <w:spacing w:after="266" w:line="276" w:lineRule="auto"/>
        <w:rPr>
          <w:rFonts w:eastAsia="Arial" w:cs="Times New Roman"/>
          <w:bCs/>
          <w:szCs w:val="24"/>
        </w:rPr>
      </w:pPr>
      <w:r>
        <w:rPr>
          <w:rFonts w:eastAsia="Arial" w:cs="Times New Roman"/>
          <w:bCs/>
          <w:szCs w:val="24"/>
        </w:rPr>
        <w:t xml:space="preserve"> </w:t>
      </w:r>
    </w:p>
    <w:p w14:paraId="4B0DF44B" w14:textId="677BA90B" w:rsidR="003C709B" w:rsidRDefault="003C709B" w:rsidP="009A3B13">
      <w:pPr>
        <w:pStyle w:val="Prrafodelista"/>
        <w:spacing w:after="266" w:line="480" w:lineRule="auto"/>
        <w:ind w:left="357" w:firstLine="709"/>
        <w:rPr>
          <w:rFonts w:eastAsia="Arial" w:cs="Times New Roman"/>
          <w:bCs/>
          <w:szCs w:val="24"/>
        </w:rPr>
      </w:pPr>
      <w:r w:rsidRPr="003C709B">
        <w:rPr>
          <w:rFonts w:eastAsia="Arial" w:cs="Times New Roman"/>
          <w:bCs/>
          <w:szCs w:val="24"/>
        </w:rPr>
        <w:t xml:space="preserve">Desde un aspecto macro, es claro que esta problemática que se vive en la actualidad no es únicamente generada en una sola localidad sino que se ve </w:t>
      </w:r>
      <w:r w:rsidR="00730070">
        <w:rPr>
          <w:rFonts w:eastAsia="Arial" w:cs="Times New Roman"/>
          <w:bCs/>
          <w:szCs w:val="24"/>
        </w:rPr>
        <w:t>evidenciada</w:t>
      </w:r>
      <w:r w:rsidRPr="003C709B">
        <w:rPr>
          <w:rFonts w:eastAsia="Arial" w:cs="Times New Roman"/>
          <w:bCs/>
          <w:szCs w:val="24"/>
        </w:rPr>
        <w:t xml:space="preserve"> en distintas partes del mundo por diversos factores</w:t>
      </w:r>
      <w:r w:rsidR="00A83245">
        <w:rPr>
          <w:rFonts w:eastAsia="Arial" w:cs="Times New Roman"/>
          <w:bCs/>
          <w:szCs w:val="24"/>
        </w:rPr>
        <w:t>,</w:t>
      </w:r>
      <w:r w:rsidRPr="003C709B">
        <w:rPr>
          <w:rFonts w:eastAsia="Arial" w:cs="Times New Roman"/>
          <w:bCs/>
          <w:szCs w:val="24"/>
        </w:rPr>
        <w:t xml:space="preserve"> cómo es el desconocimiento de la población en cuanto a las estrategias </w:t>
      </w:r>
      <w:r w:rsidRPr="00E70810">
        <w:rPr>
          <w:rFonts w:eastAsia="Arial" w:cs="Times New Roman"/>
          <w:bCs/>
          <w:szCs w:val="24"/>
        </w:rPr>
        <w:t>para la disminución de residuos só</w:t>
      </w:r>
      <w:r w:rsidR="00A83245" w:rsidRPr="00E70810">
        <w:rPr>
          <w:rFonts w:eastAsia="Arial" w:cs="Times New Roman"/>
          <w:bCs/>
          <w:szCs w:val="24"/>
        </w:rPr>
        <w:t>lidos</w:t>
      </w:r>
      <w:r w:rsidR="00A83245">
        <w:rPr>
          <w:rFonts w:eastAsia="Arial" w:cs="Times New Roman"/>
          <w:bCs/>
          <w:szCs w:val="24"/>
        </w:rPr>
        <w:t>, químicos y orgánicos</w:t>
      </w:r>
      <w:r w:rsidRPr="003C709B">
        <w:rPr>
          <w:rFonts w:eastAsia="Arial" w:cs="Times New Roman"/>
          <w:bCs/>
          <w:szCs w:val="24"/>
        </w:rPr>
        <w:t xml:space="preserve"> que se </w:t>
      </w:r>
      <w:r w:rsidR="00A83245">
        <w:rPr>
          <w:rFonts w:eastAsia="Arial" w:cs="Times New Roman"/>
          <w:bCs/>
          <w:szCs w:val="24"/>
        </w:rPr>
        <w:t xml:space="preserve">pueden </w:t>
      </w:r>
      <w:r w:rsidRPr="003C709B">
        <w:rPr>
          <w:rFonts w:eastAsia="Arial" w:cs="Times New Roman"/>
          <w:bCs/>
          <w:szCs w:val="24"/>
        </w:rPr>
        <w:t>genera</w:t>
      </w:r>
      <w:r w:rsidR="00A83245">
        <w:rPr>
          <w:rFonts w:eastAsia="Arial" w:cs="Times New Roman"/>
          <w:bCs/>
          <w:szCs w:val="24"/>
        </w:rPr>
        <w:t>r</w:t>
      </w:r>
      <w:r w:rsidRPr="003C709B">
        <w:rPr>
          <w:rFonts w:eastAsia="Arial" w:cs="Times New Roman"/>
          <w:bCs/>
          <w:szCs w:val="24"/>
        </w:rPr>
        <w:t xml:space="preserve"> en sus hogares, o la falta de proyectos, iniciativas, innovación, o de recursos económicos y de infraestructura por parte de los Gobiernos Autónomos de cada sector, desencadenando la exposición del entorno a un sinnúmero de riesgos sanitarios, alteraciones del ambiente, riesgos de exposición física y fisiológica, entre otros riesgos</w:t>
      </w:r>
      <w:r>
        <w:rPr>
          <w:rFonts w:eastAsia="Arial" w:cs="Times New Roman"/>
          <w:bCs/>
          <w:szCs w:val="24"/>
        </w:rPr>
        <w:t>.</w:t>
      </w:r>
    </w:p>
    <w:p w14:paraId="50549DA4" w14:textId="097CD5E5" w:rsidR="00AF74CD" w:rsidRDefault="00AF74CD" w:rsidP="009A3B13">
      <w:pPr>
        <w:pStyle w:val="Prrafodelista"/>
        <w:spacing w:after="266" w:line="480" w:lineRule="auto"/>
        <w:ind w:left="357" w:firstLine="709"/>
        <w:rPr>
          <w:rFonts w:eastAsia="Arial" w:cs="Times New Roman"/>
          <w:bCs/>
          <w:szCs w:val="24"/>
        </w:rPr>
      </w:pPr>
      <w:r>
        <w:rPr>
          <w:rFonts w:eastAsia="Arial" w:cs="Times New Roman"/>
          <w:bCs/>
          <w:szCs w:val="24"/>
        </w:rPr>
        <w:t>“La ubicación de sistemas de disposición final, se ha caracterizado globalmente por afectar a barrios y comunidades pobres, carentes de servicios básicos y derechos sociales por seguir una lógica de imposición y encadenar las economías locales al trabajo de reciclaje¨</w:t>
      </w:r>
      <w:sdt>
        <w:sdtPr>
          <w:rPr>
            <w:rFonts w:eastAsia="Arial" w:cs="Times New Roman"/>
            <w:bCs/>
            <w:szCs w:val="24"/>
          </w:rPr>
          <w:id w:val="-2003119596"/>
          <w:citation/>
        </w:sdtPr>
        <w:sdtEndPr/>
        <w:sdtContent>
          <w:r>
            <w:rPr>
              <w:rFonts w:eastAsia="Arial" w:cs="Times New Roman"/>
              <w:bCs/>
              <w:szCs w:val="24"/>
            </w:rPr>
            <w:fldChar w:fldCharType="begin"/>
          </w:r>
          <w:r>
            <w:rPr>
              <w:rFonts w:eastAsia="Arial" w:cs="Times New Roman"/>
              <w:bCs/>
              <w:szCs w:val="24"/>
              <w:lang w:val="es-ES"/>
            </w:rPr>
            <w:instrText xml:space="preserve">CITATION Mar15 \p 8 \l 3082 </w:instrText>
          </w:r>
          <w:r>
            <w:rPr>
              <w:rFonts w:eastAsia="Arial" w:cs="Times New Roman"/>
              <w:bCs/>
              <w:szCs w:val="24"/>
            </w:rPr>
            <w:fldChar w:fldCharType="separate"/>
          </w:r>
          <w:r w:rsidR="00A42B34">
            <w:rPr>
              <w:rFonts w:eastAsia="Arial" w:cs="Times New Roman"/>
              <w:bCs/>
              <w:noProof/>
              <w:szCs w:val="24"/>
              <w:lang w:val="es-ES"/>
            </w:rPr>
            <w:t xml:space="preserve"> </w:t>
          </w:r>
          <w:r w:rsidR="00A42B34" w:rsidRPr="00A42B34">
            <w:rPr>
              <w:rFonts w:eastAsia="Arial" w:cs="Times New Roman"/>
              <w:noProof/>
              <w:szCs w:val="24"/>
              <w:lang w:val="es-ES"/>
            </w:rPr>
            <w:t>(Torres, 2015, pág. 8)</w:t>
          </w:r>
          <w:r>
            <w:rPr>
              <w:rFonts w:eastAsia="Arial" w:cs="Times New Roman"/>
              <w:bCs/>
              <w:szCs w:val="24"/>
            </w:rPr>
            <w:fldChar w:fldCharType="end"/>
          </w:r>
        </w:sdtContent>
      </w:sdt>
    </w:p>
    <w:p w14:paraId="6CFD082D" w14:textId="77777777" w:rsidR="00CA0B4C" w:rsidRDefault="003C709B" w:rsidP="009A3B13">
      <w:pPr>
        <w:pStyle w:val="Prrafodelista"/>
        <w:spacing w:after="266" w:line="480" w:lineRule="auto"/>
        <w:ind w:left="357" w:firstLine="709"/>
        <w:rPr>
          <w:rFonts w:eastAsia="Arial" w:cs="Times New Roman"/>
          <w:bCs/>
          <w:szCs w:val="24"/>
        </w:rPr>
      </w:pPr>
      <w:r>
        <w:rPr>
          <w:rFonts w:eastAsia="Arial" w:cs="Times New Roman"/>
          <w:bCs/>
          <w:szCs w:val="24"/>
        </w:rPr>
        <w:t>Tal es el caso de</w:t>
      </w:r>
      <w:r w:rsidR="00EB15E5" w:rsidRPr="00855C8C">
        <w:rPr>
          <w:rFonts w:eastAsia="Arial" w:cs="Times New Roman"/>
          <w:bCs/>
          <w:szCs w:val="24"/>
        </w:rPr>
        <w:t xml:space="preserve">l cantón Montalvo, </w:t>
      </w:r>
      <w:r w:rsidR="00CA0B4C">
        <w:rPr>
          <w:rFonts w:eastAsia="Arial" w:cs="Times New Roman"/>
          <w:bCs/>
          <w:szCs w:val="24"/>
        </w:rPr>
        <w:t xml:space="preserve">pues </w:t>
      </w:r>
      <w:r w:rsidR="00EB15E5" w:rsidRPr="00855C8C">
        <w:rPr>
          <w:rFonts w:eastAsia="Arial" w:cs="Times New Roman"/>
          <w:bCs/>
          <w:szCs w:val="24"/>
        </w:rPr>
        <w:t xml:space="preserve">al encontrarse en la transición limítrofe entre la provincia Bolívar y Los Ríos, geográficamente ubicado al pie de elevaciones montañosas, </w:t>
      </w:r>
      <w:r w:rsidR="00CA0B4C">
        <w:rPr>
          <w:rFonts w:eastAsia="Arial" w:cs="Times New Roman"/>
          <w:bCs/>
          <w:szCs w:val="24"/>
        </w:rPr>
        <w:t xml:space="preserve">y estar </w:t>
      </w:r>
      <w:r w:rsidR="00EB15E5" w:rsidRPr="00855C8C">
        <w:rPr>
          <w:rFonts w:eastAsia="Arial" w:cs="Times New Roman"/>
          <w:bCs/>
          <w:szCs w:val="24"/>
        </w:rPr>
        <w:t xml:space="preserve">rodeado de bosques nativos, cuerpos de aguas naturales y tierras agropecuarias, crean una atmosfera que favorece y genera </w:t>
      </w:r>
      <w:r w:rsidR="00CA0B4C">
        <w:rPr>
          <w:rFonts w:eastAsia="Arial" w:cs="Times New Roman"/>
          <w:bCs/>
          <w:szCs w:val="24"/>
        </w:rPr>
        <w:t>sus dos principales actividades como es el turismo y la agricultura.</w:t>
      </w:r>
    </w:p>
    <w:p w14:paraId="47A4C923" w14:textId="3946411E" w:rsidR="00EB15E5" w:rsidRPr="00855C8C" w:rsidRDefault="00CA0B4C" w:rsidP="009A3B13">
      <w:pPr>
        <w:pStyle w:val="Prrafodelista"/>
        <w:spacing w:after="266" w:line="480" w:lineRule="auto"/>
        <w:ind w:left="357" w:firstLine="709"/>
        <w:rPr>
          <w:rFonts w:eastAsia="Arial" w:cs="Times New Roman"/>
          <w:bCs/>
          <w:szCs w:val="24"/>
        </w:rPr>
      </w:pPr>
      <w:r>
        <w:rPr>
          <w:rFonts w:eastAsia="Arial" w:cs="Times New Roman"/>
          <w:bCs/>
          <w:szCs w:val="24"/>
        </w:rPr>
        <w:lastRenderedPageBreak/>
        <w:t xml:space="preserve">Determinando a este sitio como </w:t>
      </w:r>
      <w:r w:rsidR="00EB15E5" w:rsidRPr="00855C8C">
        <w:rPr>
          <w:rFonts w:eastAsia="Arial" w:cs="Times New Roman"/>
          <w:bCs/>
          <w:szCs w:val="24"/>
        </w:rPr>
        <w:t xml:space="preserve">altamente consumista por la afluencia de personas tanto locales y extranjeras, hacen que </w:t>
      </w:r>
      <w:r w:rsidR="00E70810" w:rsidRPr="00855C8C">
        <w:rPr>
          <w:rFonts w:eastAsia="Arial" w:cs="Times New Roman"/>
          <w:bCs/>
          <w:szCs w:val="24"/>
        </w:rPr>
        <w:t>la demanda de productos sea</w:t>
      </w:r>
      <w:r w:rsidR="00EB15E5" w:rsidRPr="00855C8C">
        <w:rPr>
          <w:rFonts w:eastAsia="Arial" w:cs="Times New Roman"/>
          <w:bCs/>
          <w:szCs w:val="24"/>
        </w:rPr>
        <w:t xml:space="preserve"> estos de primera necesidad o de los diferentes locales comerciales generen</w:t>
      </w:r>
      <w:r>
        <w:rPr>
          <w:rFonts w:eastAsia="Arial" w:cs="Times New Roman"/>
          <w:bCs/>
          <w:szCs w:val="24"/>
        </w:rPr>
        <w:t xml:space="preserve"> una gran cantidad de</w:t>
      </w:r>
      <w:r w:rsidR="00EB15E5" w:rsidRPr="00855C8C">
        <w:rPr>
          <w:rFonts w:eastAsia="Arial" w:cs="Times New Roman"/>
          <w:bCs/>
          <w:szCs w:val="24"/>
        </w:rPr>
        <w:t xml:space="preserve"> desechos</w:t>
      </w:r>
      <w:r w:rsidRPr="00CA0B4C">
        <w:rPr>
          <w:rFonts w:eastAsia="Arial" w:cs="Times New Roman"/>
          <w:bCs/>
          <w:szCs w:val="24"/>
        </w:rPr>
        <w:t xml:space="preserve"> </w:t>
      </w:r>
      <w:r w:rsidRPr="00855C8C">
        <w:rPr>
          <w:rFonts w:eastAsia="Arial" w:cs="Times New Roman"/>
          <w:bCs/>
          <w:szCs w:val="24"/>
        </w:rPr>
        <w:t>sólidos</w:t>
      </w:r>
      <w:r>
        <w:rPr>
          <w:rFonts w:eastAsia="Arial" w:cs="Times New Roman"/>
          <w:bCs/>
          <w:szCs w:val="24"/>
        </w:rPr>
        <w:t>,</w:t>
      </w:r>
      <w:r w:rsidR="00EB15E5" w:rsidRPr="00855C8C">
        <w:rPr>
          <w:rFonts w:eastAsia="Arial" w:cs="Times New Roman"/>
          <w:bCs/>
          <w:szCs w:val="24"/>
        </w:rPr>
        <w:t xml:space="preserve"> </w:t>
      </w:r>
      <w:r>
        <w:rPr>
          <w:rFonts w:eastAsia="Arial" w:cs="Times New Roman"/>
          <w:bCs/>
          <w:szCs w:val="24"/>
        </w:rPr>
        <w:t xml:space="preserve">provenientes de la misma actividad humana; ya sean estos, desechos orgánicos, </w:t>
      </w:r>
      <w:r w:rsidR="006567A0">
        <w:rPr>
          <w:rFonts w:eastAsia="Arial" w:cs="Times New Roman"/>
          <w:bCs/>
          <w:szCs w:val="24"/>
        </w:rPr>
        <w:t xml:space="preserve">inorgánicos, </w:t>
      </w:r>
      <w:r w:rsidR="006567A0" w:rsidRPr="00855C8C">
        <w:rPr>
          <w:rFonts w:eastAsia="Arial" w:cs="Times New Roman"/>
          <w:bCs/>
          <w:szCs w:val="24"/>
        </w:rPr>
        <w:t>químicos</w:t>
      </w:r>
      <w:r>
        <w:rPr>
          <w:rFonts w:eastAsia="Arial" w:cs="Times New Roman"/>
          <w:bCs/>
          <w:szCs w:val="24"/>
        </w:rPr>
        <w:t xml:space="preserve"> e incluso sanitarios</w:t>
      </w:r>
      <w:r w:rsidR="003C709B">
        <w:rPr>
          <w:rFonts w:eastAsia="Arial" w:cs="Times New Roman"/>
          <w:bCs/>
          <w:szCs w:val="24"/>
        </w:rPr>
        <w:t>.</w:t>
      </w:r>
    </w:p>
    <w:p w14:paraId="24443375" w14:textId="20DF9341" w:rsidR="00AF5F9E" w:rsidRPr="00AF5F9E" w:rsidRDefault="00AF5F9E" w:rsidP="00AF5F9E">
      <w:pPr>
        <w:pStyle w:val="Prrafodelista"/>
        <w:spacing w:after="266" w:line="480" w:lineRule="auto"/>
        <w:ind w:left="357" w:firstLine="709"/>
        <w:rPr>
          <w:rFonts w:eastAsia="Arial" w:cs="Times New Roman"/>
          <w:bCs/>
          <w:szCs w:val="24"/>
        </w:rPr>
      </w:pPr>
      <w:r>
        <w:rPr>
          <w:rFonts w:eastAsia="Arial" w:cs="Times New Roman"/>
          <w:bCs/>
          <w:szCs w:val="24"/>
        </w:rPr>
        <w:t>Por otro lado, es claro que esta generación desmesurada, es también proveniente de</w:t>
      </w:r>
      <w:r w:rsidR="00EB15E5" w:rsidRPr="00855C8C">
        <w:rPr>
          <w:rFonts w:eastAsia="Arial" w:cs="Times New Roman"/>
          <w:bCs/>
          <w:szCs w:val="24"/>
        </w:rPr>
        <w:t xml:space="preserve">l </w:t>
      </w:r>
      <w:r>
        <w:rPr>
          <w:rFonts w:eastAsia="Arial" w:cs="Times New Roman"/>
          <w:bCs/>
          <w:szCs w:val="24"/>
        </w:rPr>
        <w:t>mismo crecimiento demográfico, pues</w:t>
      </w:r>
      <w:r w:rsidR="00EB15E5" w:rsidRPr="00855C8C">
        <w:rPr>
          <w:rFonts w:eastAsia="Arial" w:cs="Times New Roman"/>
          <w:bCs/>
          <w:szCs w:val="24"/>
        </w:rPr>
        <w:t xml:space="preserve"> los asentamientos informales y mala planificación en la proyección del </w:t>
      </w:r>
      <w:r>
        <w:rPr>
          <w:rFonts w:eastAsia="Arial" w:cs="Times New Roman"/>
          <w:bCs/>
          <w:szCs w:val="24"/>
        </w:rPr>
        <w:t xml:space="preserve">cantón, se </w:t>
      </w:r>
      <w:r w:rsidR="00EB15E5" w:rsidRPr="00855C8C">
        <w:rPr>
          <w:rFonts w:eastAsia="Arial" w:cs="Times New Roman"/>
          <w:bCs/>
          <w:szCs w:val="24"/>
        </w:rPr>
        <w:t>conjugan</w:t>
      </w:r>
      <w:r>
        <w:rPr>
          <w:rFonts w:eastAsia="Arial" w:cs="Times New Roman"/>
          <w:bCs/>
          <w:szCs w:val="24"/>
        </w:rPr>
        <w:t xml:space="preserve"> también con</w:t>
      </w:r>
      <w:r w:rsidR="00EB15E5" w:rsidRPr="00855C8C">
        <w:rPr>
          <w:rFonts w:eastAsia="Arial" w:cs="Times New Roman"/>
          <w:bCs/>
          <w:szCs w:val="24"/>
        </w:rPr>
        <w:t xml:space="preserve"> la poca inversión económica que tienen estos sectores en periodos anteriores transitorios de gobierno</w:t>
      </w:r>
      <w:r>
        <w:rPr>
          <w:rFonts w:eastAsia="Arial" w:cs="Times New Roman"/>
          <w:bCs/>
          <w:szCs w:val="24"/>
        </w:rPr>
        <w:t xml:space="preserve">. </w:t>
      </w:r>
      <w:r w:rsidRPr="00AF5F9E">
        <w:rPr>
          <w:rFonts w:eastAsia="Arial" w:cs="Times New Roman"/>
          <w:bCs/>
          <w:szCs w:val="24"/>
        </w:rPr>
        <w:t>Provocando</w:t>
      </w:r>
      <w:r w:rsidR="00EB15E5" w:rsidRPr="00AF5F9E">
        <w:rPr>
          <w:rFonts w:eastAsia="Arial" w:cs="Times New Roman"/>
          <w:bCs/>
          <w:szCs w:val="24"/>
        </w:rPr>
        <w:t xml:space="preserve"> que el entorno expuesto</w:t>
      </w:r>
      <w:r w:rsidRPr="00AF5F9E">
        <w:rPr>
          <w:rFonts w:eastAsia="Arial" w:cs="Times New Roman"/>
          <w:bCs/>
          <w:szCs w:val="24"/>
        </w:rPr>
        <w:t>,</w:t>
      </w:r>
      <w:r w:rsidR="00EB15E5" w:rsidRPr="00AF5F9E">
        <w:rPr>
          <w:rFonts w:eastAsia="Arial" w:cs="Times New Roman"/>
          <w:bCs/>
          <w:szCs w:val="24"/>
        </w:rPr>
        <w:t xml:space="preserve"> mantenga u</w:t>
      </w:r>
      <w:r w:rsidRPr="00AF5F9E">
        <w:rPr>
          <w:rFonts w:eastAsia="Arial" w:cs="Times New Roman"/>
          <w:bCs/>
          <w:szCs w:val="24"/>
        </w:rPr>
        <w:t xml:space="preserve">n índice de vulnerabilidad que </w:t>
      </w:r>
      <w:r w:rsidR="00EB15E5" w:rsidRPr="00AF5F9E">
        <w:rPr>
          <w:rFonts w:eastAsia="Arial" w:cs="Times New Roman"/>
          <w:bCs/>
          <w:szCs w:val="24"/>
        </w:rPr>
        <w:t>con el pasar de los años aumenta</w:t>
      </w:r>
      <w:r w:rsidRPr="00AF5F9E">
        <w:rPr>
          <w:rFonts w:eastAsia="Arial" w:cs="Times New Roman"/>
          <w:bCs/>
          <w:szCs w:val="24"/>
        </w:rPr>
        <w:t>, y no solo poblacionalmente</w:t>
      </w:r>
      <w:r w:rsidR="00EB15E5" w:rsidRPr="00AF5F9E">
        <w:rPr>
          <w:rFonts w:eastAsia="Arial" w:cs="Times New Roman"/>
          <w:bCs/>
          <w:szCs w:val="24"/>
        </w:rPr>
        <w:t xml:space="preserve"> sino también </w:t>
      </w:r>
      <w:r w:rsidRPr="00AF5F9E">
        <w:rPr>
          <w:rFonts w:eastAsia="Arial" w:cs="Times New Roman"/>
          <w:bCs/>
          <w:szCs w:val="24"/>
        </w:rPr>
        <w:t>en relación a la generación de desechos sólidos.</w:t>
      </w:r>
      <w:r w:rsidR="00EB15E5" w:rsidRPr="00AF5F9E">
        <w:rPr>
          <w:rFonts w:eastAsia="Arial" w:cs="Times New Roman"/>
          <w:bCs/>
          <w:szCs w:val="24"/>
        </w:rPr>
        <w:t xml:space="preserve"> </w:t>
      </w:r>
    </w:p>
    <w:p w14:paraId="03197F16" w14:textId="701651C0" w:rsidR="00EB15E5" w:rsidRPr="00855C8C" w:rsidRDefault="00AF5F9E" w:rsidP="009A3B13">
      <w:pPr>
        <w:pStyle w:val="Prrafodelista"/>
        <w:spacing w:after="266" w:line="480" w:lineRule="auto"/>
        <w:ind w:left="357" w:firstLine="709"/>
        <w:rPr>
          <w:rFonts w:eastAsia="Arial" w:cs="Times New Roman"/>
          <w:bCs/>
          <w:szCs w:val="24"/>
        </w:rPr>
      </w:pPr>
      <w:r>
        <w:rPr>
          <w:rFonts w:eastAsia="Arial" w:cs="Times New Roman"/>
          <w:bCs/>
          <w:szCs w:val="24"/>
        </w:rPr>
        <w:t>Pues, ese incremento en la generación de desechos, se ve evidenciada en la inmensurable acumulación de</w:t>
      </w:r>
      <w:r w:rsidR="00EB15E5" w:rsidRPr="00855C8C">
        <w:rPr>
          <w:rFonts w:eastAsia="Arial" w:cs="Times New Roman"/>
          <w:bCs/>
          <w:szCs w:val="24"/>
        </w:rPr>
        <w:t>l botadero municipal a cielo abierto que se encuentra</w:t>
      </w:r>
      <w:r>
        <w:rPr>
          <w:rFonts w:eastAsia="Arial" w:cs="Times New Roman"/>
          <w:bCs/>
          <w:szCs w:val="24"/>
        </w:rPr>
        <w:t xml:space="preserve"> en una ubicación inapropiada, pues está</w:t>
      </w:r>
      <w:r w:rsidR="00EB15E5" w:rsidRPr="00855C8C">
        <w:rPr>
          <w:rFonts w:eastAsia="Arial" w:cs="Times New Roman"/>
          <w:bCs/>
          <w:szCs w:val="24"/>
        </w:rPr>
        <w:t xml:space="preserve"> a menos de 3 kilómetros de la cabecera cantonal,</w:t>
      </w:r>
      <w:r w:rsidR="00EB15E5">
        <w:rPr>
          <w:rFonts w:eastAsia="Arial" w:cs="Times New Roman"/>
          <w:bCs/>
          <w:szCs w:val="24"/>
        </w:rPr>
        <w:t xml:space="preserve"> </w:t>
      </w:r>
      <w:r>
        <w:rPr>
          <w:rFonts w:eastAsia="Arial" w:cs="Times New Roman"/>
          <w:bCs/>
          <w:szCs w:val="24"/>
        </w:rPr>
        <w:t>y a</w:t>
      </w:r>
      <w:r w:rsidR="00EB15E5" w:rsidRPr="00855C8C">
        <w:rPr>
          <w:rFonts w:eastAsia="Arial" w:cs="Times New Roman"/>
          <w:bCs/>
          <w:szCs w:val="24"/>
        </w:rPr>
        <w:t xml:space="preserve"> 1,8km por vía asfaltada hasta el sector parroquia EL CISNE, donde existe la presencia de varias viviendas más una iglesia con una pequeña área de </w:t>
      </w:r>
      <w:r w:rsidR="00EB15E5">
        <w:rPr>
          <w:rFonts w:eastAsia="Arial" w:cs="Times New Roman"/>
          <w:bCs/>
          <w:szCs w:val="24"/>
        </w:rPr>
        <w:t>libre recreación</w:t>
      </w:r>
      <w:r w:rsidR="00EB15E5" w:rsidRPr="00855C8C">
        <w:rPr>
          <w:rFonts w:eastAsia="Arial" w:cs="Times New Roman"/>
          <w:bCs/>
          <w:szCs w:val="24"/>
        </w:rPr>
        <w:t xml:space="preserve">, además </w:t>
      </w:r>
      <w:r w:rsidR="00AF74CD">
        <w:rPr>
          <w:rFonts w:eastAsia="Arial" w:cs="Times New Roman"/>
          <w:bCs/>
          <w:szCs w:val="24"/>
        </w:rPr>
        <w:t>que se determina como uno de los pasos más concurridos</w:t>
      </w:r>
      <w:r w:rsidR="00EB15E5" w:rsidRPr="00855C8C">
        <w:rPr>
          <w:rFonts w:eastAsia="Arial" w:cs="Times New Roman"/>
          <w:bCs/>
          <w:szCs w:val="24"/>
        </w:rPr>
        <w:t xml:space="preserve"> por</w:t>
      </w:r>
      <w:r w:rsidR="00AF74CD">
        <w:rPr>
          <w:rFonts w:eastAsia="Arial" w:cs="Times New Roman"/>
          <w:bCs/>
          <w:szCs w:val="24"/>
        </w:rPr>
        <w:t xml:space="preserve"> los</w:t>
      </w:r>
      <w:r w:rsidR="00EB15E5" w:rsidRPr="00855C8C">
        <w:rPr>
          <w:rFonts w:eastAsia="Arial" w:cs="Times New Roman"/>
          <w:bCs/>
          <w:szCs w:val="24"/>
        </w:rPr>
        <w:t xml:space="preserve"> residentes y  turistas</w:t>
      </w:r>
      <w:r w:rsidR="00AF74CD">
        <w:rPr>
          <w:rFonts w:eastAsia="Arial" w:cs="Times New Roman"/>
          <w:bCs/>
          <w:szCs w:val="24"/>
        </w:rPr>
        <w:t>,</w:t>
      </w:r>
      <w:r w:rsidR="00EB15E5" w:rsidRPr="00855C8C">
        <w:rPr>
          <w:rFonts w:eastAsia="Arial" w:cs="Times New Roman"/>
          <w:bCs/>
          <w:szCs w:val="24"/>
        </w:rPr>
        <w:t xml:space="preserve"> por sus rutas en bicicleta y sus paisajes de siembra propios del sector de ciclo corto y mediano, todo esto aprovechando la presencia de cauces de agua, a partir de este lugar el botadero de basura </w:t>
      </w:r>
      <w:r w:rsidR="00AF74CD">
        <w:rPr>
          <w:rFonts w:eastAsia="Arial" w:cs="Times New Roman"/>
          <w:bCs/>
          <w:szCs w:val="24"/>
        </w:rPr>
        <w:t>que ubic</w:t>
      </w:r>
      <w:r w:rsidR="00EB15E5" w:rsidRPr="00855C8C">
        <w:rPr>
          <w:rFonts w:eastAsia="Arial" w:cs="Times New Roman"/>
          <w:bCs/>
          <w:szCs w:val="24"/>
        </w:rPr>
        <w:t>a a 1km por vía lastrada.</w:t>
      </w:r>
    </w:p>
    <w:p w14:paraId="3529CC4E" w14:textId="526D8049" w:rsidR="00EB15E5" w:rsidRPr="00AF74CD" w:rsidRDefault="00AF74CD" w:rsidP="00AF74CD">
      <w:pPr>
        <w:pStyle w:val="Prrafodelista"/>
        <w:spacing w:after="266" w:line="480" w:lineRule="auto"/>
        <w:ind w:left="357" w:firstLine="709"/>
        <w:rPr>
          <w:rFonts w:eastAsia="Arial" w:cs="Times New Roman"/>
          <w:bCs/>
          <w:szCs w:val="24"/>
        </w:rPr>
      </w:pPr>
      <w:r>
        <w:rPr>
          <w:rFonts w:eastAsia="Arial" w:cs="Times New Roman"/>
          <w:bCs/>
          <w:szCs w:val="24"/>
        </w:rPr>
        <w:t xml:space="preserve">Es así que, </w:t>
      </w:r>
      <w:r w:rsidRPr="00855C8C">
        <w:rPr>
          <w:rFonts w:eastAsia="Arial" w:cs="Times New Roman"/>
          <w:bCs/>
          <w:szCs w:val="24"/>
        </w:rPr>
        <w:t>la</w:t>
      </w:r>
      <w:r w:rsidR="00EB15E5" w:rsidRPr="00855C8C">
        <w:rPr>
          <w:rFonts w:eastAsia="Arial" w:cs="Times New Roman"/>
          <w:bCs/>
          <w:szCs w:val="24"/>
        </w:rPr>
        <w:t xml:space="preserve"> recolección de basura del cantón </w:t>
      </w:r>
      <w:r>
        <w:rPr>
          <w:rFonts w:eastAsia="Arial" w:cs="Times New Roman"/>
          <w:bCs/>
          <w:szCs w:val="24"/>
        </w:rPr>
        <w:t>no es la adecuada, pues al hacerse p</w:t>
      </w:r>
      <w:r w:rsidR="00EB15E5" w:rsidRPr="00855C8C">
        <w:rPr>
          <w:rFonts w:eastAsia="Arial" w:cs="Times New Roman"/>
          <w:bCs/>
          <w:szCs w:val="24"/>
        </w:rPr>
        <w:t xml:space="preserve">or autogestión y al no contar con un camión recolector diseñado específicamente para este fin, sino hasta el año 2021 por el nuevo gobierno del cantón, se evidenciaba diariamente esta atribución a maquinaria de camino, </w:t>
      </w:r>
      <w:r>
        <w:rPr>
          <w:rFonts w:eastAsia="Arial" w:cs="Times New Roman"/>
          <w:bCs/>
          <w:szCs w:val="24"/>
        </w:rPr>
        <w:t xml:space="preserve">como era </w:t>
      </w:r>
      <w:r w:rsidR="00EB15E5" w:rsidRPr="00855C8C">
        <w:rPr>
          <w:rFonts w:eastAsia="Arial" w:cs="Times New Roman"/>
          <w:bCs/>
          <w:szCs w:val="24"/>
        </w:rPr>
        <w:t xml:space="preserve">un </w:t>
      </w:r>
      <w:r w:rsidR="00EB15E5" w:rsidRPr="00855C8C">
        <w:rPr>
          <w:rFonts w:eastAsia="Arial" w:cs="Times New Roman"/>
          <w:bCs/>
          <w:szCs w:val="24"/>
        </w:rPr>
        <w:lastRenderedPageBreak/>
        <w:t>tractor con pala y un camión pequeño, comenzando la recolección desde las 6 am  hasta aproximadamente las 11am horas, haciendo varios viajes de estos vehículos, dejando en el camino restos de desechos y/o lixiviados hasta su punto de descarga continuamente afectando por la presencia de estos a los transeúntes ya que provoca proliferación de vectores</w:t>
      </w:r>
      <w:r>
        <w:rPr>
          <w:rFonts w:eastAsia="Arial" w:cs="Times New Roman"/>
          <w:bCs/>
          <w:szCs w:val="24"/>
        </w:rPr>
        <w:t>.</w:t>
      </w:r>
    </w:p>
    <w:p w14:paraId="1F8F9060" w14:textId="77777777" w:rsidR="00EB15E5" w:rsidRDefault="00EB15E5" w:rsidP="009A3B13">
      <w:pPr>
        <w:pStyle w:val="Prrafodelista"/>
        <w:spacing w:after="266" w:line="480" w:lineRule="auto"/>
        <w:ind w:left="357" w:firstLine="709"/>
        <w:rPr>
          <w:rFonts w:eastAsia="Arial" w:cs="Times New Roman"/>
          <w:bCs/>
          <w:szCs w:val="24"/>
        </w:rPr>
      </w:pPr>
    </w:p>
    <w:p w14:paraId="1F0ACBAB" w14:textId="77777777" w:rsidR="00F9217C" w:rsidRDefault="00F9217C" w:rsidP="009A3B13">
      <w:pPr>
        <w:pStyle w:val="Prrafodelista"/>
        <w:spacing w:after="266" w:line="480" w:lineRule="auto"/>
        <w:ind w:left="357" w:firstLine="709"/>
        <w:rPr>
          <w:rFonts w:eastAsia="Arial" w:cs="Times New Roman"/>
          <w:bCs/>
          <w:szCs w:val="24"/>
        </w:rPr>
      </w:pPr>
      <w:r>
        <w:rPr>
          <w:rFonts w:eastAsia="Arial" w:cs="Times New Roman"/>
          <w:bCs/>
          <w:szCs w:val="24"/>
        </w:rPr>
        <w:t xml:space="preserve">Es </w:t>
      </w:r>
      <w:r w:rsidRPr="00855C8C">
        <w:rPr>
          <w:rFonts w:eastAsia="Arial" w:cs="Times New Roman"/>
          <w:bCs/>
          <w:szCs w:val="24"/>
        </w:rPr>
        <w:t>a</w:t>
      </w:r>
      <w:r>
        <w:rPr>
          <w:rFonts w:eastAsia="Arial" w:cs="Times New Roman"/>
          <w:bCs/>
          <w:szCs w:val="24"/>
        </w:rPr>
        <w:t xml:space="preserve">sí que, </w:t>
      </w:r>
      <w:r w:rsidR="00EB15E5" w:rsidRPr="00855C8C">
        <w:rPr>
          <w:rFonts w:eastAsia="Arial" w:cs="Times New Roman"/>
          <w:bCs/>
          <w:szCs w:val="24"/>
        </w:rPr>
        <w:t xml:space="preserve">Frente al panorama descrito, la incidencia de precipitaciones atmosféricas conjugado con la pendiente del terreno y la presencia de cuencas hidrográficas hace que los lixiviados se drenen contaminando los cuerpos de agua presentes, las cuales son utilizadas para regadío o utilización para fumigación de sembríos plantados en el entorno por la presencia de varias fincas. </w:t>
      </w:r>
    </w:p>
    <w:p w14:paraId="61A263A7" w14:textId="124C7DF7" w:rsidR="00EB15E5" w:rsidRPr="00855C8C" w:rsidRDefault="00F9217C" w:rsidP="009A3B13">
      <w:pPr>
        <w:pStyle w:val="Prrafodelista"/>
        <w:spacing w:after="266" w:line="480" w:lineRule="auto"/>
        <w:ind w:left="357" w:firstLine="709"/>
        <w:rPr>
          <w:rFonts w:eastAsia="Arial" w:cs="Times New Roman"/>
          <w:bCs/>
          <w:szCs w:val="24"/>
        </w:rPr>
      </w:pPr>
      <w:r>
        <w:rPr>
          <w:rFonts w:eastAsia="Arial" w:cs="Times New Roman"/>
          <w:bCs/>
          <w:szCs w:val="24"/>
        </w:rPr>
        <w:t>De igu</w:t>
      </w:r>
      <w:r w:rsidRPr="00855C8C">
        <w:rPr>
          <w:rFonts w:eastAsia="Arial" w:cs="Times New Roman"/>
          <w:bCs/>
          <w:szCs w:val="24"/>
        </w:rPr>
        <w:t>a</w:t>
      </w:r>
      <w:r>
        <w:rPr>
          <w:rFonts w:eastAsia="Arial" w:cs="Times New Roman"/>
          <w:bCs/>
          <w:szCs w:val="24"/>
        </w:rPr>
        <w:t>l form</w:t>
      </w:r>
      <w:r w:rsidRPr="00855C8C">
        <w:rPr>
          <w:rFonts w:eastAsia="Arial" w:cs="Times New Roman"/>
          <w:bCs/>
          <w:szCs w:val="24"/>
        </w:rPr>
        <w:t>a</w:t>
      </w:r>
      <w:r w:rsidR="00EB15E5" w:rsidRPr="00855C8C">
        <w:rPr>
          <w:rFonts w:eastAsia="Arial" w:cs="Times New Roman"/>
          <w:bCs/>
          <w:szCs w:val="24"/>
        </w:rPr>
        <w:t xml:space="preserve">, las altas temperaturas por presencia solar crean la emanación de olores desagradables y contribuyen a los procesos de lixiviación en el sitio, lo que conlleva al sobrevuelo de gallinazos y, añadiendo el factor viento hace que estos olores sean percibidos en la comunidad cercana y/o transeúntes. Al no estar construido bajo ninguna norma técnica este lugar se convierte en </w:t>
      </w:r>
      <w:r w:rsidR="00EB15E5">
        <w:rPr>
          <w:rFonts w:eastAsia="Arial" w:cs="Times New Roman"/>
          <w:bCs/>
          <w:szCs w:val="24"/>
        </w:rPr>
        <w:t>un ambiente deletéreo tanto con efectos en la salud, al medio ambiente con sus debidas especies tanto en flora y fauna</w:t>
      </w:r>
      <w:r w:rsidR="00EB15E5" w:rsidRPr="00855C8C">
        <w:rPr>
          <w:rFonts w:eastAsia="Arial" w:cs="Times New Roman"/>
          <w:bCs/>
          <w:szCs w:val="24"/>
        </w:rPr>
        <w:t xml:space="preserve"> </w:t>
      </w:r>
      <w:r w:rsidR="00EB15E5">
        <w:rPr>
          <w:rFonts w:eastAsia="Arial" w:cs="Times New Roman"/>
          <w:bCs/>
          <w:szCs w:val="24"/>
        </w:rPr>
        <w:t>y la destrucción del paisaje d</w:t>
      </w:r>
      <w:r w:rsidR="00EB15E5" w:rsidRPr="00855C8C">
        <w:rPr>
          <w:rFonts w:eastAsia="Arial" w:cs="Times New Roman"/>
          <w:bCs/>
          <w:szCs w:val="24"/>
        </w:rPr>
        <w:t>el entorno expuesto.</w:t>
      </w:r>
    </w:p>
    <w:p w14:paraId="2DD5E106" w14:textId="77777777" w:rsidR="00EB15E5" w:rsidRPr="00855C8C" w:rsidRDefault="00EB15E5" w:rsidP="00EB15E5">
      <w:pPr>
        <w:pStyle w:val="Prrafodelista"/>
        <w:spacing w:after="266" w:line="276" w:lineRule="auto"/>
        <w:ind w:left="360"/>
        <w:rPr>
          <w:rFonts w:eastAsia="Arial" w:cs="Times New Roman"/>
          <w:bCs/>
          <w:szCs w:val="24"/>
        </w:rPr>
      </w:pPr>
    </w:p>
    <w:p w14:paraId="0126777A" w14:textId="7333E6A6" w:rsidR="00EB15E5" w:rsidRPr="008932B2" w:rsidRDefault="00EB15E5" w:rsidP="009A3B13">
      <w:pPr>
        <w:pStyle w:val="Prrafodelista"/>
        <w:numPr>
          <w:ilvl w:val="2"/>
          <w:numId w:val="3"/>
        </w:numPr>
        <w:spacing w:after="266" w:line="480" w:lineRule="auto"/>
        <w:rPr>
          <w:rFonts w:eastAsia="Arial" w:cs="Times New Roman"/>
          <w:b/>
          <w:szCs w:val="24"/>
        </w:rPr>
      </w:pPr>
      <w:r w:rsidRPr="008932B2">
        <w:rPr>
          <w:rFonts w:eastAsia="Arial" w:cs="Times New Roman"/>
          <w:b/>
          <w:szCs w:val="24"/>
        </w:rPr>
        <w:t>Formulación del problema</w:t>
      </w:r>
    </w:p>
    <w:p w14:paraId="3BC2440F" w14:textId="2933330A" w:rsidR="00EB15E5" w:rsidRPr="00855C8C" w:rsidRDefault="00EB15E5" w:rsidP="009A3B13">
      <w:pPr>
        <w:pStyle w:val="Prrafodelista"/>
        <w:spacing w:after="266" w:line="480" w:lineRule="auto"/>
        <w:ind w:left="360" w:firstLine="348"/>
        <w:rPr>
          <w:rFonts w:eastAsia="Arial" w:cs="Times New Roman"/>
          <w:bCs/>
          <w:szCs w:val="24"/>
        </w:rPr>
      </w:pPr>
      <w:r>
        <w:rPr>
          <w:rFonts w:eastAsia="Arial" w:cs="Times New Roman"/>
          <w:bCs/>
          <w:szCs w:val="24"/>
        </w:rPr>
        <w:t xml:space="preserve">¿De qué manera influye el análisis de riesgos del botadero de basura del cantón Montalvo, </w:t>
      </w:r>
      <w:r w:rsidR="00E70810">
        <w:rPr>
          <w:rFonts w:eastAsia="Arial" w:cs="Times New Roman"/>
          <w:bCs/>
          <w:szCs w:val="24"/>
        </w:rPr>
        <w:t>Provincia Los Ríos en el Recinto El Cisne, sobre los habitantes de esta localidad?</w:t>
      </w:r>
    </w:p>
    <w:p w14:paraId="314777EC" w14:textId="750E48A7" w:rsidR="00EB15E5" w:rsidRPr="006567A0" w:rsidRDefault="00F9217C" w:rsidP="006567A0">
      <w:pPr>
        <w:rPr>
          <w:rFonts w:eastAsia="Arial" w:cs="Times New Roman"/>
          <w:bCs/>
          <w:szCs w:val="24"/>
        </w:rPr>
      </w:pPr>
      <w:r>
        <w:rPr>
          <w:rFonts w:eastAsia="Arial" w:cs="Times New Roman"/>
          <w:bCs/>
          <w:szCs w:val="24"/>
        </w:rPr>
        <w:br w:type="page"/>
      </w:r>
    </w:p>
    <w:p w14:paraId="40A97128" w14:textId="2EF43287" w:rsidR="00EB15E5" w:rsidRPr="000E4F44" w:rsidRDefault="008932B2" w:rsidP="009A3B13">
      <w:pPr>
        <w:pStyle w:val="Ttulo2"/>
        <w:spacing w:line="480" w:lineRule="auto"/>
      </w:pPr>
      <w:bookmarkStart w:id="11" w:name="_Toc89186813"/>
      <w:r w:rsidRPr="000E4F44">
        <w:lastRenderedPageBreak/>
        <w:t>OBJETIVOS</w:t>
      </w:r>
      <w:bookmarkEnd w:id="11"/>
    </w:p>
    <w:p w14:paraId="4758E8BC" w14:textId="77777777" w:rsidR="008932B2" w:rsidRPr="008932B2" w:rsidRDefault="008932B2" w:rsidP="009A3B13">
      <w:pPr>
        <w:pStyle w:val="Prrafodelista"/>
        <w:numPr>
          <w:ilvl w:val="1"/>
          <w:numId w:val="3"/>
        </w:numPr>
        <w:spacing w:after="266" w:line="480" w:lineRule="auto"/>
        <w:outlineLvl w:val="2"/>
        <w:rPr>
          <w:rFonts w:eastAsia="Arial" w:cs="Times New Roman"/>
          <w:b/>
          <w:bCs/>
          <w:vanish/>
          <w:szCs w:val="24"/>
        </w:rPr>
      </w:pPr>
      <w:bookmarkStart w:id="12" w:name="_Toc89006552"/>
      <w:bookmarkStart w:id="13" w:name="_Toc89097346"/>
      <w:bookmarkStart w:id="14" w:name="_Toc89097655"/>
      <w:bookmarkStart w:id="15" w:name="_Toc89186814"/>
      <w:bookmarkEnd w:id="12"/>
      <w:bookmarkEnd w:id="13"/>
      <w:bookmarkEnd w:id="14"/>
      <w:bookmarkEnd w:id="15"/>
    </w:p>
    <w:p w14:paraId="3F66EDB0" w14:textId="665AE039" w:rsidR="00EB15E5" w:rsidRPr="00855C8C" w:rsidRDefault="008932B2" w:rsidP="009A3B13">
      <w:pPr>
        <w:pStyle w:val="Ttulo3"/>
        <w:spacing w:line="480" w:lineRule="auto"/>
      </w:pPr>
      <w:r>
        <w:t xml:space="preserve"> </w:t>
      </w:r>
      <w:bookmarkStart w:id="16" w:name="_Toc89186815"/>
      <w:r w:rsidR="00EB15E5" w:rsidRPr="00855C8C">
        <w:t>Objetivo General.</w:t>
      </w:r>
      <w:bookmarkEnd w:id="16"/>
      <w:r w:rsidR="00EB15E5" w:rsidRPr="00855C8C">
        <w:t xml:space="preserve"> </w:t>
      </w:r>
    </w:p>
    <w:p w14:paraId="6AB950D3" w14:textId="77777777" w:rsidR="00EB15E5" w:rsidRDefault="00EB15E5" w:rsidP="009A3B13">
      <w:pPr>
        <w:pStyle w:val="Prrafodelista"/>
        <w:numPr>
          <w:ilvl w:val="0"/>
          <w:numId w:val="2"/>
        </w:numPr>
        <w:spacing w:after="127" w:line="480" w:lineRule="auto"/>
        <w:rPr>
          <w:rFonts w:cs="Times New Roman"/>
          <w:szCs w:val="24"/>
        </w:rPr>
      </w:pPr>
      <w:r w:rsidRPr="00855C8C">
        <w:rPr>
          <w:rFonts w:cs="Times New Roman"/>
          <w:szCs w:val="24"/>
        </w:rPr>
        <w:t>Analizar el riesgo que representa el botadero de basura en el Recinto ¨El Cisne¨ y el entorno ambiental expuesto del cantón Montalvo de la Provincia Los Ríos</w:t>
      </w:r>
    </w:p>
    <w:p w14:paraId="1DD059C6" w14:textId="77777777" w:rsidR="00F9217C" w:rsidRPr="00855C8C" w:rsidRDefault="00F9217C" w:rsidP="00F9217C">
      <w:pPr>
        <w:pStyle w:val="Prrafodelista"/>
        <w:spacing w:after="127" w:line="480" w:lineRule="auto"/>
        <w:rPr>
          <w:rFonts w:cs="Times New Roman"/>
          <w:szCs w:val="24"/>
        </w:rPr>
      </w:pPr>
    </w:p>
    <w:p w14:paraId="625EB153" w14:textId="386E48CB" w:rsidR="00EB15E5" w:rsidRPr="00855C8C" w:rsidRDefault="00EB15E5" w:rsidP="009A3B13">
      <w:pPr>
        <w:pStyle w:val="Ttulo3"/>
        <w:spacing w:line="480" w:lineRule="auto"/>
      </w:pPr>
      <w:bookmarkStart w:id="17" w:name="_Toc89186816"/>
      <w:r w:rsidRPr="00855C8C">
        <w:t>Objetivos Específicos</w:t>
      </w:r>
      <w:bookmarkEnd w:id="17"/>
    </w:p>
    <w:p w14:paraId="65C5B4F6" w14:textId="77777777" w:rsidR="00EB15E5" w:rsidRDefault="00EB15E5" w:rsidP="009A3B13">
      <w:pPr>
        <w:pStyle w:val="Prrafodelista"/>
        <w:numPr>
          <w:ilvl w:val="0"/>
          <w:numId w:val="2"/>
        </w:numPr>
        <w:spacing w:after="266" w:line="480" w:lineRule="auto"/>
        <w:rPr>
          <w:rFonts w:cs="Times New Roman"/>
          <w:bCs/>
          <w:szCs w:val="24"/>
        </w:rPr>
      </w:pPr>
      <w:r w:rsidRPr="00855C8C">
        <w:rPr>
          <w:rFonts w:cs="Times New Roman"/>
          <w:bCs/>
          <w:szCs w:val="24"/>
        </w:rPr>
        <w:t>Registrar mediante georreferenciación la cercanía a vialidad, viviendas y cuencas hidrográficas del botadero de desechos sólidos de cantón Montalvo a las zonas aledañas.</w:t>
      </w:r>
    </w:p>
    <w:p w14:paraId="6CBC2C36" w14:textId="77777777" w:rsidR="00EB15E5" w:rsidRPr="00866709" w:rsidRDefault="00EB15E5" w:rsidP="009A3B13">
      <w:pPr>
        <w:pStyle w:val="Prrafodelista"/>
        <w:numPr>
          <w:ilvl w:val="0"/>
          <w:numId w:val="2"/>
        </w:numPr>
        <w:spacing w:after="266" w:line="480" w:lineRule="auto"/>
        <w:rPr>
          <w:rFonts w:cs="Times New Roman"/>
          <w:bCs/>
          <w:szCs w:val="24"/>
        </w:rPr>
      </w:pPr>
      <w:r w:rsidRPr="00855C8C">
        <w:rPr>
          <w:rFonts w:cs="Times New Roman"/>
          <w:bCs/>
          <w:szCs w:val="24"/>
        </w:rPr>
        <w:t>Caracterizar el proceso de recolección de basura del cantón Montalvo hasta el basurero.</w:t>
      </w:r>
    </w:p>
    <w:p w14:paraId="09F91493" w14:textId="6C195796" w:rsidR="00EB15E5" w:rsidRPr="00866709" w:rsidRDefault="00677965" w:rsidP="009A3B13">
      <w:pPr>
        <w:pStyle w:val="Prrafodelista"/>
        <w:numPr>
          <w:ilvl w:val="0"/>
          <w:numId w:val="2"/>
        </w:numPr>
        <w:spacing w:after="266" w:line="480" w:lineRule="auto"/>
        <w:rPr>
          <w:rFonts w:cs="Times New Roman"/>
          <w:bCs/>
          <w:szCs w:val="24"/>
        </w:rPr>
      </w:pPr>
      <w:r>
        <w:rPr>
          <w:rFonts w:cs="Times New Roman"/>
          <w:bCs/>
          <w:szCs w:val="24"/>
        </w:rPr>
        <w:t>I</w:t>
      </w:r>
      <w:r w:rsidR="00043AA2">
        <w:rPr>
          <w:rFonts w:cs="Times New Roman"/>
          <w:bCs/>
          <w:szCs w:val="24"/>
        </w:rPr>
        <w:t>dentificar</w:t>
      </w:r>
      <w:r w:rsidR="00EB15E5" w:rsidRPr="00855C8C">
        <w:rPr>
          <w:rFonts w:cs="Times New Roman"/>
          <w:bCs/>
          <w:szCs w:val="24"/>
        </w:rPr>
        <w:t xml:space="preserve"> </w:t>
      </w:r>
      <w:r w:rsidRPr="00677965">
        <w:rPr>
          <w:rFonts w:cs="Times New Roman"/>
          <w:bCs/>
          <w:szCs w:val="24"/>
        </w:rPr>
        <w:t>la percepción</w:t>
      </w:r>
      <w:r>
        <w:rPr>
          <w:rFonts w:cs="Times New Roman"/>
          <w:bCs/>
          <w:szCs w:val="24"/>
        </w:rPr>
        <w:t xml:space="preserve"> </w:t>
      </w:r>
      <w:r w:rsidRPr="00855C8C">
        <w:rPr>
          <w:rFonts w:cs="Times New Roman"/>
          <w:bCs/>
          <w:szCs w:val="24"/>
        </w:rPr>
        <w:t>de</w:t>
      </w:r>
      <w:r w:rsidR="00043AA2">
        <w:rPr>
          <w:rFonts w:cs="Times New Roman"/>
          <w:bCs/>
          <w:szCs w:val="24"/>
        </w:rPr>
        <w:t xml:space="preserve"> los efectos del botadero de basura</w:t>
      </w:r>
      <w:r w:rsidR="00EB15E5" w:rsidRPr="00855C8C">
        <w:rPr>
          <w:rFonts w:cs="Times New Roman"/>
          <w:bCs/>
          <w:szCs w:val="24"/>
        </w:rPr>
        <w:t xml:space="preserve"> a los moradores por la presencia del botadero de desechos sólidos en la comunidad El Cisne</w:t>
      </w:r>
    </w:p>
    <w:p w14:paraId="3396EFBE" w14:textId="543F9D5B" w:rsidR="00F9217C" w:rsidRDefault="00EB15E5" w:rsidP="009A3B13">
      <w:pPr>
        <w:pStyle w:val="Prrafodelista"/>
        <w:numPr>
          <w:ilvl w:val="0"/>
          <w:numId w:val="2"/>
        </w:numPr>
        <w:spacing w:after="266" w:line="480" w:lineRule="auto"/>
        <w:rPr>
          <w:rFonts w:cs="Times New Roman"/>
          <w:bCs/>
          <w:szCs w:val="24"/>
        </w:rPr>
      </w:pPr>
      <w:r w:rsidRPr="00855C8C">
        <w:rPr>
          <w:rFonts w:cs="Times New Roman"/>
          <w:bCs/>
          <w:szCs w:val="24"/>
        </w:rPr>
        <w:t>Enumerar los daños ambientales producidos por el botadero de desechos sólidos hacia el entorno.</w:t>
      </w:r>
    </w:p>
    <w:p w14:paraId="68B71F7B" w14:textId="0BDA9B6D" w:rsidR="00EB15E5" w:rsidRPr="006567A0" w:rsidRDefault="00F9217C" w:rsidP="006567A0">
      <w:pPr>
        <w:rPr>
          <w:rFonts w:cs="Times New Roman"/>
          <w:bCs/>
          <w:szCs w:val="24"/>
        </w:rPr>
      </w:pPr>
      <w:r>
        <w:rPr>
          <w:rFonts w:cs="Times New Roman"/>
          <w:bCs/>
          <w:szCs w:val="24"/>
        </w:rPr>
        <w:br w:type="page"/>
      </w:r>
    </w:p>
    <w:p w14:paraId="40782989" w14:textId="7BD289BB" w:rsidR="00EB15E5" w:rsidRPr="009A3B13" w:rsidRDefault="008932B2" w:rsidP="009A3B13">
      <w:pPr>
        <w:pStyle w:val="Ttulo2"/>
        <w:spacing w:line="480" w:lineRule="auto"/>
      </w:pPr>
      <w:bookmarkStart w:id="18" w:name="_Toc89186817"/>
      <w:r w:rsidRPr="009A3B13">
        <w:lastRenderedPageBreak/>
        <w:t>JUSTIFICACIÓN</w:t>
      </w:r>
      <w:bookmarkEnd w:id="18"/>
    </w:p>
    <w:p w14:paraId="54AAA173" w14:textId="77777777" w:rsidR="008932B2" w:rsidRPr="009A3B13" w:rsidRDefault="008932B2" w:rsidP="009A3B13">
      <w:pPr>
        <w:pStyle w:val="Prrafodelista"/>
        <w:numPr>
          <w:ilvl w:val="1"/>
          <w:numId w:val="3"/>
        </w:numPr>
        <w:spacing w:after="266" w:line="480" w:lineRule="auto"/>
        <w:outlineLvl w:val="2"/>
        <w:rPr>
          <w:rFonts w:eastAsia="Arial" w:cs="Times New Roman"/>
          <w:b/>
          <w:bCs/>
          <w:vanish/>
          <w:szCs w:val="24"/>
        </w:rPr>
      </w:pPr>
      <w:bookmarkStart w:id="19" w:name="_Toc89006556"/>
      <w:bookmarkStart w:id="20" w:name="_Toc89097350"/>
      <w:bookmarkStart w:id="21" w:name="_Toc89097659"/>
      <w:bookmarkStart w:id="22" w:name="_Toc89186818"/>
      <w:bookmarkEnd w:id="19"/>
      <w:bookmarkEnd w:id="20"/>
      <w:bookmarkEnd w:id="21"/>
      <w:bookmarkEnd w:id="22"/>
    </w:p>
    <w:p w14:paraId="56FAB3C2" w14:textId="671967A9" w:rsidR="008932B2" w:rsidRPr="009A3B13" w:rsidRDefault="008932B2" w:rsidP="009A3B13">
      <w:pPr>
        <w:pStyle w:val="Ttulo3"/>
        <w:spacing w:line="480" w:lineRule="auto"/>
      </w:pPr>
      <w:bookmarkStart w:id="23" w:name="_Toc89186819"/>
      <w:r w:rsidRPr="009A3B13">
        <w:t>Justificación de la investigación</w:t>
      </w:r>
      <w:bookmarkEnd w:id="23"/>
    </w:p>
    <w:p w14:paraId="5CDE3A9E" w14:textId="54F4DB20" w:rsidR="00EB15E5" w:rsidRDefault="00EB15E5" w:rsidP="009A3B13">
      <w:pPr>
        <w:spacing w:after="266" w:line="480" w:lineRule="auto"/>
        <w:ind w:firstLine="709"/>
        <w:rPr>
          <w:rFonts w:eastAsia="Arial" w:cs="Times New Roman"/>
          <w:bCs/>
          <w:szCs w:val="24"/>
        </w:rPr>
      </w:pPr>
      <w:r w:rsidRPr="00F9217C">
        <w:rPr>
          <w:rFonts w:cs="Times New Roman"/>
          <w:bCs/>
          <w:szCs w:val="24"/>
        </w:rPr>
        <w:t>T</w:t>
      </w:r>
      <w:r w:rsidR="00F9217C">
        <w:rPr>
          <w:rFonts w:cs="Times New Roman"/>
          <w:bCs/>
          <w:szCs w:val="24"/>
        </w:rPr>
        <w:t xml:space="preserve">eniendo </w:t>
      </w:r>
      <w:r w:rsidR="00F9217C" w:rsidRPr="00855C8C">
        <w:rPr>
          <w:rFonts w:eastAsia="Arial" w:cs="Times New Roman"/>
          <w:bCs/>
          <w:szCs w:val="24"/>
        </w:rPr>
        <w:t>a</w:t>
      </w:r>
      <w:r w:rsidR="00F9217C">
        <w:rPr>
          <w:rFonts w:eastAsia="Arial" w:cs="Times New Roman"/>
          <w:bCs/>
          <w:szCs w:val="24"/>
        </w:rPr>
        <w:t xml:space="preserve"> referenci</w:t>
      </w:r>
      <w:r w:rsidR="00F9217C" w:rsidRPr="00855C8C">
        <w:rPr>
          <w:rFonts w:eastAsia="Arial" w:cs="Times New Roman"/>
          <w:bCs/>
          <w:szCs w:val="24"/>
        </w:rPr>
        <w:t>a</w:t>
      </w:r>
      <w:r w:rsidR="00F9217C">
        <w:rPr>
          <w:rFonts w:eastAsia="Arial" w:cs="Times New Roman"/>
          <w:bCs/>
          <w:szCs w:val="24"/>
        </w:rPr>
        <w:t xml:space="preserve"> que, t</w:t>
      </w:r>
      <w:r w:rsidRPr="00F9217C">
        <w:rPr>
          <w:rFonts w:cs="Times New Roman"/>
          <w:bCs/>
          <w:szCs w:val="24"/>
        </w:rPr>
        <w:t>oda act</w:t>
      </w:r>
      <w:r w:rsidR="00F9217C">
        <w:rPr>
          <w:rFonts w:cs="Times New Roman"/>
          <w:bCs/>
          <w:szCs w:val="24"/>
        </w:rPr>
        <w:t>ividad humana produce desechos; y</w:t>
      </w:r>
      <w:r w:rsidR="00F9217C" w:rsidRPr="00855C8C">
        <w:rPr>
          <w:rFonts w:eastAsia="Arial" w:cs="Times New Roman"/>
          <w:bCs/>
          <w:szCs w:val="24"/>
        </w:rPr>
        <w:t>a</w:t>
      </w:r>
      <w:r w:rsidR="00F9217C">
        <w:rPr>
          <w:rFonts w:eastAsia="Arial" w:cs="Times New Roman"/>
          <w:bCs/>
          <w:szCs w:val="24"/>
        </w:rPr>
        <w:t xml:space="preserve"> que, </w:t>
      </w:r>
      <w:r w:rsidRPr="00F9217C">
        <w:rPr>
          <w:rFonts w:cs="Times New Roman"/>
          <w:bCs/>
          <w:szCs w:val="24"/>
        </w:rPr>
        <w:t xml:space="preserve">el hombre por naturaleza es generador de </w:t>
      </w:r>
      <w:r w:rsidR="00A13CA9">
        <w:rPr>
          <w:rFonts w:cs="Times New Roman"/>
          <w:bCs/>
          <w:szCs w:val="24"/>
        </w:rPr>
        <w:t>desechos</w:t>
      </w:r>
      <w:r w:rsidRPr="00F9217C">
        <w:rPr>
          <w:rFonts w:cs="Times New Roman"/>
          <w:bCs/>
          <w:szCs w:val="24"/>
        </w:rPr>
        <w:t xml:space="preserve"> sea esta orgánica e inorgánica y más aún en un entorno en vías de crecimiento y afluencia de personas</w:t>
      </w:r>
      <w:r w:rsidR="00F9217C">
        <w:rPr>
          <w:rFonts w:cs="Times New Roman"/>
          <w:bCs/>
          <w:szCs w:val="24"/>
        </w:rPr>
        <w:t xml:space="preserve">, </w:t>
      </w:r>
      <w:r w:rsidR="00A13CA9">
        <w:rPr>
          <w:rFonts w:cs="Times New Roman"/>
          <w:bCs/>
          <w:szCs w:val="24"/>
        </w:rPr>
        <w:t xml:space="preserve">donde se </w:t>
      </w:r>
      <w:r w:rsidR="00F9217C">
        <w:rPr>
          <w:rFonts w:cs="Times New Roman"/>
          <w:bCs/>
          <w:szCs w:val="24"/>
        </w:rPr>
        <w:t>determin</w:t>
      </w:r>
      <w:r w:rsidR="00F9217C" w:rsidRPr="00855C8C">
        <w:rPr>
          <w:rFonts w:eastAsia="Arial" w:cs="Times New Roman"/>
          <w:bCs/>
          <w:szCs w:val="24"/>
        </w:rPr>
        <w:t>a</w:t>
      </w:r>
      <w:r w:rsidR="00F9217C">
        <w:rPr>
          <w:rFonts w:eastAsia="Arial" w:cs="Times New Roman"/>
          <w:bCs/>
          <w:szCs w:val="24"/>
        </w:rPr>
        <w:t xml:space="preserve"> inc</w:t>
      </w:r>
      <w:r w:rsidR="00F9217C" w:rsidRPr="00855C8C">
        <w:rPr>
          <w:rFonts w:eastAsia="Arial" w:cs="Times New Roman"/>
          <w:bCs/>
          <w:szCs w:val="24"/>
        </w:rPr>
        <w:t>a</w:t>
      </w:r>
      <w:r w:rsidR="00F9217C">
        <w:rPr>
          <w:rFonts w:eastAsia="Arial" w:cs="Times New Roman"/>
          <w:bCs/>
          <w:szCs w:val="24"/>
        </w:rPr>
        <w:t>lcul</w:t>
      </w:r>
      <w:r w:rsidR="00F9217C" w:rsidRPr="00855C8C">
        <w:rPr>
          <w:rFonts w:eastAsia="Arial" w:cs="Times New Roman"/>
          <w:bCs/>
          <w:szCs w:val="24"/>
        </w:rPr>
        <w:t>a</w:t>
      </w:r>
      <w:r w:rsidR="00F9217C">
        <w:rPr>
          <w:rFonts w:eastAsia="Arial" w:cs="Times New Roman"/>
          <w:bCs/>
          <w:szCs w:val="24"/>
        </w:rPr>
        <w:t>bles cifr</w:t>
      </w:r>
      <w:r w:rsidR="00F9217C" w:rsidRPr="00855C8C">
        <w:rPr>
          <w:rFonts w:eastAsia="Arial" w:cs="Times New Roman"/>
          <w:bCs/>
          <w:szCs w:val="24"/>
        </w:rPr>
        <w:t>a</w:t>
      </w:r>
      <w:r w:rsidR="00F9217C">
        <w:rPr>
          <w:rFonts w:eastAsia="Arial" w:cs="Times New Roman"/>
          <w:bCs/>
          <w:szCs w:val="24"/>
        </w:rPr>
        <w:t xml:space="preserve">s de </w:t>
      </w:r>
      <w:r w:rsidR="00A13CA9">
        <w:rPr>
          <w:rFonts w:eastAsia="Arial" w:cs="Times New Roman"/>
          <w:bCs/>
          <w:szCs w:val="24"/>
        </w:rPr>
        <w:t>residuos</w:t>
      </w:r>
      <w:r w:rsidR="00F9217C">
        <w:rPr>
          <w:rFonts w:eastAsia="Arial" w:cs="Times New Roman"/>
          <w:bCs/>
          <w:szCs w:val="24"/>
        </w:rPr>
        <w:t xml:space="preserve"> que v</w:t>
      </w:r>
      <w:r w:rsidR="00F9217C" w:rsidRPr="00855C8C">
        <w:rPr>
          <w:rFonts w:eastAsia="Arial" w:cs="Times New Roman"/>
          <w:bCs/>
          <w:szCs w:val="24"/>
        </w:rPr>
        <w:t>a</w:t>
      </w:r>
      <w:r w:rsidR="00F9217C">
        <w:rPr>
          <w:rFonts w:eastAsia="Arial" w:cs="Times New Roman"/>
          <w:bCs/>
          <w:szCs w:val="24"/>
        </w:rPr>
        <w:t>n en incremento por el mismo hecho de existir incremento pobl</w:t>
      </w:r>
      <w:r w:rsidR="00F9217C" w:rsidRPr="00855C8C">
        <w:rPr>
          <w:rFonts w:eastAsia="Arial" w:cs="Times New Roman"/>
          <w:bCs/>
          <w:szCs w:val="24"/>
        </w:rPr>
        <w:t>a</w:t>
      </w:r>
      <w:r w:rsidR="00F9217C">
        <w:rPr>
          <w:rFonts w:eastAsia="Arial" w:cs="Times New Roman"/>
          <w:bCs/>
          <w:szCs w:val="24"/>
        </w:rPr>
        <w:t>cion</w:t>
      </w:r>
      <w:r w:rsidR="00F9217C" w:rsidRPr="00855C8C">
        <w:rPr>
          <w:rFonts w:eastAsia="Arial" w:cs="Times New Roman"/>
          <w:bCs/>
          <w:szCs w:val="24"/>
        </w:rPr>
        <w:t>a</w:t>
      </w:r>
      <w:r w:rsidR="00F9217C">
        <w:rPr>
          <w:rFonts w:eastAsia="Arial" w:cs="Times New Roman"/>
          <w:bCs/>
          <w:szCs w:val="24"/>
        </w:rPr>
        <w:t>l const</w:t>
      </w:r>
      <w:r w:rsidR="00F9217C" w:rsidRPr="00855C8C">
        <w:rPr>
          <w:rFonts w:eastAsia="Arial" w:cs="Times New Roman"/>
          <w:bCs/>
          <w:szCs w:val="24"/>
        </w:rPr>
        <w:t>a</w:t>
      </w:r>
      <w:r w:rsidR="00F9217C">
        <w:rPr>
          <w:rFonts w:eastAsia="Arial" w:cs="Times New Roman"/>
          <w:bCs/>
          <w:szCs w:val="24"/>
        </w:rPr>
        <w:t>nte.</w:t>
      </w:r>
    </w:p>
    <w:p w14:paraId="04004C34" w14:textId="2A117485" w:rsidR="005148A1" w:rsidRPr="00F9217C" w:rsidRDefault="005148A1" w:rsidP="005148A1">
      <w:pPr>
        <w:spacing w:after="266" w:line="480" w:lineRule="auto"/>
        <w:ind w:firstLine="709"/>
        <w:rPr>
          <w:rFonts w:cs="Times New Roman"/>
          <w:bCs/>
          <w:szCs w:val="24"/>
        </w:rPr>
      </w:pPr>
      <w:r>
        <w:rPr>
          <w:rFonts w:cs="Times New Roman"/>
          <w:bCs/>
          <w:szCs w:val="24"/>
        </w:rPr>
        <w:t xml:space="preserve">Edmundo Gonzales, quien fue citado por </w:t>
      </w:r>
      <w:r w:rsidRPr="00F9217C">
        <w:rPr>
          <w:rFonts w:cs="Times New Roman"/>
          <w:noProof/>
          <w:szCs w:val="24"/>
        </w:rPr>
        <w:t>Ramirez</w:t>
      </w:r>
      <w:r w:rsidRPr="00F9217C">
        <w:rPr>
          <w:rFonts w:cs="Times New Roman"/>
          <w:bCs/>
          <w:szCs w:val="24"/>
        </w:rPr>
        <w:t xml:space="preserve"> </w:t>
      </w:r>
      <w:sdt>
        <w:sdtPr>
          <w:rPr>
            <w:rFonts w:cs="Times New Roman"/>
            <w:bCs/>
            <w:szCs w:val="24"/>
          </w:rPr>
          <w:id w:val="1534454502"/>
          <w:citation/>
        </w:sdtPr>
        <w:sdtEndPr/>
        <w:sdtContent>
          <w:r w:rsidRPr="00F9217C">
            <w:rPr>
              <w:rFonts w:cs="Times New Roman"/>
              <w:bCs/>
              <w:szCs w:val="24"/>
            </w:rPr>
            <w:fldChar w:fldCharType="begin"/>
          </w:r>
          <w:r>
            <w:rPr>
              <w:rFonts w:cs="Times New Roman"/>
              <w:bCs/>
              <w:szCs w:val="24"/>
            </w:rPr>
            <w:instrText xml:space="preserve">CITATION Ram15 \n  \t  \l 3082 </w:instrText>
          </w:r>
          <w:r w:rsidRPr="00F9217C">
            <w:rPr>
              <w:rFonts w:cs="Times New Roman"/>
              <w:bCs/>
              <w:szCs w:val="24"/>
            </w:rPr>
            <w:fldChar w:fldCharType="separate"/>
          </w:r>
          <w:r w:rsidR="00A42B34" w:rsidRPr="00A42B34">
            <w:rPr>
              <w:rFonts w:cs="Times New Roman"/>
              <w:noProof/>
              <w:szCs w:val="24"/>
            </w:rPr>
            <w:t>(2015)</w:t>
          </w:r>
          <w:r w:rsidRPr="00F9217C">
            <w:rPr>
              <w:rFonts w:cs="Times New Roman"/>
              <w:bCs/>
              <w:szCs w:val="24"/>
            </w:rPr>
            <w:fldChar w:fldCharType="end"/>
          </w:r>
        </w:sdtContent>
      </w:sdt>
      <w:r>
        <w:rPr>
          <w:rFonts w:cs="Times New Roman"/>
          <w:bCs/>
          <w:szCs w:val="24"/>
        </w:rPr>
        <w:t>, determinan que, ¨l</w:t>
      </w:r>
      <w:r w:rsidRPr="00F9217C">
        <w:rPr>
          <w:rFonts w:cs="Times New Roman"/>
          <w:bCs/>
          <w:szCs w:val="24"/>
        </w:rPr>
        <w:t>a forma más fácil que encontró el hombre</w:t>
      </w:r>
      <w:r w:rsidRPr="00F9217C">
        <w:rPr>
          <w:rFonts w:cs="Times New Roman"/>
          <w:color w:val="222222"/>
          <w:szCs w:val="24"/>
          <w:shd w:val="clear" w:color="auto" w:fill="FFFFFF"/>
        </w:rPr>
        <w:t xml:space="preserve"> </w:t>
      </w:r>
      <w:r w:rsidRPr="00F9217C">
        <w:rPr>
          <w:rFonts w:cs="Times New Roman"/>
          <w:bCs/>
          <w:szCs w:val="24"/>
        </w:rPr>
        <w:t>primitivo de disponer de desechos no comibles por los animales fue arrojarlos en un sitio cercano a su vivienda; así nació el botadero a cielo abierto, práctica que se ha mantenido hasta nuestros días¨</w:t>
      </w:r>
      <w:sdt>
        <w:sdtPr>
          <w:rPr>
            <w:rFonts w:cs="Times New Roman"/>
            <w:bCs/>
            <w:szCs w:val="24"/>
          </w:rPr>
          <w:id w:val="-419558685"/>
          <w:citation/>
        </w:sdtPr>
        <w:sdtEndPr/>
        <w:sdtContent>
          <w:r>
            <w:rPr>
              <w:rFonts w:cs="Times New Roman"/>
              <w:bCs/>
              <w:szCs w:val="24"/>
            </w:rPr>
            <w:fldChar w:fldCharType="begin"/>
          </w:r>
          <w:r>
            <w:rPr>
              <w:rFonts w:cs="Times New Roman"/>
              <w:bCs/>
              <w:szCs w:val="24"/>
            </w:rPr>
            <w:instrText xml:space="preserve">CITATION Ram15 \p 6 \n  \y  \t  \l 12298 </w:instrText>
          </w:r>
          <w:r>
            <w:rPr>
              <w:rFonts w:cs="Times New Roman"/>
              <w:bCs/>
              <w:szCs w:val="24"/>
            </w:rPr>
            <w:fldChar w:fldCharType="separate"/>
          </w:r>
          <w:r w:rsidR="00A42B34">
            <w:rPr>
              <w:rFonts w:cs="Times New Roman"/>
              <w:bCs/>
              <w:noProof/>
              <w:szCs w:val="24"/>
            </w:rPr>
            <w:t xml:space="preserve"> </w:t>
          </w:r>
          <w:r w:rsidR="00A42B34" w:rsidRPr="00A42B34">
            <w:rPr>
              <w:rFonts w:cs="Times New Roman"/>
              <w:noProof/>
              <w:szCs w:val="24"/>
            </w:rPr>
            <w:t>(pág. 6)</w:t>
          </w:r>
          <w:r>
            <w:rPr>
              <w:rFonts w:cs="Times New Roman"/>
              <w:bCs/>
              <w:szCs w:val="24"/>
            </w:rPr>
            <w:fldChar w:fldCharType="end"/>
          </w:r>
        </w:sdtContent>
      </w:sdt>
      <w:r w:rsidRPr="00F9217C">
        <w:rPr>
          <w:rFonts w:cs="Times New Roman"/>
          <w:bCs/>
          <w:szCs w:val="24"/>
        </w:rPr>
        <w:t>.</w:t>
      </w:r>
    </w:p>
    <w:p w14:paraId="19FC7279" w14:textId="463F1181" w:rsidR="005148A1" w:rsidRDefault="005148A1" w:rsidP="009A3B13">
      <w:pPr>
        <w:spacing w:after="266" w:line="480" w:lineRule="auto"/>
        <w:ind w:firstLine="709"/>
        <w:rPr>
          <w:rFonts w:cs="Times New Roman"/>
          <w:bCs/>
          <w:szCs w:val="24"/>
        </w:rPr>
      </w:pPr>
      <w:r>
        <w:rPr>
          <w:rFonts w:cs="Times New Roman"/>
          <w:bCs/>
          <w:szCs w:val="24"/>
        </w:rPr>
        <w:t>No obst</w:t>
      </w:r>
      <w:r w:rsidRPr="00855C8C">
        <w:rPr>
          <w:rFonts w:eastAsia="Arial" w:cs="Times New Roman"/>
          <w:bCs/>
          <w:szCs w:val="24"/>
        </w:rPr>
        <w:t>a</w:t>
      </w:r>
      <w:r>
        <w:rPr>
          <w:rFonts w:eastAsia="Arial" w:cs="Times New Roman"/>
          <w:bCs/>
          <w:szCs w:val="24"/>
        </w:rPr>
        <w:t>nte, l</w:t>
      </w:r>
      <w:r w:rsidR="00EB15E5" w:rsidRPr="00F9217C">
        <w:rPr>
          <w:rFonts w:cs="Times New Roman"/>
          <w:bCs/>
          <w:szCs w:val="24"/>
        </w:rPr>
        <w:t xml:space="preserve">a gestión empírica de los desechos desde los hogares y locales comerciales de diferentes razones sociales incluyendo los desechos hospitalarios sin el correspondiente manejo </w:t>
      </w:r>
      <w:r>
        <w:rPr>
          <w:rFonts w:cs="Times New Roman"/>
          <w:bCs/>
          <w:szCs w:val="24"/>
        </w:rPr>
        <w:t>h</w:t>
      </w:r>
      <w:r w:rsidRPr="00855C8C">
        <w:rPr>
          <w:rFonts w:eastAsia="Arial" w:cs="Times New Roman"/>
          <w:bCs/>
          <w:szCs w:val="24"/>
        </w:rPr>
        <w:t>a</w:t>
      </w:r>
      <w:r>
        <w:rPr>
          <w:rFonts w:eastAsia="Arial" w:cs="Times New Roman"/>
          <w:bCs/>
          <w:szCs w:val="24"/>
        </w:rPr>
        <w:t xml:space="preserve"> desenc</w:t>
      </w:r>
      <w:r w:rsidRPr="00855C8C">
        <w:rPr>
          <w:rFonts w:eastAsia="Arial" w:cs="Times New Roman"/>
          <w:bCs/>
          <w:szCs w:val="24"/>
        </w:rPr>
        <w:t>a</w:t>
      </w:r>
      <w:r>
        <w:rPr>
          <w:rFonts w:eastAsia="Arial" w:cs="Times New Roman"/>
          <w:bCs/>
          <w:szCs w:val="24"/>
        </w:rPr>
        <w:t>den</w:t>
      </w:r>
      <w:r w:rsidRPr="00855C8C">
        <w:rPr>
          <w:rFonts w:eastAsia="Arial" w:cs="Times New Roman"/>
          <w:bCs/>
          <w:szCs w:val="24"/>
        </w:rPr>
        <w:t>a</w:t>
      </w:r>
      <w:r>
        <w:rPr>
          <w:rFonts w:eastAsia="Arial" w:cs="Times New Roman"/>
          <w:bCs/>
          <w:szCs w:val="24"/>
        </w:rPr>
        <w:t>do un</w:t>
      </w:r>
      <w:r w:rsidRPr="00855C8C">
        <w:rPr>
          <w:rFonts w:eastAsia="Arial" w:cs="Times New Roman"/>
          <w:bCs/>
          <w:szCs w:val="24"/>
        </w:rPr>
        <w:t>a</w:t>
      </w:r>
      <w:r>
        <w:rPr>
          <w:rFonts w:eastAsia="Arial" w:cs="Times New Roman"/>
          <w:bCs/>
          <w:szCs w:val="24"/>
        </w:rPr>
        <w:t xml:space="preserve"> gr</w:t>
      </w:r>
      <w:r w:rsidRPr="00855C8C">
        <w:rPr>
          <w:rFonts w:eastAsia="Arial" w:cs="Times New Roman"/>
          <w:bCs/>
          <w:szCs w:val="24"/>
        </w:rPr>
        <w:t>a</w:t>
      </w:r>
      <w:r>
        <w:rPr>
          <w:rFonts w:eastAsia="Arial" w:cs="Times New Roman"/>
          <w:bCs/>
          <w:szCs w:val="24"/>
        </w:rPr>
        <w:t>n c</w:t>
      </w:r>
      <w:r w:rsidRPr="00855C8C">
        <w:rPr>
          <w:rFonts w:eastAsia="Arial" w:cs="Times New Roman"/>
          <w:bCs/>
          <w:szCs w:val="24"/>
        </w:rPr>
        <w:t>a</w:t>
      </w:r>
      <w:r>
        <w:rPr>
          <w:rFonts w:eastAsia="Arial" w:cs="Times New Roman"/>
          <w:bCs/>
          <w:szCs w:val="24"/>
        </w:rPr>
        <w:t>ntid</w:t>
      </w:r>
      <w:r w:rsidRPr="00855C8C">
        <w:rPr>
          <w:rFonts w:eastAsia="Arial" w:cs="Times New Roman"/>
          <w:bCs/>
          <w:szCs w:val="24"/>
        </w:rPr>
        <w:t>a</w:t>
      </w:r>
      <w:r>
        <w:rPr>
          <w:rFonts w:eastAsia="Arial" w:cs="Times New Roman"/>
          <w:bCs/>
          <w:szCs w:val="24"/>
        </w:rPr>
        <w:t>d de f</w:t>
      </w:r>
      <w:r w:rsidRPr="00855C8C">
        <w:rPr>
          <w:rFonts w:eastAsia="Arial" w:cs="Times New Roman"/>
          <w:bCs/>
          <w:szCs w:val="24"/>
        </w:rPr>
        <w:t>a</w:t>
      </w:r>
      <w:r>
        <w:rPr>
          <w:rFonts w:eastAsia="Arial" w:cs="Times New Roman"/>
          <w:bCs/>
          <w:szCs w:val="24"/>
        </w:rPr>
        <w:t>ctores exponen</w:t>
      </w:r>
      <w:r w:rsidRPr="00855C8C">
        <w:rPr>
          <w:rFonts w:eastAsia="Arial" w:cs="Times New Roman"/>
          <w:bCs/>
          <w:szCs w:val="24"/>
        </w:rPr>
        <w:t>c</w:t>
      </w:r>
      <w:r>
        <w:rPr>
          <w:rFonts w:eastAsia="Arial" w:cs="Times New Roman"/>
          <w:bCs/>
          <w:szCs w:val="24"/>
        </w:rPr>
        <w:t>iales que determi</w:t>
      </w:r>
      <w:r w:rsidRPr="00855C8C">
        <w:rPr>
          <w:rFonts w:eastAsia="Arial" w:cs="Times New Roman"/>
          <w:bCs/>
          <w:szCs w:val="24"/>
        </w:rPr>
        <w:t>n</w:t>
      </w:r>
      <w:r>
        <w:rPr>
          <w:rFonts w:eastAsia="Arial" w:cs="Times New Roman"/>
          <w:bCs/>
          <w:szCs w:val="24"/>
        </w:rPr>
        <w:t>an l</w:t>
      </w:r>
      <w:r w:rsidRPr="00855C8C">
        <w:rPr>
          <w:rFonts w:eastAsia="Arial" w:cs="Times New Roman"/>
          <w:bCs/>
          <w:szCs w:val="24"/>
        </w:rPr>
        <w:t>a</w:t>
      </w:r>
      <w:r>
        <w:rPr>
          <w:rFonts w:eastAsia="Arial" w:cs="Times New Roman"/>
          <w:bCs/>
          <w:szCs w:val="24"/>
        </w:rPr>
        <w:t xml:space="preserve"> exposición de l</w:t>
      </w:r>
      <w:r w:rsidRPr="00855C8C">
        <w:rPr>
          <w:rFonts w:eastAsia="Arial" w:cs="Times New Roman"/>
          <w:bCs/>
          <w:szCs w:val="24"/>
        </w:rPr>
        <w:t>a</w:t>
      </w:r>
      <w:r>
        <w:rPr>
          <w:rFonts w:eastAsia="Arial" w:cs="Times New Roman"/>
          <w:bCs/>
          <w:szCs w:val="24"/>
        </w:rPr>
        <w:t xml:space="preserve"> pobl</w:t>
      </w:r>
      <w:r w:rsidRPr="00855C8C">
        <w:rPr>
          <w:rFonts w:eastAsia="Arial" w:cs="Times New Roman"/>
          <w:bCs/>
          <w:szCs w:val="24"/>
        </w:rPr>
        <w:t>a</w:t>
      </w:r>
      <w:r>
        <w:rPr>
          <w:rFonts w:eastAsia="Arial" w:cs="Times New Roman"/>
          <w:bCs/>
          <w:szCs w:val="24"/>
        </w:rPr>
        <w:t xml:space="preserve">ción </w:t>
      </w:r>
      <w:r w:rsidRPr="00855C8C">
        <w:rPr>
          <w:rFonts w:eastAsia="Arial" w:cs="Times New Roman"/>
          <w:bCs/>
          <w:szCs w:val="24"/>
        </w:rPr>
        <w:t>a</w:t>
      </w:r>
      <w:r>
        <w:rPr>
          <w:rFonts w:eastAsia="Arial" w:cs="Times New Roman"/>
          <w:bCs/>
          <w:szCs w:val="24"/>
        </w:rPr>
        <w:t>led</w:t>
      </w:r>
      <w:r w:rsidRPr="00855C8C">
        <w:rPr>
          <w:rFonts w:eastAsia="Arial" w:cs="Times New Roman"/>
          <w:bCs/>
          <w:szCs w:val="24"/>
        </w:rPr>
        <w:t>a</w:t>
      </w:r>
      <w:r>
        <w:rPr>
          <w:rFonts w:eastAsia="Arial" w:cs="Times New Roman"/>
          <w:bCs/>
          <w:szCs w:val="24"/>
        </w:rPr>
        <w:t>ñ</w:t>
      </w:r>
      <w:r w:rsidRPr="00855C8C">
        <w:rPr>
          <w:rFonts w:eastAsia="Arial" w:cs="Times New Roman"/>
          <w:bCs/>
          <w:szCs w:val="24"/>
        </w:rPr>
        <w:t>a</w:t>
      </w:r>
      <w:r>
        <w:rPr>
          <w:rFonts w:eastAsia="Arial" w:cs="Times New Roman"/>
          <w:bCs/>
          <w:szCs w:val="24"/>
        </w:rPr>
        <w:t>.</w:t>
      </w:r>
    </w:p>
    <w:p w14:paraId="547BB509" w14:textId="7C8EE12A" w:rsidR="00EB15E5" w:rsidRPr="00F9217C" w:rsidRDefault="005148A1" w:rsidP="009A3B13">
      <w:pPr>
        <w:spacing w:after="266" w:line="480" w:lineRule="auto"/>
        <w:ind w:firstLine="709"/>
        <w:rPr>
          <w:rFonts w:cs="Times New Roman"/>
          <w:color w:val="222222"/>
          <w:szCs w:val="24"/>
          <w:shd w:val="clear" w:color="auto" w:fill="FFFFFF"/>
        </w:rPr>
      </w:pPr>
      <w:r w:rsidRPr="00855C8C">
        <w:rPr>
          <w:rFonts w:eastAsia="Arial" w:cs="Times New Roman"/>
          <w:bCs/>
          <w:szCs w:val="24"/>
        </w:rPr>
        <w:t>A</w:t>
      </w:r>
      <w:r>
        <w:rPr>
          <w:rFonts w:eastAsia="Arial" w:cs="Times New Roman"/>
          <w:bCs/>
          <w:szCs w:val="24"/>
        </w:rPr>
        <w:t>nte lo cu</w:t>
      </w:r>
      <w:r w:rsidRPr="00855C8C">
        <w:rPr>
          <w:rFonts w:eastAsia="Arial" w:cs="Times New Roman"/>
          <w:bCs/>
          <w:szCs w:val="24"/>
        </w:rPr>
        <w:t>a</w:t>
      </w:r>
      <w:r>
        <w:rPr>
          <w:rFonts w:eastAsia="Arial" w:cs="Times New Roman"/>
          <w:bCs/>
          <w:szCs w:val="24"/>
        </w:rPr>
        <w:t xml:space="preserve">l, </w:t>
      </w:r>
      <w:r w:rsidR="00EB15E5" w:rsidRPr="00F9217C">
        <w:rPr>
          <w:rFonts w:cs="Times New Roman"/>
          <w:bCs/>
          <w:szCs w:val="24"/>
        </w:rPr>
        <w:t xml:space="preserve">Abreu, María de </w:t>
      </w:r>
      <w:r w:rsidRPr="00F9217C">
        <w:rPr>
          <w:rFonts w:cs="Times New Roman"/>
          <w:bCs/>
          <w:szCs w:val="24"/>
        </w:rPr>
        <w:t>Fátima</w:t>
      </w:r>
      <w:r>
        <w:rPr>
          <w:rFonts w:cs="Times New Roman"/>
          <w:bCs/>
          <w:szCs w:val="24"/>
        </w:rPr>
        <w:t>, quien fue cit</w:t>
      </w:r>
      <w:r w:rsidRPr="00855C8C">
        <w:rPr>
          <w:rFonts w:eastAsia="Arial" w:cs="Times New Roman"/>
          <w:bCs/>
          <w:szCs w:val="24"/>
        </w:rPr>
        <w:t>a</w:t>
      </w:r>
      <w:r>
        <w:rPr>
          <w:rFonts w:eastAsia="Arial" w:cs="Times New Roman"/>
          <w:bCs/>
          <w:szCs w:val="24"/>
        </w:rPr>
        <w:t>d</w:t>
      </w:r>
      <w:r w:rsidRPr="00855C8C">
        <w:rPr>
          <w:rFonts w:eastAsia="Arial" w:cs="Times New Roman"/>
          <w:bCs/>
          <w:szCs w:val="24"/>
        </w:rPr>
        <w:t>a</w:t>
      </w:r>
      <w:r>
        <w:rPr>
          <w:rFonts w:eastAsia="Arial" w:cs="Times New Roman"/>
          <w:bCs/>
          <w:szCs w:val="24"/>
        </w:rPr>
        <w:t xml:space="preserve"> por </w:t>
      </w:r>
      <w:r w:rsidRPr="005148A1">
        <w:rPr>
          <w:rFonts w:eastAsia="Arial" w:cs="Times New Roman"/>
          <w:bCs/>
          <w:szCs w:val="24"/>
        </w:rPr>
        <w:t>Say Chamán</w:t>
      </w:r>
      <w:r>
        <w:rPr>
          <w:rFonts w:eastAsia="Arial" w:cs="Times New Roman"/>
          <w:bCs/>
          <w:szCs w:val="24"/>
        </w:rPr>
        <w:t xml:space="preserve"> </w:t>
      </w:r>
      <w:r w:rsidR="00EB15E5" w:rsidRPr="00F9217C">
        <w:rPr>
          <w:rFonts w:cs="Times New Roman"/>
          <w:bCs/>
          <w:szCs w:val="24"/>
        </w:rPr>
        <w:t xml:space="preserve"> </w:t>
      </w:r>
      <w:sdt>
        <w:sdtPr>
          <w:rPr>
            <w:rFonts w:cs="Times New Roman"/>
            <w:color w:val="222222"/>
            <w:szCs w:val="24"/>
            <w:shd w:val="clear" w:color="auto" w:fill="FFFFFF"/>
          </w:rPr>
          <w:id w:val="-1107268633"/>
          <w:citation/>
        </w:sdtPr>
        <w:sdtEndPr/>
        <w:sdtContent>
          <w:r w:rsidRPr="00F9217C">
            <w:rPr>
              <w:rFonts w:cs="Times New Roman"/>
              <w:color w:val="222222"/>
              <w:szCs w:val="24"/>
              <w:shd w:val="clear" w:color="auto" w:fill="FFFFFF"/>
            </w:rPr>
            <w:fldChar w:fldCharType="begin"/>
          </w:r>
          <w:r>
            <w:rPr>
              <w:rFonts w:cs="Times New Roman"/>
              <w:color w:val="222222"/>
              <w:szCs w:val="24"/>
              <w:shd w:val="clear" w:color="auto" w:fill="FFFFFF"/>
              <w:lang w:val="es-ES"/>
            </w:rPr>
            <w:instrText xml:space="preserve">CITATION Say19 \n  \t  \l 3082 </w:instrText>
          </w:r>
          <w:r w:rsidRPr="00F9217C">
            <w:rPr>
              <w:rFonts w:cs="Times New Roman"/>
              <w:color w:val="222222"/>
              <w:szCs w:val="24"/>
              <w:shd w:val="clear" w:color="auto" w:fill="FFFFFF"/>
            </w:rPr>
            <w:fldChar w:fldCharType="separate"/>
          </w:r>
          <w:r w:rsidR="00A42B34" w:rsidRPr="00A42B34">
            <w:rPr>
              <w:rFonts w:cs="Times New Roman"/>
              <w:noProof/>
              <w:color w:val="222222"/>
              <w:szCs w:val="24"/>
              <w:shd w:val="clear" w:color="auto" w:fill="FFFFFF"/>
              <w:lang w:val="es-ES"/>
            </w:rPr>
            <w:t>(2019)</w:t>
          </w:r>
          <w:r w:rsidRPr="00F9217C">
            <w:rPr>
              <w:rFonts w:cs="Times New Roman"/>
              <w:color w:val="222222"/>
              <w:szCs w:val="24"/>
              <w:shd w:val="clear" w:color="auto" w:fill="FFFFFF"/>
            </w:rPr>
            <w:fldChar w:fldCharType="end"/>
          </w:r>
        </w:sdtContent>
      </w:sdt>
      <w:r>
        <w:rPr>
          <w:rFonts w:cs="Times New Roman"/>
          <w:bCs/>
          <w:szCs w:val="24"/>
        </w:rPr>
        <w:t xml:space="preserve">, mencionan que, </w:t>
      </w:r>
      <w:r w:rsidR="00EB15E5" w:rsidRPr="00F9217C">
        <w:rPr>
          <w:rFonts w:cs="Times New Roman"/>
          <w:bCs/>
          <w:szCs w:val="24"/>
        </w:rPr>
        <w:t>¨</w:t>
      </w:r>
      <w:r>
        <w:rPr>
          <w:rFonts w:cs="Times New Roman"/>
          <w:bCs/>
          <w:szCs w:val="24"/>
        </w:rPr>
        <w:t>l</w:t>
      </w:r>
      <w:r w:rsidR="00EB15E5" w:rsidRPr="00F9217C">
        <w:rPr>
          <w:rFonts w:cs="Times New Roman"/>
          <w:bCs/>
          <w:szCs w:val="24"/>
        </w:rPr>
        <w:t>a revolución industrial, la ciencia y la tecnología nos han traído, además de fabulosos cambios, el desarrollo científico tecnológico, cambios en nuestros hábitos de consumo, el novedoso sistema de cosas desechables, tarros desechables, frascos, pañales, vestidos de usar y botar, doble, triple y cuádruple empaque, platos para usar y dejar; en fin, sistemas que aunque cómodos exigen que para el simple uso de un objeto sea necesario generar varias veces su peso en basura¨</w:t>
      </w:r>
      <w:sdt>
        <w:sdtPr>
          <w:rPr>
            <w:rFonts w:cs="Times New Roman"/>
            <w:bCs/>
            <w:szCs w:val="24"/>
          </w:rPr>
          <w:id w:val="579952257"/>
          <w:citation/>
        </w:sdtPr>
        <w:sdtEndPr/>
        <w:sdtContent>
          <w:r>
            <w:rPr>
              <w:rFonts w:cs="Times New Roman"/>
              <w:bCs/>
              <w:szCs w:val="24"/>
            </w:rPr>
            <w:fldChar w:fldCharType="begin"/>
          </w:r>
          <w:r>
            <w:rPr>
              <w:rFonts w:cs="Times New Roman"/>
              <w:bCs/>
              <w:szCs w:val="24"/>
            </w:rPr>
            <w:instrText xml:space="preserve">CITATION Say19 \p 12 \n  \y  \t  \l 12298 </w:instrText>
          </w:r>
          <w:r>
            <w:rPr>
              <w:rFonts w:cs="Times New Roman"/>
              <w:bCs/>
              <w:szCs w:val="24"/>
            </w:rPr>
            <w:fldChar w:fldCharType="separate"/>
          </w:r>
          <w:r w:rsidR="00A42B34">
            <w:rPr>
              <w:rFonts w:cs="Times New Roman"/>
              <w:bCs/>
              <w:noProof/>
              <w:szCs w:val="24"/>
            </w:rPr>
            <w:t xml:space="preserve"> </w:t>
          </w:r>
          <w:r w:rsidR="00A42B34" w:rsidRPr="00A42B34">
            <w:rPr>
              <w:rFonts w:cs="Times New Roman"/>
              <w:noProof/>
              <w:szCs w:val="24"/>
            </w:rPr>
            <w:t>(pág. 12)</w:t>
          </w:r>
          <w:r>
            <w:rPr>
              <w:rFonts w:cs="Times New Roman"/>
              <w:bCs/>
              <w:szCs w:val="24"/>
            </w:rPr>
            <w:fldChar w:fldCharType="end"/>
          </w:r>
        </w:sdtContent>
      </w:sdt>
      <w:r>
        <w:rPr>
          <w:rFonts w:cs="Times New Roman"/>
          <w:color w:val="222222"/>
          <w:szCs w:val="24"/>
          <w:shd w:val="clear" w:color="auto" w:fill="FFFFFF"/>
        </w:rPr>
        <w:t>.</w:t>
      </w:r>
    </w:p>
    <w:p w14:paraId="09E591DC" w14:textId="47387752" w:rsidR="00DC6E23" w:rsidRDefault="00DC6E23" w:rsidP="009A3B13">
      <w:pPr>
        <w:spacing w:after="266" w:line="480" w:lineRule="auto"/>
        <w:ind w:firstLine="709"/>
        <w:rPr>
          <w:rFonts w:cs="Times New Roman"/>
          <w:bCs/>
          <w:szCs w:val="24"/>
        </w:rPr>
      </w:pPr>
      <w:r w:rsidRPr="00DC6E23">
        <w:rPr>
          <w:rFonts w:cs="Times New Roman"/>
          <w:bCs/>
          <w:szCs w:val="24"/>
        </w:rPr>
        <w:lastRenderedPageBreak/>
        <w:t xml:space="preserve">Es así que, la disposición final de desechos sólidos no es un problema que aqueja de en la actualidad pues simplemente es un tema que con anterioridad no ha sido catalogado como una prioridad pero que si ha generado inconformidad en la población mundial, es por ello que nace el desarrollo del presente estudio, pues a través del análisis de riesgos en el botadero de basura del cantón Montalvo que fue objeto de estudio se pudo determinar el grado exponencial del entorno esta problemática social como es del mal manejo de la disposición final de desechos sólidos de una comunidad. </w:t>
      </w:r>
    </w:p>
    <w:p w14:paraId="40905C34" w14:textId="259F32A1" w:rsidR="00EB15E5" w:rsidRDefault="005D5D50" w:rsidP="009A3B13">
      <w:pPr>
        <w:spacing w:after="266" w:line="480" w:lineRule="auto"/>
        <w:ind w:firstLine="709"/>
        <w:rPr>
          <w:rFonts w:cs="Times New Roman"/>
          <w:bCs/>
          <w:szCs w:val="24"/>
        </w:rPr>
      </w:pPr>
      <w:r w:rsidRPr="005D5D50">
        <w:rPr>
          <w:rFonts w:cs="Times New Roman"/>
          <w:bCs/>
          <w:szCs w:val="24"/>
        </w:rPr>
        <w:t xml:space="preserve">Por lo expuesto, se justifica el desarrollo del presente estudio, el cual se desarrolló a partir de una exhaustiva recopilación de información bibliográfica documental obtenida de fuentes seguras y para complementar se optó por el desarrollo de la recolección de datos del campo por medio de técnicas que permitieron la recolección de la misma con la finalidad de conocer </w:t>
      </w:r>
      <w:r w:rsidR="00EB15E5" w:rsidRPr="00F9217C">
        <w:rPr>
          <w:rFonts w:cs="Times New Roman"/>
          <w:bCs/>
          <w:szCs w:val="24"/>
        </w:rPr>
        <w:t>el sentir de la población montalvina</w:t>
      </w:r>
      <w:r>
        <w:rPr>
          <w:rFonts w:cs="Times New Roman"/>
          <w:bCs/>
          <w:szCs w:val="24"/>
        </w:rPr>
        <w:t>, en relación al</w:t>
      </w:r>
      <w:r w:rsidR="00EB15E5" w:rsidRPr="00F9217C">
        <w:rPr>
          <w:rFonts w:cs="Times New Roman"/>
          <w:bCs/>
          <w:szCs w:val="24"/>
        </w:rPr>
        <w:t xml:space="preserve"> estilo de vida en el cual se encuentran </w:t>
      </w:r>
      <w:r w:rsidRPr="00F9217C">
        <w:rPr>
          <w:rFonts w:cs="Times New Roman"/>
          <w:bCs/>
          <w:szCs w:val="24"/>
        </w:rPr>
        <w:t>inmersos</w:t>
      </w:r>
      <w:r>
        <w:rPr>
          <w:rFonts w:cs="Times New Roman"/>
          <w:bCs/>
          <w:szCs w:val="24"/>
        </w:rPr>
        <w:t>, por los riegos que se ocasionan a causa de</w:t>
      </w:r>
      <w:r w:rsidR="00EB15E5" w:rsidRPr="00F9217C">
        <w:rPr>
          <w:rFonts w:cs="Times New Roman"/>
          <w:bCs/>
          <w:szCs w:val="24"/>
        </w:rPr>
        <w:t xml:space="preserve"> la presencia del botadero municipal de basura a cielo abierto y los efec</w:t>
      </w:r>
      <w:r>
        <w:rPr>
          <w:rFonts w:cs="Times New Roman"/>
          <w:bCs/>
          <w:szCs w:val="24"/>
        </w:rPr>
        <w:t xml:space="preserve">tos deletéreos que este acarrea; teniendo en cuenta también que varias de estas familias se sustentan de la actividad  de recolectores de basura, pues si bien es cierto no se catalogan como gestores ambientales, intentan recolectar los residuos necesarios que les permita obtener réditos económicos, como es el caso del plástico, papel, cartón cobre, entre otros; pero siempre exponiéndose altamente a factores físicos, biológicos o vectores, pues su trabajo es empírico y no cuentan con medios de protección o conocimiento técnico. </w:t>
      </w:r>
    </w:p>
    <w:p w14:paraId="2AA9183C" w14:textId="5C8958E5" w:rsidR="005D5D50" w:rsidRDefault="005D5D50" w:rsidP="009A3B13">
      <w:pPr>
        <w:spacing w:after="266" w:line="480" w:lineRule="auto"/>
        <w:ind w:firstLine="709"/>
        <w:rPr>
          <w:rFonts w:cs="Times New Roman"/>
          <w:b/>
          <w:szCs w:val="24"/>
        </w:rPr>
      </w:pPr>
    </w:p>
    <w:p w14:paraId="1C244127" w14:textId="0BAE1C46" w:rsidR="006567A0" w:rsidRDefault="006567A0" w:rsidP="009A3B13">
      <w:pPr>
        <w:spacing w:after="266" w:line="480" w:lineRule="auto"/>
        <w:ind w:firstLine="709"/>
        <w:rPr>
          <w:rFonts w:cs="Times New Roman"/>
          <w:b/>
          <w:szCs w:val="24"/>
        </w:rPr>
      </w:pPr>
    </w:p>
    <w:p w14:paraId="317F5291" w14:textId="77777777" w:rsidR="006567A0" w:rsidRPr="00F9217C" w:rsidRDefault="006567A0" w:rsidP="009A3B13">
      <w:pPr>
        <w:spacing w:after="266" w:line="480" w:lineRule="auto"/>
        <w:ind w:firstLine="709"/>
        <w:rPr>
          <w:rFonts w:cs="Times New Roman"/>
          <w:b/>
          <w:szCs w:val="24"/>
        </w:rPr>
      </w:pPr>
    </w:p>
    <w:p w14:paraId="7D2E1D04" w14:textId="77777777" w:rsidR="00EB15E5" w:rsidRPr="00F9217C" w:rsidRDefault="00EB15E5" w:rsidP="009A3B13">
      <w:pPr>
        <w:spacing w:after="266" w:line="480" w:lineRule="auto"/>
        <w:ind w:firstLine="709"/>
        <w:rPr>
          <w:rFonts w:cs="Times New Roman"/>
          <w:b/>
          <w:szCs w:val="24"/>
        </w:rPr>
      </w:pPr>
      <w:r w:rsidRPr="00F9217C">
        <w:rPr>
          <w:rFonts w:cs="Times New Roman"/>
          <w:b/>
          <w:szCs w:val="24"/>
        </w:rPr>
        <w:lastRenderedPageBreak/>
        <w:t>1.5 Limitaciones</w:t>
      </w:r>
    </w:p>
    <w:p w14:paraId="7424E088" w14:textId="4467BBD3" w:rsidR="00EB15E5" w:rsidRPr="00BC48FC" w:rsidRDefault="00BC48FC" w:rsidP="00BC48FC">
      <w:pPr>
        <w:spacing w:after="266" w:line="480" w:lineRule="auto"/>
        <w:ind w:firstLine="709"/>
        <w:rPr>
          <w:rFonts w:cs="Times New Roman"/>
          <w:bCs/>
          <w:szCs w:val="24"/>
          <w:highlight w:val="yellow"/>
        </w:rPr>
      </w:pPr>
      <w:r w:rsidRPr="00BC48FC">
        <w:rPr>
          <w:rFonts w:cs="Times New Roman"/>
          <w:bCs/>
          <w:szCs w:val="24"/>
        </w:rPr>
        <w:t xml:space="preserve">El desarrollo del presente estudio, acogió ciertas limitaciones qué se determinaron como ligeras complicaciones durante la recolección de información tal es el caso de la dificultad para acceder </w:t>
      </w:r>
      <w:r w:rsidR="00EB15E5" w:rsidRPr="00BC48FC">
        <w:rPr>
          <w:rFonts w:cs="Times New Roman"/>
          <w:bCs/>
          <w:szCs w:val="24"/>
        </w:rPr>
        <w:t>a</w:t>
      </w:r>
      <w:r w:rsidRPr="00BC48FC">
        <w:rPr>
          <w:rFonts w:cs="Times New Roman"/>
          <w:bCs/>
          <w:szCs w:val="24"/>
        </w:rPr>
        <w:t xml:space="preserve"> la</w:t>
      </w:r>
      <w:r w:rsidR="00EB15E5" w:rsidRPr="00BC48FC">
        <w:rPr>
          <w:rFonts w:cs="Times New Roman"/>
          <w:bCs/>
          <w:szCs w:val="24"/>
        </w:rPr>
        <w:t xml:space="preserve"> información física de inst</w:t>
      </w:r>
      <w:r w:rsidR="00E53000">
        <w:rPr>
          <w:rFonts w:cs="Times New Roman"/>
          <w:bCs/>
          <w:szCs w:val="24"/>
        </w:rPr>
        <w:t>ituciones públicas y</w:t>
      </w:r>
      <w:r w:rsidRPr="00BC48FC">
        <w:rPr>
          <w:rFonts w:cs="Times New Roman"/>
          <w:bCs/>
          <w:szCs w:val="24"/>
        </w:rPr>
        <w:t xml:space="preserve"> privadas; al igual que i</w:t>
      </w:r>
      <w:r w:rsidR="00EB15E5" w:rsidRPr="00BC48FC">
        <w:rPr>
          <w:rFonts w:cs="Times New Roman"/>
          <w:bCs/>
          <w:szCs w:val="24"/>
        </w:rPr>
        <w:t xml:space="preserve">nconvenientes para </w:t>
      </w:r>
      <w:r w:rsidR="00E53000">
        <w:rPr>
          <w:rFonts w:cs="Times New Roman"/>
          <w:bCs/>
          <w:szCs w:val="24"/>
        </w:rPr>
        <w:t>l</w:t>
      </w:r>
      <w:r w:rsidR="00E53000" w:rsidRPr="00BC48FC">
        <w:rPr>
          <w:rFonts w:cs="Times New Roman"/>
          <w:bCs/>
          <w:szCs w:val="24"/>
        </w:rPr>
        <w:t>a</w:t>
      </w:r>
      <w:r w:rsidR="00E53000">
        <w:rPr>
          <w:rFonts w:cs="Times New Roman"/>
          <w:bCs/>
          <w:szCs w:val="24"/>
        </w:rPr>
        <w:t xml:space="preserve"> recolección de d</w:t>
      </w:r>
      <w:r w:rsidR="00E53000" w:rsidRPr="00BC48FC">
        <w:rPr>
          <w:rFonts w:cs="Times New Roman"/>
          <w:bCs/>
          <w:szCs w:val="24"/>
        </w:rPr>
        <w:t>a</w:t>
      </w:r>
      <w:r w:rsidR="00E53000">
        <w:rPr>
          <w:rFonts w:cs="Times New Roman"/>
          <w:bCs/>
          <w:szCs w:val="24"/>
        </w:rPr>
        <w:t>tos en c</w:t>
      </w:r>
      <w:r w:rsidR="00E53000" w:rsidRPr="00BC48FC">
        <w:rPr>
          <w:rFonts w:cs="Times New Roman"/>
          <w:bCs/>
          <w:szCs w:val="24"/>
        </w:rPr>
        <w:t>a</w:t>
      </w:r>
      <w:r w:rsidR="00E53000">
        <w:rPr>
          <w:rFonts w:cs="Times New Roman"/>
          <w:bCs/>
          <w:szCs w:val="24"/>
        </w:rPr>
        <w:t xml:space="preserve">mpo, </w:t>
      </w:r>
      <w:r w:rsidR="00E53000" w:rsidRPr="00BC48FC">
        <w:rPr>
          <w:rFonts w:cs="Times New Roman"/>
          <w:bCs/>
          <w:szCs w:val="24"/>
        </w:rPr>
        <w:t>a</w:t>
      </w:r>
      <w:r w:rsidR="00E53000">
        <w:rPr>
          <w:rFonts w:cs="Times New Roman"/>
          <w:bCs/>
          <w:szCs w:val="24"/>
        </w:rPr>
        <w:t xml:space="preserve"> c</w:t>
      </w:r>
      <w:r w:rsidR="00E53000" w:rsidRPr="00BC48FC">
        <w:rPr>
          <w:rFonts w:cs="Times New Roman"/>
          <w:bCs/>
          <w:szCs w:val="24"/>
        </w:rPr>
        <w:t>a</w:t>
      </w:r>
      <w:r w:rsidR="00E53000">
        <w:rPr>
          <w:rFonts w:cs="Times New Roman"/>
          <w:bCs/>
          <w:szCs w:val="24"/>
        </w:rPr>
        <w:t>us</w:t>
      </w:r>
      <w:r w:rsidR="00E53000" w:rsidRPr="00BC48FC">
        <w:rPr>
          <w:rFonts w:cs="Times New Roman"/>
          <w:bCs/>
          <w:szCs w:val="24"/>
        </w:rPr>
        <w:t>a</w:t>
      </w:r>
      <w:r w:rsidR="00E53000">
        <w:rPr>
          <w:rFonts w:cs="Times New Roman"/>
          <w:bCs/>
          <w:szCs w:val="24"/>
        </w:rPr>
        <w:t xml:space="preserve"> del temor de</w:t>
      </w:r>
      <w:r w:rsidR="00EB15E5" w:rsidRPr="00BC48FC">
        <w:rPr>
          <w:rFonts w:cs="Times New Roman"/>
          <w:bCs/>
          <w:szCs w:val="24"/>
        </w:rPr>
        <w:t xml:space="preserve"> contagio por SarsCov2</w:t>
      </w:r>
      <w:r w:rsidRPr="00BC48FC">
        <w:rPr>
          <w:rFonts w:cs="Times New Roman"/>
          <w:bCs/>
          <w:szCs w:val="24"/>
        </w:rPr>
        <w:t xml:space="preserve"> y finalmente </w:t>
      </w:r>
      <w:r w:rsidR="00E53000">
        <w:rPr>
          <w:rFonts w:cs="Times New Roman"/>
          <w:bCs/>
          <w:szCs w:val="24"/>
        </w:rPr>
        <w:t>l</w:t>
      </w:r>
      <w:r w:rsidR="00E53000" w:rsidRPr="00BC48FC">
        <w:rPr>
          <w:rFonts w:cs="Times New Roman"/>
          <w:bCs/>
          <w:szCs w:val="24"/>
        </w:rPr>
        <w:t>a</w:t>
      </w:r>
      <w:r w:rsidR="00E53000">
        <w:rPr>
          <w:rFonts w:cs="Times New Roman"/>
          <w:bCs/>
          <w:szCs w:val="24"/>
        </w:rPr>
        <w:t xml:space="preserve"> desactualización de</w:t>
      </w:r>
      <w:r w:rsidRPr="00BC48FC">
        <w:rPr>
          <w:rFonts w:cs="Times New Roman"/>
          <w:bCs/>
          <w:szCs w:val="24"/>
        </w:rPr>
        <w:t xml:space="preserve"> información que poseen las instituciones públicas, en torno a información, tanto física como digital de</w:t>
      </w:r>
      <w:r w:rsidR="00EB15E5" w:rsidRPr="00BC48FC">
        <w:rPr>
          <w:rFonts w:cs="Times New Roman"/>
          <w:bCs/>
          <w:szCs w:val="24"/>
        </w:rPr>
        <w:t xml:space="preserve"> la zona </w:t>
      </w:r>
      <w:r w:rsidRPr="00BC48FC">
        <w:rPr>
          <w:rFonts w:cs="Times New Roman"/>
          <w:bCs/>
          <w:szCs w:val="24"/>
        </w:rPr>
        <w:t>de estudio.</w:t>
      </w:r>
    </w:p>
    <w:p w14:paraId="45C6AD3A" w14:textId="77777777" w:rsidR="00EB15E5" w:rsidRPr="00F9217C" w:rsidRDefault="00EB15E5" w:rsidP="009A3B13">
      <w:pPr>
        <w:spacing w:after="266" w:line="480" w:lineRule="auto"/>
        <w:rPr>
          <w:rFonts w:cs="Times New Roman"/>
          <w:bCs/>
          <w:szCs w:val="24"/>
        </w:rPr>
      </w:pPr>
    </w:p>
    <w:p w14:paraId="71F07298" w14:textId="77777777" w:rsidR="00EB15E5" w:rsidRPr="00F9217C" w:rsidRDefault="00EB15E5" w:rsidP="00EB15E5">
      <w:pPr>
        <w:spacing w:after="266" w:line="480" w:lineRule="auto"/>
        <w:rPr>
          <w:rFonts w:cs="Times New Roman"/>
          <w:color w:val="222222"/>
          <w:sz w:val="20"/>
          <w:szCs w:val="20"/>
          <w:shd w:val="clear" w:color="auto" w:fill="FFFFFF"/>
        </w:rPr>
      </w:pPr>
    </w:p>
    <w:p w14:paraId="306919F8" w14:textId="77777777" w:rsidR="00EB15E5" w:rsidRPr="00F9217C" w:rsidRDefault="00EB15E5" w:rsidP="00EB15E5">
      <w:pPr>
        <w:spacing w:after="266" w:line="480" w:lineRule="auto"/>
        <w:rPr>
          <w:rFonts w:cs="Times New Roman"/>
          <w:bCs/>
          <w:szCs w:val="24"/>
        </w:rPr>
      </w:pPr>
    </w:p>
    <w:p w14:paraId="4B161689" w14:textId="77777777" w:rsidR="00EB15E5" w:rsidRPr="00F9217C" w:rsidRDefault="00EB15E5" w:rsidP="00EB15E5">
      <w:pPr>
        <w:spacing w:after="266" w:line="480" w:lineRule="auto"/>
        <w:rPr>
          <w:rFonts w:cs="Times New Roman"/>
          <w:bCs/>
          <w:szCs w:val="24"/>
        </w:rPr>
      </w:pPr>
    </w:p>
    <w:p w14:paraId="296B5EA3" w14:textId="77777777" w:rsidR="00EB15E5" w:rsidRPr="00F9217C" w:rsidRDefault="00EB15E5" w:rsidP="00EB15E5">
      <w:pPr>
        <w:spacing w:after="266" w:line="480" w:lineRule="auto"/>
        <w:rPr>
          <w:rFonts w:cs="Times New Roman"/>
          <w:bCs/>
          <w:szCs w:val="24"/>
        </w:rPr>
      </w:pPr>
    </w:p>
    <w:p w14:paraId="171A5707" w14:textId="77777777" w:rsidR="00EB15E5" w:rsidRDefault="00EB15E5" w:rsidP="00EB15E5">
      <w:pPr>
        <w:spacing w:after="266" w:line="480" w:lineRule="auto"/>
        <w:rPr>
          <w:rFonts w:cs="Times New Roman"/>
          <w:bCs/>
          <w:szCs w:val="24"/>
        </w:rPr>
      </w:pPr>
    </w:p>
    <w:p w14:paraId="688969C7" w14:textId="77777777" w:rsidR="00EB15E5" w:rsidRDefault="00EB15E5" w:rsidP="00EB15E5">
      <w:pPr>
        <w:spacing w:after="266" w:line="480" w:lineRule="auto"/>
        <w:rPr>
          <w:rFonts w:cs="Times New Roman"/>
          <w:bCs/>
          <w:szCs w:val="24"/>
        </w:rPr>
      </w:pPr>
    </w:p>
    <w:p w14:paraId="7AABE702" w14:textId="77777777" w:rsidR="00EB15E5" w:rsidRDefault="00EB15E5" w:rsidP="00EB15E5">
      <w:pPr>
        <w:spacing w:after="266" w:line="480" w:lineRule="auto"/>
        <w:rPr>
          <w:rFonts w:cs="Times New Roman"/>
          <w:bCs/>
          <w:szCs w:val="24"/>
        </w:rPr>
      </w:pPr>
    </w:p>
    <w:p w14:paraId="2FCA3143" w14:textId="65384122" w:rsidR="00E53000" w:rsidRDefault="00E53000">
      <w:pPr>
        <w:rPr>
          <w:rFonts w:cs="Times New Roman"/>
          <w:bCs/>
          <w:szCs w:val="24"/>
        </w:rPr>
      </w:pPr>
      <w:r>
        <w:rPr>
          <w:rFonts w:cs="Times New Roman"/>
          <w:bCs/>
          <w:szCs w:val="24"/>
        </w:rPr>
        <w:br w:type="page"/>
      </w:r>
    </w:p>
    <w:p w14:paraId="6F72B6F8" w14:textId="77777777" w:rsidR="001255CC" w:rsidRPr="001255CC" w:rsidRDefault="001255CC" w:rsidP="006567A0">
      <w:pPr>
        <w:pStyle w:val="Ttulo1"/>
        <w:spacing w:line="480" w:lineRule="auto"/>
      </w:pPr>
      <w:bookmarkStart w:id="24" w:name="_Toc89186820"/>
      <w:r w:rsidRPr="001255CC">
        <w:lastRenderedPageBreak/>
        <w:t>CAPÍTULO II</w:t>
      </w:r>
      <w:bookmarkEnd w:id="24"/>
    </w:p>
    <w:p w14:paraId="10A97DED" w14:textId="697EEB4E" w:rsidR="00C16F3E" w:rsidRPr="00C16503" w:rsidRDefault="001255CC" w:rsidP="006567A0">
      <w:pPr>
        <w:pStyle w:val="Ttulo1"/>
        <w:spacing w:line="480" w:lineRule="auto"/>
        <w:rPr>
          <w:color w:val="000000"/>
          <w:sz w:val="27"/>
          <w:szCs w:val="27"/>
        </w:rPr>
      </w:pPr>
      <w:bookmarkStart w:id="25" w:name="_Toc89186821"/>
      <w:r w:rsidRPr="001255CC">
        <w:t>MARCO REFERENCI</w:t>
      </w:r>
      <w:r>
        <w:rPr>
          <w:color w:val="000000"/>
          <w:sz w:val="27"/>
          <w:szCs w:val="27"/>
        </w:rPr>
        <w:t>AL</w:t>
      </w:r>
      <w:bookmarkEnd w:id="25"/>
    </w:p>
    <w:p w14:paraId="498DE229" w14:textId="77777777" w:rsidR="00C16F3E" w:rsidRPr="00C16F3E" w:rsidRDefault="00C16F3E" w:rsidP="006567A0">
      <w:pPr>
        <w:pStyle w:val="Prrafodelista"/>
        <w:numPr>
          <w:ilvl w:val="0"/>
          <w:numId w:val="1"/>
        </w:numPr>
        <w:spacing w:after="266" w:line="480" w:lineRule="auto"/>
        <w:outlineLvl w:val="1"/>
        <w:rPr>
          <w:rFonts w:eastAsia="Arial" w:cs="Times New Roman"/>
          <w:b/>
          <w:vanish/>
          <w:szCs w:val="24"/>
        </w:rPr>
      </w:pPr>
      <w:bookmarkStart w:id="26" w:name="_Toc89006560"/>
      <w:bookmarkStart w:id="27" w:name="_Toc89097354"/>
      <w:bookmarkStart w:id="28" w:name="_Toc89097663"/>
      <w:bookmarkStart w:id="29" w:name="_Toc89186822"/>
      <w:bookmarkEnd w:id="26"/>
      <w:bookmarkEnd w:id="27"/>
      <w:bookmarkEnd w:id="28"/>
      <w:bookmarkEnd w:id="29"/>
    </w:p>
    <w:p w14:paraId="75B0571E" w14:textId="3D927A73" w:rsidR="00C16503" w:rsidRPr="00C16503" w:rsidRDefault="001255CC" w:rsidP="006567A0">
      <w:pPr>
        <w:pStyle w:val="Ttulo2"/>
        <w:spacing w:line="480" w:lineRule="auto"/>
      </w:pPr>
      <w:bookmarkStart w:id="30" w:name="_Toc89186823"/>
      <w:r>
        <w:t>MARCO TEÓRICO</w:t>
      </w:r>
      <w:bookmarkEnd w:id="30"/>
    </w:p>
    <w:p w14:paraId="1BBAF0EE" w14:textId="77777777" w:rsidR="00C16F3E" w:rsidRPr="00C16F3E" w:rsidRDefault="00C16F3E" w:rsidP="006567A0">
      <w:pPr>
        <w:pStyle w:val="Prrafodelista"/>
        <w:numPr>
          <w:ilvl w:val="0"/>
          <w:numId w:val="3"/>
        </w:numPr>
        <w:spacing w:after="266" w:line="480" w:lineRule="auto"/>
        <w:outlineLvl w:val="2"/>
        <w:rPr>
          <w:rFonts w:eastAsia="Arial" w:cs="Times New Roman"/>
          <w:b/>
          <w:bCs/>
          <w:vanish/>
          <w:szCs w:val="24"/>
        </w:rPr>
      </w:pPr>
      <w:bookmarkStart w:id="31" w:name="_Toc89006562"/>
      <w:bookmarkStart w:id="32" w:name="_Toc89097356"/>
      <w:bookmarkStart w:id="33" w:name="_Toc89097665"/>
      <w:bookmarkStart w:id="34" w:name="_Toc89186824"/>
      <w:bookmarkEnd w:id="31"/>
      <w:bookmarkEnd w:id="32"/>
      <w:bookmarkEnd w:id="33"/>
      <w:bookmarkEnd w:id="34"/>
    </w:p>
    <w:p w14:paraId="05E27B32" w14:textId="77777777" w:rsidR="00C16F3E" w:rsidRPr="00C16F3E" w:rsidRDefault="00C16F3E" w:rsidP="006567A0">
      <w:pPr>
        <w:pStyle w:val="Prrafodelista"/>
        <w:numPr>
          <w:ilvl w:val="1"/>
          <w:numId w:val="3"/>
        </w:numPr>
        <w:spacing w:after="266" w:line="480" w:lineRule="auto"/>
        <w:outlineLvl w:val="2"/>
        <w:rPr>
          <w:rFonts w:eastAsia="Arial" w:cs="Times New Roman"/>
          <w:b/>
          <w:bCs/>
          <w:vanish/>
          <w:szCs w:val="24"/>
        </w:rPr>
      </w:pPr>
      <w:bookmarkStart w:id="35" w:name="_Toc89006563"/>
      <w:bookmarkStart w:id="36" w:name="_Toc89097357"/>
      <w:bookmarkStart w:id="37" w:name="_Toc89097666"/>
      <w:bookmarkStart w:id="38" w:name="_Toc89186825"/>
      <w:bookmarkEnd w:id="35"/>
      <w:bookmarkEnd w:id="36"/>
      <w:bookmarkEnd w:id="37"/>
      <w:bookmarkEnd w:id="38"/>
    </w:p>
    <w:p w14:paraId="240B4177" w14:textId="7E8CF288" w:rsidR="001255CC" w:rsidRDefault="001255CC" w:rsidP="006567A0">
      <w:pPr>
        <w:pStyle w:val="Ttulo3"/>
        <w:spacing w:line="480" w:lineRule="auto"/>
      </w:pPr>
      <w:bookmarkStart w:id="39" w:name="_Toc89186826"/>
      <w:r>
        <w:t>Antecedentes históricos</w:t>
      </w:r>
      <w:bookmarkEnd w:id="39"/>
    </w:p>
    <w:p w14:paraId="00413F2D" w14:textId="21179368" w:rsidR="00C16503" w:rsidRPr="00C16503" w:rsidRDefault="00C16503" w:rsidP="001B1D21">
      <w:pPr>
        <w:spacing w:line="480" w:lineRule="auto"/>
        <w:ind w:firstLine="709"/>
      </w:pPr>
      <w:r>
        <w:t>La presente investigación se realizó en el Cantón Montalvo en la provincia de Los Ríos, específicamente en el Recinto El Cisne. (Figura 1)</w:t>
      </w:r>
    </w:p>
    <w:p w14:paraId="29525932" w14:textId="7DFF4A0F" w:rsidR="00CB6B5E" w:rsidRDefault="0085790B" w:rsidP="006567A0">
      <w:pPr>
        <w:spacing w:line="480" w:lineRule="auto"/>
        <w:jc w:val="center"/>
      </w:pPr>
      <w:r>
        <w:rPr>
          <w:noProof/>
        </w:rPr>
        <w:lastRenderedPageBreak/>
        <w:drawing>
          <wp:inline distT="0" distB="0" distL="0" distR="0" wp14:anchorId="44695FAC" wp14:editId="2B5C8605">
            <wp:extent cx="5505450" cy="7786870"/>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8087" cy="7833031"/>
                    </a:xfrm>
                    <a:prstGeom prst="rect">
                      <a:avLst/>
                    </a:prstGeom>
                    <a:noFill/>
                    <a:ln>
                      <a:noFill/>
                    </a:ln>
                  </pic:spPr>
                </pic:pic>
              </a:graphicData>
            </a:graphic>
          </wp:inline>
        </w:drawing>
      </w:r>
    </w:p>
    <w:p w14:paraId="39590D56" w14:textId="337DA3C2" w:rsidR="00C16503" w:rsidRDefault="00C16503" w:rsidP="00974EA8">
      <w:pPr>
        <w:pStyle w:val="Descripcin"/>
        <w:spacing w:line="240" w:lineRule="auto"/>
      </w:pPr>
      <w:bookmarkStart w:id="40" w:name="_Toc89097394"/>
      <w:r w:rsidRPr="00C16503">
        <w:rPr>
          <w:b/>
          <w:bCs/>
        </w:rPr>
        <w:t xml:space="preserve">Figura </w:t>
      </w:r>
      <w:r w:rsidRPr="00C16503">
        <w:rPr>
          <w:b/>
          <w:bCs/>
        </w:rPr>
        <w:fldChar w:fldCharType="begin"/>
      </w:r>
      <w:r w:rsidRPr="00C16503">
        <w:rPr>
          <w:b/>
          <w:bCs/>
        </w:rPr>
        <w:instrText xml:space="preserve"> SEQ Figura \* ARABIC </w:instrText>
      </w:r>
      <w:r w:rsidRPr="00C16503">
        <w:rPr>
          <w:b/>
          <w:bCs/>
        </w:rPr>
        <w:fldChar w:fldCharType="separate"/>
      </w:r>
      <w:r w:rsidR="00617632">
        <w:rPr>
          <w:b/>
          <w:bCs/>
          <w:noProof/>
        </w:rPr>
        <w:t>1</w:t>
      </w:r>
      <w:r w:rsidRPr="00C16503">
        <w:rPr>
          <w:b/>
          <w:bCs/>
        </w:rPr>
        <w:fldChar w:fldCharType="end"/>
      </w:r>
      <w:r w:rsidRPr="00C16503">
        <w:rPr>
          <w:b/>
          <w:bCs/>
        </w:rPr>
        <w:t>.</w:t>
      </w:r>
      <w:r>
        <w:t xml:space="preserve"> Cantón Montalvo, Provincia de Los Ríos</w:t>
      </w:r>
      <w:bookmarkEnd w:id="40"/>
      <w:r>
        <w:t xml:space="preserve"> </w:t>
      </w:r>
    </w:p>
    <w:p w14:paraId="4B2B3DF6" w14:textId="5F3DC14A" w:rsidR="00974EA8" w:rsidRPr="00974EA8" w:rsidRDefault="00974EA8" w:rsidP="00974EA8">
      <w:pPr>
        <w:spacing w:line="240" w:lineRule="auto"/>
      </w:pPr>
      <w:r>
        <w:t>Elaborado por Verdezoto, R 2021</w:t>
      </w:r>
    </w:p>
    <w:p w14:paraId="75D58A2B" w14:textId="2FF66800" w:rsidR="00C16503" w:rsidRDefault="00605D93" w:rsidP="001B1D21">
      <w:pPr>
        <w:spacing w:line="480" w:lineRule="auto"/>
        <w:ind w:firstLine="709"/>
      </w:pPr>
      <w:r>
        <w:lastRenderedPageBreak/>
        <w:t xml:space="preserve">El cantón Montalvo </w:t>
      </w:r>
      <w:r w:rsidR="00227C4E">
        <w:t xml:space="preserve">conocido anteriormente como recinto Sabaneta fue creado el 04 de julio de 1906. Se encuentra ubicado en la denominada “Vía Flores” que une Babahoyo a Guaranda, presenta un agradable clima y presenta una variedad de ríos por lo que sus suelos son muy aptos para la agricultura </w:t>
      </w:r>
      <w:sdt>
        <w:sdtPr>
          <w:id w:val="-1196614806"/>
          <w:citation/>
        </w:sdtPr>
        <w:sdtEndPr/>
        <w:sdtContent>
          <w:r w:rsidR="00227C4E">
            <w:fldChar w:fldCharType="begin"/>
          </w:r>
          <w:r w:rsidR="00227C4E">
            <w:instrText xml:space="preserve"> CITATION Efr15 \l 12298 </w:instrText>
          </w:r>
          <w:r w:rsidR="00227C4E">
            <w:fldChar w:fldCharType="separate"/>
          </w:r>
          <w:r w:rsidR="00A42B34">
            <w:rPr>
              <w:noProof/>
            </w:rPr>
            <w:t>(Ávilés, 2015)</w:t>
          </w:r>
          <w:r w:rsidR="00227C4E">
            <w:fldChar w:fldCharType="end"/>
          </w:r>
        </w:sdtContent>
      </w:sdt>
      <w:r w:rsidR="00227C4E">
        <w:t xml:space="preserve">. </w:t>
      </w:r>
    </w:p>
    <w:p w14:paraId="23ABFCA7" w14:textId="7A21D660" w:rsidR="00C0514E" w:rsidRDefault="00C0514E" w:rsidP="001B1D21">
      <w:pPr>
        <w:spacing w:line="480" w:lineRule="auto"/>
        <w:ind w:firstLine="709"/>
      </w:pPr>
      <w:r>
        <w:t xml:space="preserve">La población del cantón Montalvo es de alrededor de 20067 habitantes, dividido en 10376 hombres y 9691 mujeres. La mayor parte de esta población se dedica principalmente a la agricultura, ganadería, caza, pesca y </w:t>
      </w:r>
      <w:r w:rsidR="0052229B">
        <w:t>silvicultura</w:t>
      </w:r>
      <w:r>
        <w:t xml:space="preserve">, posteriormente a la manufactura, </w:t>
      </w:r>
      <w:r w:rsidR="0052229B">
        <w:t>construcción</w:t>
      </w:r>
      <w:r>
        <w:t>, comercio, y enseñanza</w:t>
      </w:r>
      <w:r w:rsidR="0052229B">
        <w:t xml:space="preserve"> </w:t>
      </w:r>
      <w:sdt>
        <w:sdtPr>
          <w:id w:val="592287019"/>
          <w:citation/>
        </w:sdtPr>
        <w:sdtEndPr/>
        <w:sdtContent>
          <w:r w:rsidR="0052229B">
            <w:fldChar w:fldCharType="begin"/>
          </w:r>
          <w:r w:rsidR="0052229B">
            <w:instrText xml:space="preserve"> CITATION INE101 \l 12298 </w:instrText>
          </w:r>
          <w:r w:rsidR="0052229B">
            <w:fldChar w:fldCharType="separate"/>
          </w:r>
          <w:r w:rsidR="00A42B34">
            <w:rPr>
              <w:noProof/>
            </w:rPr>
            <w:t>(INEC, 2010)</w:t>
          </w:r>
          <w:r w:rsidR="0052229B">
            <w:fldChar w:fldCharType="end"/>
          </w:r>
        </w:sdtContent>
      </w:sdt>
      <w:r>
        <w:t xml:space="preserve">. </w:t>
      </w:r>
    </w:p>
    <w:p w14:paraId="0D35A812" w14:textId="66F45008" w:rsidR="004046A8" w:rsidRDefault="004046A8" w:rsidP="001B1D21">
      <w:pPr>
        <w:spacing w:line="480" w:lineRule="auto"/>
        <w:ind w:firstLine="709"/>
        <w:rPr>
          <w:lang w:val="es-ES"/>
        </w:rPr>
      </w:pPr>
      <w:r>
        <w:rPr>
          <w:lang w:val="es-ES"/>
        </w:rPr>
        <w:t>En el país ecuatoriano las distintas instituciones tanto públicas como privadas por lo que tienen la obligación de promover la mejora de las condiciones de seguridad y salud para el trabajador, de esta forma se creó el denominado Ministerio del Trabajo</w:t>
      </w:r>
      <w:r w:rsidR="00FA123C">
        <w:rPr>
          <w:lang w:val="es-ES"/>
        </w:rPr>
        <w:t xml:space="preserve">, el cual cumple con la función de obligar a las instituciones antes mencionadas ayuden en la oferta de un trabajo decente para el empleador. </w:t>
      </w:r>
    </w:p>
    <w:p w14:paraId="6B90DA47" w14:textId="09005859" w:rsidR="00FA123C" w:rsidRDefault="00D10E4A" w:rsidP="001B1D21">
      <w:pPr>
        <w:spacing w:line="480" w:lineRule="auto"/>
        <w:ind w:firstLine="709"/>
        <w:rPr>
          <w:lang w:val="es-ES"/>
        </w:rPr>
      </w:pPr>
      <w:r>
        <w:rPr>
          <w:lang w:val="es-ES"/>
        </w:rPr>
        <w:t xml:space="preserve">El municipio de Guaranda </w:t>
      </w:r>
      <w:r w:rsidR="009168A0">
        <w:rPr>
          <w:lang w:val="es-ES"/>
        </w:rPr>
        <w:t xml:space="preserve">presenta un problema de gran complejidad sobre la manipulación de </w:t>
      </w:r>
      <w:r w:rsidR="003C7BD8">
        <w:rPr>
          <w:lang w:val="es-ES"/>
        </w:rPr>
        <w:t>l</w:t>
      </w:r>
      <w:r w:rsidR="009168A0">
        <w:rPr>
          <w:lang w:val="es-ES"/>
        </w:rPr>
        <w:t xml:space="preserve">os distintos desechos </w:t>
      </w:r>
      <w:r w:rsidR="008C0A73">
        <w:rPr>
          <w:lang w:val="es-ES"/>
        </w:rPr>
        <w:t>sólidos,</w:t>
      </w:r>
      <w:r w:rsidR="009168A0">
        <w:rPr>
          <w:lang w:val="es-ES"/>
        </w:rPr>
        <w:t xml:space="preserve"> sin embargo, a pesar de que esta institución </w:t>
      </w:r>
      <w:r w:rsidR="008623CA">
        <w:rPr>
          <w:lang w:val="es-ES"/>
        </w:rPr>
        <w:t xml:space="preserve">cuenta tanto con maquinaria como equipos tecnológicos adecuada para la gestión de los desechos sólidos, en múltiples ocasiones se ha identificado la existencia de múltiples factores de riesgo que afectan de forma directa cada una de las actividades relacionadas con los trabajadores y la recolección de basura. </w:t>
      </w:r>
    </w:p>
    <w:p w14:paraId="413DE620" w14:textId="42757550" w:rsidR="004046A8" w:rsidRPr="006A0C83" w:rsidRDefault="008623CA" w:rsidP="001B1D21">
      <w:pPr>
        <w:spacing w:line="480" w:lineRule="auto"/>
        <w:ind w:firstLine="709"/>
        <w:rPr>
          <w:lang w:val="es-ES"/>
        </w:rPr>
      </w:pPr>
      <w:r>
        <w:rPr>
          <w:lang w:val="es-ES"/>
        </w:rPr>
        <w:t xml:space="preserve">Los empleados encargados de la recolección de la basura deben contar con un gran conocimiento </w:t>
      </w:r>
      <w:r w:rsidR="00721ACB">
        <w:rPr>
          <w:lang w:val="es-ES"/>
        </w:rPr>
        <w:t xml:space="preserve">sobre el uso y manejo adecuado de los distintos desechos sólidos debido a que es de vital importancia la prevención de riesgos ocupacionales, esto ayuda </w:t>
      </w:r>
      <w:r w:rsidR="00721ACB">
        <w:rPr>
          <w:lang w:val="es-ES"/>
        </w:rPr>
        <w:lastRenderedPageBreak/>
        <w:t xml:space="preserve">principalmente en la implementación de normar de protocolo en base a las distintas medidas de seguridad </w:t>
      </w:r>
      <w:sdt>
        <w:sdtPr>
          <w:rPr>
            <w:lang w:val="es-ES"/>
          </w:rPr>
          <w:id w:val="-1666474727"/>
          <w:citation/>
        </w:sdtPr>
        <w:sdtEndPr/>
        <w:sdtContent>
          <w:r w:rsidR="004046A8" w:rsidRPr="006A0C83">
            <w:rPr>
              <w:lang w:val="es-ES"/>
            </w:rPr>
            <w:fldChar w:fldCharType="begin"/>
          </w:r>
          <w:r w:rsidR="004046A8" w:rsidRPr="006A0C83">
            <w:rPr>
              <w:lang w:val="es-ES"/>
            </w:rPr>
            <w:instrText xml:space="preserve"> CITATION Mén10 \l 12298 </w:instrText>
          </w:r>
          <w:r w:rsidR="004046A8" w:rsidRPr="006A0C83">
            <w:rPr>
              <w:lang w:val="es-ES"/>
            </w:rPr>
            <w:fldChar w:fldCharType="separate"/>
          </w:r>
          <w:r w:rsidR="00A42B34" w:rsidRPr="00A42B34">
            <w:rPr>
              <w:noProof/>
              <w:lang w:val="es-ES"/>
            </w:rPr>
            <w:t>(Méndez, 2010)</w:t>
          </w:r>
          <w:r w:rsidR="004046A8" w:rsidRPr="006A0C83">
            <w:rPr>
              <w:lang w:val="es-ES"/>
            </w:rPr>
            <w:fldChar w:fldCharType="end"/>
          </w:r>
        </w:sdtContent>
      </w:sdt>
      <w:r w:rsidR="004046A8" w:rsidRPr="006A0C83">
        <w:rPr>
          <w:lang w:val="es-ES"/>
        </w:rPr>
        <w:t>.</w:t>
      </w:r>
    </w:p>
    <w:p w14:paraId="7EB24152" w14:textId="77777777" w:rsidR="004046A8" w:rsidRPr="006A0C83" w:rsidRDefault="004046A8" w:rsidP="001B1D21">
      <w:pPr>
        <w:spacing w:line="480" w:lineRule="auto"/>
        <w:ind w:firstLine="709"/>
        <w:rPr>
          <w:lang w:val="es-ES"/>
        </w:rPr>
      </w:pPr>
      <w:r w:rsidRPr="006A0C83">
        <w:rPr>
          <w:lang w:val="es-ES"/>
        </w:rPr>
        <w:t>Los Gobiernos Autónomos Descentralizados deben mejorar los accidentes ocupacionales que se pueden presentar dentro de sus actividades laborales, que incluso es parte de su competencia, no obstante, los procedimientos de seguridad laboral son muy limitados por lo cual se torna necesario implementar protocolos de trabajo seguro.</w:t>
      </w:r>
    </w:p>
    <w:p w14:paraId="49B13B21" w14:textId="6D4A1164" w:rsidR="0052229B" w:rsidRPr="003C7BD8" w:rsidRDefault="004046A8" w:rsidP="001B1D21">
      <w:pPr>
        <w:spacing w:line="480" w:lineRule="auto"/>
        <w:ind w:firstLine="709"/>
        <w:rPr>
          <w:lang w:val="es-ES"/>
        </w:rPr>
      </w:pPr>
      <w:r w:rsidRPr="006A0C83">
        <w:rPr>
          <w:lang w:val="es-ES"/>
        </w:rPr>
        <w:t>El presente estudio pretende aportar al desarrollo institucional y al bienestar de los trabajadores de recolección de basura doméstica</w:t>
      </w:r>
      <w:r w:rsidR="003C7BD8">
        <w:rPr>
          <w:lang w:val="es-ES"/>
        </w:rPr>
        <w:t xml:space="preserve"> en el Cantón Montalvo, Provincia de Los Ríos</w:t>
      </w:r>
      <w:r w:rsidRPr="006A0C83">
        <w:rPr>
          <w:lang w:val="es-ES"/>
        </w:rPr>
        <w:t>, por medio del cual se fortalecerá las normas de seguridad y se fortalecerá las capacidades del personal para la mejora en la recolección de residuos sólidos.</w:t>
      </w:r>
    </w:p>
    <w:p w14:paraId="5EDB47DF" w14:textId="7EA9ECDC" w:rsidR="001255CC" w:rsidRDefault="001255CC" w:rsidP="006567A0">
      <w:pPr>
        <w:pStyle w:val="Ttulo3"/>
        <w:spacing w:line="480" w:lineRule="auto"/>
      </w:pPr>
      <w:bookmarkStart w:id="41" w:name="_Toc89186827"/>
      <w:r>
        <w:t>Antecedentes referenciales</w:t>
      </w:r>
      <w:bookmarkEnd w:id="41"/>
    </w:p>
    <w:p w14:paraId="2823C498" w14:textId="2161560E" w:rsidR="009564FE" w:rsidRDefault="00EB6162" w:rsidP="001B1D21">
      <w:pPr>
        <w:spacing w:line="480" w:lineRule="auto"/>
        <w:ind w:firstLine="709"/>
      </w:pPr>
      <w:r>
        <w:t xml:space="preserve">Castillo </w:t>
      </w:r>
      <w:sdt>
        <w:sdtPr>
          <w:id w:val="-1369059555"/>
          <w:citation/>
        </w:sdtPr>
        <w:sdtEndPr/>
        <w:sdtContent>
          <w:r>
            <w:fldChar w:fldCharType="begin"/>
          </w:r>
          <w:r>
            <w:instrText xml:space="preserve">CITATION Cas19 \n  \t  \l 12298 </w:instrText>
          </w:r>
          <w:r>
            <w:fldChar w:fldCharType="separate"/>
          </w:r>
          <w:r w:rsidR="00A42B34">
            <w:rPr>
              <w:noProof/>
            </w:rPr>
            <w:t>(2019)</w:t>
          </w:r>
          <w:r>
            <w:fldChar w:fldCharType="end"/>
          </w:r>
        </w:sdtContent>
      </w:sdt>
      <w:r w:rsidR="00B30F9A">
        <w:t xml:space="preserve"> realizó un análisis de riesgo Medioambiental para un vertedero controlado. </w:t>
      </w:r>
      <w:r w:rsidR="009564FE" w:rsidRPr="009564FE">
        <w:t xml:space="preserve">Para llegar a cuantificar los riesgos de cada uno de </w:t>
      </w:r>
      <w:r w:rsidR="009564FE">
        <w:t>los</w:t>
      </w:r>
      <w:r w:rsidR="009564FE" w:rsidRPr="009564FE">
        <w:t xml:space="preserve"> sitios, </w:t>
      </w:r>
      <w:r w:rsidR="009564FE">
        <w:t>fu</w:t>
      </w:r>
      <w:r w:rsidR="009564FE" w:rsidRPr="009564FE">
        <w:t xml:space="preserve">e necesario identificar y familiarizarse con los accidentes más comúnmente reportados en la historia de los rellenos sanitarios e identificados a partir de las fuentes históricas que iniciaron estos accidentes. Con estos accidentes recreados en un árbol de eventos; Mediante el cual se evalúan las posibles consecuencias asociadas a una falla en una computadora o una alteración en el proceso, los árboles de eventos utilizan un análisis prospectivo (a partir de un evento iniciador se determinan sus posibles consecuencias). </w:t>
      </w:r>
      <w:r w:rsidR="000343BA">
        <w:t xml:space="preserve">En la actualidad los vertederos presentan una gran legislación, donde los riesgos ambientales son considerados como un gran problema de este lugar donde es importante no disminuir los monitoreos en vertederos sellados, ya que sin previo aviso pueden tener mayores </w:t>
      </w:r>
      <w:r w:rsidR="000343BA">
        <w:lastRenderedPageBreak/>
        <w:t>posibilidades de generar explosiones o fugas en el suelo, afectando materiales, personas, plantas y animales.</w:t>
      </w:r>
    </w:p>
    <w:p w14:paraId="7D56C528" w14:textId="26F013DE" w:rsidR="000343BA" w:rsidRDefault="000343BA" w:rsidP="001B1D21">
      <w:pPr>
        <w:spacing w:line="480" w:lineRule="auto"/>
        <w:ind w:firstLine="709"/>
      </w:pPr>
      <w:r>
        <w:t xml:space="preserve">Hidalgo </w:t>
      </w:r>
      <w:sdt>
        <w:sdtPr>
          <w:id w:val="-895969492"/>
          <w:citation/>
        </w:sdtPr>
        <w:sdtEndPr/>
        <w:sdtContent>
          <w:r>
            <w:fldChar w:fldCharType="begin"/>
          </w:r>
          <w:r>
            <w:instrText xml:space="preserve">CITATION Hid15 \n  \t  \l 12298 </w:instrText>
          </w:r>
          <w:r>
            <w:fldChar w:fldCharType="separate"/>
          </w:r>
          <w:r w:rsidR="00A42B34">
            <w:rPr>
              <w:noProof/>
            </w:rPr>
            <w:t>(2015)</w:t>
          </w:r>
          <w:r>
            <w:fldChar w:fldCharType="end"/>
          </w:r>
        </w:sdtContent>
      </w:sdt>
      <w:r>
        <w:t xml:space="preserve"> real</w:t>
      </w:r>
      <w:r w:rsidR="00962D99">
        <w:t>i</w:t>
      </w:r>
      <w:r>
        <w:t xml:space="preserve">zó una investigación sobre la disposición final de los distintos desechos sólidos y la relación con el buen vivir de los habitantes del cantón Archidona. Se trabajó por medio de una investigación </w:t>
      </w:r>
      <w:r w:rsidR="00595DDB">
        <w:t xml:space="preserve">explicativa, descriptiva profundizada en una investigación de campo y bibliográfica-documental. Se determinó que existen una gran incidencia de gestión de desechos sólidos son indispensables </w:t>
      </w:r>
      <w:r w:rsidR="004C7602">
        <w:t xml:space="preserve">para la mejora de la calidad de vida. Dentro del cantón de estudio no se realiza una adecuada gestión de residuos sólidos por lo que presentan múltiples factores de riesgo para los trabajadores y la comunidad en general. </w:t>
      </w:r>
    </w:p>
    <w:p w14:paraId="34C835D8" w14:textId="178E3261" w:rsidR="001B1D21" w:rsidRDefault="00450B73" w:rsidP="00E70810">
      <w:pPr>
        <w:spacing w:line="480" w:lineRule="auto"/>
        <w:ind w:firstLine="709"/>
      </w:pPr>
      <w:r>
        <w:t xml:space="preserve">Portocarrero </w:t>
      </w:r>
      <w:sdt>
        <w:sdtPr>
          <w:id w:val="803745114"/>
          <w:citation/>
        </w:sdtPr>
        <w:sdtEndPr/>
        <w:sdtContent>
          <w:r>
            <w:fldChar w:fldCharType="begin"/>
          </w:r>
          <w:r>
            <w:instrText xml:space="preserve">CITATION Sil \n  \t  \l 12298 </w:instrText>
          </w:r>
          <w:r>
            <w:fldChar w:fldCharType="separate"/>
          </w:r>
          <w:r w:rsidR="00A42B34">
            <w:rPr>
              <w:noProof/>
            </w:rPr>
            <w:t>(2018)</w:t>
          </w:r>
          <w:r>
            <w:fldChar w:fldCharType="end"/>
          </w:r>
        </w:sdtContent>
      </w:sdt>
      <w:r>
        <w:t xml:space="preserve">, realizó un análisis del manejo de residuos sólidos en un distrito del Perú. </w:t>
      </w:r>
      <w:r w:rsidRPr="00450B73">
        <w:t>Se prop</w:t>
      </w:r>
      <w:r>
        <w:t xml:space="preserve">uso </w:t>
      </w:r>
      <w:r w:rsidRPr="00450B73">
        <w:t>analizar el manejo de residuos sólidos, con especial énfasis en la disposición final, considerando los riesgos ambientales que se generan. Los procesos de manejo de residuos sólidos identificados son los siguientes: recolección; que se realizan los viernes; transporte, para el cual se utiliza un camión alquilado de 3 t; barrido, que se realiza únicamente en la plaza principal con la participación de una sola persona y disposición final, que se realiza en un basurero ilega</w:t>
      </w:r>
      <w:r w:rsidR="0048725A">
        <w:t>l</w:t>
      </w:r>
      <w:r w:rsidRPr="00450B73">
        <w:t xml:space="preserve">. Se ha calculado una producción per cápita de 0,23 kg / ind-día, siendo el mayor porcentaje de residuos sólidos generados en el que corresponde a residuos orgánicos con un 70,6% La disposición final de residuos sólidos se realiza en un vertedero </w:t>
      </w:r>
      <w:r w:rsidR="0048725A">
        <w:t>c</w:t>
      </w:r>
      <w:r w:rsidRPr="00450B73">
        <w:t xml:space="preserve">on </w:t>
      </w:r>
      <w:r w:rsidR="0048725A" w:rsidRPr="00450B73">
        <w:t>una ubicación</w:t>
      </w:r>
      <w:r w:rsidRPr="00450B73">
        <w:t xml:space="preserve"> de 217951 y 826568 en unidades UTM correspondientes a un área aproximada de 6 Ha. A una distancia de 3,9 km. en línea recta ya los 5,56 km, por carretera. Ser un vertedero al aire libre sin ningún tipo de gestión y donde no hay recicladores; sólo se ha observado el procedimiento de quema de residuos sólidos y también se observa la generación de lixiviados. Se establecieron los riesgos </w:t>
      </w:r>
      <w:r w:rsidRPr="00450B73">
        <w:lastRenderedPageBreak/>
        <w:t xml:space="preserve">ambientales para los tres ambientes, natural, humano y socioeconómico; En el medio natural, la eliminación de gases tóxicos resultantes de la quema de residuos, liberación de metano y generación de Lixiviados alcanzó un alto nivel de riesgo. </w:t>
      </w:r>
    </w:p>
    <w:p w14:paraId="1D612775" w14:textId="377E9DCC" w:rsidR="001255CC" w:rsidRDefault="001255CC" w:rsidP="006567A0">
      <w:pPr>
        <w:pStyle w:val="Ttulo3"/>
        <w:spacing w:line="480" w:lineRule="auto"/>
      </w:pPr>
      <w:bookmarkStart w:id="42" w:name="_Toc89186828"/>
      <w:r>
        <w:t>Fundamentación</w:t>
      </w:r>
      <w:r w:rsidR="00A2095A">
        <w:t xml:space="preserve"> Teórica</w:t>
      </w:r>
      <w:bookmarkEnd w:id="42"/>
      <w:r w:rsidR="00A2095A">
        <w:t xml:space="preserve"> </w:t>
      </w:r>
    </w:p>
    <w:p w14:paraId="0F78739A" w14:textId="5CC6965B" w:rsidR="00A2095A" w:rsidRDefault="006F4B56" w:rsidP="006567A0">
      <w:pPr>
        <w:pStyle w:val="Ttulo3"/>
        <w:numPr>
          <w:ilvl w:val="0"/>
          <w:numId w:val="0"/>
        </w:numPr>
        <w:spacing w:line="480" w:lineRule="auto"/>
      </w:pPr>
      <w:bookmarkStart w:id="43" w:name="_Toc89186829"/>
      <w:r w:rsidRPr="006F4B56">
        <w:t>Riesgo</w:t>
      </w:r>
      <w:bookmarkEnd w:id="43"/>
      <w:r w:rsidRPr="006F4B56">
        <w:t xml:space="preserve"> </w:t>
      </w:r>
    </w:p>
    <w:p w14:paraId="7F5945FC" w14:textId="0B8463BE" w:rsidR="009D366C" w:rsidRPr="004704BC" w:rsidRDefault="00E4755F" w:rsidP="001B1D21">
      <w:pPr>
        <w:spacing w:line="480" w:lineRule="auto"/>
        <w:ind w:firstLine="709"/>
        <w:rPr>
          <w:lang w:val="es-ES"/>
        </w:rPr>
      </w:pPr>
      <w:r>
        <w:t xml:space="preserve">El riesgo corresponde a la </w:t>
      </w:r>
      <w:r w:rsidRPr="006A0C83">
        <w:rPr>
          <w:lang w:val="es-ES"/>
        </w:rPr>
        <w:t xml:space="preserve">posibilidad de que un fenómeno, sustancia u objeto material provoque disturbios en la integridad física o salud del empleador, así como los equipos y materiales </w:t>
      </w:r>
      <w:sdt>
        <w:sdtPr>
          <w:rPr>
            <w:lang w:val="es-ES"/>
          </w:rPr>
          <w:id w:val="364490395"/>
          <w:citation/>
        </w:sdtPr>
        <w:sdtEndPr/>
        <w:sdtContent>
          <w:r w:rsidRPr="006A0C83">
            <w:rPr>
              <w:lang w:val="es-ES"/>
            </w:rPr>
            <w:fldChar w:fldCharType="begin"/>
          </w:r>
          <w:r w:rsidRPr="006A0C83">
            <w:rPr>
              <w:lang w:val="es-ES"/>
            </w:rPr>
            <w:instrText xml:space="preserve"> CITATION Gon131 \l 12298 </w:instrText>
          </w:r>
          <w:r w:rsidRPr="006A0C83">
            <w:rPr>
              <w:lang w:val="es-ES"/>
            </w:rPr>
            <w:fldChar w:fldCharType="separate"/>
          </w:r>
          <w:r w:rsidR="00A42B34" w:rsidRPr="00A42B34">
            <w:rPr>
              <w:noProof/>
              <w:lang w:val="es-ES"/>
            </w:rPr>
            <w:t>(González, 2013)</w:t>
          </w:r>
          <w:r w:rsidRPr="006A0C83">
            <w:rPr>
              <w:lang w:val="es-ES"/>
            </w:rPr>
            <w:fldChar w:fldCharType="end"/>
          </w:r>
        </w:sdtContent>
      </w:sdt>
      <w:r w:rsidRPr="006A0C83">
        <w:rPr>
          <w:lang w:val="es-ES"/>
        </w:rPr>
        <w:t>.</w:t>
      </w:r>
    </w:p>
    <w:p w14:paraId="398354D3" w14:textId="2AD840DD" w:rsidR="009D366C" w:rsidRDefault="009D366C" w:rsidP="001B1D21">
      <w:pPr>
        <w:spacing w:line="480" w:lineRule="auto"/>
        <w:ind w:firstLine="709"/>
      </w:pPr>
      <w:r w:rsidRPr="009D366C">
        <w:t>El riesgo es un concepto importante en varios campos científicos, sin embargo, no existe consenso sobre cómo debe definirse e interpretarse</w:t>
      </w:r>
      <w:r>
        <w:t>. E</w:t>
      </w:r>
      <w:r w:rsidRPr="009D366C">
        <w:t xml:space="preserve">l riesgo </w:t>
      </w:r>
      <w:r>
        <w:t>es</w:t>
      </w:r>
      <w:r w:rsidRPr="009D366C">
        <w:t xml:space="preserve"> subjetivo y epistémico, dependiendo del conocimiento disponible, algunos lo consideran aleatorio, debido al carácter probabilístico de ciertos parámetros, mientras que otros otorgan al riesgo el estatus ontológico independiente de la persona que lo evalúa. La situación simplemente no se ha resuelto de manera autorizada. Por un lado, esto ciertamente dificulta la gestión eficiente de riesgos y el desarrollo del campo, mientras que, por otro lado, es posible que existan razones bastante buenas para tal situación. Inevitablemente, áreas específicas requieren diferentes métodos, procedimientos y modelos de riesgo, por ejemplo, la medicina y la ingeniería</w:t>
      </w:r>
      <w:r w:rsidR="00D806ED">
        <w:t xml:space="preserve"> </w:t>
      </w:r>
      <w:sdt>
        <w:sdtPr>
          <w:id w:val="258259400"/>
          <w:citation/>
        </w:sdtPr>
        <w:sdtEndPr/>
        <w:sdtContent>
          <w:r w:rsidR="00D806ED">
            <w:fldChar w:fldCharType="begin"/>
          </w:r>
          <w:r w:rsidR="00D806ED">
            <w:instrText xml:space="preserve"> CITATION Šot15 \l 12298 </w:instrText>
          </w:r>
          <w:r w:rsidR="00D806ED">
            <w:fldChar w:fldCharType="separate"/>
          </w:r>
          <w:r w:rsidR="00A42B34">
            <w:rPr>
              <w:noProof/>
            </w:rPr>
            <w:t>(Šotić &amp; Rajić, 2015)</w:t>
          </w:r>
          <w:r w:rsidR="00D806ED">
            <w:fldChar w:fldCharType="end"/>
          </w:r>
        </w:sdtContent>
      </w:sdt>
      <w:r w:rsidRPr="009D366C">
        <w:t xml:space="preserve">. </w:t>
      </w:r>
    </w:p>
    <w:p w14:paraId="713BD9BC" w14:textId="71882AB9" w:rsidR="005E33CC" w:rsidRDefault="005E33CC" w:rsidP="001B1D21">
      <w:pPr>
        <w:spacing w:line="480" w:lineRule="auto"/>
        <w:ind w:firstLine="709"/>
      </w:pPr>
      <w:r>
        <w:t>Por otra parte, l</w:t>
      </w:r>
      <w:r w:rsidRPr="005E33CC">
        <w:t xml:space="preserve">os riesgos laborales son riesgos de enfermedades o accidentes en el lugar de trabajo. En otras palabras, los peligros que experimentan los trabajadores en su lugar de trabajo. Un riesgo laboral es algo desagradable que una persona experimenta o sufre como resultado del desempeño de su trabajo. Algunos diccionarios dicen que el </w:t>
      </w:r>
      <w:r w:rsidRPr="005E33CC">
        <w:lastRenderedPageBreak/>
        <w:t>término también incluye los peligros que experimentan las personas como resultado de trabajar en sus pasatiempos</w:t>
      </w:r>
      <w:r w:rsidR="001541B9">
        <w:t xml:space="preserve"> </w:t>
      </w:r>
      <w:sdt>
        <w:sdtPr>
          <w:id w:val="-971667227"/>
          <w:citation/>
        </w:sdtPr>
        <w:sdtEndPr/>
        <w:sdtContent>
          <w:r w:rsidR="001541B9">
            <w:fldChar w:fldCharType="begin"/>
          </w:r>
          <w:r w:rsidR="001541B9">
            <w:instrText xml:space="preserve"> CITATION Ave16 \l 12298 </w:instrText>
          </w:r>
          <w:r w:rsidR="001541B9">
            <w:fldChar w:fldCharType="separate"/>
          </w:r>
          <w:r w:rsidR="00A42B34">
            <w:rPr>
              <w:noProof/>
            </w:rPr>
            <w:t>(Aven, 2016)</w:t>
          </w:r>
          <w:r w:rsidR="001541B9">
            <w:fldChar w:fldCharType="end"/>
          </w:r>
        </w:sdtContent>
      </w:sdt>
      <w:r w:rsidRPr="005E33CC">
        <w:t>.</w:t>
      </w:r>
    </w:p>
    <w:p w14:paraId="311143C4" w14:textId="178CA308" w:rsidR="002974E7" w:rsidRDefault="001541B9" w:rsidP="001B1D21">
      <w:pPr>
        <w:spacing w:line="480" w:lineRule="auto"/>
        <w:ind w:firstLine="709"/>
      </w:pPr>
      <w:r w:rsidRPr="001541B9">
        <w:t xml:space="preserve">Los riesgos laborales son una ocurrencia común en la mayoría de los lugares de trabajo de hoy. Aunque, algunas profesiones y ocupaciones son más peligrosas para la seguridad y el bienestar de los empleados que otras. </w:t>
      </w:r>
      <w:r>
        <w:t>Estos riesgos pueden ser</w:t>
      </w:r>
      <w:r w:rsidRPr="001541B9">
        <w:t xml:space="preserve"> caídas desde alturas, resbalones y tropiezos, incendios y explosiones, trabajo en espacios confinados y accidentes relacionados con vehículos y transporte como algunas de las formas más comunes de peligros que enfrenta la fuerza laboral actual. Por lo tanto, se debe dar el debido énfasis a las preocupaciones sobre la exposición al peligro de estos trabajadores</w:t>
      </w:r>
      <w:r>
        <w:t xml:space="preserve"> </w:t>
      </w:r>
      <w:sdt>
        <w:sdtPr>
          <w:id w:val="-1436665516"/>
          <w:citation/>
        </w:sdtPr>
        <w:sdtEndPr/>
        <w:sdtContent>
          <w:r>
            <w:fldChar w:fldCharType="begin"/>
          </w:r>
          <w:r>
            <w:instrText xml:space="preserve"> CITATION Gon131 \l 12298 </w:instrText>
          </w:r>
          <w:r>
            <w:fldChar w:fldCharType="separate"/>
          </w:r>
          <w:r w:rsidR="00A42B34">
            <w:rPr>
              <w:noProof/>
            </w:rPr>
            <w:t>(González, 2013)</w:t>
          </w:r>
          <w:r>
            <w:fldChar w:fldCharType="end"/>
          </w:r>
        </w:sdtContent>
      </w:sdt>
      <w:r w:rsidRPr="001541B9">
        <w:t>.</w:t>
      </w:r>
      <w:r w:rsidR="002974E7">
        <w:t xml:space="preserve"> Para identificar un riesgo laboral se debe considerar lo siguiente en base a lo mencionado por </w:t>
      </w:r>
      <w:sdt>
        <w:sdtPr>
          <w:id w:val="1777441060"/>
          <w:citation/>
        </w:sdtPr>
        <w:sdtEndPr/>
        <w:sdtContent>
          <w:r w:rsidR="00FA4BCE">
            <w:fldChar w:fldCharType="begin"/>
          </w:r>
          <w:r w:rsidR="00FA4BCE">
            <w:instrText xml:space="preserve"> CITATION Apa20 \l 12298 </w:instrText>
          </w:r>
          <w:r w:rsidR="00FA4BCE">
            <w:fldChar w:fldCharType="separate"/>
          </w:r>
          <w:r w:rsidR="00A42B34">
            <w:rPr>
              <w:noProof/>
            </w:rPr>
            <w:t>(Aparicio , 2020)</w:t>
          </w:r>
          <w:r w:rsidR="00FA4BCE">
            <w:fldChar w:fldCharType="end"/>
          </w:r>
        </w:sdtContent>
      </w:sdt>
      <w:r w:rsidR="002974E7">
        <w:t xml:space="preserve">: </w:t>
      </w:r>
    </w:p>
    <w:p w14:paraId="7E618FAA" w14:textId="77777777" w:rsidR="002974E7" w:rsidRDefault="002974E7" w:rsidP="006567A0">
      <w:pPr>
        <w:pStyle w:val="Prrafodelista"/>
        <w:numPr>
          <w:ilvl w:val="0"/>
          <w:numId w:val="4"/>
        </w:numPr>
        <w:spacing w:line="480" w:lineRule="auto"/>
      </w:pPr>
      <w:r>
        <w:t>Identificar peligros y factores de riesgo que tienen el potencial de causar daño (identificación de peligros).</w:t>
      </w:r>
    </w:p>
    <w:p w14:paraId="7FD16850" w14:textId="77777777" w:rsidR="002974E7" w:rsidRDefault="002974E7" w:rsidP="006567A0">
      <w:pPr>
        <w:pStyle w:val="Prrafodelista"/>
        <w:numPr>
          <w:ilvl w:val="0"/>
          <w:numId w:val="4"/>
        </w:numPr>
        <w:spacing w:line="480" w:lineRule="auto"/>
      </w:pPr>
      <w:r>
        <w:t>Analizar y evaluar el riesgo asociado con ese peligro (análisis de riesgo y evaluación de riesgo).</w:t>
      </w:r>
    </w:p>
    <w:p w14:paraId="1F9BB322" w14:textId="36A394E4" w:rsidR="002974E7" w:rsidRDefault="002974E7" w:rsidP="006567A0">
      <w:pPr>
        <w:pStyle w:val="Prrafodelista"/>
        <w:numPr>
          <w:ilvl w:val="0"/>
          <w:numId w:val="4"/>
        </w:numPr>
        <w:spacing w:line="480" w:lineRule="auto"/>
      </w:pPr>
      <w:r>
        <w:t>Determinar formas apropiadas de eliminar el peligro o controlar el riesgo cuando el peligro no se puede eliminar (control de riesgo).</w:t>
      </w:r>
    </w:p>
    <w:p w14:paraId="3C93D016" w14:textId="2FFDAA3E" w:rsidR="0018363B" w:rsidRDefault="0018363B" w:rsidP="006567A0">
      <w:pPr>
        <w:spacing w:line="480" w:lineRule="auto"/>
        <w:ind w:left="360"/>
        <w:jc w:val="center"/>
      </w:pPr>
      <w:r>
        <w:rPr>
          <w:noProof/>
        </w:rPr>
        <w:lastRenderedPageBreak/>
        <w:drawing>
          <wp:inline distT="0" distB="0" distL="0" distR="0" wp14:anchorId="17EA0887" wp14:editId="3AC69609">
            <wp:extent cx="5079365" cy="2628900"/>
            <wp:effectExtent l="0" t="0" r="6985" b="0"/>
            <wp:docPr id="4" name="Imagen 4" descr="Prevención de riesgos laborales en PYMES - F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vención de riesgos laborales en PYMES - FE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2243" cy="2635565"/>
                    </a:xfrm>
                    <a:prstGeom prst="rect">
                      <a:avLst/>
                    </a:prstGeom>
                    <a:noFill/>
                    <a:ln>
                      <a:noFill/>
                    </a:ln>
                  </pic:spPr>
                </pic:pic>
              </a:graphicData>
            </a:graphic>
          </wp:inline>
        </w:drawing>
      </w:r>
    </w:p>
    <w:p w14:paraId="3178E7CA" w14:textId="631ACC2C" w:rsidR="0018363B" w:rsidRDefault="0018363B" w:rsidP="006567A0">
      <w:pPr>
        <w:pStyle w:val="Descripcin"/>
        <w:spacing w:line="480" w:lineRule="auto"/>
      </w:pPr>
      <w:bookmarkStart w:id="44" w:name="_Toc89097395"/>
      <w:r w:rsidRPr="00FD4610">
        <w:rPr>
          <w:b/>
          <w:bCs/>
        </w:rPr>
        <w:t xml:space="preserve">Figura </w:t>
      </w:r>
      <w:r w:rsidRPr="00FD4610">
        <w:rPr>
          <w:b/>
          <w:bCs/>
        </w:rPr>
        <w:fldChar w:fldCharType="begin"/>
      </w:r>
      <w:r w:rsidRPr="00FD4610">
        <w:rPr>
          <w:b/>
          <w:bCs/>
        </w:rPr>
        <w:instrText xml:space="preserve"> SEQ Figura \* ARABIC </w:instrText>
      </w:r>
      <w:r w:rsidRPr="00FD4610">
        <w:rPr>
          <w:b/>
          <w:bCs/>
        </w:rPr>
        <w:fldChar w:fldCharType="separate"/>
      </w:r>
      <w:r w:rsidR="00617632">
        <w:rPr>
          <w:b/>
          <w:bCs/>
          <w:noProof/>
        </w:rPr>
        <w:t>2</w:t>
      </w:r>
      <w:r w:rsidRPr="00FD4610">
        <w:rPr>
          <w:b/>
          <w:bCs/>
        </w:rPr>
        <w:fldChar w:fldCharType="end"/>
      </w:r>
      <w:r w:rsidRPr="00FD4610">
        <w:rPr>
          <w:b/>
          <w:bCs/>
        </w:rPr>
        <w:t>.</w:t>
      </w:r>
      <w:r>
        <w:t xml:space="preserve"> Riesgos Laborales</w:t>
      </w:r>
      <w:bookmarkEnd w:id="44"/>
      <w:r>
        <w:t xml:space="preserve"> </w:t>
      </w:r>
    </w:p>
    <w:p w14:paraId="5E24FEA6" w14:textId="6E65C976" w:rsidR="0018363B" w:rsidRPr="00FD4610" w:rsidRDefault="0018363B" w:rsidP="006567A0">
      <w:pPr>
        <w:spacing w:line="480" w:lineRule="auto"/>
        <w:rPr>
          <w:b/>
          <w:bCs/>
        </w:rPr>
      </w:pPr>
      <w:r w:rsidRPr="00FD4610">
        <w:rPr>
          <w:b/>
          <w:bCs/>
        </w:rPr>
        <w:t xml:space="preserve">Fuente: </w:t>
      </w:r>
      <w:sdt>
        <w:sdtPr>
          <w:rPr>
            <w:b/>
            <w:bCs/>
          </w:rPr>
          <w:id w:val="1041935671"/>
          <w:citation/>
        </w:sdtPr>
        <w:sdtEndPr/>
        <w:sdtContent>
          <w:r w:rsidR="001A4F23">
            <w:rPr>
              <w:b/>
              <w:bCs/>
            </w:rPr>
            <w:fldChar w:fldCharType="begin"/>
          </w:r>
          <w:r w:rsidR="001A4F23">
            <w:rPr>
              <w:b/>
              <w:bCs/>
            </w:rPr>
            <w:instrText xml:space="preserve"> CITATION FEC19 \l 12298 </w:instrText>
          </w:r>
          <w:r w:rsidR="001A4F23">
            <w:rPr>
              <w:b/>
              <w:bCs/>
            </w:rPr>
            <w:fldChar w:fldCharType="separate"/>
          </w:r>
          <w:r w:rsidR="00A42B34">
            <w:rPr>
              <w:noProof/>
            </w:rPr>
            <w:t>(FECE, 2019)</w:t>
          </w:r>
          <w:r w:rsidR="001A4F23">
            <w:rPr>
              <w:b/>
              <w:bCs/>
            </w:rPr>
            <w:fldChar w:fldCharType="end"/>
          </w:r>
        </w:sdtContent>
      </w:sdt>
    </w:p>
    <w:p w14:paraId="0D934C9D" w14:textId="111103BB" w:rsidR="002974E7" w:rsidRDefault="002974E7" w:rsidP="001B1D21">
      <w:pPr>
        <w:spacing w:line="480" w:lineRule="auto"/>
        <w:ind w:firstLine="709"/>
      </w:pPr>
      <w:r>
        <w:t>Los riesgos laborales son riesgos asociados con el trabajo en ocupaciones específicas. La Administración de Salud y Seguridad Ocupacional (OSHA) describe cinco categorías de peligros ocupacionales: peligros de seguridad física, peligros químicos, peligros biológicos, peligros físicos y factores de riesgo ergonómicos. Los peligros para la seguridad física incluyen todo lo que pueda provocar lesiones en un accidente en el lugar de trabajo. Esto podría ser peligros de resbalones, operación de maquinaria, peligros eléctricos o cualquier otra condición potencialmente peligrosa que pudiera existir en un lugar de trabajo</w:t>
      </w:r>
      <w:r w:rsidR="008E0120">
        <w:t xml:space="preserve"> </w:t>
      </w:r>
      <w:sdt>
        <w:sdtPr>
          <w:id w:val="1184860602"/>
          <w:citation/>
        </w:sdtPr>
        <w:sdtEndPr/>
        <w:sdtContent>
          <w:r w:rsidR="008E0120">
            <w:fldChar w:fldCharType="begin"/>
          </w:r>
          <w:r w:rsidR="008E0120">
            <w:instrText xml:space="preserve"> CITATION Pin17 \l 12298 </w:instrText>
          </w:r>
          <w:r w:rsidR="008E0120">
            <w:fldChar w:fldCharType="separate"/>
          </w:r>
          <w:r w:rsidR="00A42B34">
            <w:rPr>
              <w:noProof/>
            </w:rPr>
            <w:t>(Pinos, 2017)</w:t>
          </w:r>
          <w:r w:rsidR="008E0120">
            <w:fldChar w:fldCharType="end"/>
          </w:r>
        </w:sdtContent>
      </w:sdt>
      <w:r>
        <w:t>.</w:t>
      </w:r>
    </w:p>
    <w:p w14:paraId="17CE9230" w14:textId="3E6BDC9B" w:rsidR="005E33CC" w:rsidRDefault="002974E7" w:rsidP="001B1D21">
      <w:pPr>
        <w:spacing w:line="480" w:lineRule="auto"/>
        <w:ind w:firstLine="709"/>
      </w:pPr>
      <w:r>
        <w:t xml:space="preserve">Los últimos cuatro peligros se describen como OSHA como peligros para la salud. A diferencia de los peligros para la seguridad física, describen riesgos de lesiones después de una exposición acumulativa a una condición o sustancia dañina en lugar de un accidente singular. Los peligros químicos incluyen solventes, adhesivos, pinturas, polvos tóxicos, entre otros humos o ácidos potencialmente tóxicos. Los peligros biológicos </w:t>
      </w:r>
      <w:r>
        <w:lastRenderedPageBreak/>
        <w:t>incluyen enfermedades infecciosas, mohos, plantas tóxicas o venenosas o materiales animales. Los peligros físicos incluyen ruido excesivo, temperaturas bajas o elevadas o radiación. Los factores de riesgo ergonómico incluyen acciones repetitivas, como levantar objetos pesados ​​o el uso de herramientas con vibraciones importantes</w:t>
      </w:r>
      <w:r w:rsidR="008E0120">
        <w:t xml:space="preserve"> </w:t>
      </w:r>
      <w:sdt>
        <w:sdtPr>
          <w:id w:val="-1257361077"/>
          <w:citation/>
        </w:sdtPr>
        <w:sdtEndPr/>
        <w:sdtContent>
          <w:r w:rsidR="008E0120">
            <w:fldChar w:fldCharType="begin"/>
          </w:r>
          <w:r w:rsidR="008E0120">
            <w:instrText xml:space="preserve"> CITATION Mén10 \l 12298 </w:instrText>
          </w:r>
          <w:r w:rsidR="008E0120">
            <w:fldChar w:fldCharType="separate"/>
          </w:r>
          <w:r w:rsidR="00A42B34">
            <w:rPr>
              <w:noProof/>
            </w:rPr>
            <w:t>(Méndez, 2010)</w:t>
          </w:r>
          <w:r w:rsidR="008E0120">
            <w:fldChar w:fldCharType="end"/>
          </w:r>
        </w:sdtContent>
      </w:sdt>
      <w:r>
        <w:t>.</w:t>
      </w:r>
    </w:p>
    <w:p w14:paraId="65334ECC" w14:textId="7A359E27" w:rsidR="006F4B56" w:rsidRDefault="006F4B56" w:rsidP="006567A0">
      <w:pPr>
        <w:pStyle w:val="Ttulo3"/>
        <w:numPr>
          <w:ilvl w:val="0"/>
          <w:numId w:val="0"/>
        </w:numPr>
        <w:spacing w:line="480" w:lineRule="auto"/>
        <w:ind w:left="720" w:hanging="720"/>
      </w:pPr>
      <w:bookmarkStart w:id="45" w:name="_Toc89186830"/>
      <w:r w:rsidRPr="006F4B56">
        <w:t>Factores de Riesgo</w:t>
      </w:r>
      <w:bookmarkEnd w:id="45"/>
      <w:r w:rsidRPr="006F4B56">
        <w:t xml:space="preserve"> </w:t>
      </w:r>
    </w:p>
    <w:p w14:paraId="03464090" w14:textId="5A2679F2" w:rsidR="00964B05" w:rsidRPr="006A0C83" w:rsidRDefault="00964B05" w:rsidP="001B1D21">
      <w:pPr>
        <w:spacing w:line="480" w:lineRule="auto"/>
        <w:ind w:firstLine="709"/>
        <w:rPr>
          <w:lang w:val="es-ES"/>
        </w:rPr>
      </w:pPr>
      <w:r w:rsidRPr="006A0C83">
        <w:rPr>
          <w:lang w:val="es-ES"/>
        </w:rPr>
        <w:t xml:space="preserve">Los factores de riesgo son la presencia de fenómenos, elementos, acciones humanas y ambiente que confinan una capacidad enérgica de provocar daños materiales o lesiones en la cual su probabilidad de ocurrencia se da por medio del control y exclusión del elemento agresor </w:t>
      </w:r>
      <w:sdt>
        <w:sdtPr>
          <w:rPr>
            <w:lang w:val="es-ES"/>
          </w:rPr>
          <w:id w:val="-325972501"/>
          <w:citation/>
        </w:sdtPr>
        <w:sdtEndPr/>
        <w:sdtContent>
          <w:r w:rsidRPr="006A0C83">
            <w:rPr>
              <w:lang w:val="es-ES"/>
            </w:rPr>
            <w:fldChar w:fldCharType="begin"/>
          </w:r>
          <w:r w:rsidRPr="006A0C83">
            <w:rPr>
              <w:lang w:val="es-ES"/>
            </w:rPr>
            <w:instrText xml:space="preserve"> CITATION Gar101 \l 12298 </w:instrText>
          </w:r>
          <w:r w:rsidRPr="006A0C83">
            <w:rPr>
              <w:lang w:val="es-ES"/>
            </w:rPr>
            <w:fldChar w:fldCharType="separate"/>
          </w:r>
          <w:r w:rsidR="00A42B34" w:rsidRPr="00A42B34">
            <w:rPr>
              <w:noProof/>
              <w:lang w:val="es-ES"/>
            </w:rPr>
            <w:t>(García, 2010)</w:t>
          </w:r>
          <w:r w:rsidRPr="006A0C83">
            <w:rPr>
              <w:lang w:val="es-ES"/>
            </w:rPr>
            <w:fldChar w:fldCharType="end"/>
          </w:r>
        </w:sdtContent>
      </w:sdt>
      <w:r w:rsidRPr="006A0C83">
        <w:rPr>
          <w:lang w:val="es-ES"/>
        </w:rPr>
        <w:t>.</w:t>
      </w:r>
    </w:p>
    <w:p w14:paraId="76014928" w14:textId="39041E77" w:rsidR="008E0120" w:rsidRDefault="007C0C45" w:rsidP="001B1D21">
      <w:pPr>
        <w:spacing w:line="480" w:lineRule="auto"/>
        <w:ind w:firstLine="709"/>
      </w:pPr>
      <w:r>
        <w:t xml:space="preserve">Los factores de riesgo son los que implican el riesgo de contraer una enfermedad profesional u ocupacional y que generalmente promueven un daño seguro, siendo los siguientes: </w:t>
      </w:r>
    </w:p>
    <w:p w14:paraId="6E1187A8" w14:textId="56AA189A" w:rsidR="007C0C45" w:rsidRDefault="007C0C45" w:rsidP="006567A0">
      <w:pPr>
        <w:pStyle w:val="Prrafodelista"/>
        <w:numPr>
          <w:ilvl w:val="0"/>
          <w:numId w:val="5"/>
        </w:numPr>
        <w:spacing w:line="480" w:lineRule="auto"/>
      </w:pPr>
      <w:r>
        <w:t>Químico</w:t>
      </w:r>
    </w:p>
    <w:p w14:paraId="567EB55E" w14:textId="19B94DFA" w:rsidR="007C0C45" w:rsidRDefault="007C0C45" w:rsidP="006567A0">
      <w:pPr>
        <w:pStyle w:val="Prrafodelista"/>
        <w:numPr>
          <w:ilvl w:val="0"/>
          <w:numId w:val="5"/>
        </w:numPr>
        <w:spacing w:line="480" w:lineRule="auto"/>
      </w:pPr>
      <w:r>
        <w:t>Físico</w:t>
      </w:r>
    </w:p>
    <w:p w14:paraId="74F135A7" w14:textId="1DACFD50" w:rsidR="007C0C45" w:rsidRDefault="007C0C45" w:rsidP="006567A0">
      <w:pPr>
        <w:pStyle w:val="Prrafodelista"/>
        <w:numPr>
          <w:ilvl w:val="0"/>
          <w:numId w:val="5"/>
        </w:numPr>
        <w:spacing w:line="480" w:lineRule="auto"/>
      </w:pPr>
      <w:r>
        <w:t>Biológico</w:t>
      </w:r>
    </w:p>
    <w:p w14:paraId="107EB09F" w14:textId="209DF5D8" w:rsidR="007C0C45" w:rsidRDefault="007C0C45" w:rsidP="006567A0">
      <w:pPr>
        <w:pStyle w:val="Prrafodelista"/>
        <w:numPr>
          <w:ilvl w:val="0"/>
          <w:numId w:val="5"/>
        </w:numPr>
        <w:spacing w:line="480" w:lineRule="auto"/>
      </w:pPr>
      <w:r>
        <w:t>Ergonómico</w:t>
      </w:r>
    </w:p>
    <w:p w14:paraId="16F3E185" w14:textId="2DBD3FD8" w:rsidR="007C0C45" w:rsidRDefault="007C0C45" w:rsidP="006567A0">
      <w:pPr>
        <w:pStyle w:val="Prrafodelista"/>
        <w:numPr>
          <w:ilvl w:val="0"/>
          <w:numId w:val="5"/>
        </w:numPr>
        <w:spacing w:line="480" w:lineRule="auto"/>
      </w:pPr>
      <w:r>
        <w:t>Psicosocial</w:t>
      </w:r>
    </w:p>
    <w:p w14:paraId="504708A6" w14:textId="20F20154" w:rsidR="00460B57" w:rsidRDefault="00460B57" w:rsidP="006567A0">
      <w:pPr>
        <w:pStyle w:val="Descripcin"/>
        <w:spacing w:line="480" w:lineRule="auto"/>
        <w:jc w:val="center"/>
      </w:pPr>
      <w:bookmarkStart w:id="46" w:name="_Toc89097391"/>
      <w:r w:rsidRPr="00460B57">
        <w:rPr>
          <w:b/>
          <w:bCs/>
        </w:rPr>
        <w:t xml:space="preserve">Tabla </w:t>
      </w:r>
      <w:r w:rsidRPr="00460B57">
        <w:rPr>
          <w:b/>
          <w:bCs/>
        </w:rPr>
        <w:fldChar w:fldCharType="begin"/>
      </w:r>
      <w:r w:rsidRPr="00460B57">
        <w:rPr>
          <w:b/>
          <w:bCs/>
        </w:rPr>
        <w:instrText xml:space="preserve"> SEQ Tabla \* ARABIC </w:instrText>
      </w:r>
      <w:r w:rsidRPr="00460B57">
        <w:rPr>
          <w:b/>
          <w:bCs/>
        </w:rPr>
        <w:fldChar w:fldCharType="separate"/>
      </w:r>
      <w:r w:rsidR="00617632">
        <w:rPr>
          <w:b/>
          <w:bCs/>
          <w:noProof/>
        </w:rPr>
        <w:t>1</w:t>
      </w:r>
      <w:r w:rsidRPr="00460B57">
        <w:rPr>
          <w:b/>
          <w:bCs/>
        </w:rPr>
        <w:fldChar w:fldCharType="end"/>
      </w:r>
      <w:r>
        <w:t>. Factores de Riesgo Laboral</w:t>
      </w:r>
      <w:bookmarkEnd w:id="46"/>
      <w: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6798"/>
      </w:tblGrid>
      <w:tr w:rsidR="008C7644" w14:paraId="4A7F15CB" w14:textId="77777777" w:rsidTr="00460B57">
        <w:tc>
          <w:tcPr>
            <w:tcW w:w="1696" w:type="dxa"/>
            <w:tcBorders>
              <w:top w:val="single" w:sz="4" w:space="0" w:color="auto"/>
              <w:bottom w:val="single" w:sz="4" w:space="0" w:color="auto"/>
            </w:tcBorders>
          </w:tcPr>
          <w:p w14:paraId="59CCDE19" w14:textId="0EBCC343" w:rsidR="008C7644" w:rsidRPr="008C7644" w:rsidRDefault="008C7644" w:rsidP="006567A0">
            <w:pPr>
              <w:spacing w:line="480" w:lineRule="auto"/>
              <w:jc w:val="center"/>
              <w:rPr>
                <w:b/>
                <w:bCs/>
              </w:rPr>
            </w:pPr>
            <w:r w:rsidRPr="008C7644">
              <w:rPr>
                <w:b/>
                <w:bCs/>
              </w:rPr>
              <w:t>Factores de Riesgo</w:t>
            </w:r>
          </w:p>
        </w:tc>
        <w:tc>
          <w:tcPr>
            <w:tcW w:w="6798" w:type="dxa"/>
            <w:tcBorders>
              <w:top w:val="single" w:sz="4" w:space="0" w:color="auto"/>
              <w:bottom w:val="single" w:sz="4" w:space="0" w:color="auto"/>
            </w:tcBorders>
          </w:tcPr>
          <w:p w14:paraId="23713EB3" w14:textId="44947797" w:rsidR="008C7644" w:rsidRPr="008C7644" w:rsidRDefault="008C7644" w:rsidP="006567A0">
            <w:pPr>
              <w:spacing w:line="480" w:lineRule="auto"/>
              <w:jc w:val="center"/>
              <w:rPr>
                <w:b/>
                <w:bCs/>
              </w:rPr>
            </w:pPr>
            <w:r w:rsidRPr="008C7644">
              <w:rPr>
                <w:b/>
                <w:bCs/>
              </w:rPr>
              <w:t>Descripción</w:t>
            </w:r>
          </w:p>
        </w:tc>
      </w:tr>
      <w:tr w:rsidR="008C7644" w14:paraId="7FB71B42" w14:textId="77777777" w:rsidTr="00460B57">
        <w:tc>
          <w:tcPr>
            <w:tcW w:w="1696" w:type="dxa"/>
            <w:tcBorders>
              <w:top w:val="single" w:sz="4" w:space="0" w:color="auto"/>
            </w:tcBorders>
          </w:tcPr>
          <w:p w14:paraId="0873F281" w14:textId="60AB5190" w:rsidR="008C7644" w:rsidRDefault="00164A90" w:rsidP="006567A0">
            <w:pPr>
              <w:spacing w:line="480" w:lineRule="auto"/>
            </w:pPr>
            <w:r>
              <w:lastRenderedPageBreak/>
              <w:t>Mecánicos</w:t>
            </w:r>
          </w:p>
        </w:tc>
        <w:tc>
          <w:tcPr>
            <w:tcW w:w="6798" w:type="dxa"/>
            <w:tcBorders>
              <w:top w:val="single" w:sz="4" w:space="0" w:color="auto"/>
            </w:tcBorders>
          </w:tcPr>
          <w:p w14:paraId="5A1B9956" w14:textId="77777777" w:rsidR="008C7644" w:rsidRDefault="008A37D8" w:rsidP="006567A0">
            <w:pPr>
              <w:spacing w:line="480" w:lineRule="auto"/>
            </w:pPr>
            <w:r>
              <w:t xml:space="preserve">Este riesgo se origina por la acción mecánica de los distintos elementos con los que cuentan las máquinas promoviendo la generación de diversas lesiones. Estos pueden originarse por el uso de: </w:t>
            </w:r>
          </w:p>
          <w:p w14:paraId="1567FA61" w14:textId="19CDD5C3" w:rsidR="008A37D8" w:rsidRDefault="008A37D8" w:rsidP="006567A0">
            <w:pPr>
              <w:pStyle w:val="Prrafodelista"/>
              <w:numPr>
                <w:ilvl w:val="0"/>
                <w:numId w:val="7"/>
              </w:numPr>
              <w:spacing w:line="480" w:lineRule="auto"/>
            </w:pPr>
            <w:r>
              <w:t>Herramientas</w:t>
            </w:r>
          </w:p>
          <w:p w14:paraId="58488101" w14:textId="76AF8643" w:rsidR="008A37D8" w:rsidRDefault="008A37D8" w:rsidP="006567A0">
            <w:pPr>
              <w:pStyle w:val="Prrafodelista"/>
              <w:numPr>
                <w:ilvl w:val="0"/>
                <w:numId w:val="7"/>
              </w:numPr>
              <w:spacing w:line="480" w:lineRule="auto"/>
            </w:pPr>
            <w:r>
              <w:t>Aparatos</w:t>
            </w:r>
          </w:p>
          <w:p w14:paraId="0B3ED884" w14:textId="77777777" w:rsidR="008A37D8" w:rsidRDefault="008A37D8" w:rsidP="006567A0">
            <w:pPr>
              <w:pStyle w:val="Prrafodelista"/>
              <w:numPr>
                <w:ilvl w:val="0"/>
                <w:numId w:val="7"/>
              </w:numPr>
              <w:spacing w:line="480" w:lineRule="auto"/>
            </w:pPr>
            <w:r>
              <w:t xml:space="preserve">Instalaciones </w:t>
            </w:r>
          </w:p>
          <w:p w14:paraId="2B170DF2" w14:textId="77777777" w:rsidR="008A37D8" w:rsidRDefault="008A37D8" w:rsidP="006567A0">
            <w:pPr>
              <w:pStyle w:val="Prrafodelista"/>
              <w:numPr>
                <w:ilvl w:val="0"/>
                <w:numId w:val="7"/>
              </w:numPr>
              <w:spacing w:line="480" w:lineRule="auto"/>
            </w:pPr>
            <w:r>
              <w:t>Superficies de trabajo</w:t>
            </w:r>
          </w:p>
          <w:p w14:paraId="632AE599" w14:textId="3BD3ABEF" w:rsidR="008A37D8" w:rsidRDefault="008A37D8" w:rsidP="006567A0">
            <w:pPr>
              <w:pStyle w:val="Prrafodelista"/>
              <w:numPr>
                <w:ilvl w:val="0"/>
                <w:numId w:val="7"/>
              </w:numPr>
              <w:spacing w:line="480" w:lineRule="auto"/>
            </w:pPr>
            <w:r>
              <w:t>Orden y aseo</w:t>
            </w:r>
          </w:p>
        </w:tc>
      </w:tr>
      <w:tr w:rsidR="008C7644" w14:paraId="157903DF" w14:textId="77777777" w:rsidTr="00460B57">
        <w:tc>
          <w:tcPr>
            <w:tcW w:w="1696" w:type="dxa"/>
          </w:tcPr>
          <w:p w14:paraId="2E9DBCC5" w14:textId="5D8E5391" w:rsidR="008C7644" w:rsidRDefault="00164A90" w:rsidP="006567A0">
            <w:pPr>
              <w:spacing w:line="480" w:lineRule="auto"/>
            </w:pPr>
            <w:r>
              <w:t>Físicos</w:t>
            </w:r>
          </w:p>
        </w:tc>
        <w:tc>
          <w:tcPr>
            <w:tcW w:w="6798" w:type="dxa"/>
          </w:tcPr>
          <w:p w14:paraId="782AE902" w14:textId="77777777" w:rsidR="008C7644" w:rsidRDefault="00CA588C" w:rsidP="006567A0">
            <w:pPr>
              <w:spacing w:line="480" w:lineRule="auto"/>
            </w:pPr>
            <w:r>
              <w:t>Este tipo de riesgo corresponde a la existencia de un intercambio de energía</w:t>
            </w:r>
            <w:r w:rsidR="001C3174">
              <w:t xml:space="preserve">, la potencia y la velocidad que sea soportada por el cuerpo humano. Estos pueden ser: </w:t>
            </w:r>
          </w:p>
          <w:p w14:paraId="78483A18" w14:textId="77777777" w:rsidR="001C3174" w:rsidRDefault="007828E3" w:rsidP="006567A0">
            <w:pPr>
              <w:pStyle w:val="Prrafodelista"/>
              <w:numPr>
                <w:ilvl w:val="0"/>
                <w:numId w:val="6"/>
              </w:numPr>
              <w:spacing w:line="480" w:lineRule="auto"/>
            </w:pPr>
            <w:r>
              <w:t>Ruido</w:t>
            </w:r>
          </w:p>
          <w:p w14:paraId="173A6CAF" w14:textId="6B3225A0" w:rsidR="007828E3" w:rsidRDefault="007828E3" w:rsidP="006567A0">
            <w:pPr>
              <w:pStyle w:val="Prrafodelista"/>
              <w:numPr>
                <w:ilvl w:val="0"/>
                <w:numId w:val="6"/>
              </w:numPr>
              <w:spacing w:line="480" w:lineRule="auto"/>
            </w:pPr>
            <w:r>
              <w:t>Radiación</w:t>
            </w:r>
          </w:p>
          <w:p w14:paraId="47D8E605" w14:textId="1B28EFB6" w:rsidR="007828E3" w:rsidRDefault="007828E3" w:rsidP="006567A0">
            <w:pPr>
              <w:pStyle w:val="Prrafodelista"/>
              <w:numPr>
                <w:ilvl w:val="0"/>
                <w:numId w:val="6"/>
              </w:numPr>
              <w:spacing w:line="480" w:lineRule="auto"/>
            </w:pPr>
            <w:r>
              <w:t>Iluminación</w:t>
            </w:r>
          </w:p>
          <w:p w14:paraId="7E377CB7" w14:textId="77777777" w:rsidR="007828E3" w:rsidRDefault="007828E3" w:rsidP="006567A0">
            <w:pPr>
              <w:pStyle w:val="Prrafodelista"/>
              <w:numPr>
                <w:ilvl w:val="0"/>
                <w:numId w:val="6"/>
              </w:numPr>
              <w:spacing w:line="480" w:lineRule="auto"/>
            </w:pPr>
            <w:r>
              <w:t>Carga térmica</w:t>
            </w:r>
          </w:p>
          <w:p w14:paraId="745FACE7" w14:textId="7A00E2B9" w:rsidR="007828E3" w:rsidRDefault="007828E3" w:rsidP="006567A0">
            <w:pPr>
              <w:pStyle w:val="Prrafodelista"/>
              <w:numPr>
                <w:ilvl w:val="0"/>
                <w:numId w:val="6"/>
              </w:numPr>
              <w:spacing w:line="480" w:lineRule="auto"/>
            </w:pPr>
            <w:r>
              <w:t xml:space="preserve">Vibraciones </w:t>
            </w:r>
          </w:p>
        </w:tc>
      </w:tr>
      <w:tr w:rsidR="008C7644" w14:paraId="6283BDC3" w14:textId="77777777" w:rsidTr="00460B57">
        <w:tc>
          <w:tcPr>
            <w:tcW w:w="1696" w:type="dxa"/>
          </w:tcPr>
          <w:p w14:paraId="5E962F7E" w14:textId="38A00458" w:rsidR="008C7644" w:rsidRDefault="00164A90" w:rsidP="006567A0">
            <w:pPr>
              <w:spacing w:line="480" w:lineRule="auto"/>
            </w:pPr>
            <w:r>
              <w:t>Químicos</w:t>
            </w:r>
          </w:p>
        </w:tc>
        <w:tc>
          <w:tcPr>
            <w:tcW w:w="6798" w:type="dxa"/>
          </w:tcPr>
          <w:p w14:paraId="2ADCD705" w14:textId="77777777" w:rsidR="008C7644" w:rsidRDefault="003D2E5F" w:rsidP="006567A0">
            <w:pPr>
              <w:spacing w:line="480" w:lineRule="auto"/>
            </w:pPr>
            <w:r>
              <w:t xml:space="preserve">Este tipo de riesgo ocasiona un daño potencial a la salud de los distintitos trabajadores </w:t>
            </w:r>
            <w:r w:rsidR="007C58C4">
              <w:t xml:space="preserve">debido a una exposición no controlada de agentes químicos del distinto ambiente. </w:t>
            </w:r>
          </w:p>
          <w:p w14:paraId="42A8D86E" w14:textId="3D861E79" w:rsidR="007C58C4" w:rsidRDefault="007C58C4" w:rsidP="006567A0">
            <w:pPr>
              <w:spacing w:line="480" w:lineRule="auto"/>
            </w:pPr>
            <w:r w:rsidRPr="006A0C83">
              <w:rPr>
                <w:lang w:val="es-ES"/>
              </w:rPr>
              <w:lastRenderedPageBreak/>
              <w:t xml:space="preserve">Los riesgos químicos es uno de los problemas que se ven expuestos los </w:t>
            </w:r>
            <w:r w:rsidR="00882549" w:rsidRPr="006A0C83">
              <w:rPr>
                <w:lang w:val="es-ES"/>
              </w:rPr>
              <w:t>trabajadores debidos</w:t>
            </w:r>
            <w:r w:rsidRPr="006A0C83">
              <w:rPr>
                <w:lang w:val="es-ES"/>
              </w:rPr>
              <w:t xml:space="preserve"> que en el momento de recolección se pueden encontrar con sustancias químicas ya sean productos de limpieza, fumigación, disolventes, pinturas, o tintas entre otros que pueden afectar las vías respiratorias, o alergia de la piel como la dermatitis</w:t>
            </w:r>
            <w:r>
              <w:rPr>
                <w:lang w:val="es-ES"/>
              </w:rPr>
              <w:t xml:space="preserve">. </w:t>
            </w:r>
          </w:p>
        </w:tc>
      </w:tr>
      <w:tr w:rsidR="008C7644" w14:paraId="35B45D4A" w14:textId="77777777" w:rsidTr="00460B57">
        <w:tc>
          <w:tcPr>
            <w:tcW w:w="1696" w:type="dxa"/>
          </w:tcPr>
          <w:p w14:paraId="7313DED1" w14:textId="7EB64772" w:rsidR="008C7644" w:rsidRDefault="00164A90" w:rsidP="006567A0">
            <w:pPr>
              <w:spacing w:line="480" w:lineRule="auto"/>
            </w:pPr>
            <w:r>
              <w:lastRenderedPageBreak/>
              <w:t>Biológicos</w:t>
            </w:r>
          </w:p>
        </w:tc>
        <w:tc>
          <w:tcPr>
            <w:tcW w:w="6798" w:type="dxa"/>
          </w:tcPr>
          <w:p w14:paraId="57101B23" w14:textId="77777777" w:rsidR="008C7644" w:rsidRDefault="00882549" w:rsidP="006567A0">
            <w:pPr>
              <w:spacing w:line="480" w:lineRule="auto"/>
            </w:pPr>
            <w:r>
              <w:t xml:space="preserve">Corresponde a agentes vivos infecciosos que una ve que ingresan al ser humano genera efetos desastrosos dentro de la salud trabajadores. Las enfermedades ocasionadas pueden ser: </w:t>
            </w:r>
          </w:p>
          <w:p w14:paraId="4735DC22" w14:textId="77777777" w:rsidR="00882549" w:rsidRDefault="00882549" w:rsidP="006567A0">
            <w:pPr>
              <w:pStyle w:val="Prrafodelista"/>
              <w:numPr>
                <w:ilvl w:val="0"/>
                <w:numId w:val="8"/>
              </w:numPr>
              <w:spacing w:line="480" w:lineRule="auto"/>
            </w:pPr>
            <w:r>
              <w:t>Hepatitis B</w:t>
            </w:r>
          </w:p>
          <w:p w14:paraId="48F633F6" w14:textId="77777777" w:rsidR="00882549" w:rsidRDefault="00882549" w:rsidP="006567A0">
            <w:pPr>
              <w:pStyle w:val="Prrafodelista"/>
              <w:numPr>
                <w:ilvl w:val="0"/>
                <w:numId w:val="8"/>
              </w:numPr>
              <w:spacing w:line="480" w:lineRule="auto"/>
            </w:pPr>
            <w:r>
              <w:t>Tétano</w:t>
            </w:r>
          </w:p>
          <w:p w14:paraId="099154AD" w14:textId="77777777" w:rsidR="00882549" w:rsidRDefault="00882549" w:rsidP="006567A0">
            <w:pPr>
              <w:pStyle w:val="Prrafodelista"/>
              <w:numPr>
                <w:ilvl w:val="0"/>
                <w:numId w:val="8"/>
              </w:numPr>
              <w:spacing w:line="480" w:lineRule="auto"/>
            </w:pPr>
            <w:r>
              <w:t>Fiebre amarilla</w:t>
            </w:r>
          </w:p>
          <w:p w14:paraId="5C57F73A" w14:textId="32110D61" w:rsidR="00882549" w:rsidRDefault="00882549" w:rsidP="006567A0">
            <w:pPr>
              <w:pStyle w:val="Prrafodelista"/>
              <w:numPr>
                <w:ilvl w:val="0"/>
                <w:numId w:val="8"/>
              </w:numPr>
              <w:spacing w:line="480" w:lineRule="auto"/>
            </w:pPr>
            <w:r>
              <w:t>Fiebre tifoidea</w:t>
            </w:r>
          </w:p>
        </w:tc>
      </w:tr>
      <w:tr w:rsidR="00164A90" w14:paraId="2DE6A9D4" w14:textId="77777777" w:rsidTr="00460B57">
        <w:tc>
          <w:tcPr>
            <w:tcW w:w="1696" w:type="dxa"/>
          </w:tcPr>
          <w:p w14:paraId="57FA4743" w14:textId="74B2A8BE" w:rsidR="00164A90" w:rsidRDefault="00164A90" w:rsidP="006567A0">
            <w:pPr>
              <w:spacing w:line="480" w:lineRule="auto"/>
            </w:pPr>
            <w:r>
              <w:t>Ergonómicos</w:t>
            </w:r>
          </w:p>
        </w:tc>
        <w:tc>
          <w:tcPr>
            <w:tcW w:w="6798" w:type="dxa"/>
          </w:tcPr>
          <w:p w14:paraId="65595D1A" w14:textId="21225E2C" w:rsidR="00164A90" w:rsidRDefault="00670E39" w:rsidP="006567A0">
            <w:pPr>
              <w:spacing w:line="480" w:lineRule="auto"/>
            </w:pPr>
            <w:r>
              <w:t xml:space="preserve">Tiene relación directa con los puestos de trabajo cuyas actividades laborales implican </w:t>
            </w:r>
            <w:r w:rsidR="00460B57">
              <w:t>posturas movimientos</w:t>
            </w:r>
            <w:r>
              <w:t xml:space="preserve"> que provocan daños para la</w:t>
            </w:r>
            <w:r w:rsidR="00460B57">
              <w:t xml:space="preserve"> </w:t>
            </w:r>
            <w:r>
              <w:t xml:space="preserve">salud, estas posturas pueden ser: </w:t>
            </w:r>
          </w:p>
          <w:p w14:paraId="3D28248D" w14:textId="6B3953EF" w:rsidR="00460B57" w:rsidRDefault="00460B57" w:rsidP="006567A0">
            <w:pPr>
              <w:pStyle w:val="Prrafodelista"/>
              <w:numPr>
                <w:ilvl w:val="0"/>
                <w:numId w:val="9"/>
              </w:numPr>
              <w:spacing w:line="480" w:lineRule="auto"/>
            </w:pPr>
            <w:r>
              <w:t>Levantamiento de cargas</w:t>
            </w:r>
          </w:p>
          <w:p w14:paraId="1CAC60B4" w14:textId="77777777" w:rsidR="00460B57" w:rsidRDefault="00460B57" w:rsidP="006567A0">
            <w:pPr>
              <w:pStyle w:val="Prrafodelista"/>
              <w:numPr>
                <w:ilvl w:val="0"/>
                <w:numId w:val="9"/>
              </w:numPr>
              <w:spacing w:line="480" w:lineRule="auto"/>
            </w:pPr>
            <w:r>
              <w:t>Cargas físicas</w:t>
            </w:r>
          </w:p>
          <w:p w14:paraId="378CC176" w14:textId="184C99F9" w:rsidR="00460B57" w:rsidRDefault="00460B57" w:rsidP="006567A0">
            <w:pPr>
              <w:pStyle w:val="Prrafodelista"/>
              <w:numPr>
                <w:ilvl w:val="0"/>
                <w:numId w:val="9"/>
              </w:numPr>
              <w:spacing w:line="480" w:lineRule="auto"/>
            </w:pPr>
            <w:r>
              <w:t>Posturas estáticas y dinámicas</w:t>
            </w:r>
          </w:p>
        </w:tc>
      </w:tr>
      <w:tr w:rsidR="008C7644" w14:paraId="495D606A" w14:textId="77777777" w:rsidTr="00460B57">
        <w:tc>
          <w:tcPr>
            <w:tcW w:w="1696" w:type="dxa"/>
            <w:tcBorders>
              <w:bottom w:val="single" w:sz="4" w:space="0" w:color="auto"/>
            </w:tcBorders>
          </w:tcPr>
          <w:p w14:paraId="636BA4F7" w14:textId="7FBEB2A4" w:rsidR="008C7644" w:rsidRDefault="00164A90" w:rsidP="006567A0">
            <w:pPr>
              <w:spacing w:line="480" w:lineRule="auto"/>
            </w:pPr>
            <w:r>
              <w:t xml:space="preserve">Psicosociales </w:t>
            </w:r>
          </w:p>
        </w:tc>
        <w:tc>
          <w:tcPr>
            <w:tcW w:w="6798" w:type="dxa"/>
            <w:tcBorders>
              <w:bottom w:val="single" w:sz="4" w:space="0" w:color="auto"/>
            </w:tcBorders>
          </w:tcPr>
          <w:p w14:paraId="33A483B4" w14:textId="4F877337" w:rsidR="008C7644" w:rsidRDefault="00882549" w:rsidP="006567A0">
            <w:pPr>
              <w:spacing w:line="480" w:lineRule="auto"/>
            </w:pPr>
            <w:r w:rsidRPr="006A0C83">
              <w:rPr>
                <w:lang w:val="es-ES"/>
              </w:rPr>
              <w:t xml:space="preserve">Se deriva de las deficiencias en la gestión y organización del trabajo que provocan afecciones psicologías en los trabajadores, estos </w:t>
            </w:r>
            <w:r w:rsidRPr="006A0C83">
              <w:rPr>
                <w:lang w:val="es-ES"/>
              </w:rPr>
              <w:lastRenderedPageBreak/>
              <w:t>pueden ser estrés laboral, presiones constantes, agotamiento, cargas excesi</w:t>
            </w:r>
            <w:r>
              <w:rPr>
                <w:lang w:val="es-ES"/>
              </w:rPr>
              <w:t>vas.</w:t>
            </w:r>
          </w:p>
        </w:tc>
      </w:tr>
    </w:tbl>
    <w:p w14:paraId="6FB25468" w14:textId="52182A7D" w:rsidR="004275AC" w:rsidRDefault="007C0C45" w:rsidP="006567A0">
      <w:pPr>
        <w:spacing w:line="480" w:lineRule="auto"/>
      </w:pPr>
      <w:r w:rsidRPr="004E1F6C">
        <w:rPr>
          <w:b/>
          <w:bCs/>
        </w:rPr>
        <w:lastRenderedPageBreak/>
        <w:t xml:space="preserve"> </w:t>
      </w:r>
      <w:r w:rsidR="004E1F6C" w:rsidRPr="004E1F6C">
        <w:rPr>
          <w:b/>
          <w:bCs/>
        </w:rPr>
        <w:t>Fuente:</w:t>
      </w:r>
      <w:r w:rsidR="004E1F6C">
        <w:t xml:space="preserve"> </w:t>
      </w:r>
      <w:sdt>
        <w:sdtPr>
          <w:id w:val="-1400054212"/>
          <w:citation/>
        </w:sdtPr>
        <w:sdtEndPr/>
        <w:sdtContent>
          <w:r w:rsidR="004E1F6C">
            <w:fldChar w:fldCharType="begin"/>
          </w:r>
          <w:r w:rsidR="004E1F6C">
            <w:instrText xml:space="preserve"> CITATION Gon131 \l 12298 </w:instrText>
          </w:r>
          <w:r w:rsidR="004E1F6C">
            <w:fldChar w:fldCharType="separate"/>
          </w:r>
          <w:r w:rsidR="00A42B34">
            <w:rPr>
              <w:noProof/>
            </w:rPr>
            <w:t>(González, 2013)</w:t>
          </w:r>
          <w:r w:rsidR="004E1F6C">
            <w:fldChar w:fldCharType="end"/>
          </w:r>
        </w:sdtContent>
      </w:sdt>
    </w:p>
    <w:p w14:paraId="260D67A3" w14:textId="63FC154D" w:rsidR="004275AC" w:rsidRDefault="002C215A" w:rsidP="006567A0">
      <w:pPr>
        <w:pStyle w:val="Ttulo3"/>
        <w:numPr>
          <w:ilvl w:val="0"/>
          <w:numId w:val="0"/>
        </w:numPr>
        <w:spacing w:line="480" w:lineRule="auto"/>
        <w:ind w:left="720" w:hanging="720"/>
      </w:pPr>
      <w:bookmarkStart w:id="47" w:name="_Toc89186831"/>
      <w:r w:rsidRPr="002C215A">
        <w:t>Residuos Sólidos</w:t>
      </w:r>
      <w:bookmarkEnd w:id="47"/>
      <w:r w:rsidRPr="002C215A">
        <w:t xml:space="preserve"> </w:t>
      </w:r>
    </w:p>
    <w:p w14:paraId="405FA8EA" w14:textId="573C3751" w:rsidR="00AE51DD" w:rsidRDefault="00CB34FB" w:rsidP="001B1D21">
      <w:pPr>
        <w:spacing w:line="480" w:lineRule="auto"/>
        <w:ind w:firstLine="709"/>
      </w:pPr>
      <w:r>
        <w:t>Los residuos sólidos se pueden definir como los productos inútiles y no deseados en estado sólido derivados de las actividades y desechados por la sociedad. Es un subproducto de los procesos de producción o surge del sector doméstico o comercial cuando los objetos o materiales se desechan después de su uso</w:t>
      </w:r>
      <w:r w:rsidR="00AE51DD">
        <w:t xml:space="preserve"> </w:t>
      </w:r>
      <w:sdt>
        <w:sdtPr>
          <w:id w:val="1377203369"/>
          <w:citation/>
        </w:sdtPr>
        <w:sdtEndPr/>
        <w:sdtContent>
          <w:r w:rsidR="00AE51DD">
            <w:fldChar w:fldCharType="begin"/>
          </w:r>
          <w:r w:rsidR="00AE51DD">
            <w:instrText xml:space="preserve"> CITATION Gra18 \l 12298 </w:instrText>
          </w:r>
          <w:r w:rsidR="00AE51DD">
            <w:fldChar w:fldCharType="separate"/>
          </w:r>
          <w:r w:rsidR="00A42B34">
            <w:rPr>
              <w:noProof/>
            </w:rPr>
            <w:t>(Graziani, 2018)</w:t>
          </w:r>
          <w:r w:rsidR="00AE51DD">
            <w:fldChar w:fldCharType="end"/>
          </w:r>
        </w:sdtContent>
      </w:sdt>
      <w:r>
        <w:t xml:space="preserve">. </w:t>
      </w:r>
    </w:p>
    <w:p w14:paraId="6C08CF42" w14:textId="092AFC99" w:rsidR="00CB34FB" w:rsidRDefault="00CB34FB" w:rsidP="001B1D21">
      <w:pPr>
        <w:spacing w:line="480" w:lineRule="auto"/>
        <w:ind w:firstLine="709"/>
      </w:pPr>
      <w:r>
        <w:t>Los residuos sólidos se suelen decir con los siguientes términos</w:t>
      </w:r>
      <w:r w:rsidR="00AE51DD">
        <w:t xml:space="preserve"> en base a lo mencionado por Hernández, et al., </w:t>
      </w:r>
      <w:sdt>
        <w:sdtPr>
          <w:id w:val="-1730611483"/>
          <w:citation/>
        </w:sdtPr>
        <w:sdtEndPr/>
        <w:sdtContent>
          <w:r w:rsidR="00AE51DD">
            <w:fldChar w:fldCharType="begin"/>
          </w:r>
          <w:r w:rsidR="007B4D23">
            <w:instrText xml:space="preserve">CITATION Her16 \n  \t  \l 12298 </w:instrText>
          </w:r>
          <w:r w:rsidR="00AE51DD">
            <w:fldChar w:fldCharType="separate"/>
          </w:r>
          <w:r w:rsidR="00A42B34">
            <w:rPr>
              <w:noProof/>
            </w:rPr>
            <w:t>(2016)</w:t>
          </w:r>
          <w:r w:rsidR="00AE51DD">
            <w:fldChar w:fldCharType="end"/>
          </w:r>
        </w:sdtContent>
      </w:sdt>
      <w:r w:rsidR="007B4D23">
        <w:t xml:space="preserve">: </w:t>
      </w:r>
    </w:p>
    <w:p w14:paraId="057D3CF6" w14:textId="2D4BE3AB" w:rsidR="00CB34FB" w:rsidRDefault="00CB34FB" w:rsidP="006567A0">
      <w:pPr>
        <w:pStyle w:val="Prrafodelista"/>
        <w:numPr>
          <w:ilvl w:val="0"/>
          <w:numId w:val="10"/>
        </w:numPr>
        <w:spacing w:line="480" w:lineRule="auto"/>
      </w:pPr>
      <w:r w:rsidRPr="007E5385">
        <w:rPr>
          <w:b/>
          <w:bCs/>
        </w:rPr>
        <w:t>Basura:</w:t>
      </w:r>
      <w:r>
        <w:t xml:space="preserve"> término que se le da principalmente al desperdicio de alimentos, pero puede incluir otros desechos orgánicos degradables. </w:t>
      </w:r>
    </w:p>
    <w:p w14:paraId="60317C02" w14:textId="48EF680A" w:rsidR="00CB34FB" w:rsidRDefault="00CB34FB" w:rsidP="006567A0">
      <w:pPr>
        <w:pStyle w:val="Prrafodelista"/>
        <w:numPr>
          <w:ilvl w:val="0"/>
          <w:numId w:val="10"/>
        </w:numPr>
        <w:spacing w:line="480" w:lineRule="auto"/>
      </w:pPr>
      <w:r w:rsidRPr="007E5385">
        <w:rPr>
          <w:b/>
          <w:bCs/>
        </w:rPr>
        <w:t>Residuos:</w:t>
      </w:r>
      <w:r>
        <w:t xml:space="preserve"> el término colectivo para los residuos sólidos, incluye tanto la basura como la basura.</w:t>
      </w:r>
    </w:p>
    <w:p w14:paraId="5976F0FA" w14:textId="4DDB2723" w:rsidR="007950CB" w:rsidRDefault="0022301F" w:rsidP="001B1D21">
      <w:pPr>
        <w:spacing w:line="480" w:lineRule="auto"/>
        <w:ind w:firstLine="709"/>
      </w:pPr>
      <w:r>
        <w:t xml:space="preserve">Los residuos sólidos son </w:t>
      </w:r>
      <w:r w:rsidRPr="0022301F">
        <w:t>basura, desperdicios, lodos de una planta de tratamiento de aguas residuales, planta de tratamiento de suministro de agua o instalación de control de contaminación del aire, y otros materiales desechados, incluidos materiales sólidos, líquidos, semisólidos o gaseosos contenidos, resultantes de procesos industriales, comerciales, mineros y agrícolas operaciones y de actividades comunitarias</w:t>
      </w:r>
      <w:r w:rsidR="00720B0C">
        <w:t xml:space="preserve"> </w:t>
      </w:r>
      <w:sdt>
        <w:sdtPr>
          <w:id w:val="385304834"/>
          <w:citation/>
        </w:sdtPr>
        <w:sdtEndPr/>
        <w:sdtContent>
          <w:r w:rsidR="00720B0C">
            <w:fldChar w:fldCharType="begin"/>
          </w:r>
          <w:r w:rsidR="00720B0C">
            <w:instrText xml:space="preserve"> CITATION Lóp18 \l 12298 </w:instrText>
          </w:r>
          <w:r w:rsidR="00720B0C">
            <w:fldChar w:fldCharType="separate"/>
          </w:r>
          <w:r w:rsidR="00A42B34">
            <w:rPr>
              <w:noProof/>
            </w:rPr>
            <w:t>(López &amp; Purihuamán, 2018)</w:t>
          </w:r>
          <w:r w:rsidR="00720B0C">
            <w:fldChar w:fldCharType="end"/>
          </w:r>
        </w:sdtContent>
      </w:sdt>
    </w:p>
    <w:p w14:paraId="58CA1B24" w14:textId="0D81AE69" w:rsidR="00AE3FAC" w:rsidRDefault="00DF6852" w:rsidP="001B1D21">
      <w:pPr>
        <w:spacing w:line="480" w:lineRule="auto"/>
        <w:ind w:firstLine="709"/>
      </w:pPr>
      <w:r w:rsidRPr="00DF6852">
        <w:lastRenderedPageBreak/>
        <w:t>El manejo de desechos sólidos</w:t>
      </w:r>
      <w:r w:rsidR="00F27903">
        <w:t xml:space="preserve"> corresponde a</w:t>
      </w:r>
      <w:r w:rsidRPr="00DF6852">
        <w:t xml:space="preserve"> la recolección, tratamiento y disposición de material sólido que se desecha porque ha cumplido su propósito o ya no es útil. La eliminación inadecuada de los desechos sólidos municipales puede crear condiciones insalubres y estas condiciones, a su vez, pueden provocar la contaminación del medio ambiente y brotes de enfermedades transmitidas por vectores, es decir, enfermedades transmitidas por roedores e insectos. Las tareas de gestión de residuos sólidos presentan desafíos técnicos complejos. También plantean una amplia variedad de problemas administrativos, económicos y sociales que deben ser gestionados y resueltos</w:t>
      </w:r>
      <w:r w:rsidR="00720B0C">
        <w:t xml:space="preserve"> </w:t>
      </w:r>
      <w:sdt>
        <w:sdtPr>
          <w:id w:val="-1466273998"/>
          <w:citation/>
        </w:sdtPr>
        <w:sdtEndPr/>
        <w:sdtContent>
          <w:r w:rsidR="00720B0C">
            <w:fldChar w:fldCharType="begin"/>
          </w:r>
          <w:r w:rsidR="00720B0C">
            <w:instrText xml:space="preserve"> CITATION Can18 \l 12298 </w:instrText>
          </w:r>
          <w:r w:rsidR="00720B0C">
            <w:fldChar w:fldCharType="separate"/>
          </w:r>
          <w:r w:rsidR="00A42B34">
            <w:rPr>
              <w:noProof/>
            </w:rPr>
            <w:t>(Canchucaja, 2018)</w:t>
          </w:r>
          <w:r w:rsidR="00720B0C">
            <w:fldChar w:fldCharType="end"/>
          </w:r>
        </w:sdtContent>
      </w:sdt>
      <w:r w:rsidRPr="00DF6852">
        <w:t>.</w:t>
      </w:r>
    </w:p>
    <w:p w14:paraId="3350E769" w14:textId="2A125ACD" w:rsidR="00734936" w:rsidRDefault="00734936" w:rsidP="001B1D21">
      <w:pPr>
        <w:spacing w:line="480" w:lineRule="auto"/>
        <w:ind w:firstLine="709"/>
      </w:pPr>
      <w:r>
        <w:t xml:space="preserve">Las fuentes de residuos sólidos incluyen actividades residenciales, comerciales, institucionales e industriales. Ciertos tipos de desechos que causan un peligro inmediato a las personas o entornos expuestos se clasifican como peligrosos; estos se tratan en el artículo sobre gestión de residuos peligrosos. Todos los desechos sólidos no peligrosos de una comunidad que requieren recolección y transporte a un sitio de procesamiento o disposición se denominan desechos o desechos sólidos urbanos (RSU). El rechazo incluye basura y desperdicios. La basura es principalmente desperdicio de comida descomponible; La basura es principalmente material seco como vidrio, papel, tela o madera. La basura es altamente putrescible o descomponible, mientras que la basura no lo es. La basura es basura que incluye artículos voluminosos como refrigeradores viejos, sofás o tocones de árboles grandes. La basura requiere una recogida y manipulación especiales </w:t>
      </w:r>
      <w:sdt>
        <w:sdtPr>
          <w:id w:val="1173619908"/>
          <w:citation/>
        </w:sdtPr>
        <w:sdtEndPr/>
        <w:sdtContent>
          <w:r>
            <w:fldChar w:fldCharType="begin"/>
          </w:r>
          <w:r>
            <w:instrText xml:space="preserve"> CITATION Cas19 \l 12298 </w:instrText>
          </w:r>
          <w:r>
            <w:fldChar w:fldCharType="separate"/>
          </w:r>
          <w:r w:rsidR="00A42B34">
            <w:rPr>
              <w:noProof/>
            </w:rPr>
            <w:t>(Castillo, 2019)</w:t>
          </w:r>
          <w:r>
            <w:fldChar w:fldCharType="end"/>
          </w:r>
        </w:sdtContent>
      </w:sdt>
      <w:r>
        <w:t xml:space="preserve">. </w:t>
      </w:r>
    </w:p>
    <w:p w14:paraId="07784AB2" w14:textId="07312328" w:rsidR="00734936" w:rsidRDefault="00734936" w:rsidP="001B1D21">
      <w:pPr>
        <w:spacing w:line="480" w:lineRule="auto"/>
        <w:ind w:firstLine="709"/>
      </w:pPr>
      <w:r>
        <w:t xml:space="preserve">Los desechos (o escombros) de construcción y demolición (C&amp;D) son un componente significativo de las cantidades totales de desechos sólidos (alrededor del 20 por ciento en los Estados Unidos), aunque no se considera parte de la corriente de RSU. </w:t>
      </w:r>
      <w:r>
        <w:lastRenderedPageBreak/>
        <w:t xml:space="preserve">Otro tipo de desechos sólidos, quizás el componente de más rápido crecimiento en muchos países desarrollados, son los desechos electrónicos, o desechos electrónicos, que incluyen equipos de computación, televisores, teléfonos y una variedad de otros dispositivos electrónicos desechados. La preocupación por este tipo de residuos va en aumento. El plomo, el mercurio y el cadmio se encuentran entre los materiales de interés en los dispositivos electrónicos, y es posible que se requieran políticas gubernamentales para regular su reciclaje y eliminación </w:t>
      </w:r>
      <w:sdt>
        <w:sdtPr>
          <w:id w:val="1025603412"/>
          <w:citation/>
        </w:sdtPr>
        <w:sdtEndPr/>
        <w:sdtContent>
          <w:r>
            <w:fldChar w:fldCharType="begin"/>
          </w:r>
          <w:r>
            <w:instrText xml:space="preserve"> CITATION Can18 \l 12298 </w:instrText>
          </w:r>
          <w:r>
            <w:fldChar w:fldCharType="separate"/>
          </w:r>
          <w:r w:rsidR="00A42B34">
            <w:rPr>
              <w:noProof/>
            </w:rPr>
            <w:t>(Canchucaja, 2018)</w:t>
          </w:r>
          <w:r>
            <w:fldChar w:fldCharType="end"/>
          </w:r>
        </w:sdtContent>
      </w:sdt>
      <w:r>
        <w:t>.</w:t>
      </w:r>
    </w:p>
    <w:p w14:paraId="56A953A2" w14:textId="77777777" w:rsidR="006D7DBA" w:rsidRDefault="006D7DBA" w:rsidP="006D7DBA">
      <w:pPr>
        <w:spacing w:line="480" w:lineRule="auto"/>
      </w:pPr>
    </w:p>
    <w:p w14:paraId="7B21DE73" w14:textId="77777777" w:rsidR="0042498E" w:rsidRPr="00DF6852" w:rsidRDefault="0042498E" w:rsidP="001B1D21">
      <w:pPr>
        <w:spacing w:line="480" w:lineRule="auto"/>
        <w:ind w:firstLine="709"/>
      </w:pPr>
    </w:p>
    <w:p w14:paraId="46D7D828" w14:textId="6F29D32C" w:rsidR="006C17FD" w:rsidRDefault="001255CC" w:rsidP="006567A0">
      <w:pPr>
        <w:pStyle w:val="Ttulo2"/>
        <w:spacing w:line="480" w:lineRule="auto"/>
      </w:pPr>
      <w:bookmarkStart w:id="48" w:name="_Toc89186832"/>
      <w:r>
        <w:t>MARCO LEGAL</w:t>
      </w:r>
      <w:bookmarkEnd w:id="48"/>
      <w:r>
        <w:t xml:space="preserve"> </w:t>
      </w:r>
    </w:p>
    <w:p w14:paraId="32973632" w14:textId="581AD368" w:rsidR="00E10FD8" w:rsidRPr="00E10FD8" w:rsidRDefault="00E10FD8" w:rsidP="001B1D21">
      <w:pPr>
        <w:spacing w:line="480" w:lineRule="auto"/>
        <w:ind w:firstLine="709"/>
      </w:pPr>
      <w:r>
        <w:t xml:space="preserve">La presente investigación se fundamenta en el artículo 326 de la Constitución de la República, el cual detalla lo siguiente: </w:t>
      </w:r>
    </w:p>
    <w:p w14:paraId="30767CC3" w14:textId="77777777" w:rsidR="008D6606" w:rsidRDefault="00E10FD8" w:rsidP="006567A0">
      <w:pPr>
        <w:spacing w:line="480" w:lineRule="auto"/>
        <w:ind w:left="709"/>
      </w:pPr>
      <w:r w:rsidRPr="008D6606">
        <w:rPr>
          <w:b/>
          <w:bCs/>
        </w:rPr>
        <w:t>Art. 326.-</w:t>
      </w:r>
      <w:r>
        <w:t xml:space="preserve"> El derecho al trabajo se sustenta en los siguientes principios: </w:t>
      </w:r>
    </w:p>
    <w:p w14:paraId="41DFD432" w14:textId="77777777" w:rsidR="008D6606" w:rsidRDefault="00E10FD8" w:rsidP="006567A0">
      <w:pPr>
        <w:spacing w:line="480" w:lineRule="auto"/>
        <w:ind w:left="709"/>
      </w:pPr>
      <w:r>
        <w:t>5. Toda persona tendrá derecho a desarrollar sus labores en un ambiente adecuado y propicio, que garantice su salud, integridad, seguridad, higiene y bienestar.</w:t>
      </w:r>
    </w:p>
    <w:p w14:paraId="0375CA30" w14:textId="2AA6CFB1" w:rsidR="008D6606" w:rsidRDefault="00E10FD8" w:rsidP="006567A0">
      <w:pPr>
        <w:spacing w:line="480" w:lineRule="auto"/>
        <w:ind w:left="709"/>
      </w:pPr>
      <w:r>
        <w:t xml:space="preserve"> 6. Toda persona rehabilitada después de un accidente de trabajo o enfermedad, tendrá derecho a ser reintegrada al trabajo y a mantener la relación laboral, de acuerdo con la ley. </w:t>
      </w:r>
    </w:p>
    <w:p w14:paraId="5C7A8B7F" w14:textId="1FE545D0" w:rsidR="008D6606" w:rsidRDefault="009D128B" w:rsidP="001B1D21">
      <w:pPr>
        <w:spacing w:line="480" w:lineRule="auto"/>
        <w:ind w:firstLine="709"/>
      </w:pPr>
      <w:r>
        <w:t>Además,</w:t>
      </w:r>
      <w:r w:rsidR="008D6606">
        <w:t xml:space="preserve"> se basa en el código del trabajo, específicamente en los siguientes artículos: </w:t>
      </w:r>
    </w:p>
    <w:p w14:paraId="685EA58A" w14:textId="2C7C5DF5" w:rsidR="009D128B" w:rsidRDefault="009D128B" w:rsidP="006567A0">
      <w:pPr>
        <w:spacing w:line="480" w:lineRule="auto"/>
        <w:ind w:left="709"/>
      </w:pPr>
      <w:r w:rsidRPr="009D128B">
        <w:rPr>
          <w:b/>
          <w:bCs/>
        </w:rPr>
        <w:lastRenderedPageBreak/>
        <w:t>Art. 347.-</w:t>
      </w:r>
      <w:r>
        <w:t xml:space="preserve"> Riesgos del trabajo. - Riesgos del trabajo son las eventualidades dañosas a que está sujeto el trabajador, con ocasión o por consecuencia de su actividad. Para los efectos de la responsabilidad del empleador se consideran riesgos del trabajo las enfermedades profesionales y los accidentes.</w:t>
      </w:r>
    </w:p>
    <w:p w14:paraId="3A2D5785" w14:textId="3343A4B9" w:rsidR="00252AC4" w:rsidRDefault="00252AC4" w:rsidP="006567A0">
      <w:pPr>
        <w:spacing w:line="480" w:lineRule="auto"/>
        <w:ind w:left="709"/>
      </w:pPr>
      <w:r w:rsidRPr="005A5AC4">
        <w:rPr>
          <w:b/>
          <w:bCs/>
        </w:rPr>
        <w:t>Art. 348.-</w:t>
      </w:r>
      <w:r>
        <w:t xml:space="preserve"> Accidente de trabajo. - Accidente de trabajo es todo suceso imprevisto y repentino que ocasiona al trabajador una lesión corporal o perturbación funcional, con ocasión o por consecuencia del trabajo que ejecuta por cuenta ajena.</w:t>
      </w:r>
    </w:p>
    <w:p w14:paraId="45ACFD36" w14:textId="77777777" w:rsidR="00252AC4" w:rsidRDefault="00252AC4" w:rsidP="006567A0">
      <w:pPr>
        <w:spacing w:line="480" w:lineRule="auto"/>
        <w:ind w:left="709"/>
      </w:pPr>
      <w:r w:rsidRPr="005A5AC4">
        <w:rPr>
          <w:b/>
          <w:bCs/>
        </w:rPr>
        <w:t>Art. 349.-</w:t>
      </w:r>
      <w:r>
        <w:t xml:space="preserve"> Enfermedades profesionales. - Enfermedades profesionales son las afecciones agudas o crónicas causadas de una manera directa por el ejercicio de la profesión o labor que realiza el trabajador y que producen incapacidad. </w:t>
      </w:r>
    </w:p>
    <w:p w14:paraId="3291CD50" w14:textId="26F5FB0E" w:rsidR="00252AC4" w:rsidRDefault="00252AC4" w:rsidP="006567A0">
      <w:pPr>
        <w:spacing w:line="480" w:lineRule="auto"/>
        <w:ind w:left="709"/>
      </w:pPr>
      <w:r w:rsidRPr="00252AC4">
        <w:rPr>
          <w:b/>
          <w:bCs/>
        </w:rPr>
        <w:t>Art. 350.-</w:t>
      </w:r>
      <w:r>
        <w:t xml:space="preserve"> Derecho a indemnización. - El derecho a la indemnización comprende a toda clase de trabajadores, salvo lo dispuesto en el artículo 353 de este Código.</w:t>
      </w:r>
    </w:p>
    <w:p w14:paraId="20DF54CF" w14:textId="765B2EB5" w:rsidR="00252AC4" w:rsidRDefault="00252AC4" w:rsidP="006567A0">
      <w:pPr>
        <w:spacing w:line="480" w:lineRule="auto"/>
        <w:ind w:left="709"/>
      </w:pPr>
      <w:r w:rsidRPr="00252AC4">
        <w:rPr>
          <w:b/>
          <w:bCs/>
        </w:rPr>
        <w:t>Art. 351.-</w:t>
      </w:r>
      <w:r>
        <w:t xml:space="preserve"> Indemnización a servidores </w:t>
      </w:r>
      <w:r w:rsidR="005A5AC4">
        <w:t>públicos. -</w:t>
      </w:r>
      <w:r>
        <w:t xml:space="preserve"> El Estado, los consejos provinciales, las municipalidades y demás instituciones de derecho público están obligados a indemnizar a sus servidores públicos por los riesgos del trabajo inherentes a las funciones propias del cargo que desempeñan. Tienen el mismo deber cuando el accidente fuere consecuencia directa del cumplimiento de comisiones de servicio, legalmente verificadas y comprobadas. Se exceptúan de esta disposición los individuos del Ejército y, en general, los que ejerzan funciones militares. Los empleados y trabajadores del servicio de sanidad y de salud pública, gozarán también del derecho concedido en el artículo anterior.</w:t>
      </w:r>
    </w:p>
    <w:p w14:paraId="58B4B0F8" w14:textId="5F820A53" w:rsidR="00252AC4" w:rsidRDefault="00252AC4" w:rsidP="006567A0">
      <w:pPr>
        <w:spacing w:line="480" w:lineRule="auto"/>
        <w:ind w:left="709"/>
      </w:pPr>
      <w:r>
        <w:lastRenderedPageBreak/>
        <w:t xml:space="preserve"> </w:t>
      </w:r>
      <w:r w:rsidRPr="00252AC4">
        <w:rPr>
          <w:b/>
          <w:bCs/>
        </w:rPr>
        <w:t>Art. 352.-</w:t>
      </w:r>
      <w:r>
        <w:t xml:space="preserve"> Derechos de los </w:t>
      </w:r>
      <w:r w:rsidR="006977FB">
        <w:t>deudos. -</w:t>
      </w:r>
      <w:r>
        <w:t xml:space="preserve"> </w:t>
      </w:r>
      <w:r w:rsidR="006A0C75">
        <w:t>Reconocerse</w:t>
      </w:r>
      <w:r>
        <w:t xml:space="preserve"> el derecho que tienen los deudos de los médicos, especialistas, estudiantes de medicina, enfermeras y empleados en sanidad, salud pública y en general, de los demás departamentos asistenciales del Estado, que fallecieren en el ejercicio de sus cargos, por razones de contagio de enfermedades infectocontagiosas, para reclamar al Estado las indemnizaciones que corresponden por accidentes de trabajo. Igual reconocimiento se hace respecto de lesiones que sufrieren en las condiciones que establece el inciso anterior. </w:t>
      </w:r>
    </w:p>
    <w:p w14:paraId="691BDE13" w14:textId="58D85F1C" w:rsidR="00252AC4" w:rsidRDefault="00252AC4" w:rsidP="006567A0">
      <w:pPr>
        <w:spacing w:line="480" w:lineRule="auto"/>
        <w:ind w:left="709"/>
      </w:pPr>
      <w:r w:rsidRPr="00252AC4">
        <w:rPr>
          <w:b/>
          <w:bCs/>
        </w:rPr>
        <w:t>Art. 353.-</w:t>
      </w:r>
      <w:r>
        <w:t xml:space="preserve"> Indemnizaciones a cargo del </w:t>
      </w:r>
      <w:r w:rsidR="006977FB">
        <w:t>empleador. -</w:t>
      </w:r>
      <w:r>
        <w:t xml:space="preserve"> El empleador está obligado a cubrir las indemnizaciones y prestaciones establecidas en este Título, en todo caso de accidente o enfermedad profesional, siempre que el trabajador no se hallare comprendido dentro del régimen del Seguro Social y protegido por éste, salvo los casos contemplados en el artículo siguiente.</w:t>
      </w:r>
    </w:p>
    <w:p w14:paraId="6E493D08" w14:textId="77777777" w:rsidR="0043503F" w:rsidRPr="006A0C83" w:rsidRDefault="0043503F" w:rsidP="001B1D21">
      <w:pPr>
        <w:spacing w:line="480" w:lineRule="auto"/>
        <w:ind w:firstLine="709"/>
        <w:rPr>
          <w:lang w:val="es-ES"/>
        </w:rPr>
      </w:pPr>
      <w:r w:rsidRPr="006A0C83">
        <w:rPr>
          <w:lang w:val="es-ES"/>
        </w:rPr>
        <w:t>Reglamento de seguridad y salud de los trabajadores y mejoramiento del medio ambiente de trabajo. Título I (Disposiciones generales)</w:t>
      </w:r>
    </w:p>
    <w:p w14:paraId="0AB75C7D" w14:textId="4494EE3A" w:rsidR="0043503F" w:rsidRPr="006A0C83" w:rsidRDefault="0043503F" w:rsidP="006567A0">
      <w:pPr>
        <w:spacing w:line="480" w:lineRule="auto"/>
        <w:rPr>
          <w:lang w:val="es-ES"/>
        </w:rPr>
      </w:pPr>
      <w:r w:rsidRPr="006A0C83">
        <w:rPr>
          <w:b/>
          <w:lang w:val="es-ES"/>
        </w:rPr>
        <w:t>Art. 2.-</w:t>
      </w:r>
      <w:r w:rsidRPr="006A0C83">
        <w:rPr>
          <w:lang w:val="es-ES"/>
        </w:rPr>
        <w:t xml:space="preserve"> Del comité interinstitucional de seguridad e higiene del trabajador</w:t>
      </w:r>
    </w:p>
    <w:p w14:paraId="3763CF33" w14:textId="6732FCA3" w:rsidR="0043503F" w:rsidRPr="006A0C83" w:rsidRDefault="0043503F" w:rsidP="006567A0">
      <w:pPr>
        <w:pStyle w:val="Prrafodelista"/>
        <w:numPr>
          <w:ilvl w:val="0"/>
          <w:numId w:val="11"/>
        </w:numPr>
        <w:spacing w:after="120" w:line="480" w:lineRule="auto"/>
        <w:rPr>
          <w:lang w:val="es-ES"/>
        </w:rPr>
      </w:pPr>
      <w:r w:rsidRPr="006A0C83">
        <w:rPr>
          <w:lang w:val="es-ES"/>
        </w:rPr>
        <w:t xml:space="preserve">Existirá un comité interinstitucional de Seguridad e Higiene del Trabajo que tendrá como función coordinar las acciones ejecutivas de todos los organismos del sector público con atribuciones en materia de prevención de riesgos de trabajo, cumplir con las atribuciones que le señalan las leyes y reglamentos ejecutar y </w:t>
      </w:r>
      <w:r w:rsidR="001B1D21" w:rsidRPr="006A0C83">
        <w:rPr>
          <w:lang w:val="es-ES"/>
        </w:rPr>
        <w:t>vigilar el</w:t>
      </w:r>
      <w:r w:rsidRPr="006A0C83">
        <w:rPr>
          <w:lang w:val="es-ES"/>
        </w:rPr>
        <w:t xml:space="preserve"> cumplimiento del presente reglamento.</w:t>
      </w:r>
    </w:p>
    <w:p w14:paraId="0B109C51" w14:textId="77777777" w:rsidR="0043503F" w:rsidRPr="006A0C83" w:rsidRDefault="0043503F" w:rsidP="006567A0">
      <w:pPr>
        <w:pStyle w:val="Prrafodelista"/>
        <w:numPr>
          <w:ilvl w:val="0"/>
          <w:numId w:val="11"/>
        </w:numPr>
        <w:spacing w:after="120" w:line="480" w:lineRule="auto"/>
        <w:rPr>
          <w:lang w:val="es-ES"/>
        </w:rPr>
      </w:pPr>
      <w:r w:rsidRPr="006A0C83">
        <w:rPr>
          <w:lang w:val="es-ES"/>
        </w:rPr>
        <w:t xml:space="preserve">Para el correcto cumplimiento de sus funciones, el Comité Interinstitucional, realizará las siguientes acciones </w:t>
      </w:r>
    </w:p>
    <w:p w14:paraId="1749792A" w14:textId="77777777" w:rsidR="0043503F" w:rsidRPr="006A0C83" w:rsidRDefault="0043503F" w:rsidP="006567A0">
      <w:pPr>
        <w:pStyle w:val="Prrafodelista"/>
        <w:numPr>
          <w:ilvl w:val="0"/>
          <w:numId w:val="12"/>
        </w:numPr>
        <w:spacing w:after="120" w:line="480" w:lineRule="auto"/>
        <w:rPr>
          <w:lang w:val="es-ES"/>
        </w:rPr>
      </w:pPr>
      <w:r w:rsidRPr="006A0C83">
        <w:rPr>
          <w:lang w:val="es-ES"/>
        </w:rPr>
        <w:lastRenderedPageBreak/>
        <w:t>Colaborar en la elaboración de planes y programas del Ministerio de Trabajo en materia de seguridad e higiene.</w:t>
      </w:r>
    </w:p>
    <w:p w14:paraId="78B9FA66" w14:textId="77777777" w:rsidR="0043503F" w:rsidRPr="006A0C83" w:rsidRDefault="0043503F" w:rsidP="006567A0">
      <w:pPr>
        <w:pStyle w:val="Prrafodelista"/>
        <w:numPr>
          <w:ilvl w:val="0"/>
          <w:numId w:val="12"/>
        </w:numPr>
        <w:spacing w:after="120" w:line="480" w:lineRule="auto"/>
        <w:rPr>
          <w:lang w:val="es-ES"/>
        </w:rPr>
      </w:pPr>
      <w:r w:rsidRPr="006A0C83">
        <w:rPr>
          <w:lang w:val="es-ES"/>
        </w:rPr>
        <w:t>Programar y evaluar la ejecución de las normas vigentes en materia de prevención de riesgos del trabajo.</w:t>
      </w:r>
    </w:p>
    <w:p w14:paraId="11C81976" w14:textId="77777777" w:rsidR="0043503F" w:rsidRPr="006A0C83" w:rsidRDefault="0043503F" w:rsidP="006567A0">
      <w:pPr>
        <w:pStyle w:val="Prrafodelista"/>
        <w:numPr>
          <w:ilvl w:val="0"/>
          <w:numId w:val="12"/>
        </w:numPr>
        <w:spacing w:after="120" w:line="480" w:lineRule="auto"/>
        <w:rPr>
          <w:lang w:val="es-ES"/>
        </w:rPr>
      </w:pPr>
      <w:r w:rsidRPr="006A0C83">
        <w:rPr>
          <w:lang w:val="es-ES"/>
        </w:rPr>
        <w:t>Publicar estadísticas de accidentalidad y enfermedades profesionales.</w:t>
      </w:r>
    </w:p>
    <w:p w14:paraId="448587D4" w14:textId="77777777" w:rsidR="0043503F" w:rsidRPr="006A0C83" w:rsidRDefault="0043503F" w:rsidP="006567A0">
      <w:pPr>
        <w:pStyle w:val="Prrafodelista"/>
        <w:numPr>
          <w:ilvl w:val="0"/>
          <w:numId w:val="12"/>
        </w:numPr>
        <w:spacing w:after="120" w:line="480" w:lineRule="auto"/>
        <w:rPr>
          <w:lang w:val="es-ES"/>
        </w:rPr>
      </w:pPr>
      <w:r w:rsidRPr="006A0C83">
        <w:rPr>
          <w:lang w:val="es-ES"/>
        </w:rPr>
        <w:t>Llevar un control de las sanciones que hayan sido impuestas por el Ministerio de Trabajo, IESS, o portafolio correspondiente.</w:t>
      </w:r>
    </w:p>
    <w:p w14:paraId="51B8A030" w14:textId="77777777" w:rsidR="0043503F" w:rsidRPr="006A0C83" w:rsidRDefault="0043503F" w:rsidP="006567A0">
      <w:pPr>
        <w:pStyle w:val="Prrafodelista"/>
        <w:numPr>
          <w:ilvl w:val="0"/>
          <w:numId w:val="12"/>
        </w:numPr>
        <w:spacing w:after="120" w:line="480" w:lineRule="auto"/>
        <w:rPr>
          <w:lang w:val="es-ES"/>
        </w:rPr>
      </w:pPr>
      <w:r w:rsidRPr="006A0C83">
        <w:rPr>
          <w:lang w:val="es-ES"/>
        </w:rPr>
        <w:t>Recopilar los reglamentos aprobados por el Ministerio de trabajo y recursos humanos y el consejo superior del IES, respecto a la seguridad e higiene del trabajo.</w:t>
      </w:r>
    </w:p>
    <w:p w14:paraId="32E638EA" w14:textId="38206C9F" w:rsidR="0043503F" w:rsidRPr="006A0C83" w:rsidRDefault="0043503F" w:rsidP="006567A0">
      <w:pPr>
        <w:spacing w:line="480" w:lineRule="auto"/>
        <w:ind w:left="567"/>
        <w:rPr>
          <w:lang w:val="es-ES"/>
        </w:rPr>
      </w:pPr>
      <w:r w:rsidRPr="006A0C83">
        <w:rPr>
          <w:b/>
          <w:lang w:val="es-ES"/>
        </w:rPr>
        <w:t>Art. 3.-</w:t>
      </w:r>
      <w:r w:rsidRPr="006A0C83">
        <w:rPr>
          <w:lang w:val="es-ES"/>
        </w:rPr>
        <w:t xml:space="preserve"> Del Ministerio de </w:t>
      </w:r>
      <w:r w:rsidR="00962D99" w:rsidRPr="006A0C83">
        <w:rPr>
          <w:lang w:val="es-ES"/>
        </w:rPr>
        <w:t>Trabajo. -</w:t>
      </w:r>
      <w:r w:rsidRPr="006A0C83">
        <w:rPr>
          <w:lang w:val="es-ES"/>
        </w:rPr>
        <w:t xml:space="preserve"> Respecto a la seguridad e higiene en el trabajo le corresponde las siguientes facultades:</w:t>
      </w:r>
    </w:p>
    <w:p w14:paraId="45223CED" w14:textId="77777777" w:rsidR="0043503F" w:rsidRPr="006A0C83" w:rsidRDefault="0043503F" w:rsidP="006567A0">
      <w:pPr>
        <w:pStyle w:val="Prrafodelista"/>
        <w:numPr>
          <w:ilvl w:val="0"/>
          <w:numId w:val="13"/>
        </w:numPr>
        <w:spacing w:after="120" w:line="480" w:lineRule="auto"/>
        <w:ind w:left="1560"/>
        <w:rPr>
          <w:lang w:val="es-ES"/>
        </w:rPr>
      </w:pPr>
      <w:r w:rsidRPr="006A0C83">
        <w:rPr>
          <w:lang w:val="es-ES"/>
        </w:rPr>
        <w:t xml:space="preserve">Participar en el comité interinstitucional </w:t>
      </w:r>
    </w:p>
    <w:p w14:paraId="7FC58857" w14:textId="336B683C" w:rsidR="0043503F" w:rsidRPr="0043503F" w:rsidRDefault="0043503F" w:rsidP="006567A0">
      <w:pPr>
        <w:pStyle w:val="Prrafodelista"/>
        <w:numPr>
          <w:ilvl w:val="0"/>
          <w:numId w:val="13"/>
        </w:numPr>
        <w:spacing w:after="120" w:line="480" w:lineRule="auto"/>
        <w:ind w:left="1560"/>
        <w:rPr>
          <w:lang w:val="es-ES"/>
        </w:rPr>
      </w:pPr>
      <w:r w:rsidRPr="006A0C83">
        <w:rPr>
          <w:lang w:val="es-ES"/>
        </w:rPr>
        <w:t>Recolectar datos a nivel nacional sobre la composición y número de la población laboral.</w:t>
      </w:r>
    </w:p>
    <w:p w14:paraId="56083C99" w14:textId="50B8E181" w:rsidR="001255CC" w:rsidRDefault="001255CC" w:rsidP="006567A0">
      <w:pPr>
        <w:pStyle w:val="Ttulo2"/>
        <w:numPr>
          <w:ilvl w:val="1"/>
          <w:numId w:val="3"/>
        </w:numPr>
        <w:spacing w:line="480" w:lineRule="auto"/>
      </w:pPr>
      <w:bookmarkStart w:id="49" w:name="_Toc89186833"/>
      <w:r>
        <w:t>MARCO CONCEPTUAL</w:t>
      </w:r>
      <w:bookmarkEnd w:id="49"/>
    </w:p>
    <w:p w14:paraId="1C9C1801" w14:textId="77777777" w:rsidR="00DA3185" w:rsidRPr="00DA3185" w:rsidRDefault="00DA3185" w:rsidP="006567A0">
      <w:pPr>
        <w:spacing w:line="480" w:lineRule="auto"/>
        <w:rPr>
          <w:b/>
          <w:lang w:val="es-ES"/>
        </w:rPr>
      </w:pPr>
      <w:r w:rsidRPr="00DA3185">
        <w:rPr>
          <w:b/>
          <w:lang w:val="es-ES"/>
        </w:rPr>
        <w:t xml:space="preserve">Factores de riesgo </w:t>
      </w:r>
    </w:p>
    <w:p w14:paraId="2B519D61" w14:textId="18803DBB" w:rsidR="00DA3185" w:rsidRPr="00DA3185" w:rsidRDefault="00DA3185" w:rsidP="006567A0">
      <w:pPr>
        <w:spacing w:line="480" w:lineRule="auto"/>
        <w:rPr>
          <w:lang w:val="es-ES"/>
        </w:rPr>
      </w:pPr>
      <w:bookmarkStart w:id="50" w:name="_Hlk89080255"/>
      <w:r w:rsidRPr="00DA3185">
        <w:rPr>
          <w:lang w:val="es-ES"/>
        </w:rPr>
        <w:t xml:space="preserve">Los factores de riesgo son la presencia de fenómenos, elementos, acciones humanas y ambiente que confinan una capacidad enérgica de provocar daños materiales o lesiones en la cual su probabilidad de ocurrencia se da por medio del control y exclusión del elemento agresor </w:t>
      </w:r>
      <w:sdt>
        <w:sdtPr>
          <w:rPr>
            <w:lang w:val="es-ES"/>
          </w:rPr>
          <w:id w:val="-241959744"/>
          <w:citation/>
        </w:sdtPr>
        <w:sdtEndPr/>
        <w:sdtContent>
          <w:r w:rsidRPr="00DA3185">
            <w:rPr>
              <w:lang w:val="es-ES"/>
            </w:rPr>
            <w:fldChar w:fldCharType="begin"/>
          </w:r>
          <w:r w:rsidRPr="00DA3185">
            <w:rPr>
              <w:lang w:val="es-ES"/>
            </w:rPr>
            <w:instrText xml:space="preserve"> CITATION Gar101 \l 12298 </w:instrText>
          </w:r>
          <w:r w:rsidRPr="00DA3185">
            <w:rPr>
              <w:lang w:val="es-ES"/>
            </w:rPr>
            <w:fldChar w:fldCharType="separate"/>
          </w:r>
          <w:r w:rsidR="00A42B34" w:rsidRPr="00A42B34">
            <w:rPr>
              <w:noProof/>
              <w:lang w:val="es-ES"/>
            </w:rPr>
            <w:t>(García, 2010)</w:t>
          </w:r>
          <w:r w:rsidRPr="00DA3185">
            <w:rPr>
              <w:lang w:val="es-ES"/>
            </w:rPr>
            <w:fldChar w:fldCharType="end"/>
          </w:r>
        </w:sdtContent>
      </w:sdt>
      <w:r w:rsidRPr="00DA3185">
        <w:rPr>
          <w:lang w:val="es-ES"/>
        </w:rPr>
        <w:t>.</w:t>
      </w:r>
    </w:p>
    <w:bookmarkEnd w:id="50"/>
    <w:p w14:paraId="750F62DC" w14:textId="77777777" w:rsidR="00DA3185" w:rsidRPr="00DA3185" w:rsidRDefault="00DA3185" w:rsidP="006567A0">
      <w:pPr>
        <w:spacing w:line="480" w:lineRule="auto"/>
        <w:rPr>
          <w:b/>
          <w:lang w:val="es-ES"/>
        </w:rPr>
      </w:pPr>
      <w:r w:rsidRPr="00DA3185">
        <w:rPr>
          <w:b/>
          <w:lang w:val="es-ES"/>
        </w:rPr>
        <w:t xml:space="preserve">Riesgo </w:t>
      </w:r>
    </w:p>
    <w:p w14:paraId="6A507CD8" w14:textId="0A5969D0" w:rsidR="00DA3185" w:rsidRDefault="00DA3185" w:rsidP="006567A0">
      <w:pPr>
        <w:spacing w:line="480" w:lineRule="auto"/>
        <w:rPr>
          <w:lang w:val="es-ES"/>
        </w:rPr>
      </w:pPr>
      <w:bookmarkStart w:id="51" w:name="_Hlk89077462"/>
      <w:r w:rsidRPr="00DA3185">
        <w:rPr>
          <w:lang w:val="es-ES"/>
        </w:rPr>
        <w:lastRenderedPageBreak/>
        <w:t xml:space="preserve">Es la posibilidad de que un fenómeno, sustancia u objeto material provoque disturbios en la integridad física o salud del empleador, así como los equipos y materiales </w:t>
      </w:r>
      <w:sdt>
        <w:sdtPr>
          <w:rPr>
            <w:lang w:val="es-ES"/>
          </w:rPr>
          <w:id w:val="-1275631682"/>
          <w:citation/>
        </w:sdtPr>
        <w:sdtEndPr/>
        <w:sdtContent>
          <w:r w:rsidRPr="00DA3185">
            <w:rPr>
              <w:lang w:val="es-ES"/>
            </w:rPr>
            <w:fldChar w:fldCharType="begin"/>
          </w:r>
          <w:r w:rsidRPr="00DA3185">
            <w:rPr>
              <w:lang w:val="es-ES"/>
            </w:rPr>
            <w:instrText xml:space="preserve"> CITATION Gon131 \l 12298 </w:instrText>
          </w:r>
          <w:r w:rsidRPr="00DA3185">
            <w:rPr>
              <w:lang w:val="es-ES"/>
            </w:rPr>
            <w:fldChar w:fldCharType="separate"/>
          </w:r>
          <w:r w:rsidR="00A42B34" w:rsidRPr="00A42B34">
            <w:rPr>
              <w:noProof/>
              <w:lang w:val="es-ES"/>
            </w:rPr>
            <w:t>(González, 2013)</w:t>
          </w:r>
          <w:r w:rsidRPr="00DA3185">
            <w:rPr>
              <w:lang w:val="es-ES"/>
            </w:rPr>
            <w:fldChar w:fldCharType="end"/>
          </w:r>
        </w:sdtContent>
      </w:sdt>
      <w:r w:rsidRPr="00DA3185">
        <w:rPr>
          <w:lang w:val="es-ES"/>
        </w:rPr>
        <w:t>.</w:t>
      </w:r>
    </w:p>
    <w:p w14:paraId="3E889325" w14:textId="77777777" w:rsidR="00DA3185" w:rsidRPr="006A0C83" w:rsidRDefault="00DA3185" w:rsidP="006567A0">
      <w:pPr>
        <w:spacing w:line="480" w:lineRule="auto"/>
        <w:rPr>
          <w:b/>
          <w:lang w:val="es-ES"/>
        </w:rPr>
      </w:pPr>
      <w:r w:rsidRPr="006A0C83">
        <w:rPr>
          <w:b/>
          <w:lang w:val="es-ES"/>
        </w:rPr>
        <w:t>Accidentes de trabajo</w:t>
      </w:r>
    </w:p>
    <w:p w14:paraId="1881D07B" w14:textId="24309D50" w:rsidR="00DA3185" w:rsidRPr="006A0C83" w:rsidRDefault="00DA3185" w:rsidP="006567A0">
      <w:pPr>
        <w:spacing w:line="480" w:lineRule="auto"/>
        <w:rPr>
          <w:lang w:val="es-ES"/>
        </w:rPr>
      </w:pPr>
      <w:r w:rsidRPr="006A0C83">
        <w:rPr>
          <w:lang w:val="es-ES"/>
        </w:rPr>
        <w:t xml:space="preserve">Se define como toda lesión corporal que se vea sometido el trabajador dentro del ambiente laboral, estas pueden ser causadas por enfermedades, golpes o heridas </w:t>
      </w:r>
      <w:sdt>
        <w:sdtPr>
          <w:rPr>
            <w:lang w:val="es-ES"/>
          </w:rPr>
          <w:id w:val="-158235005"/>
          <w:citation/>
        </w:sdtPr>
        <w:sdtEndPr/>
        <w:sdtContent>
          <w:r w:rsidRPr="006A0C83">
            <w:rPr>
              <w:lang w:val="es-ES"/>
            </w:rPr>
            <w:fldChar w:fldCharType="begin"/>
          </w:r>
          <w:r w:rsidRPr="006A0C83">
            <w:rPr>
              <w:lang w:val="es-ES"/>
            </w:rPr>
            <w:instrText xml:space="preserve"> CITATION Jan12 \l 12298 </w:instrText>
          </w:r>
          <w:r w:rsidRPr="006A0C83">
            <w:rPr>
              <w:lang w:val="es-ES"/>
            </w:rPr>
            <w:fldChar w:fldCharType="separate"/>
          </w:r>
          <w:r w:rsidR="00A42B34" w:rsidRPr="00A42B34">
            <w:rPr>
              <w:noProof/>
              <w:lang w:val="es-ES"/>
            </w:rPr>
            <w:t>(Janaina, 2012)</w:t>
          </w:r>
          <w:r w:rsidRPr="006A0C83">
            <w:rPr>
              <w:lang w:val="es-ES"/>
            </w:rPr>
            <w:fldChar w:fldCharType="end"/>
          </w:r>
        </w:sdtContent>
      </w:sdt>
      <w:r w:rsidRPr="006A0C83">
        <w:rPr>
          <w:lang w:val="es-ES"/>
        </w:rPr>
        <w:t>.</w:t>
      </w:r>
    </w:p>
    <w:p w14:paraId="4727B096" w14:textId="77777777" w:rsidR="00DA3185" w:rsidRPr="006A0C83" w:rsidRDefault="00DA3185" w:rsidP="006567A0">
      <w:pPr>
        <w:spacing w:line="480" w:lineRule="auto"/>
        <w:rPr>
          <w:b/>
          <w:lang w:val="es-ES"/>
        </w:rPr>
      </w:pPr>
      <w:r w:rsidRPr="006A0C83">
        <w:rPr>
          <w:b/>
          <w:lang w:val="es-ES"/>
        </w:rPr>
        <w:t xml:space="preserve">Enfermedad laboral </w:t>
      </w:r>
    </w:p>
    <w:p w14:paraId="58AE4348" w14:textId="6B0E2C02" w:rsidR="00DA3185" w:rsidRDefault="00DA3185" w:rsidP="006567A0">
      <w:pPr>
        <w:spacing w:line="480" w:lineRule="auto"/>
        <w:rPr>
          <w:lang w:val="es-ES"/>
        </w:rPr>
      </w:pPr>
      <w:r w:rsidRPr="006A0C83">
        <w:rPr>
          <w:lang w:val="es-ES"/>
        </w:rPr>
        <w:t>Es el resultado de la exposición a factores de riesgo dentro del ámbito laboral o el lugar en el cual el trabajador ha desempeñado sus actividades</w:t>
      </w:r>
      <w:sdt>
        <w:sdtPr>
          <w:rPr>
            <w:lang w:val="es-ES"/>
          </w:rPr>
          <w:id w:val="1033851847"/>
          <w:citation/>
        </w:sdtPr>
        <w:sdtEndPr/>
        <w:sdtContent>
          <w:r w:rsidRPr="006A0C83">
            <w:rPr>
              <w:lang w:val="es-ES"/>
            </w:rPr>
            <w:fldChar w:fldCharType="begin"/>
          </w:r>
          <w:r w:rsidRPr="006A0C83">
            <w:rPr>
              <w:lang w:val="es-ES"/>
            </w:rPr>
            <w:instrText xml:space="preserve"> CITATION MIN15 \l 12298 </w:instrText>
          </w:r>
          <w:r w:rsidRPr="006A0C83">
            <w:rPr>
              <w:lang w:val="es-ES"/>
            </w:rPr>
            <w:fldChar w:fldCharType="separate"/>
          </w:r>
          <w:r w:rsidR="00A42B34">
            <w:rPr>
              <w:noProof/>
              <w:lang w:val="es-ES"/>
            </w:rPr>
            <w:t xml:space="preserve"> </w:t>
          </w:r>
          <w:r w:rsidR="00A42B34" w:rsidRPr="00A42B34">
            <w:rPr>
              <w:noProof/>
              <w:lang w:val="es-ES"/>
            </w:rPr>
            <w:t>(MINSALUD, 2015)</w:t>
          </w:r>
          <w:r w:rsidRPr="006A0C83">
            <w:rPr>
              <w:lang w:val="es-ES"/>
            </w:rPr>
            <w:fldChar w:fldCharType="end"/>
          </w:r>
        </w:sdtContent>
      </w:sdt>
      <w:r w:rsidRPr="006A0C83">
        <w:rPr>
          <w:lang w:val="es-ES"/>
        </w:rPr>
        <w:t>.</w:t>
      </w:r>
    </w:p>
    <w:p w14:paraId="74C3FBC9" w14:textId="61ADF0E1" w:rsidR="00DA3185" w:rsidRPr="00DA3185" w:rsidRDefault="00DA3185" w:rsidP="006567A0">
      <w:pPr>
        <w:spacing w:line="480" w:lineRule="auto"/>
        <w:rPr>
          <w:b/>
          <w:bCs/>
          <w:lang w:val="es-ES"/>
        </w:rPr>
      </w:pPr>
      <w:r w:rsidRPr="00DA3185">
        <w:rPr>
          <w:b/>
          <w:bCs/>
          <w:lang w:val="es-ES"/>
        </w:rPr>
        <w:t xml:space="preserve">Residuos Sólidos </w:t>
      </w:r>
    </w:p>
    <w:p w14:paraId="42425F2C" w14:textId="135584FA" w:rsidR="004E470C" w:rsidRPr="002D072F" w:rsidRDefault="00DA3185" w:rsidP="002D072F">
      <w:pPr>
        <w:spacing w:line="480" w:lineRule="auto"/>
        <w:rPr>
          <w:rFonts w:cs="Times New Roman"/>
          <w:b/>
          <w:bCs/>
          <w:szCs w:val="24"/>
        </w:rPr>
      </w:pPr>
      <w:r>
        <w:t xml:space="preserve">Los residuos sólidos son </w:t>
      </w:r>
      <w:r w:rsidRPr="0022301F">
        <w:t>basura, desperdicios, lodos de una planta de tratamiento de aguas residuales, planta de tratamiento de suministro de agua o instalación de control de contaminación del aire, y otros materiales desechados, incluidos materiales sólidos, líquidos, semisólidos o gaseosos contenidos, resultantes de procesos industriales, comerciales, mineros y agrícolas operaciones y de actividades comunitarias</w:t>
      </w:r>
      <w:r>
        <w:t xml:space="preserve"> </w:t>
      </w:r>
      <w:sdt>
        <w:sdtPr>
          <w:id w:val="-388496357"/>
          <w:citation/>
        </w:sdtPr>
        <w:sdtEndPr/>
        <w:sdtContent>
          <w:r>
            <w:fldChar w:fldCharType="begin"/>
          </w:r>
          <w:r>
            <w:instrText xml:space="preserve"> CITATION Lóp18 \l 12298 </w:instrText>
          </w:r>
          <w:r>
            <w:fldChar w:fldCharType="separate"/>
          </w:r>
          <w:r w:rsidR="00A42B34">
            <w:rPr>
              <w:noProof/>
            </w:rPr>
            <w:t>(López &amp; Purihuamán, 2018)</w:t>
          </w:r>
          <w:r>
            <w:fldChar w:fldCharType="end"/>
          </w:r>
        </w:sdtContent>
      </w:sdt>
      <w:r w:rsidR="00960196">
        <w:t>.</w:t>
      </w:r>
      <w:r w:rsidR="004E470C" w:rsidRPr="002D072F">
        <w:rPr>
          <w:rFonts w:cs="Times New Roman"/>
          <w:b/>
          <w:bCs/>
          <w:szCs w:val="24"/>
        </w:rPr>
        <w:t xml:space="preserve"> </w:t>
      </w:r>
    </w:p>
    <w:p w14:paraId="198A9C5A" w14:textId="77777777" w:rsidR="002D072F" w:rsidRPr="002D072F" w:rsidRDefault="002D072F" w:rsidP="004E470C">
      <w:pPr>
        <w:spacing w:line="480" w:lineRule="auto"/>
        <w:rPr>
          <w:rFonts w:cs="Times New Roman"/>
          <w:b/>
          <w:bCs/>
          <w:szCs w:val="24"/>
        </w:rPr>
      </w:pPr>
      <w:r w:rsidRPr="002D072F">
        <w:rPr>
          <w:rFonts w:cs="Times New Roman"/>
          <w:b/>
          <w:bCs/>
          <w:szCs w:val="24"/>
        </w:rPr>
        <w:t>Sistema.</w:t>
      </w:r>
    </w:p>
    <w:p w14:paraId="0749F7F9" w14:textId="48C9FB4A" w:rsidR="004E470C" w:rsidRPr="002D072F" w:rsidRDefault="002D072F" w:rsidP="004E470C">
      <w:pPr>
        <w:spacing w:line="480" w:lineRule="auto"/>
        <w:rPr>
          <w:rFonts w:cs="Times New Roman"/>
          <w:szCs w:val="24"/>
        </w:rPr>
      </w:pPr>
      <w:r w:rsidRPr="002D072F">
        <w:rPr>
          <w:rFonts w:cs="Times New Roman"/>
          <w:szCs w:val="24"/>
        </w:rPr>
        <w:t>M</w:t>
      </w:r>
      <w:r w:rsidR="004E470C" w:rsidRPr="002D072F">
        <w:rPr>
          <w:rFonts w:cs="Times New Roman"/>
          <w:szCs w:val="24"/>
        </w:rPr>
        <w:t xml:space="preserve">encionado por </w:t>
      </w:r>
      <w:sdt>
        <w:sdtPr>
          <w:rPr>
            <w:rFonts w:cs="Times New Roman"/>
            <w:szCs w:val="24"/>
          </w:rPr>
          <w:id w:val="-1284343580"/>
          <w:citation/>
        </w:sdtPr>
        <w:sdtEndPr/>
        <w:sdtContent>
          <w:r w:rsidR="004E470C" w:rsidRPr="002D072F">
            <w:rPr>
              <w:rFonts w:cs="Times New Roman"/>
              <w:szCs w:val="24"/>
            </w:rPr>
            <w:fldChar w:fldCharType="begin"/>
          </w:r>
          <w:r w:rsidR="004E470C" w:rsidRPr="002D072F">
            <w:rPr>
              <w:rFonts w:cs="Times New Roman"/>
              <w:szCs w:val="24"/>
              <w:lang w:val="es-ES"/>
            </w:rPr>
            <w:instrText xml:space="preserve"> CITATION SEGURA20 \l 3082 </w:instrText>
          </w:r>
          <w:r w:rsidR="004E470C" w:rsidRPr="002D072F">
            <w:rPr>
              <w:rFonts w:cs="Times New Roman"/>
              <w:szCs w:val="24"/>
            </w:rPr>
            <w:fldChar w:fldCharType="separate"/>
          </w:r>
          <w:r w:rsidR="004E470C" w:rsidRPr="002D072F">
            <w:rPr>
              <w:rFonts w:cs="Times New Roman"/>
              <w:noProof/>
              <w:szCs w:val="24"/>
              <w:lang w:val="es-ES"/>
            </w:rPr>
            <w:t>(SEGURA, , ROJAS, &amp; PULIDO, 2020)</w:t>
          </w:r>
          <w:r w:rsidR="004E470C" w:rsidRPr="002D072F">
            <w:rPr>
              <w:rFonts w:cs="Times New Roman"/>
              <w:szCs w:val="24"/>
            </w:rPr>
            <w:fldChar w:fldCharType="end"/>
          </w:r>
        </w:sdtContent>
      </w:sdt>
      <w:r w:rsidR="004E470C" w:rsidRPr="002D072F">
        <w:rPr>
          <w:rFonts w:cs="Times New Roman"/>
          <w:szCs w:val="24"/>
        </w:rPr>
        <w:t xml:space="preserve"> cito¨ Para Ludwig Von Bertalanffy (1976), un sistema consiste en una red de interacciones tremendamente complejas entre el conjunto de elementos del sistema, y las relaciones existentes entre los mismos¨.</w:t>
      </w:r>
    </w:p>
    <w:p w14:paraId="3BBACEE5" w14:textId="77777777" w:rsidR="004E470C" w:rsidRPr="002D072F" w:rsidRDefault="004E470C" w:rsidP="004E470C">
      <w:pPr>
        <w:spacing w:line="480" w:lineRule="auto"/>
        <w:rPr>
          <w:rFonts w:cs="Times New Roman"/>
          <w:szCs w:val="24"/>
        </w:rPr>
      </w:pPr>
      <w:r w:rsidRPr="002D072F">
        <w:rPr>
          <w:rFonts w:cs="Times New Roman"/>
          <w:szCs w:val="24"/>
        </w:rPr>
        <w:lastRenderedPageBreak/>
        <w:t xml:space="preserve">Para Luhmann (1982) , reconocido por la teoría general de los sistemas sociales, estos se basan en la comunicación significativa, la que utilizan para constituir e interconectar cada uno de sus eventos  o acciones. El entorno de estos sistemas es altamente complejo porque incluye otros sistemas sociales como la familia, el político, el ambiental, el económico, el médico, entre otros. </w:t>
      </w:r>
      <w:sdt>
        <w:sdtPr>
          <w:rPr>
            <w:rFonts w:cs="Times New Roman"/>
            <w:szCs w:val="24"/>
          </w:rPr>
          <w:id w:val="-1365750020"/>
          <w:citation/>
        </w:sdtPr>
        <w:sdtEndPr/>
        <w:sdtContent>
          <w:r w:rsidRPr="002D072F">
            <w:rPr>
              <w:rFonts w:cs="Times New Roman"/>
              <w:szCs w:val="24"/>
            </w:rPr>
            <w:fldChar w:fldCharType="begin"/>
          </w:r>
          <w:r w:rsidRPr="002D072F">
            <w:rPr>
              <w:rFonts w:cs="Times New Roman"/>
              <w:szCs w:val="24"/>
              <w:lang w:val="es-ES"/>
            </w:rPr>
            <w:instrText xml:space="preserve"> CITATION SEGURA20 \l 3082 </w:instrText>
          </w:r>
          <w:r w:rsidRPr="002D072F">
            <w:rPr>
              <w:rFonts w:cs="Times New Roman"/>
              <w:szCs w:val="24"/>
            </w:rPr>
            <w:fldChar w:fldCharType="separate"/>
          </w:r>
          <w:r w:rsidRPr="002D072F">
            <w:rPr>
              <w:rFonts w:cs="Times New Roman"/>
              <w:noProof/>
              <w:szCs w:val="24"/>
              <w:lang w:val="es-ES"/>
            </w:rPr>
            <w:t>(SEGURA, , ROJAS, &amp; PULIDO, 2020)</w:t>
          </w:r>
          <w:r w:rsidRPr="002D072F">
            <w:rPr>
              <w:rFonts w:cs="Times New Roman"/>
              <w:szCs w:val="24"/>
            </w:rPr>
            <w:fldChar w:fldCharType="end"/>
          </w:r>
        </w:sdtContent>
      </w:sdt>
    </w:p>
    <w:p w14:paraId="61EB37EE" w14:textId="1DDBC65C" w:rsidR="002D072F" w:rsidRPr="002D072F" w:rsidRDefault="002D072F" w:rsidP="006567A0">
      <w:pPr>
        <w:spacing w:line="480" w:lineRule="auto"/>
        <w:rPr>
          <w:rFonts w:cs="Times New Roman"/>
          <w:b/>
          <w:bCs/>
          <w:color w:val="222222"/>
          <w:szCs w:val="24"/>
          <w:shd w:val="clear" w:color="auto" w:fill="FFFFFF"/>
        </w:rPr>
      </w:pPr>
      <w:r w:rsidRPr="002D072F">
        <w:rPr>
          <w:rFonts w:cs="Times New Roman"/>
          <w:b/>
          <w:bCs/>
          <w:color w:val="222222"/>
          <w:szCs w:val="24"/>
          <w:shd w:val="clear" w:color="auto" w:fill="FFFFFF"/>
        </w:rPr>
        <w:t>Gestión de residuos Solidos</w:t>
      </w:r>
    </w:p>
    <w:p w14:paraId="3596BEE7" w14:textId="15972175" w:rsidR="00960196" w:rsidRPr="002D072F" w:rsidRDefault="004E470C" w:rsidP="006567A0">
      <w:pPr>
        <w:spacing w:line="480" w:lineRule="auto"/>
        <w:rPr>
          <w:rFonts w:cs="Times New Roman"/>
          <w:color w:val="222222"/>
          <w:szCs w:val="24"/>
          <w:shd w:val="clear" w:color="auto" w:fill="FFFFFF"/>
        </w:rPr>
      </w:pPr>
      <w:r w:rsidRPr="002D072F">
        <w:rPr>
          <w:rFonts w:cs="Times New Roman"/>
          <w:color w:val="222222"/>
          <w:szCs w:val="24"/>
          <w:shd w:val="clear" w:color="auto" w:fill="FFFFFF"/>
        </w:rPr>
        <w:t xml:space="preserve">Citado por </w:t>
      </w:r>
      <w:sdt>
        <w:sdtPr>
          <w:rPr>
            <w:rFonts w:cs="Times New Roman"/>
            <w:color w:val="222222"/>
            <w:szCs w:val="24"/>
            <w:shd w:val="clear" w:color="auto" w:fill="FFFFFF"/>
          </w:rPr>
          <w:id w:val="550660090"/>
          <w:citation/>
        </w:sdtPr>
        <w:sdtEndPr/>
        <w:sdtContent>
          <w:r w:rsidRPr="002D072F">
            <w:rPr>
              <w:rFonts w:cs="Times New Roman"/>
              <w:color w:val="222222"/>
              <w:szCs w:val="24"/>
              <w:shd w:val="clear" w:color="auto" w:fill="FFFFFF"/>
            </w:rPr>
            <w:fldChar w:fldCharType="begin"/>
          </w:r>
          <w:r w:rsidRPr="002D072F">
            <w:rPr>
              <w:rFonts w:cs="Times New Roman"/>
              <w:color w:val="222222"/>
              <w:szCs w:val="24"/>
              <w:shd w:val="clear" w:color="auto" w:fill="FFFFFF"/>
              <w:lang w:val="es-ES"/>
            </w:rPr>
            <w:instrText xml:space="preserve"> CITATION Segura2020 \l 3082 </w:instrText>
          </w:r>
          <w:r w:rsidRPr="002D072F">
            <w:rPr>
              <w:rFonts w:cs="Times New Roman"/>
              <w:color w:val="222222"/>
              <w:szCs w:val="24"/>
              <w:shd w:val="clear" w:color="auto" w:fill="FFFFFF"/>
            </w:rPr>
            <w:fldChar w:fldCharType="separate"/>
          </w:r>
          <w:r w:rsidRPr="002D072F">
            <w:rPr>
              <w:rFonts w:cs="Times New Roman"/>
              <w:noProof/>
              <w:color w:val="222222"/>
              <w:szCs w:val="24"/>
              <w:shd w:val="clear" w:color="auto" w:fill="FFFFFF"/>
              <w:lang w:val="es-ES"/>
            </w:rPr>
            <w:t>(Segura, Rojas , &amp; Pullido , 2020)</w:t>
          </w:r>
          <w:r w:rsidRPr="002D072F">
            <w:rPr>
              <w:rFonts w:cs="Times New Roman"/>
              <w:color w:val="222222"/>
              <w:szCs w:val="24"/>
              <w:shd w:val="clear" w:color="auto" w:fill="FFFFFF"/>
            </w:rPr>
            <w:fldChar w:fldCharType="end"/>
          </w:r>
        </w:sdtContent>
      </w:sdt>
      <w:r w:rsidRPr="002D072F">
        <w:rPr>
          <w:rFonts w:cs="Times New Roman"/>
          <w:color w:val="222222"/>
          <w:szCs w:val="24"/>
          <w:shd w:val="clear" w:color="auto" w:fill="FFFFFF"/>
        </w:rPr>
        <w:t xml:space="preserve"> Según (Blanco 2014), ¨la gestión de residuos sólidos es el concepto que se aplica a las labores asociadas al manejo de los desechos de una sociedad. Por lo tanto, el objetivo es administrarlos en concordancia con el medio ambiente y la salud publica teniendo en cuenta las etapas de reducción en la fuente, aprovechamiento, tratamiento, transformación y disposición final controlada¨.</w:t>
      </w:r>
    </w:p>
    <w:p w14:paraId="15098ABB" w14:textId="2FC22B7B" w:rsidR="001255CC" w:rsidRDefault="001255CC" w:rsidP="006567A0">
      <w:pPr>
        <w:pStyle w:val="Ttulo2"/>
        <w:numPr>
          <w:ilvl w:val="1"/>
          <w:numId w:val="3"/>
        </w:numPr>
        <w:spacing w:line="480" w:lineRule="auto"/>
      </w:pPr>
      <w:bookmarkStart w:id="52" w:name="_Toc89186834"/>
      <w:bookmarkEnd w:id="51"/>
      <w:r>
        <w:t>HIPÓTESIS Y VARIABLES</w:t>
      </w:r>
      <w:bookmarkEnd w:id="52"/>
    </w:p>
    <w:p w14:paraId="2A1BF6E9" w14:textId="54B38A76" w:rsidR="001255CC" w:rsidRDefault="001255CC" w:rsidP="006567A0">
      <w:pPr>
        <w:pStyle w:val="Ttulo3"/>
        <w:spacing w:line="480" w:lineRule="auto"/>
      </w:pPr>
      <w:bookmarkStart w:id="53" w:name="_Toc89186835"/>
      <w:r>
        <w:t>Hipótesis general</w:t>
      </w:r>
      <w:bookmarkEnd w:id="53"/>
    </w:p>
    <w:p w14:paraId="06D3BE0B" w14:textId="65CCA961" w:rsidR="002F487D" w:rsidRPr="002F487D" w:rsidRDefault="00744355" w:rsidP="001B1D21">
      <w:pPr>
        <w:spacing w:line="480" w:lineRule="auto"/>
        <w:ind w:firstLine="709"/>
      </w:pPr>
      <w:r>
        <w:rPr>
          <w:rFonts w:eastAsia="Arial" w:cs="Times New Roman"/>
          <w:bCs/>
          <w:szCs w:val="24"/>
        </w:rPr>
        <w:t xml:space="preserve">El </w:t>
      </w:r>
      <w:r w:rsidR="00912407">
        <w:rPr>
          <w:rFonts w:eastAsia="Arial" w:cs="Times New Roman"/>
          <w:bCs/>
          <w:szCs w:val="24"/>
        </w:rPr>
        <w:t xml:space="preserve">análisis </w:t>
      </w:r>
      <w:r>
        <w:rPr>
          <w:rFonts w:eastAsia="Arial" w:cs="Times New Roman"/>
          <w:bCs/>
          <w:szCs w:val="24"/>
        </w:rPr>
        <w:t>de riesgos del botadero de basura del cantón Montalvo, Provincia Los Ríos en el Recinto El Cisne, influye de forma positiva sobre los h</w:t>
      </w:r>
      <w:r w:rsidRPr="00855C8C">
        <w:rPr>
          <w:rFonts w:eastAsia="Arial" w:cs="Times New Roman"/>
          <w:bCs/>
          <w:szCs w:val="24"/>
        </w:rPr>
        <w:t>a</w:t>
      </w:r>
      <w:r>
        <w:rPr>
          <w:rFonts w:eastAsia="Arial" w:cs="Times New Roman"/>
          <w:bCs/>
          <w:szCs w:val="24"/>
        </w:rPr>
        <w:t>bit</w:t>
      </w:r>
      <w:r w:rsidRPr="00855C8C">
        <w:rPr>
          <w:rFonts w:eastAsia="Arial" w:cs="Times New Roman"/>
          <w:bCs/>
          <w:szCs w:val="24"/>
        </w:rPr>
        <w:t>a</w:t>
      </w:r>
      <w:r>
        <w:rPr>
          <w:rFonts w:eastAsia="Arial" w:cs="Times New Roman"/>
          <w:bCs/>
          <w:szCs w:val="24"/>
        </w:rPr>
        <w:t>ntes de est</w:t>
      </w:r>
      <w:r w:rsidRPr="00855C8C">
        <w:rPr>
          <w:rFonts w:eastAsia="Arial" w:cs="Times New Roman"/>
          <w:bCs/>
          <w:szCs w:val="24"/>
        </w:rPr>
        <w:t>a</w:t>
      </w:r>
      <w:r>
        <w:rPr>
          <w:rFonts w:eastAsia="Arial" w:cs="Times New Roman"/>
          <w:bCs/>
          <w:szCs w:val="24"/>
        </w:rPr>
        <w:t xml:space="preserve"> loc</w:t>
      </w:r>
      <w:r w:rsidRPr="00855C8C">
        <w:rPr>
          <w:rFonts w:eastAsia="Arial" w:cs="Times New Roman"/>
          <w:bCs/>
          <w:szCs w:val="24"/>
        </w:rPr>
        <w:t>a</w:t>
      </w:r>
      <w:r>
        <w:rPr>
          <w:rFonts w:eastAsia="Arial" w:cs="Times New Roman"/>
          <w:bCs/>
          <w:szCs w:val="24"/>
        </w:rPr>
        <w:t>lid</w:t>
      </w:r>
      <w:r w:rsidRPr="00855C8C">
        <w:rPr>
          <w:rFonts w:eastAsia="Arial" w:cs="Times New Roman"/>
          <w:bCs/>
          <w:szCs w:val="24"/>
        </w:rPr>
        <w:t>a</w:t>
      </w:r>
      <w:r>
        <w:rPr>
          <w:rFonts w:eastAsia="Arial" w:cs="Times New Roman"/>
          <w:bCs/>
          <w:szCs w:val="24"/>
        </w:rPr>
        <w:t>d</w:t>
      </w:r>
    </w:p>
    <w:p w14:paraId="0DDC0D5B" w14:textId="0177A663" w:rsidR="001255CC" w:rsidRDefault="001255CC" w:rsidP="006567A0">
      <w:pPr>
        <w:pStyle w:val="Ttulo3"/>
        <w:spacing w:line="480" w:lineRule="auto"/>
      </w:pPr>
      <w:bookmarkStart w:id="54" w:name="_Toc89186836"/>
      <w:r>
        <w:t>Declaración de variables</w:t>
      </w:r>
      <w:bookmarkEnd w:id="54"/>
    </w:p>
    <w:p w14:paraId="6636C575" w14:textId="4BF0B0BE" w:rsidR="00744355" w:rsidRDefault="00912407" w:rsidP="006567A0">
      <w:pPr>
        <w:spacing w:line="480" w:lineRule="auto"/>
        <w:rPr>
          <w:b/>
          <w:bCs/>
        </w:rPr>
      </w:pPr>
      <w:r w:rsidRPr="00912407">
        <w:rPr>
          <w:b/>
          <w:bCs/>
        </w:rPr>
        <w:t>Variable dependiente</w:t>
      </w:r>
    </w:p>
    <w:p w14:paraId="6BB94B07" w14:textId="01273E4F" w:rsidR="0068324F" w:rsidRPr="0068324F" w:rsidRDefault="0054464E" w:rsidP="006567A0">
      <w:pPr>
        <w:spacing w:line="480" w:lineRule="auto"/>
      </w:pPr>
      <w:r>
        <w:t xml:space="preserve">Entorno Expuesto </w:t>
      </w:r>
      <w:r>
        <w:rPr>
          <w:rFonts w:eastAsia="Arial" w:cs="Times New Roman"/>
          <w:bCs/>
          <w:szCs w:val="24"/>
        </w:rPr>
        <w:t>del botadero de basura del</w:t>
      </w:r>
      <w:r w:rsidR="0068324F" w:rsidRPr="0068324F">
        <w:t xml:space="preserve"> Cantón Montalvo, provincia Los Ríos </w:t>
      </w:r>
    </w:p>
    <w:p w14:paraId="5F1FB3FE" w14:textId="6A4083DC" w:rsidR="00F91767" w:rsidRPr="003E56A7" w:rsidRDefault="00912407" w:rsidP="006567A0">
      <w:pPr>
        <w:spacing w:line="480" w:lineRule="auto"/>
        <w:rPr>
          <w:b/>
          <w:bCs/>
        </w:rPr>
      </w:pPr>
      <w:r w:rsidRPr="00912407">
        <w:rPr>
          <w:b/>
          <w:bCs/>
        </w:rPr>
        <w:t xml:space="preserve">Variable independiente </w:t>
      </w:r>
      <w:r w:rsidR="006338E6" w:rsidRPr="006338E6">
        <w:t xml:space="preserve">Riesgo  </w:t>
      </w:r>
    </w:p>
    <w:p w14:paraId="2C538DB0" w14:textId="77777777" w:rsidR="00960196" w:rsidRDefault="00960196" w:rsidP="00802477">
      <w:pPr>
        <w:pStyle w:val="Ttulo3"/>
        <w:sectPr w:rsidR="00960196">
          <w:pgSz w:w="11906" w:h="16838"/>
          <w:pgMar w:top="1417" w:right="1701" w:bottom="1417" w:left="1701" w:header="708" w:footer="708" w:gutter="0"/>
          <w:cols w:space="708"/>
          <w:docGrid w:linePitch="360"/>
        </w:sectPr>
      </w:pPr>
    </w:p>
    <w:p w14:paraId="4DF92530" w14:textId="7BEF7474" w:rsidR="001255CC" w:rsidRDefault="001255CC" w:rsidP="00802477">
      <w:pPr>
        <w:pStyle w:val="Ttulo3"/>
      </w:pPr>
      <w:bookmarkStart w:id="55" w:name="_Toc89186837"/>
      <w:r>
        <w:lastRenderedPageBreak/>
        <w:t>Operacionalización de las variables</w:t>
      </w:r>
      <w:bookmarkEnd w:id="55"/>
    </w:p>
    <w:p w14:paraId="2936C010" w14:textId="6B41B500" w:rsidR="00960196" w:rsidRDefault="00960196" w:rsidP="00960196">
      <w:pPr>
        <w:pStyle w:val="Descripcin"/>
        <w:jc w:val="center"/>
      </w:pPr>
      <w:bookmarkStart w:id="56" w:name="_Toc89097392"/>
      <w:r w:rsidRPr="00BA102B">
        <w:rPr>
          <w:b/>
          <w:bCs/>
        </w:rPr>
        <w:t xml:space="preserve">Tabla </w:t>
      </w:r>
      <w:r w:rsidRPr="00BA102B">
        <w:rPr>
          <w:b/>
          <w:bCs/>
        </w:rPr>
        <w:fldChar w:fldCharType="begin"/>
      </w:r>
      <w:r w:rsidRPr="00BA102B">
        <w:rPr>
          <w:b/>
          <w:bCs/>
        </w:rPr>
        <w:instrText xml:space="preserve"> SEQ Tabla \* ARABIC </w:instrText>
      </w:r>
      <w:r w:rsidRPr="00BA102B">
        <w:rPr>
          <w:b/>
          <w:bCs/>
        </w:rPr>
        <w:fldChar w:fldCharType="separate"/>
      </w:r>
      <w:r w:rsidR="00617632">
        <w:rPr>
          <w:b/>
          <w:bCs/>
          <w:noProof/>
        </w:rPr>
        <w:t>2</w:t>
      </w:r>
      <w:r w:rsidRPr="00BA102B">
        <w:rPr>
          <w:b/>
          <w:bCs/>
        </w:rPr>
        <w:fldChar w:fldCharType="end"/>
      </w:r>
      <w:r w:rsidRPr="00BA102B">
        <w:rPr>
          <w:b/>
          <w:bCs/>
        </w:rPr>
        <w:t>.</w:t>
      </w:r>
      <w:r>
        <w:t xml:space="preserve"> </w:t>
      </w:r>
      <w:r w:rsidR="00BA102B">
        <w:t xml:space="preserve">Cuadro de </w:t>
      </w:r>
      <w:r>
        <w:t>Operacionalización de Variables</w:t>
      </w:r>
      <w:bookmarkEnd w:id="56"/>
    </w:p>
    <w:tbl>
      <w:tblPr>
        <w:tblW w:w="12315" w:type="dxa"/>
        <w:jc w:val="center"/>
        <w:tblCellMar>
          <w:left w:w="70" w:type="dxa"/>
          <w:right w:w="70" w:type="dxa"/>
        </w:tblCellMar>
        <w:tblLook w:val="04A0" w:firstRow="1" w:lastRow="0" w:firstColumn="1" w:lastColumn="0" w:noHBand="0" w:noVBand="1"/>
      </w:tblPr>
      <w:tblGrid>
        <w:gridCol w:w="1134"/>
        <w:gridCol w:w="1514"/>
        <w:gridCol w:w="1793"/>
        <w:gridCol w:w="3891"/>
        <w:gridCol w:w="1605"/>
        <w:gridCol w:w="2378"/>
      </w:tblGrid>
      <w:tr w:rsidR="00BA102B" w:rsidRPr="006A0C83" w14:paraId="0F60A7AB" w14:textId="77777777" w:rsidTr="003F49DB">
        <w:trPr>
          <w:trHeight w:val="966"/>
          <w:jc w:val="center"/>
        </w:trPr>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378CC71" w14:textId="4EF3D392" w:rsidR="00960196" w:rsidRPr="006A0C83" w:rsidRDefault="00960196" w:rsidP="000B5914">
            <w:pPr>
              <w:spacing w:before="0" w:after="0" w:line="240" w:lineRule="auto"/>
              <w:jc w:val="center"/>
              <w:rPr>
                <w:rFonts w:eastAsia="Times New Roman" w:cs="Times New Roman"/>
                <w:b/>
                <w:bCs/>
                <w:color w:val="000000"/>
                <w:szCs w:val="24"/>
                <w:lang w:val="es-ES" w:eastAsia="es-ES"/>
              </w:rPr>
            </w:pPr>
            <w:r w:rsidRPr="006A0C83">
              <w:rPr>
                <w:rFonts w:eastAsia="Times New Roman" w:cs="Times New Roman"/>
                <w:b/>
                <w:bCs/>
                <w:color w:val="000000"/>
                <w:szCs w:val="24"/>
                <w:lang w:val="es-ES" w:eastAsia="es-ES"/>
              </w:rPr>
              <w:t xml:space="preserve">Variable </w:t>
            </w:r>
          </w:p>
        </w:tc>
        <w:tc>
          <w:tcPr>
            <w:tcW w:w="1514" w:type="dxa"/>
            <w:tcBorders>
              <w:top w:val="single" w:sz="8" w:space="0" w:color="auto"/>
              <w:left w:val="nil"/>
              <w:bottom w:val="single" w:sz="8" w:space="0" w:color="auto"/>
              <w:right w:val="single" w:sz="8" w:space="0" w:color="auto"/>
            </w:tcBorders>
            <w:shd w:val="clear" w:color="000000" w:fill="FFFFFF"/>
            <w:vAlign w:val="center"/>
            <w:hideMark/>
          </w:tcPr>
          <w:p w14:paraId="6C47C8B7" w14:textId="62E1A2AD" w:rsidR="00960196" w:rsidRPr="006A0C83" w:rsidRDefault="00960196" w:rsidP="000B5914">
            <w:pPr>
              <w:spacing w:before="0" w:after="0" w:line="240" w:lineRule="auto"/>
              <w:jc w:val="center"/>
              <w:rPr>
                <w:rFonts w:eastAsia="Times New Roman" w:cs="Times New Roman"/>
                <w:b/>
                <w:bCs/>
                <w:color w:val="000000"/>
                <w:szCs w:val="24"/>
                <w:lang w:val="es-ES" w:eastAsia="es-ES"/>
              </w:rPr>
            </w:pPr>
            <w:r w:rsidRPr="006A0C83">
              <w:rPr>
                <w:rFonts w:eastAsia="Times New Roman" w:cs="Times New Roman"/>
                <w:b/>
                <w:bCs/>
                <w:color w:val="000000"/>
                <w:szCs w:val="24"/>
                <w:lang w:val="es-ES" w:eastAsia="es-ES"/>
              </w:rPr>
              <w:t>Definició</w:t>
            </w:r>
            <w:r w:rsidR="00BA102B">
              <w:rPr>
                <w:rFonts w:eastAsia="Times New Roman" w:cs="Times New Roman"/>
                <w:b/>
                <w:bCs/>
                <w:color w:val="000000"/>
                <w:szCs w:val="24"/>
                <w:lang w:val="es-ES" w:eastAsia="es-ES"/>
              </w:rPr>
              <w:t>n Conceptuales</w:t>
            </w:r>
          </w:p>
        </w:tc>
        <w:tc>
          <w:tcPr>
            <w:tcW w:w="1793" w:type="dxa"/>
            <w:tcBorders>
              <w:top w:val="single" w:sz="8" w:space="0" w:color="auto"/>
              <w:left w:val="nil"/>
              <w:bottom w:val="single" w:sz="8" w:space="0" w:color="auto"/>
              <w:right w:val="single" w:sz="8" w:space="0" w:color="auto"/>
            </w:tcBorders>
            <w:shd w:val="clear" w:color="000000" w:fill="FFFFFF"/>
            <w:vAlign w:val="center"/>
            <w:hideMark/>
          </w:tcPr>
          <w:p w14:paraId="18EC0121" w14:textId="77777777" w:rsidR="00960196" w:rsidRPr="006A0C83" w:rsidRDefault="00960196" w:rsidP="000B5914">
            <w:pPr>
              <w:spacing w:before="0" w:after="0" w:line="240" w:lineRule="auto"/>
              <w:jc w:val="center"/>
              <w:rPr>
                <w:rFonts w:eastAsia="Times New Roman" w:cs="Times New Roman"/>
                <w:b/>
                <w:bCs/>
                <w:color w:val="000000"/>
                <w:szCs w:val="24"/>
                <w:lang w:val="es-ES" w:eastAsia="es-ES"/>
              </w:rPr>
            </w:pPr>
            <w:r w:rsidRPr="006A0C83">
              <w:rPr>
                <w:rFonts w:eastAsia="Times New Roman" w:cs="Times New Roman"/>
                <w:b/>
                <w:bCs/>
                <w:color w:val="000000"/>
                <w:szCs w:val="24"/>
                <w:lang w:val="es-ES" w:eastAsia="es-ES"/>
              </w:rPr>
              <w:t>Dimensión</w:t>
            </w:r>
          </w:p>
        </w:tc>
        <w:tc>
          <w:tcPr>
            <w:tcW w:w="3891" w:type="dxa"/>
            <w:tcBorders>
              <w:top w:val="single" w:sz="8" w:space="0" w:color="auto"/>
              <w:left w:val="nil"/>
              <w:bottom w:val="single" w:sz="8" w:space="0" w:color="auto"/>
              <w:right w:val="single" w:sz="8" w:space="0" w:color="auto"/>
            </w:tcBorders>
            <w:shd w:val="clear" w:color="000000" w:fill="FFFFFF"/>
            <w:noWrap/>
            <w:vAlign w:val="center"/>
            <w:hideMark/>
          </w:tcPr>
          <w:p w14:paraId="30F41127" w14:textId="77777777" w:rsidR="00960196" w:rsidRPr="006A0C83" w:rsidRDefault="00960196" w:rsidP="000B5914">
            <w:pPr>
              <w:spacing w:before="0" w:after="0" w:line="240" w:lineRule="auto"/>
              <w:jc w:val="center"/>
              <w:rPr>
                <w:rFonts w:eastAsia="Times New Roman" w:cs="Times New Roman"/>
                <w:b/>
                <w:bCs/>
                <w:color w:val="000000"/>
                <w:szCs w:val="24"/>
                <w:lang w:val="es-ES" w:eastAsia="es-ES"/>
              </w:rPr>
            </w:pPr>
            <w:r w:rsidRPr="006A0C83">
              <w:rPr>
                <w:rFonts w:eastAsia="Times New Roman" w:cs="Times New Roman"/>
                <w:b/>
                <w:bCs/>
                <w:color w:val="000000"/>
                <w:szCs w:val="24"/>
                <w:lang w:val="es-ES" w:eastAsia="es-ES"/>
              </w:rPr>
              <w:t>Indicador</w:t>
            </w:r>
          </w:p>
        </w:tc>
        <w:tc>
          <w:tcPr>
            <w:tcW w:w="1605" w:type="dxa"/>
            <w:tcBorders>
              <w:top w:val="single" w:sz="8" w:space="0" w:color="auto"/>
              <w:left w:val="nil"/>
              <w:bottom w:val="single" w:sz="8" w:space="0" w:color="auto"/>
              <w:right w:val="single" w:sz="8" w:space="0" w:color="auto"/>
            </w:tcBorders>
            <w:shd w:val="clear" w:color="000000" w:fill="FFFFFF"/>
            <w:noWrap/>
            <w:vAlign w:val="center"/>
            <w:hideMark/>
          </w:tcPr>
          <w:p w14:paraId="1E42C78F" w14:textId="77777777" w:rsidR="00960196" w:rsidRPr="006A0C83" w:rsidRDefault="00960196" w:rsidP="000B5914">
            <w:pPr>
              <w:spacing w:before="0" w:after="0" w:line="240" w:lineRule="auto"/>
              <w:jc w:val="center"/>
              <w:rPr>
                <w:rFonts w:eastAsia="Times New Roman" w:cs="Times New Roman"/>
                <w:b/>
                <w:bCs/>
                <w:color w:val="000000"/>
                <w:szCs w:val="24"/>
                <w:lang w:val="es-ES" w:eastAsia="es-ES"/>
              </w:rPr>
            </w:pPr>
            <w:r w:rsidRPr="006A0C83">
              <w:rPr>
                <w:rFonts w:eastAsia="Times New Roman" w:cs="Times New Roman"/>
                <w:b/>
                <w:bCs/>
                <w:color w:val="000000"/>
                <w:szCs w:val="24"/>
                <w:lang w:val="es-ES" w:eastAsia="es-ES"/>
              </w:rPr>
              <w:t>Escala de medición</w:t>
            </w:r>
          </w:p>
        </w:tc>
        <w:tc>
          <w:tcPr>
            <w:tcW w:w="2378" w:type="dxa"/>
            <w:tcBorders>
              <w:top w:val="single" w:sz="8" w:space="0" w:color="auto"/>
              <w:left w:val="nil"/>
              <w:bottom w:val="single" w:sz="8" w:space="0" w:color="auto"/>
              <w:right w:val="single" w:sz="8" w:space="0" w:color="auto"/>
            </w:tcBorders>
            <w:shd w:val="clear" w:color="000000" w:fill="FFFFFF"/>
            <w:noWrap/>
            <w:vAlign w:val="center"/>
            <w:hideMark/>
          </w:tcPr>
          <w:p w14:paraId="02EE69E2" w14:textId="77777777" w:rsidR="00960196" w:rsidRPr="006A0C83" w:rsidRDefault="00960196" w:rsidP="000B5914">
            <w:pPr>
              <w:spacing w:before="0" w:after="0" w:line="240" w:lineRule="auto"/>
              <w:jc w:val="center"/>
              <w:rPr>
                <w:rFonts w:eastAsia="Times New Roman" w:cs="Times New Roman"/>
                <w:b/>
                <w:bCs/>
                <w:color w:val="000000"/>
                <w:szCs w:val="24"/>
                <w:lang w:val="es-ES" w:eastAsia="es-ES"/>
              </w:rPr>
            </w:pPr>
            <w:r w:rsidRPr="006A0C83">
              <w:rPr>
                <w:rFonts w:eastAsia="Times New Roman" w:cs="Times New Roman"/>
                <w:b/>
                <w:bCs/>
                <w:color w:val="000000"/>
                <w:szCs w:val="24"/>
                <w:lang w:val="es-ES" w:eastAsia="es-ES"/>
              </w:rPr>
              <w:t>Técnica o instrumento</w:t>
            </w:r>
          </w:p>
        </w:tc>
      </w:tr>
      <w:tr w:rsidR="001D0B0A" w:rsidRPr="006A0C83" w14:paraId="6CA9A433" w14:textId="77777777" w:rsidTr="00ED15C0">
        <w:trPr>
          <w:trHeight w:val="966"/>
          <w:jc w:val="center"/>
        </w:trPr>
        <w:tc>
          <w:tcPr>
            <w:tcW w:w="1134" w:type="dxa"/>
            <w:vMerge w:val="restart"/>
            <w:tcBorders>
              <w:top w:val="nil"/>
              <w:left w:val="single" w:sz="8" w:space="0" w:color="auto"/>
              <w:right w:val="single" w:sz="8" w:space="0" w:color="auto"/>
            </w:tcBorders>
            <w:shd w:val="clear" w:color="000000" w:fill="FFFFFF"/>
            <w:vAlign w:val="center"/>
            <w:hideMark/>
          </w:tcPr>
          <w:p w14:paraId="0A0D172E" w14:textId="56B07E76" w:rsidR="001D0B0A" w:rsidRPr="006A0C83" w:rsidRDefault="001D0B0A" w:rsidP="000B5914">
            <w:pPr>
              <w:spacing w:before="0" w:after="0" w:line="240" w:lineRule="auto"/>
              <w:jc w:val="center"/>
              <w:rPr>
                <w:rFonts w:eastAsia="Times New Roman" w:cs="Times New Roman"/>
                <w:color w:val="000000"/>
                <w:szCs w:val="24"/>
                <w:lang w:val="es-ES" w:eastAsia="es-ES"/>
              </w:rPr>
            </w:pPr>
            <w:r w:rsidRPr="006A0C83">
              <w:rPr>
                <w:rFonts w:eastAsia="Times New Roman" w:cs="Times New Roman"/>
                <w:color w:val="000000"/>
                <w:szCs w:val="24"/>
                <w:lang w:val="es-ES" w:eastAsia="es-ES"/>
              </w:rPr>
              <w:t xml:space="preserve">Riesgo </w:t>
            </w:r>
            <w:r>
              <w:rPr>
                <w:rFonts w:eastAsia="Times New Roman" w:cs="Times New Roman"/>
                <w:color w:val="000000"/>
                <w:szCs w:val="24"/>
                <w:lang w:val="es-ES" w:eastAsia="es-ES"/>
              </w:rPr>
              <w:t xml:space="preserve">ambiental </w:t>
            </w:r>
          </w:p>
        </w:tc>
        <w:tc>
          <w:tcPr>
            <w:tcW w:w="1514" w:type="dxa"/>
            <w:vMerge w:val="restart"/>
            <w:tcBorders>
              <w:top w:val="nil"/>
              <w:left w:val="single" w:sz="8" w:space="0" w:color="auto"/>
              <w:right w:val="single" w:sz="8" w:space="0" w:color="auto"/>
            </w:tcBorders>
            <w:shd w:val="clear" w:color="000000" w:fill="FFFFFF"/>
            <w:vAlign w:val="center"/>
            <w:hideMark/>
          </w:tcPr>
          <w:p w14:paraId="333EF1D7" w14:textId="78EC1294" w:rsidR="001D0B0A" w:rsidRPr="006A0C83" w:rsidRDefault="001D0B0A" w:rsidP="000B5914">
            <w:pPr>
              <w:spacing w:before="0" w:after="0" w:line="240" w:lineRule="auto"/>
              <w:rPr>
                <w:rFonts w:eastAsia="Times New Roman" w:cs="Times New Roman"/>
                <w:color w:val="000000"/>
                <w:szCs w:val="24"/>
                <w:lang w:val="es-ES" w:eastAsia="es-ES"/>
              </w:rPr>
            </w:pPr>
            <w:r>
              <w:t>S</w:t>
            </w:r>
            <w:r w:rsidRPr="005E33CC">
              <w:t>on riesgos de enfermedades o accidentes en el lugar de trabajo. En otras palabras, los peligros que experimentan los trabajadores en su lugar de trabajo.</w:t>
            </w:r>
          </w:p>
        </w:tc>
        <w:tc>
          <w:tcPr>
            <w:tcW w:w="1793" w:type="dxa"/>
            <w:vMerge w:val="restart"/>
            <w:tcBorders>
              <w:top w:val="nil"/>
              <w:left w:val="single" w:sz="8" w:space="0" w:color="auto"/>
              <w:right w:val="single" w:sz="8" w:space="0" w:color="auto"/>
            </w:tcBorders>
            <w:shd w:val="clear" w:color="000000" w:fill="FFFFFF"/>
            <w:vAlign w:val="center"/>
            <w:hideMark/>
          </w:tcPr>
          <w:p w14:paraId="10D08C71" w14:textId="1DBB2C26" w:rsidR="001D0B0A" w:rsidRPr="006A0C83" w:rsidRDefault="001D0B0A" w:rsidP="000B5914">
            <w:pPr>
              <w:spacing w:before="0" w:after="0" w:line="240" w:lineRule="auto"/>
              <w:jc w:val="center"/>
              <w:rPr>
                <w:rFonts w:eastAsia="Times New Roman" w:cs="Times New Roman"/>
                <w:color w:val="000000"/>
                <w:szCs w:val="24"/>
                <w:lang w:val="es-ES" w:eastAsia="es-ES"/>
              </w:rPr>
            </w:pPr>
            <w:r>
              <w:rPr>
                <w:rFonts w:eastAsia="Times New Roman" w:cs="Times New Roman"/>
                <w:color w:val="000000"/>
                <w:szCs w:val="24"/>
                <w:lang w:val="es-ES" w:eastAsia="es-ES"/>
              </w:rPr>
              <w:t>Factores Abióticos</w:t>
            </w:r>
          </w:p>
        </w:tc>
        <w:tc>
          <w:tcPr>
            <w:tcW w:w="3891" w:type="dxa"/>
            <w:tcBorders>
              <w:top w:val="nil"/>
              <w:left w:val="nil"/>
              <w:bottom w:val="single" w:sz="8" w:space="0" w:color="auto"/>
              <w:right w:val="single" w:sz="8" w:space="0" w:color="auto"/>
            </w:tcBorders>
            <w:shd w:val="clear" w:color="000000" w:fill="FFFFFF"/>
            <w:noWrap/>
            <w:vAlign w:val="center"/>
          </w:tcPr>
          <w:p w14:paraId="2BA87B88" w14:textId="0CA394AE" w:rsidR="001D0B0A" w:rsidRPr="006A0C83" w:rsidRDefault="001D0B0A" w:rsidP="000B5914">
            <w:pPr>
              <w:spacing w:before="0" w:after="0" w:line="240" w:lineRule="auto"/>
              <w:jc w:val="left"/>
              <w:rPr>
                <w:rFonts w:eastAsia="Times New Roman" w:cs="Times New Roman"/>
                <w:color w:val="000000"/>
                <w:szCs w:val="24"/>
                <w:lang w:val="es-ES" w:eastAsia="es-ES"/>
              </w:rPr>
            </w:pPr>
            <w:r>
              <w:rPr>
                <w:rFonts w:eastAsia="Times New Roman" w:cs="Times New Roman"/>
                <w:color w:val="000000"/>
                <w:szCs w:val="24"/>
                <w:lang w:val="es-ES" w:eastAsia="es-ES"/>
              </w:rPr>
              <w:t>Ruido</w:t>
            </w:r>
          </w:p>
        </w:tc>
        <w:tc>
          <w:tcPr>
            <w:tcW w:w="1605" w:type="dxa"/>
            <w:vMerge w:val="restart"/>
            <w:tcBorders>
              <w:top w:val="nil"/>
              <w:left w:val="nil"/>
              <w:right w:val="single" w:sz="8" w:space="0" w:color="auto"/>
            </w:tcBorders>
            <w:shd w:val="clear" w:color="000000" w:fill="FFFFFF"/>
            <w:vAlign w:val="center"/>
            <w:hideMark/>
          </w:tcPr>
          <w:p w14:paraId="6828AF70" w14:textId="77777777" w:rsidR="001D0B0A" w:rsidRPr="006A0C83" w:rsidRDefault="001D0B0A" w:rsidP="00087A7D">
            <w:pPr>
              <w:spacing w:before="0" w:after="0" w:line="240" w:lineRule="auto"/>
              <w:rPr>
                <w:rFonts w:eastAsia="Times New Roman" w:cs="Times New Roman"/>
                <w:color w:val="000000"/>
                <w:szCs w:val="24"/>
                <w:lang w:val="es-ES" w:eastAsia="es-ES"/>
              </w:rPr>
            </w:pPr>
            <w:r>
              <w:rPr>
                <w:rFonts w:eastAsia="Times New Roman" w:cs="Times New Roman"/>
                <w:color w:val="000000"/>
                <w:szCs w:val="24"/>
                <w:lang w:val="es-ES" w:eastAsia="es-ES"/>
              </w:rPr>
              <w:t>1-10</w:t>
            </w:r>
          </w:p>
          <w:p w14:paraId="0D476577" w14:textId="77777777" w:rsidR="001D0B0A" w:rsidRPr="006A0C83" w:rsidRDefault="001D0B0A" w:rsidP="000B5914">
            <w:pPr>
              <w:spacing w:before="0" w:after="0" w:line="240" w:lineRule="auto"/>
              <w:jc w:val="left"/>
              <w:rPr>
                <w:rFonts w:ascii="Calibri" w:eastAsia="Times New Roman" w:hAnsi="Calibri" w:cs="Times New Roman"/>
                <w:color w:val="000000"/>
                <w:sz w:val="22"/>
                <w:lang w:val="es-ES" w:eastAsia="es-ES"/>
              </w:rPr>
            </w:pPr>
            <w:r w:rsidRPr="006A0C83">
              <w:rPr>
                <w:rFonts w:ascii="Calibri" w:eastAsia="Times New Roman" w:hAnsi="Calibri" w:cs="Times New Roman"/>
                <w:color w:val="000000"/>
                <w:sz w:val="22"/>
                <w:lang w:val="es-ES" w:eastAsia="es-ES"/>
              </w:rPr>
              <w:t> </w:t>
            </w:r>
          </w:p>
          <w:p w14:paraId="070C506A" w14:textId="77777777" w:rsidR="001D0B0A" w:rsidRPr="006A0C83" w:rsidRDefault="001D0B0A" w:rsidP="000B5914">
            <w:pPr>
              <w:spacing w:before="0" w:after="0" w:line="240" w:lineRule="auto"/>
              <w:jc w:val="left"/>
              <w:rPr>
                <w:rFonts w:ascii="Calibri" w:eastAsia="Times New Roman" w:hAnsi="Calibri" w:cs="Times New Roman"/>
                <w:color w:val="000000"/>
                <w:sz w:val="22"/>
                <w:lang w:val="es-ES" w:eastAsia="es-ES"/>
              </w:rPr>
            </w:pPr>
            <w:r w:rsidRPr="006A0C83">
              <w:rPr>
                <w:rFonts w:ascii="Calibri" w:eastAsia="Times New Roman" w:hAnsi="Calibri" w:cs="Times New Roman"/>
                <w:color w:val="000000"/>
                <w:sz w:val="22"/>
                <w:lang w:val="es-ES" w:eastAsia="es-ES"/>
              </w:rPr>
              <w:t> </w:t>
            </w:r>
          </w:p>
          <w:p w14:paraId="7E759F3D" w14:textId="77777777" w:rsidR="001D0B0A" w:rsidRPr="006A0C83" w:rsidRDefault="001D0B0A" w:rsidP="00585DD8">
            <w:pPr>
              <w:spacing w:before="0" w:after="0" w:line="240" w:lineRule="auto"/>
              <w:jc w:val="left"/>
              <w:rPr>
                <w:rFonts w:ascii="Calibri" w:eastAsia="Times New Roman" w:hAnsi="Calibri" w:cs="Times New Roman"/>
                <w:color w:val="000000"/>
                <w:sz w:val="22"/>
                <w:lang w:val="es-ES" w:eastAsia="es-ES"/>
              </w:rPr>
            </w:pPr>
            <w:r w:rsidRPr="006A0C83">
              <w:rPr>
                <w:rFonts w:ascii="Calibri" w:eastAsia="Times New Roman" w:hAnsi="Calibri" w:cs="Times New Roman"/>
                <w:color w:val="000000"/>
                <w:sz w:val="22"/>
                <w:lang w:val="es-ES" w:eastAsia="es-ES"/>
              </w:rPr>
              <w:t> </w:t>
            </w:r>
          </w:p>
          <w:p w14:paraId="016AD1DD" w14:textId="77777777" w:rsidR="001D0B0A" w:rsidRPr="006A0C83" w:rsidRDefault="001D0B0A" w:rsidP="00585DD8">
            <w:pPr>
              <w:spacing w:before="0" w:after="0" w:line="240" w:lineRule="auto"/>
              <w:jc w:val="left"/>
              <w:rPr>
                <w:rFonts w:ascii="Calibri" w:eastAsia="Times New Roman" w:hAnsi="Calibri" w:cs="Times New Roman"/>
                <w:color w:val="000000"/>
                <w:sz w:val="22"/>
                <w:lang w:val="es-ES" w:eastAsia="es-ES"/>
              </w:rPr>
            </w:pPr>
            <w:r w:rsidRPr="006A0C83">
              <w:rPr>
                <w:rFonts w:ascii="Calibri" w:eastAsia="Times New Roman" w:hAnsi="Calibri" w:cs="Times New Roman"/>
                <w:color w:val="000000"/>
                <w:sz w:val="22"/>
                <w:lang w:val="es-ES" w:eastAsia="es-ES"/>
              </w:rPr>
              <w:t> </w:t>
            </w:r>
          </w:p>
          <w:p w14:paraId="7997D7E2" w14:textId="7A01B192" w:rsidR="001D0B0A" w:rsidRPr="006A0C83" w:rsidRDefault="001D0B0A" w:rsidP="00585DD8">
            <w:pPr>
              <w:spacing w:before="0" w:after="0" w:line="240" w:lineRule="auto"/>
              <w:jc w:val="left"/>
              <w:rPr>
                <w:rFonts w:eastAsia="Times New Roman" w:cs="Times New Roman"/>
                <w:color w:val="000000"/>
                <w:szCs w:val="24"/>
                <w:lang w:val="es-ES" w:eastAsia="es-ES"/>
              </w:rPr>
            </w:pPr>
            <w:r w:rsidRPr="006A0C83">
              <w:rPr>
                <w:rFonts w:ascii="Calibri" w:eastAsia="Times New Roman" w:hAnsi="Calibri" w:cs="Times New Roman"/>
                <w:color w:val="000000"/>
                <w:sz w:val="22"/>
                <w:lang w:val="es-ES" w:eastAsia="es-ES"/>
              </w:rPr>
              <w:t> </w:t>
            </w:r>
          </w:p>
        </w:tc>
        <w:tc>
          <w:tcPr>
            <w:tcW w:w="2378" w:type="dxa"/>
            <w:vMerge w:val="restart"/>
            <w:tcBorders>
              <w:top w:val="nil"/>
              <w:left w:val="single" w:sz="8" w:space="0" w:color="auto"/>
              <w:right w:val="single" w:sz="8" w:space="0" w:color="auto"/>
            </w:tcBorders>
            <w:shd w:val="clear" w:color="000000" w:fill="FFFFFF"/>
            <w:noWrap/>
            <w:vAlign w:val="center"/>
            <w:hideMark/>
          </w:tcPr>
          <w:p w14:paraId="5142043E" w14:textId="369B231A" w:rsidR="001D0B0A" w:rsidRPr="006A0C83" w:rsidRDefault="001D0B0A" w:rsidP="000B5914">
            <w:pPr>
              <w:spacing w:before="0" w:after="0" w:line="240" w:lineRule="auto"/>
              <w:jc w:val="center"/>
              <w:rPr>
                <w:rFonts w:eastAsia="Times New Roman" w:cs="Times New Roman"/>
                <w:color w:val="000000"/>
                <w:szCs w:val="24"/>
                <w:lang w:val="es-ES" w:eastAsia="es-ES"/>
              </w:rPr>
            </w:pPr>
            <w:r>
              <w:rPr>
                <w:rFonts w:eastAsia="Times New Roman" w:cs="Times New Roman"/>
                <w:color w:val="000000"/>
                <w:szCs w:val="24"/>
                <w:lang w:val="es-ES" w:eastAsia="es-ES"/>
              </w:rPr>
              <w:t xml:space="preserve">Matriz Leopold </w:t>
            </w:r>
          </w:p>
        </w:tc>
      </w:tr>
      <w:tr w:rsidR="001D0B0A" w:rsidRPr="006A0C83" w14:paraId="6F5183C6" w14:textId="77777777" w:rsidTr="00ED15C0">
        <w:trPr>
          <w:trHeight w:val="332"/>
          <w:jc w:val="center"/>
        </w:trPr>
        <w:tc>
          <w:tcPr>
            <w:tcW w:w="1134" w:type="dxa"/>
            <w:vMerge/>
            <w:tcBorders>
              <w:left w:val="single" w:sz="8" w:space="0" w:color="auto"/>
              <w:right w:val="single" w:sz="8" w:space="0" w:color="auto"/>
            </w:tcBorders>
            <w:vAlign w:val="center"/>
            <w:hideMark/>
          </w:tcPr>
          <w:p w14:paraId="430D2506"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1514" w:type="dxa"/>
            <w:vMerge/>
            <w:tcBorders>
              <w:left w:val="single" w:sz="8" w:space="0" w:color="auto"/>
              <w:right w:val="single" w:sz="8" w:space="0" w:color="auto"/>
            </w:tcBorders>
            <w:vAlign w:val="center"/>
            <w:hideMark/>
          </w:tcPr>
          <w:p w14:paraId="6A52319E"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1793" w:type="dxa"/>
            <w:vMerge/>
            <w:tcBorders>
              <w:left w:val="single" w:sz="8" w:space="0" w:color="auto"/>
              <w:right w:val="single" w:sz="8" w:space="0" w:color="auto"/>
            </w:tcBorders>
            <w:shd w:val="clear" w:color="000000" w:fill="FFFFFF"/>
            <w:vAlign w:val="center"/>
            <w:hideMark/>
          </w:tcPr>
          <w:p w14:paraId="6E465D73"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3891" w:type="dxa"/>
            <w:tcBorders>
              <w:top w:val="nil"/>
              <w:left w:val="nil"/>
              <w:bottom w:val="single" w:sz="8" w:space="0" w:color="auto"/>
              <w:right w:val="single" w:sz="8" w:space="0" w:color="auto"/>
            </w:tcBorders>
            <w:shd w:val="clear" w:color="000000" w:fill="FFFFFF"/>
            <w:noWrap/>
            <w:vAlign w:val="center"/>
          </w:tcPr>
          <w:p w14:paraId="1C7C09ED" w14:textId="77E0B73F" w:rsidR="001D0B0A" w:rsidRPr="006A0C83" w:rsidRDefault="001D0B0A" w:rsidP="000B5914">
            <w:pPr>
              <w:spacing w:before="0" w:after="0" w:line="240" w:lineRule="auto"/>
              <w:jc w:val="left"/>
              <w:rPr>
                <w:rFonts w:eastAsia="Times New Roman" w:cs="Times New Roman"/>
                <w:color w:val="000000"/>
                <w:szCs w:val="24"/>
                <w:lang w:val="es-ES" w:eastAsia="es-ES"/>
              </w:rPr>
            </w:pPr>
            <w:r>
              <w:rPr>
                <w:rFonts w:eastAsia="Times New Roman" w:cs="Times New Roman"/>
                <w:color w:val="000000"/>
                <w:szCs w:val="24"/>
                <w:lang w:val="es-ES" w:eastAsia="es-ES"/>
              </w:rPr>
              <w:t>Gases</w:t>
            </w:r>
          </w:p>
        </w:tc>
        <w:tc>
          <w:tcPr>
            <w:tcW w:w="1605" w:type="dxa"/>
            <w:vMerge/>
            <w:tcBorders>
              <w:left w:val="nil"/>
              <w:right w:val="single" w:sz="8" w:space="0" w:color="auto"/>
            </w:tcBorders>
            <w:shd w:val="clear" w:color="000000" w:fill="FFFFFF"/>
            <w:vAlign w:val="center"/>
          </w:tcPr>
          <w:p w14:paraId="5D959A65" w14:textId="290CB92D" w:rsidR="001D0B0A" w:rsidRPr="006A0C83" w:rsidRDefault="001D0B0A" w:rsidP="00585DD8">
            <w:pPr>
              <w:spacing w:before="0" w:after="0" w:line="240" w:lineRule="auto"/>
              <w:jc w:val="left"/>
              <w:rPr>
                <w:rFonts w:eastAsia="Times New Roman" w:cs="Times New Roman"/>
                <w:color w:val="000000"/>
                <w:szCs w:val="24"/>
                <w:lang w:val="es-ES" w:eastAsia="es-ES"/>
              </w:rPr>
            </w:pPr>
          </w:p>
        </w:tc>
        <w:tc>
          <w:tcPr>
            <w:tcW w:w="2378" w:type="dxa"/>
            <w:vMerge/>
            <w:tcBorders>
              <w:left w:val="single" w:sz="8" w:space="0" w:color="auto"/>
              <w:right w:val="single" w:sz="8" w:space="0" w:color="auto"/>
            </w:tcBorders>
            <w:vAlign w:val="center"/>
            <w:hideMark/>
          </w:tcPr>
          <w:p w14:paraId="4F50F19A"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r>
      <w:tr w:rsidR="001D0B0A" w:rsidRPr="006A0C83" w14:paraId="7628DB7A" w14:textId="77777777" w:rsidTr="001D0B0A">
        <w:trPr>
          <w:trHeight w:val="332"/>
          <w:jc w:val="center"/>
        </w:trPr>
        <w:tc>
          <w:tcPr>
            <w:tcW w:w="1134" w:type="dxa"/>
            <w:vMerge/>
            <w:tcBorders>
              <w:left w:val="single" w:sz="8" w:space="0" w:color="auto"/>
              <w:right w:val="single" w:sz="8" w:space="0" w:color="auto"/>
            </w:tcBorders>
            <w:vAlign w:val="center"/>
            <w:hideMark/>
          </w:tcPr>
          <w:p w14:paraId="2539332D"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1514" w:type="dxa"/>
            <w:vMerge/>
            <w:tcBorders>
              <w:left w:val="single" w:sz="8" w:space="0" w:color="auto"/>
              <w:right w:val="single" w:sz="8" w:space="0" w:color="auto"/>
            </w:tcBorders>
            <w:vAlign w:val="center"/>
            <w:hideMark/>
          </w:tcPr>
          <w:p w14:paraId="1E6CFCB9"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1793" w:type="dxa"/>
            <w:vMerge/>
            <w:tcBorders>
              <w:left w:val="single" w:sz="8" w:space="0" w:color="auto"/>
              <w:right w:val="single" w:sz="8" w:space="0" w:color="auto"/>
            </w:tcBorders>
            <w:shd w:val="clear" w:color="000000" w:fill="FFFFFF"/>
            <w:vAlign w:val="center"/>
            <w:hideMark/>
          </w:tcPr>
          <w:p w14:paraId="56280199"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3891" w:type="dxa"/>
            <w:tcBorders>
              <w:top w:val="nil"/>
              <w:left w:val="nil"/>
              <w:bottom w:val="single" w:sz="4" w:space="0" w:color="auto"/>
              <w:right w:val="single" w:sz="8" w:space="0" w:color="auto"/>
            </w:tcBorders>
            <w:shd w:val="clear" w:color="000000" w:fill="FFFFFF"/>
            <w:noWrap/>
            <w:vAlign w:val="center"/>
          </w:tcPr>
          <w:p w14:paraId="57D233DB" w14:textId="305BDEF4" w:rsidR="001D0B0A" w:rsidRPr="006A0C83" w:rsidRDefault="001D0B0A" w:rsidP="000B5914">
            <w:pPr>
              <w:spacing w:before="0" w:after="0" w:line="240" w:lineRule="auto"/>
              <w:jc w:val="left"/>
              <w:rPr>
                <w:rFonts w:eastAsia="Times New Roman" w:cs="Times New Roman"/>
                <w:color w:val="000000"/>
                <w:szCs w:val="24"/>
                <w:lang w:val="es-ES" w:eastAsia="es-ES"/>
              </w:rPr>
            </w:pPr>
            <w:r>
              <w:rPr>
                <w:rFonts w:eastAsia="Times New Roman" w:cs="Times New Roman"/>
                <w:color w:val="000000"/>
                <w:szCs w:val="24"/>
                <w:lang w:val="es-ES" w:eastAsia="es-ES"/>
              </w:rPr>
              <w:t>Polvo</w:t>
            </w:r>
          </w:p>
        </w:tc>
        <w:tc>
          <w:tcPr>
            <w:tcW w:w="1605" w:type="dxa"/>
            <w:vMerge/>
            <w:tcBorders>
              <w:left w:val="nil"/>
              <w:right w:val="single" w:sz="8" w:space="0" w:color="auto"/>
            </w:tcBorders>
            <w:shd w:val="clear" w:color="000000" w:fill="FFFFFF"/>
            <w:vAlign w:val="center"/>
          </w:tcPr>
          <w:p w14:paraId="361C3A44" w14:textId="640647A5" w:rsidR="001D0B0A" w:rsidRPr="006A0C83" w:rsidRDefault="001D0B0A" w:rsidP="00585DD8">
            <w:pPr>
              <w:spacing w:before="0" w:after="0" w:line="240" w:lineRule="auto"/>
              <w:jc w:val="left"/>
              <w:rPr>
                <w:rFonts w:eastAsia="Times New Roman" w:cs="Times New Roman"/>
                <w:color w:val="000000"/>
                <w:szCs w:val="24"/>
                <w:lang w:val="es-ES" w:eastAsia="es-ES"/>
              </w:rPr>
            </w:pPr>
          </w:p>
        </w:tc>
        <w:tc>
          <w:tcPr>
            <w:tcW w:w="2378" w:type="dxa"/>
            <w:vMerge/>
            <w:tcBorders>
              <w:left w:val="single" w:sz="8" w:space="0" w:color="auto"/>
              <w:right w:val="single" w:sz="8" w:space="0" w:color="auto"/>
            </w:tcBorders>
            <w:vAlign w:val="center"/>
            <w:hideMark/>
          </w:tcPr>
          <w:p w14:paraId="73F41725"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r>
      <w:tr w:rsidR="001D0B0A" w:rsidRPr="006A0C83" w14:paraId="7F00C204" w14:textId="77777777" w:rsidTr="001D0B0A">
        <w:trPr>
          <w:trHeight w:val="332"/>
          <w:jc w:val="center"/>
        </w:trPr>
        <w:tc>
          <w:tcPr>
            <w:tcW w:w="1134" w:type="dxa"/>
            <w:vMerge/>
            <w:tcBorders>
              <w:left w:val="single" w:sz="8" w:space="0" w:color="auto"/>
              <w:right w:val="single" w:sz="8" w:space="0" w:color="auto"/>
            </w:tcBorders>
            <w:vAlign w:val="center"/>
            <w:hideMark/>
          </w:tcPr>
          <w:p w14:paraId="1878CD09"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1514" w:type="dxa"/>
            <w:vMerge/>
            <w:tcBorders>
              <w:left w:val="single" w:sz="8" w:space="0" w:color="auto"/>
              <w:right w:val="single" w:sz="8" w:space="0" w:color="auto"/>
            </w:tcBorders>
            <w:vAlign w:val="center"/>
            <w:hideMark/>
          </w:tcPr>
          <w:p w14:paraId="6D5E9388"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1793" w:type="dxa"/>
            <w:vMerge/>
            <w:tcBorders>
              <w:left w:val="single" w:sz="8" w:space="0" w:color="auto"/>
              <w:right w:val="single" w:sz="4" w:space="0" w:color="auto"/>
            </w:tcBorders>
            <w:shd w:val="clear" w:color="000000" w:fill="FFFFFF"/>
            <w:vAlign w:val="center"/>
            <w:hideMark/>
          </w:tcPr>
          <w:p w14:paraId="604EAA43"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389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E6AEDF" w14:textId="57E9B93F" w:rsidR="001D0B0A" w:rsidRPr="006A0C83" w:rsidRDefault="001D0B0A" w:rsidP="000B5914">
            <w:pPr>
              <w:spacing w:before="0" w:after="0" w:line="240" w:lineRule="auto"/>
              <w:jc w:val="left"/>
              <w:rPr>
                <w:rFonts w:eastAsia="Times New Roman" w:cs="Times New Roman"/>
                <w:color w:val="000000"/>
                <w:szCs w:val="24"/>
                <w:lang w:val="es-ES" w:eastAsia="es-ES"/>
              </w:rPr>
            </w:pPr>
            <w:r>
              <w:rPr>
                <w:rFonts w:eastAsia="Times New Roman" w:cs="Times New Roman"/>
                <w:color w:val="000000"/>
                <w:szCs w:val="24"/>
                <w:lang w:val="es-ES" w:eastAsia="es-ES"/>
              </w:rPr>
              <w:t>Olores</w:t>
            </w:r>
          </w:p>
        </w:tc>
        <w:tc>
          <w:tcPr>
            <w:tcW w:w="1605" w:type="dxa"/>
            <w:vMerge/>
            <w:tcBorders>
              <w:left w:val="single" w:sz="4" w:space="0" w:color="auto"/>
              <w:right w:val="single" w:sz="8" w:space="0" w:color="auto"/>
            </w:tcBorders>
            <w:shd w:val="clear" w:color="000000" w:fill="FFFFFF"/>
            <w:vAlign w:val="center"/>
          </w:tcPr>
          <w:p w14:paraId="60CF7561" w14:textId="43882CA2" w:rsidR="001D0B0A" w:rsidRPr="006A0C83" w:rsidRDefault="001D0B0A" w:rsidP="00585DD8">
            <w:pPr>
              <w:spacing w:before="0" w:after="0" w:line="240" w:lineRule="auto"/>
              <w:jc w:val="left"/>
              <w:rPr>
                <w:rFonts w:eastAsia="Times New Roman" w:cs="Times New Roman"/>
                <w:color w:val="000000"/>
                <w:szCs w:val="24"/>
                <w:lang w:val="es-ES" w:eastAsia="es-ES"/>
              </w:rPr>
            </w:pPr>
          </w:p>
        </w:tc>
        <w:tc>
          <w:tcPr>
            <w:tcW w:w="2378" w:type="dxa"/>
            <w:vMerge/>
            <w:tcBorders>
              <w:left w:val="single" w:sz="8" w:space="0" w:color="auto"/>
              <w:right w:val="single" w:sz="8" w:space="0" w:color="auto"/>
            </w:tcBorders>
            <w:vAlign w:val="center"/>
            <w:hideMark/>
          </w:tcPr>
          <w:p w14:paraId="11D6F850"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r>
      <w:tr w:rsidR="001D0B0A" w:rsidRPr="006A0C83" w14:paraId="2E8E55BB" w14:textId="77777777" w:rsidTr="001D0B0A">
        <w:trPr>
          <w:trHeight w:val="332"/>
          <w:jc w:val="center"/>
        </w:trPr>
        <w:tc>
          <w:tcPr>
            <w:tcW w:w="1134" w:type="dxa"/>
            <w:vMerge/>
            <w:tcBorders>
              <w:left w:val="single" w:sz="8" w:space="0" w:color="auto"/>
              <w:right w:val="single" w:sz="8" w:space="0" w:color="auto"/>
            </w:tcBorders>
            <w:vAlign w:val="center"/>
            <w:hideMark/>
          </w:tcPr>
          <w:p w14:paraId="5B20130E"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1514" w:type="dxa"/>
            <w:vMerge/>
            <w:tcBorders>
              <w:left w:val="single" w:sz="8" w:space="0" w:color="auto"/>
              <w:right w:val="single" w:sz="8" w:space="0" w:color="auto"/>
            </w:tcBorders>
            <w:vAlign w:val="center"/>
            <w:hideMark/>
          </w:tcPr>
          <w:p w14:paraId="7887E6CF"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1793" w:type="dxa"/>
            <w:vMerge/>
            <w:tcBorders>
              <w:left w:val="single" w:sz="8" w:space="0" w:color="auto"/>
              <w:right w:val="single" w:sz="4" w:space="0" w:color="auto"/>
            </w:tcBorders>
            <w:shd w:val="clear" w:color="000000" w:fill="FFFFFF"/>
            <w:vAlign w:val="center"/>
            <w:hideMark/>
          </w:tcPr>
          <w:p w14:paraId="10AE9487"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389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84C64E" w14:textId="4FD67F7C" w:rsidR="001D0B0A" w:rsidRPr="006A0C83" w:rsidRDefault="001D0B0A" w:rsidP="000B5914">
            <w:pPr>
              <w:spacing w:before="0" w:after="0" w:line="240" w:lineRule="auto"/>
              <w:jc w:val="left"/>
              <w:rPr>
                <w:rFonts w:eastAsia="Times New Roman" w:cs="Times New Roman"/>
                <w:color w:val="000000"/>
                <w:szCs w:val="24"/>
                <w:lang w:val="es-ES" w:eastAsia="es-ES"/>
              </w:rPr>
            </w:pPr>
            <w:r>
              <w:rPr>
                <w:rFonts w:eastAsia="Times New Roman" w:cs="Times New Roman"/>
                <w:color w:val="000000"/>
                <w:szCs w:val="24"/>
                <w:lang w:val="es-ES" w:eastAsia="es-ES"/>
              </w:rPr>
              <w:t>Calidad del suelo</w:t>
            </w:r>
          </w:p>
        </w:tc>
        <w:tc>
          <w:tcPr>
            <w:tcW w:w="1605" w:type="dxa"/>
            <w:vMerge/>
            <w:tcBorders>
              <w:left w:val="single" w:sz="4" w:space="0" w:color="auto"/>
              <w:right w:val="single" w:sz="8" w:space="0" w:color="auto"/>
            </w:tcBorders>
            <w:shd w:val="clear" w:color="000000" w:fill="FFFFFF"/>
            <w:vAlign w:val="center"/>
          </w:tcPr>
          <w:p w14:paraId="44B847D9" w14:textId="5BF4D68E" w:rsidR="001D0B0A" w:rsidRPr="006A0C83" w:rsidRDefault="001D0B0A" w:rsidP="00585DD8">
            <w:pPr>
              <w:spacing w:before="0" w:after="0" w:line="240" w:lineRule="auto"/>
              <w:jc w:val="left"/>
              <w:rPr>
                <w:rFonts w:eastAsia="Times New Roman" w:cs="Times New Roman"/>
                <w:color w:val="000000"/>
                <w:szCs w:val="24"/>
                <w:lang w:val="es-ES" w:eastAsia="es-ES"/>
              </w:rPr>
            </w:pPr>
          </w:p>
        </w:tc>
        <w:tc>
          <w:tcPr>
            <w:tcW w:w="2378" w:type="dxa"/>
            <w:vMerge/>
            <w:tcBorders>
              <w:left w:val="single" w:sz="8" w:space="0" w:color="auto"/>
              <w:right w:val="single" w:sz="8" w:space="0" w:color="auto"/>
            </w:tcBorders>
            <w:vAlign w:val="center"/>
            <w:hideMark/>
          </w:tcPr>
          <w:p w14:paraId="6CA91B6F"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r>
      <w:tr w:rsidR="001D0B0A" w:rsidRPr="006A0C83" w14:paraId="3B736BE1" w14:textId="77777777" w:rsidTr="001D0B0A">
        <w:trPr>
          <w:trHeight w:val="103"/>
          <w:jc w:val="center"/>
        </w:trPr>
        <w:tc>
          <w:tcPr>
            <w:tcW w:w="1134" w:type="dxa"/>
            <w:vMerge/>
            <w:tcBorders>
              <w:left w:val="single" w:sz="8" w:space="0" w:color="auto"/>
              <w:right w:val="single" w:sz="8" w:space="0" w:color="auto"/>
            </w:tcBorders>
            <w:vAlign w:val="center"/>
            <w:hideMark/>
          </w:tcPr>
          <w:p w14:paraId="257BA9B2"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1514" w:type="dxa"/>
            <w:vMerge/>
            <w:tcBorders>
              <w:left w:val="single" w:sz="8" w:space="0" w:color="auto"/>
              <w:right w:val="single" w:sz="8" w:space="0" w:color="auto"/>
            </w:tcBorders>
            <w:vAlign w:val="center"/>
            <w:hideMark/>
          </w:tcPr>
          <w:p w14:paraId="1429E570"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1793" w:type="dxa"/>
            <w:vMerge/>
            <w:tcBorders>
              <w:left w:val="single" w:sz="8" w:space="0" w:color="auto"/>
              <w:right w:val="single" w:sz="4" w:space="0" w:color="auto"/>
            </w:tcBorders>
            <w:shd w:val="clear" w:color="000000" w:fill="FFFFFF"/>
            <w:vAlign w:val="center"/>
            <w:hideMark/>
          </w:tcPr>
          <w:p w14:paraId="2653B003"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389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943103" w14:textId="250D5C86" w:rsidR="001D0B0A" w:rsidRPr="006A0C83" w:rsidRDefault="001D0B0A" w:rsidP="000B5914">
            <w:pPr>
              <w:spacing w:before="0" w:after="0" w:line="240" w:lineRule="auto"/>
              <w:jc w:val="left"/>
              <w:rPr>
                <w:rFonts w:eastAsia="Times New Roman" w:cs="Times New Roman"/>
                <w:color w:val="000000"/>
                <w:szCs w:val="24"/>
                <w:lang w:val="es-ES" w:eastAsia="es-ES"/>
              </w:rPr>
            </w:pPr>
            <w:r>
              <w:rPr>
                <w:rFonts w:eastAsia="Times New Roman" w:cs="Times New Roman"/>
                <w:color w:val="000000"/>
                <w:szCs w:val="24"/>
                <w:lang w:val="es-ES" w:eastAsia="es-ES"/>
              </w:rPr>
              <w:t>Estabilidad del suelo</w:t>
            </w:r>
          </w:p>
        </w:tc>
        <w:tc>
          <w:tcPr>
            <w:tcW w:w="1605" w:type="dxa"/>
            <w:vMerge/>
            <w:tcBorders>
              <w:left w:val="single" w:sz="4" w:space="0" w:color="auto"/>
              <w:right w:val="single" w:sz="8" w:space="0" w:color="auto"/>
            </w:tcBorders>
            <w:shd w:val="clear" w:color="000000" w:fill="FFFFFF"/>
            <w:vAlign w:val="center"/>
            <w:hideMark/>
          </w:tcPr>
          <w:p w14:paraId="17293CB3" w14:textId="41D0EF2E" w:rsidR="001D0B0A" w:rsidRPr="006A0C83" w:rsidRDefault="001D0B0A" w:rsidP="00585DD8">
            <w:pPr>
              <w:spacing w:before="0" w:after="0" w:line="240" w:lineRule="auto"/>
              <w:jc w:val="left"/>
              <w:rPr>
                <w:rFonts w:eastAsia="Times New Roman" w:cs="Times New Roman"/>
                <w:color w:val="000000"/>
                <w:szCs w:val="24"/>
                <w:lang w:val="es-ES" w:eastAsia="es-ES"/>
              </w:rPr>
            </w:pPr>
          </w:p>
        </w:tc>
        <w:tc>
          <w:tcPr>
            <w:tcW w:w="2378" w:type="dxa"/>
            <w:vMerge/>
            <w:tcBorders>
              <w:left w:val="single" w:sz="8" w:space="0" w:color="auto"/>
              <w:right w:val="single" w:sz="8" w:space="0" w:color="auto"/>
            </w:tcBorders>
            <w:vAlign w:val="center"/>
            <w:hideMark/>
          </w:tcPr>
          <w:p w14:paraId="240A5534"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r>
      <w:tr w:rsidR="001D0B0A" w:rsidRPr="006A0C83" w14:paraId="27700696" w14:textId="77777777" w:rsidTr="001D0B0A">
        <w:trPr>
          <w:trHeight w:val="101"/>
          <w:jc w:val="center"/>
        </w:trPr>
        <w:tc>
          <w:tcPr>
            <w:tcW w:w="1134" w:type="dxa"/>
            <w:vMerge/>
            <w:tcBorders>
              <w:left w:val="single" w:sz="8" w:space="0" w:color="auto"/>
              <w:right w:val="single" w:sz="8" w:space="0" w:color="auto"/>
            </w:tcBorders>
            <w:vAlign w:val="center"/>
          </w:tcPr>
          <w:p w14:paraId="4D7B41B4"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1514" w:type="dxa"/>
            <w:vMerge/>
            <w:tcBorders>
              <w:left w:val="single" w:sz="8" w:space="0" w:color="auto"/>
              <w:right w:val="single" w:sz="8" w:space="0" w:color="auto"/>
            </w:tcBorders>
            <w:vAlign w:val="center"/>
          </w:tcPr>
          <w:p w14:paraId="0C947913"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1793" w:type="dxa"/>
            <w:vMerge/>
            <w:tcBorders>
              <w:left w:val="single" w:sz="8" w:space="0" w:color="auto"/>
              <w:right w:val="single" w:sz="8" w:space="0" w:color="auto"/>
            </w:tcBorders>
            <w:shd w:val="clear" w:color="000000" w:fill="FFFFFF"/>
            <w:vAlign w:val="center"/>
          </w:tcPr>
          <w:p w14:paraId="36F589D9"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3891" w:type="dxa"/>
            <w:tcBorders>
              <w:top w:val="single" w:sz="4" w:space="0" w:color="auto"/>
              <w:left w:val="nil"/>
              <w:bottom w:val="single" w:sz="8" w:space="0" w:color="auto"/>
              <w:right w:val="single" w:sz="8" w:space="0" w:color="auto"/>
            </w:tcBorders>
            <w:shd w:val="clear" w:color="000000" w:fill="FFFFFF"/>
            <w:noWrap/>
            <w:vAlign w:val="center"/>
          </w:tcPr>
          <w:p w14:paraId="04B6094D" w14:textId="77777777" w:rsidR="001D0B0A" w:rsidRDefault="001D0B0A" w:rsidP="000B5914">
            <w:pPr>
              <w:spacing w:before="0" w:after="0" w:line="240" w:lineRule="auto"/>
              <w:jc w:val="left"/>
              <w:rPr>
                <w:rFonts w:eastAsia="Times New Roman" w:cs="Times New Roman"/>
                <w:color w:val="000000"/>
                <w:szCs w:val="24"/>
                <w:lang w:val="es-ES" w:eastAsia="es-ES"/>
              </w:rPr>
            </w:pPr>
          </w:p>
        </w:tc>
        <w:tc>
          <w:tcPr>
            <w:tcW w:w="1605" w:type="dxa"/>
            <w:vMerge/>
            <w:tcBorders>
              <w:left w:val="nil"/>
              <w:right w:val="single" w:sz="8" w:space="0" w:color="auto"/>
            </w:tcBorders>
            <w:shd w:val="clear" w:color="000000" w:fill="FFFFFF"/>
            <w:vAlign w:val="center"/>
          </w:tcPr>
          <w:p w14:paraId="568F7CAE" w14:textId="5015F651" w:rsidR="001D0B0A" w:rsidRPr="006A0C83" w:rsidRDefault="001D0B0A" w:rsidP="00585DD8">
            <w:pPr>
              <w:spacing w:before="0" w:after="0" w:line="240" w:lineRule="auto"/>
              <w:jc w:val="left"/>
              <w:rPr>
                <w:rFonts w:eastAsia="Times New Roman" w:cs="Times New Roman"/>
                <w:color w:val="000000"/>
                <w:szCs w:val="24"/>
                <w:lang w:val="es-ES" w:eastAsia="es-ES"/>
              </w:rPr>
            </w:pPr>
          </w:p>
        </w:tc>
        <w:tc>
          <w:tcPr>
            <w:tcW w:w="2378" w:type="dxa"/>
            <w:vMerge/>
            <w:tcBorders>
              <w:left w:val="single" w:sz="8" w:space="0" w:color="auto"/>
              <w:right w:val="single" w:sz="8" w:space="0" w:color="auto"/>
            </w:tcBorders>
            <w:vAlign w:val="center"/>
          </w:tcPr>
          <w:p w14:paraId="59AEF168"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r>
      <w:tr w:rsidR="001D0B0A" w:rsidRPr="006A0C83" w14:paraId="6AB9CE38" w14:textId="77777777" w:rsidTr="00ED15C0">
        <w:trPr>
          <w:trHeight w:val="101"/>
          <w:jc w:val="center"/>
        </w:trPr>
        <w:tc>
          <w:tcPr>
            <w:tcW w:w="1134" w:type="dxa"/>
            <w:vMerge/>
            <w:tcBorders>
              <w:left w:val="single" w:sz="8" w:space="0" w:color="auto"/>
              <w:right w:val="single" w:sz="8" w:space="0" w:color="auto"/>
            </w:tcBorders>
            <w:vAlign w:val="center"/>
          </w:tcPr>
          <w:p w14:paraId="0FB9803D"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1514" w:type="dxa"/>
            <w:vMerge/>
            <w:tcBorders>
              <w:left w:val="single" w:sz="8" w:space="0" w:color="auto"/>
              <w:right w:val="single" w:sz="8" w:space="0" w:color="auto"/>
            </w:tcBorders>
            <w:vAlign w:val="center"/>
          </w:tcPr>
          <w:p w14:paraId="5A794C2C"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1793" w:type="dxa"/>
            <w:vMerge/>
            <w:tcBorders>
              <w:left w:val="single" w:sz="8" w:space="0" w:color="auto"/>
              <w:bottom w:val="single" w:sz="8" w:space="0" w:color="000000"/>
              <w:right w:val="single" w:sz="8" w:space="0" w:color="auto"/>
            </w:tcBorders>
            <w:shd w:val="clear" w:color="000000" w:fill="FFFFFF"/>
            <w:vAlign w:val="center"/>
          </w:tcPr>
          <w:p w14:paraId="7A6C0DAC"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3891" w:type="dxa"/>
            <w:tcBorders>
              <w:left w:val="nil"/>
              <w:bottom w:val="single" w:sz="8" w:space="0" w:color="auto"/>
              <w:right w:val="single" w:sz="8" w:space="0" w:color="auto"/>
            </w:tcBorders>
            <w:shd w:val="clear" w:color="000000" w:fill="FFFFFF"/>
            <w:noWrap/>
            <w:vAlign w:val="center"/>
          </w:tcPr>
          <w:p w14:paraId="1E556996" w14:textId="77777777" w:rsidR="001D0B0A" w:rsidRDefault="001D0B0A" w:rsidP="000B5914">
            <w:pPr>
              <w:spacing w:before="0" w:after="0" w:line="240" w:lineRule="auto"/>
              <w:jc w:val="left"/>
              <w:rPr>
                <w:rFonts w:eastAsia="Times New Roman" w:cs="Times New Roman"/>
                <w:color w:val="000000"/>
                <w:szCs w:val="24"/>
                <w:lang w:val="es-ES" w:eastAsia="es-ES"/>
              </w:rPr>
            </w:pPr>
          </w:p>
        </w:tc>
        <w:tc>
          <w:tcPr>
            <w:tcW w:w="1605" w:type="dxa"/>
            <w:vMerge/>
            <w:tcBorders>
              <w:left w:val="nil"/>
              <w:right w:val="single" w:sz="8" w:space="0" w:color="auto"/>
            </w:tcBorders>
            <w:shd w:val="clear" w:color="000000" w:fill="FFFFFF"/>
            <w:vAlign w:val="center"/>
          </w:tcPr>
          <w:p w14:paraId="4DC05AC3" w14:textId="70073200" w:rsidR="001D0B0A" w:rsidRPr="006A0C83" w:rsidRDefault="001D0B0A" w:rsidP="00585DD8">
            <w:pPr>
              <w:spacing w:before="0" w:after="0" w:line="240" w:lineRule="auto"/>
              <w:jc w:val="left"/>
              <w:rPr>
                <w:rFonts w:eastAsia="Times New Roman" w:cs="Times New Roman"/>
                <w:color w:val="000000"/>
                <w:szCs w:val="24"/>
                <w:lang w:val="es-ES" w:eastAsia="es-ES"/>
              </w:rPr>
            </w:pPr>
          </w:p>
        </w:tc>
        <w:tc>
          <w:tcPr>
            <w:tcW w:w="2378" w:type="dxa"/>
            <w:vMerge/>
            <w:tcBorders>
              <w:left w:val="single" w:sz="8" w:space="0" w:color="auto"/>
              <w:right w:val="single" w:sz="8" w:space="0" w:color="auto"/>
            </w:tcBorders>
            <w:vAlign w:val="center"/>
          </w:tcPr>
          <w:p w14:paraId="6766B850"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r>
      <w:tr w:rsidR="001D0B0A" w:rsidRPr="006A0C83" w14:paraId="090ED047" w14:textId="77777777" w:rsidTr="00ED15C0">
        <w:trPr>
          <w:trHeight w:val="1298"/>
          <w:jc w:val="center"/>
        </w:trPr>
        <w:tc>
          <w:tcPr>
            <w:tcW w:w="1134" w:type="dxa"/>
            <w:vMerge/>
            <w:tcBorders>
              <w:left w:val="single" w:sz="8" w:space="0" w:color="auto"/>
              <w:bottom w:val="nil"/>
              <w:right w:val="single" w:sz="8" w:space="0" w:color="auto"/>
            </w:tcBorders>
            <w:vAlign w:val="center"/>
            <w:hideMark/>
          </w:tcPr>
          <w:p w14:paraId="55FE7539"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1514" w:type="dxa"/>
            <w:vMerge/>
            <w:tcBorders>
              <w:left w:val="single" w:sz="8" w:space="0" w:color="auto"/>
              <w:bottom w:val="nil"/>
              <w:right w:val="single" w:sz="8" w:space="0" w:color="auto"/>
            </w:tcBorders>
            <w:vAlign w:val="center"/>
            <w:hideMark/>
          </w:tcPr>
          <w:p w14:paraId="1DE3E76C"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1793" w:type="dxa"/>
            <w:vMerge w:val="restart"/>
            <w:tcBorders>
              <w:top w:val="nil"/>
              <w:left w:val="single" w:sz="8" w:space="0" w:color="auto"/>
              <w:bottom w:val="nil"/>
              <w:right w:val="single" w:sz="8" w:space="0" w:color="auto"/>
            </w:tcBorders>
            <w:shd w:val="clear" w:color="000000" w:fill="FFFFFF"/>
            <w:vAlign w:val="center"/>
            <w:hideMark/>
          </w:tcPr>
          <w:p w14:paraId="4B31DA4C" w14:textId="41DD574D" w:rsidR="001D0B0A" w:rsidRPr="006A0C83" w:rsidRDefault="001D0B0A" w:rsidP="000B5914">
            <w:pPr>
              <w:spacing w:before="0" w:after="0" w:line="240" w:lineRule="auto"/>
              <w:jc w:val="left"/>
              <w:rPr>
                <w:rFonts w:eastAsia="Times New Roman" w:cs="Times New Roman"/>
                <w:color w:val="000000"/>
                <w:szCs w:val="24"/>
                <w:lang w:val="es-ES" w:eastAsia="es-ES"/>
              </w:rPr>
            </w:pPr>
            <w:r>
              <w:rPr>
                <w:rFonts w:eastAsia="Times New Roman" w:cs="Times New Roman"/>
                <w:color w:val="000000"/>
                <w:szCs w:val="24"/>
                <w:lang w:val="es-ES" w:eastAsia="es-ES"/>
              </w:rPr>
              <w:t xml:space="preserve">Factores bióticos  </w:t>
            </w:r>
          </w:p>
        </w:tc>
        <w:tc>
          <w:tcPr>
            <w:tcW w:w="3891" w:type="dxa"/>
            <w:tcBorders>
              <w:top w:val="nil"/>
              <w:left w:val="nil"/>
              <w:bottom w:val="single" w:sz="8" w:space="0" w:color="auto"/>
              <w:right w:val="single" w:sz="8" w:space="0" w:color="auto"/>
            </w:tcBorders>
            <w:shd w:val="clear" w:color="000000" w:fill="FFFFFF"/>
            <w:noWrap/>
            <w:vAlign w:val="center"/>
          </w:tcPr>
          <w:p w14:paraId="52907B10" w14:textId="0B160D53" w:rsidR="001D0B0A" w:rsidRPr="006A0C83" w:rsidRDefault="001D0B0A" w:rsidP="000B5914">
            <w:pPr>
              <w:spacing w:before="0" w:after="0" w:line="240" w:lineRule="auto"/>
              <w:jc w:val="left"/>
              <w:rPr>
                <w:rFonts w:eastAsia="Times New Roman" w:cs="Times New Roman"/>
                <w:color w:val="000000"/>
                <w:szCs w:val="24"/>
                <w:lang w:val="es-ES" w:eastAsia="es-ES"/>
              </w:rPr>
            </w:pPr>
            <w:r>
              <w:rPr>
                <w:rFonts w:eastAsia="Times New Roman" w:cs="Times New Roman"/>
                <w:color w:val="000000"/>
                <w:szCs w:val="24"/>
                <w:lang w:val="es-ES" w:eastAsia="es-ES"/>
              </w:rPr>
              <w:t xml:space="preserve">Flora </w:t>
            </w:r>
          </w:p>
        </w:tc>
        <w:tc>
          <w:tcPr>
            <w:tcW w:w="1605" w:type="dxa"/>
            <w:vMerge/>
            <w:tcBorders>
              <w:left w:val="nil"/>
              <w:bottom w:val="nil"/>
              <w:right w:val="single" w:sz="8" w:space="0" w:color="auto"/>
            </w:tcBorders>
            <w:shd w:val="clear" w:color="000000" w:fill="FFFFFF"/>
            <w:vAlign w:val="center"/>
          </w:tcPr>
          <w:p w14:paraId="0BCDEC68" w14:textId="2B5CBB56" w:rsidR="001D0B0A" w:rsidRPr="006A0C83" w:rsidRDefault="001D0B0A" w:rsidP="00585DD8">
            <w:pPr>
              <w:spacing w:before="0" w:after="0" w:line="240" w:lineRule="auto"/>
              <w:jc w:val="left"/>
              <w:rPr>
                <w:rFonts w:eastAsia="Times New Roman" w:cs="Times New Roman"/>
                <w:color w:val="000000"/>
                <w:szCs w:val="24"/>
                <w:lang w:val="es-ES" w:eastAsia="es-ES"/>
              </w:rPr>
            </w:pPr>
          </w:p>
        </w:tc>
        <w:tc>
          <w:tcPr>
            <w:tcW w:w="2378" w:type="dxa"/>
            <w:vMerge/>
            <w:tcBorders>
              <w:left w:val="single" w:sz="8" w:space="0" w:color="auto"/>
              <w:bottom w:val="nil"/>
              <w:right w:val="single" w:sz="8" w:space="0" w:color="auto"/>
            </w:tcBorders>
            <w:vAlign w:val="center"/>
            <w:hideMark/>
          </w:tcPr>
          <w:p w14:paraId="75F31237"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r>
      <w:tr w:rsidR="001D0B0A" w:rsidRPr="006A0C83" w14:paraId="55D340F4" w14:textId="77777777" w:rsidTr="00ED15C0">
        <w:trPr>
          <w:trHeight w:val="664"/>
          <w:jc w:val="center"/>
        </w:trPr>
        <w:tc>
          <w:tcPr>
            <w:tcW w:w="1134" w:type="dxa"/>
            <w:vMerge/>
            <w:tcBorders>
              <w:left w:val="single" w:sz="8" w:space="0" w:color="auto"/>
              <w:bottom w:val="nil"/>
              <w:right w:val="single" w:sz="8" w:space="0" w:color="auto"/>
            </w:tcBorders>
            <w:vAlign w:val="center"/>
            <w:hideMark/>
          </w:tcPr>
          <w:p w14:paraId="74D5F112"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1514" w:type="dxa"/>
            <w:vMerge/>
            <w:tcBorders>
              <w:left w:val="single" w:sz="8" w:space="0" w:color="auto"/>
              <w:bottom w:val="nil"/>
              <w:right w:val="single" w:sz="8" w:space="0" w:color="auto"/>
            </w:tcBorders>
            <w:vAlign w:val="center"/>
            <w:hideMark/>
          </w:tcPr>
          <w:p w14:paraId="4E8E24C4"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1793" w:type="dxa"/>
            <w:vMerge/>
            <w:tcBorders>
              <w:left w:val="single" w:sz="8" w:space="0" w:color="auto"/>
              <w:bottom w:val="nil"/>
              <w:right w:val="single" w:sz="8" w:space="0" w:color="auto"/>
            </w:tcBorders>
            <w:shd w:val="clear" w:color="000000" w:fill="FFFFFF"/>
            <w:vAlign w:val="center"/>
            <w:hideMark/>
          </w:tcPr>
          <w:p w14:paraId="3E255C54"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3891" w:type="dxa"/>
            <w:tcBorders>
              <w:top w:val="nil"/>
              <w:left w:val="nil"/>
              <w:bottom w:val="single" w:sz="8" w:space="0" w:color="auto"/>
              <w:right w:val="single" w:sz="8" w:space="0" w:color="auto"/>
            </w:tcBorders>
            <w:shd w:val="clear" w:color="000000" w:fill="FFFFFF"/>
            <w:noWrap/>
            <w:vAlign w:val="center"/>
          </w:tcPr>
          <w:p w14:paraId="3A53D649" w14:textId="4210A861" w:rsidR="001D0B0A" w:rsidRPr="006A0C83" w:rsidRDefault="001D0B0A" w:rsidP="000B5914">
            <w:pPr>
              <w:spacing w:before="0" w:after="0" w:line="240" w:lineRule="auto"/>
              <w:jc w:val="left"/>
              <w:rPr>
                <w:rFonts w:eastAsia="Times New Roman" w:cs="Times New Roman"/>
                <w:color w:val="000000"/>
                <w:szCs w:val="24"/>
                <w:lang w:val="es-ES" w:eastAsia="es-ES"/>
              </w:rPr>
            </w:pPr>
            <w:r>
              <w:rPr>
                <w:rFonts w:eastAsia="Times New Roman" w:cs="Times New Roman"/>
                <w:color w:val="000000"/>
                <w:szCs w:val="24"/>
                <w:lang w:val="es-ES" w:eastAsia="es-ES"/>
              </w:rPr>
              <w:t>Fauna</w:t>
            </w:r>
          </w:p>
        </w:tc>
        <w:tc>
          <w:tcPr>
            <w:tcW w:w="1605" w:type="dxa"/>
            <w:vMerge/>
            <w:tcBorders>
              <w:left w:val="nil"/>
              <w:bottom w:val="nil"/>
              <w:right w:val="single" w:sz="8" w:space="0" w:color="auto"/>
            </w:tcBorders>
            <w:shd w:val="clear" w:color="000000" w:fill="FFFFFF"/>
            <w:vAlign w:val="center"/>
          </w:tcPr>
          <w:p w14:paraId="3D508B35" w14:textId="5EFF402E" w:rsidR="001D0B0A" w:rsidRPr="006A0C83" w:rsidRDefault="001D0B0A" w:rsidP="00585DD8">
            <w:pPr>
              <w:spacing w:before="0" w:after="0" w:line="240" w:lineRule="auto"/>
              <w:jc w:val="left"/>
              <w:rPr>
                <w:rFonts w:eastAsia="Times New Roman" w:cs="Times New Roman"/>
                <w:color w:val="000000"/>
                <w:szCs w:val="24"/>
                <w:lang w:val="es-ES" w:eastAsia="es-ES"/>
              </w:rPr>
            </w:pPr>
          </w:p>
        </w:tc>
        <w:tc>
          <w:tcPr>
            <w:tcW w:w="2378" w:type="dxa"/>
            <w:vMerge/>
            <w:tcBorders>
              <w:left w:val="single" w:sz="8" w:space="0" w:color="auto"/>
              <w:bottom w:val="nil"/>
              <w:right w:val="single" w:sz="8" w:space="0" w:color="auto"/>
            </w:tcBorders>
            <w:vAlign w:val="center"/>
            <w:hideMark/>
          </w:tcPr>
          <w:p w14:paraId="55F93E2E"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r>
      <w:tr w:rsidR="001D0B0A" w:rsidRPr="006A0C83" w14:paraId="4A3DBE7A" w14:textId="77777777" w:rsidTr="001D0B0A">
        <w:trPr>
          <w:trHeight w:val="1709"/>
          <w:jc w:val="center"/>
        </w:trPr>
        <w:tc>
          <w:tcPr>
            <w:tcW w:w="1134" w:type="dxa"/>
            <w:vMerge/>
            <w:tcBorders>
              <w:left w:val="single" w:sz="8" w:space="0" w:color="auto"/>
              <w:bottom w:val="nil"/>
              <w:right w:val="single" w:sz="8" w:space="0" w:color="auto"/>
            </w:tcBorders>
            <w:vAlign w:val="center"/>
            <w:hideMark/>
          </w:tcPr>
          <w:p w14:paraId="0059C2CF"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1514" w:type="dxa"/>
            <w:vMerge/>
            <w:tcBorders>
              <w:left w:val="single" w:sz="8" w:space="0" w:color="auto"/>
              <w:bottom w:val="nil"/>
              <w:right w:val="single" w:sz="8" w:space="0" w:color="auto"/>
            </w:tcBorders>
            <w:vAlign w:val="center"/>
            <w:hideMark/>
          </w:tcPr>
          <w:p w14:paraId="0E932EB5"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1793" w:type="dxa"/>
            <w:vMerge/>
            <w:tcBorders>
              <w:left w:val="single" w:sz="8" w:space="0" w:color="auto"/>
              <w:bottom w:val="nil"/>
              <w:right w:val="single" w:sz="8" w:space="0" w:color="auto"/>
            </w:tcBorders>
            <w:shd w:val="clear" w:color="000000" w:fill="FFFFFF"/>
            <w:vAlign w:val="center"/>
            <w:hideMark/>
          </w:tcPr>
          <w:p w14:paraId="3F738F60"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3891" w:type="dxa"/>
            <w:tcBorders>
              <w:top w:val="nil"/>
              <w:left w:val="nil"/>
              <w:bottom w:val="single" w:sz="4" w:space="0" w:color="auto"/>
              <w:right w:val="single" w:sz="8" w:space="0" w:color="auto"/>
            </w:tcBorders>
            <w:shd w:val="clear" w:color="000000" w:fill="FFFFFF"/>
            <w:noWrap/>
            <w:vAlign w:val="center"/>
          </w:tcPr>
          <w:p w14:paraId="7AC0742D"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r>
              <w:rPr>
                <w:rFonts w:eastAsia="Times New Roman" w:cs="Times New Roman"/>
                <w:color w:val="000000"/>
                <w:szCs w:val="24"/>
                <w:lang w:val="es-ES" w:eastAsia="es-ES"/>
              </w:rPr>
              <w:t>Paisaje</w:t>
            </w:r>
          </w:p>
          <w:p w14:paraId="4F5031DE" w14:textId="5240046C"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1605" w:type="dxa"/>
            <w:vMerge/>
            <w:tcBorders>
              <w:left w:val="nil"/>
              <w:bottom w:val="nil"/>
              <w:right w:val="single" w:sz="8" w:space="0" w:color="auto"/>
            </w:tcBorders>
            <w:shd w:val="clear" w:color="000000" w:fill="FFFFFF"/>
            <w:vAlign w:val="center"/>
          </w:tcPr>
          <w:p w14:paraId="5295F574" w14:textId="23AF2DD8" w:rsidR="001D0B0A" w:rsidRPr="006A0C83" w:rsidRDefault="001D0B0A" w:rsidP="00585DD8">
            <w:pPr>
              <w:spacing w:before="0" w:after="0" w:line="240" w:lineRule="auto"/>
              <w:jc w:val="left"/>
              <w:rPr>
                <w:rFonts w:eastAsia="Times New Roman" w:cs="Times New Roman"/>
                <w:color w:val="000000"/>
                <w:szCs w:val="24"/>
                <w:lang w:val="es-ES" w:eastAsia="es-ES"/>
              </w:rPr>
            </w:pPr>
          </w:p>
        </w:tc>
        <w:tc>
          <w:tcPr>
            <w:tcW w:w="2378" w:type="dxa"/>
            <w:vMerge/>
            <w:tcBorders>
              <w:left w:val="single" w:sz="8" w:space="0" w:color="auto"/>
              <w:bottom w:val="nil"/>
              <w:right w:val="single" w:sz="8" w:space="0" w:color="auto"/>
            </w:tcBorders>
            <w:vAlign w:val="center"/>
            <w:hideMark/>
          </w:tcPr>
          <w:p w14:paraId="5DF63AE1"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r>
      <w:tr w:rsidR="001D0B0A" w:rsidRPr="006A0C83" w14:paraId="229FF3D0" w14:textId="77777777" w:rsidTr="001D0B0A">
        <w:trPr>
          <w:trHeight w:val="2294"/>
          <w:jc w:val="center"/>
        </w:trPr>
        <w:tc>
          <w:tcPr>
            <w:tcW w:w="1134" w:type="dxa"/>
            <w:vMerge/>
            <w:tcBorders>
              <w:left w:val="single" w:sz="8" w:space="0" w:color="auto"/>
              <w:bottom w:val="nil"/>
              <w:right w:val="single" w:sz="8" w:space="0" w:color="auto"/>
            </w:tcBorders>
            <w:vAlign w:val="center"/>
            <w:hideMark/>
          </w:tcPr>
          <w:p w14:paraId="0833FBF9"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1514" w:type="dxa"/>
            <w:vMerge/>
            <w:tcBorders>
              <w:left w:val="single" w:sz="8" w:space="0" w:color="auto"/>
              <w:bottom w:val="nil"/>
              <w:right w:val="single" w:sz="8" w:space="0" w:color="auto"/>
            </w:tcBorders>
            <w:vAlign w:val="center"/>
            <w:hideMark/>
          </w:tcPr>
          <w:p w14:paraId="4D5641EB"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1793" w:type="dxa"/>
            <w:vMerge w:val="restart"/>
            <w:tcBorders>
              <w:top w:val="nil"/>
              <w:left w:val="single" w:sz="8" w:space="0" w:color="auto"/>
              <w:bottom w:val="nil"/>
              <w:right w:val="single" w:sz="4" w:space="0" w:color="auto"/>
            </w:tcBorders>
            <w:shd w:val="clear" w:color="000000" w:fill="FFFFFF"/>
            <w:vAlign w:val="center"/>
            <w:hideMark/>
          </w:tcPr>
          <w:p w14:paraId="012BB2A3" w14:textId="03FA0638" w:rsidR="001D0B0A" w:rsidRPr="006A0C83" w:rsidRDefault="001D0B0A" w:rsidP="000B5914">
            <w:pPr>
              <w:spacing w:before="0" w:after="0" w:line="240" w:lineRule="auto"/>
              <w:jc w:val="left"/>
              <w:rPr>
                <w:rFonts w:eastAsia="Times New Roman" w:cs="Times New Roman"/>
                <w:color w:val="000000"/>
                <w:szCs w:val="24"/>
                <w:lang w:val="es-ES" w:eastAsia="es-ES"/>
              </w:rPr>
            </w:pPr>
            <w:r>
              <w:rPr>
                <w:rFonts w:eastAsia="Times New Roman" w:cs="Times New Roman"/>
                <w:color w:val="000000"/>
                <w:szCs w:val="24"/>
                <w:lang w:val="es-ES" w:eastAsia="es-ES"/>
              </w:rPr>
              <w:t xml:space="preserve">Factores socioeconómicos </w:t>
            </w:r>
          </w:p>
        </w:tc>
        <w:tc>
          <w:tcPr>
            <w:tcW w:w="389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70B7AA" w14:textId="05084D0D" w:rsidR="001D0B0A" w:rsidRPr="006A0C83" w:rsidRDefault="001D0B0A" w:rsidP="000B5914">
            <w:pPr>
              <w:spacing w:before="0" w:after="0" w:line="240" w:lineRule="auto"/>
              <w:jc w:val="left"/>
              <w:rPr>
                <w:rFonts w:eastAsia="Times New Roman" w:cs="Times New Roman"/>
                <w:color w:val="000000"/>
                <w:szCs w:val="24"/>
                <w:lang w:val="es-ES" w:eastAsia="es-ES"/>
              </w:rPr>
            </w:pPr>
            <w:r>
              <w:rPr>
                <w:rFonts w:eastAsia="Times New Roman" w:cs="Times New Roman"/>
                <w:color w:val="000000"/>
                <w:szCs w:val="24"/>
                <w:lang w:val="es-ES" w:eastAsia="es-ES"/>
              </w:rPr>
              <w:t>Uso del suelo</w:t>
            </w:r>
          </w:p>
        </w:tc>
        <w:tc>
          <w:tcPr>
            <w:tcW w:w="1605" w:type="dxa"/>
            <w:vMerge/>
            <w:tcBorders>
              <w:left w:val="single" w:sz="4" w:space="0" w:color="auto"/>
              <w:bottom w:val="nil"/>
              <w:right w:val="single" w:sz="8" w:space="0" w:color="auto"/>
            </w:tcBorders>
            <w:shd w:val="clear" w:color="000000" w:fill="FFFFFF"/>
            <w:vAlign w:val="center"/>
            <w:hideMark/>
          </w:tcPr>
          <w:p w14:paraId="73429AD2" w14:textId="6E41F83A" w:rsidR="001D0B0A" w:rsidRPr="006A0C83" w:rsidRDefault="001D0B0A" w:rsidP="00585DD8">
            <w:pPr>
              <w:spacing w:before="0" w:after="0" w:line="240" w:lineRule="auto"/>
              <w:jc w:val="left"/>
              <w:rPr>
                <w:rFonts w:eastAsia="Times New Roman" w:cs="Times New Roman"/>
                <w:color w:val="000000"/>
                <w:szCs w:val="24"/>
                <w:lang w:val="es-ES" w:eastAsia="es-ES"/>
              </w:rPr>
            </w:pPr>
          </w:p>
        </w:tc>
        <w:tc>
          <w:tcPr>
            <w:tcW w:w="2378" w:type="dxa"/>
            <w:vMerge/>
            <w:tcBorders>
              <w:left w:val="single" w:sz="8" w:space="0" w:color="auto"/>
              <w:bottom w:val="nil"/>
              <w:right w:val="single" w:sz="8" w:space="0" w:color="auto"/>
            </w:tcBorders>
            <w:vAlign w:val="center"/>
            <w:hideMark/>
          </w:tcPr>
          <w:p w14:paraId="5D3A5A1D"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r>
      <w:tr w:rsidR="001D0B0A" w:rsidRPr="006A0C83" w14:paraId="51E36F19" w14:textId="77777777" w:rsidTr="001D0B0A">
        <w:trPr>
          <w:trHeight w:val="1977"/>
          <w:jc w:val="center"/>
        </w:trPr>
        <w:tc>
          <w:tcPr>
            <w:tcW w:w="1134" w:type="dxa"/>
            <w:vMerge/>
            <w:tcBorders>
              <w:left w:val="single" w:sz="8" w:space="0" w:color="auto"/>
              <w:bottom w:val="nil"/>
              <w:right w:val="single" w:sz="8" w:space="0" w:color="auto"/>
            </w:tcBorders>
            <w:vAlign w:val="center"/>
            <w:hideMark/>
          </w:tcPr>
          <w:p w14:paraId="20D71C7A"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1514" w:type="dxa"/>
            <w:vMerge/>
            <w:tcBorders>
              <w:left w:val="single" w:sz="8" w:space="0" w:color="auto"/>
              <w:bottom w:val="nil"/>
              <w:right w:val="single" w:sz="8" w:space="0" w:color="auto"/>
            </w:tcBorders>
            <w:vAlign w:val="center"/>
            <w:hideMark/>
          </w:tcPr>
          <w:p w14:paraId="776C4098"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1793" w:type="dxa"/>
            <w:vMerge/>
            <w:tcBorders>
              <w:left w:val="single" w:sz="8" w:space="0" w:color="auto"/>
              <w:bottom w:val="nil"/>
              <w:right w:val="single" w:sz="4" w:space="0" w:color="auto"/>
            </w:tcBorders>
            <w:shd w:val="clear" w:color="000000" w:fill="FFFFFF"/>
            <w:vAlign w:val="center"/>
            <w:hideMark/>
          </w:tcPr>
          <w:p w14:paraId="0EF703FA"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389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6051EE" w14:textId="5A19886E" w:rsidR="001D0B0A" w:rsidRPr="006A0C83" w:rsidRDefault="001D0B0A" w:rsidP="000B5914">
            <w:pPr>
              <w:spacing w:before="0" w:after="0" w:line="240" w:lineRule="auto"/>
              <w:jc w:val="left"/>
              <w:rPr>
                <w:rFonts w:eastAsia="Times New Roman" w:cs="Times New Roman"/>
                <w:color w:val="000000"/>
                <w:szCs w:val="24"/>
                <w:lang w:val="es-ES" w:eastAsia="es-ES"/>
              </w:rPr>
            </w:pPr>
            <w:r>
              <w:rPr>
                <w:rFonts w:eastAsia="Times New Roman" w:cs="Times New Roman"/>
                <w:color w:val="000000"/>
                <w:szCs w:val="24"/>
                <w:lang w:val="es-ES" w:eastAsia="es-ES"/>
              </w:rPr>
              <w:t>Humanos</w:t>
            </w:r>
          </w:p>
        </w:tc>
        <w:tc>
          <w:tcPr>
            <w:tcW w:w="1605" w:type="dxa"/>
            <w:vMerge/>
            <w:tcBorders>
              <w:left w:val="single" w:sz="4" w:space="0" w:color="auto"/>
              <w:bottom w:val="nil"/>
              <w:right w:val="single" w:sz="8" w:space="0" w:color="auto"/>
            </w:tcBorders>
            <w:shd w:val="clear" w:color="000000" w:fill="FFFFFF"/>
            <w:vAlign w:val="center"/>
            <w:hideMark/>
          </w:tcPr>
          <w:p w14:paraId="4B33F592" w14:textId="60BACD18" w:rsidR="001D0B0A" w:rsidRPr="006A0C83" w:rsidRDefault="001D0B0A" w:rsidP="00585DD8">
            <w:pPr>
              <w:spacing w:before="0" w:after="0" w:line="240" w:lineRule="auto"/>
              <w:jc w:val="left"/>
              <w:rPr>
                <w:rFonts w:eastAsia="Times New Roman" w:cs="Times New Roman"/>
                <w:color w:val="000000"/>
                <w:szCs w:val="24"/>
                <w:lang w:val="es-ES" w:eastAsia="es-ES"/>
              </w:rPr>
            </w:pPr>
          </w:p>
        </w:tc>
        <w:tc>
          <w:tcPr>
            <w:tcW w:w="2378" w:type="dxa"/>
            <w:vMerge/>
            <w:tcBorders>
              <w:left w:val="single" w:sz="8" w:space="0" w:color="auto"/>
              <w:bottom w:val="nil"/>
              <w:right w:val="single" w:sz="8" w:space="0" w:color="auto"/>
            </w:tcBorders>
            <w:vAlign w:val="center"/>
            <w:hideMark/>
          </w:tcPr>
          <w:p w14:paraId="2360C146"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r>
      <w:tr w:rsidR="001D0B0A" w:rsidRPr="006A0C83" w14:paraId="740136FA" w14:textId="77777777" w:rsidTr="001D0B0A">
        <w:trPr>
          <w:trHeight w:val="2324"/>
          <w:jc w:val="center"/>
        </w:trPr>
        <w:tc>
          <w:tcPr>
            <w:tcW w:w="1134" w:type="dxa"/>
            <w:vMerge/>
            <w:tcBorders>
              <w:left w:val="single" w:sz="8" w:space="0" w:color="auto"/>
              <w:bottom w:val="nil"/>
              <w:right w:val="single" w:sz="8" w:space="0" w:color="auto"/>
            </w:tcBorders>
            <w:vAlign w:val="center"/>
            <w:hideMark/>
          </w:tcPr>
          <w:p w14:paraId="3C1EBDC8"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1514" w:type="dxa"/>
            <w:vMerge/>
            <w:tcBorders>
              <w:left w:val="single" w:sz="8" w:space="0" w:color="auto"/>
              <w:bottom w:val="nil"/>
              <w:right w:val="single" w:sz="8" w:space="0" w:color="auto"/>
            </w:tcBorders>
            <w:vAlign w:val="center"/>
            <w:hideMark/>
          </w:tcPr>
          <w:p w14:paraId="02637C23"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c>
          <w:tcPr>
            <w:tcW w:w="1793" w:type="dxa"/>
            <w:vMerge w:val="restart"/>
            <w:tcBorders>
              <w:top w:val="nil"/>
              <w:left w:val="single" w:sz="8" w:space="0" w:color="auto"/>
              <w:bottom w:val="nil"/>
              <w:right w:val="single" w:sz="4" w:space="0" w:color="auto"/>
            </w:tcBorders>
            <w:shd w:val="clear" w:color="000000" w:fill="FFFFFF"/>
            <w:vAlign w:val="center"/>
          </w:tcPr>
          <w:p w14:paraId="3D9DF7AC" w14:textId="13D5A78F" w:rsidR="001D0B0A" w:rsidRPr="006A0C83" w:rsidRDefault="001D0B0A" w:rsidP="000B5914">
            <w:pPr>
              <w:spacing w:before="0" w:after="0" w:line="240" w:lineRule="auto"/>
              <w:jc w:val="left"/>
              <w:rPr>
                <w:rFonts w:eastAsia="Times New Roman" w:cs="Times New Roman"/>
                <w:color w:val="000000"/>
                <w:szCs w:val="24"/>
                <w:lang w:val="es-ES" w:eastAsia="es-ES"/>
              </w:rPr>
            </w:pPr>
            <w:r>
              <w:rPr>
                <w:rFonts w:eastAsia="Times New Roman" w:cs="Times New Roman"/>
                <w:color w:val="000000"/>
                <w:szCs w:val="24"/>
                <w:lang w:val="es-ES" w:eastAsia="es-ES"/>
              </w:rPr>
              <w:t xml:space="preserve">Factores culturales </w:t>
            </w:r>
          </w:p>
        </w:tc>
        <w:tc>
          <w:tcPr>
            <w:tcW w:w="389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335AB9" w14:textId="69F7894E" w:rsidR="001D0B0A" w:rsidRPr="006A0C83" w:rsidRDefault="001D0B0A" w:rsidP="00585DD8">
            <w:pPr>
              <w:spacing w:before="0" w:after="0" w:line="240" w:lineRule="auto"/>
              <w:jc w:val="left"/>
              <w:rPr>
                <w:rFonts w:eastAsia="Times New Roman" w:cs="Times New Roman"/>
                <w:color w:val="000000"/>
                <w:szCs w:val="24"/>
                <w:lang w:val="es-ES" w:eastAsia="es-ES"/>
              </w:rPr>
            </w:pPr>
            <w:r>
              <w:rPr>
                <w:rFonts w:eastAsia="Times New Roman" w:cs="Times New Roman"/>
                <w:color w:val="000000"/>
                <w:szCs w:val="24"/>
                <w:lang w:val="es-ES" w:eastAsia="es-ES"/>
              </w:rPr>
              <w:t xml:space="preserve">Valores Culturales </w:t>
            </w:r>
          </w:p>
        </w:tc>
        <w:tc>
          <w:tcPr>
            <w:tcW w:w="1605" w:type="dxa"/>
            <w:vMerge/>
            <w:tcBorders>
              <w:left w:val="single" w:sz="4" w:space="0" w:color="auto"/>
              <w:bottom w:val="nil"/>
              <w:right w:val="single" w:sz="8" w:space="0" w:color="auto"/>
            </w:tcBorders>
            <w:shd w:val="clear" w:color="000000" w:fill="FFFFFF"/>
            <w:vAlign w:val="center"/>
            <w:hideMark/>
          </w:tcPr>
          <w:p w14:paraId="7D2C68DC" w14:textId="3D65DBDB" w:rsidR="001D0B0A" w:rsidRPr="006A0C83" w:rsidRDefault="001D0B0A" w:rsidP="00585DD8">
            <w:pPr>
              <w:spacing w:before="0" w:after="0" w:line="240" w:lineRule="auto"/>
              <w:jc w:val="left"/>
              <w:rPr>
                <w:rFonts w:eastAsia="Times New Roman" w:cs="Times New Roman"/>
                <w:color w:val="000000"/>
                <w:szCs w:val="24"/>
                <w:lang w:val="es-ES" w:eastAsia="es-ES"/>
              </w:rPr>
            </w:pPr>
          </w:p>
        </w:tc>
        <w:tc>
          <w:tcPr>
            <w:tcW w:w="2378" w:type="dxa"/>
            <w:vMerge/>
            <w:tcBorders>
              <w:left w:val="single" w:sz="8" w:space="0" w:color="auto"/>
              <w:bottom w:val="nil"/>
              <w:right w:val="single" w:sz="8" w:space="0" w:color="auto"/>
            </w:tcBorders>
            <w:vAlign w:val="center"/>
            <w:hideMark/>
          </w:tcPr>
          <w:p w14:paraId="2BBFB14A" w14:textId="77777777" w:rsidR="001D0B0A" w:rsidRPr="006A0C83" w:rsidRDefault="001D0B0A" w:rsidP="000B5914">
            <w:pPr>
              <w:spacing w:before="0" w:after="0" w:line="240" w:lineRule="auto"/>
              <w:jc w:val="left"/>
              <w:rPr>
                <w:rFonts w:eastAsia="Times New Roman" w:cs="Times New Roman"/>
                <w:color w:val="000000"/>
                <w:szCs w:val="24"/>
                <w:lang w:val="es-ES" w:eastAsia="es-ES"/>
              </w:rPr>
            </w:pPr>
          </w:p>
        </w:tc>
      </w:tr>
      <w:tr w:rsidR="001D0B0A" w:rsidRPr="006A0C83" w14:paraId="2F51D5BA" w14:textId="77777777" w:rsidTr="001D0B0A">
        <w:trPr>
          <w:trHeight w:val="332"/>
          <w:jc w:val="center"/>
        </w:trPr>
        <w:tc>
          <w:tcPr>
            <w:tcW w:w="1134" w:type="dxa"/>
            <w:vMerge/>
            <w:tcBorders>
              <w:left w:val="single" w:sz="8" w:space="0" w:color="auto"/>
              <w:bottom w:val="single" w:sz="4" w:space="0" w:color="auto"/>
              <w:right w:val="single" w:sz="8" w:space="0" w:color="auto"/>
            </w:tcBorders>
            <w:vAlign w:val="center"/>
            <w:hideMark/>
          </w:tcPr>
          <w:p w14:paraId="6DF84FA1" w14:textId="77777777" w:rsidR="001D0B0A" w:rsidRPr="006A0C83" w:rsidRDefault="001D0B0A" w:rsidP="00585DD8">
            <w:pPr>
              <w:spacing w:before="0" w:after="0" w:line="240" w:lineRule="auto"/>
              <w:jc w:val="left"/>
              <w:rPr>
                <w:rFonts w:eastAsia="Times New Roman" w:cs="Times New Roman"/>
                <w:color w:val="000000"/>
                <w:szCs w:val="24"/>
                <w:lang w:val="es-ES" w:eastAsia="es-ES"/>
              </w:rPr>
            </w:pPr>
          </w:p>
        </w:tc>
        <w:tc>
          <w:tcPr>
            <w:tcW w:w="1514" w:type="dxa"/>
            <w:vMerge/>
            <w:tcBorders>
              <w:left w:val="single" w:sz="8" w:space="0" w:color="auto"/>
              <w:bottom w:val="single" w:sz="4" w:space="0" w:color="auto"/>
              <w:right w:val="single" w:sz="8" w:space="0" w:color="auto"/>
            </w:tcBorders>
            <w:vAlign w:val="center"/>
            <w:hideMark/>
          </w:tcPr>
          <w:p w14:paraId="6A13B677" w14:textId="77777777" w:rsidR="001D0B0A" w:rsidRPr="006A0C83" w:rsidRDefault="001D0B0A" w:rsidP="00585DD8">
            <w:pPr>
              <w:spacing w:before="0" w:after="0" w:line="240" w:lineRule="auto"/>
              <w:jc w:val="left"/>
              <w:rPr>
                <w:rFonts w:eastAsia="Times New Roman" w:cs="Times New Roman"/>
                <w:color w:val="000000"/>
                <w:szCs w:val="24"/>
                <w:lang w:val="es-ES" w:eastAsia="es-ES"/>
              </w:rPr>
            </w:pPr>
          </w:p>
        </w:tc>
        <w:tc>
          <w:tcPr>
            <w:tcW w:w="1793" w:type="dxa"/>
            <w:vMerge/>
            <w:tcBorders>
              <w:left w:val="single" w:sz="8" w:space="0" w:color="auto"/>
              <w:bottom w:val="single" w:sz="4" w:space="0" w:color="auto"/>
              <w:right w:val="single" w:sz="4" w:space="0" w:color="auto"/>
            </w:tcBorders>
            <w:shd w:val="clear" w:color="000000" w:fill="FFFFFF"/>
            <w:vAlign w:val="center"/>
            <w:hideMark/>
          </w:tcPr>
          <w:p w14:paraId="114BF17D" w14:textId="77777777" w:rsidR="001D0B0A" w:rsidRPr="006A0C83" w:rsidRDefault="001D0B0A" w:rsidP="00585DD8">
            <w:pPr>
              <w:spacing w:before="0" w:after="0" w:line="240" w:lineRule="auto"/>
              <w:jc w:val="left"/>
              <w:rPr>
                <w:rFonts w:eastAsia="Times New Roman" w:cs="Times New Roman"/>
                <w:color w:val="000000"/>
                <w:szCs w:val="24"/>
                <w:lang w:val="es-ES" w:eastAsia="es-ES"/>
              </w:rPr>
            </w:pPr>
          </w:p>
        </w:tc>
        <w:tc>
          <w:tcPr>
            <w:tcW w:w="3891" w:type="dxa"/>
            <w:vMerge/>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7BFE5C" w14:textId="202F7489" w:rsidR="001D0B0A" w:rsidRPr="006A0C83" w:rsidRDefault="001D0B0A" w:rsidP="00585DD8">
            <w:pPr>
              <w:spacing w:before="0" w:after="0" w:line="240" w:lineRule="auto"/>
              <w:jc w:val="left"/>
              <w:rPr>
                <w:rFonts w:eastAsia="Times New Roman" w:cs="Times New Roman"/>
                <w:color w:val="000000"/>
                <w:szCs w:val="24"/>
                <w:lang w:val="es-ES" w:eastAsia="es-ES"/>
              </w:rPr>
            </w:pPr>
          </w:p>
        </w:tc>
        <w:tc>
          <w:tcPr>
            <w:tcW w:w="1605" w:type="dxa"/>
            <w:tcBorders>
              <w:top w:val="nil"/>
              <w:left w:val="single" w:sz="4" w:space="0" w:color="auto"/>
              <w:bottom w:val="single" w:sz="4" w:space="0" w:color="auto"/>
              <w:right w:val="single" w:sz="8" w:space="0" w:color="auto"/>
            </w:tcBorders>
            <w:shd w:val="clear" w:color="000000" w:fill="FFFFFF"/>
            <w:vAlign w:val="center"/>
            <w:hideMark/>
          </w:tcPr>
          <w:p w14:paraId="14D9E0DF" w14:textId="77777777" w:rsidR="001D0B0A" w:rsidRPr="006A0C83" w:rsidRDefault="001D0B0A" w:rsidP="00585DD8">
            <w:pPr>
              <w:spacing w:before="0" w:after="0" w:line="240" w:lineRule="auto"/>
              <w:jc w:val="left"/>
              <w:rPr>
                <w:rFonts w:ascii="Calibri" w:eastAsia="Times New Roman" w:hAnsi="Calibri" w:cs="Times New Roman"/>
                <w:color w:val="000000"/>
                <w:sz w:val="22"/>
                <w:lang w:val="es-ES" w:eastAsia="es-ES"/>
              </w:rPr>
            </w:pPr>
            <w:r w:rsidRPr="006A0C83">
              <w:rPr>
                <w:rFonts w:ascii="Calibri" w:eastAsia="Times New Roman" w:hAnsi="Calibri" w:cs="Times New Roman"/>
                <w:color w:val="000000"/>
                <w:sz w:val="22"/>
                <w:lang w:val="es-ES" w:eastAsia="es-ES"/>
              </w:rPr>
              <w:t> </w:t>
            </w:r>
          </w:p>
        </w:tc>
        <w:tc>
          <w:tcPr>
            <w:tcW w:w="2378" w:type="dxa"/>
            <w:vMerge/>
            <w:tcBorders>
              <w:left w:val="single" w:sz="8" w:space="0" w:color="auto"/>
              <w:bottom w:val="single" w:sz="4" w:space="0" w:color="auto"/>
              <w:right w:val="single" w:sz="8" w:space="0" w:color="auto"/>
            </w:tcBorders>
            <w:vAlign w:val="center"/>
            <w:hideMark/>
          </w:tcPr>
          <w:p w14:paraId="05948F80" w14:textId="77777777" w:rsidR="001D0B0A" w:rsidRPr="006A0C83" w:rsidRDefault="001D0B0A" w:rsidP="00585DD8">
            <w:pPr>
              <w:spacing w:before="0" w:after="0" w:line="240" w:lineRule="auto"/>
              <w:jc w:val="left"/>
              <w:rPr>
                <w:rFonts w:eastAsia="Times New Roman" w:cs="Times New Roman"/>
                <w:color w:val="000000"/>
                <w:szCs w:val="24"/>
                <w:lang w:val="es-ES" w:eastAsia="es-ES"/>
              </w:rPr>
            </w:pPr>
          </w:p>
        </w:tc>
      </w:tr>
      <w:tr w:rsidR="004E4885" w:rsidRPr="006A0C83" w14:paraId="488B7E98" w14:textId="77777777" w:rsidTr="003F49DB">
        <w:trPr>
          <w:trHeight w:val="486"/>
          <w:jc w:val="center"/>
        </w:trPr>
        <w:tc>
          <w:tcPr>
            <w:tcW w:w="1134" w:type="dxa"/>
            <w:vMerge w:val="restart"/>
            <w:tcBorders>
              <w:top w:val="single" w:sz="4" w:space="0" w:color="auto"/>
              <w:left w:val="single" w:sz="4" w:space="0" w:color="auto"/>
              <w:right w:val="single" w:sz="4" w:space="0" w:color="auto"/>
            </w:tcBorders>
            <w:vAlign w:val="center"/>
          </w:tcPr>
          <w:p w14:paraId="4D9D0D79" w14:textId="77777777" w:rsidR="004E4885" w:rsidRPr="0068324F" w:rsidRDefault="004E4885" w:rsidP="00557D9E">
            <w:r>
              <w:t xml:space="preserve">Entorno Expuesto </w:t>
            </w:r>
            <w:r>
              <w:rPr>
                <w:rFonts w:eastAsia="Arial" w:cs="Times New Roman"/>
                <w:bCs/>
                <w:szCs w:val="24"/>
              </w:rPr>
              <w:t>del botadero de basura del</w:t>
            </w:r>
            <w:r w:rsidRPr="0068324F">
              <w:t xml:space="preserve"> Cantón Montalvo, provincia Los Ríos </w:t>
            </w:r>
          </w:p>
          <w:p w14:paraId="6551D2D9" w14:textId="77777777" w:rsidR="004E4885" w:rsidRPr="006A0C83" w:rsidRDefault="004E4885" w:rsidP="00585DD8">
            <w:pPr>
              <w:spacing w:before="0" w:after="0" w:line="240" w:lineRule="auto"/>
              <w:jc w:val="left"/>
              <w:rPr>
                <w:rFonts w:eastAsia="Times New Roman" w:cs="Times New Roman"/>
                <w:color w:val="000000"/>
                <w:szCs w:val="24"/>
                <w:lang w:val="es-ES" w:eastAsia="es-ES"/>
              </w:rPr>
            </w:pPr>
          </w:p>
        </w:tc>
        <w:tc>
          <w:tcPr>
            <w:tcW w:w="1514" w:type="dxa"/>
            <w:vMerge w:val="restart"/>
            <w:tcBorders>
              <w:top w:val="single" w:sz="4" w:space="0" w:color="auto"/>
              <w:left w:val="single" w:sz="4" w:space="0" w:color="auto"/>
              <w:right w:val="single" w:sz="4" w:space="0" w:color="auto"/>
            </w:tcBorders>
            <w:vAlign w:val="center"/>
          </w:tcPr>
          <w:p w14:paraId="0F12CD17" w14:textId="272BC9B2" w:rsidR="004E4885" w:rsidRPr="006A0C83" w:rsidRDefault="004E4885" w:rsidP="00F92CF3">
            <w:pPr>
              <w:spacing w:before="0" w:after="0" w:line="240" w:lineRule="auto"/>
              <w:rPr>
                <w:rFonts w:eastAsia="Times New Roman" w:cs="Times New Roman"/>
                <w:color w:val="000000"/>
                <w:szCs w:val="24"/>
                <w:lang w:val="es-ES" w:eastAsia="es-ES"/>
              </w:rPr>
            </w:pPr>
            <w:r w:rsidRPr="00F92CF3">
              <w:t>Conjunto de circunstancias o factores sociales, culturales, morales, económicos, profesionales, etc., que rodean una cosa o a una persona, colectividad o época e influyen en su estado o desarrollo</w:t>
            </w:r>
            <w:r>
              <w:rPr>
                <w:rFonts w:ascii="Arial" w:hAnsi="Arial" w:cs="Arial"/>
                <w:color w:val="202124"/>
                <w:sz w:val="21"/>
                <w:szCs w:val="21"/>
                <w:shd w:val="clear" w:color="auto" w:fill="FFFFFF"/>
              </w:rPr>
              <w:t>.</w:t>
            </w:r>
          </w:p>
        </w:tc>
        <w:tc>
          <w:tcPr>
            <w:tcW w:w="1793" w:type="dxa"/>
            <w:vMerge w:val="restart"/>
            <w:tcBorders>
              <w:top w:val="single" w:sz="4" w:space="0" w:color="auto"/>
              <w:left w:val="single" w:sz="4" w:space="0" w:color="auto"/>
              <w:right w:val="single" w:sz="4" w:space="0" w:color="auto"/>
            </w:tcBorders>
            <w:shd w:val="clear" w:color="000000" w:fill="FFFFFF"/>
            <w:vAlign w:val="center"/>
          </w:tcPr>
          <w:p w14:paraId="5F52A14D" w14:textId="32937349" w:rsidR="004E4885" w:rsidRPr="006A0C83" w:rsidRDefault="004E4885" w:rsidP="004E4885">
            <w:pPr>
              <w:spacing w:before="0" w:after="0" w:line="240" w:lineRule="auto"/>
              <w:rPr>
                <w:rFonts w:eastAsia="Times New Roman" w:cs="Times New Roman"/>
                <w:color w:val="000000"/>
                <w:szCs w:val="24"/>
                <w:lang w:val="es-ES" w:eastAsia="es-ES"/>
              </w:rPr>
            </w:pPr>
            <w:r>
              <w:rPr>
                <w:rFonts w:eastAsia="Times New Roman" w:cs="Times New Roman"/>
                <w:color w:val="000000"/>
                <w:szCs w:val="24"/>
                <w:lang w:val="es-ES" w:eastAsia="es-ES"/>
              </w:rPr>
              <w:t xml:space="preserve">Efectos </w:t>
            </w:r>
            <w:r w:rsidRPr="004E4885">
              <w:t xml:space="preserve">de la presencia del botadero de basura </w:t>
            </w:r>
          </w:p>
        </w:tc>
        <w:tc>
          <w:tcPr>
            <w:tcW w:w="389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02FECA" w14:textId="42DBF8BF" w:rsidR="004E4885" w:rsidRPr="006A0C83" w:rsidRDefault="00BD1848" w:rsidP="00585DD8">
            <w:pPr>
              <w:spacing w:before="0" w:after="0" w:line="240" w:lineRule="auto"/>
              <w:jc w:val="left"/>
              <w:rPr>
                <w:rFonts w:eastAsia="Times New Roman" w:cs="Times New Roman"/>
                <w:color w:val="000000"/>
                <w:szCs w:val="24"/>
                <w:lang w:val="es-ES" w:eastAsia="es-ES"/>
              </w:rPr>
            </w:pPr>
            <w:r>
              <w:rPr>
                <w:rFonts w:eastAsia="Times New Roman" w:cs="Times New Roman"/>
                <w:color w:val="000000"/>
                <w:szCs w:val="24"/>
                <w:lang w:val="es-ES" w:eastAsia="es-ES"/>
              </w:rPr>
              <w:t>Enfermedades</w:t>
            </w:r>
          </w:p>
        </w:tc>
        <w:tc>
          <w:tcPr>
            <w:tcW w:w="1605" w:type="dxa"/>
            <w:vMerge w:val="restart"/>
            <w:tcBorders>
              <w:top w:val="single" w:sz="4" w:space="0" w:color="auto"/>
              <w:left w:val="single" w:sz="4" w:space="0" w:color="auto"/>
              <w:right w:val="single" w:sz="4" w:space="0" w:color="auto"/>
            </w:tcBorders>
            <w:shd w:val="clear" w:color="000000" w:fill="FFFFFF"/>
            <w:vAlign w:val="center"/>
          </w:tcPr>
          <w:p w14:paraId="0DF52982" w14:textId="78185D1B" w:rsidR="004E4885" w:rsidRPr="006A0C83" w:rsidRDefault="004E4885" w:rsidP="00712520">
            <w:pPr>
              <w:rPr>
                <w:lang w:val="es-ES" w:eastAsia="es-ES"/>
              </w:rPr>
            </w:pPr>
            <w:r>
              <w:rPr>
                <w:lang w:val="es-ES" w:eastAsia="es-ES"/>
              </w:rPr>
              <w:t>Escala de Likert</w:t>
            </w:r>
          </w:p>
        </w:tc>
        <w:tc>
          <w:tcPr>
            <w:tcW w:w="2378" w:type="dxa"/>
            <w:vMerge w:val="restart"/>
            <w:tcBorders>
              <w:top w:val="single" w:sz="4" w:space="0" w:color="auto"/>
              <w:left w:val="single" w:sz="4" w:space="0" w:color="auto"/>
              <w:right w:val="single" w:sz="4" w:space="0" w:color="auto"/>
            </w:tcBorders>
            <w:vAlign w:val="center"/>
          </w:tcPr>
          <w:p w14:paraId="11461475" w14:textId="0EC083FE" w:rsidR="004E4885" w:rsidRPr="006A0C83" w:rsidRDefault="004E4885" w:rsidP="00585DD8">
            <w:pPr>
              <w:spacing w:before="0" w:after="0" w:line="240" w:lineRule="auto"/>
              <w:jc w:val="left"/>
              <w:rPr>
                <w:rFonts w:eastAsia="Times New Roman" w:cs="Times New Roman"/>
                <w:color w:val="000000"/>
                <w:szCs w:val="24"/>
                <w:lang w:val="es-ES" w:eastAsia="es-ES"/>
              </w:rPr>
            </w:pPr>
            <w:r>
              <w:rPr>
                <w:rFonts w:eastAsia="Times New Roman" w:cs="Times New Roman"/>
                <w:color w:val="000000"/>
                <w:szCs w:val="24"/>
                <w:lang w:val="es-ES" w:eastAsia="es-ES"/>
              </w:rPr>
              <w:t>Encuesta</w:t>
            </w:r>
          </w:p>
        </w:tc>
      </w:tr>
      <w:tr w:rsidR="004E4885" w:rsidRPr="006A0C83" w14:paraId="757FB7F3" w14:textId="77777777" w:rsidTr="003F49DB">
        <w:trPr>
          <w:trHeight w:val="484"/>
          <w:jc w:val="center"/>
        </w:trPr>
        <w:tc>
          <w:tcPr>
            <w:tcW w:w="1134" w:type="dxa"/>
            <w:vMerge/>
            <w:tcBorders>
              <w:left w:val="single" w:sz="4" w:space="0" w:color="auto"/>
              <w:right w:val="single" w:sz="4" w:space="0" w:color="auto"/>
            </w:tcBorders>
            <w:vAlign w:val="center"/>
          </w:tcPr>
          <w:p w14:paraId="73842473" w14:textId="77777777" w:rsidR="004E4885" w:rsidRDefault="004E4885" w:rsidP="00557D9E"/>
        </w:tc>
        <w:tc>
          <w:tcPr>
            <w:tcW w:w="1514" w:type="dxa"/>
            <w:vMerge/>
            <w:tcBorders>
              <w:left w:val="single" w:sz="4" w:space="0" w:color="auto"/>
              <w:right w:val="single" w:sz="4" w:space="0" w:color="auto"/>
            </w:tcBorders>
            <w:vAlign w:val="center"/>
          </w:tcPr>
          <w:p w14:paraId="2F773FCC" w14:textId="77777777" w:rsidR="004E4885" w:rsidRPr="00F92CF3" w:rsidRDefault="004E4885" w:rsidP="00F92CF3">
            <w:pPr>
              <w:spacing w:before="0" w:after="0" w:line="240" w:lineRule="auto"/>
            </w:pPr>
          </w:p>
        </w:tc>
        <w:tc>
          <w:tcPr>
            <w:tcW w:w="1793" w:type="dxa"/>
            <w:vMerge/>
            <w:tcBorders>
              <w:left w:val="single" w:sz="4" w:space="0" w:color="auto"/>
              <w:right w:val="single" w:sz="4" w:space="0" w:color="auto"/>
            </w:tcBorders>
            <w:shd w:val="clear" w:color="000000" w:fill="FFFFFF"/>
            <w:vAlign w:val="center"/>
          </w:tcPr>
          <w:p w14:paraId="0CD73DDE" w14:textId="77777777" w:rsidR="004E4885" w:rsidRDefault="004E4885" w:rsidP="004E4885">
            <w:pPr>
              <w:spacing w:before="0" w:after="0" w:line="240" w:lineRule="auto"/>
              <w:rPr>
                <w:rFonts w:eastAsia="Times New Roman" w:cs="Times New Roman"/>
                <w:color w:val="000000"/>
                <w:szCs w:val="24"/>
                <w:lang w:val="es-ES" w:eastAsia="es-ES"/>
              </w:rPr>
            </w:pPr>
          </w:p>
        </w:tc>
        <w:tc>
          <w:tcPr>
            <w:tcW w:w="389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6D2F70" w14:textId="4229570B" w:rsidR="004E4885" w:rsidRPr="006A0C83" w:rsidRDefault="00BD1848" w:rsidP="00585DD8">
            <w:pPr>
              <w:spacing w:before="0" w:after="0" w:line="240" w:lineRule="auto"/>
              <w:jc w:val="left"/>
              <w:rPr>
                <w:rFonts w:eastAsia="Times New Roman" w:cs="Times New Roman"/>
                <w:color w:val="000000"/>
                <w:szCs w:val="24"/>
                <w:lang w:val="es-ES" w:eastAsia="es-ES"/>
              </w:rPr>
            </w:pPr>
            <w:r>
              <w:rPr>
                <w:rFonts w:eastAsia="Times New Roman" w:cs="Times New Roman"/>
                <w:color w:val="000000"/>
                <w:szCs w:val="24"/>
                <w:lang w:val="es-ES" w:eastAsia="es-ES"/>
              </w:rPr>
              <w:t>Ocupación</w:t>
            </w:r>
          </w:p>
        </w:tc>
        <w:tc>
          <w:tcPr>
            <w:tcW w:w="1605" w:type="dxa"/>
            <w:vMerge/>
            <w:tcBorders>
              <w:left w:val="single" w:sz="4" w:space="0" w:color="auto"/>
              <w:right w:val="single" w:sz="4" w:space="0" w:color="auto"/>
            </w:tcBorders>
            <w:shd w:val="clear" w:color="000000" w:fill="FFFFFF"/>
            <w:vAlign w:val="center"/>
          </w:tcPr>
          <w:p w14:paraId="4FC1A198" w14:textId="77777777" w:rsidR="004E4885" w:rsidRDefault="004E4885" w:rsidP="00712520">
            <w:pPr>
              <w:rPr>
                <w:lang w:val="es-ES" w:eastAsia="es-ES"/>
              </w:rPr>
            </w:pPr>
          </w:p>
        </w:tc>
        <w:tc>
          <w:tcPr>
            <w:tcW w:w="2378" w:type="dxa"/>
            <w:vMerge/>
            <w:tcBorders>
              <w:left w:val="single" w:sz="4" w:space="0" w:color="auto"/>
              <w:right w:val="single" w:sz="4" w:space="0" w:color="auto"/>
            </w:tcBorders>
            <w:vAlign w:val="center"/>
          </w:tcPr>
          <w:p w14:paraId="5261301D" w14:textId="77777777" w:rsidR="004E4885" w:rsidRDefault="004E4885" w:rsidP="00585DD8">
            <w:pPr>
              <w:spacing w:before="0" w:after="0" w:line="240" w:lineRule="auto"/>
              <w:jc w:val="left"/>
              <w:rPr>
                <w:rFonts w:eastAsia="Times New Roman" w:cs="Times New Roman"/>
                <w:color w:val="000000"/>
                <w:szCs w:val="24"/>
                <w:lang w:val="es-ES" w:eastAsia="es-ES"/>
              </w:rPr>
            </w:pPr>
          </w:p>
        </w:tc>
      </w:tr>
      <w:tr w:rsidR="004E4885" w:rsidRPr="006A0C83" w14:paraId="72F32EF2" w14:textId="77777777" w:rsidTr="003F49DB">
        <w:trPr>
          <w:trHeight w:val="484"/>
          <w:jc w:val="center"/>
        </w:trPr>
        <w:tc>
          <w:tcPr>
            <w:tcW w:w="1134" w:type="dxa"/>
            <w:vMerge/>
            <w:tcBorders>
              <w:left w:val="single" w:sz="4" w:space="0" w:color="auto"/>
              <w:right w:val="single" w:sz="4" w:space="0" w:color="auto"/>
            </w:tcBorders>
            <w:vAlign w:val="center"/>
          </w:tcPr>
          <w:p w14:paraId="3FC0E94D" w14:textId="77777777" w:rsidR="004E4885" w:rsidRDefault="004E4885" w:rsidP="00557D9E"/>
        </w:tc>
        <w:tc>
          <w:tcPr>
            <w:tcW w:w="1514" w:type="dxa"/>
            <w:vMerge/>
            <w:tcBorders>
              <w:left w:val="single" w:sz="4" w:space="0" w:color="auto"/>
              <w:right w:val="single" w:sz="4" w:space="0" w:color="auto"/>
            </w:tcBorders>
            <w:vAlign w:val="center"/>
          </w:tcPr>
          <w:p w14:paraId="66C30AE8" w14:textId="77777777" w:rsidR="004E4885" w:rsidRPr="00F92CF3" w:rsidRDefault="004E4885" w:rsidP="00F92CF3">
            <w:pPr>
              <w:spacing w:before="0" w:after="0" w:line="240" w:lineRule="auto"/>
            </w:pPr>
          </w:p>
        </w:tc>
        <w:tc>
          <w:tcPr>
            <w:tcW w:w="1793" w:type="dxa"/>
            <w:vMerge/>
            <w:tcBorders>
              <w:left w:val="single" w:sz="4" w:space="0" w:color="auto"/>
              <w:right w:val="single" w:sz="4" w:space="0" w:color="auto"/>
            </w:tcBorders>
            <w:shd w:val="clear" w:color="000000" w:fill="FFFFFF"/>
            <w:vAlign w:val="center"/>
          </w:tcPr>
          <w:p w14:paraId="6386619D" w14:textId="77777777" w:rsidR="004E4885" w:rsidRDefault="004E4885" w:rsidP="004E4885">
            <w:pPr>
              <w:spacing w:before="0" w:after="0" w:line="240" w:lineRule="auto"/>
              <w:rPr>
                <w:rFonts w:eastAsia="Times New Roman" w:cs="Times New Roman"/>
                <w:color w:val="000000"/>
                <w:szCs w:val="24"/>
                <w:lang w:val="es-ES" w:eastAsia="es-ES"/>
              </w:rPr>
            </w:pPr>
          </w:p>
        </w:tc>
        <w:tc>
          <w:tcPr>
            <w:tcW w:w="389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5B9D20" w14:textId="78120CB8" w:rsidR="004E4885" w:rsidRPr="006A0C83" w:rsidRDefault="00BD1848" w:rsidP="00585DD8">
            <w:pPr>
              <w:spacing w:before="0" w:after="0" w:line="240" w:lineRule="auto"/>
              <w:jc w:val="left"/>
              <w:rPr>
                <w:rFonts w:eastAsia="Times New Roman" w:cs="Times New Roman"/>
                <w:color w:val="000000"/>
                <w:szCs w:val="24"/>
                <w:lang w:val="es-ES" w:eastAsia="es-ES"/>
              </w:rPr>
            </w:pPr>
            <w:r>
              <w:rPr>
                <w:rFonts w:eastAsia="Times New Roman" w:cs="Times New Roman"/>
                <w:color w:val="000000"/>
                <w:szCs w:val="24"/>
                <w:lang w:val="es-ES" w:eastAsia="es-ES"/>
              </w:rPr>
              <w:t xml:space="preserve">Presencia de vectores </w:t>
            </w:r>
          </w:p>
        </w:tc>
        <w:tc>
          <w:tcPr>
            <w:tcW w:w="1605" w:type="dxa"/>
            <w:vMerge/>
            <w:tcBorders>
              <w:left w:val="single" w:sz="4" w:space="0" w:color="auto"/>
              <w:right w:val="single" w:sz="4" w:space="0" w:color="auto"/>
            </w:tcBorders>
            <w:shd w:val="clear" w:color="000000" w:fill="FFFFFF"/>
            <w:vAlign w:val="center"/>
          </w:tcPr>
          <w:p w14:paraId="16A7AD58" w14:textId="77777777" w:rsidR="004E4885" w:rsidRDefault="004E4885" w:rsidP="00712520">
            <w:pPr>
              <w:rPr>
                <w:lang w:val="es-ES" w:eastAsia="es-ES"/>
              </w:rPr>
            </w:pPr>
          </w:p>
        </w:tc>
        <w:tc>
          <w:tcPr>
            <w:tcW w:w="2378" w:type="dxa"/>
            <w:vMerge/>
            <w:tcBorders>
              <w:left w:val="single" w:sz="4" w:space="0" w:color="auto"/>
              <w:right w:val="single" w:sz="4" w:space="0" w:color="auto"/>
            </w:tcBorders>
            <w:vAlign w:val="center"/>
          </w:tcPr>
          <w:p w14:paraId="39B1BED8" w14:textId="77777777" w:rsidR="004E4885" w:rsidRDefault="004E4885" w:rsidP="00585DD8">
            <w:pPr>
              <w:spacing w:before="0" w:after="0" w:line="240" w:lineRule="auto"/>
              <w:jc w:val="left"/>
              <w:rPr>
                <w:rFonts w:eastAsia="Times New Roman" w:cs="Times New Roman"/>
                <w:color w:val="000000"/>
                <w:szCs w:val="24"/>
                <w:lang w:val="es-ES" w:eastAsia="es-ES"/>
              </w:rPr>
            </w:pPr>
          </w:p>
        </w:tc>
      </w:tr>
      <w:tr w:rsidR="004E4885" w:rsidRPr="006A0C83" w14:paraId="5A184BED" w14:textId="77777777" w:rsidTr="003F49DB">
        <w:trPr>
          <w:trHeight w:val="484"/>
          <w:jc w:val="center"/>
        </w:trPr>
        <w:tc>
          <w:tcPr>
            <w:tcW w:w="1134" w:type="dxa"/>
            <w:vMerge/>
            <w:tcBorders>
              <w:left w:val="single" w:sz="4" w:space="0" w:color="auto"/>
              <w:right w:val="single" w:sz="4" w:space="0" w:color="auto"/>
            </w:tcBorders>
            <w:vAlign w:val="center"/>
          </w:tcPr>
          <w:p w14:paraId="765CE8E1" w14:textId="77777777" w:rsidR="004E4885" w:rsidRDefault="004E4885" w:rsidP="00557D9E"/>
        </w:tc>
        <w:tc>
          <w:tcPr>
            <w:tcW w:w="1514" w:type="dxa"/>
            <w:vMerge/>
            <w:tcBorders>
              <w:left w:val="single" w:sz="4" w:space="0" w:color="auto"/>
              <w:right w:val="single" w:sz="4" w:space="0" w:color="auto"/>
            </w:tcBorders>
            <w:vAlign w:val="center"/>
          </w:tcPr>
          <w:p w14:paraId="655F0063" w14:textId="77777777" w:rsidR="004E4885" w:rsidRPr="00F92CF3" w:rsidRDefault="004E4885" w:rsidP="00F92CF3">
            <w:pPr>
              <w:spacing w:before="0" w:after="0" w:line="240" w:lineRule="auto"/>
            </w:pPr>
          </w:p>
        </w:tc>
        <w:tc>
          <w:tcPr>
            <w:tcW w:w="1793" w:type="dxa"/>
            <w:vMerge/>
            <w:tcBorders>
              <w:left w:val="single" w:sz="4" w:space="0" w:color="auto"/>
              <w:right w:val="single" w:sz="4" w:space="0" w:color="auto"/>
            </w:tcBorders>
            <w:shd w:val="clear" w:color="000000" w:fill="FFFFFF"/>
            <w:vAlign w:val="center"/>
          </w:tcPr>
          <w:p w14:paraId="089ED186" w14:textId="77777777" w:rsidR="004E4885" w:rsidRDefault="004E4885" w:rsidP="004E4885">
            <w:pPr>
              <w:spacing w:before="0" w:after="0" w:line="240" w:lineRule="auto"/>
              <w:rPr>
                <w:rFonts w:eastAsia="Times New Roman" w:cs="Times New Roman"/>
                <w:color w:val="000000"/>
                <w:szCs w:val="24"/>
                <w:lang w:val="es-ES" w:eastAsia="es-ES"/>
              </w:rPr>
            </w:pPr>
          </w:p>
        </w:tc>
        <w:tc>
          <w:tcPr>
            <w:tcW w:w="389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D8C94F" w14:textId="4D13E063" w:rsidR="004E4885" w:rsidRPr="006A0C83" w:rsidRDefault="00BD1848" w:rsidP="00585DD8">
            <w:pPr>
              <w:spacing w:before="0" w:after="0" w:line="240" w:lineRule="auto"/>
              <w:jc w:val="left"/>
              <w:rPr>
                <w:rFonts w:eastAsia="Times New Roman" w:cs="Times New Roman"/>
                <w:color w:val="000000"/>
                <w:szCs w:val="24"/>
                <w:lang w:val="es-ES" w:eastAsia="es-ES"/>
              </w:rPr>
            </w:pPr>
            <w:r>
              <w:rPr>
                <w:rFonts w:eastAsia="Times New Roman" w:cs="Times New Roman"/>
                <w:color w:val="000000"/>
                <w:szCs w:val="24"/>
                <w:lang w:val="es-ES" w:eastAsia="es-ES"/>
              </w:rPr>
              <w:t xml:space="preserve">Molestias </w:t>
            </w:r>
          </w:p>
        </w:tc>
        <w:tc>
          <w:tcPr>
            <w:tcW w:w="1605" w:type="dxa"/>
            <w:vMerge/>
            <w:tcBorders>
              <w:left w:val="single" w:sz="4" w:space="0" w:color="auto"/>
              <w:right w:val="single" w:sz="4" w:space="0" w:color="auto"/>
            </w:tcBorders>
            <w:shd w:val="clear" w:color="000000" w:fill="FFFFFF"/>
            <w:vAlign w:val="center"/>
          </w:tcPr>
          <w:p w14:paraId="4AAFCE6A" w14:textId="77777777" w:rsidR="004E4885" w:rsidRDefault="004E4885" w:rsidP="00712520">
            <w:pPr>
              <w:rPr>
                <w:lang w:val="es-ES" w:eastAsia="es-ES"/>
              </w:rPr>
            </w:pPr>
          </w:p>
        </w:tc>
        <w:tc>
          <w:tcPr>
            <w:tcW w:w="2378" w:type="dxa"/>
            <w:vMerge/>
            <w:tcBorders>
              <w:left w:val="single" w:sz="4" w:space="0" w:color="auto"/>
              <w:right w:val="single" w:sz="4" w:space="0" w:color="auto"/>
            </w:tcBorders>
            <w:vAlign w:val="center"/>
          </w:tcPr>
          <w:p w14:paraId="558E95DE" w14:textId="77777777" w:rsidR="004E4885" w:rsidRDefault="004E4885" w:rsidP="00585DD8">
            <w:pPr>
              <w:spacing w:before="0" w:after="0" w:line="240" w:lineRule="auto"/>
              <w:jc w:val="left"/>
              <w:rPr>
                <w:rFonts w:eastAsia="Times New Roman" w:cs="Times New Roman"/>
                <w:color w:val="000000"/>
                <w:szCs w:val="24"/>
                <w:lang w:val="es-ES" w:eastAsia="es-ES"/>
              </w:rPr>
            </w:pPr>
          </w:p>
        </w:tc>
      </w:tr>
      <w:tr w:rsidR="004E4885" w:rsidRPr="006A0C83" w14:paraId="2FCFEE44" w14:textId="77777777" w:rsidTr="003F49DB">
        <w:trPr>
          <w:trHeight w:val="484"/>
          <w:jc w:val="center"/>
        </w:trPr>
        <w:tc>
          <w:tcPr>
            <w:tcW w:w="1134" w:type="dxa"/>
            <w:vMerge/>
            <w:tcBorders>
              <w:left w:val="single" w:sz="4" w:space="0" w:color="auto"/>
              <w:right w:val="single" w:sz="4" w:space="0" w:color="auto"/>
            </w:tcBorders>
            <w:vAlign w:val="center"/>
          </w:tcPr>
          <w:p w14:paraId="71259A9C" w14:textId="77777777" w:rsidR="004E4885" w:rsidRDefault="004E4885" w:rsidP="00557D9E"/>
        </w:tc>
        <w:tc>
          <w:tcPr>
            <w:tcW w:w="1514" w:type="dxa"/>
            <w:vMerge/>
            <w:tcBorders>
              <w:left w:val="single" w:sz="4" w:space="0" w:color="auto"/>
              <w:right w:val="single" w:sz="4" w:space="0" w:color="auto"/>
            </w:tcBorders>
            <w:vAlign w:val="center"/>
          </w:tcPr>
          <w:p w14:paraId="4AA958DE" w14:textId="77777777" w:rsidR="004E4885" w:rsidRPr="00F92CF3" w:rsidRDefault="004E4885" w:rsidP="00F92CF3">
            <w:pPr>
              <w:spacing w:before="0" w:after="0" w:line="240" w:lineRule="auto"/>
            </w:pPr>
          </w:p>
        </w:tc>
        <w:tc>
          <w:tcPr>
            <w:tcW w:w="1793" w:type="dxa"/>
            <w:vMerge/>
            <w:tcBorders>
              <w:left w:val="single" w:sz="4" w:space="0" w:color="auto"/>
              <w:right w:val="single" w:sz="4" w:space="0" w:color="auto"/>
            </w:tcBorders>
            <w:shd w:val="clear" w:color="000000" w:fill="FFFFFF"/>
            <w:vAlign w:val="center"/>
          </w:tcPr>
          <w:p w14:paraId="5DC322C6" w14:textId="77777777" w:rsidR="004E4885" w:rsidRDefault="004E4885" w:rsidP="004E4885">
            <w:pPr>
              <w:spacing w:before="0" w:after="0" w:line="240" w:lineRule="auto"/>
              <w:rPr>
                <w:rFonts w:eastAsia="Times New Roman" w:cs="Times New Roman"/>
                <w:color w:val="000000"/>
                <w:szCs w:val="24"/>
                <w:lang w:val="es-ES" w:eastAsia="es-ES"/>
              </w:rPr>
            </w:pPr>
          </w:p>
        </w:tc>
        <w:tc>
          <w:tcPr>
            <w:tcW w:w="389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19F5E0" w14:textId="68DF45BF" w:rsidR="004E4885" w:rsidRPr="006A0C83" w:rsidRDefault="00BD1848" w:rsidP="00585DD8">
            <w:pPr>
              <w:spacing w:before="0" w:after="0" w:line="240" w:lineRule="auto"/>
              <w:jc w:val="left"/>
              <w:rPr>
                <w:rFonts w:eastAsia="Times New Roman" w:cs="Times New Roman"/>
                <w:color w:val="000000"/>
                <w:szCs w:val="24"/>
                <w:lang w:val="es-ES" w:eastAsia="es-ES"/>
              </w:rPr>
            </w:pPr>
            <w:r>
              <w:rPr>
                <w:rFonts w:eastAsia="Times New Roman" w:cs="Times New Roman"/>
                <w:color w:val="000000"/>
                <w:szCs w:val="24"/>
                <w:lang w:val="es-ES" w:eastAsia="es-ES"/>
              </w:rPr>
              <w:t>Opinión sobre el botadero</w:t>
            </w:r>
          </w:p>
        </w:tc>
        <w:tc>
          <w:tcPr>
            <w:tcW w:w="1605" w:type="dxa"/>
            <w:vMerge/>
            <w:tcBorders>
              <w:left w:val="single" w:sz="4" w:space="0" w:color="auto"/>
              <w:right w:val="single" w:sz="4" w:space="0" w:color="auto"/>
            </w:tcBorders>
            <w:shd w:val="clear" w:color="000000" w:fill="FFFFFF"/>
            <w:vAlign w:val="center"/>
          </w:tcPr>
          <w:p w14:paraId="58FA5416" w14:textId="77777777" w:rsidR="004E4885" w:rsidRDefault="004E4885" w:rsidP="00712520">
            <w:pPr>
              <w:rPr>
                <w:lang w:val="es-ES" w:eastAsia="es-ES"/>
              </w:rPr>
            </w:pPr>
          </w:p>
        </w:tc>
        <w:tc>
          <w:tcPr>
            <w:tcW w:w="2378" w:type="dxa"/>
            <w:vMerge/>
            <w:tcBorders>
              <w:left w:val="single" w:sz="4" w:space="0" w:color="auto"/>
              <w:right w:val="single" w:sz="4" w:space="0" w:color="auto"/>
            </w:tcBorders>
            <w:vAlign w:val="center"/>
          </w:tcPr>
          <w:p w14:paraId="1678B54C" w14:textId="77777777" w:rsidR="004E4885" w:rsidRDefault="004E4885" w:rsidP="00585DD8">
            <w:pPr>
              <w:spacing w:before="0" w:after="0" w:line="240" w:lineRule="auto"/>
              <w:jc w:val="left"/>
              <w:rPr>
                <w:rFonts w:eastAsia="Times New Roman" w:cs="Times New Roman"/>
                <w:color w:val="000000"/>
                <w:szCs w:val="24"/>
                <w:lang w:val="es-ES" w:eastAsia="es-ES"/>
              </w:rPr>
            </w:pPr>
          </w:p>
        </w:tc>
      </w:tr>
      <w:tr w:rsidR="004E4885" w:rsidRPr="006A0C83" w14:paraId="44CBA286" w14:textId="77777777" w:rsidTr="003F49DB">
        <w:trPr>
          <w:trHeight w:val="484"/>
          <w:jc w:val="center"/>
        </w:trPr>
        <w:tc>
          <w:tcPr>
            <w:tcW w:w="1134" w:type="dxa"/>
            <w:vMerge/>
            <w:tcBorders>
              <w:left w:val="single" w:sz="4" w:space="0" w:color="auto"/>
              <w:right w:val="single" w:sz="4" w:space="0" w:color="auto"/>
            </w:tcBorders>
            <w:vAlign w:val="center"/>
          </w:tcPr>
          <w:p w14:paraId="56F46F62" w14:textId="77777777" w:rsidR="004E4885" w:rsidRDefault="004E4885" w:rsidP="00557D9E"/>
        </w:tc>
        <w:tc>
          <w:tcPr>
            <w:tcW w:w="1514" w:type="dxa"/>
            <w:vMerge/>
            <w:tcBorders>
              <w:left w:val="single" w:sz="4" w:space="0" w:color="auto"/>
              <w:right w:val="single" w:sz="4" w:space="0" w:color="auto"/>
            </w:tcBorders>
            <w:vAlign w:val="center"/>
          </w:tcPr>
          <w:p w14:paraId="7A61E3C8" w14:textId="77777777" w:rsidR="004E4885" w:rsidRPr="00F92CF3" w:rsidRDefault="004E4885" w:rsidP="00F92CF3">
            <w:pPr>
              <w:spacing w:before="0" w:after="0" w:line="240" w:lineRule="auto"/>
            </w:pPr>
          </w:p>
        </w:tc>
        <w:tc>
          <w:tcPr>
            <w:tcW w:w="1793" w:type="dxa"/>
            <w:vMerge/>
            <w:tcBorders>
              <w:left w:val="single" w:sz="4" w:space="0" w:color="auto"/>
              <w:right w:val="single" w:sz="4" w:space="0" w:color="auto"/>
            </w:tcBorders>
            <w:shd w:val="clear" w:color="000000" w:fill="FFFFFF"/>
            <w:vAlign w:val="center"/>
          </w:tcPr>
          <w:p w14:paraId="186C600D" w14:textId="77777777" w:rsidR="004E4885" w:rsidRDefault="004E4885" w:rsidP="004E4885">
            <w:pPr>
              <w:spacing w:before="0" w:after="0" w:line="240" w:lineRule="auto"/>
              <w:rPr>
                <w:rFonts w:eastAsia="Times New Roman" w:cs="Times New Roman"/>
                <w:color w:val="000000"/>
                <w:szCs w:val="24"/>
                <w:lang w:val="es-ES" w:eastAsia="es-ES"/>
              </w:rPr>
            </w:pPr>
          </w:p>
        </w:tc>
        <w:tc>
          <w:tcPr>
            <w:tcW w:w="389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AD97E2" w14:textId="7C3871DB" w:rsidR="004E4885" w:rsidRPr="006A0C83" w:rsidRDefault="00BD1848" w:rsidP="00585DD8">
            <w:pPr>
              <w:spacing w:before="0" w:after="0" w:line="240" w:lineRule="auto"/>
              <w:jc w:val="left"/>
              <w:rPr>
                <w:rFonts w:eastAsia="Times New Roman" w:cs="Times New Roman"/>
                <w:color w:val="000000"/>
                <w:szCs w:val="24"/>
                <w:lang w:val="es-ES" w:eastAsia="es-ES"/>
              </w:rPr>
            </w:pPr>
            <w:r>
              <w:rPr>
                <w:rFonts w:eastAsia="Times New Roman" w:cs="Times New Roman"/>
                <w:color w:val="000000"/>
                <w:szCs w:val="24"/>
                <w:lang w:val="es-ES" w:eastAsia="es-ES"/>
              </w:rPr>
              <w:t>Inconformidades</w:t>
            </w:r>
          </w:p>
        </w:tc>
        <w:tc>
          <w:tcPr>
            <w:tcW w:w="1605" w:type="dxa"/>
            <w:vMerge/>
            <w:tcBorders>
              <w:left w:val="single" w:sz="4" w:space="0" w:color="auto"/>
              <w:right w:val="single" w:sz="4" w:space="0" w:color="auto"/>
            </w:tcBorders>
            <w:shd w:val="clear" w:color="000000" w:fill="FFFFFF"/>
            <w:vAlign w:val="center"/>
          </w:tcPr>
          <w:p w14:paraId="6EA885AD" w14:textId="77777777" w:rsidR="004E4885" w:rsidRDefault="004E4885" w:rsidP="00712520">
            <w:pPr>
              <w:rPr>
                <w:lang w:val="es-ES" w:eastAsia="es-ES"/>
              </w:rPr>
            </w:pPr>
          </w:p>
        </w:tc>
        <w:tc>
          <w:tcPr>
            <w:tcW w:w="2378" w:type="dxa"/>
            <w:vMerge/>
            <w:tcBorders>
              <w:left w:val="single" w:sz="4" w:space="0" w:color="auto"/>
              <w:right w:val="single" w:sz="4" w:space="0" w:color="auto"/>
            </w:tcBorders>
            <w:vAlign w:val="center"/>
          </w:tcPr>
          <w:p w14:paraId="521D301D" w14:textId="77777777" w:rsidR="004E4885" w:rsidRDefault="004E4885" w:rsidP="00585DD8">
            <w:pPr>
              <w:spacing w:before="0" w:after="0" w:line="240" w:lineRule="auto"/>
              <w:jc w:val="left"/>
              <w:rPr>
                <w:rFonts w:eastAsia="Times New Roman" w:cs="Times New Roman"/>
                <w:color w:val="000000"/>
                <w:szCs w:val="24"/>
                <w:lang w:val="es-ES" w:eastAsia="es-ES"/>
              </w:rPr>
            </w:pPr>
          </w:p>
        </w:tc>
      </w:tr>
      <w:tr w:rsidR="004E4885" w:rsidRPr="006A0C83" w14:paraId="7BDF7920" w14:textId="77777777" w:rsidTr="003F49DB">
        <w:trPr>
          <w:trHeight w:val="484"/>
          <w:jc w:val="center"/>
        </w:trPr>
        <w:tc>
          <w:tcPr>
            <w:tcW w:w="1134" w:type="dxa"/>
            <w:vMerge/>
            <w:tcBorders>
              <w:left w:val="single" w:sz="4" w:space="0" w:color="auto"/>
              <w:right w:val="single" w:sz="4" w:space="0" w:color="auto"/>
            </w:tcBorders>
            <w:vAlign w:val="center"/>
          </w:tcPr>
          <w:p w14:paraId="5326CE4A" w14:textId="77777777" w:rsidR="004E4885" w:rsidRDefault="004E4885" w:rsidP="00557D9E"/>
        </w:tc>
        <w:tc>
          <w:tcPr>
            <w:tcW w:w="1514" w:type="dxa"/>
            <w:vMerge/>
            <w:tcBorders>
              <w:left w:val="single" w:sz="4" w:space="0" w:color="auto"/>
              <w:right w:val="single" w:sz="4" w:space="0" w:color="auto"/>
            </w:tcBorders>
            <w:vAlign w:val="center"/>
          </w:tcPr>
          <w:p w14:paraId="12C4BE09" w14:textId="77777777" w:rsidR="004E4885" w:rsidRPr="00F92CF3" w:rsidRDefault="004E4885" w:rsidP="00F92CF3">
            <w:pPr>
              <w:spacing w:before="0" w:after="0" w:line="240" w:lineRule="auto"/>
            </w:pPr>
          </w:p>
        </w:tc>
        <w:tc>
          <w:tcPr>
            <w:tcW w:w="1793" w:type="dxa"/>
            <w:vMerge/>
            <w:tcBorders>
              <w:left w:val="single" w:sz="4" w:space="0" w:color="auto"/>
              <w:right w:val="single" w:sz="4" w:space="0" w:color="auto"/>
            </w:tcBorders>
            <w:shd w:val="clear" w:color="000000" w:fill="FFFFFF"/>
            <w:vAlign w:val="center"/>
          </w:tcPr>
          <w:p w14:paraId="20BB07E2" w14:textId="77777777" w:rsidR="004E4885" w:rsidRDefault="004E4885" w:rsidP="004E4885">
            <w:pPr>
              <w:spacing w:before="0" w:after="0" w:line="240" w:lineRule="auto"/>
              <w:rPr>
                <w:rFonts w:eastAsia="Times New Roman" w:cs="Times New Roman"/>
                <w:color w:val="000000"/>
                <w:szCs w:val="24"/>
                <w:lang w:val="es-ES" w:eastAsia="es-ES"/>
              </w:rPr>
            </w:pPr>
          </w:p>
        </w:tc>
        <w:tc>
          <w:tcPr>
            <w:tcW w:w="389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2A2DD0" w14:textId="0DC0E3FA" w:rsidR="004E4885" w:rsidRPr="006A0C83" w:rsidRDefault="00BD1848" w:rsidP="00585DD8">
            <w:pPr>
              <w:spacing w:before="0" w:after="0" w:line="240" w:lineRule="auto"/>
              <w:jc w:val="left"/>
              <w:rPr>
                <w:rFonts w:eastAsia="Times New Roman" w:cs="Times New Roman"/>
                <w:color w:val="000000"/>
                <w:szCs w:val="24"/>
                <w:lang w:val="es-ES" w:eastAsia="es-ES"/>
              </w:rPr>
            </w:pPr>
            <w:r>
              <w:rPr>
                <w:rFonts w:eastAsia="Times New Roman" w:cs="Times New Roman"/>
                <w:color w:val="000000"/>
                <w:szCs w:val="24"/>
                <w:lang w:val="es-ES" w:eastAsia="es-ES"/>
              </w:rPr>
              <w:t>Olores</w:t>
            </w:r>
          </w:p>
        </w:tc>
        <w:tc>
          <w:tcPr>
            <w:tcW w:w="1605" w:type="dxa"/>
            <w:vMerge/>
            <w:tcBorders>
              <w:left w:val="single" w:sz="4" w:space="0" w:color="auto"/>
              <w:right w:val="single" w:sz="4" w:space="0" w:color="auto"/>
            </w:tcBorders>
            <w:shd w:val="clear" w:color="000000" w:fill="FFFFFF"/>
            <w:vAlign w:val="center"/>
          </w:tcPr>
          <w:p w14:paraId="672C4DB1" w14:textId="77777777" w:rsidR="004E4885" w:rsidRDefault="004E4885" w:rsidP="00712520">
            <w:pPr>
              <w:rPr>
                <w:lang w:val="es-ES" w:eastAsia="es-ES"/>
              </w:rPr>
            </w:pPr>
          </w:p>
        </w:tc>
        <w:tc>
          <w:tcPr>
            <w:tcW w:w="2378" w:type="dxa"/>
            <w:vMerge/>
            <w:tcBorders>
              <w:left w:val="single" w:sz="4" w:space="0" w:color="auto"/>
              <w:right w:val="single" w:sz="4" w:space="0" w:color="auto"/>
            </w:tcBorders>
            <w:vAlign w:val="center"/>
          </w:tcPr>
          <w:p w14:paraId="29AD63EE" w14:textId="77777777" w:rsidR="004E4885" w:rsidRDefault="004E4885" w:rsidP="00585DD8">
            <w:pPr>
              <w:spacing w:before="0" w:after="0" w:line="240" w:lineRule="auto"/>
              <w:jc w:val="left"/>
              <w:rPr>
                <w:rFonts w:eastAsia="Times New Roman" w:cs="Times New Roman"/>
                <w:color w:val="000000"/>
                <w:szCs w:val="24"/>
                <w:lang w:val="es-ES" w:eastAsia="es-ES"/>
              </w:rPr>
            </w:pPr>
          </w:p>
        </w:tc>
      </w:tr>
      <w:tr w:rsidR="004E4885" w:rsidRPr="006A0C83" w14:paraId="3D71B9DC" w14:textId="77777777" w:rsidTr="003F49DB">
        <w:trPr>
          <w:trHeight w:val="484"/>
          <w:jc w:val="center"/>
        </w:trPr>
        <w:tc>
          <w:tcPr>
            <w:tcW w:w="1134" w:type="dxa"/>
            <w:vMerge/>
            <w:tcBorders>
              <w:left w:val="single" w:sz="4" w:space="0" w:color="auto"/>
              <w:right w:val="single" w:sz="4" w:space="0" w:color="auto"/>
            </w:tcBorders>
            <w:vAlign w:val="center"/>
          </w:tcPr>
          <w:p w14:paraId="4736AE65" w14:textId="77777777" w:rsidR="004E4885" w:rsidRDefault="004E4885" w:rsidP="00557D9E"/>
        </w:tc>
        <w:tc>
          <w:tcPr>
            <w:tcW w:w="1514" w:type="dxa"/>
            <w:vMerge/>
            <w:tcBorders>
              <w:left w:val="single" w:sz="4" w:space="0" w:color="auto"/>
              <w:right w:val="single" w:sz="4" w:space="0" w:color="auto"/>
            </w:tcBorders>
            <w:vAlign w:val="center"/>
          </w:tcPr>
          <w:p w14:paraId="17CD3694" w14:textId="77777777" w:rsidR="004E4885" w:rsidRPr="00F92CF3" w:rsidRDefault="004E4885" w:rsidP="00F92CF3">
            <w:pPr>
              <w:spacing w:before="0" w:after="0" w:line="240" w:lineRule="auto"/>
            </w:pPr>
          </w:p>
        </w:tc>
        <w:tc>
          <w:tcPr>
            <w:tcW w:w="1793" w:type="dxa"/>
            <w:vMerge/>
            <w:tcBorders>
              <w:left w:val="single" w:sz="4" w:space="0" w:color="auto"/>
              <w:right w:val="single" w:sz="4" w:space="0" w:color="auto"/>
            </w:tcBorders>
            <w:shd w:val="clear" w:color="000000" w:fill="FFFFFF"/>
            <w:vAlign w:val="center"/>
          </w:tcPr>
          <w:p w14:paraId="36B39618" w14:textId="77777777" w:rsidR="004E4885" w:rsidRDefault="004E4885" w:rsidP="004E4885">
            <w:pPr>
              <w:spacing w:before="0" w:after="0" w:line="240" w:lineRule="auto"/>
              <w:rPr>
                <w:rFonts w:eastAsia="Times New Roman" w:cs="Times New Roman"/>
                <w:color w:val="000000"/>
                <w:szCs w:val="24"/>
                <w:lang w:val="es-ES" w:eastAsia="es-ES"/>
              </w:rPr>
            </w:pPr>
          </w:p>
        </w:tc>
        <w:tc>
          <w:tcPr>
            <w:tcW w:w="389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91F7C1" w14:textId="6AB349E8" w:rsidR="004E4885" w:rsidRPr="006A0C83" w:rsidRDefault="00BD1848" w:rsidP="00585DD8">
            <w:pPr>
              <w:spacing w:before="0" w:after="0" w:line="240" w:lineRule="auto"/>
              <w:jc w:val="left"/>
              <w:rPr>
                <w:rFonts w:eastAsia="Times New Roman" w:cs="Times New Roman"/>
                <w:color w:val="000000"/>
                <w:szCs w:val="24"/>
                <w:lang w:val="es-ES" w:eastAsia="es-ES"/>
              </w:rPr>
            </w:pPr>
            <w:r>
              <w:rPr>
                <w:rFonts w:eastAsia="Times New Roman" w:cs="Times New Roman"/>
                <w:color w:val="000000"/>
                <w:szCs w:val="24"/>
                <w:lang w:val="es-ES" w:eastAsia="es-ES"/>
              </w:rPr>
              <w:t>Contaminación</w:t>
            </w:r>
          </w:p>
        </w:tc>
        <w:tc>
          <w:tcPr>
            <w:tcW w:w="1605" w:type="dxa"/>
            <w:vMerge/>
            <w:tcBorders>
              <w:left w:val="single" w:sz="4" w:space="0" w:color="auto"/>
              <w:right w:val="single" w:sz="4" w:space="0" w:color="auto"/>
            </w:tcBorders>
            <w:shd w:val="clear" w:color="000000" w:fill="FFFFFF"/>
            <w:vAlign w:val="center"/>
          </w:tcPr>
          <w:p w14:paraId="54DA6334" w14:textId="77777777" w:rsidR="004E4885" w:rsidRDefault="004E4885" w:rsidP="00712520">
            <w:pPr>
              <w:rPr>
                <w:lang w:val="es-ES" w:eastAsia="es-ES"/>
              </w:rPr>
            </w:pPr>
          </w:p>
        </w:tc>
        <w:tc>
          <w:tcPr>
            <w:tcW w:w="2378" w:type="dxa"/>
            <w:vMerge/>
            <w:tcBorders>
              <w:left w:val="single" w:sz="4" w:space="0" w:color="auto"/>
              <w:right w:val="single" w:sz="4" w:space="0" w:color="auto"/>
            </w:tcBorders>
            <w:vAlign w:val="center"/>
          </w:tcPr>
          <w:p w14:paraId="591CB5A7" w14:textId="77777777" w:rsidR="004E4885" w:rsidRDefault="004E4885" w:rsidP="00585DD8">
            <w:pPr>
              <w:spacing w:before="0" w:after="0" w:line="240" w:lineRule="auto"/>
              <w:jc w:val="left"/>
              <w:rPr>
                <w:rFonts w:eastAsia="Times New Roman" w:cs="Times New Roman"/>
                <w:color w:val="000000"/>
                <w:szCs w:val="24"/>
                <w:lang w:val="es-ES" w:eastAsia="es-ES"/>
              </w:rPr>
            </w:pPr>
          </w:p>
        </w:tc>
      </w:tr>
      <w:tr w:rsidR="004E4885" w:rsidRPr="006A0C83" w14:paraId="11710F84" w14:textId="77777777" w:rsidTr="003F49DB">
        <w:trPr>
          <w:trHeight w:val="484"/>
          <w:jc w:val="center"/>
        </w:trPr>
        <w:tc>
          <w:tcPr>
            <w:tcW w:w="1134" w:type="dxa"/>
            <w:vMerge/>
            <w:tcBorders>
              <w:left w:val="single" w:sz="4" w:space="0" w:color="auto"/>
              <w:right w:val="single" w:sz="4" w:space="0" w:color="auto"/>
            </w:tcBorders>
            <w:vAlign w:val="center"/>
          </w:tcPr>
          <w:p w14:paraId="4EF3FFDE" w14:textId="77777777" w:rsidR="004E4885" w:rsidRDefault="004E4885" w:rsidP="00557D9E"/>
        </w:tc>
        <w:tc>
          <w:tcPr>
            <w:tcW w:w="1514" w:type="dxa"/>
            <w:vMerge/>
            <w:tcBorders>
              <w:left w:val="single" w:sz="4" w:space="0" w:color="auto"/>
              <w:right w:val="single" w:sz="4" w:space="0" w:color="auto"/>
            </w:tcBorders>
            <w:vAlign w:val="center"/>
          </w:tcPr>
          <w:p w14:paraId="01ABC46A" w14:textId="77777777" w:rsidR="004E4885" w:rsidRPr="00F92CF3" w:rsidRDefault="004E4885" w:rsidP="00F92CF3">
            <w:pPr>
              <w:spacing w:before="0" w:after="0" w:line="240" w:lineRule="auto"/>
            </w:pPr>
          </w:p>
        </w:tc>
        <w:tc>
          <w:tcPr>
            <w:tcW w:w="1793" w:type="dxa"/>
            <w:vMerge/>
            <w:tcBorders>
              <w:left w:val="single" w:sz="4" w:space="0" w:color="auto"/>
              <w:right w:val="single" w:sz="4" w:space="0" w:color="auto"/>
            </w:tcBorders>
            <w:shd w:val="clear" w:color="000000" w:fill="FFFFFF"/>
            <w:vAlign w:val="center"/>
          </w:tcPr>
          <w:p w14:paraId="359AC50A" w14:textId="77777777" w:rsidR="004E4885" w:rsidRDefault="004E4885" w:rsidP="004E4885">
            <w:pPr>
              <w:spacing w:before="0" w:after="0" w:line="240" w:lineRule="auto"/>
              <w:rPr>
                <w:rFonts w:eastAsia="Times New Roman" w:cs="Times New Roman"/>
                <w:color w:val="000000"/>
                <w:szCs w:val="24"/>
                <w:lang w:val="es-ES" w:eastAsia="es-ES"/>
              </w:rPr>
            </w:pPr>
          </w:p>
        </w:tc>
        <w:tc>
          <w:tcPr>
            <w:tcW w:w="389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85E2C3" w14:textId="6EAB3AC1" w:rsidR="004E4885" w:rsidRPr="006A0C83" w:rsidRDefault="00BD1848" w:rsidP="00585DD8">
            <w:pPr>
              <w:spacing w:before="0" w:after="0" w:line="240" w:lineRule="auto"/>
              <w:jc w:val="left"/>
              <w:rPr>
                <w:rFonts w:eastAsia="Times New Roman" w:cs="Times New Roman"/>
                <w:color w:val="000000"/>
                <w:szCs w:val="24"/>
                <w:lang w:val="es-ES" w:eastAsia="es-ES"/>
              </w:rPr>
            </w:pPr>
            <w:r>
              <w:rPr>
                <w:rFonts w:eastAsia="Times New Roman" w:cs="Times New Roman"/>
                <w:color w:val="000000"/>
                <w:szCs w:val="24"/>
                <w:lang w:val="es-ES" w:eastAsia="es-ES"/>
              </w:rPr>
              <w:t>Influencia en actividades</w:t>
            </w:r>
          </w:p>
        </w:tc>
        <w:tc>
          <w:tcPr>
            <w:tcW w:w="1605" w:type="dxa"/>
            <w:vMerge/>
            <w:tcBorders>
              <w:left w:val="single" w:sz="4" w:space="0" w:color="auto"/>
              <w:right w:val="single" w:sz="4" w:space="0" w:color="auto"/>
            </w:tcBorders>
            <w:shd w:val="clear" w:color="000000" w:fill="FFFFFF"/>
            <w:vAlign w:val="center"/>
          </w:tcPr>
          <w:p w14:paraId="6458F9F3" w14:textId="77777777" w:rsidR="004E4885" w:rsidRDefault="004E4885" w:rsidP="00712520">
            <w:pPr>
              <w:rPr>
                <w:lang w:val="es-ES" w:eastAsia="es-ES"/>
              </w:rPr>
            </w:pPr>
          </w:p>
        </w:tc>
        <w:tc>
          <w:tcPr>
            <w:tcW w:w="2378" w:type="dxa"/>
            <w:vMerge/>
            <w:tcBorders>
              <w:left w:val="single" w:sz="4" w:space="0" w:color="auto"/>
              <w:right w:val="single" w:sz="4" w:space="0" w:color="auto"/>
            </w:tcBorders>
            <w:vAlign w:val="center"/>
          </w:tcPr>
          <w:p w14:paraId="4479D870" w14:textId="77777777" w:rsidR="004E4885" w:rsidRDefault="004E4885" w:rsidP="00585DD8">
            <w:pPr>
              <w:spacing w:before="0" w:after="0" w:line="240" w:lineRule="auto"/>
              <w:jc w:val="left"/>
              <w:rPr>
                <w:rFonts w:eastAsia="Times New Roman" w:cs="Times New Roman"/>
                <w:color w:val="000000"/>
                <w:szCs w:val="24"/>
                <w:lang w:val="es-ES" w:eastAsia="es-ES"/>
              </w:rPr>
            </w:pPr>
          </w:p>
        </w:tc>
      </w:tr>
      <w:tr w:rsidR="004E4885" w:rsidRPr="006A0C83" w14:paraId="77E6B7C8" w14:textId="77777777" w:rsidTr="003F49DB">
        <w:trPr>
          <w:trHeight w:val="484"/>
          <w:jc w:val="center"/>
        </w:trPr>
        <w:tc>
          <w:tcPr>
            <w:tcW w:w="1134" w:type="dxa"/>
            <w:vMerge/>
            <w:tcBorders>
              <w:left w:val="single" w:sz="4" w:space="0" w:color="auto"/>
              <w:bottom w:val="single" w:sz="4" w:space="0" w:color="auto"/>
              <w:right w:val="single" w:sz="4" w:space="0" w:color="auto"/>
            </w:tcBorders>
            <w:vAlign w:val="center"/>
          </w:tcPr>
          <w:p w14:paraId="396CF1BA" w14:textId="77777777" w:rsidR="004E4885" w:rsidRDefault="004E4885" w:rsidP="00557D9E"/>
        </w:tc>
        <w:tc>
          <w:tcPr>
            <w:tcW w:w="1514" w:type="dxa"/>
            <w:vMerge/>
            <w:tcBorders>
              <w:left w:val="single" w:sz="4" w:space="0" w:color="auto"/>
              <w:bottom w:val="single" w:sz="4" w:space="0" w:color="auto"/>
              <w:right w:val="single" w:sz="4" w:space="0" w:color="auto"/>
            </w:tcBorders>
            <w:vAlign w:val="center"/>
          </w:tcPr>
          <w:p w14:paraId="23823DF2" w14:textId="77777777" w:rsidR="004E4885" w:rsidRPr="00F92CF3" w:rsidRDefault="004E4885" w:rsidP="00F92CF3">
            <w:pPr>
              <w:spacing w:before="0" w:after="0" w:line="240" w:lineRule="auto"/>
            </w:pPr>
          </w:p>
        </w:tc>
        <w:tc>
          <w:tcPr>
            <w:tcW w:w="1793" w:type="dxa"/>
            <w:vMerge/>
            <w:tcBorders>
              <w:left w:val="single" w:sz="4" w:space="0" w:color="auto"/>
              <w:bottom w:val="single" w:sz="4" w:space="0" w:color="auto"/>
              <w:right w:val="single" w:sz="4" w:space="0" w:color="auto"/>
            </w:tcBorders>
            <w:shd w:val="clear" w:color="000000" w:fill="FFFFFF"/>
            <w:vAlign w:val="center"/>
          </w:tcPr>
          <w:p w14:paraId="568F2A6E" w14:textId="77777777" w:rsidR="004E4885" w:rsidRDefault="004E4885" w:rsidP="004E4885">
            <w:pPr>
              <w:spacing w:before="0" w:after="0" w:line="240" w:lineRule="auto"/>
              <w:rPr>
                <w:rFonts w:eastAsia="Times New Roman" w:cs="Times New Roman"/>
                <w:color w:val="000000"/>
                <w:szCs w:val="24"/>
                <w:lang w:val="es-ES" w:eastAsia="es-ES"/>
              </w:rPr>
            </w:pPr>
          </w:p>
        </w:tc>
        <w:tc>
          <w:tcPr>
            <w:tcW w:w="389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5B9CAB" w14:textId="3637F449" w:rsidR="004E4885" w:rsidRPr="006A0C83" w:rsidRDefault="00BD1848" w:rsidP="00585DD8">
            <w:pPr>
              <w:spacing w:before="0" w:after="0" w:line="240" w:lineRule="auto"/>
              <w:jc w:val="left"/>
              <w:rPr>
                <w:rFonts w:eastAsia="Times New Roman" w:cs="Times New Roman"/>
                <w:color w:val="000000"/>
                <w:szCs w:val="24"/>
                <w:lang w:val="es-ES" w:eastAsia="es-ES"/>
              </w:rPr>
            </w:pPr>
            <w:r>
              <w:rPr>
                <w:rFonts w:eastAsia="Times New Roman" w:cs="Times New Roman"/>
                <w:color w:val="000000"/>
                <w:szCs w:val="24"/>
                <w:lang w:val="es-ES" w:eastAsia="es-ES"/>
              </w:rPr>
              <w:t xml:space="preserve">Inconvenientes </w:t>
            </w:r>
          </w:p>
        </w:tc>
        <w:tc>
          <w:tcPr>
            <w:tcW w:w="1605" w:type="dxa"/>
            <w:vMerge/>
            <w:tcBorders>
              <w:left w:val="single" w:sz="4" w:space="0" w:color="auto"/>
              <w:bottom w:val="single" w:sz="4" w:space="0" w:color="auto"/>
              <w:right w:val="single" w:sz="4" w:space="0" w:color="auto"/>
            </w:tcBorders>
            <w:shd w:val="clear" w:color="000000" w:fill="FFFFFF"/>
            <w:vAlign w:val="center"/>
          </w:tcPr>
          <w:p w14:paraId="4E963CBD" w14:textId="77777777" w:rsidR="004E4885" w:rsidRDefault="004E4885" w:rsidP="00712520">
            <w:pPr>
              <w:rPr>
                <w:lang w:val="es-ES" w:eastAsia="es-ES"/>
              </w:rPr>
            </w:pPr>
          </w:p>
        </w:tc>
        <w:tc>
          <w:tcPr>
            <w:tcW w:w="2378" w:type="dxa"/>
            <w:vMerge/>
            <w:tcBorders>
              <w:left w:val="single" w:sz="4" w:space="0" w:color="auto"/>
              <w:bottom w:val="single" w:sz="4" w:space="0" w:color="auto"/>
              <w:right w:val="single" w:sz="4" w:space="0" w:color="auto"/>
            </w:tcBorders>
            <w:vAlign w:val="center"/>
          </w:tcPr>
          <w:p w14:paraId="74A4F8B9" w14:textId="77777777" w:rsidR="004E4885" w:rsidRDefault="004E4885" w:rsidP="00585DD8">
            <w:pPr>
              <w:spacing w:before="0" w:after="0" w:line="240" w:lineRule="auto"/>
              <w:jc w:val="left"/>
              <w:rPr>
                <w:rFonts w:eastAsia="Times New Roman" w:cs="Times New Roman"/>
                <w:color w:val="000000"/>
                <w:szCs w:val="24"/>
                <w:lang w:val="es-ES" w:eastAsia="es-ES"/>
              </w:rPr>
            </w:pPr>
          </w:p>
        </w:tc>
      </w:tr>
    </w:tbl>
    <w:p w14:paraId="7837691F" w14:textId="77777777" w:rsidR="00960196" w:rsidRDefault="00960196">
      <w:pPr>
        <w:rPr>
          <w:color w:val="000000"/>
          <w:sz w:val="27"/>
          <w:szCs w:val="27"/>
        </w:rPr>
        <w:sectPr w:rsidR="00960196" w:rsidSect="00960196">
          <w:pgSz w:w="16838" w:h="11906" w:orient="landscape"/>
          <w:pgMar w:top="1701" w:right="1418" w:bottom="1701" w:left="1418" w:header="709" w:footer="709" w:gutter="0"/>
          <w:cols w:space="708"/>
          <w:docGrid w:linePitch="360"/>
        </w:sectPr>
      </w:pPr>
    </w:p>
    <w:p w14:paraId="6A148710" w14:textId="6671C0BD" w:rsidR="001255CC" w:rsidRDefault="001255CC" w:rsidP="006567A0">
      <w:pPr>
        <w:pStyle w:val="Ttulo1"/>
        <w:spacing w:line="480" w:lineRule="auto"/>
      </w:pPr>
      <w:bookmarkStart w:id="57" w:name="_Toc89186838"/>
      <w:r>
        <w:lastRenderedPageBreak/>
        <w:t>CAPÍTULO III</w:t>
      </w:r>
      <w:bookmarkEnd w:id="57"/>
    </w:p>
    <w:p w14:paraId="7AD0A2CA" w14:textId="18F0D9D0" w:rsidR="00EB15E5" w:rsidRPr="006567A0" w:rsidRDefault="001255CC" w:rsidP="006567A0">
      <w:pPr>
        <w:pStyle w:val="Ttulo1"/>
        <w:spacing w:line="480" w:lineRule="auto"/>
      </w:pPr>
      <w:bookmarkStart w:id="58" w:name="_Toc89186839"/>
      <w:r>
        <w:t xml:space="preserve">MARCO </w:t>
      </w:r>
      <w:r w:rsidRPr="00BD1848">
        <w:t>METODOLÓGICO</w:t>
      </w:r>
      <w:bookmarkEnd w:id="58"/>
    </w:p>
    <w:p w14:paraId="4490E6CF" w14:textId="77777777" w:rsidR="00802477" w:rsidRPr="00802477" w:rsidRDefault="00802477" w:rsidP="006567A0">
      <w:pPr>
        <w:pStyle w:val="Prrafodelista"/>
        <w:numPr>
          <w:ilvl w:val="0"/>
          <w:numId w:val="3"/>
        </w:numPr>
        <w:spacing w:after="266" w:line="480" w:lineRule="auto"/>
        <w:outlineLvl w:val="1"/>
        <w:rPr>
          <w:rFonts w:eastAsia="Arial" w:cs="Times New Roman"/>
          <w:b/>
          <w:vanish/>
          <w:szCs w:val="24"/>
        </w:rPr>
      </w:pPr>
      <w:bookmarkStart w:id="59" w:name="_Toc89006575"/>
      <w:bookmarkStart w:id="60" w:name="_Toc89097372"/>
      <w:bookmarkStart w:id="61" w:name="_Toc89097681"/>
      <w:bookmarkStart w:id="62" w:name="_Toc89186840"/>
      <w:bookmarkEnd w:id="59"/>
      <w:bookmarkEnd w:id="60"/>
      <w:bookmarkEnd w:id="61"/>
      <w:bookmarkEnd w:id="62"/>
    </w:p>
    <w:p w14:paraId="525576F5" w14:textId="4FF426B8" w:rsidR="00802477" w:rsidRDefault="001255CC" w:rsidP="006567A0">
      <w:pPr>
        <w:pStyle w:val="Ttulo2"/>
        <w:numPr>
          <w:ilvl w:val="1"/>
          <w:numId w:val="3"/>
        </w:numPr>
        <w:spacing w:line="480" w:lineRule="auto"/>
      </w:pPr>
      <w:bookmarkStart w:id="63" w:name="_Toc89186841"/>
      <w:r>
        <w:t>TIPO Y DISEÑO DE INVESTIGACIÓN</w:t>
      </w:r>
      <w:bookmarkEnd w:id="63"/>
    </w:p>
    <w:p w14:paraId="647E3775" w14:textId="3570476E" w:rsidR="0040644B" w:rsidRDefault="0040644B" w:rsidP="006567A0">
      <w:pPr>
        <w:pStyle w:val="Ttulo3"/>
        <w:spacing w:line="480" w:lineRule="auto"/>
      </w:pPr>
      <w:bookmarkStart w:id="64" w:name="_Toc89186842"/>
      <w:r>
        <w:t>Tipo de Investigación</w:t>
      </w:r>
      <w:bookmarkEnd w:id="64"/>
      <w:r>
        <w:t xml:space="preserve"> </w:t>
      </w:r>
    </w:p>
    <w:p w14:paraId="793B550D" w14:textId="5CB37D68" w:rsidR="00244B76" w:rsidRDefault="00244B76" w:rsidP="003E56A7">
      <w:pPr>
        <w:spacing w:line="480" w:lineRule="auto"/>
        <w:ind w:firstLine="709"/>
        <w:rPr>
          <w:b/>
          <w:bCs/>
        </w:rPr>
      </w:pPr>
      <w:r>
        <w:t xml:space="preserve">El presente estudio se basará en los siguientes tipos de investigación: </w:t>
      </w:r>
      <w:r w:rsidR="00F149DC" w:rsidRPr="00F149DC">
        <w:rPr>
          <w:b/>
          <w:bCs/>
        </w:rPr>
        <w:t>Investigación de Campo</w:t>
      </w:r>
    </w:p>
    <w:p w14:paraId="4D8A33EE" w14:textId="12C1563E" w:rsidR="007C1E72" w:rsidRDefault="00C43D69" w:rsidP="006567A0">
      <w:pPr>
        <w:spacing w:line="480" w:lineRule="auto"/>
        <w:ind w:left="360"/>
        <w:rPr>
          <w:lang w:val="es-ES"/>
        </w:rPr>
      </w:pPr>
      <w:r>
        <w:rPr>
          <w:lang w:val="es-ES"/>
        </w:rPr>
        <w:t>La</w:t>
      </w:r>
      <w:r w:rsidR="009F1495" w:rsidRPr="009F1495">
        <w:rPr>
          <w:lang w:val="es-ES"/>
        </w:rPr>
        <w:t xml:space="preserve"> investigación en campo es aquella que se realiza in situ en el área seleccionada para el estudio, </w:t>
      </w:r>
      <w:r w:rsidR="00961725">
        <w:rPr>
          <w:lang w:val="es-ES"/>
        </w:rPr>
        <w:t xml:space="preserve">corresponde a la recopilación de datos de fuentes primarias con un propósito determinado. Es considerado como un método de recolección de datos de tipo cuantitativo </w:t>
      </w:r>
      <w:sdt>
        <w:sdtPr>
          <w:rPr>
            <w:lang w:val="es-ES"/>
          </w:rPr>
          <w:id w:val="-1449620434"/>
          <w:citation/>
        </w:sdtPr>
        <w:sdtEndPr/>
        <w:sdtContent>
          <w:r w:rsidR="00961725">
            <w:rPr>
              <w:lang w:val="es-ES"/>
            </w:rPr>
            <w:fldChar w:fldCharType="begin"/>
          </w:r>
          <w:r w:rsidR="00961725">
            <w:instrText xml:space="preserve"> CITATION Her142 \l 12298 </w:instrText>
          </w:r>
          <w:r w:rsidR="00961725">
            <w:rPr>
              <w:lang w:val="es-ES"/>
            </w:rPr>
            <w:fldChar w:fldCharType="separate"/>
          </w:r>
          <w:r w:rsidR="00A42B34">
            <w:rPr>
              <w:noProof/>
            </w:rPr>
            <w:t>(Hernández, Fernández, &amp; Baptista , 2014)</w:t>
          </w:r>
          <w:r w:rsidR="00961725">
            <w:rPr>
              <w:lang w:val="es-ES"/>
            </w:rPr>
            <w:fldChar w:fldCharType="end"/>
          </w:r>
        </w:sdtContent>
      </w:sdt>
      <w:r w:rsidR="00961725">
        <w:rPr>
          <w:lang w:val="es-ES"/>
        </w:rPr>
        <w:t xml:space="preserve">. </w:t>
      </w:r>
    </w:p>
    <w:p w14:paraId="1E163F39" w14:textId="116ECA26" w:rsidR="007E673B" w:rsidRPr="00866F14" w:rsidRDefault="007E673B" w:rsidP="006567A0">
      <w:pPr>
        <w:spacing w:line="480" w:lineRule="auto"/>
        <w:ind w:left="360"/>
        <w:rPr>
          <w:lang w:val="es-ES"/>
        </w:rPr>
      </w:pPr>
      <w:r>
        <w:rPr>
          <w:lang w:val="es-ES"/>
        </w:rPr>
        <w:t xml:space="preserve">Es de campo porque para realizar el relevamiento de información me traslade hasta el botadero de basura del Cantón Montalvo, obteniendo así dominio de la zona intervenida y de los datos necesarios de manera real, aplicando la observación y la interacción con </w:t>
      </w:r>
      <w:r w:rsidR="000546F9">
        <w:rPr>
          <w:lang w:val="es-ES"/>
        </w:rPr>
        <w:t>moradores aledaños al sector.</w:t>
      </w:r>
    </w:p>
    <w:p w14:paraId="3C33FB19" w14:textId="31EEB98A" w:rsidR="00B901C2" w:rsidRPr="00B901C2" w:rsidRDefault="00F149DC" w:rsidP="006567A0">
      <w:pPr>
        <w:pStyle w:val="Prrafodelista"/>
        <w:numPr>
          <w:ilvl w:val="0"/>
          <w:numId w:val="14"/>
        </w:numPr>
        <w:spacing w:line="480" w:lineRule="auto"/>
        <w:rPr>
          <w:b/>
          <w:bCs/>
        </w:rPr>
      </w:pPr>
      <w:r w:rsidRPr="00F149DC">
        <w:rPr>
          <w:b/>
          <w:bCs/>
        </w:rPr>
        <w:t xml:space="preserve">Investigación Bibliográfica-Documental </w:t>
      </w:r>
    </w:p>
    <w:p w14:paraId="60E7EB1F" w14:textId="624DC927" w:rsidR="00B901C2" w:rsidRDefault="008A2462" w:rsidP="006567A0">
      <w:pPr>
        <w:spacing w:before="240" w:after="240" w:line="480" w:lineRule="auto"/>
        <w:ind w:left="426"/>
      </w:pPr>
      <w:r>
        <w:t>S</w:t>
      </w:r>
      <w:r w:rsidR="00B901C2" w:rsidRPr="001B261B">
        <w:t xml:space="preserve">e trata de una investigación de tipo documental, por medio de la cual se obtiene información basada en fuentes bibliográficas, es decir, a través de un análisis teórico. Es también conocida como una investigación del tipo bibliográfico, cuya característica principal es el análisis e información de libros, artículos científicos, publicaciones y otros escritos dentro del contexto científico </w:t>
      </w:r>
      <w:sdt>
        <w:sdtPr>
          <w:id w:val="481661679"/>
          <w:citation/>
        </w:sdtPr>
        <w:sdtEndPr/>
        <w:sdtContent>
          <w:r w:rsidR="00B901C2" w:rsidRPr="001B261B">
            <w:fldChar w:fldCharType="begin"/>
          </w:r>
          <w:r w:rsidR="00B901C2" w:rsidRPr="001B261B">
            <w:instrText xml:space="preserve"> CITATION Esc17 \l 3082 </w:instrText>
          </w:r>
          <w:r w:rsidR="00B901C2" w:rsidRPr="001B261B">
            <w:fldChar w:fldCharType="separate"/>
          </w:r>
          <w:r w:rsidR="00A42B34" w:rsidRPr="00A42B34">
            <w:rPr>
              <w:noProof/>
            </w:rPr>
            <w:t>(Escudero &amp; Cortez , 2017)</w:t>
          </w:r>
          <w:r w:rsidR="00B901C2" w:rsidRPr="001B261B">
            <w:fldChar w:fldCharType="end"/>
          </w:r>
        </w:sdtContent>
      </w:sdt>
      <w:r w:rsidR="00B901C2" w:rsidRPr="001B261B">
        <w:t xml:space="preserve">. </w:t>
      </w:r>
    </w:p>
    <w:p w14:paraId="68EBB648" w14:textId="732D2FEB" w:rsidR="000546F9" w:rsidRDefault="000546F9" w:rsidP="000546F9">
      <w:pPr>
        <w:spacing w:before="240" w:after="240" w:line="480" w:lineRule="auto"/>
        <w:ind w:left="426"/>
      </w:pPr>
      <w:r>
        <w:lastRenderedPageBreak/>
        <w:t xml:space="preserve">Es bibliográfica porque determinados datos y/o  antecedentes se basa en la toma de datos de sucesos anteriores plasmados en documentos pertenecientes al Gad Municipal, estudios de casos con determinada información sobre el área de intervención </w:t>
      </w:r>
    </w:p>
    <w:p w14:paraId="14747FE8" w14:textId="64388FA6" w:rsidR="00F149DC" w:rsidRPr="00F149DC" w:rsidRDefault="00F149DC" w:rsidP="000546F9">
      <w:pPr>
        <w:spacing w:before="240" w:after="240" w:line="480" w:lineRule="auto"/>
        <w:ind w:left="426"/>
        <w:rPr>
          <w:b/>
          <w:bCs/>
        </w:rPr>
      </w:pPr>
      <w:r w:rsidRPr="00F149DC">
        <w:rPr>
          <w:b/>
          <w:bCs/>
        </w:rPr>
        <w:t xml:space="preserve">Investigación descriptiva </w:t>
      </w:r>
    </w:p>
    <w:p w14:paraId="106EE418" w14:textId="77777777" w:rsidR="000546F9" w:rsidRDefault="002737CC" w:rsidP="000546F9">
      <w:pPr>
        <w:spacing w:line="480" w:lineRule="auto"/>
        <w:ind w:left="360"/>
      </w:pPr>
      <w:r>
        <w:t>La investigación descriptiva especifica propiedades, características u objetos que se sometan a un análisis. Recogen información de forma independiente sobre las distintas variables y como estas se relacionan entre sí</w:t>
      </w:r>
      <w:r w:rsidR="00A44826">
        <w:t xml:space="preserve"> </w:t>
      </w:r>
      <w:sdt>
        <w:sdtPr>
          <w:id w:val="-1541357050"/>
          <w:citation/>
        </w:sdtPr>
        <w:sdtEndPr/>
        <w:sdtContent>
          <w:r w:rsidR="00A44826">
            <w:fldChar w:fldCharType="begin"/>
          </w:r>
          <w:r w:rsidR="00A44826">
            <w:instrText xml:space="preserve"> CITATION Her142 \l 12298 </w:instrText>
          </w:r>
          <w:r w:rsidR="00A44826">
            <w:fldChar w:fldCharType="separate"/>
          </w:r>
          <w:r w:rsidR="00A42B34">
            <w:rPr>
              <w:noProof/>
            </w:rPr>
            <w:t>(Hernández, Fernández, &amp; Baptista , 2014)</w:t>
          </w:r>
          <w:r w:rsidR="00A44826">
            <w:fldChar w:fldCharType="end"/>
          </w:r>
        </w:sdtContent>
      </w:sdt>
      <w:r>
        <w:t xml:space="preserve">. </w:t>
      </w:r>
    </w:p>
    <w:p w14:paraId="24F4E8DA" w14:textId="77777777" w:rsidR="000546F9" w:rsidRDefault="000546F9" w:rsidP="000546F9">
      <w:pPr>
        <w:spacing w:line="480" w:lineRule="auto"/>
        <w:ind w:left="360"/>
      </w:pPr>
      <w:r>
        <w:t>Es descriptiva porque la información mostrada en este documento se la obtuvo únicamente mediante la descripción del escenario real del botadero de basura del Cantón Montalvo, sin alterar dato alguno con la ayuda de herramientas para este fin</w:t>
      </w:r>
      <w:bookmarkStart w:id="65" w:name="_Toc89186843"/>
    </w:p>
    <w:p w14:paraId="605C59A4" w14:textId="1711E7C3" w:rsidR="00802477" w:rsidRPr="007D10E0" w:rsidRDefault="0040644B" w:rsidP="000546F9">
      <w:pPr>
        <w:spacing w:line="480" w:lineRule="auto"/>
        <w:ind w:left="360"/>
        <w:rPr>
          <w:b/>
          <w:bCs/>
        </w:rPr>
      </w:pPr>
      <w:r w:rsidRPr="007D10E0">
        <w:rPr>
          <w:b/>
          <w:bCs/>
        </w:rPr>
        <w:t>Diseño de Investigación</w:t>
      </w:r>
      <w:bookmarkEnd w:id="65"/>
      <w:r w:rsidRPr="007D10E0">
        <w:rPr>
          <w:b/>
          <w:bCs/>
        </w:rPr>
        <w:t xml:space="preserve"> </w:t>
      </w:r>
    </w:p>
    <w:p w14:paraId="70DF228C" w14:textId="3B3D3ECF" w:rsidR="003E56A7" w:rsidRDefault="003E56A7" w:rsidP="003D4F6D">
      <w:pPr>
        <w:spacing w:before="240" w:after="240" w:line="480" w:lineRule="auto"/>
        <w:ind w:firstLine="709"/>
      </w:pPr>
      <w:r>
        <w:t>Cabe recalcar que este tipo de investigación tiene un enfoque mixto es decir, es decir complementa el enfoque cuantitativo esto se debe a que trabajamos con recolección de datos de manera concreta en el escenario descrito, nos basamos en números, y el enfoque cualitativo mismo que aborda temas dentro de la parte social, se usa la observación para tal fin se usa la subjetividad, dentro de este no existe una metodología estructurada, preestablecida para la investigación</w:t>
      </w:r>
    </w:p>
    <w:p w14:paraId="636B203A" w14:textId="422DC4AE" w:rsidR="00A42B34" w:rsidRPr="001B261B" w:rsidRDefault="00A42B34" w:rsidP="003D4F6D">
      <w:pPr>
        <w:spacing w:before="240" w:after="240" w:line="480" w:lineRule="auto"/>
        <w:ind w:firstLine="709"/>
      </w:pPr>
      <w:r w:rsidRPr="001B261B">
        <w:t xml:space="preserve">El diseño de investigación consiste en el planteamiento de los temas y elementos teóricos para la presente investigación que permitan la explicación de un tema a investigar, tiene un orden lógico dentro de un proceso investigativo </w:t>
      </w:r>
      <w:sdt>
        <w:sdtPr>
          <w:id w:val="-1293823564"/>
          <w:citation/>
        </w:sdtPr>
        <w:sdtEndPr/>
        <w:sdtContent>
          <w:r w:rsidRPr="001B261B">
            <w:fldChar w:fldCharType="begin"/>
          </w:r>
          <w:r w:rsidRPr="001B261B">
            <w:instrText xml:space="preserve"> CITATION Mar131 \l 3082 </w:instrText>
          </w:r>
          <w:r w:rsidRPr="001B261B">
            <w:fldChar w:fldCharType="separate"/>
          </w:r>
          <w:r w:rsidRPr="00A42B34">
            <w:rPr>
              <w:noProof/>
            </w:rPr>
            <w:t>(Martínez, 2013)</w:t>
          </w:r>
          <w:r w:rsidRPr="001B261B">
            <w:fldChar w:fldCharType="end"/>
          </w:r>
        </w:sdtContent>
      </w:sdt>
      <w:r w:rsidRPr="001B261B">
        <w:t xml:space="preserve">. </w:t>
      </w:r>
    </w:p>
    <w:p w14:paraId="1FC0437D" w14:textId="062B0F08" w:rsidR="00A42B34" w:rsidRPr="001B261B" w:rsidRDefault="00A42B34" w:rsidP="003D4F6D">
      <w:pPr>
        <w:spacing w:before="240" w:after="240" w:line="480" w:lineRule="auto"/>
        <w:ind w:firstLine="709"/>
      </w:pPr>
      <w:r w:rsidRPr="001B261B">
        <w:lastRenderedPageBreak/>
        <w:t xml:space="preserve">El diseño de investigación es de tipo correlacional o más bien llamada no experimental, permite las identificaciones de relación entre dos variables. Caracterizada porque primero se miden las variables y luego mediante la validación de hipótesis se estima el grado de correlación </w:t>
      </w:r>
      <w:sdt>
        <w:sdtPr>
          <w:id w:val="-1769232943"/>
          <w:citation/>
        </w:sdtPr>
        <w:sdtEndPr/>
        <w:sdtContent>
          <w:r w:rsidRPr="001B261B">
            <w:fldChar w:fldCharType="begin"/>
          </w:r>
          <w:r w:rsidRPr="001B261B">
            <w:instrText xml:space="preserve"> CITATION EVa09 \l 3082 </w:instrText>
          </w:r>
          <w:r w:rsidRPr="001B261B">
            <w:fldChar w:fldCharType="separate"/>
          </w:r>
          <w:r w:rsidRPr="00A42B34">
            <w:rPr>
              <w:noProof/>
            </w:rPr>
            <w:t>(Valle, 2009)</w:t>
          </w:r>
          <w:r w:rsidRPr="001B261B">
            <w:fldChar w:fldCharType="end"/>
          </w:r>
        </w:sdtContent>
      </w:sdt>
      <w:r w:rsidRPr="001B261B">
        <w:t xml:space="preserve">. </w:t>
      </w:r>
    </w:p>
    <w:p w14:paraId="3C45DC24" w14:textId="379F5F0B" w:rsidR="003E56A7" w:rsidRPr="00A42B34" w:rsidRDefault="00A42B34" w:rsidP="003E56A7">
      <w:pPr>
        <w:spacing w:line="480" w:lineRule="auto"/>
        <w:ind w:firstLine="709"/>
      </w:pPr>
      <w:r w:rsidRPr="001B261B">
        <w:t xml:space="preserve">El principal objetivo de este tipo de investigación es el análisis del comportamiento de una variable de estudio con otra variable que tenga una relación directa, es de tipo predictivo </w:t>
      </w:r>
      <w:sdt>
        <w:sdtPr>
          <w:id w:val="1582019289"/>
          <w:citation/>
        </w:sdtPr>
        <w:sdtEndPr/>
        <w:sdtContent>
          <w:r w:rsidRPr="001B261B">
            <w:fldChar w:fldCharType="begin"/>
          </w:r>
          <w:r w:rsidRPr="001B261B">
            <w:instrText xml:space="preserve"> CITATION Abr12 \l 3082 </w:instrText>
          </w:r>
          <w:r w:rsidRPr="001B261B">
            <w:fldChar w:fldCharType="separate"/>
          </w:r>
          <w:r w:rsidRPr="00A42B34">
            <w:rPr>
              <w:noProof/>
            </w:rPr>
            <w:t>(Abreu, 2012)</w:t>
          </w:r>
          <w:r w:rsidRPr="001B261B">
            <w:fldChar w:fldCharType="end"/>
          </w:r>
        </w:sdtContent>
      </w:sdt>
      <w:r w:rsidRPr="001B261B">
        <w:t xml:space="preserve">.  </w:t>
      </w:r>
    </w:p>
    <w:p w14:paraId="5CDB8A3F" w14:textId="7A2A4455" w:rsidR="00802477" w:rsidRDefault="006567A0" w:rsidP="006567A0">
      <w:pPr>
        <w:pStyle w:val="Ttulo2"/>
        <w:numPr>
          <w:ilvl w:val="1"/>
          <w:numId w:val="3"/>
        </w:numPr>
        <w:spacing w:line="480" w:lineRule="auto"/>
      </w:pPr>
      <w:bookmarkStart w:id="66" w:name="_Toc89186844"/>
      <w:r>
        <w:t>Población y Muestra</w:t>
      </w:r>
      <w:bookmarkEnd w:id="66"/>
      <w:r>
        <w:t xml:space="preserve"> </w:t>
      </w:r>
    </w:p>
    <w:p w14:paraId="2CB38C60" w14:textId="77777777" w:rsidR="00802477" w:rsidRPr="00802477" w:rsidRDefault="00802477" w:rsidP="006567A0">
      <w:pPr>
        <w:pStyle w:val="Prrafodelista"/>
        <w:numPr>
          <w:ilvl w:val="0"/>
          <w:numId w:val="3"/>
        </w:numPr>
        <w:spacing w:after="266" w:line="480" w:lineRule="auto"/>
        <w:outlineLvl w:val="2"/>
        <w:rPr>
          <w:rFonts w:eastAsia="Arial" w:cs="Times New Roman"/>
          <w:b/>
          <w:bCs/>
          <w:vanish/>
          <w:szCs w:val="24"/>
        </w:rPr>
      </w:pPr>
      <w:bookmarkStart w:id="67" w:name="_Toc89006578"/>
      <w:bookmarkStart w:id="68" w:name="_Toc89097377"/>
      <w:bookmarkStart w:id="69" w:name="_Toc89097686"/>
      <w:bookmarkStart w:id="70" w:name="_Toc89186845"/>
      <w:bookmarkEnd w:id="67"/>
      <w:bookmarkEnd w:id="68"/>
      <w:bookmarkEnd w:id="69"/>
      <w:bookmarkEnd w:id="70"/>
    </w:p>
    <w:p w14:paraId="158A185D" w14:textId="77777777" w:rsidR="00802477" w:rsidRPr="00802477" w:rsidRDefault="00802477" w:rsidP="006567A0">
      <w:pPr>
        <w:pStyle w:val="Prrafodelista"/>
        <w:numPr>
          <w:ilvl w:val="1"/>
          <w:numId w:val="3"/>
        </w:numPr>
        <w:spacing w:after="266" w:line="480" w:lineRule="auto"/>
        <w:outlineLvl w:val="2"/>
        <w:rPr>
          <w:rFonts w:eastAsia="Arial" w:cs="Times New Roman"/>
          <w:b/>
          <w:bCs/>
          <w:vanish/>
          <w:szCs w:val="24"/>
        </w:rPr>
      </w:pPr>
      <w:bookmarkStart w:id="71" w:name="_Toc89006579"/>
      <w:bookmarkStart w:id="72" w:name="_Toc89097378"/>
      <w:bookmarkStart w:id="73" w:name="_Toc89097687"/>
      <w:bookmarkStart w:id="74" w:name="_Toc89186846"/>
      <w:bookmarkEnd w:id="71"/>
      <w:bookmarkEnd w:id="72"/>
      <w:bookmarkEnd w:id="73"/>
      <w:bookmarkEnd w:id="74"/>
    </w:p>
    <w:p w14:paraId="2C06F76E" w14:textId="77777777" w:rsidR="00802477" w:rsidRPr="00802477" w:rsidRDefault="00802477" w:rsidP="006567A0">
      <w:pPr>
        <w:pStyle w:val="Prrafodelista"/>
        <w:numPr>
          <w:ilvl w:val="1"/>
          <w:numId w:val="3"/>
        </w:numPr>
        <w:spacing w:after="266" w:line="480" w:lineRule="auto"/>
        <w:outlineLvl w:val="2"/>
        <w:rPr>
          <w:rFonts w:eastAsia="Arial" w:cs="Times New Roman"/>
          <w:b/>
          <w:bCs/>
          <w:vanish/>
          <w:szCs w:val="24"/>
        </w:rPr>
      </w:pPr>
      <w:bookmarkStart w:id="75" w:name="_Toc89006580"/>
      <w:bookmarkStart w:id="76" w:name="_Toc89097379"/>
      <w:bookmarkStart w:id="77" w:name="_Toc89097688"/>
      <w:bookmarkStart w:id="78" w:name="_Toc89186847"/>
      <w:bookmarkEnd w:id="75"/>
      <w:bookmarkEnd w:id="76"/>
      <w:bookmarkEnd w:id="77"/>
      <w:bookmarkEnd w:id="78"/>
    </w:p>
    <w:p w14:paraId="56631784" w14:textId="2B97DDE6" w:rsidR="007F14C1" w:rsidRDefault="00A42B34" w:rsidP="003D4F6D">
      <w:pPr>
        <w:spacing w:line="480" w:lineRule="auto"/>
        <w:ind w:firstLine="709"/>
      </w:pPr>
      <w:r>
        <w:t xml:space="preserve">La población del presente estudio corresponde a </w:t>
      </w:r>
      <w:r w:rsidR="008646BA">
        <w:t>trabajadores</w:t>
      </w:r>
      <w:r w:rsidR="009D661F">
        <w:t xml:space="preserve"> de limpieza</w:t>
      </w:r>
      <w:r w:rsidR="000F55B3">
        <w:t xml:space="preserve"> pertenecientes al Gad, gestores ambientales independientes</w:t>
      </w:r>
      <w:r w:rsidR="008646BA">
        <w:t xml:space="preserve"> </w:t>
      </w:r>
      <w:r w:rsidR="009D661F">
        <w:t>y</w:t>
      </w:r>
      <w:r w:rsidR="005C2E14">
        <w:t xml:space="preserve"> familias </w:t>
      </w:r>
      <w:r>
        <w:t>que se encuentra</w:t>
      </w:r>
      <w:r w:rsidR="005C2E14">
        <w:t>n</w:t>
      </w:r>
      <w:r>
        <w:t xml:space="preserve"> alrededor del botadero de basura del cantón Montalvo, provincia de Los Ríos. </w:t>
      </w:r>
      <w:r w:rsidR="007F14C1">
        <w:t>To</w:t>
      </w:r>
      <w:r w:rsidR="005C2E14">
        <w:t xml:space="preserve">das estas personas son consideradas como vulnerables ante la presencia del botadero de basura. </w:t>
      </w:r>
      <w:r w:rsidR="007F14C1">
        <w:t xml:space="preserve">Corresponde a un total de 15 familias a las cuales se les aplicará una encuesta. </w:t>
      </w:r>
    </w:p>
    <w:p w14:paraId="7ED84142" w14:textId="7DF8A452" w:rsidR="00D84529" w:rsidRDefault="005B10BD" w:rsidP="00D84529">
      <w:pPr>
        <w:spacing w:line="480" w:lineRule="auto"/>
        <w:ind w:firstLine="709"/>
      </w:pPr>
      <w:r>
        <w:t xml:space="preserve">Debido al tamaño de la población se trabajó con toda la población completa, donde no es necesario la determinación de la muestra. </w:t>
      </w:r>
    </w:p>
    <w:p w14:paraId="510510A7" w14:textId="77777777" w:rsidR="006567A0" w:rsidRPr="005B10BD" w:rsidRDefault="006567A0" w:rsidP="006567A0">
      <w:pPr>
        <w:spacing w:line="480" w:lineRule="auto"/>
      </w:pPr>
    </w:p>
    <w:p w14:paraId="2376123A" w14:textId="77777777" w:rsidR="009D4CC0" w:rsidRPr="005B10BD" w:rsidRDefault="009D4CC0" w:rsidP="006567A0">
      <w:pPr>
        <w:spacing w:after="266" w:line="480" w:lineRule="auto"/>
        <w:outlineLvl w:val="2"/>
        <w:rPr>
          <w:rFonts w:eastAsia="Arial" w:cs="Times New Roman"/>
          <w:b/>
          <w:bCs/>
          <w:vanish/>
          <w:szCs w:val="24"/>
        </w:rPr>
      </w:pPr>
      <w:bookmarkStart w:id="79" w:name="_Toc89006587"/>
      <w:bookmarkEnd w:id="79"/>
    </w:p>
    <w:p w14:paraId="682525BE" w14:textId="13218110" w:rsidR="005B10BD" w:rsidRDefault="005B10BD" w:rsidP="006567A0">
      <w:pPr>
        <w:pStyle w:val="Ttulo2"/>
        <w:numPr>
          <w:ilvl w:val="0"/>
          <w:numId w:val="0"/>
        </w:numPr>
        <w:spacing w:line="480" w:lineRule="auto"/>
        <w:ind w:left="360" w:hanging="360"/>
      </w:pPr>
      <w:bookmarkStart w:id="80" w:name="_Toc89186848"/>
      <w:r>
        <w:t>3.</w:t>
      </w:r>
      <w:r w:rsidR="006567A0">
        <w:t>3</w:t>
      </w:r>
      <w:r>
        <w:t>. Técnicas e Instrumentos de recolección de Datos</w:t>
      </w:r>
      <w:bookmarkEnd w:id="80"/>
    </w:p>
    <w:p w14:paraId="0760F2C5" w14:textId="7780C6E2" w:rsidR="009D661F" w:rsidRDefault="009D661F" w:rsidP="009D661F">
      <w:pPr>
        <w:rPr>
          <w:b/>
          <w:bCs/>
        </w:rPr>
      </w:pPr>
      <w:r w:rsidRPr="009D661F">
        <w:rPr>
          <w:b/>
          <w:bCs/>
        </w:rPr>
        <w:t>3.3.1. Entrevista</w:t>
      </w:r>
    </w:p>
    <w:p w14:paraId="5B8EFBF1" w14:textId="50E12C09" w:rsidR="00D84529" w:rsidRPr="003F63D3" w:rsidRDefault="00F45CD0" w:rsidP="009D661F">
      <w:r>
        <w:t xml:space="preserve">La entrevista es una técnica de gran utilidad en la investigación cualitativa para recabar </w:t>
      </w:r>
      <w:r w:rsidR="001D177F">
        <w:t>datos;</w:t>
      </w:r>
      <w:r>
        <w:t xml:space="preserve"> se define como una conversación que se propone un fin determinado distinto al simple </w:t>
      </w:r>
      <w:r w:rsidR="001D177F">
        <w:t>hecho</w:t>
      </w:r>
      <w:r>
        <w:t xml:space="preserve"> de conversar</w:t>
      </w:r>
      <w:sdt>
        <w:sdtPr>
          <w:id w:val="1091901383"/>
          <w:citation/>
        </w:sdtPr>
        <w:sdtEndPr/>
        <w:sdtContent>
          <w:r>
            <w:fldChar w:fldCharType="begin"/>
          </w:r>
          <w:r>
            <w:rPr>
              <w:lang w:val="es-ES"/>
            </w:rPr>
            <w:instrText xml:space="preserve"> CITATION Día13 \l 3082 </w:instrText>
          </w:r>
          <w:r>
            <w:fldChar w:fldCharType="separate"/>
          </w:r>
          <w:r>
            <w:rPr>
              <w:noProof/>
              <w:lang w:val="es-ES"/>
            </w:rPr>
            <w:t xml:space="preserve"> (Díaz Bravo, Torruco Garvia, Martinez Hernandez, &amp; Varela Ruiz, 2013)</w:t>
          </w:r>
          <w:r>
            <w:fldChar w:fldCharType="end"/>
          </w:r>
        </w:sdtContent>
      </w:sdt>
    </w:p>
    <w:p w14:paraId="30D06A08" w14:textId="18047818" w:rsidR="005B10BD" w:rsidRPr="00183B24" w:rsidRDefault="006567A0" w:rsidP="006567A0">
      <w:pPr>
        <w:pStyle w:val="Ttulo3"/>
        <w:numPr>
          <w:ilvl w:val="0"/>
          <w:numId w:val="0"/>
        </w:numPr>
        <w:spacing w:line="480" w:lineRule="auto"/>
        <w:ind w:left="720" w:hanging="720"/>
      </w:pPr>
      <w:bookmarkStart w:id="81" w:name="_Toc89186849"/>
      <w:r>
        <w:lastRenderedPageBreak/>
        <w:t>3.3.</w:t>
      </w:r>
      <w:r w:rsidR="009D661F">
        <w:t>2</w:t>
      </w:r>
      <w:r w:rsidR="00AF3876">
        <w:t>.</w:t>
      </w:r>
      <w:r w:rsidR="00AF3876" w:rsidRPr="00183B24">
        <w:t xml:space="preserve"> Encuesta</w:t>
      </w:r>
      <w:bookmarkEnd w:id="81"/>
    </w:p>
    <w:p w14:paraId="0225632D" w14:textId="1E2A3E78" w:rsidR="00F669B2" w:rsidRPr="00DA69C6" w:rsidRDefault="00F669B2" w:rsidP="003D4F6D">
      <w:pPr>
        <w:spacing w:before="240" w:after="240" w:line="480" w:lineRule="auto"/>
        <w:ind w:firstLine="709"/>
        <w:rPr>
          <w:szCs w:val="24"/>
        </w:rPr>
      </w:pPr>
      <w:r w:rsidRPr="00DA69C6">
        <w:rPr>
          <w:szCs w:val="24"/>
        </w:rPr>
        <w:t xml:space="preserve">La técnica de recogida de datos para esta investigación </w:t>
      </w:r>
      <w:r>
        <w:rPr>
          <w:szCs w:val="24"/>
        </w:rPr>
        <w:t>fue</w:t>
      </w:r>
      <w:r w:rsidRPr="00DA69C6">
        <w:rPr>
          <w:szCs w:val="24"/>
        </w:rPr>
        <w:t xml:space="preserve"> la encuesta, cuyo instrumento es el cuestionario, que es una serie de preguntas que pueden hacerse públicas en función del contenido a testear. En las encuestas aplicadas a la muestra se utiliz</w:t>
      </w:r>
      <w:r>
        <w:rPr>
          <w:szCs w:val="24"/>
        </w:rPr>
        <w:t>aron</w:t>
      </w:r>
      <w:r w:rsidRPr="00DA69C6">
        <w:rPr>
          <w:szCs w:val="24"/>
        </w:rPr>
        <w:t xml:space="preserve"> preguntas cerradas que sugerían posibles respuestas para poder determinar con mayor objetividad el desarrollo del estudio </w:t>
      </w:r>
      <w:sdt>
        <w:sdtPr>
          <w:rPr>
            <w:noProof/>
            <w:szCs w:val="24"/>
          </w:rPr>
          <w:id w:val="1964541338"/>
          <w:citation/>
        </w:sdtPr>
        <w:sdtEndPr/>
        <w:sdtContent>
          <w:r w:rsidRPr="00DA69C6">
            <w:rPr>
              <w:noProof/>
              <w:szCs w:val="24"/>
            </w:rPr>
            <w:fldChar w:fldCharType="begin"/>
          </w:r>
          <w:r w:rsidRPr="00DA69C6">
            <w:rPr>
              <w:noProof/>
              <w:szCs w:val="24"/>
            </w:rPr>
            <w:instrText xml:space="preserve">CITATION Mon17 \t  \l 12298 </w:instrText>
          </w:r>
          <w:r w:rsidRPr="00DA69C6">
            <w:rPr>
              <w:noProof/>
              <w:szCs w:val="24"/>
            </w:rPr>
            <w:fldChar w:fldCharType="separate"/>
          </w:r>
          <w:r w:rsidRPr="00BD7AC5">
            <w:rPr>
              <w:noProof/>
              <w:szCs w:val="24"/>
            </w:rPr>
            <w:t>(Montero, 2017)</w:t>
          </w:r>
          <w:r w:rsidRPr="00DA69C6">
            <w:rPr>
              <w:noProof/>
              <w:szCs w:val="24"/>
            </w:rPr>
            <w:fldChar w:fldCharType="end"/>
          </w:r>
        </w:sdtContent>
      </w:sdt>
      <w:r w:rsidRPr="00DA69C6">
        <w:rPr>
          <w:noProof/>
          <w:szCs w:val="24"/>
        </w:rPr>
        <w:t>.</w:t>
      </w:r>
    </w:p>
    <w:p w14:paraId="7EC943AE" w14:textId="092AB7CD" w:rsidR="00183B24" w:rsidRDefault="00F669B2" w:rsidP="003D4F6D">
      <w:pPr>
        <w:spacing w:line="480" w:lineRule="auto"/>
        <w:ind w:firstLine="709"/>
        <w:rPr>
          <w:szCs w:val="24"/>
        </w:rPr>
      </w:pPr>
      <w:r w:rsidRPr="00DA69C6">
        <w:rPr>
          <w:szCs w:val="24"/>
        </w:rPr>
        <w:t xml:space="preserve">La encuesta es un instrumento que consta de una serie de preguntas que son respondidas por un grupo de estudio específico con el fin de recolectar datos y así detectar la opinión de las personas investigada, en este caso a </w:t>
      </w:r>
      <w:r>
        <w:rPr>
          <w:szCs w:val="24"/>
        </w:rPr>
        <w:t xml:space="preserve">las familias aledañas al botadero de basura del cantón Montalvo, provincia de Los Ríos. </w:t>
      </w:r>
    </w:p>
    <w:p w14:paraId="46D9F4A9" w14:textId="0C060A20" w:rsidR="00F669B2" w:rsidRDefault="006567A0" w:rsidP="006567A0">
      <w:pPr>
        <w:pStyle w:val="Ttulo3"/>
        <w:numPr>
          <w:ilvl w:val="0"/>
          <w:numId w:val="0"/>
        </w:numPr>
        <w:spacing w:line="480" w:lineRule="auto"/>
        <w:ind w:left="720" w:hanging="720"/>
      </w:pPr>
      <w:bookmarkStart w:id="82" w:name="_Toc89186850"/>
      <w:r>
        <w:t>3.3.</w:t>
      </w:r>
      <w:r w:rsidR="009D661F">
        <w:t>3</w:t>
      </w:r>
      <w:r w:rsidR="00AF3876">
        <w:t>.</w:t>
      </w:r>
      <w:r w:rsidR="00AF3876" w:rsidRPr="0022348E">
        <w:t xml:space="preserve"> </w:t>
      </w:r>
      <w:r w:rsidR="00F735CC">
        <w:t>Matriz Leopold</w:t>
      </w:r>
      <w:bookmarkEnd w:id="82"/>
      <w:r w:rsidR="00772766">
        <w:t xml:space="preserve"> </w:t>
      </w:r>
    </w:p>
    <w:p w14:paraId="4671ED7C" w14:textId="4579D279" w:rsidR="00F735CC" w:rsidRDefault="00F735CC" w:rsidP="006567A0">
      <w:pPr>
        <w:spacing w:line="480" w:lineRule="auto"/>
        <w:rPr>
          <w:szCs w:val="24"/>
        </w:rPr>
      </w:pPr>
      <w:r>
        <w:rPr>
          <w:szCs w:val="24"/>
        </w:rPr>
        <w:t xml:space="preserve">Corresponde a una tabla de doble entrada que es útil para la evaluación del riesgo ambiental del botadero de basura del cantón Montalvo. </w:t>
      </w:r>
    </w:p>
    <w:p w14:paraId="65311DAD" w14:textId="77777777" w:rsidR="002666C6" w:rsidRPr="00481921" w:rsidRDefault="002666C6" w:rsidP="006567A0">
      <w:pPr>
        <w:spacing w:line="480" w:lineRule="auto"/>
        <w:rPr>
          <w:szCs w:val="24"/>
        </w:rPr>
      </w:pPr>
    </w:p>
    <w:p w14:paraId="70A54F16" w14:textId="47A6009A" w:rsidR="00F669B2" w:rsidRPr="006E48A1" w:rsidRDefault="00F669B2" w:rsidP="006567A0">
      <w:pPr>
        <w:spacing w:line="480" w:lineRule="auto"/>
        <w:rPr>
          <w:b/>
          <w:bCs/>
          <w:szCs w:val="24"/>
        </w:rPr>
      </w:pPr>
      <w:r w:rsidRPr="006E48A1">
        <w:rPr>
          <w:b/>
          <w:bCs/>
          <w:szCs w:val="24"/>
        </w:rPr>
        <w:t>3.</w:t>
      </w:r>
      <w:r w:rsidR="003B7EEA">
        <w:rPr>
          <w:b/>
          <w:bCs/>
          <w:szCs w:val="24"/>
        </w:rPr>
        <w:t>4</w:t>
      </w:r>
      <w:r w:rsidRPr="006E48A1">
        <w:rPr>
          <w:b/>
          <w:bCs/>
          <w:szCs w:val="24"/>
        </w:rPr>
        <w:t xml:space="preserve">. Plan de Recopilación de la Información </w:t>
      </w:r>
    </w:p>
    <w:p w14:paraId="5E846E8E" w14:textId="4080C097" w:rsidR="00772766" w:rsidRDefault="00772766" w:rsidP="003D4F6D">
      <w:pPr>
        <w:spacing w:line="480" w:lineRule="auto"/>
        <w:ind w:firstLine="709"/>
        <w:rPr>
          <w:szCs w:val="24"/>
        </w:rPr>
      </w:pPr>
      <w:r>
        <w:rPr>
          <w:szCs w:val="24"/>
        </w:rPr>
        <w:t xml:space="preserve">El plan de recopilación de la información se divide en dos partes, la primera corresponde a la aplicación de la encuesta y la segunda a la aplicación de la ficha de evaluación. A </w:t>
      </w:r>
      <w:r w:rsidR="00B32C79">
        <w:rPr>
          <w:szCs w:val="24"/>
        </w:rPr>
        <w:t>continuación, se</w:t>
      </w:r>
      <w:r>
        <w:rPr>
          <w:szCs w:val="24"/>
        </w:rPr>
        <w:t xml:space="preserve"> detalla cada una: </w:t>
      </w:r>
    </w:p>
    <w:p w14:paraId="266933C4" w14:textId="77777777" w:rsidR="003D4F6D" w:rsidRDefault="003D4F6D" w:rsidP="003D4F6D">
      <w:pPr>
        <w:spacing w:line="480" w:lineRule="auto"/>
        <w:ind w:firstLine="709"/>
        <w:rPr>
          <w:szCs w:val="24"/>
        </w:rPr>
      </w:pPr>
    </w:p>
    <w:p w14:paraId="265E5903" w14:textId="1DE3C8B6" w:rsidR="00772766" w:rsidRPr="006E48A1" w:rsidRDefault="006E48A1" w:rsidP="006567A0">
      <w:pPr>
        <w:spacing w:line="480" w:lineRule="auto"/>
        <w:rPr>
          <w:b/>
          <w:bCs/>
        </w:rPr>
      </w:pPr>
      <w:r w:rsidRPr="006E48A1">
        <w:rPr>
          <w:b/>
          <w:bCs/>
        </w:rPr>
        <w:t>3.</w:t>
      </w:r>
      <w:r w:rsidR="003B7EEA">
        <w:rPr>
          <w:b/>
          <w:bCs/>
        </w:rPr>
        <w:t>4</w:t>
      </w:r>
      <w:r w:rsidRPr="006E48A1">
        <w:rPr>
          <w:b/>
          <w:bCs/>
        </w:rPr>
        <w:t xml:space="preserve">.1. Aplicación de la Encuesta </w:t>
      </w:r>
    </w:p>
    <w:p w14:paraId="0A0F2C52" w14:textId="77777777" w:rsidR="006E48A1" w:rsidRPr="00DA69C6" w:rsidRDefault="006E48A1" w:rsidP="003D4F6D">
      <w:pPr>
        <w:spacing w:before="240" w:after="240" w:line="480" w:lineRule="auto"/>
        <w:ind w:firstLine="709"/>
        <w:rPr>
          <w:szCs w:val="24"/>
        </w:rPr>
      </w:pPr>
      <w:r w:rsidRPr="00DA69C6">
        <w:rPr>
          <w:szCs w:val="24"/>
        </w:rPr>
        <w:lastRenderedPageBreak/>
        <w:t>Siguiendo la metodología de investigación-acción, se obten</w:t>
      </w:r>
      <w:r>
        <w:rPr>
          <w:szCs w:val="24"/>
        </w:rPr>
        <w:t>drá</w:t>
      </w:r>
      <w:r w:rsidRPr="00DA69C6">
        <w:rPr>
          <w:szCs w:val="24"/>
        </w:rPr>
        <w:t xml:space="preserve"> la información que sustenta el problema de investigación, para lo cual se ejecutar</w:t>
      </w:r>
      <w:r>
        <w:rPr>
          <w:szCs w:val="24"/>
        </w:rPr>
        <w:t>a</w:t>
      </w:r>
      <w:r w:rsidRPr="00DA69C6">
        <w:rPr>
          <w:szCs w:val="24"/>
        </w:rPr>
        <w:t>n los siguientes pasos:</w:t>
      </w:r>
    </w:p>
    <w:p w14:paraId="0323ED6E" w14:textId="77777777" w:rsidR="006E48A1" w:rsidRPr="00DA69C6" w:rsidRDefault="006E48A1" w:rsidP="006567A0">
      <w:pPr>
        <w:spacing w:before="240" w:after="240" w:line="480" w:lineRule="auto"/>
        <w:rPr>
          <w:szCs w:val="24"/>
        </w:rPr>
      </w:pPr>
      <w:r w:rsidRPr="00DA69C6">
        <w:rPr>
          <w:szCs w:val="24"/>
        </w:rPr>
        <w:t>- Aplicación del instrumento mediante el uso de la tecnología y el cuestionario en línea.</w:t>
      </w:r>
    </w:p>
    <w:p w14:paraId="14584BD0" w14:textId="77777777" w:rsidR="006E48A1" w:rsidRPr="00DA69C6" w:rsidRDefault="006E48A1" w:rsidP="006567A0">
      <w:pPr>
        <w:spacing w:before="240" w:after="240" w:line="480" w:lineRule="auto"/>
        <w:rPr>
          <w:szCs w:val="24"/>
        </w:rPr>
      </w:pPr>
      <w:r w:rsidRPr="00DA69C6">
        <w:rPr>
          <w:szCs w:val="24"/>
        </w:rPr>
        <w:t xml:space="preserve">- Tabulación del cuestionario aplicado </w:t>
      </w:r>
    </w:p>
    <w:p w14:paraId="1A611C8B" w14:textId="77777777" w:rsidR="006E48A1" w:rsidRPr="00DA69C6" w:rsidRDefault="006E48A1" w:rsidP="006567A0">
      <w:pPr>
        <w:spacing w:before="240" w:after="240" w:line="480" w:lineRule="auto"/>
        <w:rPr>
          <w:szCs w:val="24"/>
        </w:rPr>
      </w:pPr>
      <w:r w:rsidRPr="00DA69C6">
        <w:rPr>
          <w:szCs w:val="24"/>
        </w:rPr>
        <w:t>- Diseño de tablas y gráficos estadísticos</w:t>
      </w:r>
    </w:p>
    <w:p w14:paraId="1A90D0E6" w14:textId="284C54C9" w:rsidR="006E48A1" w:rsidRDefault="006E48A1" w:rsidP="006567A0">
      <w:pPr>
        <w:spacing w:before="240" w:after="240" w:line="480" w:lineRule="auto"/>
        <w:rPr>
          <w:szCs w:val="24"/>
        </w:rPr>
      </w:pPr>
      <w:r w:rsidRPr="00DA69C6">
        <w:rPr>
          <w:szCs w:val="24"/>
        </w:rPr>
        <w:t>- Análisis e interpretación de los resultados del cuestionario</w:t>
      </w:r>
    </w:p>
    <w:p w14:paraId="135D5BD1" w14:textId="7F982E9F" w:rsidR="002666C6" w:rsidRDefault="002666C6" w:rsidP="006567A0">
      <w:pPr>
        <w:spacing w:before="240" w:after="240" w:line="480" w:lineRule="auto"/>
        <w:rPr>
          <w:szCs w:val="24"/>
        </w:rPr>
      </w:pPr>
    </w:p>
    <w:p w14:paraId="0C4197D4" w14:textId="77777777" w:rsidR="002666C6" w:rsidRPr="00DA69C6" w:rsidRDefault="002666C6" w:rsidP="006567A0">
      <w:pPr>
        <w:spacing w:before="240" w:after="240" w:line="480" w:lineRule="auto"/>
        <w:rPr>
          <w:szCs w:val="24"/>
        </w:rPr>
      </w:pPr>
    </w:p>
    <w:p w14:paraId="15FE56CB" w14:textId="510B73E3" w:rsidR="006E48A1" w:rsidRDefault="00A37878" w:rsidP="006567A0">
      <w:pPr>
        <w:spacing w:line="480" w:lineRule="auto"/>
        <w:rPr>
          <w:b/>
          <w:bCs/>
        </w:rPr>
      </w:pPr>
      <w:r w:rsidRPr="00A37878">
        <w:rPr>
          <w:b/>
          <w:bCs/>
        </w:rPr>
        <w:t>3.</w:t>
      </w:r>
      <w:r w:rsidR="003B7EEA">
        <w:rPr>
          <w:b/>
          <w:bCs/>
        </w:rPr>
        <w:t>4</w:t>
      </w:r>
      <w:r w:rsidRPr="00A37878">
        <w:rPr>
          <w:b/>
          <w:bCs/>
        </w:rPr>
        <w:t xml:space="preserve">.2. Aplicación de la ficha de Evaluación </w:t>
      </w:r>
    </w:p>
    <w:p w14:paraId="3F69A2D5" w14:textId="0D962EF2" w:rsidR="00F735CC" w:rsidRDefault="00076807" w:rsidP="006567A0">
      <w:pPr>
        <w:spacing w:line="480" w:lineRule="auto"/>
      </w:pPr>
      <w:r>
        <w:t xml:space="preserve">Para el levantamiento de información sobre el impacto ambiental se </w:t>
      </w:r>
      <w:r w:rsidR="005B7CE0">
        <w:t>siguió</w:t>
      </w:r>
      <w:r>
        <w:t xml:space="preserve"> el siguiente procedimiento: </w:t>
      </w:r>
    </w:p>
    <w:p w14:paraId="5593B807" w14:textId="24660556" w:rsidR="005B7CE0" w:rsidRDefault="00985A0E" w:rsidP="005B7CE0">
      <w:pPr>
        <w:pStyle w:val="Prrafodelista"/>
        <w:numPr>
          <w:ilvl w:val="0"/>
          <w:numId w:val="14"/>
        </w:numPr>
        <w:spacing w:line="480" w:lineRule="auto"/>
      </w:pPr>
      <w:r>
        <w:t>Investigación de campo</w:t>
      </w:r>
      <w:r w:rsidR="005F0CA5">
        <w:t xml:space="preserve"> para identificar los distintos impactos.</w:t>
      </w:r>
    </w:p>
    <w:p w14:paraId="78E77D98" w14:textId="06341447" w:rsidR="005F0CA5" w:rsidRDefault="005F0CA5" w:rsidP="005B7CE0">
      <w:pPr>
        <w:pStyle w:val="Prrafodelista"/>
        <w:numPr>
          <w:ilvl w:val="0"/>
          <w:numId w:val="14"/>
        </w:numPr>
        <w:spacing w:line="480" w:lineRule="auto"/>
      </w:pPr>
      <w:r>
        <w:t>Recopilar y clasificar la información</w:t>
      </w:r>
    </w:p>
    <w:p w14:paraId="16FAA2B0" w14:textId="6F925AE4" w:rsidR="005F0CA5" w:rsidRDefault="005F0CA5" w:rsidP="005B7CE0">
      <w:pPr>
        <w:pStyle w:val="Prrafodelista"/>
        <w:numPr>
          <w:ilvl w:val="0"/>
          <w:numId w:val="14"/>
        </w:numPr>
        <w:spacing w:line="480" w:lineRule="auto"/>
      </w:pPr>
      <w:r>
        <w:t xml:space="preserve">Destacar la información en base al medio físico, factores bióticos y abióticos. </w:t>
      </w:r>
    </w:p>
    <w:p w14:paraId="5CB5D2B0" w14:textId="4F6C24E7" w:rsidR="005F0CA5" w:rsidRDefault="005F0CA5" w:rsidP="005B7CE0">
      <w:pPr>
        <w:pStyle w:val="Prrafodelista"/>
        <w:numPr>
          <w:ilvl w:val="0"/>
          <w:numId w:val="14"/>
        </w:numPr>
        <w:spacing w:line="480" w:lineRule="auto"/>
      </w:pPr>
      <w:r>
        <w:t xml:space="preserve">Análisis e interpretación de resultados </w:t>
      </w:r>
    </w:p>
    <w:p w14:paraId="02D09307" w14:textId="1DA916BD" w:rsidR="005757CE" w:rsidRDefault="008A3D04" w:rsidP="005757CE">
      <w:pPr>
        <w:spacing w:line="480" w:lineRule="auto"/>
      </w:pPr>
      <w:r>
        <w:t xml:space="preserve">A continuación, se detalla los factores ambientales considerados para caracterizar el botadero de basura del cantón Montalvo. </w:t>
      </w:r>
    </w:p>
    <w:p w14:paraId="7ADA0D80" w14:textId="1A44D439" w:rsidR="00BF5247" w:rsidRDefault="00BF5247" w:rsidP="005757CE">
      <w:pPr>
        <w:spacing w:line="480" w:lineRule="auto"/>
      </w:pPr>
    </w:p>
    <w:p w14:paraId="5D8E57C3" w14:textId="38C9B180" w:rsidR="00BF5247" w:rsidRDefault="00BF5247" w:rsidP="005757CE">
      <w:pPr>
        <w:spacing w:line="480" w:lineRule="auto"/>
      </w:pPr>
    </w:p>
    <w:p w14:paraId="2CAB574A" w14:textId="444078EA" w:rsidR="00BF5247" w:rsidRDefault="00BF5247" w:rsidP="005757CE">
      <w:pPr>
        <w:spacing w:line="480" w:lineRule="auto"/>
      </w:pPr>
    </w:p>
    <w:p w14:paraId="786B8A56" w14:textId="50A70392" w:rsidR="00BF5247" w:rsidRDefault="00BF5247" w:rsidP="005757CE">
      <w:pPr>
        <w:spacing w:line="480" w:lineRule="auto"/>
      </w:pPr>
    </w:p>
    <w:p w14:paraId="3240DB78" w14:textId="72C8E50B" w:rsidR="00BF5247" w:rsidRDefault="00BF5247" w:rsidP="00BF5247">
      <w:pPr>
        <w:pStyle w:val="Descripcin"/>
        <w:jc w:val="center"/>
      </w:pPr>
      <w:r w:rsidRPr="00BF5247">
        <w:rPr>
          <w:b/>
          <w:bCs/>
        </w:rPr>
        <w:t xml:space="preserve">Tabla </w:t>
      </w:r>
      <w:r w:rsidRPr="00BF5247">
        <w:rPr>
          <w:b/>
          <w:bCs/>
        </w:rPr>
        <w:fldChar w:fldCharType="begin"/>
      </w:r>
      <w:r w:rsidRPr="00BF5247">
        <w:rPr>
          <w:b/>
          <w:bCs/>
        </w:rPr>
        <w:instrText xml:space="preserve"> SEQ Tabla \* ARABIC </w:instrText>
      </w:r>
      <w:r w:rsidRPr="00BF5247">
        <w:rPr>
          <w:b/>
          <w:bCs/>
        </w:rPr>
        <w:fldChar w:fldCharType="separate"/>
      </w:r>
      <w:r w:rsidR="00617632">
        <w:rPr>
          <w:b/>
          <w:bCs/>
          <w:noProof/>
        </w:rPr>
        <w:t>3</w:t>
      </w:r>
      <w:r w:rsidRPr="00BF5247">
        <w:rPr>
          <w:b/>
          <w:bCs/>
        </w:rPr>
        <w:fldChar w:fldCharType="end"/>
      </w:r>
      <w:r w:rsidRPr="00BF5247">
        <w:rPr>
          <w:b/>
          <w:bCs/>
        </w:rPr>
        <w:t>.</w:t>
      </w:r>
      <w:r>
        <w:t xml:space="preserve"> Factores ambientales para caracterizar el botadero de basura</w:t>
      </w:r>
    </w:p>
    <w:p w14:paraId="748BE68D" w14:textId="4EA66FBB" w:rsidR="00BF5247" w:rsidRPr="00076807" w:rsidRDefault="00BF5247" w:rsidP="005757CE">
      <w:pPr>
        <w:spacing w:line="480" w:lineRule="auto"/>
      </w:pPr>
      <w:r>
        <w:rPr>
          <w:noProof/>
        </w:rPr>
        <w:drawing>
          <wp:inline distT="0" distB="0" distL="0" distR="0" wp14:anchorId="62194607" wp14:editId="48B3329A">
            <wp:extent cx="5562600" cy="39624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412" t="24330" r="16604" b="21238"/>
                    <a:stretch/>
                  </pic:blipFill>
                  <pic:spPr bwMode="auto">
                    <a:xfrm>
                      <a:off x="0" y="0"/>
                      <a:ext cx="5569313" cy="3967182"/>
                    </a:xfrm>
                    <a:prstGeom prst="rect">
                      <a:avLst/>
                    </a:prstGeom>
                    <a:ln>
                      <a:noFill/>
                    </a:ln>
                    <a:extLst>
                      <a:ext uri="{53640926-AAD7-44D8-BBD7-CCE9431645EC}">
                        <a14:shadowObscured xmlns:a14="http://schemas.microsoft.com/office/drawing/2010/main"/>
                      </a:ext>
                    </a:extLst>
                  </pic:spPr>
                </pic:pic>
              </a:graphicData>
            </a:graphic>
          </wp:inline>
        </w:drawing>
      </w:r>
    </w:p>
    <w:p w14:paraId="3F8188B8" w14:textId="05A77781" w:rsidR="001255CC" w:rsidRDefault="003B7EEA" w:rsidP="006567A0">
      <w:pPr>
        <w:pStyle w:val="Ttulo2"/>
        <w:numPr>
          <w:ilvl w:val="0"/>
          <w:numId w:val="0"/>
        </w:numPr>
        <w:spacing w:line="480" w:lineRule="auto"/>
        <w:ind w:left="360" w:hanging="360"/>
      </w:pPr>
      <w:bookmarkStart w:id="83" w:name="_Toc89186851"/>
      <w:r>
        <w:t xml:space="preserve">3.5. </w:t>
      </w:r>
      <w:r w:rsidR="009D4CC0">
        <w:t>T</w:t>
      </w:r>
      <w:r w:rsidR="001255CC">
        <w:t>ratamiento estadístico de la información</w:t>
      </w:r>
      <w:bookmarkEnd w:id="83"/>
    </w:p>
    <w:p w14:paraId="7F6B2A2B" w14:textId="06FA9B58" w:rsidR="00A37878" w:rsidRDefault="00A37878" w:rsidP="003D4F6D">
      <w:pPr>
        <w:spacing w:before="240" w:after="240" w:line="480" w:lineRule="auto"/>
        <w:ind w:firstLine="709"/>
        <w:rPr>
          <w:szCs w:val="24"/>
        </w:rPr>
      </w:pPr>
      <w:r w:rsidRPr="00DA69C6">
        <w:rPr>
          <w:szCs w:val="24"/>
        </w:rPr>
        <w:t>Para realizar el análisis e interpretación de resultados, inicialmente se tabular</w:t>
      </w:r>
      <w:r w:rsidR="009F61B2">
        <w:rPr>
          <w:szCs w:val="24"/>
        </w:rPr>
        <w:t>o</w:t>
      </w:r>
      <w:r w:rsidRPr="00DA69C6">
        <w:rPr>
          <w:szCs w:val="24"/>
        </w:rPr>
        <w:t>n los resultados de la encuesta y posteriormente, mediante la herramienta Excel, se realizar</w:t>
      </w:r>
      <w:r w:rsidR="009F61B2">
        <w:rPr>
          <w:szCs w:val="24"/>
        </w:rPr>
        <w:t>o</w:t>
      </w:r>
      <w:r w:rsidRPr="00DA69C6">
        <w:rPr>
          <w:szCs w:val="24"/>
        </w:rPr>
        <w:t>n las gráficas estadísticas con los resultados obtenidos.</w:t>
      </w:r>
    </w:p>
    <w:p w14:paraId="7D6DACBE" w14:textId="3CF72C3A" w:rsidR="002666C6" w:rsidRDefault="008C0D33" w:rsidP="002666C6">
      <w:pPr>
        <w:spacing w:before="240" w:after="240" w:line="480" w:lineRule="auto"/>
        <w:rPr>
          <w:b/>
          <w:bCs/>
          <w:szCs w:val="24"/>
        </w:rPr>
      </w:pPr>
      <w:r w:rsidRPr="003F63D3">
        <w:rPr>
          <w:b/>
          <w:bCs/>
          <w:szCs w:val="24"/>
        </w:rPr>
        <w:t xml:space="preserve">3.6 </w:t>
      </w:r>
      <w:r w:rsidR="002666C6">
        <w:rPr>
          <w:b/>
          <w:bCs/>
          <w:szCs w:val="24"/>
        </w:rPr>
        <w:t>C</w:t>
      </w:r>
      <w:r w:rsidR="002666C6" w:rsidRPr="00464334">
        <w:rPr>
          <w:b/>
          <w:bCs/>
          <w:szCs w:val="24"/>
        </w:rPr>
        <w:t>artografía</w:t>
      </w:r>
      <w:r w:rsidR="002666C6">
        <w:rPr>
          <w:b/>
          <w:bCs/>
          <w:szCs w:val="24"/>
        </w:rPr>
        <w:t xml:space="preserve"> de la zona intervenida </w:t>
      </w:r>
    </w:p>
    <w:p w14:paraId="7388E603" w14:textId="716884BC" w:rsidR="002666C6" w:rsidRDefault="002666C6" w:rsidP="002666C6">
      <w:pPr>
        <w:spacing w:line="480" w:lineRule="auto"/>
        <w:rPr>
          <w:szCs w:val="24"/>
        </w:rPr>
      </w:pPr>
      <w:r w:rsidRPr="000152C0">
        <w:rPr>
          <w:szCs w:val="24"/>
        </w:rPr>
        <w:t xml:space="preserve">La cartografía es un arte </w:t>
      </w:r>
      <w:r>
        <w:rPr>
          <w:szCs w:val="24"/>
        </w:rPr>
        <w:t>mediante el uso de</w:t>
      </w:r>
      <w:r w:rsidRPr="000152C0">
        <w:rPr>
          <w:szCs w:val="24"/>
        </w:rPr>
        <w:t xml:space="preserve"> sistemas </w:t>
      </w:r>
      <w:r>
        <w:rPr>
          <w:szCs w:val="24"/>
        </w:rPr>
        <w:t xml:space="preserve">tecnológicos </w:t>
      </w:r>
      <w:r w:rsidRPr="000152C0">
        <w:rPr>
          <w:szCs w:val="24"/>
        </w:rPr>
        <w:t>de procesamiento de información geográfica</w:t>
      </w:r>
      <w:r>
        <w:rPr>
          <w:szCs w:val="24"/>
        </w:rPr>
        <w:t xml:space="preserve">, </w:t>
      </w:r>
      <w:r w:rsidRPr="000152C0">
        <w:rPr>
          <w:szCs w:val="24"/>
        </w:rPr>
        <w:t xml:space="preserve">a partir de la recopilación de información de manera </w:t>
      </w:r>
      <w:r w:rsidRPr="000152C0">
        <w:rPr>
          <w:szCs w:val="24"/>
        </w:rPr>
        <w:lastRenderedPageBreak/>
        <w:t>georreferencial para su debido evaluación</w:t>
      </w:r>
      <w:r>
        <w:rPr>
          <w:szCs w:val="24"/>
        </w:rPr>
        <w:t xml:space="preserve">, selección </w:t>
      </w:r>
      <w:r w:rsidRPr="000152C0">
        <w:rPr>
          <w:szCs w:val="24"/>
        </w:rPr>
        <w:t xml:space="preserve">y procesamiento de la misma </w:t>
      </w:r>
      <w:r>
        <w:rPr>
          <w:szCs w:val="24"/>
        </w:rPr>
        <w:t>plasmados a</w:t>
      </w:r>
      <w:r w:rsidRPr="000152C0">
        <w:rPr>
          <w:szCs w:val="24"/>
        </w:rPr>
        <w:t xml:space="preserve"> escalas </w:t>
      </w:r>
      <w:r>
        <w:rPr>
          <w:szCs w:val="24"/>
        </w:rPr>
        <w:t xml:space="preserve">dependiendo los fines de creación, </w:t>
      </w:r>
      <w:r w:rsidRPr="000152C0">
        <w:rPr>
          <w:szCs w:val="24"/>
        </w:rPr>
        <w:t>difusión y actualización</w:t>
      </w:r>
      <w:r>
        <w:rPr>
          <w:szCs w:val="24"/>
        </w:rPr>
        <w:t>, con el propósito aborde su interprete.</w:t>
      </w:r>
    </w:p>
    <w:p w14:paraId="51B90E11" w14:textId="61ADA130" w:rsidR="002666C6" w:rsidRDefault="002666C6" w:rsidP="002666C6">
      <w:pPr>
        <w:spacing w:line="480" w:lineRule="auto"/>
        <w:rPr>
          <w:szCs w:val="24"/>
        </w:rPr>
      </w:pPr>
      <w:r>
        <w:rPr>
          <w:szCs w:val="24"/>
        </w:rPr>
        <w:t xml:space="preserve">Para la elaboración del mapa del cantón Montalvo necesario para este estudio se </w:t>
      </w:r>
      <w:r w:rsidR="00AD2BE1">
        <w:rPr>
          <w:szCs w:val="24"/>
        </w:rPr>
        <w:t>realizó</w:t>
      </w:r>
      <w:r>
        <w:rPr>
          <w:szCs w:val="24"/>
        </w:rPr>
        <w:t xml:space="preserve"> con un primer archivo DWG con el fraccionamiento urbano del cantón proporcionado por el área de Avalúos y Catastros del Gad Montalvo, mediante archivos shp obtenidos del geo portal </w:t>
      </w:r>
      <w:r w:rsidR="00AD2BE1">
        <w:rPr>
          <w:szCs w:val="24"/>
        </w:rPr>
        <w:t>y el uso del GPS para trazar caminos y puntos de intervención, finalmente con el uso de AutoCAD y ArcGIS, se clasifico la información para obtener las capas necesarias para el propósito deseado.</w:t>
      </w:r>
    </w:p>
    <w:p w14:paraId="693DA847" w14:textId="77777777" w:rsidR="002666C6" w:rsidRPr="003F63D3" w:rsidRDefault="002666C6" w:rsidP="008C0D33">
      <w:pPr>
        <w:spacing w:before="240" w:after="240" w:line="480" w:lineRule="auto"/>
        <w:rPr>
          <w:b/>
          <w:bCs/>
          <w:szCs w:val="24"/>
        </w:rPr>
      </w:pPr>
    </w:p>
    <w:p w14:paraId="10149AE1" w14:textId="77777777" w:rsidR="009D4CC0" w:rsidRDefault="009D4CC0" w:rsidP="006567A0">
      <w:pPr>
        <w:spacing w:line="480" w:lineRule="auto"/>
        <w:rPr>
          <w:rFonts w:eastAsia="Times New Roman" w:cs="Times New Roman"/>
          <w:color w:val="000000"/>
          <w:sz w:val="27"/>
          <w:szCs w:val="27"/>
          <w:lang w:eastAsia="es-EC"/>
        </w:rPr>
      </w:pPr>
      <w:r>
        <w:rPr>
          <w:color w:val="000000"/>
          <w:sz w:val="27"/>
          <w:szCs w:val="27"/>
        </w:rPr>
        <w:br w:type="page"/>
      </w:r>
    </w:p>
    <w:p w14:paraId="6766C339" w14:textId="61856CFB" w:rsidR="001255CC" w:rsidRDefault="009D4CC0" w:rsidP="001B1D21">
      <w:pPr>
        <w:pStyle w:val="Ttulo1"/>
        <w:spacing w:line="480" w:lineRule="auto"/>
      </w:pPr>
      <w:bookmarkStart w:id="84" w:name="_Toc89186852"/>
      <w:r>
        <w:lastRenderedPageBreak/>
        <w:t>CAPÍTULO IV</w:t>
      </w:r>
      <w:bookmarkEnd w:id="84"/>
    </w:p>
    <w:p w14:paraId="6C5C4D60" w14:textId="24537345" w:rsidR="001255CC" w:rsidRDefault="009D4CC0" w:rsidP="001B1D21">
      <w:pPr>
        <w:pStyle w:val="Ttulo1"/>
        <w:spacing w:line="480" w:lineRule="auto"/>
      </w:pPr>
      <w:bookmarkStart w:id="85" w:name="_Toc89186853"/>
      <w:r>
        <w:t>ANÁLISIS E INTERPRETACIÓN DE RESULTADOS</w:t>
      </w:r>
      <w:bookmarkEnd w:id="85"/>
    </w:p>
    <w:p w14:paraId="149DA169" w14:textId="77777777" w:rsidR="009F6270" w:rsidRPr="009F6270" w:rsidRDefault="009F6270" w:rsidP="006567A0">
      <w:pPr>
        <w:pStyle w:val="Prrafodelista"/>
        <w:numPr>
          <w:ilvl w:val="0"/>
          <w:numId w:val="3"/>
        </w:numPr>
        <w:spacing w:after="266" w:line="480" w:lineRule="auto"/>
        <w:outlineLvl w:val="1"/>
        <w:rPr>
          <w:rFonts w:eastAsia="Arial" w:cs="Times New Roman"/>
          <w:b/>
          <w:vanish/>
          <w:szCs w:val="24"/>
        </w:rPr>
      </w:pPr>
      <w:bookmarkStart w:id="86" w:name="_Toc89006595"/>
      <w:bookmarkStart w:id="87" w:name="_Toc89097384"/>
      <w:bookmarkStart w:id="88" w:name="_Toc89097695"/>
      <w:bookmarkStart w:id="89" w:name="_Toc89186854"/>
      <w:bookmarkEnd w:id="86"/>
      <w:bookmarkEnd w:id="87"/>
      <w:bookmarkEnd w:id="88"/>
      <w:bookmarkEnd w:id="89"/>
    </w:p>
    <w:p w14:paraId="2C115CC1" w14:textId="220DBF42" w:rsidR="001255CC" w:rsidRDefault="009000C4" w:rsidP="009000C4">
      <w:pPr>
        <w:pStyle w:val="Ttulo2"/>
        <w:numPr>
          <w:ilvl w:val="0"/>
          <w:numId w:val="0"/>
        </w:numPr>
        <w:spacing w:line="480" w:lineRule="auto"/>
        <w:ind w:left="540"/>
      </w:pPr>
      <w:bookmarkStart w:id="90" w:name="_Toc89186855"/>
      <w:r>
        <w:t>4.1. Resultados Alcanzados</w:t>
      </w:r>
      <w:bookmarkEnd w:id="90"/>
    </w:p>
    <w:p w14:paraId="3929953D" w14:textId="55D023E3" w:rsidR="007E232C" w:rsidRDefault="006F7B81" w:rsidP="006F7B81">
      <w:pPr>
        <w:pStyle w:val="Ttulo3"/>
        <w:numPr>
          <w:ilvl w:val="0"/>
          <w:numId w:val="0"/>
        </w:numPr>
        <w:ind w:left="720" w:hanging="720"/>
      </w:pPr>
      <w:bookmarkStart w:id="91" w:name="_Toc89186856"/>
      <w:r>
        <w:t>4.1.1. Resultados</w:t>
      </w:r>
      <w:r w:rsidR="007E232C">
        <w:t xml:space="preserve"> </w:t>
      </w:r>
      <w:r w:rsidR="002C3F41" w:rsidRPr="0019573A">
        <w:t>Objetivo 1</w:t>
      </w:r>
      <w:bookmarkEnd w:id="91"/>
    </w:p>
    <w:p w14:paraId="2CFD9D2C" w14:textId="51039A95" w:rsidR="008A316D" w:rsidRDefault="008A316D" w:rsidP="008A316D">
      <w:pPr>
        <w:rPr>
          <w:b/>
          <w:bCs/>
        </w:rPr>
      </w:pPr>
      <w:r w:rsidRPr="008A316D">
        <w:rPr>
          <w:b/>
          <w:bCs/>
        </w:rPr>
        <w:t>Registrar mediante georreferenciación la cercanía a vialidad, viviendas y cuencas hidrográficas del botadero de desechos sólidos del cantón Montalvo a las zonas aledañas</w:t>
      </w:r>
      <w:r>
        <w:rPr>
          <w:b/>
          <w:bCs/>
        </w:rPr>
        <w:t>.</w:t>
      </w:r>
    </w:p>
    <w:p w14:paraId="124E2152" w14:textId="5F8AEF8E" w:rsidR="0025792C" w:rsidRPr="0025792C" w:rsidRDefault="0025792C" w:rsidP="008A316D">
      <w:r w:rsidRPr="0025792C">
        <w:t xml:space="preserve">Los puntos fueron tomados mediante el uso de GPS (Garmin Etrex10) , utilizando la plataforma libre de Google </w:t>
      </w:r>
      <w:r w:rsidR="00D84529">
        <w:t>Earth Pro y ArcGis 10.3</w:t>
      </w:r>
      <w:r w:rsidR="000A5625">
        <w:t xml:space="preserve"> y AutoCAD</w:t>
      </w:r>
      <w:r w:rsidRPr="0025792C">
        <w:t xml:space="preserve"> se procedió con la georreferenciación</w:t>
      </w:r>
      <w:r w:rsidR="000A5625">
        <w:t xml:space="preserve"> y elaboración del mapa,</w:t>
      </w:r>
      <w:r w:rsidRPr="0025792C">
        <w:t xml:space="preserve"> mismos</w:t>
      </w:r>
      <w:r w:rsidR="000A5625">
        <w:t xml:space="preserve"> datos </w:t>
      </w:r>
      <w:r w:rsidRPr="0025792C">
        <w:t>se detallan en la siguiente tabla</w:t>
      </w:r>
      <w:r>
        <w:t>.</w:t>
      </w:r>
    </w:p>
    <w:p w14:paraId="4482F2E9" w14:textId="273DF201" w:rsidR="008A316D" w:rsidRDefault="00843CDD" w:rsidP="007F03A9">
      <w:pPr>
        <w:jc w:val="center"/>
        <w:rPr>
          <w:b/>
          <w:bCs/>
        </w:rPr>
      </w:pPr>
      <w:r>
        <w:rPr>
          <w:noProof/>
        </w:rPr>
        <w:lastRenderedPageBreak/>
        <w:drawing>
          <wp:inline distT="0" distB="0" distL="0" distR="0" wp14:anchorId="2D5A3A3E" wp14:editId="140053BB">
            <wp:extent cx="5400040" cy="763778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noFill/>
                    <a:ln>
                      <a:noFill/>
                    </a:ln>
                  </pic:spPr>
                </pic:pic>
              </a:graphicData>
            </a:graphic>
          </wp:inline>
        </w:drawing>
      </w:r>
    </w:p>
    <w:p w14:paraId="225E153E" w14:textId="7B25F847" w:rsidR="00B473BC" w:rsidRDefault="00B473BC" w:rsidP="0025792C">
      <w:pPr>
        <w:spacing w:before="0" w:after="0" w:line="240" w:lineRule="auto"/>
      </w:pPr>
      <w:r>
        <w:t xml:space="preserve">Figura 3 Mapa del cantón Montalvo </w:t>
      </w:r>
    </w:p>
    <w:p w14:paraId="6B705354" w14:textId="78872C90" w:rsidR="0025792C" w:rsidRDefault="0025792C" w:rsidP="0025792C">
      <w:pPr>
        <w:spacing w:before="0" w:after="0" w:line="240" w:lineRule="auto"/>
      </w:pPr>
      <w:r>
        <w:t>Realizado por Ramiro Verdezoto 2021</w:t>
      </w:r>
    </w:p>
    <w:p w14:paraId="74C590A9" w14:textId="77777777" w:rsidR="00D84529" w:rsidRDefault="00D84529" w:rsidP="0025792C">
      <w:pPr>
        <w:spacing w:before="0" w:after="0" w:line="240" w:lineRule="auto"/>
      </w:pPr>
    </w:p>
    <w:p w14:paraId="29B47370" w14:textId="0ABD5094" w:rsidR="0025792C" w:rsidRDefault="0025792C" w:rsidP="0025792C">
      <w:pPr>
        <w:spacing w:before="0" w:after="0" w:line="240" w:lineRule="auto"/>
      </w:pPr>
    </w:p>
    <w:p w14:paraId="1BC8FCC8" w14:textId="08965548" w:rsidR="0025792C" w:rsidRDefault="0025792C" w:rsidP="0025792C">
      <w:pPr>
        <w:spacing w:before="0" w:after="0" w:line="240" w:lineRule="auto"/>
      </w:pPr>
    </w:p>
    <w:p w14:paraId="0A526FB8" w14:textId="4AFAD154" w:rsidR="0025792C" w:rsidRDefault="00ED1C6F" w:rsidP="0025792C">
      <w:pPr>
        <w:spacing w:before="0" w:after="0" w:line="240" w:lineRule="auto"/>
      </w:pPr>
      <w:r>
        <w:lastRenderedPageBreak/>
        <w:t>Coordenadas de los lugares intervenidos para el estudio de caso.</w:t>
      </w:r>
    </w:p>
    <w:tbl>
      <w:tblPr>
        <w:tblW w:w="4396" w:type="dxa"/>
        <w:tblCellMar>
          <w:left w:w="70" w:type="dxa"/>
          <w:right w:w="70" w:type="dxa"/>
        </w:tblCellMar>
        <w:tblLook w:val="04A0" w:firstRow="1" w:lastRow="0" w:firstColumn="1" w:lastColumn="0" w:noHBand="0" w:noVBand="1"/>
      </w:tblPr>
      <w:tblGrid>
        <w:gridCol w:w="2180"/>
        <w:gridCol w:w="2180"/>
        <w:gridCol w:w="146"/>
      </w:tblGrid>
      <w:tr w:rsidR="00ED1C6F" w:rsidRPr="00ED1C6F" w14:paraId="3521AF1C" w14:textId="77777777" w:rsidTr="00ED1C6F">
        <w:trPr>
          <w:gridAfter w:val="1"/>
          <w:wAfter w:w="36" w:type="dxa"/>
          <w:trHeight w:val="499"/>
        </w:trPr>
        <w:tc>
          <w:tcPr>
            <w:tcW w:w="21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2B94304" w14:textId="77777777" w:rsidR="00ED1C6F" w:rsidRPr="00ED1C6F" w:rsidRDefault="00ED1C6F" w:rsidP="00ED1C6F">
            <w:pPr>
              <w:spacing w:before="0" w:after="0" w:line="240" w:lineRule="auto"/>
              <w:jc w:val="left"/>
              <w:rPr>
                <w:rFonts w:ascii="Calibri" w:eastAsia="Times New Roman" w:hAnsi="Calibri" w:cs="Calibri"/>
                <w:color w:val="000000"/>
                <w:sz w:val="22"/>
                <w:lang w:eastAsia="es-EC"/>
              </w:rPr>
            </w:pPr>
            <w:r w:rsidRPr="00ED1C6F">
              <w:rPr>
                <w:rFonts w:ascii="Calibri" w:eastAsia="Times New Roman" w:hAnsi="Calibri" w:cs="Calibri"/>
                <w:color w:val="000000"/>
                <w:sz w:val="22"/>
                <w:lang w:eastAsia="es-EC"/>
              </w:rPr>
              <w:t>LUGAR DE REFERENCIA</w:t>
            </w:r>
          </w:p>
        </w:tc>
        <w:tc>
          <w:tcPr>
            <w:tcW w:w="2180" w:type="dxa"/>
            <w:tcBorders>
              <w:top w:val="single" w:sz="8" w:space="0" w:color="auto"/>
              <w:left w:val="nil"/>
              <w:bottom w:val="single" w:sz="8" w:space="0" w:color="auto"/>
              <w:right w:val="single" w:sz="8" w:space="0" w:color="auto"/>
            </w:tcBorders>
            <w:shd w:val="clear" w:color="auto" w:fill="auto"/>
            <w:noWrap/>
            <w:vAlign w:val="bottom"/>
            <w:hideMark/>
          </w:tcPr>
          <w:p w14:paraId="784CCB57" w14:textId="77777777" w:rsidR="00ED1C6F" w:rsidRPr="00ED1C6F" w:rsidRDefault="00ED1C6F" w:rsidP="00ED1C6F">
            <w:pPr>
              <w:spacing w:before="0" w:after="0" w:line="240" w:lineRule="auto"/>
              <w:jc w:val="left"/>
              <w:rPr>
                <w:rFonts w:ascii="Calibri" w:eastAsia="Times New Roman" w:hAnsi="Calibri" w:cs="Calibri"/>
                <w:color w:val="000000"/>
                <w:sz w:val="22"/>
                <w:lang w:eastAsia="es-EC"/>
              </w:rPr>
            </w:pPr>
            <w:r w:rsidRPr="00ED1C6F">
              <w:rPr>
                <w:rFonts w:ascii="Calibri" w:eastAsia="Times New Roman" w:hAnsi="Calibri" w:cs="Calibri"/>
                <w:color w:val="000000"/>
                <w:sz w:val="22"/>
                <w:lang w:eastAsia="es-EC"/>
              </w:rPr>
              <w:t>COORDENADAS</w:t>
            </w:r>
          </w:p>
        </w:tc>
      </w:tr>
      <w:tr w:rsidR="00ED1C6F" w:rsidRPr="00ED1C6F" w14:paraId="10156A19" w14:textId="77777777" w:rsidTr="00ED1C6F">
        <w:trPr>
          <w:gridAfter w:val="1"/>
          <w:wAfter w:w="36" w:type="dxa"/>
          <w:trHeight w:val="499"/>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68478B3A" w14:textId="77777777" w:rsidR="00ED1C6F" w:rsidRPr="00ED1C6F" w:rsidRDefault="00ED1C6F" w:rsidP="00ED1C6F">
            <w:pPr>
              <w:spacing w:before="0" w:after="0" w:line="240" w:lineRule="auto"/>
              <w:jc w:val="left"/>
              <w:rPr>
                <w:rFonts w:ascii="Calibri" w:eastAsia="Times New Roman" w:hAnsi="Calibri" w:cs="Calibri"/>
                <w:color w:val="000000"/>
                <w:sz w:val="20"/>
                <w:szCs w:val="20"/>
                <w:lang w:eastAsia="es-EC"/>
              </w:rPr>
            </w:pPr>
            <w:r w:rsidRPr="00ED1C6F">
              <w:rPr>
                <w:rFonts w:ascii="Calibri" w:eastAsia="Times New Roman" w:hAnsi="Calibri" w:cs="Calibri"/>
                <w:color w:val="000000"/>
                <w:sz w:val="20"/>
                <w:szCs w:val="20"/>
                <w:lang w:val="es-ES" w:eastAsia="es-EC"/>
              </w:rPr>
              <w:t>CANTON MONTALVO</w:t>
            </w:r>
          </w:p>
        </w:tc>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1BB529E8" w14:textId="77777777" w:rsidR="00ED1C6F" w:rsidRPr="00ED1C6F" w:rsidRDefault="00ED1C6F" w:rsidP="00ED1C6F">
            <w:pPr>
              <w:spacing w:before="0" w:after="0" w:line="240" w:lineRule="auto"/>
              <w:jc w:val="left"/>
              <w:rPr>
                <w:rFonts w:ascii="Roboto" w:eastAsia="Times New Roman" w:hAnsi="Roboto" w:cs="Calibri"/>
                <w:color w:val="000000"/>
                <w:sz w:val="20"/>
                <w:szCs w:val="20"/>
                <w:lang w:eastAsia="es-EC"/>
              </w:rPr>
            </w:pPr>
            <w:r w:rsidRPr="00ED1C6F">
              <w:rPr>
                <w:rFonts w:ascii="Roboto" w:eastAsia="Times New Roman" w:hAnsi="Roboto" w:cs="Calibri"/>
                <w:color w:val="000000"/>
                <w:sz w:val="20"/>
                <w:szCs w:val="20"/>
                <w:lang w:eastAsia="es-EC"/>
              </w:rPr>
              <w:t>1°47'27.9"S 79°17'10.7"W</w:t>
            </w:r>
          </w:p>
        </w:tc>
      </w:tr>
      <w:tr w:rsidR="00ED1C6F" w:rsidRPr="00ED1C6F" w14:paraId="1F2CD6C4" w14:textId="77777777" w:rsidTr="00ED1C6F">
        <w:trPr>
          <w:trHeight w:val="499"/>
        </w:trPr>
        <w:tc>
          <w:tcPr>
            <w:tcW w:w="2180" w:type="dxa"/>
            <w:vMerge/>
            <w:tcBorders>
              <w:top w:val="nil"/>
              <w:left w:val="single" w:sz="8" w:space="0" w:color="auto"/>
              <w:bottom w:val="single" w:sz="8" w:space="0" w:color="000000"/>
              <w:right w:val="single" w:sz="8" w:space="0" w:color="auto"/>
            </w:tcBorders>
            <w:vAlign w:val="center"/>
            <w:hideMark/>
          </w:tcPr>
          <w:p w14:paraId="2093F921" w14:textId="77777777" w:rsidR="00ED1C6F" w:rsidRPr="00ED1C6F" w:rsidRDefault="00ED1C6F" w:rsidP="00ED1C6F">
            <w:pPr>
              <w:spacing w:before="0" w:after="0" w:line="240" w:lineRule="auto"/>
              <w:jc w:val="left"/>
              <w:rPr>
                <w:rFonts w:ascii="Calibri" w:eastAsia="Times New Roman" w:hAnsi="Calibri" w:cs="Calibri"/>
                <w:color w:val="000000"/>
                <w:sz w:val="20"/>
                <w:szCs w:val="20"/>
                <w:lang w:eastAsia="es-EC"/>
              </w:rPr>
            </w:pPr>
          </w:p>
        </w:tc>
        <w:tc>
          <w:tcPr>
            <w:tcW w:w="2180" w:type="dxa"/>
            <w:vMerge/>
            <w:tcBorders>
              <w:top w:val="nil"/>
              <w:left w:val="single" w:sz="8" w:space="0" w:color="auto"/>
              <w:bottom w:val="single" w:sz="8" w:space="0" w:color="000000"/>
              <w:right w:val="single" w:sz="8" w:space="0" w:color="auto"/>
            </w:tcBorders>
            <w:vAlign w:val="center"/>
            <w:hideMark/>
          </w:tcPr>
          <w:p w14:paraId="67C93BBB" w14:textId="77777777" w:rsidR="00ED1C6F" w:rsidRPr="00ED1C6F" w:rsidRDefault="00ED1C6F" w:rsidP="00ED1C6F">
            <w:pPr>
              <w:spacing w:before="0" w:after="0" w:line="240" w:lineRule="auto"/>
              <w:jc w:val="left"/>
              <w:rPr>
                <w:rFonts w:ascii="Roboto" w:eastAsia="Times New Roman" w:hAnsi="Roboto" w:cs="Calibri"/>
                <w:color w:val="000000"/>
                <w:sz w:val="20"/>
                <w:szCs w:val="20"/>
                <w:lang w:eastAsia="es-EC"/>
              </w:rPr>
            </w:pPr>
          </w:p>
        </w:tc>
        <w:tc>
          <w:tcPr>
            <w:tcW w:w="36" w:type="dxa"/>
            <w:tcBorders>
              <w:top w:val="nil"/>
              <w:left w:val="nil"/>
              <w:bottom w:val="nil"/>
              <w:right w:val="nil"/>
            </w:tcBorders>
            <w:shd w:val="clear" w:color="auto" w:fill="auto"/>
            <w:noWrap/>
            <w:vAlign w:val="bottom"/>
            <w:hideMark/>
          </w:tcPr>
          <w:p w14:paraId="2E055F7C" w14:textId="77777777" w:rsidR="00ED1C6F" w:rsidRPr="00ED1C6F" w:rsidRDefault="00ED1C6F" w:rsidP="00ED1C6F">
            <w:pPr>
              <w:spacing w:before="0" w:after="0" w:line="240" w:lineRule="auto"/>
              <w:jc w:val="left"/>
              <w:rPr>
                <w:rFonts w:ascii="Roboto" w:eastAsia="Times New Roman" w:hAnsi="Roboto" w:cs="Calibri"/>
                <w:color w:val="000000"/>
                <w:sz w:val="20"/>
                <w:szCs w:val="20"/>
                <w:lang w:eastAsia="es-EC"/>
              </w:rPr>
            </w:pPr>
          </w:p>
        </w:tc>
      </w:tr>
      <w:tr w:rsidR="00ED1C6F" w:rsidRPr="00ED1C6F" w14:paraId="3FC79299" w14:textId="77777777" w:rsidTr="00ED1C6F">
        <w:trPr>
          <w:trHeight w:val="499"/>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1637D1F5" w14:textId="77777777" w:rsidR="00ED1C6F" w:rsidRPr="00ED1C6F" w:rsidRDefault="00ED1C6F" w:rsidP="00ED1C6F">
            <w:pPr>
              <w:spacing w:before="0" w:after="0" w:line="240" w:lineRule="auto"/>
              <w:jc w:val="left"/>
              <w:rPr>
                <w:rFonts w:ascii="Calibri" w:eastAsia="Times New Roman" w:hAnsi="Calibri" w:cs="Calibri"/>
                <w:color w:val="000000"/>
                <w:sz w:val="20"/>
                <w:szCs w:val="20"/>
                <w:lang w:eastAsia="es-EC"/>
              </w:rPr>
            </w:pPr>
            <w:r w:rsidRPr="00ED1C6F">
              <w:rPr>
                <w:rFonts w:ascii="Calibri" w:eastAsia="Times New Roman" w:hAnsi="Calibri" w:cs="Calibri"/>
                <w:color w:val="000000"/>
                <w:sz w:val="20"/>
                <w:szCs w:val="20"/>
                <w:lang w:val="es-ES" w:eastAsia="es-EC"/>
              </w:rPr>
              <w:t>RECINTO EL CISNE</w:t>
            </w:r>
          </w:p>
        </w:tc>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767E52AE" w14:textId="77777777" w:rsidR="00ED1C6F" w:rsidRPr="00ED1C6F" w:rsidRDefault="00ED1C6F" w:rsidP="00ED1C6F">
            <w:pPr>
              <w:spacing w:before="0" w:after="0" w:line="240" w:lineRule="auto"/>
              <w:jc w:val="left"/>
              <w:rPr>
                <w:rFonts w:ascii="Roboto" w:eastAsia="Times New Roman" w:hAnsi="Roboto" w:cs="Calibri"/>
                <w:color w:val="000000"/>
                <w:sz w:val="20"/>
                <w:szCs w:val="20"/>
                <w:lang w:eastAsia="es-EC"/>
              </w:rPr>
            </w:pPr>
            <w:r w:rsidRPr="00ED1C6F">
              <w:rPr>
                <w:rFonts w:ascii="Roboto" w:eastAsia="Times New Roman" w:hAnsi="Roboto" w:cs="Calibri"/>
                <w:color w:val="000000"/>
                <w:sz w:val="20"/>
                <w:szCs w:val="20"/>
                <w:lang w:eastAsia="es-EC"/>
              </w:rPr>
              <w:t>1°48'16.7"S 79°17'07.7"W</w:t>
            </w:r>
          </w:p>
        </w:tc>
        <w:tc>
          <w:tcPr>
            <w:tcW w:w="36" w:type="dxa"/>
            <w:vAlign w:val="center"/>
            <w:hideMark/>
          </w:tcPr>
          <w:p w14:paraId="6736E3A1" w14:textId="77777777" w:rsidR="00ED1C6F" w:rsidRPr="00ED1C6F" w:rsidRDefault="00ED1C6F" w:rsidP="00ED1C6F">
            <w:pPr>
              <w:spacing w:before="0" w:after="0" w:line="240" w:lineRule="auto"/>
              <w:jc w:val="left"/>
              <w:rPr>
                <w:rFonts w:eastAsia="Times New Roman" w:cs="Times New Roman"/>
                <w:sz w:val="20"/>
                <w:szCs w:val="20"/>
                <w:lang w:eastAsia="es-EC"/>
              </w:rPr>
            </w:pPr>
          </w:p>
        </w:tc>
      </w:tr>
      <w:tr w:rsidR="00ED1C6F" w:rsidRPr="00ED1C6F" w14:paraId="2436281D" w14:textId="77777777" w:rsidTr="00ED1C6F">
        <w:trPr>
          <w:trHeight w:val="499"/>
        </w:trPr>
        <w:tc>
          <w:tcPr>
            <w:tcW w:w="2180" w:type="dxa"/>
            <w:vMerge/>
            <w:tcBorders>
              <w:top w:val="nil"/>
              <w:left w:val="single" w:sz="8" w:space="0" w:color="auto"/>
              <w:bottom w:val="single" w:sz="8" w:space="0" w:color="000000"/>
              <w:right w:val="single" w:sz="8" w:space="0" w:color="auto"/>
            </w:tcBorders>
            <w:vAlign w:val="center"/>
            <w:hideMark/>
          </w:tcPr>
          <w:p w14:paraId="664FBBC4" w14:textId="77777777" w:rsidR="00ED1C6F" w:rsidRPr="00ED1C6F" w:rsidRDefault="00ED1C6F" w:rsidP="00ED1C6F">
            <w:pPr>
              <w:spacing w:before="0" w:after="0" w:line="240" w:lineRule="auto"/>
              <w:jc w:val="left"/>
              <w:rPr>
                <w:rFonts w:ascii="Calibri" w:eastAsia="Times New Roman" w:hAnsi="Calibri" w:cs="Calibri"/>
                <w:color w:val="000000"/>
                <w:sz w:val="20"/>
                <w:szCs w:val="20"/>
                <w:lang w:eastAsia="es-EC"/>
              </w:rPr>
            </w:pPr>
          </w:p>
        </w:tc>
        <w:tc>
          <w:tcPr>
            <w:tcW w:w="2180" w:type="dxa"/>
            <w:vMerge/>
            <w:tcBorders>
              <w:top w:val="nil"/>
              <w:left w:val="single" w:sz="8" w:space="0" w:color="auto"/>
              <w:bottom w:val="single" w:sz="8" w:space="0" w:color="000000"/>
              <w:right w:val="single" w:sz="8" w:space="0" w:color="auto"/>
            </w:tcBorders>
            <w:vAlign w:val="center"/>
            <w:hideMark/>
          </w:tcPr>
          <w:p w14:paraId="1BE33349" w14:textId="77777777" w:rsidR="00ED1C6F" w:rsidRPr="00ED1C6F" w:rsidRDefault="00ED1C6F" w:rsidP="00ED1C6F">
            <w:pPr>
              <w:spacing w:before="0" w:after="0" w:line="240" w:lineRule="auto"/>
              <w:jc w:val="left"/>
              <w:rPr>
                <w:rFonts w:ascii="Roboto" w:eastAsia="Times New Roman" w:hAnsi="Roboto" w:cs="Calibri"/>
                <w:color w:val="000000"/>
                <w:sz w:val="20"/>
                <w:szCs w:val="20"/>
                <w:lang w:eastAsia="es-EC"/>
              </w:rPr>
            </w:pPr>
          </w:p>
        </w:tc>
        <w:tc>
          <w:tcPr>
            <w:tcW w:w="36" w:type="dxa"/>
            <w:tcBorders>
              <w:top w:val="nil"/>
              <w:left w:val="nil"/>
              <w:bottom w:val="nil"/>
              <w:right w:val="nil"/>
            </w:tcBorders>
            <w:shd w:val="clear" w:color="auto" w:fill="auto"/>
            <w:noWrap/>
            <w:vAlign w:val="bottom"/>
            <w:hideMark/>
          </w:tcPr>
          <w:p w14:paraId="76332C44" w14:textId="77777777" w:rsidR="00ED1C6F" w:rsidRPr="00ED1C6F" w:rsidRDefault="00ED1C6F" w:rsidP="00ED1C6F">
            <w:pPr>
              <w:spacing w:before="0" w:after="0" w:line="240" w:lineRule="auto"/>
              <w:jc w:val="left"/>
              <w:rPr>
                <w:rFonts w:ascii="Roboto" w:eastAsia="Times New Roman" w:hAnsi="Roboto" w:cs="Calibri"/>
                <w:color w:val="000000"/>
                <w:sz w:val="20"/>
                <w:szCs w:val="20"/>
                <w:lang w:eastAsia="es-EC"/>
              </w:rPr>
            </w:pPr>
          </w:p>
        </w:tc>
      </w:tr>
      <w:tr w:rsidR="00ED1C6F" w:rsidRPr="00ED1C6F" w14:paraId="28B6C8B1" w14:textId="77777777" w:rsidTr="00ED1C6F">
        <w:trPr>
          <w:trHeight w:val="499"/>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4CAD9A4E" w14:textId="77777777" w:rsidR="00ED1C6F" w:rsidRPr="00ED1C6F" w:rsidRDefault="00ED1C6F" w:rsidP="00ED1C6F">
            <w:pPr>
              <w:spacing w:before="0" w:after="0" w:line="240" w:lineRule="auto"/>
              <w:jc w:val="left"/>
              <w:rPr>
                <w:rFonts w:ascii="Calibri" w:eastAsia="Times New Roman" w:hAnsi="Calibri" w:cs="Calibri"/>
                <w:color w:val="000000"/>
                <w:sz w:val="20"/>
                <w:szCs w:val="20"/>
                <w:lang w:eastAsia="es-EC"/>
              </w:rPr>
            </w:pPr>
            <w:r w:rsidRPr="00ED1C6F">
              <w:rPr>
                <w:rFonts w:ascii="Calibri" w:eastAsia="Times New Roman" w:hAnsi="Calibri" w:cs="Calibri"/>
                <w:color w:val="000000"/>
                <w:sz w:val="20"/>
                <w:szCs w:val="20"/>
                <w:lang w:val="es-ES" w:eastAsia="es-EC"/>
              </w:rPr>
              <w:t>BOTADERO DE BASURA</w:t>
            </w:r>
          </w:p>
        </w:tc>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3B057DE6" w14:textId="77777777" w:rsidR="00ED1C6F" w:rsidRPr="00ED1C6F" w:rsidRDefault="00ED1C6F" w:rsidP="00ED1C6F">
            <w:pPr>
              <w:spacing w:before="0" w:after="0" w:line="240" w:lineRule="auto"/>
              <w:jc w:val="left"/>
              <w:rPr>
                <w:rFonts w:ascii="Roboto" w:eastAsia="Times New Roman" w:hAnsi="Roboto" w:cs="Calibri"/>
                <w:color w:val="000000"/>
                <w:sz w:val="20"/>
                <w:szCs w:val="20"/>
                <w:lang w:eastAsia="es-EC"/>
              </w:rPr>
            </w:pPr>
            <w:r w:rsidRPr="00ED1C6F">
              <w:rPr>
                <w:rFonts w:ascii="Roboto" w:eastAsia="Times New Roman" w:hAnsi="Roboto" w:cs="Calibri"/>
                <w:color w:val="000000"/>
                <w:sz w:val="20"/>
                <w:szCs w:val="20"/>
                <w:lang w:eastAsia="es-EC"/>
              </w:rPr>
              <w:t>1°48'34.9"S 79°17'36.8"W</w:t>
            </w:r>
          </w:p>
        </w:tc>
        <w:tc>
          <w:tcPr>
            <w:tcW w:w="36" w:type="dxa"/>
            <w:vAlign w:val="center"/>
            <w:hideMark/>
          </w:tcPr>
          <w:p w14:paraId="5CBBB90B" w14:textId="77777777" w:rsidR="00ED1C6F" w:rsidRPr="00ED1C6F" w:rsidRDefault="00ED1C6F" w:rsidP="00ED1C6F">
            <w:pPr>
              <w:spacing w:before="0" w:after="0" w:line="240" w:lineRule="auto"/>
              <w:jc w:val="left"/>
              <w:rPr>
                <w:rFonts w:eastAsia="Times New Roman" w:cs="Times New Roman"/>
                <w:sz w:val="20"/>
                <w:szCs w:val="20"/>
                <w:lang w:eastAsia="es-EC"/>
              </w:rPr>
            </w:pPr>
          </w:p>
        </w:tc>
      </w:tr>
      <w:tr w:rsidR="00ED1C6F" w:rsidRPr="00ED1C6F" w14:paraId="527EFC44" w14:textId="77777777" w:rsidTr="00ED1C6F">
        <w:trPr>
          <w:trHeight w:val="499"/>
        </w:trPr>
        <w:tc>
          <w:tcPr>
            <w:tcW w:w="2180" w:type="dxa"/>
            <w:vMerge/>
            <w:tcBorders>
              <w:top w:val="nil"/>
              <w:left w:val="single" w:sz="8" w:space="0" w:color="auto"/>
              <w:bottom w:val="single" w:sz="8" w:space="0" w:color="000000"/>
              <w:right w:val="single" w:sz="8" w:space="0" w:color="auto"/>
            </w:tcBorders>
            <w:vAlign w:val="center"/>
            <w:hideMark/>
          </w:tcPr>
          <w:p w14:paraId="073E0525" w14:textId="77777777" w:rsidR="00ED1C6F" w:rsidRPr="00ED1C6F" w:rsidRDefault="00ED1C6F" w:rsidP="00ED1C6F">
            <w:pPr>
              <w:spacing w:before="0" w:after="0" w:line="240" w:lineRule="auto"/>
              <w:jc w:val="left"/>
              <w:rPr>
                <w:rFonts w:ascii="Calibri" w:eastAsia="Times New Roman" w:hAnsi="Calibri" w:cs="Calibri"/>
                <w:color w:val="000000"/>
                <w:sz w:val="20"/>
                <w:szCs w:val="20"/>
                <w:lang w:eastAsia="es-EC"/>
              </w:rPr>
            </w:pPr>
          </w:p>
        </w:tc>
        <w:tc>
          <w:tcPr>
            <w:tcW w:w="2180" w:type="dxa"/>
            <w:vMerge/>
            <w:tcBorders>
              <w:top w:val="nil"/>
              <w:left w:val="single" w:sz="8" w:space="0" w:color="auto"/>
              <w:bottom w:val="single" w:sz="8" w:space="0" w:color="000000"/>
              <w:right w:val="single" w:sz="8" w:space="0" w:color="auto"/>
            </w:tcBorders>
            <w:vAlign w:val="center"/>
            <w:hideMark/>
          </w:tcPr>
          <w:p w14:paraId="715823EC" w14:textId="77777777" w:rsidR="00ED1C6F" w:rsidRPr="00ED1C6F" w:rsidRDefault="00ED1C6F" w:rsidP="00ED1C6F">
            <w:pPr>
              <w:spacing w:before="0" w:after="0" w:line="240" w:lineRule="auto"/>
              <w:jc w:val="left"/>
              <w:rPr>
                <w:rFonts w:ascii="Roboto" w:eastAsia="Times New Roman" w:hAnsi="Roboto" w:cs="Calibri"/>
                <w:color w:val="000000"/>
                <w:sz w:val="20"/>
                <w:szCs w:val="20"/>
                <w:lang w:eastAsia="es-EC"/>
              </w:rPr>
            </w:pPr>
          </w:p>
        </w:tc>
        <w:tc>
          <w:tcPr>
            <w:tcW w:w="36" w:type="dxa"/>
            <w:tcBorders>
              <w:top w:val="nil"/>
              <w:left w:val="nil"/>
              <w:bottom w:val="nil"/>
              <w:right w:val="nil"/>
            </w:tcBorders>
            <w:shd w:val="clear" w:color="auto" w:fill="auto"/>
            <w:noWrap/>
            <w:vAlign w:val="bottom"/>
            <w:hideMark/>
          </w:tcPr>
          <w:p w14:paraId="5D66F983" w14:textId="77777777" w:rsidR="00ED1C6F" w:rsidRPr="00ED1C6F" w:rsidRDefault="00ED1C6F" w:rsidP="00ED1C6F">
            <w:pPr>
              <w:spacing w:before="0" w:after="0" w:line="240" w:lineRule="auto"/>
              <w:jc w:val="left"/>
              <w:rPr>
                <w:rFonts w:ascii="Roboto" w:eastAsia="Times New Roman" w:hAnsi="Roboto" w:cs="Calibri"/>
                <w:color w:val="000000"/>
                <w:sz w:val="20"/>
                <w:szCs w:val="20"/>
                <w:lang w:eastAsia="es-EC"/>
              </w:rPr>
            </w:pPr>
          </w:p>
        </w:tc>
      </w:tr>
      <w:tr w:rsidR="00ED1C6F" w:rsidRPr="00ED1C6F" w14:paraId="38BAA6AD" w14:textId="77777777" w:rsidTr="00ED1C6F">
        <w:trPr>
          <w:trHeight w:val="499"/>
        </w:trPr>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6CA0A932" w14:textId="77777777" w:rsidR="00ED1C6F" w:rsidRPr="00ED1C6F" w:rsidRDefault="00ED1C6F" w:rsidP="00ED1C6F">
            <w:pPr>
              <w:spacing w:before="0" w:after="0" w:line="240" w:lineRule="auto"/>
              <w:jc w:val="left"/>
              <w:rPr>
                <w:rFonts w:ascii="Calibri" w:eastAsia="Times New Roman" w:hAnsi="Calibri" w:cs="Calibri"/>
                <w:color w:val="000000"/>
                <w:sz w:val="20"/>
                <w:szCs w:val="20"/>
                <w:lang w:eastAsia="es-EC"/>
              </w:rPr>
            </w:pPr>
            <w:r w:rsidRPr="00ED1C6F">
              <w:rPr>
                <w:rFonts w:ascii="Calibri" w:eastAsia="Times New Roman" w:hAnsi="Calibri" w:cs="Calibri"/>
                <w:color w:val="000000"/>
                <w:sz w:val="20"/>
                <w:szCs w:val="20"/>
                <w:lang w:val="es-ES" w:eastAsia="es-EC"/>
              </w:rPr>
              <w:t>RIO CRISTAL CERCANO AL BOTADERO DE BASURA</w:t>
            </w:r>
          </w:p>
        </w:tc>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14:paraId="6A87E3F7" w14:textId="77777777" w:rsidR="00ED1C6F" w:rsidRPr="00ED1C6F" w:rsidRDefault="00ED1C6F" w:rsidP="00ED1C6F">
            <w:pPr>
              <w:spacing w:before="0" w:after="0" w:line="240" w:lineRule="auto"/>
              <w:jc w:val="left"/>
              <w:rPr>
                <w:rFonts w:ascii="Roboto" w:eastAsia="Times New Roman" w:hAnsi="Roboto" w:cs="Calibri"/>
                <w:color w:val="000000"/>
                <w:sz w:val="20"/>
                <w:szCs w:val="20"/>
                <w:lang w:eastAsia="es-EC"/>
              </w:rPr>
            </w:pPr>
            <w:r w:rsidRPr="00ED1C6F">
              <w:rPr>
                <w:rFonts w:ascii="Roboto" w:eastAsia="Times New Roman" w:hAnsi="Roboto" w:cs="Calibri"/>
                <w:color w:val="000000"/>
                <w:sz w:val="20"/>
                <w:szCs w:val="20"/>
                <w:lang w:eastAsia="es-EC"/>
              </w:rPr>
              <w:t>1°48'30.3"S 79°17'42.3"W</w:t>
            </w:r>
          </w:p>
        </w:tc>
        <w:tc>
          <w:tcPr>
            <w:tcW w:w="36" w:type="dxa"/>
            <w:vAlign w:val="center"/>
            <w:hideMark/>
          </w:tcPr>
          <w:p w14:paraId="7A415DDB" w14:textId="77777777" w:rsidR="00ED1C6F" w:rsidRPr="00ED1C6F" w:rsidRDefault="00ED1C6F" w:rsidP="00ED1C6F">
            <w:pPr>
              <w:spacing w:before="0" w:after="0" w:line="240" w:lineRule="auto"/>
              <w:jc w:val="left"/>
              <w:rPr>
                <w:rFonts w:eastAsia="Times New Roman" w:cs="Times New Roman"/>
                <w:sz w:val="20"/>
                <w:szCs w:val="20"/>
                <w:lang w:eastAsia="es-EC"/>
              </w:rPr>
            </w:pPr>
          </w:p>
        </w:tc>
      </w:tr>
      <w:tr w:rsidR="00ED1C6F" w:rsidRPr="00ED1C6F" w14:paraId="2B5540B7" w14:textId="77777777" w:rsidTr="00ED1C6F">
        <w:trPr>
          <w:trHeight w:val="499"/>
        </w:trPr>
        <w:tc>
          <w:tcPr>
            <w:tcW w:w="2180" w:type="dxa"/>
            <w:vMerge/>
            <w:tcBorders>
              <w:top w:val="nil"/>
              <w:left w:val="single" w:sz="8" w:space="0" w:color="auto"/>
              <w:bottom w:val="single" w:sz="8" w:space="0" w:color="000000"/>
              <w:right w:val="single" w:sz="8" w:space="0" w:color="auto"/>
            </w:tcBorders>
            <w:vAlign w:val="center"/>
            <w:hideMark/>
          </w:tcPr>
          <w:p w14:paraId="6B990819" w14:textId="77777777" w:rsidR="00ED1C6F" w:rsidRPr="00ED1C6F" w:rsidRDefault="00ED1C6F" w:rsidP="00ED1C6F">
            <w:pPr>
              <w:spacing w:before="0" w:after="0" w:line="240" w:lineRule="auto"/>
              <w:jc w:val="left"/>
              <w:rPr>
                <w:rFonts w:ascii="Calibri" w:eastAsia="Times New Roman" w:hAnsi="Calibri" w:cs="Calibri"/>
                <w:color w:val="000000"/>
                <w:sz w:val="20"/>
                <w:szCs w:val="20"/>
                <w:lang w:eastAsia="es-EC"/>
              </w:rPr>
            </w:pPr>
          </w:p>
        </w:tc>
        <w:tc>
          <w:tcPr>
            <w:tcW w:w="2180" w:type="dxa"/>
            <w:vMerge/>
            <w:tcBorders>
              <w:top w:val="nil"/>
              <w:left w:val="single" w:sz="8" w:space="0" w:color="auto"/>
              <w:bottom w:val="single" w:sz="8" w:space="0" w:color="000000"/>
              <w:right w:val="single" w:sz="8" w:space="0" w:color="auto"/>
            </w:tcBorders>
            <w:vAlign w:val="center"/>
            <w:hideMark/>
          </w:tcPr>
          <w:p w14:paraId="68D88B55" w14:textId="77777777" w:rsidR="00ED1C6F" w:rsidRPr="00ED1C6F" w:rsidRDefault="00ED1C6F" w:rsidP="00ED1C6F">
            <w:pPr>
              <w:spacing w:before="0" w:after="0" w:line="240" w:lineRule="auto"/>
              <w:jc w:val="left"/>
              <w:rPr>
                <w:rFonts w:ascii="Roboto" w:eastAsia="Times New Roman" w:hAnsi="Roboto" w:cs="Calibri"/>
                <w:color w:val="000000"/>
                <w:sz w:val="20"/>
                <w:szCs w:val="20"/>
                <w:lang w:eastAsia="es-EC"/>
              </w:rPr>
            </w:pPr>
          </w:p>
        </w:tc>
        <w:tc>
          <w:tcPr>
            <w:tcW w:w="36" w:type="dxa"/>
            <w:tcBorders>
              <w:top w:val="nil"/>
              <w:left w:val="nil"/>
              <w:bottom w:val="nil"/>
              <w:right w:val="nil"/>
            </w:tcBorders>
            <w:shd w:val="clear" w:color="auto" w:fill="auto"/>
            <w:noWrap/>
            <w:vAlign w:val="bottom"/>
            <w:hideMark/>
          </w:tcPr>
          <w:p w14:paraId="56663D94" w14:textId="77777777" w:rsidR="00ED1C6F" w:rsidRPr="00ED1C6F" w:rsidRDefault="00ED1C6F" w:rsidP="00ED1C6F">
            <w:pPr>
              <w:spacing w:before="0" w:after="0" w:line="240" w:lineRule="auto"/>
              <w:jc w:val="left"/>
              <w:rPr>
                <w:rFonts w:ascii="Roboto" w:eastAsia="Times New Roman" w:hAnsi="Roboto" w:cs="Calibri"/>
                <w:color w:val="000000"/>
                <w:sz w:val="20"/>
                <w:szCs w:val="20"/>
                <w:lang w:eastAsia="es-EC"/>
              </w:rPr>
            </w:pPr>
          </w:p>
        </w:tc>
      </w:tr>
      <w:tr w:rsidR="00ED1C6F" w:rsidRPr="00ED1C6F" w14:paraId="41644614" w14:textId="77777777" w:rsidTr="00ED1C6F">
        <w:trPr>
          <w:trHeight w:val="499"/>
        </w:trPr>
        <w:tc>
          <w:tcPr>
            <w:tcW w:w="2180" w:type="dxa"/>
            <w:tcBorders>
              <w:top w:val="nil"/>
              <w:left w:val="single" w:sz="8" w:space="0" w:color="auto"/>
              <w:bottom w:val="single" w:sz="8" w:space="0" w:color="auto"/>
              <w:right w:val="single" w:sz="8" w:space="0" w:color="auto"/>
            </w:tcBorders>
            <w:shd w:val="clear" w:color="auto" w:fill="auto"/>
            <w:vAlign w:val="center"/>
            <w:hideMark/>
          </w:tcPr>
          <w:p w14:paraId="00A0802E" w14:textId="77777777" w:rsidR="00ED1C6F" w:rsidRPr="00ED1C6F" w:rsidRDefault="00ED1C6F" w:rsidP="00ED1C6F">
            <w:pPr>
              <w:spacing w:before="0" w:after="0" w:line="240" w:lineRule="auto"/>
              <w:jc w:val="left"/>
              <w:rPr>
                <w:rFonts w:ascii="Calibri" w:eastAsia="Times New Roman" w:hAnsi="Calibri" w:cs="Calibri"/>
                <w:color w:val="000000"/>
                <w:sz w:val="20"/>
                <w:szCs w:val="20"/>
                <w:lang w:eastAsia="es-EC"/>
              </w:rPr>
            </w:pPr>
            <w:r w:rsidRPr="00ED1C6F">
              <w:rPr>
                <w:rFonts w:ascii="Calibri" w:eastAsia="Times New Roman" w:hAnsi="Calibri" w:cs="Calibri"/>
                <w:color w:val="000000"/>
                <w:sz w:val="20"/>
                <w:szCs w:val="20"/>
                <w:lang w:val="es-ES" w:eastAsia="es-EC"/>
              </w:rPr>
              <w:t>DISTANCIA DEL BASURERO HASTA EL RIO CRISTAL (SEGÚN GOOGLE MAPS)</w:t>
            </w:r>
          </w:p>
        </w:tc>
        <w:tc>
          <w:tcPr>
            <w:tcW w:w="2180" w:type="dxa"/>
            <w:tcBorders>
              <w:top w:val="nil"/>
              <w:left w:val="nil"/>
              <w:bottom w:val="single" w:sz="8" w:space="0" w:color="auto"/>
              <w:right w:val="single" w:sz="8" w:space="0" w:color="auto"/>
            </w:tcBorders>
            <w:shd w:val="clear" w:color="auto" w:fill="auto"/>
            <w:vAlign w:val="center"/>
            <w:hideMark/>
          </w:tcPr>
          <w:p w14:paraId="28621411" w14:textId="77777777" w:rsidR="00ED1C6F" w:rsidRPr="00ED1C6F" w:rsidRDefault="00ED1C6F" w:rsidP="00ED1C6F">
            <w:pPr>
              <w:spacing w:before="0" w:after="0" w:line="240" w:lineRule="auto"/>
              <w:jc w:val="left"/>
              <w:rPr>
                <w:rFonts w:ascii="Calibri" w:eastAsia="Times New Roman" w:hAnsi="Calibri" w:cs="Calibri"/>
                <w:color w:val="000000"/>
                <w:sz w:val="20"/>
                <w:szCs w:val="20"/>
                <w:lang w:eastAsia="es-EC"/>
              </w:rPr>
            </w:pPr>
            <w:r w:rsidRPr="00ED1C6F">
              <w:rPr>
                <w:rFonts w:ascii="Calibri" w:eastAsia="Times New Roman" w:hAnsi="Calibri" w:cs="Calibri"/>
                <w:color w:val="000000"/>
                <w:sz w:val="20"/>
                <w:szCs w:val="20"/>
                <w:lang w:val="es-ES" w:eastAsia="es-EC"/>
              </w:rPr>
              <w:t>273 m</w:t>
            </w:r>
          </w:p>
        </w:tc>
        <w:tc>
          <w:tcPr>
            <w:tcW w:w="36" w:type="dxa"/>
            <w:vAlign w:val="center"/>
            <w:hideMark/>
          </w:tcPr>
          <w:p w14:paraId="55A8A239" w14:textId="77777777" w:rsidR="00ED1C6F" w:rsidRPr="00ED1C6F" w:rsidRDefault="00ED1C6F" w:rsidP="00ED1C6F">
            <w:pPr>
              <w:spacing w:before="0" w:after="0" w:line="240" w:lineRule="auto"/>
              <w:jc w:val="left"/>
              <w:rPr>
                <w:rFonts w:eastAsia="Times New Roman" w:cs="Times New Roman"/>
                <w:sz w:val="20"/>
                <w:szCs w:val="20"/>
                <w:lang w:eastAsia="es-EC"/>
              </w:rPr>
            </w:pPr>
          </w:p>
        </w:tc>
      </w:tr>
    </w:tbl>
    <w:p w14:paraId="5D74C25A" w14:textId="522535A0" w:rsidR="001025C1" w:rsidRDefault="001025C1" w:rsidP="0025792C">
      <w:pPr>
        <w:spacing w:before="0" w:after="0" w:line="240" w:lineRule="auto"/>
      </w:pPr>
      <w:r>
        <w:t xml:space="preserve">Figura 4: </w:t>
      </w:r>
      <w:r w:rsidR="00D84529">
        <w:t>C</w:t>
      </w:r>
      <w:r>
        <w:t>oordenadas</w:t>
      </w:r>
      <w:r w:rsidR="00D84529">
        <w:t xml:space="preserve"> de</w:t>
      </w:r>
      <w:r>
        <w:t xml:space="preserve"> zonas de estudio</w:t>
      </w:r>
    </w:p>
    <w:p w14:paraId="133D5AA9" w14:textId="57045D1B" w:rsidR="00ED1C6F" w:rsidRPr="00B473BC" w:rsidRDefault="00ED1C6F" w:rsidP="0025792C">
      <w:pPr>
        <w:spacing w:before="0" w:after="0" w:line="240" w:lineRule="auto"/>
      </w:pPr>
      <w:r>
        <w:t>Elaborado por Ramiro Verdezoto 2021</w:t>
      </w:r>
    </w:p>
    <w:p w14:paraId="160ED39D" w14:textId="55427FCC" w:rsidR="008A316D" w:rsidRPr="008A316D" w:rsidRDefault="008A316D" w:rsidP="008A316D">
      <w:pPr>
        <w:rPr>
          <w:b/>
          <w:bCs/>
        </w:rPr>
      </w:pPr>
    </w:p>
    <w:p w14:paraId="4AAC1412" w14:textId="1FB1F7D1" w:rsidR="007E232C" w:rsidRDefault="006F7B81" w:rsidP="006F7B81">
      <w:pPr>
        <w:pStyle w:val="Ttulo3"/>
        <w:numPr>
          <w:ilvl w:val="0"/>
          <w:numId w:val="0"/>
        </w:numPr>
        <w:ind w:left="720" w:hanging="720"/>
      </w:pPr>
      <w:bookmarkStart w:id="92" w:name="_Toc89186857"/>
      <w:r>
        <w:t>4.1.2. Resultados</w:t>
      </w:r>
      <w:r w:rsidR="007E232C">
        <w:t xml:space="preserve"> </w:t>
      </w:r>
      <w:r w:rsidR="00E342CC" w:rsidRPr="00E342CC">
        <w:t>Objetivo 2</w:t>
      </w:r>
      <w:bookmarkEnd w:id="92"/>
    </w:p>
    <w:p w14:paraId="1E02CDB8" w14:textId="42156AB9" w:rsidR="002C3F41" w:rsidRDefault="00E342CC" w:rsidP="00E342CC">
      <w:pPr>
        <w:spacing w:after="266" w:line="480" w:lineRule="auto"/>
        <w:rPr>
          <w:rFonts w:cs="Times New Roman"/>
          <w:b/>
          <w:szCs w:val="24"/>
        </w:rPr>
      </w:pPr>
      <w:r w:rsidRPr="00E342CC">
        <w:rPr>
          <w:rFonts w:cs="Times New Roman"/>
          <w:b/>
          <w:szCs w:val="24"/>
        </w:rPr>
        <w:t xml:space="preserve"> </w:t>
      </w:r>
      <w:r w:rsidR="002C3F41" w:rsidRPr="00E342CC">
        <w:rPr>
          <w:rFonts w:cs="Times New Roman"/>
          <w:b/>
          <w:szCs w:val="24"/>
        </w:rPr>
        <w:t>Caracterizar el proceso de recolección de basura del cantón Montalvo hasta el basurero.</w:t>
      </w:r>
    </w:p>
    <w:p w14:paraId="7E5D35B8" w14:textId="0064EA39" w:rsidR="004B3C90" w:rsidRDefault="00754B86" w:rsidP="00E342CC">
      <w:pPr>
        <w:spacing w:after="266" w:line="480" w:lineRule="auto"/>
        <w:rPr>
          <w:rFonts w:cs="Times New Roman"/>
          <w:bCs/>
          <w:szCs w:val="24"/>
        </w:rPr>
      </w:pPr>
      <w:r>
        <w:rPr>
          <w:rFonts w:cs="Times New Roman"/>
          <w:bCs/>
          <w:szCs w:val="24"/>
        </w:rPr>
        <w:t xml:space="preserve">El manejo de los desechos sólidos dentro del cantón Montalvo cuenta con </w:t>
      </w:r>
      <w:r w:rsidR="00C03B9B">
        <w:rPr>
          <w:rFonts w:cs="Times New Roman"/>
          <w:bCs/>
          <w:szCs w:val="24"/>
        </w:rPr>
        <w:t xml:space="preserve">cuatro </w:t>
      </w:r>
      <w:r>
        <w:rPr>
          <w:rFonts w:cs="Times New Roman"/>
          <w:bCs/>
          <w:szCs w:val="24"/>
        </w:rPr>
        <w:t xml:space="preserve">etapas, las cuales se detallan a continuación: </w:t>
      </w:r>
    </w:p>
    <w:p w14:paraId="310D796A" w14:textId="5E4D3682" w:rsidR="00754B86" w:rsidRPr="00754B86" w:rsidRDefault="00754B86" w:rsidP="00E342CC">
      <w:pPr>
        <w:spacing w:after="266" w:line="480" w:lineRule="auto"/>
        <w:rPr>
          <w:rFonts w:cs="Times New Roman"/>
          <w:b/>
          <w:szCs w:val="24"/>
        </w:rPr>
      </w:pPr>
      <w:r w:rsidRPr="00754B86">
        <w:rPr>
          <w:rFonts w:cs="Times New Roman"/>
          <w:b/>
          <w:szCs w:val="24"/>
        </w:rPr>
        <w:t xml:space="preserve">Almacenamiento </w:t>
      </w:r>
    </w:p>
    <w:p w14:paraId="5330FFCD" w14:textId="2627C7DE" w:rsidR="00754B86" w:rsidRDefault="00305F43" w:rsidP="00E342CC">
      <w:pPr>
        <w:spacing w:after="266" w:line="480" w:lineRule="auto"/>
        <w:rPr>
          <w:rFonts w:cs="Times New Roman"/>
          <w:bCs/>
          <w:szCs w:val="24"/>
        </w:rPr>
      </w:pPr>
      <w:r>
        <w:rPr>
          <w:rFonts w:cs="Times New Roman"/>
          <w:bCs/>
          <w:szCs w:val="24"/>
        </w:rPr>
        <w:t xml:space="preserve">Los desechos sólidos son almacenados de forma temporal se colocan principalmente en recipientes y fundas plásticas, siendo otra de las opciones el almacenamiento tanto en cartones como en saquillos. Esta manera de almacenamiento no se encuentra controlada por las autoridades del cantón, de esta manera cada uno de los recipientes varían </w:t>
      </w:r>
      <w:r>
        <w:rPr>
          <w:rFonts w:cs="Times New Roman"/>
          <w:bCs/>
          <w:szCs w:val="24"/>
        </w:rPr>
        <w:lastRenderedPageBreak/>
        <w:t xml:space="preserve">dependiendo de la ciudadanía, principalmente se encuentra en tachos, baldes y tinas, todo esto promueve un retraso en la recolección de los desechos. </w:t>
      </w:r>
    </w:p>
    <w:p w14:paraId="5F2B4392" w14:textId="6AE07149" w:rsidR="00305F43" w:rsidRDefault="00305F43" w:rsidP="00E342CC">
      <w:pPr>
        <w:spacing w:after="266" w:line="480" w:lineRule="auto"/>
        <w:rPr>
          <w:rFonts w:cs="Times New Roman"/>
          <w:b/>
          <w:szCs w:val="24"/>
        </w:rPr>
      </w:pPr>
      <w:r w:rsidRPr="00305F43">
        <w:rPr>
          <w:rFonts w:cs="Times New Roman"/>
          <w:b/>
          <w:szCs w:val="24"/>
        </w:rPr>
        <w:t xml:space="preserve">Sistema de barrido </w:t>
      </w:r>
    </w:p>
    <w:p w14:paraId="3F66F70E" w14:textId="3AA903B5" w:rsidR="009E3397" w:rsidRDefault="00072132" w:rsidP="00E342CC">
      <w:pPr>
        <w:spacing w:after="266" w:line="480" w:lineRule="auto"/>
        <w:rPr>
          <w:rFonts w:cs="Times New Roman"/>
          <w:bCs/>
          <w:szCs w:val="24"/>
        </w:rPr>
      </w:pPr>
      <w:r>
        <w:rPr>
          <w:rFonts w:cs="Times New Roman"/>
          <w:bCs/>
          <w:szCs w:val="24"/>
        </w:rPr>
        <w:t xml:space="preserve">Las actividades de barrido se encuentran conformado por un total de 26 obreros quienes cumplen sus funciones por medio de carretones, pala y escoba. Cada uno de los carretones se encuentran conformados por una estructura metálica con armazón tubular y una capacidad de alrededor de 150 litros, el cantón dispone de 15 carretones. </w:t>
      </w:r>
    </w:p>
    <w:p w14:paraId="0100049C" w14:textId="48B1CA42" w:rsidR="00072132" w:rsidRDefault="00072132" w:rsidP="00E342CC">
      <w:pPr>
        <w:spacing w:after="266" w:line="480" w:lineRule="auto"/>
        <w:rPr>
          <w:rFonts w:cs="Times New Roman"/>
          <w:bCs/>
          <w:szCs w:val="24"/>
        </w:rPr>
      </w:pPr>
      <w:r>
        <w:rPr>
          <w:rFonts w:cs="Times New Roman"/>
          <w:bCs/>
          <w:szCs w:val="24"/>
        </w:rPr>
        <w:t xml:space="preserve">La frecuencia de recolección se da durante todos los días en un horario de 7 am a 13 pm, cada una de las rutas de barrido se encuentran establecidas dispersas en múltiples actividades donde el trabajador las identifica claramente. </w:t>
      </w:r>
    </w:p>
    <w:p w14:paraId="5A27ABBA" w14:textId="35A7111F" w:rsidR="00AD745A" w:rsidRDefault="00AD745A" w:rsidP="00E342CC">
      <w:pPr>
        <w:spacing w:after="266" w:line="480" w:lineRule="auto"/>
        <w:rPr>
          <w:rFonts w:cs="Times New Roman"/>
          <w:bCs/>
          <w:szCs w:val="24"/>
        </w:rPr>
      </w:pPr>
      <w:r>
        <w:rPr>
          <w:rFonts w:cs="Times New Roman"/>
          <w:bCs/>
          <w:szCs w:val="24"/>
        </w:rPr>
        <w:t xml:space="preserve">La técnica que se emplea para el barrido corresponde a barrer en los dos lados de la calle, recolectar y depositar en el carretón. Además, en ocasiones se recoge los desechos de las fuentes generadoras. Por medio de esta técnica se cubre una distancia total de barrido de 24,5 Km lineales. </w:t>
      </w:r>
    </w:p>
    <w:p w14:paraId="65489565" w14:textId="59B72707" w:rsidR="00AD745A" w:rsidRDefault="00AD745A" w:rsidP="00E342CC">
      <w:pPr>
        <w:spacing w:after="266" w:line="480" w:lineRule="auto"/>
        <w:rPr>
          <w:rFonts w:cs="Times New Roman"/>
          <w:b/>
          <w:szCs w:val="24"/>
        </w:rPr>
      </w:pPr>
      <w:r w:rsidRPr="00AD745A">
        <w:rPr>
          <w:rFonts w:cs="Times New Roman"/>
          <w:b/>
          <w:szCs w:val="24"/>
        </w:rPr>
        <w:t xml:space="preserve">Sistema de Recolección </w:t>
      </w:r>
    </w:p>
    <w:p w14:paraId="35280366" w14:textId="562DCA13" w:rsidR="00660D28" w:rsidRDefault="00084D8E" w:rsidP="00E342CC">
      <w:pPr>
        <w:spacing w:after="266" w:line="480" w:lineRule="auto"/>
      </w:pPr>
      <w:r>
        <w:rPr>
          <w:rFonts w:cs="Times New Roman"/>
          <w:bCs/>
          <w:szCs w:val="24"/>
        </w:rPr>
        <w:t>D</w:t>
      </w:r>
      <w:r w:rsidR="00660D28">
        <w:rPr>
          <w:rFonts w:cs="Times New Roman"/>
          <w:bCs/>
          <w:szCs w:val="24"/>
        </w:rPr>
        <w:t xml:space="preserve">entro del cantón Montalvo se recolectan alrededor de 4,75 toneladas de desechos sólidos diarias por cada uno de los recolectores. </w:t>
      </w:r>
      <w:bookmarkStart w:id="93" w:name="_Hlk89186083"/>
      <w:r w:rsidR="00660D28">
        <w:rPr>
          <w:rFonts w:cs="Times New Roman"/>
          <w:bCs/>
          <w:szCs w:val="24"/>
        </w:rPr>
        <w:t xml:space="preserve">La recolección de los desechos es de tipo convencional por medio de 2 camiones que presentan compactación </w:t>
      </w:r>
      <w:r w:rsidR="00660D28">
        <w:t>posterior y sistemas hidráulicos y 1 volqueta</w:t>
      </w:r>
      <w:bookmarkEnd w:id="93"/>
      <w:r w:rsidR="00660D28">
        <w:t xml:space="preserve">, los cuales cuentan con una capacidad de 15 metros cúbicos y 6 metros cúbicos respectivamente. </w:t>
      </w:r>
    </w:p>
    <w:p w14:paraId="2151E331" w14:textId="77777777" w:rsidR="00660D28" w:rsidRDefault="00660D28" w:rsidP="00E342CC">
      <w:pPr>
        <w:spacing w:after="266" w:line="480" w:lineRule="auto"/>
      </w:pPr>
      <w:r>
        <w:t xml:space="preserve">En lo que respecta a valores promedio de densidad basura suelta del vehículo recolector se tiene un peso volumétrico de 284 kg/m3. </w:t>
      </w:r>
    </w:p>
    <w:p w14:paraId="62612D07" w14:textId="5D85814D" w:rsidR="00C70D1E" w:rsidRDefault="00660D28" w:rsidP="00E342CC">
      <w:pPr>
        <w:spacing w:after="266" w:line="480" w:lineRule="auto"/>
        <w:rPr>
          <w:rFonts w:cs="Times New Roman"/>
          <w:bCs/>
          <w:szCs w:val="24"/>
        </w:rPr>
      </w:pPr>
      <w:r>
        <w:lastRenderedPageBreak/>
        <w:t>Los vehículos empleados para la recolección son propiedad del GADM y en el caso de que alguno de ellos sufra averías, se procede a la contratación de camiones auxiliares, los jornaleros son también empleados municipales</w:t>
      </w:r>
      <w:r>
        <w:rPr>
          <w:rFonts w:cs="Times New Roman"/>
          <w:bCs/>
          <w:szCs w:val="24"/>
        </w:rPr>
        <w:t xml:space="preserve"> </w:t>
      </w:r>
    </w:p>
    <w:p w14:paraId="65BE5125" w14:textId="50A294A1" w:rsidR="00660D28" w:rsidRDefault="0041730B" w:rsidP="00E342CC">
      <w:pPr>
        <w:spacing w:after="266" w:line="480" w:lineRule="auto"/>
        <w:rPr>
          <w:rFonts w:cs="Times New Roman"/>
          <w:b/>
          <w:szCs w:val="24"/>
        </w:rPr>
      </w:pPr>
      <w:r>
        <w:rPr>
          <w:rFonts w:cs="Times New Roman"/>
          <w:b/>
          <w:szCs w:val="24"/>
        </w:rPr>
        <w:t xml:space="preserve">Disposición Final </w:t>
      </w:r>
    </w:p>
    <w:p w14:paraId="082CCA3F" w14:textId="71899082" w:rsidR="0041730B" w:rsidRDefault="00082556" w:rsidP="00E342CC">
      <w:pPr>
        <w:spacing w:after="266" w:line="480" w:lineRule="auto"/>
        <w:rPr>
          <w:rFonts w:cs="Times New Roman"/>
          <w:bCs/>
          <w:szCs w:val="24"/>
        </w:rPr>
      </w:pPr>
      <w:bookmarkStart w:id="94" w:name="_Hlk89186093"/>
      <w:r>
        <w:rPr>
          <w:rFonts w:cs="Times New Roman"/>
          <w:bCs/>
          <w:szCs w:val="24"/>
        </w:rPr>
        <w:t>La disposición final de los desechos sólidos que se generen dentro del cantón Montalvo se realiza en un botadero a cielo abierto, cuya extensión es de cuatro hectáreas localizados en la vía Montalvo-Babahoyo</w:t>
      </w:r>
      <w:bookmarkEnd w:id="94"/>
      <w:r>
        <w:rPr>
          <w:rFonts w:cs="Times New Roman"/>
          <w:bCs/>
          <w:szCs w:val="24"/>
        </w:rPr>
        <w:t xml:space="preserve">. Estas actividades se han realizado desde hace 13 años, y </w:t>
      </w:r>
      <w:r w:rsidR="00464334">
        <w:rPr>
          <w:rFonts w:cs="Times New Roman"/>
          <w:bCs/>
          <w:szCs w:val="24"/>
        </w:rPr>
        <w:t>no</w:t>
      </w:r>
      <w:r>
        <w:rPr>
          <w:rFonts w:cs="Times New Roman"/>
          <w:bCs/>
          <w:szCs w:val="24"/>
        </w:rPr>
        <w:t xml:space="preserve"> existe ninguna forma de descarga de los desechos sólidos. </w:t>
      </w:r>
    </w:p>
    <w:p w14:paraId="5D54029B" w14:textId="7AF4DCD5" w:rsidR="00ED35E0" w:rsidRDefault="00ED35E0" w:rsidP="00E342CC">
      <w:pPr>
        <w:spacing w:after="266" w:line="480" w:lineRule="auto"/>
        <w:rPr>
          <w:rFonts w:cs="Times New Roman"/>
          <w:bCs/>
          <w:szCs w:val="24"/>
        </w:rPr>
      </w:pPr>
    </w:p>
    <w:p w14:paraId="35662F32" w14:textId="20025268" w:rsidR="00334204" w:rsidRDefault="00C03B9B" w:rsidP="00E342CC">
      <w:pPr>
        <w:spacing w:after="266" w:line="480" w:lineRule="auto"/>
        <w:rPr>
          <w:rFonts w:cs="Times New Roman"/>
          <w:bCs/>
          <w:szCs w:val="24"/>
        </w:rPr>
      </w:pPr>
      <w:r>
        <w:rPr>
          <w:rFonts w:cs="Times New Roman"/>
          <w:bCs/>
          <w:noProof/>
          <w:szCs w:val="24"/>
        </w:rPr>
        <w:drawing>
          <wp:inline distT="0" distB="0" distL="0" distR="0" wp14:anchorId="61B533C3" wp14:editId="4CE72309">
            <wp:extent cx="5400040" cy="4678680"/>
            <wp:effectExtent l="0" t="38100" r="0" b="4572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4201608" w14:textId="09B9F58C" w:rsidR="00843AD4" w:rsidRPr="0041730B" w:rsidRDefault="00843AD4" w:rsidP="00843AD4">
      <w:pPr>
        <w:pStyle w:val="Descripcin"/>
        <w:rPr>
          <w:rFonts w:cs="Times New Roman"/>
          <w:bCs/>
          <w:szCs w:val="24"/>
        </w:rPr>
      </w:pPr>
      <w:r w:rsidRPr="00843AD4">
        <w:rPr>
          <w:b/>
          <w:bCs/>
        </w:rPr>
        <w:lastRenderedPageBreak/>
        <w:t xml:space="preserve">Figura </w:t>
      </w:r>
      <w:r w:rsidRPr="00843AD4">
        <w:rPr>
          <w:b/>
          <w:bCs/>
        </w:rPr>
        <w:fldChar w:fldCharType="begin"/>
      </w:r>
      <w:r w:rsidRPr="00843AD4">
        <w:rPr>
          <w:b/>
          <w:bCs/>
        </w:rPr>
        <w:instrText xml:space="preserve"> SEQ Figura \* ARABIC </w:instrText>
      </w:r>
      <w:r w:rsidRPr="00843AD4">
        <w:rPr>
          <w:b/>
          <w:bCs/>
        </w:rPr>
        <w:fldChar w:fldCharType="separate"/>
      </w:r>
      <w:r w:rsidR="00617632">
        <w:rPr>
          <w:b/>
          <w:bCs/>
          <w:noProof/>
        </w:rPr>
        <w:t>3</w:t>
      </w:r>
      <w:r w:rsidRPr="00843AD4">
        <w:rPr>
          <w:b/>
          <w:bCs/>
        </w:rPr>
        <w:fldChar w:fldCharType="end"/>
      </w:r>
      <w:r w:rsidRPr="00843AD4">
        <w:rPr>
          <w:b/>
          <w:bCs/>
        </w:rPr>
        <w:t>.</w:t>
      </w:r>
      <w:r>
        <w:t xml:space="preserve"> Etapas de la Recolección de Basura del Cantón Montalvo. </w:t>
      </w:r>
    </w:p>
    <w:p w14:paraId="274BAFCE" w14:textId="4A5F1DAC" w:rsidR="007E232C" w:rsidRDefault="006F7B81" w:rsidP="006F7B81">
      <w:pPr>
        <w:pStyle w:val="Ttulo3"/>
        <w:numPr>
          <w:ilvl w:val="0"/>
          <w:numId w:val="0"/>
        </w:numPr>
        <w:ind w:left="720" w:hanging="720"/>
      </w:pPr>
      <w:bookmarkStart w:id="95" w:name="_Toc89186858"/>
      <w:r>
        <w:t>4.1.3. Resultados</w:t>
      </w:r>
      <w:r w:rsidR="007E232C">
        <w:t xml:space="preserve"> </w:t>
      </w:r>
      <w:r w:rsidR="005E300C" w:rsidRPr="005E300C">
        <w:t>Objetivo 3</w:t>
      </w:r>
      <w:bookmarkEnd w:id="95"/>
    </w:p>
    <w:p w14:paraId="6C9ABC2C" w14:textId="40581DE4" w:rsidR="002C3F41" w:rsidRDefault="002C3F41" w:rsidP="005E300C">
      <w:pPr>
        <w:spacing w:after="266" w:line="480" w:lineRule="auto"/>
        <w:rPr>
          <w:rFonts w:cs="Times New Roman"/>
          <w:b/>
          <w:szCs w:val="24"/>
        </w:rPr>
      </w:pPr>
      <w:r w:rsidRPr="005E300C">
        <w:rPr>
          <w:rFonts w:cs="Times New Roman"/>
          <w:b/>
          <w:szCs w:val="24"/>
        </w:rPr>
        <w:t xml:space="preserve">Demostrar la </w:t>
      </w:r>
      <w:r w:rsidR="003E56A7">
        <w:rPr>
          <w:rFonts w:cs="Times New Roman"/>
          <w:b/>
          <w:szCs w:val="24"/>
        </w:rPr>
        <w:t>percepción</w:t>
      </w:r>
      <w:r w:rsidRPr="005E300C">
        <w:rPr>
          <w:rFonts w:cs="Times New Roman"/>
          <w:b/>
          <w:szCs w:val="24"/>
        </w:rPr>
        <w:t xml:space="preserve"> mediante encuestas a los moradores por la presencia del botadero de desechos sólidos en la comunidad El Cisne</w:t>
      </w:r>
    </w:p>
    <w:p w14:paraId="0416E07F" w14:textId="537B2B94" w:rsidR="00291BBC" w:rsidRDefault="00291BBC" w:rsidP="005E300C">
      <w:pPr>
        <w:spacing w:after="266" w:line="480" w:lineRule="auto"/>
        <w:rPr>
          <w:rFonts w:cs="Times New Roman"/>
          <w:b/>
          <w:szCs w:val="24"/>
        </w:rPr>
      </w:pPr>
      <w:r>
        <w:rPr>
          <w:rFonts w:cs="Times New Roman"/>
          <w:b/>
          <w:szCs w:val="24"/>
        </w:rPr>
        <w:t xml:space="preserve">Características de la Población </w:t>
      </w:r>
    </w:p>
    <w:p w14:paraId="05879A53" w14:textId="2A72449C" w:rsidR="00291BBC" w:rsidRDefault="00291BBC" w:rsidP="00291BBC">
      <w:pPr>
        <w:spacing w:line="480" w:lineRule="auto"/>
        <w:rPr>
          <w:rFonts w:cs="Times New Roman"/>
          <w:b/>
          <w:bCs/>
          <w:szCs w:val="24"/>
        </w:rPr>
      </w:pPr>
      <w:r w:rsidRPr="00C25B2B">
        <w:rPr>
          <w:rFonts w:cs="Times New Roman"/>
          <w:b/>
          <w:bCs/>
          <w:szCs w:val="24"/>
        </w:rPr>
        <w:t xml:space="preserve">Género: </w:t>
      </w:r>
    </w:p>
    <w:p w14:paraId="7CBEEFC8" w14:textId="0618246A" w:rsidR="00291BBC" w:rsidRDefault="00291BBC" w:rsidP="00291BBC">
      <w:pPr>
        <w:pStyle w:val="Descripcin"/>
        <w:jc w:val="center"/>
      </w:pPr>
      <w:r w:rsidRPr="00291BBC">
        <w:rPr>
          <w:b/>
          <w:bCs/>
        </w:rPr>
        <w:t xml:space="preserve">Tabla </w:t>
      </w:r>
      <w:r w:rsidRPr="00291BBC">
        <w:rPr>
          <w:b/>
          <w:bCs/>
        </w:rPr>
        <w:fldChar w:fldCharType="begin"/>
      </w:r>
      <w:r w:rsidRPr="00291BBC">
        <w:rPr>
          <w:b/>
          <w:bCs/>
        </w:rPr>
        <w:instrText xml:space="preserve"> SEQ Tabla \* ARABIC </w:instrText>
      </w:r>
      <w:r w:rsidRPr="00291BBC">
        <w:rPr>
          <w:b/>
          <w:bCs/>
        </w:rPr>
        <w:fldChar w:fldCharType="separate"/>
      </w:r>
      <w:r w:rsidR="00617632">
        <w:rPr>
          <w:b/>
          <w:bCs/>
          <w:noProof/>
        </w:rPr>
        <w:t>4</w:t>
      </w:r>
      <w:r w:rsidRPr="00291BBC">
        <w:rPr>
          <w:b/>
          <w:bCs/>
        </w:rPr>
        <w:fldChar w:fldCharType="end"/>
      </w:r>
      <w:r w:rsidRPr="00291BBC">
        <w:rPr>
          <w:b/>
          <w:bCs/>
        </w:rPr>
        <w:t>.</w:t>
      </w:r>
      <w:r>
        <w:t xml:space="preserve"> Género de la Población </w:t>
      </w:r>
    </w:p>
    <w:p w14:paraId="2D7E72DE" w14:textId="77777777" w:rsidR="003E56A7" w:rsidRPr="003E56A7" w:rsidRDefault="003E56A7" w:rsidP="003E56A7"/>
    <w:tbl>
      <w:tblPr>
        <w:tblW w:w="5380" w:type="dxa"/>
        <w:jc w:val="center"/>
        <w:tblCellMar>
          <w:left w:w="70" w:type="dxa"/>
          <w:right w:w="70" w:type="dxa"/>
        </w:tblCellMar>
        <w:tblLook w:val="04A0" w:firstRow="1" w:lastRow="0" w:firstColumn="1" w:lastColumn="0" w:noHBand="0" w:noVBand="1"/>
      </w:tblPr>
      <w:tblGrid>
        <w:gridCol w:w="2080"/>
        <w:gridCol w:w="1660"/>
        <w:gridCol w:w="1640"/>
      </w:tblGrid>
      <w:tr w:rsidR="0097518A" w:rsidRPr="0097518A" w14:paraId="22B8050E" w14:textId="77777777" w:rsidTr="0097518A">
        <w:trPr>
          <w:trHeight w:val="624"/>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531BD" w14:textId="77777777" w:rsidR="0097518A" w:rsidRPr="0097518A" w:rsidRDefault="0097518A" w:rsidP="0097518A">
            <w:pPr>
              <w:spacing w:before="0" w:after="0" w:line="240" w:lineRule="auto"/>
              <w:jc w:val="left"/>
              <w:rPr>
                <w:rFonts w:eastAsia="Times New Roman" w:cs="Times New Roman"/>
                <w:color w:val="000000"/>
                <w:szCs w:val="24"/>
                <w:lang w:eastAsia="es-EC"/>
              </w:rPr>
            </w:pPr>
            <w:r w:rsidRPr="0097518A">
              <w:rPr>
                <w:rFonts w:eastAsia="Times New Roman" w:cs="Times New Roman"/>
                <w:color w:val="000000"/>
                <w:szCs w:val="24"/>
                <w:lang w:eastAsia="es-EC"/>
              </w:rPr>
              <w:t> </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54C1E737" w14:textId="77777777" w:rsidR="0097518A" w:rsidRPr="0097518A" w:rsidRDefault="0097518A" w:rsidP="0097518A">
            <w:pPr>
              <w:spacing w:before="0" w:after="0" w:line="240" w:lineRule="auto"/>
              <w:jc w:val="left"/>
              <w:rPr>
                <w:rFonts w:eastAsia="Times New Roman" w:cs="Times New Roman"/>
                <w:b/>
                <w:bCs/>
                <w:color w:val="000000"/>
                <w:szCs w:val="24"/>
                <w:lang w:eastAsia="es-EC"/>
              </w:rPr>
            </w:pPr>
            <w:r w:rsidRPr="0097518A">
              <w:rPr>
                <w:rFonts w:eastAsia="Times New Roman" w:cs="Times New Roman"/>
                <w:b/>
                <w:bCs/>
                <w:color w:val="000000"/>
                <w:szCs w:val="24"/>
                <w:lang w:eastAsia="es-EC"/>
              </w:rPr>
              <w:t xml:space="preserve">Frecuencia absoluta </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2DD014BB" w14:textId="77777777" w:rsidR="0097518A" w:rsidRPr="0097518A" w:rsidRDefault="0097518A" w:rsidP="0097518A">
            <w:pPr>
              <w:spacing w:before="0" w:after="0" w:line="240" w:lineRule="auto"/>
              <w:jc w:val="left"/>
              <w:rPr>
                <w:rFonts w:eastAsia="Times New Roman" w:cs="Times New Roman"/>
                <w:b/>
                <w:bCs/>
                <w:color w:val="000000"/>
                <w:szCs w:val="24"/>
                <w:lang w:eastAsia="es-EC"/>
              </w:rPr>
            </w:pPr>
            <w:r w:rsidRPr="0097518A">
              <w:rPr>
                <w:rFonts w:eastAsia="Times New Roman" w:cs="Times New Roman"/>
                <w:b/>
                <w:bCs/>
                <w:color w:val="000000"/>
                <w:szCs w:val="24"/>
                <w:lang w:eastAsia="es-EC"/>
              </w:rPr>
              <w:t xml:space="preserve">Frecuencia relativa </w:t>
            </w:r>
          </w:p>
        </w:tc>
      </w:tr>
      <w:tr w:rsidR="0097518A" w:rsidRPr="0097518A" w14:paraId="5D354035" w14:textId="77777777" w:rsidTr="0097518A">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8A6A9A1" w14:textId="77777777" w:rsidR="0097518A" w:rsidRPr="0097518A" w:rsidRDefault="0097518A" w:rsidP="0097518A">
            <w:pPr>
              <w:spacing w:before="0" w:after="0" w:line="240" w:lineRule="auto"/>
              <w:jc w:val="left"/>
              <w:rPr>
                <w:rFonts w:eastAsia="Times New Roman" w:cs="Times New Roman"/>
                <w:color w:val="000000"/>
                <w:szCs w:val="24"/>
                <w:lang w:eastAsia="es-EC"/>
              </w:rPr>
            </w:pPr>
            <w:r w:rsidRPr="0097518A">
              <w:rPr>
                <w:rFonts w:eastAsia="Times New Roman" w:cs="Times New Roman"/>
                <w:color w:val="000000"/>
                <w:szCs w:val="24"/>
                <w:lang w:eastAsia="es-EC"/>
              </w:rPr>
              <w:t>Femenino</w:t>
            </w:r>
          </w:p>
        </w:tc>
        <w:tc>
          <w:tcPr>
            <w:tcW w:w="1660" w:type="dxa"/>
            <w:tcBorders>
              <w:top w:val="nil"/>
              <w:left w:val="nil"/>
              <w:bottom w:val="single" w:sz="4" w:space="0" w:color="auto"/>
              <w:right w:val="single" w:sz="4" w:space="0" w:color="auto"/>
            </w:tcBorders>
            <w:shd w:val="clear" w:color="auto" w:fill="auto"/>
            <w:noWrap/>
            <w:vAlign w:val="bottom"/>
            <w:hideMark/>
          </w:tcPr>
          <w:p w14:paraId="7CC63A29" w14:textId="77777777" w:rsidR="0097518A" w:rsidRPr="0097518A" w:rsidRDefault="0097518A" w:rsidP="0097518A">
            <w:pPr>
              <w:spacing w:before="0" w:after="0" w:line="240" w:lineRule="auto"/>
              <w:jc w:val="right"/>
              <w:rPr>
                <w:rFonts w:eastAsia="Times New Roman" w:cs="Times New Roman"/>
                <w:color w:val="000000"/>
                <w:szCs w:val="24"/>
                <w:lang w:eastAsia="es-EC"/>
              </w:rPr>
            </w:pPr>
            <w:r w:rsidRPr="0097518A">
              <w:rPr>
                <w:rFonts w:eastAsia="Times New Roman" w:cs="Times New Roman"/>
                <w:color w:val="000000"/>
                <w:szCs w:val="24"/>
                <w:lang w:eastAsia="es-EC"/>
              </w:rPr>
              <w:t>26</w:t>
            </w:r>
          </w:p>
        </w:tc>
        <w:tc>
          <w:tcPr>
            <w:tcW w:w="1640" w:type="dxa"/>
            <w:tcBorders>
              <w:top w:val="nil"/>
              <w:left w:val="nil"/>
              <w:bottom w:val="single" w:sz="4" w:space="0" w:color="auto"/>
              <w:right w:val="single" w:sz="4" w:space="0" w:color="auto"/>
            </w:tcBorders>
            <w:shd w:val="clear" w:color="auto" w:fill="auto"/>
            <w:noWrap/>
            <w:vAlign w:val="bottom"/>
            <w:hideMark/>
          </w:tcPr>
          <w:p w14:paraId="5BB22B55" w14:textId="77777777" w:rsidR="0097518A" w:rsidRPr="0097518A" w:rsidRDefault="0097518A" w:rsidP="0097518A">
            <w:pPr>
              <w:spacing w:before="0" w:after="0" w:line="240" w:lineRule="auto"/>
              <w:jc w:val="right"/>
              <w:rPr>
                <w:rFonts w:eastAsia="Times New Roman" w:cs="Times New Roman"/>
                <w:color w:val="000000"/>
                <w:szCs w:val="24"/>
                <w:lang w:eastAsia="es-EC"/>
              </w:rPr>
            </w:pPr>
            <w:r w:rsidRPr="0097518A">
              <w:rPr>
                <w:rFonts w:eastAsia="Times New Roman" w:cs="Times New Roman"/>
                <w:color w:val="000000"/>
                <w:szCs w:val="24"/>
                <w:lang w:eastAsia="es-EC"/>
              </w:rPr>
              <w:t>45,61%</w:t>
            </w:r>
          </w:p>
        </w:tc>
      </w:tr>
      <w:tr w:rsidR="0097518A" w:rsidRPr="0097518A" w14:paraId="1457F994" w14:textId="77777777" w:rsidTr="0097518A">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EED1369" w14:textId="77777777" w:rsidR="0097518A" w:rsidRPr="0097518A" w:rsidRDefault="0097518A" w:rsidP="0097518A">
            <w:pPr>
              <w:spacing w:before="0" w:after="0" w:line="240" w:lineRule="auto"/>
              <w:jc w:val="left"/>
              <w:rPr>
                <w:rFonts w:eastAsia="Times New Roman" w:cs="Times New Roman"/>
                <w:color w:val="000000"/>
                <w:szCs w:val="24"/>
                <w:lang w:eastAsia="es-EC"/>
              </w:rPr>
            </w:pPr>
            <w:r w:rsidRPr="0097518A">
              <w:rPr>
                <w:rFonts w:eastAsia="Times New Roman" w:cs="Times New Roman"/>
                <w:color w:val="000000"/>
                <w:szCs w:val="24"/>
                <w:lang w:eastAsia="es-EC"/>
              </w:rPr>
              <w:t xml:space="preserve">Masculino </w:t>
            </w:r>
          </w:p>
        </w:tc>
        <w:tc>
          <w:tcPr>
            <w:tcW w:w="1660" w:type="dxa"/>
            <w:tcBorders>
              <w:top w:val="nil"/>
              <w:left w:val="nil"/>
              <w:bottom w:val="single" w:sz="4" w:space="0" w:color="auto"/>
              <w:right w:val="single" w:sz="4" w:space="0" w:color="auto"/>
            </w:tcBorders>
            <w:shd w:val="clear" w:color="auto" w:fill="auto"/>
            <w:noWrap/>
            <w:vAlign w:val="bottom"/>
            <w:hideMark/>
          </w:tcPr>
          <w:p w14:paraId="480E7B09" w14:textId="77777777" w:rsidR="0097518A" w:rsidRPr="0097518A" w:rsidRDefault="0097518A" w:rsidP="0097518A">
            <w:pPr>
              <w:spacing w:before="0" w:after="0" w:line="240" w:lineRule="auto"/>
              <w:jc w:val="right"/>
              <w:rPr>
                <w:rFonts w:eastAsia="Times New Roman" w:cs="Times New Roman"/>
                <w:color w:val="000000"/>
                <w:szCs w:val="24"/>
                <w:lang w:eastAsia="es-EC"/>
              </w:rPr>
            </w:pPr>
            <w:r w:rsidRPr="0097518A">
              <w:rPr>
                <w:rFonts w:eastAsia="Times New Roman" w:cs="Times New Roman"/>
                <w:color w:val="000000"/>
                <w:szCs w:val="24"/>
                <w:lang w:eastAsia="es-EC"/>
              </w:rPr>
              <w:t>31</w:t>
            </w:r>
          </w:p>
        </w:tc>
        <w:tc>
          <w:tcPr>
            <w:tcW w:w="1640" w:type="dxa"/>
            <w:tcBorders>
              <w:top w:val="nil"/>
              <w:left w:val="nil"/>
              <w:bottom w:val="single" w:sz="4" w:space="0" w:color="auto"/>
              <w:right w:val="single" w:sz="4" w:space="0" w:color="auto"/>
            </w:tcBorders>
            <w:shd w:val="clear" w:color="auto" w:fill="auto"/>
            <w:noWrap/>
            <w:vAlign w:val="bottom"/>
            <w:hideMark/>
          </w:tcPr>
          <w:p w14:paraId="6E92E494" w14:textId="77777777" w:rsidR="0097518A" w:rsidRPr="0097518A" w:rsidRDefault="0097518A" w:rsidP="0097518A">
            <w:pPr>
              <w:spacing w:before="0" w:after="0" w:line="240" w:lineRule="auto"/>
              <w:jc w:val="right"/>
              <w:rPr>
                <w:rFonts w:eastAsia="Times New Roman" w:cs="Times New Roman"/>
                <w:color w:val="000000"/>
                <w:szCs w:val="24"/>
                <w:lang w:eastAsia="es-EC"/>
              </w:rPr>
            </w:pPr>
            <w:r w:rsidRPr="0097518A">
              <w:rPr>
                <w:rFonts w:eastAsia="Times New Roman" w:cs="Times New Roman"/>
                <w:color w:val="000000"/>
                <w:szCs w:val="24"/>
                <w:lang w:eastAsia="es-EC"/>
              </w:rPr>
              <w:t>54,39%</w:t>
            </w:r>
          </w:p>
        </w:tc>
      </w:tr>
      <w:tr w:rsidR="0097518A" w:rsidRPr="0097518A" w14:paraId="3CE6C90B" w14:textId="77777777" w:rsidTr="0097518A">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E0E6754" w14:textId="77777777" w:rsidR="0097518A" w:rsidRPr="0097518A" w:rsidRDefault="0097518A" w:rsidP="0097518A">
            <w:pPr>
              <w:spacing w:before="0" w:after="0" w:line="240" w:lineRule="auto"/>
              <w:jc w:val="left"/>
              <w:rPr>
                <w:rFonts w:eastAsia="Times New Roman" w:cs="Times New Roman"/>
                <w:b/>
                <w:bCs/>
                <w:color w:val="000000"/>
                <w:szCs w:val="24"/>
                <w:lang w:eastAsia="es-EC"/>
              </w:rPr>
            </w:pPr>
            <w:r w:rsidRPr="0097518A">
              <w:rPr>
                <w:rFonts w:eastAsia="Times New Roman" w:cs="Times New Roman"/>
                <w:b/>
                <w:bCs/>
                <w:color w:val="000000"/>
                <w:szCs w:val="24"/>
                <w:lang w:eastAsia="es-EC"/>
              </w:rPr>
              <w:t xml:space="preserve">TOTAL </w:t>
            </w:r>
          </w:p>
        </w:tc>
        <w:tc>
          <w:tcPr>
            <w:tcW w:w="1660" w:type="dxa"/>
            <w:tcBorders>
              <w:top w:val="nil"/>
              <w:left w:val="nil"/>
              <w:bottom w:val="single" w:sz="4" w:space="0" w:color="auto"/>
              <w:right w:val="single" w:sz="4" w:space="0" w:color="auto"/>
            </w:tcBorders>
            <w:shd w:val="clear" w:color="auto" w:fill="auto"/>
            <w:noWrap/>
            <w:vAlign w:val="bottom"/>
            <w:hideMark/>
          </w:tcPr>
          <w:p w14:paraId="599EBCB5" w14:textId="77777777" w:rsidR="0097518A" w:rsidRPr="0097518A" w:rsidRDefault="0097518A" w:rsidP="0097518A">
            <w:pPr>
              <w:spacing w:before="0" w:after="0" w:line="240" w:lineRule="auto"/>
              <w:jc w:val="right"/>
              <w:rPr>
                <w:rFonts w:ascii="Calibri" w:eastAsia="Times New Roman" w:hAnsi="Calibri" w:cs="Calibri"/>
                <w:color w:val="000000"/>
                <w:sz w:val="22"/>
                <w:lang w:eastAsia="es-EC"/>
              </w:rPr>
            </w:pPr>
            <w:r w:rsidRPr="0097518A">
              <w:rPr>
                <w:rFonts w:ascii="Calibri" w:eastAsia="Times New Roman" w:hAnsi="Calibri" w:cs="Calibri"/>
                <w:color w:val="000000"/>
                <w:sz w:val="22"/>
                <w:lang w:eastAsia="es-EC"/>
              </w:rPr>
              <w:t>57</w:t>
            </w:r>
          </w:p>
        </w:tc>
        <w:tc>
          <w:tcPr>
            <w:tcW w:w="1640" w:type="dxa"/>
            <w:tcBorders>
              <w:top w:val="nil"/>
              <w:left w:val="nil"/>
              <w:bottom w:val="single" w:sz="4" w:space="0" w:color="auto"/>
              <w:right w:val="single" w:sz="4" w:space="0" w:color="auto"/>
            </w:tcBorders>
            <w:shd w:val="clear" w:color="auto" w:fill="auto"/>
            <w:noWrap/>
            <w:vAlign w:val="bottom"/>
            <w:hideMark/>
          </w:tcPr>
          <w:p w14:paraId="39BA58A0" w14:textId="77777777" w:rsidR="0097518A" w:rsidRPr="0097518A" w:rsidRDefault="0097518A" w:rsidP="0097518A">
            <w:pPr>
              <w:spacing w:before="0" w:after="0" w:line="240" w:lineRule="auto"/>
              <w:jc w:val="right"/>
              <w:rPr>
                <w:rFonts w:eastAsia="Times New Roman" w:cs="Times New Roman"/>
                <w:color w:val="000000"/>
                <w:szCs w:val="24"/>
                <w:lang w:eastAsia="es-EC"/>
              </w:rPr>
            </w:pPr>
            <w:r w:rsidRPr="0097518A">
              <w:rPr>
                <w:rFonts w:eastAsia="Times New Roman" w:cs="Times New Roman"/>
                <w:color w:val="000000"/>
                <w:szCs w:val="24"/>
                <w:lang w:eastAsia="es-EC"/>
              </w:rPr>
              <w:t>100,00%</w:t>
            </w:r>
          </w:p>
        </w:tc>
      </w:tr>
    </w:tbl>
    <w:p w14:paraId="26616C66" w14:textId="47767D27" w:rsidR="002864AD" w:rsidRDefault="002864AD" w:rsidP="002864AD">
      <w:pPr>
        <w:spacing w:line="480" w:lineRule="auto"/>
        <w:rPr>
          <w:rFonts w:cs="Times New Roman"/>
          <w:b/>
          <w:bCs/>
          <w:szCs w:val="24"/>
        </w:rPr>
      </w:pPr>
      <w:r>
        <w:rPr>
          <w:rFonts w:cs="Times New Roman"/>
          <w:sz w:val="20"/>
          <w:szCs w:val="20"/>
        </w:rPr>
        <w:t xml:space="preserve">                               </w:t>
      </w:r>
      <w:r w:rsidRPr="00C22B1E">
        <w:rPr>
          <w:rFonts w:cs="Times New Roman"/>
          <w:sz w:val="20"/>
          <w:szCs w:val="20"/>
        </w:rPr>
        <w:t>Elaborado por: Verdezoto R. 2021</w:t>
      </w:r>
    </w:p>
    <w:p w14:paraId="4E04D528" w14:textId="16B12EE9" w:rsidR="00291BBC" w:rsidRDefault="001E1DB8" w:rsidP="001E1DB8">
      <w:pPr>
        <w:spacing w:line="480" w:lineRule="auto"/>
        <w:jc w:val="center"/>
        <w:rPr>
          <w:rFonts w:cs="Times New Roman"/>
          <w:b/>
          <w:bCs/>
          <w:szCs w:val="24"/>
        </w:rPr>
      </w:pPr>
      <w:r>
        <w:rPr>
          <w:noProof/>
        </w:rPr>
        <w:drawing>
          <wp:inline distT="0" distB="0" distL="0" distR="0" wp14:anchorId="50433EE2" wp14:editId="72889A8A">
            <wp:extent cx="4629150" cy="2743200"/>
            <wp:effectExtent l="0" t="0" r="0" b="0"/>
            <wp:docPr id="8" name="Gráfico 8">
              <a:extLst xmlns:a="http://schemas.openxmlformats.org/drawingml/2006/main">
                <a:ext uri="{FF2B5EF4-FFF2-40B4-BE49-F238E27FC236}">
                  <a16:creationId xmlns:a16="http://schemas.microsoft.com/office/drawing/2014/main" id="{92497204-8EC2-4AA3-9F50-9C067A425D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0B4C05A" w14:textId="3B264C29" w:rsidR="003E56A7" w:rsidRPr="003E56A7" w:rsidRDefault="002864AD" w:rsidP="002864AD">
      <w:pPr>
        <w:spacing w:line="480" w:lineRule="auto"/>
        <w:rPr>
          <w:rFonts w:cs="Times New Roman"/>
          <w:szCs w:val="24"/>
        </w:rPr>
      </w:pPr>
      <w:r>
        <w:rPr>
          <w:rFonts w:cs="Times New Roman"/>
          <w:sz w:val="20"/>
          <w:szCs w:val="20"/>
        </w:rPr>
        <w:t xml:space="preserve">            </w:t>
      </w:r>
      <w:r w:rsidR="003E56A7" w:rsidRPr="00C22B1E">
        <w:rPr>
          <w:rFonts w:cs="Times New Roman"/>
          <w:sz w:val="20"/>
          <w:szCs w:val="20"/>
        </w:rPr>
        <w:t xml:space="preserve">Elaborado por: </w:t>
      </w:r>
      <w:r w:rsidR="00C22B1E" w:rsidRPr="00C22B1E">
        <w:rPr>
          <w:rFonts w:cs="Times New Roman"/>
          <w:sz w:val="20"/>
          <w:szCs w:val="20"/>
        </w:rPr>
        <w:t>Verdezoto R. 2021</w:t>
      </w:r>
      <w:r w:rsidR="003E56A7" w:rsidRPr="003E56A7">
        <w:rPr>
          <w:rFonts w:cs="Times New Roman"/>
          <w:szCs w:val="24"/>
        </w:rPr>
        <w:t xml:space="preserve"> </w:t>
      </w:r>
    </w:p>
    <w:p w14:paraId="4CEC207D" w14:textId="65C38766" w:rsidR="001E1DB8" w:rsidRDefault="001E1DB8" w:rsidP="001E1DB8">
      <w:pPr>
        <w:pStyle w:val="Descripcin"/>
      </w:pPr>
      <w:r w:rsidRPr="003B582B">
        <w:rPr>
          <w:b/>
          <w:bCs/>
        </w:rPr>
        <w:lastRenderedPageBreak/>
        <w:t xml:space="preserve">Figura </w:t>
      </w:r>
      <w:r w:rsidRPr="003B582B">
        <w:rPr>
          <w:b/>
          <w:bCs/>
        </w:rPr>
        <w:fldChar w:fldCharType="begin"/>
      </w:r>
      <w:r w:rsidRPr="003B582B">
        <w:rPr>
          <w:b/>
          <w:bCs/>
        </w:rPr>
        <w:instrText xml:space="preserve"> SEQ Figura \* ARABIC </w:instrText>
      </w:r>
      <w:r w:rsidRPr="003B582B">
        <w:rPr>
          <w:b/>
          <w:bCs/>
        </w:rPr>
        <w:fldChar w:fldCharType="separate"/>
      </w:r>
      <w:r w:rsidR="00617632">
        <w:rPr>
          <w:b/>
          <w:bCs/>
          <w:noProof/>
        </w:rPr>
        <w:t>4</w:t>
      </w:r>
      <w:r w:rsidRPr="003B582B">
        <w:rPr>
          <w:b/>
          <w:bCs/>
        </w:rPr>
        <w:fldChar w:fldCharType="end"/>
      </w:r>
      <w:r w:rsidRPr="003B582B">
        <w:rPr>
          <w:b/>
          <w:bCs/>
        </w:rPr>
        <w:t>.</w:t>
      </w:r>
      <w:r>
        <w:t xml:space="preserve"> </w:t>
      </w:r>
      <w:r w:rsidR="003B582B">
        <w:t xml:space="preserve">Género de la Población </w:t>
      </w:r>
    </w:p>
    <w:p w14:paraId="4EB4A552" w14:textId="15D6C2B9" w:rsidR="003B582B" w:rsidRDefault="003B582B" w:rsidP="003B582B">
      <w:pPr>
        <w:rPr>
          <w:b/>
          <w:bCs/>
        </w:rPr>
      </w:pPr>
      <w:r w:rsidRPr="003B582B">
        <w:rPr>
          <w:b/>
          <w:bCs/>
        </w:rPr>
        <w:t xml:space="preserve">Análisis e Interpretación de Resultados </w:t>
      </w:r>
    </w:p>
    <w:p w14:paraId="6AF8FDC2" w14:textId="427D70E3" w:rsidR="00E47303" w:rsidRPr="00E47303" w:rsidRDefault="00E47303" w:rsidP="003B582B">
      <w:r>
        <w:t>En la figura 10 se detalla el género de la población. El 5</w:t>
      </w:r>
      <w:r w:rsidR="0097518A">
        <w:t>4,39</w:t>
      </w:r>
      <w:r>
        <w:t>% pertenece al género masculino y el 4</w:t>
      </w:r>
      <w:r w:rsidR="0097518A">
        <w:t>5,61</w:t>
      </w:r>
      <w:r>
        <w:t xml:space="preserve">% al género femenino. La mayor parte de la población pertenece al género masculino. </w:t>
      </w:r>
    </w:p>
    <w:p w14:paraId="3A9A5501" w14:textId="105851BE" w:rsidR="00291BBC" w:rsidRDefault="00291BBC" w:rsidP="00291BBC">
      <w:pPr>
        <w:spacing w:line="480" w:lineRule="auto"/>
        <w:rPr>
          <w:rFonts w:cs="Times New Roman"/>
          <w:b/>
          <w:bCs/>
          <w:szCs w:val="24"/>
        </w:rPr>
      </w:pPr>
      <w:r w:rsidRPr="00C25B2B">
        <w:rPr>
          <w:rFonts w:cs="Times New Roman"/>
          <w:b/>
          <w:bCs/>
          <w:szCs w:val="24"/>
        </w:rPr>
        <w:t xml:space="preserve">Edad: </w:t>
      </w:r>
    </w:p>
    <w:p w14:paraId="2744B1B4" w14:textId="579CE588" w:rsidR="00173A21" w:rsidRDefault="00173A21" w:rsidP="00173A21">
      <w:pPr>
        <w:pStyle w:val="Descripcin"/>
        <w:jc w:val="center"/>
        <w:rPr>
          <w:rFonts w:cs="Times New Roman"/>
          <w:b/>
          <w:bCs/>
          <w:szCs w:val="24"/>
        </w:rPr>
      </w:pPr>
      <w:r w:rsidRPr="00173A21">
        <w:rPr>
          <w:b/>
          <w:bCs/>
        </w:rPr>
        <w:t xml:space="preserve">Tabla </w:t>
      </w:r>
      <w:r w:rsidRPr="00173A21">
        <w:rPr>
          <w:b/>
          <w:bCs/>
        </w:rPr>
        <w:fldChar w:fldCharType="begin"/>
      </w:r>
      <w:r w:rsidRPr="00173A21">
        <w:rPr>
          <w:b/>
          <w:bCs/>
        </w:rPr>
        <w:instrText xml:space="preserve"> SEQ Tabla \* ARABIC </w:instrText>
      </w:r>
      <w:r w:rsidRPr="00173A21">
        <w:rPr>
          <w:b/>
          <w:bCs/>
        </w:rPr>
        <w:fldChar w:fldCharType="separate"/>
      </w:r>
      <w:r w:rsidR="00617632">
        <w:rPr>
          <w:b/>
          <w:bCs/>
          <w:noProof/>
        </w:rPr>
        <w:t>5</w:t>
      </w:r>
      <w:r w:rsidRPr="00173A21">
        <w:rPr>
          <w:b/>
          <w:bCs/>
        </w:rPr>
        <w:fldChar w:fldCharType="end"/>
      </w:r>
      <w:r w:rsidRPr="00173A21">
        <w:rPr>
          <w:b/>
          <w:bCs/>
        </w:rPr>
        <w:t>.</w:t>
      </w:r>
      <w:r>
        <w:t xml:space="preserve"> Edad de la Población</w:t>
      </w:r>
    </w:p>
    <w:tbl>
      <w:tblPr>
        <w:tblW w:w="5380" w:type="dxa"/>
        <w:jc w:val="center"/>
        <w:tblCellMar>
          <w:left w:w="70" w:type="dxa"/>
          <w:right w:w="70" w:type="dxa"/>
        </w:tblCellMar>
        <w:tblLook w:val="04A0" w:firstRow="1" w:lastRow="0" w:firstColumn="1" w:lastColumn="0" w:noHBand="0" w:noVBand="1"/>
      </w:tblPr>
      <w:tblGrid>
        <w:gridCol w:w="2080"/>
        <w:gridCol w:w="1660"/>
        <w:gridCol w:w="1640"/>
      </w:tblGrid>
      <w:tr w:rsidR="0097518A" w:rsidRPr="0097518A" w14:paraId="1499CA0A" w14:textId="77777777" w:rsidTr="0097518A">
        <w:trPr>
          <w:trHeight w:val="624"/>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C5B34" w14:textId="77777777" w:rsidR="0097518A" w:rsidRPr="0097518A" w:rsidRDefault="0097518A" w:rsidP="0097518A">
            <w:pPr>
              <w:spacing w:before="0" w:after="0" w:line="240" w:lineRule="auto"/>
              <w:jc w:val="left"/>
              <w:rPr>
                <w:rFonts w:eastAsia="Times New Roman" w:cs="Times New Roman"/>
                <w:color w:val="000000"/>
                <w:szCs w:val="24"/>
                <w:lang w:eastAsia="es-EC"/>
              </w:rPr>
            </w:pPr>
            <w:r w:rsidRPr="0097518A">
              <w:rPr>
                <w:rFonts w:eastAsia="Times New Roman" w:cs="Times New Roman"/>
                <w:color w:val="000000"/>
                <w:szCs w:val="24"/>
                <w:lang w:eastAsia="es-EC"/>
              </w:rPr>
              <w:t> </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0953A5CC" w14:textId="77777777" w:rsidR="0097518A" w:rsidRPr="0097518A" w:rsidRDefault="0097518A" w:rsidP="0097518A">
            <w:pPr>
              <w:spacing w:before="0" w:after="0" w:line="240" w:lineRule="auto"/>
              <w:jc w:val="left"/>
              <w:rPr>
                <w:rFonts w:eastAsia="Times New Roman" w:cs="Times New Roman"/>
                <w:b/>
                <w:bCs/>
                <w:color w:val="000000"/>
                <w:szCs w:val="24"/>
                <w:lang w:eastAsia="es-EC"/>
              </w:rPr>
            </w:pPr>
            <w:r w:rsidRPr="0097518A">
              <w:rPr>
                <w:rFonts w:eastAsia="Times New Roman" w:cs="Times New Roman"/>
                <w:b/>
                <w:bCs/>
                <w:color w:val="000000"/>
                <w:szCs w:val="24"/>
                <w:lang w:eastAsia="es-EC"/>
              </w:rPr>
              <w:t xml:space="preserve">Frecuencia absoluta </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690C36A8" w14:textId="77777777" w:rsidR="0097518A" w:rsidRPr="0097518A" w:rsidRDefault="0097518A" w:rsidP="0097518A">
            <w:pPr>
              <w:spacing w:before="0" w:after="0" w:line="240" w:lineRule="auto"/>
              <w:jc w:val="left"/>
              <w:rPr>
                <w:rFonts w:eastAsia="Times New Roman" w:cs="Times New Roman"/>
                <w:b/>
                <w:bCs/>
                <w:color w:val="000000"/>
                <w:szCs w:val="24"/>
                <w:lang w:eastAsia="es-EC"/>
              </w:rPr>
            </w:pPr>
            <w:r w:rsidRPr="0097518A">
              <w:rPr>
                <w:rFonts w:eastAsia="Times New Roman" w:cs="Times New Roman"/>
                <w:b/>
                <w:bCs/>
                <w:color w:val="000000"/>
                <w:szCs w:val="24"/>
                <w:lang w:eastAsia="es-EC"/>
              </w:rPr>
              <w:t xml:space="preserve">Frecuencia relativa </w:t>
            </w:r>
          </w:p>
        </w:tc>
      </w:tr>
      <w:tr w:rsidR="0097518A" w:rsidRPr="0097518A" w14:paraId="0E1DC8BA" w14:textId="77777777" w:rsidTr="0097518A">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6AE89089" w14:textId="77777777" w:rsidR="0097518A" w:rsidRPr="0097518A" w:rsidRDefault="0097518A" w:rsidP="0097518A">
            <w:pPr>
              <w:spacing w:before="0" w:after="0" w:line="240" w:lineRule="auto"/>
              <w:rPr>
                <w:rFonts w:eastAsia="Times New Roman" w:cs="Times New Roman"/>
                <w:color w:val="000000"/>
                <w:szCs w:val="24"/>
                <w:lang w:eastAsia="es-EC"/>
              </w:rPr>
            </w:pPr>
            <w:r w:rsidRPr="0097518A">
              <w:rPr>
                <w:rFonts w:eastAsia="Times New Roman" w:cs="Times New Roman"/>
                <w:color w:val="000000"/>
                <w:szCs w:val="24"/>
                <w:lang w:eastAsia="es-EC"/>
              </w:rPr>
              <w:t>18-30 años</w:t>
            </w:r>
          </w:p>
        </w:tc>
        <w:tc>
          <w:tcPr>
            <w:tcW w:w="1660" w:type="dxa"/>
            <w:tcBorders>
              <w:top w:val="nil"/>
              <w:left w:val="nil"/>
              <w:bottom w:val="single" w:sz="4" w:space="0" w:color="auto"/>
              <w:right w:val="single" w:sz="4" w:space="0" w:color="auto"/>
            </w:tcBorders>
            <w:shd w:val="clear" w:color="auto" w:fill="auto"/>
            <w:noWrap/>
            <w:vAlign w:val="bottom"/>
            <w:hideMark/>
          </w:tcPr>
          <w:p w14:paraId="76FDCCBB" w14:textId="77777777" w:rsidR="0097518A" w:rsidRPr="0097518A" w:rsidRDefault="0097518A" w:rsidP="0097518A">
            <w:pPr>
              <w:spacing w:before="0" w:after="0" w:line="240" w:lineRule="auto"/>
              <w:jc w:val="right"/>
              <w:rPr>
                <w:rFonts w:eastAsia="Times New Roman" w:cs="Times New Roman"/>
                <w:color w:val="000000"/>
                <w:szCs w:val="24"/>
                <w:lang w:eastAsia="es-EC"/>
              </w:rPr>
            </w:pPr>
            <w:r w:rsidRPr="0097518A">
              <w:rPr>
                <w:rFonts w:eastAsia="Times New Roman" w:cs="Times New Roman"/>
                <w:color w:val="000000"/>
                <w:szCs w:val="24"/>
                <w:lang w:eastAsia="es-EC"/>
              </w:rPr>
              <w:t>10</w:t>
            </w:r>
          </w:p>
        </w:tc>
        <w:tc>
          <w:tcPr>
            <w:tcW w:w="1640" w:type="dxa"/>
            <w:tcBorders>
              <w:top w:val="nil"/>
              <w:left w:val="nil"/>
              <w:bottom w:val="single" w:sz="4" w:space="0" w:color="auto"/>
              <w:right w:val="single" w:sz="4" w:space="0" w:color="auto"/>
            </w:tcBorders>
            <w:shd w:val="clear" w:color="auto" w:fill="auto"/>
            <w:noWrap/>
            <w:vAlign w:val="bottom"/>
            <w:hideMark/>
          </w:tcPr>
          <w:p w14:paraId="01A4109B" w14:textId="77777777" w:rsidR="0097518A" w:rsidRPr="0097518A" w:rsidRDefault="0097518A" w:rsidP="0097518A">
            <w:pPr>
              <w:spacing w:before="0" w:after="0" w:line="240" w:lineRule="auto"/>
              <w:jc w:val="right"/>
              <w:rPr>
                <w:rFonts w:eastAsia="Times New Roman" w:cs="Times New Roman"/>
                <w:color w:val="000000"/>
                <w:szCs w:val="24"/>
                <w:lang w:eastAsia="es-EC"/>
              </w:rPr>
            </w:pPr>
            <w:r w:rsidRPr="0097518A">
              <w:rPr>
                <w:rFonts w:eastAsia="Times New Roman" w:cs="Times New Roman"/>
                <w:color w:val="000000"/>
                <w:szCs w:val="24"/>
                <w:lang w:eastAsia="es-EC"/>
              </w:rPr>
              <w:t>17,54%</w:t>
            </w:r>
          </w:p>
        </w:tc>
      </w:tr>
      <w:tr w:rsidR="0097518A" w:rsidRPr="0097518A" w14:paraId="7A8B70D8" w14:textId="77777777" w:rsidTr="0097518A">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27AA46D0" w14:textId="77777777" w:rsidR="0097518A" w:rsidRPr="0097518A" w:rsidRDefault="0097518A" w:rsidP="0097518A">
            <w:pPr>
              <w:spacing w:before="0" w:after="0" w:line="240" w:lineRule="auto"/>
              <w:rPr>
                <w:rFonts w:eastAsia="Times New Roman" w:cs="Times New Roman"/>
                <w:color w:val="000000"/>
                <w:szCs w:val="24"/>
                <w:lang w:eastAsia="es-EC"/>
              </w:rPr>
            </w:pPr>
            <w:r w:rsidRPr="0097518A">
              <w:rPr>
                <w:rFonts w:eastAsia="Times New Roman" w:cs="Times New Roman"/>
                <w:color w:val="000000"/>
                <w:szCs w:val="24"/>
                <w:lang w:eastAsia="es-EC"/>
              </w:rPr>
              <w:t>31-40 años</w:t>
            </w:r>
          </w:p>
        </w:tc>
        <w:tc>
          <w:tcPr>
            <w:tcW w:w="1660" w:type="dxa"/>
            <w:tcBorders>
              <w:top w:val="nil"/>
              <w:left w:val="nil"/>
              <w:bottom w:val="single" w:sz="4" w:space="0" w:color="auto"/>
              <w:right w:val="single" w:sz="4" w:space="0" w:color="auto"/>
            </w:tcBorders>
            <w:shd w:val="clear" w:color="auto" w:fill="auto"/>
            <w:noWrap/>
            <w:vAlign w:val="bottom"/>
            <w:hideMark/>
          </w:tcPr>
          <w:p w14:paraId="4A6B643A" w14:textId="77777777" w:rsidR="0097518A" w:rsidRPr="0097518A" w:rsidRDefault="0097518A" w:rsidP="0097518A">
            <w:pPr>
              <w:spacing w:before="0" w:after="0" w:line="240" w:lineRule="auto"/>
              <w:jc w:val="right"/>
              <w:rPr>
                <w:rFonts w:eastAsia="Times New Roman" w:cs="Times New Roman"/>
                <w:color w:val="000000"/>
                <w:szCs w:val="24"/>
                <w:lang w:eastAsia="es-EC"/>
              </w:rPr>
            </w:pPr>
            <w:r w:rsidRPr="0097518A">
              <w:rPr>
                <w:rFonts w:eastAsia="Times New Roman" w:cs="Times New Roman"/>
                <w:color w:val="000000"/>
                <w:szCs w:val="24"/>
                <w:lang w:eastAsia="es-EC"/>
              </w:rPr>
              <w:t>23</w:t>
            </w:r>
          </w:p>
        </w:tc>
        <w:tc>
          <w:tcPr>
            <w:tcW w:w="1640" w:type="dxa"/>
            <w:tcBorders>
              <w:top w:val="nil"/>
              <w:left w:val="nil"/>
              <w:bottom w:val="single" w:sz="4" w:space="0" w:color="auto"/>
              <w:right w:val="single" w:sz="4" w:space="0" w:color="auto"/>
            </w:tcBorders>
            <w:shd w:val="clear" w:color="auto" w:fill="auto"/>
            <w:noWrap/>
            <w:vAlign w:val="bottom"/>
            <w:hideMark/>
          </w:tcPr>
          <w:p w14:paraId="14F0F248" w14:textId="77777777" w:rsidR="0097518A" w:rsidRPr="0097518A" w:rsidRDefault="0097518A" w:rsidP="0097518A">
            <w:pPr>
              <w:spacing w:before="0" w:after="0" w:line="240" w:lineRule="auto"/>
              <w:jc w:val="right"/>
              <w:rPr>
                <w:rFonts w:eastAsia="Times New Roman" w:cs="Times New Roman"/>
                <w:color w:val="000000"/>
                <w:szCs w:val="24"/>
                <w:lang w:eastAsia="es-EC"/>
              </w:rPr>
            </w:pPr>
            <w:r w:rsidRPr="0097518A">
              <w:rPr>
                <w:rFonts w:eastAsia="Times New Roman" w:cs="Times New Roman"/>
                <w:color w:val="000000"/>
                <w:szCs w:val="24"/>
                <w:lang w:eastAsia="es-EC"/>
              </w:rPr>
              <w:t>40,35%</w:t>
            </w:r>
          </w:p>
        </w:tc>
      </w:tr>
      <w:tr w:rsidR="0097518A" w:rsidRPr="0097518A" w14:paraId="55A3FC3B" w14:textId="77777777" w:rsidTr="0097518A">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5275139E" w14:textId="77777777" w:rsidR="0097518A" w:rsidRPr="0097518A" w:rsidRDefault="0097518A" w:rsidP="0097518A">
            <w:pPr>
              <w:spacing w:before="0" w:after="0" w:line="240" w:lineRule="auto"/>
              <w:rPr>
                <w:rFonts w:eastAsia="Times New Roman" w:cs="Times New Roman"/>
                <w:color w:val="000000"/>
                <w:szCs w:val="24"/>
                <w:lang w:eastAsia="es-EC"/>
              </w:rPr>
            </w:pPr>
            <w:r w:rsidRPr="0097518A">
              <w:rPr>
                <w:rFonts w:eastAsia="Times New Roman" w:cs="Times New Roman"/>
                <w:color w:val="000000"/>
                <w:szCs w:val="24"/>
                <w:lang w:eastAsia="es-EC"/>
              </w:rPr>
              <w:t xml:space="preserve">41-50 años </w:t>
            </w:r>
          </w:p>
        </w:tc>
        <w:tc>
          <w:tcPr>
            <w:tcW w:w="1660" w:type="dxa"/>
            <w:tcBorders>
              <w:top w:val="nil"/>
              <w:left w:val="nil"/>
              <w:bottom w:val="single" w:sz="4" w:space="0" w:color="auto"/>
              <w:right w:val="single" w:sz="4" w:space="0" w:color="auto"/>
            </w:tcBorders>
            <w:shd w:val="clear" w:color="auto" w:fill="auto"/>
            <w:noWrap/>
            <w:vAlign w:val="bottom"/>
            <w:hideMark/>
          </w:tcPr>
          <w:p w14:paraId="707E65B1" w14:textId="77777777" w:rsidR="0097518A" w:rsidRPr="0097518A" w:rsidRDefault="0097518A" w:rsidP="0097518A">
            <w:pPr>
              <w:spacing w:before="0" w:after="0" w:line="240" w:lineRule="auto"/>
              <w:jc w:val="right"/>
              <w:rPr>
                <w:rFonts w:eastAsia="Times New Roman" w:cs="Times New Roman"/>
                <w:color w:val="000000"/>
                <w:szCs w:val="24"/>
                <w:lang w:eastAsia="es-EC"/>
              </w:rPr>
            </w:pPr>
            <w:r w:rsidRPr="0097518A">
              <w:rPr>
                <w:rFonts w:eastAsia="Times New Roman" w:cs="Times New Roman"/>
                <w:color w:val="000000"/>
                <w:szCs w:val="24"/>
                <w:lang w:eastAsia="es-EC"/>
              </w:rPr>
              <w:t>18</w:t>
            </w:r>
          </w:p>
        </w:tc>
        <w:tc>
          <w:tcPr>
            <w:tcW w:w="1640" w:type="dxa"/>
            <w:tcBorders>
              <w:top w:val="nil"/>
              <w:left w:val="nil"/>
              <w:bottom w:val="single" w:sz="4" w:space="0" w:color="auto"/>
              <w:right w:val="single" w:sz="4" w:space="0" w:color="auto"/>
            </w:tcBorders>
            <w:shd w:val="clear" w:color="auto" w:fill="auto"/>
            <w:noWrap/>
            <w:vAlign w:val="bottom"/>
            <w:hideMark/>
          </w:tcPr>
          <w:p w14:paraId="3C103A93" w14:textId="77777777" w:rsidR="0097518A" w:rsidRPr="0097518A" w:rsidRDefault="0097518A" w:rsidP="0097518A">
            <w:pPr>
              <w:spacing w:before="0" w:after="0" w:line="240" w:lineRule="auto"/>
              <w:jc w:val="right"/>
              <w:rPr>
                <w:rFonts w:eastAsia="Times New Roman" w:cs="Times New Roman"/>
                <w:color w:val="000000"/>
                <w:szCs w:val="24"/>
                <w:lang w:eastAsia="es-EC"/>
              </w:rPr>
            </w:pPr>
            <w:r w:rsidRPr="0097518A">
              <w:rPr>
                <w:rFonts w:eastAsia="Times New Roman" w:cs="Times New Roman"/>
                <w:color w:val="000000"/>
                <w:szCs w:val="24"/>
                <w:lang w:eastAsia="es-EC"/>
              </w:rPr>
              <w:t>31,58%</w:t>
            </w:r>
          </w:p>
        </w:tc>
      </w:tr>
      <w:tr w:rsidR="0097518A" w:rsidRPr="0097518A" w14:paraId="7430CA98" w14:textId="77777777" w:rsidTr="0097518A">
        <w:trPr>
          <w:trHeight w:val="624"/>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0F1053AE" w14:textId="77777777" w:rsidR="0097518A" w:rsidRPr="0097518A" w:rsidRDefault="0097518A" w:rsidP="0097518A">
            <w:pPr>
              <w:spacing w:before="0" w:after="0" w:line="240" w:lineRule="auto"/>
              <w:rPr>
                <w:rFonts w:eastAsia="Times New Roman" w:cs="Times New Roman"/>
                <w:color w:val="000000"/>
                <w:szCs w:val="24"/>
                <w:lang w:eastAsia="es-EC"/>
              </w:rPr>
            </w:pPr>
            <w:r w:rsidRPr="0097518A">
              <w:rPr>
                <w:rFonts w:eastAsia="Times New Roman" w:cs="Times New Roman"/>
                <w:color w:val="000000"/>
                <w:szCs w:val="24"/>
                <w:lang w:eastAsia="es-EC"/>
              </w:rPr>
              <w:t xml:space="preserve">Mayor a 51 años </w:t>
            </w:r>
          </w:p>
        </w:tc>
        <w:tc>
          <w:tcPr>
            <w:tcW w:w="1660" w:type="dxa"/>
            <w:tcBorders>
              <w:top w:val="nil"/>
              <w:left w:val="nil"/>
              <w:bottom w:val="single" w:sz="4" w:space="0" w:color="auto"/>
              <w:right w:val="single" w:sz="4" w:space="0" w:color="auto"/>
            </w:tcBorders>
            <w:shd w:val="clear" w:color="auto" w:fill="auto"/>
            <w:noWrap/>
            <w:vAlign w:val="bottom"/>
            <w:hideMark/>
          </w:tcPr>
          <w:p w14:paraId="0066F170" w14:textId="77777777" w:rsidR="0097518A" w:rsidRPr="0097518A" w:rsidRDefault="0097518A" w:rsidP="0097518A">
            <w:pPr>
              <w:spacing w:before="0" w:after="0" w:line="240" w:lineRule="auto"/>
              <w:jc w:val="right"/>
              <w:rPr>
                <w:rFonts w:eastAsia="Times New Roman" w:cs="Times New Roman"/>
                <w:color w:val="000000"/>
                <w:szCs w:val="24"/>
                <w:lang w:eastAsia="es-EC"/>
              </w:rPr>
            </w:pPr>
            <w:r w:rsidRPr="0097518A">
              <w:rPr>
                <w:rFonts w:eastAsia="Times New Roman" w:cs="Times New Roman"/>
                <w:color w:val="000000"/>
                <w:szCs w:val="24"/>
                <w:lang w:eastAsia="es-EC"/>
              </w:rPr>
              <w:t>6</w:t>
            </w:r>
          </w:p>
        </w:tc>
        <w:tc>
          <w:tcPr>
            <w:tcW w:w="1640" w:type="dxa"/>
            <w:tcBorders>
              <w:top w:val="nil"/>
              <w:left w:val="nil"/>
              <w:bottom w:val="single" w:sz="4" w:space="0" w:color="auto"/>
              <w:right w:val="single" w:sz="4" w:space="0" w:color="auto"/>
            </w:tcBorders>
            <w:shd w:val="clear" w:color="auto" w:fill="auto"/>
            <w:noWrap/>
            <w:vAlign w:val="bottom"/>
            <w:hideMark/>
          </w:tcPr>
          <w:p w14:paraId="08490426" w14:textId="77777777" w:rsidR="0097518A" w:rsidRPr="0097518A" w:rsidRDefault="0097518A" w:rsidP="0097518A">
            <w:pPr>
              <w:spacing w:before="0" w:after="0" w:line="240" w:lineRule="auto"/>
              <w:jc w:val="right"/>
              <w:rPr>
                <w:rFonts w:eastAsia="Times New Roman" w:cs="Times New Roman"/>
                <w:color w:val="000000"/>
                <w:szCs w:val="24"/>
                <w:lang w:eastAsia="es-EC"/>
              </w:rPr>
            </w:pPr>
            <w:r w:rsidRPr="0097518A">
              <w:rPr>
                <w:rFonts w:eastAsia="Times New Roman" w:cs="Times New Roman"/>
                <w:color w:val="000000"/>
                <w:szCs w:val="24"/>
                <w:lang w:eastAsia="es-EC"/>
              </w:rPr>
              <w:t>10,53%</w:t>
            </w:r>
          </w:p>
        </w:tc>
      </w:tr>
      <w:tr w:rsidR="0097518A" w:rsidRPr="0097518A" w14:paraId="7981CF22" w14:textId="77777777" w:rsidTr="0097518A">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ED9188E" w14:textId="77777777" w:rsidR="0097518A" w:rsidRPr="0097518A" w:rsidRDefault="0097518A" w:rsidP="0097518A">
            <w:pPr>
              <w:spacing w:before="0" w:after="0" w:line="240" w:lineRule="auto"/>
              <w:jc w:val="left"/>
              <w:rPr>
                <w:rFonts w:eastAsia="Times New Roman" w:cs="Times New Roman"/>
                <w:b/>
                <w:bCs/>
                <w:color w:val="000000"/>
                <w:szCs w:val="24"/>
                <w:lang w:eastAsia="es-EC"/>
              </w:rPr>
            </w:pPr>
            <w:r w:rsidRPr="0097518A">
              <w:rPr>
                <w:rFonts w:eastAsia="Times New Roman" w:cs="Times New Roman"/>
                <w:b/>
                <w:bCs/>
                <w:color w:val="000000"/>
                <w:szCs w:val="24"/>
                <w:lang w:eastAsia="es-EC"/>
              </w:rPr>
              <w:t xml:space="preserve">TOTAL </w:t>
            </w:r>
          </w:p>
        </w:tc>
        <w:tc>
          <w:tcPr>
            <w:tcW w:w="1660" w:type="dxa"/>
            <w:tcBorders>
              <w:top w:val="nil"/>
              <w:left w:val="nil"/>
              <w:bottom w:val="single" w:sz="4" w:space="0" w:color="auto"/>
              <w:right w:val="single" w:sz="4" w:space="0" w:color="auto"/>
            </w:tcBorders>
            <w:shd w:val="clear" w:color="auto" w:fill="auto"/>
            <w:noWrap/>
            <w:vAlign w:val="bottom"/>
            <w:hideMark/>
          </w:tcPr>
          <w:p w14:paraId="398FC725" w14:textId="77777777" w:rsidR="0097518A" w:rsidRPr="0097518A" w:rsidRDefault="0097518A" w:rsidP="0097518A">
            <w:pPr>
              <w:spacing w:before="0" w:after="0" w:line="240" w:lineRule="auto"/>
              <w:jc w:val="right"/>
              <w:rPr>
                <w:rFonts w:ascii="Calibri" w:eastAsia="Times New Roman" w:hAnsi="Calibri" w:cs="Calibri"/>
                <w:color w:val="000000"/>
                <w:sz w:val="22"/>
                <w:lang w:eastAsia="es-EC"/>
              </w:rPr>
            </w:pPr>
            <w:r w:rsidRPr="0097518A">
              <w:rPr>
                <w:rFonts w:ascii="Calibri" w:eastAsia="Times New Roman" w:hAnsi="Calibri" w:cs="Calibri"/>
                <w:color w:val="000000"/>
                <w:sz w:val="22"/>
                <w:lang w:eastAsia="es-EC"/>
              </w:rPr>
              <w:t>57</w:t>
            </w:r>
          </w:p>
        </w:tc>
        <w:tc>
          <w:tcPr>
            <w:tcW w:w="1640" w:type="dxa"/>
            <w:tcBorders>
              <w:top w:val="nil"/>
              <w:left w:val="nil"/>
              <w:bottom w:val="single" w:sz="4" w:space="0" w:color="auto"/>
              <w:right w:val="single" w:sz="4" w:space="0" w:color="auto"/>
            </w:tcBorders>
            <w:shd w:val="clear" w:color="auto" w:fill="auto"/>
            <w:noWrap/>
            <w:vAlign w:val="bottom"/>
            <w:hideMark/>
          </w:tcPr>
          <w:p w14:paraId="5BD79BD3" w14:textId="77777777" w:rsidR="0097518A" w:rsidRPr="0097518A" w:rsidRDefault="0097518A" w:rsidP="0097518A">
            <w:pPr>
              <w:spacing w:before="0" w:after="0" w:line="240" w:lineRule="auto"/>
              <w:jc w:val="right"/>
              <w:rPr>
                <w:rFonts w:eastAsia="Times New Roman" w:cs="Times New Roman"/>
                <w:color w:val="000000"/>
                <w:szCs w:val="24"/>
                <w:lang w:eastAsia="es-EC"/>
              </w:rPr>
            </w:pPr>
            <w:r w:rsidRPr="0097518A">
              <w:rPr>
                <w:rFonts w:eastAsia="Times New Roman" w:cs="Times New Roman"/>
                <w:color w:val="000000"/>
                <w:szCs w:val="24"/>
                <w:lang w:eastAsia="es-EC"/>
              </w:rPr>
              <w:t>100,00%</w:t>
            </w:r>
          </w:p>
        </w:tc>
      </w:tr>
    </w:tbl>
    <w:p w14:paraId="0A8F13D5" w14:textId="647C5362" w:rsidR="00E47303" w:rsidRDefault="002864AD" w:rsidP="002864AD">
      <w:pPr>
        <w:spacing w:line="480" w:lineRule="auto"/>
        <w:rPr>
          <w:rFonts w:cs="Times New Roman"/>
          <w:b/>
          <w:bCs/>
          <w:szCs w:val="24"/>
        </w:rPr>
      </w:pPr>
      <w:r>
        <w:rPr>
          <w:rFonts w:cs="Times New Roman"/>
          <w:sz w:val="20"/>
          <w:szCs w:val="20"/>
        </w:rPr>
        <w:t xml:space="preserve">                               </w:t>
      </w:r>
      <w:r w:rsidRPr="00C22B1E">
        <w:rPr>
          <w:rFonts w:cs="Times New Roman"/>
          <w:sz w:val="20"/>
          <w:szCs w:val="20"/>
        </w:rPr>
        <w:t>Elaborado por: Verdezoto R. 2021</w:t>
      </w:r>
    </w:p>
    <w:p w14:paraId="12FBCC5B" w14:textId="48520B39" w:rsidR="00077D3B" w:rsidRDefault="00077D3B" w:rsidP="00077D3B">
      <w:pPr>
        <w:spacing w:line="480" w:lineRule="auto"/>
        <w:jc w:val="center"/>
        <w:rPr>
          <w:rFonts w:cs="Times New Roman"/>
          <w:b/>
          <w:bCs/>
          <w:szCs w:val="24"/>
        </w:rPr>
      </w:pPr>
      <w:r>
        <w:rPr>
          <w:noProof/>
        </w:rPr>
        <w:drawing>
          <wp:inline distT="0" distB="0" distL="0" distR="0" wp14:anchorId="3C0305EF" wp14:editId="4F9EDAEA">
            <wp:extent cx="4640580" cy="3192780"/>
            <wp:effectExtent l="0" t="0" r="7620" b="7620"/>
            <wp:docPr id="9" name="Gráfico 9">
              <a:extLst xmlns:a="http://schemas.openxmlformats.org/drawingml/2006/main">
                <a:ext uri="{FF2B5EF4-FFF2-40B4-BE49-F238E27FC236}">
                  <a16:creationId xmlns:a16="http://schemas.microsoft.com/office/drawing/2014/main" id="{D06052F3-C54F-4928-BC3C-8C35949B52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E8572C3" w14:textId="445B5726" w:rsidR="00C22B1E" w:rsidRDefault="002864AD" w:rsidP="002864AD">
      <w:pPr>
        <w:spacing w:line="480" w:lineRule="auto"/>
        <w:rPr>
          <w:rFonts w:cs="Times New Roman"/>
          <w:b/>
          <w:bCs/>
          <w:szCs w:val="24"/>
        </w:rPr>
      </w:pPr>
      <w:r>
        <w:rPr>
          <w:rFonts w:cs="Times New Roman"/>
          <w:sz w:val="20"/>
          <w:szCs w:val="20"/>
        </w:rPr>
        <w:t xml:space="preserve">          </w:t>
      </w:r>
      <w:r w:rsidR="00C22B1E" w:rsidRPr="00C22B1E">
        <w:rPr>
          <w:rFonts w:cs="Times New Roman"/>
          <w:sz w:val="20"/>
          <w:szCs w:val="20"/>
        </w:rPr>
        <w:t>Elaborado por: Verdezoto R. 2021</w:t>
      </w:r>
    </w:p>
    <w:p w14:paraId="7B0A281E" w14:textId="7E4FA11F" w:rsidR="00077D3B" w:rsidRDefault="00077D3B" w:rsidP="00077D3B">
      <w:pPr>
        <w:pStyle w:val="Descripcin"/>
      </w:pPr>
      <w:r w:rsidRPr="00077D3B">
        <w:rPr>
          <w:b/>
          <w:bCs/>
        </w:rPr>
        <w:lastRenderedPageBreak/>
        <w:t xml:space="preserve">Figura </w:t>
      </w:r>
      <w:r w:rsidRPr="00077D3B">
        <w:rPr>
          <w:b/>
          <w:bCs/>
        </w:rPr>
        <w:fldChar w:fldCharType="begin"/>
      </w:r>
      <w:r w:rsidRPr="00077D3B">
        <w:rPr>
          <w:b/>
          <w:bCs/>
        </w:rPr>
        <w:instrText xml:space="preserve"> SEQ Figura \* ARABIC </w:instrText>
      </w:r>
      <w:r w:rsidRPr="00077D3B">
        <w:rPr>
          <w:b/>
          <w:bCs/>
        </w:rPr>
        <w:fldChar w:fldCharType="separate"/>
      </w:r>
      <w:r w:rsidR="00617632">
        <w:rPr>
          <w:b/>
          <w:bCs/>
          <w:noProof/>
        </w:rPr>
        <w:t>5</w:t>
      </w:r>
      <w:r w:rsidRPr="00077D3B">
        <w:rPr>
          <w:b/>
          <w:bCs/>
        </w:rPr>
        <w:fldChar w:fldCharType="end"/>
      </w:r>
      <w:r w:rsidRPr="00077D3B">
        <w:rPr>
          <w:b/>
          <w:bCs/>
        </w:rPr>
        <w:t>.</w:t>
      </w:r>
      <w:r>
        <w:t xml:space="preserve"> Edad de la Población </w:t>
      </w:r>
    </w:p>
    <w:p w14:paraId="10C525FE" w14:textId="0F2DE71C" w:rsidR="007E6316" w:rsidRDefault="007E6316" w:rsidP="007E6316">
      <w:pPr>
        <w:rPr>
          <w:b/>
          <w:bCs/>
        </w:rPr>
      </w:pPr>
      <w:r w:rsidRPr="007E6316">
        <w:rPr>
          <w:b/>
          <w:bCs/>
        </w:rPr>
        <w:t xml:space="preserve">Análisis e Interpretación de Resultados </w:t>
      </w:r>
    </w:p>
    <w:p w14:paraId="6F07D4FE" w14:textId="285BB442" w:rsidR="003C5134" w:rsidRPr="003C5134" w:rsidRDefault="003C5134" w:rsidP="007E6316">
      <w:r>
        <w:t>En la figura se detalla la edad de la población. El 4</w:t>
      </w:r>
      <w:r w:rsidR="00632ACC">
        <w:t>0,35</w:t>
      </w:r>
      <w:r>
        <w:t>% presenta una edad de 31-40años, el</w:t>
      </w:r>
      <w:r w:rsidR="00632ACC">
        <w:t>31,58% presenta una edad entre 51-50 años, el 17,54% una edad de 18-30 años y el 10,53% una edad mayor a 51 años</w:t>
      </w:r>
      <w:r>
        <w:t xml:space="preserve">. </w:t>
      </w:r>
    </w:p>
    <w:p w14:paraId="52AA3FA1" w14:textId="77777777" w:rsidR="003C5134" w:rsidRDefault="003C5134" w:rsidP="00291BBC">
      <w:pPr>
        <w:spacing w:line="480" w:lineRule="auto"/>
        <w:rPr>
          <w:rFonts w:cs="Times New Roman"/>
          <w:szCs w:val="24"/>
        </w:rPr>
      </w:pPr>
    </w:p>
    <w:p w14:paraId="64A1AB3A" w14:textId="6AA96A51" w:rsidR="00291BBC" w:rsidRDefault="00291BBC" w:rsidP="00291BBC">
      <w:pPr>
        <w:spacing w:line="480" w:lineRule="auto"/>
        <w:rPr>
          <w:rFonts w:cs="Times New Roman"/>
          <w:b/>
          <w:bCs/>
          <w:szCs w:val="24"/>
        </w:rPr>
      </w:pPr>
      <w:r w:rsidRPr="00862445">
        <w:rPr>
          <w:rFonts w:cs="Times New Roman"/>
          <w:b/>
          <w:bCs/>
          <w:szCs w:val="24"/>
        </w:rPr>
        <w:t xml:space="preserve">Ocupación: </w:t>
      </w:r>
    </w:p>
    <w:p w14:paraId="00609692" w14:textId="2DDC6704" w:rsidR="003C5134" w:rsidRDefault="003C5134" w:rsidP="003C5134">
      <w:pPr>
        <w:pStyle w:val="Descripcin"/>
        <w:jc w:val="center"/>
        <w:rPr>
          <w:rFonts w:cs="Times New Roman"/>
          <w:b/>
          <w:bCs/>
          <w:szCs w:val="24"/>
        </w:rPr>
      </w:pPr>
      <w:r w:rsidRPr="003C5134">
        <w:rPr>
          <w:b/>
          <w:bCs/>
        </w:rPr>
        <w:t xml:space="preserve">Tabla </w:t>
      </w:r>
      <w:r w:rsidRPr="003C5134">
        <w:rPr>
          <w:b/>
          <w:bCs/>
        </w:rPr>
        <w:fldChar w:fldCharType="begin"/>
      </w:r>
      <w:r w:rsidRPr="003C5134">
        <w:rPr>
          <w:b/>
          <w:bCs/>
        </w:rPr>
        <w:instrText xml:space="preserve"> SEQ Tabla \* ARABIC </w:instrText>
      </w:r>
      <w:r w:rsidRPr="003C5134">
        <w:rPr>
          <w:b/>
          <w:bCs/>
        </w:rPr>
        <w:fldChar w:fldCharType="separate"/>
      </w:r>
      <w:r w:rsidR="00617632">
        <w:rPr>
          <w:b/>
          <w:bCs/>
          <w:noProof/>
        </w:rPr>
        <w:t>6</w:t>
      </w:r>
      <w:r w:rsidRPr="003C5134">
        <w:rPr>
          <w:b/>
          <w:bCs/>
        </w:rPr>
        <w:fldChar w:fldCharType="end"/>
      </w:r>
      <w:r w:rsidRPr="003C5134">
        <w:rPr>
          <w:b/>
          <w:bCs/>
        </w:rPr>
        <w:t>.</w:t>
      </w:r>
      <w:r>
        <w:t xml:space="preserve"> Ocupación de la Población</w:t>
      </w:r>
    </w:p>
    <w:tbl>
      <w:tblPr>
        <w:tblW w:w="5380" w:type="dxa"/>
        <w:jc w:val="center"/>
        <w:tblCellMar>
          <w:left w:w="70" w:type="dxa"/>
          <w:right w:w="70" w:type="dxa"/>
        </w:tblCellMar>
        <w:tblLook w:val="04A0" w:firstRow="1" w:lastRow="0" w:firstColumn="1" w:lastColumn="0" w:noHBand="0" w:noVBand="1"/>
      </w:tblPr>
      <w:tblGrid>
        <w:gridCol w:w="2080"/>
        <w:gridCol w:w="1660"/>
        <w:gridCol w:w="1640"/>
      </w:tblGrid>
      <w:tr w:rsidR="00632ACC" w:rsidRPr="00632ACC" w14:paraId="6F8A3B71" w14:textId="77777777" w:rsidTr="00632ACC">
        <w:trPr>
          <w:trHeight w:val="624"/>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CDF7C" w14:textId="77777777" w:rsidR="00632ACC" w:rsidRPr="00632ACC" w:rsidRDefault="00632ACC" w:rsidP="00632ACC">
            <w:pPr>
              <w:spacing w:before="0" w:after="0" w:line="240" w:lineRule="auto"/>
              <w:jc w:val="left"/>
              <w:rPr>
                <w:rFonts w:eastAsia="Times New Roman" w:cs="Times New Roman"/>
                <w:color w:val="000000"/>
                <w:szCs w:val="24"/>
                <w:lang w:eastAsia="es-EC"/>
              </w:rPr>
            </w:pPr>
            <w:r w:rsidRPr="00632ACC">
              <w:rPr>
                <w:rFonts w:eastAsia="Times New Roman" w:cs="Times New Roman"/>
                <w:color w:val="000000"/>
                <w:szCs w:val="24"/>
                <w:lang w:eastAsia="es-EC"/>
              </w:rPr>
              <w:t> </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798679FA" w14:textId="77777777" w:rsidR="00632ACC" w:rsidRPr="00632ACC" w:rsidRDefault="00632ACC" w:rsidP="00632ACC">
            <w:pPr>
              <w:spacing w:before="0" w:after="0" w:line="240" w:lineRule="auto"/>
              <w:jc w:val="left"/>
              <w:rPr>
                <w:rFonts w:eastAsia="Times New Roman" w:cs="Times New Roman"/>
                <w:b/>
                <w:bCs/>
                <w:color w:val="000000"/>
                <w:szCs w:val="24"/>
                <w:lang w:eastAsia="es-EC"/>
              </w:rPr>
            </w:pPr>
            <w:r w:rsidRPr="00632ACC">
              <w:rPr>
                <w:rFonts w:eastAsia="Times New Roman" w:cs="Times New Roman"/>
                <w:b/>
                <w:bCs/>
                <w:color w:val="000000"/>
                <w:szCs w:val="24"/>
                <w:lang w:eastAsia="es-EC"/>
              </w:rPr>
              <w:t xml:space="preserve">Frecuencia absoluta </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3702552C" w14:textId="77777777" w:rsidR="00632ACC" w:rsidRPr="00632ACC" w:rsidRDefault="00632ACC" w:rsidP="00632ACC">
            <w:pPr>
              <w:spacing w:before="0" w:after="0" w:line="240" w:lineRule="auto"/>
              <w:jc w:val="left"/>
              <w:rPr>
                <w:rFonts w:eastAsia="Times New Roman" w:cs="Times New Roman"/>
                <w:b/>
                <w:bCs/>
                <w:color w:val="000000"/>
                <w:szCs w:val="24"/>
                <w:lang w:eastAsia="es-EC"/>
              </w:rPr>
            </w:pPr>
            <w:r w:rsidRPr="00632ACC">
              <w:rPr>
                <w:rFonts w:eastAsia="Times New Roman" w:cs="Times New Roman"/>
                <w:b/>
                <w:bCs/>
                <w:color w:val="000000"/>
                <w:szCs w:val="24"/>
                <w:lang w:eastAsia="es-EC"/>
              </w:rPr>
              <w:t xml:space="preserve">Frecuencia relativa </w:t>
            </w:r>
          </w:p>
        </w:tc>
      </w:tr>
      <w:tr w:rsidR="00632ACC" w:rsidRPr="00632ACC" w14:paraId="2BFB2A9E" w14:textId="77777777" w:rsidTr="00632ACC">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251762AD" w14:textId="77777777" w:rsidR="00632ACC" w:rsidRPr="00632ACC" w:rsidRDefault="00632ACC" w:rsidP="00632ACC">
            <w:pPr>
              <w:spacing w:before="0" w:after="0" w:line="240" w:lineRule="auto"/>
              <w:rPr>
                <w:rFonts w:eastAsia="Times New Roman" w:cs="Times New Roman"/>
                <w:color w:val="000000"/>
                <w:szCs w:val="24"/>
                <w:lang w:eastAsia="es-EC"/>
              </w:rPr>
            </w:pPr>
            <w:r w:rsidRPr="00632ACC">
              <w:rPr>
                <w:rFonts w:eastAsia="Times New Roman" w:cs="Times New Roman"/>
                <w:color w:val="000000"/>
                <w:szCs w:val="24"/>
                <w:lang w:eastAsia="es-EC"/>
              </w:rPr>
              <w:t>Agricultor</w:t>
            </w:r>
          </w:p>
        </w:tc>
        <w:tc>
          <w:tcPr>
            <w:tcW w:w="1660" w:type="dxa"/>
            <w:tcBorders>
              <w:top w:val="nil"/>
              <w:left w:val="nil"/>
              <w:bottom w:val="single" w:sz="4" w:space="0" w:color="auto"/>
              <w:right w:val="single" w:sz="4" w:space="0" w:color="auto"/>
            </w:tcBorders>
            <w:shd w:val="clear" w:color="auto" w:fill="auto"/>
            <w:noWrap/>
            <w:vAlign w:val="bottom"/>
            <w:hideMark/>
          </w:tcPr>
          <w:p w14:paraId="0D314DCF" w14:textId="77777777" w:rsidR="00632ACC" w:rsidRPr="00632ACC" w:rsidRDefault="00632ACC" w:rsidP="00632ACC">
            <w:pPr>
              <w:spacing w:before="0" w:after="0" w:line="240" w:lineRule="auto"/>
              <w:jc w:val="right"/>
              <w:rPr>
                <w:rFonts w:eastAsia="Times New Roman" w:cs="Times New Roman"/>
                <w:color w:val="000000"/>
                <w:szCs w:val="24"/>
                <w:lang w:eastAsia="es-EC"/>
              </w:rPr>
            </w:pPr>
            <w:r w:rsidRPr="00632ACC">
              <w:rPr>
                <w:rFonts w:eastAsia="Times New Roman" w:cs="Times New Roman"/>
                <w:color w:val="000000"/>
                <w:szCs w:val="24"/>
                <w:lang w:eastAsia="es-EC"/>
              </w:rPr>
              <w:t>29</w:t>
            </w:r>
          </w:p>
        </w:tc>
        <w:tc>
          <w:tcPr>
            <w:tcW w:w="1640" w:type="dxa"/>
            <w:tcBorders>
              <w:top w:val="nil"/>
              <w:left w:val="nil"/>
              <w:bottom w:val="single" w:sz="4" w:space="0" w:color="auto"/>
              <w:right w:val="single" w:sz="4" w:space="0" w:color="auto"/>
            </w:tcBorders>
            <w:shd w:val="clear" w:color="auto" w:fill="auto"/>
            <w:noWrap/>
            <w:vAlign w:val="bottom"/>
            <w:hideMark/>
          </w:tcPr>
          <w:p w14:paraId="3782B233" w14:textId="77777777" w:rsidR="00632ACC" w:rsidRPr="00632ACC" w:rsidRDefault="00632ACC" w:rsidP="00632ACC">
            <w:pPr>
              <w:spacing w:before="0" w:after="0" w:line="240" w:lineRule="auto"/>
              <w:jc w:val="right"/>
              <w:rPr>
                <w:rFonts w:eastAsia="Times New Roman" w:cs="Times New Roman"/>
                <w:color w:val="000000"/>
                <w:szCs w:val="24"/>
                <w:lang w:eastAsia="es-EC"/>
              </w:rPr>
            </w:pPr>
            <w:r w:rsidRPr="00632ACC">
              <w:rPr>
                <w:rFonts w:eastAsia="Times New Roman" w:cs="Times New Roman"/>
                <w:color w:val="000000"/>
                <w:szCs w:val="24"/>
                <w:lang w:eastAsia="es-EC"/>
              </w:rPr>
              <w:t>50,88%</w:t>
            </w:r>
          </w:p>
        </w:tc>
      </w:tr>
      <w:tr w:rsidR="00632ACC" w:rsidRPr="00632ACC" w14:paraId="67375282" w14:textId="77777777" w:rsidTr="00632ACC">
        <w:trPr>
          <w:trHeight w:val="624"/>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5D9EABF0" w14:textId="77777777" w:rsidR="00632ACC" w:rsidRPr="00632ACC" w:rsidRDefault="00632ACC" w:rsidP="00632ACC">
            <w:pPr>
              <w:spacing w:before="0" w:after="0" w:line="240" w:lineRule="auto"/>
              <w:rPr>
                <w:rFonts w:eastAsia="Times New Roman" w:cs="Times New Roman"/>
                <w:color w:val="000000"/>
                <w:szCs w:val="24"/>
                <w:lang w:eastAsia="es-EC"/>
              </w:rPr>
            </w:pPr>
            <w:r w:rsidRPr="00632ACC">
              <w:rPr>
                <w:rFonts w:eastAsia="Times New Roman" w:cs="Times New Roman"/>
                <w:color w:val="000000"/>
                <w:szCs w:val="24"/>
                <w:lang w:eastAsia="es-EC"/>
              </w:rPr>
              <w:t>Recolector de basura</w:t>
            </w:r>
          </w:p>
        </w:tc>
        <w:tc>
          <w:tcPr>
            <w:tcW w:w="1660" w:type="dxa"/>
            <w:tcBorders>
              <w:top w:val="nil"/>
              <w:left w:val="nil"/>
              <w:bottom w:val="single" w:sz="4" w:space="0" w:color="auto"/>
              <w:right w:val="single" w:sz="4" w:space="0" w:color="auto"/>
            </w:tcBorders>
            <w:shd w:val="clear" w:color="auto" w:fill="auto"/>
            <w:noWrap/>
            <w:vAlign w:val="bottom"/>
            <w:hideMark/>
          </w:tcPr>
          <w:p w14:paraId="2B370D66" w14:textId="77777777" w:rsidR="00632ACC" w:rsidRPr="00632ACC" w:rsidRDefault="00632ACC" w:rsidP="00632ACC">
            <w:pPr>
              <w:spacing w:before="0" w:after="0" w:line="240" w:lineRule="auto"/>
              <w:jc w:val="right"/>
              <w:rPr>
                <w:rFonts w:eastAsia="Times New Roman" w:cs="Times New Roman"/>
                <w:color w:val="000000"/>
                <w:szCs w:val="24"/>
                <w:lang w:eastAsia="es-EC"/>
              </w:rPr>
            </w:pPr>
            <w:r w:rsidRPr="00632ACC">
              <w:rPr>
                <w:rFonts w:eastAsia="Times New Roman" w:cs="Times New Roman"/>
                <w:color w:val="000000"/>
                <w:szCs w:val="24"/>
                <w:lang w:eastAsia="es-EC"/>
              </w:rPr>
              <w:t>11</w:t>
            </w:r>
          </w:p>
        </w:tc>
        <w:tc>
          <w:tcPr>
            <w:tcW w:w="1640" w:type="dxa"/>
            <w:tcBorders>
              <w:top w:val="nil"/>
              <w:left w:val="nil"/>
              <w:bottom w:val="single" w:sz="4" w:space="0" w:color="auto"/>
              <w:right w:val="single" w:sz="4" w:space="0" w:color="auto"/>
            </w:tcBorders>
            <w:shd w:val="clear" w:color="auto" w:fill="auto"/>
            <w:noWrap/>
            <w:vAlign w:val="bottom"/>
            <w:hideMark/>
          </w:tcPr>
          <w:p w14:paraId="7A09DB84" w14:textId="77777777" w:rsidR="00632ACC" w:rsidRPr="00632ACC" w:rsidRDefault="00632ACC" w:rsidP="00632ACC">
            <w:pPr>
              <w:spacing w:before="0" w:after="0" w:line="240" w:lineRule="auto"/>
              <w:jc w:val="right"/>
              <w:rPr>
                <w:rFonts w:eastAsia="Times New Roman" w:cs="Times New Roman"/>
                <w:color w:val="000000"/>
                <w:szCs w:val="24"/>
                <w:lang w:eastAsia="es-EC"/>
              </w:rPr>
            </w:pPr>
            <w:r w:rsidRPr="00632ACC">
              <w:rPr>
                <w:rFonts w:eastAsia="Times New Roman" w:cs="Times New Roman"/>
                <w:color w:val="000000"/>
                <w:szCs w:val="24"/>
                <w:lang w:eastAsia="es-EC"/>
              </w:rPr>
              <w:t>19,30%</w:t>
            </w:r>
          </w:p>
        </w:tc>
      </w:tr>
      <w:tr w:rsidR="00632ACC" w:rsidRPr="00632ACC" w14:paraId="49EBB5AE" w14:textId="77777777" w:rsidTr="00632ACC">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5065334C" w14:textId="77777777" w:rsidR="00632ACC" w:rsidRPr="00632ACC" w:rsidRDefault="00632ACC" w:rsidP="00632ACC">
            <w:pPr>
              <w:spacing w:before="0" w:after="0" w:line="240" w:lineRule="auto"/>
              <w:rPr>
                <w:rFonts w:eastAsia="Times New Roman" w:cs="Times New Roman"/>
                <w:color w:val="000000"/>
                <w:szCs w:val="24"/>
                <w:lang w:eastAsia="es-EC"/>
              </w:rPr>
            </w:pPr>
            <w:r w:rsidRPr="00632ACC">
              <w:rPr>
                <w:rFonts w:eastAsia="Times New Roman" w:cs="Times New Roman"/>
                <w:color w:val="000000"/>
                <w:szCs w:val="24"/>
                <w:lang w:eastAsia="es-EC"/>
              </w:rPr>
              <w:t>Ganadero</w:t>
            </w:r>
          </w:p>
        </w:tc>
        <w:tc>
          <w:tcPr>
            <w:tcW w:w="1660" w:type="dxa"/>
            <w:tcBorders>
              <w:top w:val="nil"/>
              <w:left w:val="nil"/>
              <w:bottom w:val="single" w:sz="4" w:space="0" w:color="auto"/>
              <w:right w:val="single" w:sz="4" w:space="0" w:color="auto"/>
            </w:tcBorders>
            <w:shd w:val="clear" w:color="auto" w:fill="auto"/>
            <w:noWrap/>
            <w:vAlign w:val="bottom"/>
            <w:hideMark/>
          </w:tcPr>
          <w:p w14:paraId="556DBDEE" w14:textId="77777777" w:rsidR="00632ACC" w:rsidRPr="00632ACC" w:rsidRDefault="00632ACC" w:rsidP="00632ACC">
            <w:pPr>
              <w:spacing w:before="0" w:after="0" w:line="240" w:lineRule="auto"/>
              <w:jc w:val="right"/>
              <w:rPr>
                <w:rFonts w:eastAsia="Times New Roman" w:cs="Times New Roman"/>
                <w:color w:val="000000"/>
                <w:szCs w:val="24"/>
                <w:lang w:eastAsia="es-EC"/>
              </w:rPr>
            </w:pPr>
            <w:r w:rsidRPr="00632ACC">
              <w:rPr>
                <w:rFonts w:eastAsia="Times New Roman" w:cs="Times New Roman"/>
                <w:color w:val="000000"/>
                <w:szCs w:val="24"/>
                <w:lang w:eastAsia="es-EC"/>
              </w:rPr>
              <w:t>0</w:t>
            </w:r>
          </w:p>
        </w:tc>
        <w:tc>
          <w:tcPr>
            <w:tcW w:w="1640" w:type="dxa"/>
            <w:tcBorders>
              <w:top w:val="nil"/>
              <w:left w:val="nil"/>
              <w:bottom w:val="single" w:sz="4" w:space="0" w:color="auto"/>
              <w:right w:val="single" w:sz="4" w:space="0" w:color="auto"/>
            </w:tcBorders>
            <w:shd w:val="clear" w:color="auto" w:fill="auto"/>
            <w:noWrap/>
            <w:vAlign w:val="bottom"/>
            <w:hideMark/>
          </w:tcPr>
          <w:p w14:paraId="6E1C2CB3" w14:textId="77777777" w:rsidR="00632ACC" w:rsidRPr="00632ACC" w:rsidRDefault="00632ACC" w:rsidP="00632ACC">
            <w:pPr>
              <w:spacing w:before="0" w:after="0" w:line="240" w:lineRule="auto"/>
              <w:jc w:val="right"/>
              <w:rPr>
                <w:rFonts w:eastAsia="Times New Roman" w:cs="Times New Roman"/>
                <w:color w:val="000000"/>
                <w:szCs w:val="24"/>
                <w:lang w:eastAsia="es-EC"/>
              </w:rPr>
            </w:pPr>
            <w:r w:rsidRPr="00632ACC">
              <w:rPr>
                <w:rFonts w:eastAsia="Times New Roman" w:cs="Times New Roman"/>
                <w:color w:val="000000"/>
                <w:szCs w:val="24"/>
                <w:lang w:eastAsia="es-EC"/>
              </w:rPr>
              <w:t>0,00%</w:t>
            </w:r>
          </w:p>
        </w:tc>
      </w:tr>
      <w:tr w:rsidR="00632ACC" w:rsidRPr="00632ACC" w14:paraId="1978BA30" w14:textId="77777777" w:rsidTr="00632ACC">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2A5A85A" w14:textId="77777777" w:rsidR="00632ACC" w:rsidRPr="00632ACC" w:rsidRDefault="00632ACC" w:rsidP="00632ACC">
            <w:pPr>
              <w:spacing w:before="0" w:after="0" w:line="240" w:lineRule="auto"/>
              <w:jc w:val="left"/>
              <w:rPr>
                <w:rFonts w:eastAsia="Times New Roman" w:cs="Times New Roman"/>
                <w:color w:val="000000"/>
                <w:szCs w:val="24"/>
                <w:lang w:eastAsia="es-EC"/>
              </w:rPr>
            </w:pPr>
            <w:r w:rsidRPr="00632ACC">
              <w:rPr>
                <w:rFonts w:eastAsia="Times New Roman" w:cs="Times New Roman"/>
                <w:color w:val="000000"/>
                <w:szCs w:val="24"/>
                <w:lang w:eastAsia="es-EC"/>
              </w:rPr>
              <w:t xml:space="preserve">Otro </w:t>
            </w:r>
          </w:p>
        </w:tc>
        <w:tc>
          <w:tcPr>
            <w:tcW w:w="1660" w:type="dxa"/>
            <w:tcBorders>
              <w:top w:val="nil"/>
              <w:left w:val="nil"/>
              <w:bottom w:val="single" w:sz="4" w:space="0" w:color="auto"/>
              <w:right w:val="single" w:sz="4" w:space="0" w:color="auto"/>
            </w:tcBorders>
            <w:shd w:val="clear" w:color="auto" w:fill="auto"/>
            <w:noWrap/>
            <w:vAlign w:val="bottom"/>
            <w:hideMark/>
          </w:tcPr>
          <w:p w14:paraId="58388439" w14:textId="77777777" w:rsidR="00632ACC" w:rsidRPr="00632ACC" w:rsidRDefault="00632ACC" w:rsidP="00632ACC">
            <w:pPr>
              <w:spacing w:before="0" w:after="0" w:line="240" w:lineRule="auto"/>
              <w:jc w:val="right"/>
              <w:rPr>
                <w:rFonts w:eastAsia="Times New Roman" w:cs="Times New Roman"/>
                <w:color w:val="000000"/>
                <w:szCs w:val="24"/>
                <w:lang w:eastAsia="es-EC"/>
              </w:rPr>
            </w:pPr>
            <w:r w:rsidRPr="00632ACC">
              <w:rPr>
                <w:rFonts w:eastAsia="Times New Roman" w:cs="Times New Roman"/>
                <w:color w:val="000000"/>
                <w:szCs w:val="24"/>
                <w:lang w:eastAsia="es-EC"/>
              </w:rPr>
              <w:t>17</w:t>
            </w:r>
          </w:p>
        </w:tc>
        <w:tc>
          <w:tcPr>
            <w:tcW w:w="1640" w:type="dxa"/>
            <w:tcBorders>
              <w:top w:val="nil"/>
              <w:left w:val="nil"/>
              <w:bottom w:val="single" w:sz="4" w:space="0" w:color="auto"/>
              <w:right w:val="single" w:sz="4" w:space="0" w:color="auto"/>
            </w:tcBorders>
            <w:shd w:val="clear" w:color="auto" w:fill="auto"/>
            <w:noWrap/>
            <w:vAlign w:val="bottom"/>
            <w:hideMark/>
          </w:tcPr>
          <w:p w14:paraId="0B355E8B" w14:textId="77777777" w:rsidR="00632ACC" w:rsidRPr="00632ACC" w:rsidRDefault="00632ACC" w:rsidP="00632ACC">
            <w:pPr>
              <w:spacing w:before="0" w:after="0" w:line="240" w:lineRule="auto"/>
              <w:jc w:val="right"/>
              <w:rPr>
                <w:rFonts w:eastAsia="Times New Roman" w:cs="Times New Roman"/>
                <w:color w:val="000000"/>
                <w:szCs w:val="24"/>
                <w:lang w:eastAsia="es-EC"/>
              </w:rPr>
            </w:pPr>
            <w:r w:rsidRPr="00632ACC">
              <w:rPr>
                <w:rFonts w:eastAsia="Times New Roman" w:cs="Times New Roman"/>
                <w:color w:val="000000"/>
                <w:szCs w:val="24"/>
                <w:lang w:eastAsia="es-EC"/>
              </w:rPr>
              <w:t>29,82%</w:t>
            </w:r>
          </w:p>
        </w:tc>
      </w:tr>
      <w:tr w:rsidR="00632ACC" w:rsidRPr="00632ACC" w14:paraId="45E2A721" w14:textId="77777777" w:rsidTr="00632ACC">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78B860C" w14:textId="77777777" w:rsidR="00632ACC" w:rsidRPr="00632ACC" w:rsidRDefault="00632ACC" w:rsidP="00632ACC">
            <w:pPr>
              <w:spacing w:before="0" w:after="0" w:line="240" w:lineRule="auto"/>
              <w:jc w:val="left"/>
              <w:rPr>
                <w:rFonts w:eastAsia="Times New Roman" w:cs="Times New Roman"/>
                <w:b/>
                <w:bCs/>
                <w:color w:val="000000"/>
                <w:szCs w:val="24"/>
                <w:lang w:eastAsia="es-EC"/>
              </w:rPr>
            </w:pPr>
            <w:r w:rsidRPr="00632ACC">
              <w:rPr>
                <w:rFonts w:eastAsia="Times New Roman" w:cs="Times New Roman"/>
                <w:b/>
                <w:bCs/>
                <w:color w:val="000000"/>
                <w:szCs w:val="24"/>
                <w:lang w:eastAsia="es-EC"/>
              </w:rPr>
              <w:t xml:space="preserve">TOTAL </w:t>
            </w:r>
          </w:p>
        </w:tc>
        <w:tc>
          <w:tcPr>
            <w:tcW w:w="1660" w:type="dxa"/>
            <w:tcBorders>
              <w:top w:val="nil"/>
              <w:left w:val="nil"/>
              <w:bottom w:val="single" w:sz="4" w:space="0" w:color="auto"/>
              <w:right w:val="single" w:sz="4" w:space="0" w:color="auto"/>
            </w:tcBorders>
            <w:shd w:val="clear" w:color="auto" w:fill="auto"/>
            <w:noWrap/>
            <w:vAlign w:val="bottom"/>
            <w:hideMark/>
          </w:tcPr>
          <w:p w14:paraId="4EA2668E" w14:textId="77777777" w:rsidR="00632ACC" w:rsidRPr="00632ACC" w:rsidRDefault="00632ACC" w:rsidP="00632ACC">
            <w:pPr>
              <w:spacing w:before="0" w:after="0" w:line="240" w:lineRule="auto"/>
              <w:jc w:val="right"/>
              <w:rPr>
                <w:rFonts w:ascii="Calibri" w:eastAsia="Times New Roman" w:hAnsi="Calibri" w:cs="Calibri"/>
                <w:color w:val="000000"/>
                <w:sz w:val="22"/>
                <w:lang w:eastAsia="es-EC"/>
              </w:rPr>
            </w:pPr>
            <w:r w:rsidRPr="00632ACC">
              <w:rPr>
                <w:rFonts w:ascii="Calibri" w:eastAsia="Times New Roman" w:hAnsi="Calibri" w:cs="Calibri"/>
                <w:color w:val="000000"/>
                <w:sz w:val="22"/>
                <w:lang w:eastAsia="es-EC"/>
              </w:rPr>
              <w:t>57</w:t>
            </w:r>
          </w:p>
        </w:tc>
        <w:tc>
          <w:tcPr>
            <w:tcW w:w="1640" w:type="dxa"/>
            <w:tcBorders>
              <w:top w:val="nil"/>
              <w:left w:val="nil"/>
              <w:bottom w:val="single" w:sz="4" w:space="0" w:color="auto"/>
              <w:right w:val="single" w:sz="4" w:space="0" w:color="auto"/>
            </w:tcBorders>
            <w:shd w:val="clear" w:color="auto" w:fill="auto"/>
            <w:noWrap/>
            <w:vAlign w:val="bottom"/>
            <w:hideMark/>
          </w:tcPr>
          <w:p w14:paraId="47453A84" w14:textId="77777777" w:rsidR="00632ACC" w:rsidRPr="00632ACC" w:rsidRDefault="00632ACC" w:rsidP="00632ACC">
            <w:pPr>
              <w:spacing w:before="0" w:after="0" w:line="240" w:lineRule="auto"/>
              <w:jc w:val="right"/>
              <w:rPr>
                <w:rFonts w:eastAsia="Times New Roman" w:cs="Times New Roman"/>
                <w:color w:val="000000"/>
                <w:szCs w:val="24"/>
                <w:lang w:eastAsia="es-EC"/>
              </w:rPr>
            </w:pPr>
            <w:r w:rsidRPr="00632ACC">
              <w:rPr>
                <w:rFonts w:eastAsia="Times New Roman" w:cs="Times New Roman"/>
                <w:color w:val="000000"/>
                <w:szCs w:val="24"/>
                <w:lang w:eastAsia="es-EC"/>
              </w:rPr>
              <w:t>100,00%</w:t>
            </w:r>
          </w:p>
        </w:tc>
      </w:tr>
    </w:tbl>
    <w:p w14:paraId="7E56868A" w14:textId="2EA8AA5A" w:rsidR="0065603F" w:rsidRDefault="002864AD" w:rsidP="00291BBC">
      <w:pPr>
        <w:spacing w:line="480" w:lineRule="auto"/>
        <w:rPr>
          <w:rFonts w:cs="Times New Roman"/>
          <w:b/>
          <w:bCs/>
          <w:szCs w:val="24"/>
        </w:rPr>
      </w:pPr>
      <w:r>
        <w:rPr>
          <w:rFonts w:cs="Times New Roman"/>
          <w:sz w:val="20"/>
          <w:szCs w:val="20"/>
        </w:rPr>
        <w:t xml:space="preserve">                               </w:t>
      </w:r>
      <w:r w:rsidRPr="00C22B1E">
        <w:rPr>
          <w:rFonts w:cs="Times New Roman"/>
          <w:sz w:val="20"/>
          <w:szCs w:val="20"/>
        </w:rPr>
        <w:t>Elaborado por: Verdezoto R. 2021</w:t>
      </w:r>
    </w:p>
    <w:p w14:paraId="65F8057A" w14:textId="2A58099A" w:rsidR="003C5134" w:rsidRDefault="0065603F" w:rsidP="0065603F">
      <w:pPr>
        <w:spacing w:line="480" w:lineRule="auto"/>
        <w:jc w:val="center"/>
        <w:rPr>
          <w:rFonts w:cs="Times New Roman"/>
          <w:b/>
          <w:bCs/>
          <w:szCs w:val="24"/>
        </w:rPr>
      </w:pPr>
      <w:r>
        <w:rPr>
          <w:noProof/>
        </w:rPr>
        <w:drawing>
          <wp:inline distT="0" distB="0" distL="0" distR="0" wp14:anchorId="25F59892" wp14:editId="74E95252">
            <wp:extent cx="4505325" cy="2790825"/>
            <wp:effectExtent l="0" t="0" r="9525" b="9525"/>
            <wp:docPr id="10" name="Gráfico 10">
              <a:extLst xmlns:a="http://schemas.openxmlformats.org/drawingml/2006/main">
                <a:ext uri="{FF2B5EF4-FFF2-40B4-BE49-F238E27FC236}">
                  <a16:creationId xmlns:a16="http://schemas.microsoft.com/office/drawing/2014/main" id="{695249E2-B131-472C-AA98-1188463596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E752680" w14:textId="799B5A13" w:rsidR="00C22B1E" w:rsidRDefault="002864AD" w:rsidP="002864AD">
      <w:pPr>
        <w:spacing w:line="480" w:lineRule="auto"/>
        <w:rPr>
          <w:rFonts w:cs="Times New Roman"/>
          <w:b/>
          <w:bCs/>
          <w:szCs w:val="24"/>
        </w:rPr>
      </w:pPr>
      <w:r>
        <w:rPr>
          <w:rFonts w:cs="Times New Roman"/>
          <w:sz w:val="20"/>
          <w:szCs w:val="20"/>
        </w:rPr>
        <w:t xml:space="preserve">             </w:t>
      </w:r>
      <w:r w:rsidR="00C22B1E" w:rsidRPr="00C22B1E">
        <w:rPr>
          <w:rFonts w:cs="Times New Roman"/>
          <w:sz w:val="20"/>
          <w:szCs w:val="20"/>
        </w:rPr>
        <w:t>Elaborado por: Verdezoto R. 2021</w:t>
      </w:r>
    </w:p>
    <w:p w14:paraId="01DC2E71" w14:textId="1BC79F32" w:rsidR="0065603F" w:rsidRDefault="0065603F" w:rsidP="0065603F">
      <w:pPr>
        <w:pStyle w:val="Descripcin"/>
      </w:pPr>
      <w:r w:rsidRPr="0065603F">
        <w:rPr>
          <w:b/>
          <w:bCs/>
        </w:rPr>
        <w:lastRenderedPageBreak/>
        <w:t xml:space="preserve">Figura </w:t>
      </w:r>
      <w:r w:rsidRPr="0065603F">
        <w:rPr>
          <w:b/>
          <w:bCs/>
        </w:rPr>
        <w:fldChar w:fldCharType="begin"/>
      </w:r>
      <w:r w:rsidRPr="0065603F">
        <w:rPr>
          <w:b/>
          <w:bCs/>
        </w:rPr>
        <w:instrText xml:space="preserve"> SEQ Figura \* ARABIC </w:instrText>
      </w:r>
      <w:r w:rsidRPr="0065603F">
        <w:rPr>
          <w:b/>
          <w:bCs/>
        </w:rPr>
        <w:fldChar w:fldCharType="separate"/>
      </w:r>
      <w:r w:rsidR="00617632">
        <w:rPr>
          <w:b/>
          <w:bCs/>
          <w:noProof/>
        </w:rPr>
        <w:t>6</w:t>
      </w:r>
      <w:r w:rsidRPr="0065603F">
        <w:rPr>
          <w:b/>
          <w:bCs/>
        </w:rPr>
        <w:fldChar w:fldCharType="end"/>
      </w:r>
      <w:r w:rsidRPr="0065603F">
        <w:rPr>
          <w:b/>
          <w:bCs/>
        </w:rPr>
        <w:t>.</w:t>
      </w:r>
      <w:r>
        <w:t xml:space="preserve"> Ocupación de la Población</w:t>
      </w:r>
    </w:p>
    <w:p w14:paraId="0463599A" w14:textId="77777777" w:rsidR="005B07A3" w:rsidRDefault="005B07A3" w:rsidP="005B07A3">
      <w:pPr>
        <w:rPr>
          <w:b/>
          <w:bCs/>
        </w:rPr>
      </w:pPr>
      <w:r w:rsidRPr="007E6316">
        <w:rPr>
          <w:b/>
          <w:bCs/>
        </w:rPr>
        <w:t xml:space="preserve">Análisis e Interpretación de Resultados </w:t>
      </w:r>
    </w:p>
    <w:p w14:paraId="7A21F93C" w14:textId="32A74737" w:rsidR="005B07A3" w:rsidRDefault="00DA4178" w:rsidP="005B07A3">
      <w:r>
        <w:t>En la figura se detalla la ocupación con la que cuenta la población de estudio. El 50</w:t>
      </w:r>
      <w:r w:rsidR="00632ACC">
        <w:t>,88</w:t>
      </w:r>
      <w:r>
        <w:t>% se dedica a la agricultura, el 2</w:t>
      </w:r>
      <w:r w:rsidR="00632ACC">
        <w:t>9,82</w:t>
      </w:r>
      <w:r>
        <w:t xml:space="preserve">% presenta otro tipo de ocupación, y el </w:t>
      </w:r>
      <w:r w:rsidR="00632ACC">
        <w:t>19,30</w:t>
      </w:r>
      <w:r>
        <w:t xml:space="preserve">% es recolector de basura. Se evidencia que </w:t>
      </w:r>
      <w:bookmarkStart w:id="96" w:name="_Hlk89186121"/>
      <w:r>
        <w:t xml:space="preserve">la mayor parte de la población aledaña </w:t>
      </w:r>
      <w:r w:rsidR="00D16AD1">
        <w:t>se dedica a la agricultura</w:t>
      </w:r>
      <w:r w:rsidR="00632ACC">
        <w:t>.</w:t>
      </w:r>
    </w:p>
    <w:bookmarkEnd w:id="96"/>
    <w:p w14:paraId="1D921FBC" w14:textId="77777777" w:rsidR="00891F23" w:rsidRPr="005B07A3" w:rsidRDefault="00891F23" w:rsidP="005B07A3"/>
    <w:p w14:paraId="4B5F8395" w14:textId="77777777" w:rsidR="00291BBC" w:rsidRPr="00A4744B" w:rsidRDefault="00291BBC" w:rsidP="00291BBC">
      <w:pPr>
        <w:spacing w:line="480" w:lineRule="auto"/>
        <w:rPr>
          <w:rFonts w:cs="Times New Roman"/>
          <w:b/>
          <w:bCs/>
          <w:szCs w:val="24"/>
        </w:rPr>
      </w:pPr>
      <w:r w:rsidRPr="00A4744B">
        <w:rPr>
          <w:rFonts w:cs="Times New Roman"/>
          <w:b/>
          <w:bCs/>
          <w:szCs w:val="24"/>
        </w:rPr>
        <w:t xml:space="preserve">CUESTIONARIO </w:t>
      </w:r>
    </w:p>
    <w:p w14:paraId="2A47BDA0" w14:textId="0AB11A62" w:rsidR="00291BBC" w:rsidRDefault="00291BBC" w:rsidP="00291BBC">
      <w:pPr>
        <w:pStyle w:val="Prrafodelista"/>
        <w:numPr>
          <w:ilvl w:val="0"/>
          <w:numId w:val="22"/>
        </w:numPr>
        <w:spacing w:line="480" w:lineRule="auto"/>
        <w:rPr>
          <w:rFonts w:cs="Times New Roman"/>
          <w:b/>
          <w:bCs/>
          <w:szCs w:val="24"/>
        </w:rPr>
      </w:pPr>
      <w:r>
        <w:rPr>
          <w:rFonts w:cs="Times New Roman"/>
          <w:b/>
          <w:bCs/>
          <w:szCs w:val="24"/>
        </w:rPr>
        <w:t xml:space="preserve">¿Usted está de acuerdo con la ubicación del botadero de basura del cantón Montalvo? </w:t>
      </w:r>
    </w:p>
    <w:p w14:paraId="474DCBF0" w14:textId="4E9A6484" w:rsidR="00D16AD1" w:rsidRDefault="00D16AD1" w:rsidP="00D16AD1">
      <w:pPr>
        <w:pStyle w:val="Descripcin"/>
        <w:jc w:val="center"/>
        <w:rPr>
          <w:rFonts w:cs="Times New Roman"/>
          <w:b/>
          <w:bCs/>
          <w:szCs w:val="24"/>
        </w:rPr>
      </w:pPr>
      <w:r w:rsidRPr="00D16AD1">
        <w:rPr>
          <w:b/>
          <w:bCs/>
        </w:rPr>
        <w:t xml:space="preserve">Tabla </w:t>
      </w:r>
      <w:r w:rsidRPr="00D16AD1">
        <w:rPr>
          <w:b/>
          <w:bCs/>
        </w:rPr>
        <w:fldChar w:fldCharType="begin"/>
      </w:r>
      <w:r w:rsidRPr="00D16AD1">
        <w:rPr>
          <w:b/>
          <w:bCs/>
        </w:rPr>
        <w:instrText xml:space="preserve"> SEQ Tabla \* ARABIC </w:instrText>
      </w:r>
      <w:r w:rsidRPr="00D16AD1">
        <w:rPr>
          <w:b/>
          <w:bCs/>
        </w:rPr>
        <w:fldChar w:fldCharType="separate"/>
      </w:r>
      <w:r w:rsidR="00617632">
        <w:rPr>
          <w:b/>
          <w:bCs/>
          <w:noProof/>
        </w:rPr>
        <w:t>7</w:t>
      </w:r>
      <w:r w:rsidRPr="00D16AD1">
        <w:rPr>
          <w:b/>
          <w:bCs/>
        </w:rPr>
        <w:fldChar w:fldCharType="end"/>
      </w:r>
      <w:r w:rsidRPr="00D16AD1">
        <w:rPr>
          <w:b/>
          <w:bCs/>
        </w:rPr>
        <w:t>.</w:t>
      </w:r>
      <w:r>
        <w:t xml:space="preserve"> Ubicación del botadero de basura </w:t>
      </w:r>
    </w:p>
    <w:tbl>
      <w:tblPr>
        <w:tblW w:w="5380" w:type="dxa"/>
        <w:jc w:val="center"/>
        <w:tblCellMar>
          <w:left w:w="70" w:type="dxa"/>
          <w:right w:w="70" w:type="dxa"/>
        </w:tblCellMar>
        <w:tblLook w:val="04A0" w:firstRow="1" w:lastRow="0" w:firstColumn="1" w:lastColumn="0" w:noHBand="0" w:noVBand="1"/>
      </w:tblPr>
      <w:tblGrid>
        <w:gridCol w:w="2080"/>
        <w:gridCol w:w="1660"/>
        <w:gridCol w:w="1640"/>
      </w:tblGrid>
      <w:tr w:rsidR="001D61DE" w:rsidRPr="001D61DE" w14:paraId="7948D8B1" w14:textId="77777777" w:rsidTr="001D61DE">
        <w:trPr>
          <w:trHeight w:val="624"/>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803DD" w14:textId="77777777" w:rsidR="001D61DE" w:rsidRPr="001D61DE" w:rsidRDefault="001D61DE" w:rsidP="001D61DE">
            <w:pPr>
              <w:spacing w:before="0" w:after="0" w:line="240" w:lineRule="auto"/>
              <w:jc w:val="left"/>
              <w:rPr>
                <w:rFonts w:eastAsia="Times New Roman" w:cs="Times New Roman"/>
                <w:color w:val="000000"/>
                <w:szCs w:val="24"/>
                <w:lang w:eastAsia="es-EC"/>
              </w:rPr>
            </w:pPr>
            <w:r w:rsidRPr="001D61DE">
              <w:rPr>
                <w:rFonts w:eastAsia="Times New Roman" w:cs="Times New Roman"/>
                <w:color w:val="000000"/>
                <w:szCs w:val="24"/>
                <w:lang w:eastAsia="es-EC"/>
              </w:rPr>
              <w:t> </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0678FD85" w14:textId="77777777" w:rsidR="001D61DE" w:rsidRPr="001D61DE" w:rsidRDefault="001D61DE" w:rsidP="001D61DE">
            <w:pPr>
              <w:spacing w:before="0" w:after="0" w:line="240" w:lineRule="auto"/>
              <w:jc w:val="left"/>
              <w:rPr>
                <w:rFonts w:eastAsia="Times New Roman" w:cs="Times New Roman"/>
                <w:b/>
                <w:bCs/>
                <w:color w:val="000000"/>
                <w:szCs w:val="24"/>
                <w:lang w:eastAsia="es-EC"/>
              </w:rPr>
            </w:pPr>
            <w:r w:rsidRPr="001D61DE">
              <w:rPr>
                <w:rFonts w:eastAsia="Times New Roman" w:cs="Times New Roman"/>
                <w:b/>
                <w:bCs/>
                <w:color w:val="000000"/>
                <w:szCs w:val="24"/>
                <w:lang w:eastAsia="es-EC"/>
              </w:rPr>
              <w:t xml:space="preserve">Frecuencia absoluta </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6AA28EB0" w14:textId="77777777" w:rsidR="001D61DE" w:rsidRPr="001D61DE" w:rsidRDefault="001D61DE" w:rsidP="001D61DE">
            <w:pPr>
              <w:spacing w:before="0" w:after="0" w:line="240" w:lineRule="auto"/>
              <w:jc w:val="left"/>
              <w:rPr>
                <w:rFonts w:eastAsia="Times New Roman" w:cs="Times New Roman"/>
                <w:b/>
                <w:bCs/>
                <w:color w:val="000000"/>
                <w:szCs w:val="24"/>
                <w:lang w:eastAsia="es-EC"/>
              </w:rPr>
            </w:pPr>
            <w:r w:rsidRPr="001D61DE">
              <w:rPr>
                <w:rFonts w:eastAsia="Times New Roman" w:cs="Times New Roman"/>
                <w:b/>
                <w:bCs/>
                <w:color w:val="000000"/>
                <w:szCs w:val="24"/>
                <w:lang w:eastAsia="es-EC"/>
              </w:rPr>
              <w:t xml:space="preserve">Frecuencia relativa </w:t>
            </w:r>
          </w:p>
        </w:tc>
      </w:tr>
      <w:tr w:rsidR="001D61DE" w:rsidRPr="001D61DE" w14:paraId="77CC67E8" w14:textId="77777777" w:rsidTr="001D61DE">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AADE792" w14:textId="77777777" w:rsidR="001D61DE" w:rsidRPr="001D61DE" w:rsidRDefault="001D61DE" w:rsidP="001D61DE">
            <w:pPr>
              <w:spacing w:before="0" w:after="0" w:line="240" w:lineRule="auto"/>
              <w:jc w:val="left"/>
              <w:rPr>
                <w:rFonts w:eastAsia="Times New Roman" w:cs="Times New Roman"/>
                <w:color w:val="000000"/>
                <w:szCs w:val="24"/>
                <w:lang w:eastAsia="es-EC"/>
              </w:rPr>
            </w:pPr>
            <w:r w:rsidRPr="001D61DE">
              <w:rPr>
                <w:rFonts w:eastAsia="Times New Roman" w:cs="Times New Roman"/>
                <w:color w:val="000000"/>
                <w:szCs w:val="24"/>
                <w:lang w:eastAsia="es-EC"/>
              </w:rPr>
              <w:t>Si</w:t>
            </w:r>
          </w:p>
        </w:tc>
        <w:tc>
          <w:tcPr>
            <w:tcW w:w="1660" w:type="dxa"/>
            <w:tcBorders>
              <w:top w:val="nil"/>
              <w:left w:val="nil"/>
              <w:bottom w:val="single" w:sz="4" w:space="0" w:color="auto"/>
              <w:right w:val="single" w:sz="4" w:space="0" w:color="auto"/>
            </w:tcBorders>
            <w:shd w:val="clear" w:color="auto" w:fill="auto"/>
            <w:noWrap/>
            <w:vAlign w:val="bottom"/>
            <w:hideMark/>
          </w:tcPr>
          <w:p w14:paraId="7C99D42E" w14:textId="77777777" w:rsidR="001D61DE" w:rsidRPr="001D61DE" w:rsidRDefault="001D61DE" w:rsidP="001D61DE">
            <w:pPr>
              <w:spacing w:before="0" w:after="0" w:line="240" w:lineRule="auto"/>
              <w:jc w:val="right"/>
              <w:rPr>
                <w:rFonts w:eastAsia="Times New Roman" w:cs="Times New Roman"/>
                <w:color w:val="000000"/>
                <w:szCs w:val="24"/>
                <w:lang w:eastAsia="es-EC"/>
              </w:rPr>
            </w:pPr>
            <w:r w:rsidRPr="001D61DE">
              <w:rPr>
                <w:rFonts w:eastAsia="Times New Roman" w:cs="Times New Roman"/>
                <w:color w:val="000000"/>
                <w:szCs w:val="24"/>
                <w:lang w:eastAsia="es-EC"/>
              </w:rPr>
              <w:t>0</w:t>
            </w:r>
          </w:p>
        </w:tc>
        <w:tc>
          <w:tcPr>
            <w:tcW w:w="1640" w:type="dxa"/>
            <w:tcBorders>
              <w:top w:val="nil"/>
              <w:left w:val="nil"/>
              <w:bottom w:val="single" w:sz="4" w:space="0" w:color="auto"/>
              <w:right w:val="single" w:sz="4" w:space="0" w:color="auto"/>
            </w:tcBorders>
            <w:shd w:val="clear" w:color="auto" w:fill="auto"/>
            <w:noWrap/>
            <w:vAlign w:val="bottom"/>
            <w:hideMark/>
          </w:tcPr>
          <w:p w14:paraId="346DEA90" w14:textId="77777777" w:rsidR="001D61DE" w:rsidRPr="001D61DE" w:rsidRDefault="001D61DE" w:rsidP="001D61DE">
            <w:pPr>
              <w:spacing w:before="0" w:after="0" w:line="240" w:lineRule="auto"/>
              <w:jc w:val="right"/>
              <w:rPr>
                <w:rFonts w:eastAsia="Times New Roman" w:cs="Times New Roman"/>
                <w:color w:val="000000"/>
                <w:szCs w:val="24"/>
                <w:lang w:eastAsia="es-EC"/>
              </w:rPr>
            </w:pPr>
            <w:r w:rsidRPr="001D61DE">
              <w:rPr>
                <w:rFonts w:eastAsia="Times New Roman" w:cs="Times New Roman"/>
                <w:color w:val="000000"/>
                <w:szCs w:val="24"/>
                <w:lang w:eastAsia="es-EC"/>
              </w:rPr>
              <w:t>0,00%</w:t>
            </w:r>
          </w:p>
        </w:tc>
      </w:tr>
      <w:tr w:rsidR="001D61DE" w:rsidRPr="001D61DE" w14:paraId="16A1E4D2" w14:textId="77777777" w:rsidTr="001D61DE">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7BB2810" w14:textId="77777777" w:rsidR="001D61DE" w:rsidRPr="001D61DE" w:rsidRDefault="001D61DE" w:rsidP="001D61DE">
            <w:pPr>
              <w:spacing w:before="0" w:after="0" w:line="240" w:lineRule="auto"/>
              <w:jc w:val="left"/>
              <w:rPr>
                <w:rFonts w:eastAsia="Times New Roman" w:cs="Times New Roman"/>
                <w:color w:val="000000"/>
                <w:szCs w:val="24"/>
                <w:lang w:eastAsia="es-EC"/>
              </w:rPr>
            </w:pPr>
            <w:r w:rsidRPr="001D61DE">
              <w:rPr>
                <w:rFonts w:eastAsia="Times New Roman" w:cs="Times New Roman"/>
                <w:color w:val="000000"/>
                <w:szCs w:val="24"/>
                <w:lang w:eastAsia="es-EC"/>
              </w:rPr>
              <w:t xml:space="preserve">No </w:t>
            </w:r>
          </w:p>
        </w:tc>
        <w:tc>
          <w:tcPr>
            <w:tcW w:w="1660" w:type="dxa"/>
            <w:tcBorders>
              <w:top w:val="nil"/>
              <w:left w:val="nil"/>
              <w:bottom w:val="single" w:sz="4" w:space="0" w:color="auto"/>
              <w:right w:val="single" w:sz="4" w:space="0" w:color="auto"/>
            </w:tcBorders>
            <w:shd w:val="clear" w:color="auto" w:fill="auto"/>
            <w:noWrap/>
            <w:vAlign w:val="bottom"/>
            <w:hideMark/>
          </w:tcPr>
          <w:p w14:paraId="61FCE685" w14:textId="77777777" w:rsidR="001D61DE" w:rsidRPr="001D61DE" w:rsidRDefault="001D61DE" w:rsidP="001D61DE">
            <w:pPr>
              <w:spacing w:before="0" w:after="0" w:line="240" w:lineRule="auto"/>
              <w:jc w:val="right"/>
              <w:rPr>
                <w:rFonts w:eastAsia="Times New Roman" w:cs="Times New Roman"/>
                <w:color w:val="000000"/>
                <w:szCs w:val="24"/>
                <w:lang w:eastAsia="es-EC"/>
              </w:rPr>
            </w:pPr>
            <w:r w:rsidRPr="001D61DE">
              <w:rPr>
                <w:rFonts w:eastAsia="Times New Roman" w:cs="Times New Roman"/>
                <w:color w:val="000000"/>
                <w:szCs w:val="24"/>
                <w:lang w:eastAsia="es-EC"/>
              </w:rPr>
              <w:t>57</w:t>
            </w:r>
          </w:p>
        </w:tc>
        <w:tc>
          <w:tcPr>
            <w:tcW w:w="1640" w:type="dxa"/>
            <w:tcBorders>
              <w:top w:val="nil"/>
              <w:left w:val="nil"/>
              <w:bottom w:val="single" w:sz="4" w:space="0" w:color="auto"/>
              <w:right w:val="single" w:sz="4" w:space="0" w:color="auto"/>
            </w:tcBorders>
            <w:shd w:val="clear" w:color="auto" w:fill="auto"/>
            <w:noWrap/>
            <w:vAlign w:val="bottom"/>
            <w:hideMark/>
          </w:tcPr>
          <w:p w14:paraId="3E246E22" w14:textId="77777777" w:rsidR="001D61DE" w:rsidRPr="001D61DE" w:rsidRDefault="001D61DE" w:rsidP="001D61DE">
            <w:pPr>
              <w:spacing w:before="0" w:after="0" w:line="240" w:lineRule="auto"/>
              <w:jc w:val="right"/>
              <w:rPr>
                <w:rFonts w:eastAsia="Times New Roman" w:cs="Times New Roman"/>
                <w:color w:val="000000"/>
                <w:szCs w:val="24"/>
                <w:lang w:eastAsia="es-EC"/>
              </w:rPr>
            </w:pPr>
            <w:r w:rsidRPr="001D61DE">
              <w:rPr>
                <w:rFonts w:eastAsia="Times New Roman" w:cs="Times New Roman"/>
                <w:color w:val="000000"/>
                <w:szCs w:val="24"/>
                <w:lang w:eastAsia="es-EC"/>
              </w:rPr>
              <w:t>100,00%</w:t>
            </w:r>
          </w:p>
        </w:tc>
      </w:tr>
      <w:tr w:rsidR="001D61DE" w:rsidRPr="001D61DE" w14:paraId="4B48BA2C" w14:textId="77777777" w:rsidTr="001D61DE">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BD4174A" w14:textId="77777777" w:rsidR="001D61DE" w:rsidRPr="001D61DE" w:rsidRDefault="001D61DE" w:rsidP="001D61DE">
            <w:pPr>
              <w:spacing w:before="0" w:after="0" w:line="240" w:lineRule="auto"/>
              <w:jc w:val="left"/>
              <w:rPr>
                <w:rFonts w:eastAsia="Times New Roman" w:cs="Times New Roman"/>
                <w:b/>
                <w:bCs/>
                <w:color w:val="000000"/>
                <w:szCs w:val="24"/>
                <w:lang w:eastAsia="es-EC"/>
              </w:rPr>
            </w:pPr>
            <w:r w:rsidRPr="001D61DE">
              <w:rPr>
                <w:rFonts w:eastAsia="Times New Roman" w:cs="Times New Roman"/>
                <w:b/>
                <w:bCs/>
                <w:color w:val="000000"/>
                <w:szCs w:val="24"/>
                <w:lang w:eastAsia="es-EC"/>
              </w:rPr>
              <w:t xml:space="preserve">TOTAL </w:t>
            </w:r>
          </w:p>
        </w:tc>
        <w:tc>
          <w:tcPr>
            <w:tcW w:w="1660" w:type="dxa"/>
            <w:tcBorders>
              <w:top w:val="nil"/>
              <w:left w:val="nil"/>
              <w:bottom w:val="single" w:sz="4" w:space="0" w:color="auto"/>
              <w:right w:val="single" w:sz="4" w:space="0" w:color="auto"/>
            </w:tcBorders>
            <w:shd w:val="clear" w:color="auto" w:fill="auto"/>
            <w:noWrap/>
            <w:vAlign w:val="bottom"/>
            <w:hideMark/>
          </w:tcPr>
          <w:p w14:paraId="728E6B44" w14:textId="77777777" w:rsidR="001D61DE" w:rsidRPr="001D61DE" w:rsidRDefault="001D61DE" w:rsidP="001D61DE">
            <w:pPr>
              <w:spacing w:before="0" w:after="0" w:line="240" w:lineRule="auto"/>
              <w:jc w:val="right"/>
              <w:rPr>
                <w:rFonts w:ascii="Calibri" w:eastAsia="Times New Roman" w:hAnsi="Calibri" w:cs="Calibri"/>
                <w:color w:val="000000"/>
                <w:sz w:val="22"/>
                <w:lang w:eastAsia="es-EC"/>
              </w:rPr>
            </w:pPr>
            <w:r w:rsidRPr="001D61DE">
              <w:rPr>
                <w:rFonts w:ascii="Calibri" w:eastAsia="Times New Roman" w:hAnsi="Calibri" w:cs="Calibri"/>
                <w:color w:val="000000"/>
                <w:sz w:val="22"/>
                <w:lang w:eastAsia="es-EC"/>
              </w:rPr>
              <w:t>57</w:t>
            </w:r>
          </w:p>
        </w:tc>
        <w:tc>
          <w:tcPr>
            <w:tcW w:w="1640" w:type="dxa"/>
            <w:tcBorders>
              <w:top w:val="nil"/>
              <w:left w:val="nil"/>
              <w:bottom w:val="single" w:sz="4" w:space="0" w:color="auto"/>
              <w:right w:val="single" w:sz="4" w:space="0" w:color="auto"/>
            </w:tcBorders>
            <w:shd w:val="clear" w:color="auto" w:fill="auto"/>
            <w:noWrap/>
            <w:vAlign w:val="bottom"/>
            <w:hideMark/>
          </w:tcPr>
          <w:p w14:paraId="5CB5F36E" w14:textId="77777777" w:rsidR="001D61DE" w:rsidRPr="001D61DE" w:rsidRDefault="001D61DE" w:rsidP="001D61DE">
            <w:pPr>
              <w:spacing w:before="0" w:after="0" w:line="240" w:lineRule="auto"/>
              <w:jc w:val="right"/>
              <w:rPr>
                <w:rFonts w:eastAsia="Times New Roman" w:cs="Times New Roman"/>
                <w:color w:val="000000"/>
                <w:szCs w:val="24"/>
                <w:lang w:eastAsia="es-EC"/>
              </w:rPr>
            </w:pPr>
            <w:r w:rsidRPr="001D61DE">
              <w:rPr>
                <w:rFonts w:eastAsia="Times New Roman" w:cs="Times New Roman"/>
                <w:color w:val="000000"/>
                <w:szCs w:val="24"/>
                <w:lang w:eastAsia="es-EC"/>
              </w:rPr>
              <w:t>100,00%</w:t>
            </w:r>
          </w:p>
        </w:tc>
      </w:tr>
    </w:tbl>
    <w:p w14:paraId="55DFAC0B" w14:textId="464759B1" w:rsidR="00E664FE" w:rsidRDefault="002864AD" w:rsidP="001D61DE">
      <w:pPr>
        <w:spacing w:line="480" w:lineRule="auto"/>
        <w:ind w:left="360"/>
        <w:rPr>
          <w:rFonts w:cs="Times New Roman"/>
          <w:b/>
          <w:bCs/>
          <w:szCs w:val="24"/>
        </w:rPr>
      </w:pPr>
      <w:r>
        <w:rPr>
          <w:rFonts w:cs="Times New Roman"/>
          <w:sz w:val="20"/>
          <w:szCs w:val="20"/>
        </w:rPr>
        <w:t xml:space="preserve">                       </w:t>
      </w:r>
      <w:r w:rsidRPr="00C22B1E">
        <w:rPr>
          <w:rFonts w:cs="Times New Roman"/>
          <w:sz w:val="20"/>
          <w:szCs w:val="20"/>
        </w:rPr>
        <w:t>Elaborado por: Verdezoto R. 2021</w:t>
      </w:r>
    </w:p>
    <w:p w14:paraId="48D93FEE" w14:textId="6232FB9F" w:rsidR="00D16AD1" w:rsidRDefault="00E664FE" w:rsidP="00E664FE">
      <w:pPr>
        <w:spacing w:line="480" w:lineRule="auto"/>
        <w:ind w:left="360"/>
        <w:jc w:val="center"/>
        <w:rPr>
          <w:rFonts w:cs="Times New Roman"/>
          <w:b/>
          <w:bCs/>
          <w:szCs w:val="24"/>
        </w:rPr>
      </w:pPr>
      <w:r>
        <w:rPr>
          <w:noProof/>
        </w:rPr>
        <w:lastRenderedPageBreak/>
        <w:drawing>
          <wp:inline distT="0" distB="0" distL="0" distR="0" wp14:anchorId="33DD19CF" wp14:editId="091F00F5">
            <wp:extent cx="4686300" cy="3185160"/>
            <wp:effectExtent l="0" t="0" r="0" b="15240"/>
            <wp:docPr id="11" name="Gráfico 11">
              <a:extLst xmlns:a="http://schemas.openxmlformats.org/drawingml/2006/main">
                <a:ext uri="{FF2B5EF4-FFF2-40B4-BE49-F238E27FC236}">
                  <a16:creationId xmlns:a16="http://schemas.microsoft.com/office/drawing/2014/main" id="{94650D61-2E8A-48CF-9D2B-2FD3680C77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8EBE045" w14:textId="7B5226B0" w:rsidR="00C22B1E" w:rsidRDefault="002864AD" w:rsidP="002864AD">
      <w:pPr>
        <w:spacing w:line="480" w:lineRule="auto"/>
        <w:ind w:left="360"/>
        <w:rPr>
          <w:rFonts w:cs="Times New Roman"/>
          <w:b/>
          <w:bCs/>
          <w:szCs w:val="24"/>
        </w:rPr>
      </w:pPr>
      <w:r>
        <w:rPr>
          <w:rFonts w:cs="Times New Roman"/>
          <w:sz w:val="20"/>
          <w:szCs w:val="20"/>
        </w:rPr>
        <w:t xml:space="preserve">       </w:t>
      </w:r>
      <w:r w:rsidR="00C22B1E" w:rsidRPr="00C22B1E">
        <w:rPr>
          <w:rFonts w:cs="Times New Roman"/>
          <w:sz w:val="20"/>
          <w:szCs w:val="20"/>
        </w:rPr>
        <w:t>Elaborado por: Verdezoto R. 2021</w:t>
      </w:r>
    </w:p>
    <w:p w14:paraId="7C464B7C" w14:textId="3B4A12DF" w:rsidR="00E664FE" w:rsidRDefault="00E664FE" w:rsidP="00E664FE">
      <w:pPr>
        <w:pStyle w:val="Descripcin"/>
      </w:pPr>
      <w:r w:rsidRPr="00E664FE">
        <w:rPr>
          <w:b/>
          <w:bCs/>
        </w:rPr>
        <w:t xml:space="preserve">Figura </w:t>
      </w:r>
      <w:r w:rsidRPr="00E664FE">
        <w:rPr>
          <w:b/>
          <w:bCs/>
        </w:rPr>
        <w:fldChar w:fldCharType="begin"/>
      </w:r>
      <w:r w:rsidRPr="00E664FE">
        <w:rPr>
          <w:b/>
          <w:bCs/>
        </w:rPr>
        <w:instrText xml:space="preserve"> SEQ Figura \* ARABIC </w:instrText>
      </w:r>
      <w:r w:rsidRPr="00E664FE">
        <w:rPr>
          <w:b/>
          <w:bCs/>
        </w:rPr>
        <w:fldChar w:fldCharType="separate"/>
      </w:r>
      <w:r w:rsidR="00617632">
        <w:rPr>
          <w:b/>
          <w:bCs/>
          <w:noProof/>
        </w:rPr>
        <w:t>7</w:t>
      </w:r>
      <w:r w:rsidRPr="00E664FE">
        <w:rPr>
          <w:b/>
          <w:bCs/>
        </w:rPr>
        <w:fldChar w:fldCharType="end"/>
      </w:r>
      <w:r w:rsidRPr="00E664FE">
        <w:rPr>
          <w:b/>
          <w:bCs/>
        </w:rPr>
        <w:t>.</w:t>
      </w:r>
      <w:r>
        <w:t xml:space="preserve"> Ubicación del botadero de basura</w:t>
      </w:r>
    </w:p>
    <w:p w14:paraId="55337E62" w14:textId="61DA9319" w:rsidR="00F10D19" w:rsidRPr="00F10D19" w:rsidRDefault="00F10D19" w:rsidP="00F10D19">
      <w:pPr>
        <w:rPr>
          <w:b/>
          <w:bCs/>
        </w:rPr>
      </w:pPr>
      <w:r w:rsidRPr="00F10D19">
        <w:rPr>
          <w:b/>
          <w:bCs/>
        </w:rPr>
        <w:t xml:space="preserve">Análisis e Interpretación de Resultados </w:t>
      </w:r>
    </w:p>
    <w:p w14:paraId="5D84CE08" w14:textId="7690C370" w:rsidR="00F10D19" w:rsidRPr="00F10D19" w:rsidRDefault="00F10D19" w:rsidP="00F10D19">
      <w:r>
        <w:t xml:space="preserve">En la figura se detalla si las personas se encuentran de acuerdo con la ubicación del botadero de basura del cantón Montalvo. El </w:t>
      </w:r>
      <w:r w:rsidR="001D61DE">
        <w:t>100</w:t>
      </w:r>
      <w:r>
        <w:t xml:space="preserve">% no esta de acuerdo mientras que el </w:t>
      </w:r>
      <w:r w:rsidR="001D61DE">
        <w:t>0% si</w:t>
      </w:r>
      <w:r>
        <w:t xml:space="preserve"> </w:t>
      </w:r>
      <w:r w:rsidR="009000C4">
        <w:t>está</w:t>
      </w:r>
      <w:r>
        <w:t xml:space="preserve"> de acuerdo. La mayor parte de la población </w:t>
      </w:r>
      <w:bookmarkStart w:id="97" w:name="_Hlk89186142"/>
      <w:r>
        <w:t xml:space="preserve">no está de acuerdo con la ubicación del botadero de basura. </w:t>
      </w:r>
      <w:bookmarkEnd w:id="97"/>
    </w:p>
    <w:p w14:paraId="70A72092" w14:textId="1D34E91E" w:rsidR="00291BBC" w:rsidRDefault="00291BBC" w:rsidP="00291BBC">
      <w:pPr>
        <w:pStyle w:val="Prrafodelista"/>
        <w:numPr>
          <w:ilvl w:val="0"/>
          <w:numId w:val="22"/>
        </w:numPr>
        <w:spacing w:line="480" w:lineRule="auto"/>
        <w:rPr>
          <w:rFonts w:cs="Times New Roman"/>
          <w:b/>
          <w:bCs/>
          <w:szCs w:val="24"/>
        </w:rPr>
      </w:pPr>
      <w:r w:rsidRPr="00A4744B">
        <w:rPr>
          <w:rFonts w:cs="Times New Roman"/>
          <w:b/>
          <w:bCs/>
          <w:szCs w:val="24"/>
        </w:rPr>
        <w:t>¿En el último año se ha enfermado?</w:t>
      </w:r>
    </w:p>
    <w:p w14:paraId="11DFE17E" w14:textId="6689DDEA" w:rsidR="00730D19" w:rsidRDefault="00730D19" w:rsidP="00730D19">
      <w:pPr>
        <w:pStyle w:val="Descripcin"/>
        <w:jc w:val="center"/>
        <w:rPr>
          <w:rFonts w:cs="Times New Roman"/>
          <w:b/>
          <w:bCs/>
          <w:szCs w:val="24"/>
        </w:rPr>
      </w:pPr>
      <w:r w:rsidRPr="00730D19">
        <w:rPr>
          <w:b/>
          <w:bCs/>
        </w:rPr>
        <w:t xml:space="preserve">Tabla </w:t>
      </w:r>
      <w:r w:rsidRPr="00730D19">
        <w:rPr>
          <w:b/>
          <w:bCs/>
        </w:rPr>
        <w:fldChar w:fldCharType="begin"/>
      </w:r>
      <w:r w:rsidRPr="00730D19">
        <w:rPr>
          <w:b/>
          <w:bCs/>
        </w:rPr>
        <w:instrText xml:space="preserve"> SEQ Tabla \* ARABIC </w:instrText>
      </w:r>
      <w:r w:rsidRPr="00730D19">
        <w:rPr>
          <w:b/>
          <w:bCs/>
        </w:rPr>
        <w:fldChar w:fldCharType="separate"/>
      </w:r>
      <w:r w:rsidR="00617632">
        <w:rPr>
          <w:b/>
          <w:bCs/>
          <w:noProof/>
        </w:rPr>
        <w:t>8</w:t>
      </w:r>
      <w:r w:rsidRPr="00730D19">
        <w:rPr>
          <w:b/>
          <w:bCs/>
        </w:rPr>
        <w:fldChar w:fldCharType="end"/>
      </w:r>
      <w:r w:rsidRPr="00730D19">
        <w:rPr>
          <w:b/>
          <w:bCs/>
        </w:rPr>
        <w:t>.</w:t>
      </w:r>
      <w:r>
        <w:t xml:space="preserve"> Enfermedades en el último año </w:t>
      </w:r>
    </w:p>
    <w:tbl>
      <w:tblPr>
        <w:tblW w:w="5380" w:type="dxa"/>
        <w:jc w:val="center"/>
        <w:tblCellMar>
          <w:left w:w="70" w:type="dxa"/>
          <w:right w:w="70" w:type="dxa"/>
        </w:tblCellMar>
        <w:tblLook w:val="04A0" w:firstRow="1" w:lastRow="0" w:firstColumn="1" w:lastColumn="0" w:noHBand="0" w:noVBand="1"/>
      </w:tblPr>
      <w:tblGrid>
        <w:gridCol w:w="2080"/>
        <w:gridCol w:w="1660"/>
        <w:gridCol w:w="1640"/>
      </w:tblGrid>
      <w:tr w:rsidR="001D61DE" w:rsidRPr="001D61DE" w14:paraId="3268E5CF" w14:textId="77777777" w:rsidTr="001D61DE">
        <w:trPr>
          <w:trHeight w:val="624"/>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DEA24" w14:textId="77777777" w:rsidR="001D61DE" w:rsidRPr="001D61DE" w:rsidRDefault="001D61DE" w:rsidP="001D61DE">
            <w:pPr>
              <w:spacing w:before="0" w:after="0" w:line="240" w:lineRule="auto"/>
              <w:jc w:val="left"/>
              <w:rPr>
                <w:rFonts w:eastAsia="Times New Roman" w:cs="Times New Roman"/>
                <w:color w:val="000000"/>
                <w:szCs w:val="24"/>
                <w:lang w:eastAsia="es-EC"/>
              </w:rPr>
            </w:pPr>
            <w:r w:rsidRPr="001D61DE">
              <w:rPr>
                <w:rFonts w:eastAsia="Times New Roman" w:cs="Times New Roman"/>
                <w:color w:val="000000"/>
                <w:szCs w:val="24"/>
                <w:lang w:eastAsia="es-EC"/>
              </w:rPr>
              <w:t> </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2BFC5453" w14:textId="77777777" w:rsidR="001D61DE" w:rsidRPr="001D61DE" w:rsidRDefault="001D61DE" w:rsidP="001D61DE">
            <w:pPr>
              <w:spacing w:before="0" w:after="0" w:line="240" w:lineRule="auto"/>
              <w:jc w:val="left"/>
              <w:rPr>
                <w:rFonts w:eastAsia="Times New Roman" w:cs="Times New Roman"/>
                <w:b/>
                <w:bCs/>
                <w:color w:val="000000"/>
                <w:szCs w:val="24"/>
                <w:lang w:eastAsia="es-EC"/>
              </w:rPr>
            </w:pPr>
            <w:r w:rsidRPr="001D61DE">
              <w:rPr>
                <w:rFonts w:eastAsia="Times New Roman" w:cs="Times New Roman"/>
                <w:b/>
                <w:bCs/>
                <w:color w:val="000000"/>
                <w:szCs w:val="24"/>
                <w:lang w:eastAsia="es-EC"/>
              </w:rPr>
              <w:t xml:space="preserve">Frecuencia absoluta </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0A3BC7B3" w14:textId="77777777" w:rsidR="001D61DE" w:rsidRPr="001D61DE" w:rsidRDefault="001D61DE" w:rsidP="001D61DE">
            <w:pPr>
              <w:spacing w:before="0" w:after="0" w:line="240" w:lineRule="auto"/>
              <w:jc w:val="left"/>
              <w:rPr>
                <w:rFonts w:eastAsia="Times New Roman" w:cs="Times New Roman"/>
                <w:b/>
                <w:bCs/>
                <w:color w:val="000000"/>
                <w:szCs w:val="24"/>
                <w:lang w:eastAsia="es-EC"/>
              </w:rPr>
            </w:pPr>
            <w:r w:rsidRPr="001D61DE">
              <w:rPr>
                <w:rFonts w:eastAsia="Times New Roman" w:cs="Times New Roman"/>
                <w:b/>
                <w:bCs/>
                <w:color w:val="000000"/>
                <w:szCs w:val="24"/>
                <w:lang w:eastAsia="es-EC"/>
              </w:rPr>
              <w:t xml:space="preserve">Frecuencia relativa </w:t>
            </w:r>
          </w:p>
        </w:tc>
      </w:tr>
      <w:tr w:rsidR="001D61DE" w:rsidRPr="001D61DE" w14:paraId="01163D04" w14:textId="77777777" w:rsidTr="001D61DE">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D45107C" w14:textId="77777777" w:rsidR="001D61DE" w:rsidRPr="001D61DE" w:rsidRDefault="001D61DE" w:rsidP="001D61DE">
            <w:pPr>
              <w:spacing w:before="0" w:after="0" w:line="240" w:lineRule="auto"/>
              <w:jc w:val="left"/>
              <w:rPr>
                <w:rFonts w:eastAsia="Times New Roman" w:cs="Times New Roman"/>
                <w:color w:val="000000"/>
                <w:szCs w:val="24"/>
                <w:lang w:eastAsia="es-EC"/>
              </w:rPr>
            </w:pPr>
            <w:r w:rsidRPr="001D61DE">
              <w:rPr>
                <w:rFonts w:eastAsia="Times New Roman" w:cs="Times New Roman"/>
                <w:color w:val="000000"/>
                <w:szCs w:val="24"/>
                <w:lang w:eastAsia="es-EC"/>
              </w:rPr>
              <w:t>Si</w:t>
            </w:r>
          </w:p>
        </w:tc>
        <w:tc>
          <w:tcPr>
            <w:tcW w:w="1660" w:type="dxa"/>
            <w:tcBorders>
              <w:top w:val="nil"/>
              <w:left w:val="nil"/>
              <w:bottom w:val="single" w:sz="4" w:space="0" w:color="auto"/>
              <w:right w:val="single" w:sz="4" w:space="0" w:color="auto"/>
            </w:tcBorders>
            <w:shd w:val="clear" w:color="auto" w:fill="auto"/>
            <w:noWrap/>
            <w:vAlign w:val="bottom"/>
            <w:hideMark/>
          </w:tcPr>
          <w:p w14:paraId="5D966087" w14:textId="77777777" w:rsidR="001D61DE" w:rsidRPr="001D61DE" w:rsidRDefault="001D61DE" w:rsidP="001D61DE">
            <w:pPr>
              <w:spacing w:before="0" w:after="0" w:line="240" w:lineRule="auto"/>
              <w:jc w:val="right"/>
              <w:rPr>
                <w:rFonts w:eastAsia="Times New Roman" w:cs="Times New Roman"/>
                <w:color w:val="000000"/>
                <w:szCs w:val="24"/>
                <w:lang w:eastAsia="es-EC"/>
              </w:rPr>
            </w:pPr>
            <w:r w:rsidRPr="001D61DE">
              <w:rPr>
                <w:rFonts w:eastAsia="Times New Roman" w:cs="Times New Roman"/>
                <w:color w:val="000000"/>
                <w:szCs w:val="24"/>
                <w:lang w:eastAsia="es-EC"/>
              </w:rPr>
              <w:t>57</w:t>
            </w:r>
          </w:p>
        </w:tc>
        <w:tc>
          <w:tcPr>
            <w:tcW w:w="1640" w:type="dxa"/>
            <w:tcBorders>
              <w:top w:val="nil"/>
              <w:left w:val="nil"/>
              <w:bottom w:val="single" w:sz="4" w:space="0" w:color="auto"/>
              <w:right w:val="single" w:sz="4" w:space="0" w:color="auto"/>
            </w:tcBorders>
            <w:shd w:val="clear" w:color="auto" w:fill="auto"/>
            <w:noWrap/>
            <w:vAlign w:val="bottom"/>
            <w:hideMark/>
          </w:tcPr>
          <w:p w14:paraId="6D020211" w14:textId="77777777" w:rsidR="001D61DE" w:rsidRPr="001D61DE" w:rsidRDefault="001D61DE" w:rsidP="001D61DE">
            <w:pPr>
              <w:spacing w:before="0" w:after="0" w:line="240" w:lineRule="auto"/>
              <w:jc w:val="right"/>
              <w:rPr>
                <w:rFonts w:eastAsia="Times New Roman" w:cs="Times New Roman"/>
                <w:color w:val="000000"/>
                <w:szCs w:val="24"/>
                <w:lang w:eastAsia="es-EC"/>
              </w:rPr>
            </w:pPr>
            <w:r w:rsidRPr="001D61DE">
              <w:rPr>
                <w:rFonts w:eastAsia="Times New Roman" w:cs="Times New Roman"/>
                <w:color w:val="000000"/>
                <w:szCs w:val="24"/>
                <w:lang w:eastAsia="es-EC"/>
              </w:rPr>
              <w:t>100,00%</w:t>
            </w:r>
          </w:p>
        </w:tc>
      </w:tr>
      <w:tr w:rsidR="001D61DE" w:rsidRPr="001D61DE" w14:paraId="5A3C0E62" w14:textId="77777777" w:rsidTr="001D61DE">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D2F793A" w14:textId="77777777" w:rsidR="001D61DE" w:rsidRPr="001D61DE" w:rsidRDefault="001D61DE" w:rsidP="001D61DE">
            <w:pPr>
              <w:spacing w:before="0" w:after="0" w:line="240" w:lineRule="auto"/>
              <w:jc w:val="left"/>
              <w:rPr>
                <w:rFonts w:eastAsia="Times New Roman" w:cs="Times New Roman"/>
                <w:color w:val="000000"/>
                <w:szCs w:val="24"/>
                <w:lang w:eastAsia="es-EC"/>
              </w:rPr>
            </w:pPr>
            <w:r w:rsidRPr="001D61DE">
              <w:rPr>
                <w:rFonts w:eastAsia="Times New Roman" w:cs="Times New Roman"/>
                <w:color w:val="000000"/>
                <w:szCs w:val="24"/>
                <w:lang w:eastAsia="es-EC"/>
              </w:rPr>
              <w:t xml:space="preserve">No </w:t>
            </w:r>
          </w:p>
        </w:tc>
        <w:tc>
          <w:tcPr>
            <w:tcW w:w="1660" w:type="dxa"/>
            <w:tcBorders>
              <w:top w:val="nil"/>
              <w:left w:val="nil"/>
              <w:bottom w:val="single" w:sz="4" w:space="0" w:color="auto"/>
              <w:right w:val="single" w:sz="4" w:space="0" w:color="auto"/>
            </w:tcBorders>
            <w:shd w:val="clear" w:color="auto" w:fill="auto"/>
            <w:noWrap/>
            <w:vAlign w:val="bottom"/>
            <w:hideMark/>
          </w:tcPr>
          <w:p w14:paraId="314A7772" w14:textId="77777777" w:rsidR="001D61DE" w:rsidRPr="001D61DE" w:rsidRDefault="001D61DE" w:rsidP="001D61DE">
            <w:pPr>
              <w:spacing w:before="0" w:after="0" w:line="240" w:lineRule="auto"/>
              <w:jc w:val="right"/>
              <w:rPr>
                <w:rFonts w:eastAsia="Times New Roman" w:cs="Times New Roman"/>
                <w:color w:val="000000"/>
                <w:szCs w:val="24"/>
                <w:lang w:eastAsia="es-EC"/>
              </w:rPr>
            </w:pPr>
            <w:r w:rsidRPr="001D61DE">
              <w:rPr>
                <w:rFonts w:eastAsia="Times New Roman" w:cs="Times New Roman"/>
                <w:color w:val="000000"/>
                <w:szCs w:val="24"/>
                <w:lang w:eastAsia="es-EC"/>
              </w:rPr>
              <w:t>0</w:t>
            </w:r>
          </w:p>
        </w:tc>
        <w:tc>
          <w:tcPr>
            <w:tcW w:w="1640" w:type="dxa"/>
            <w:tcBorders>
              <w:top w:val="nil"/>
              <w:left w:val="nil"/>
              <w:bottom w:val="single" w:sz="4" w:space="0" w:color="auto"/>
              <w:right w:val="single" w:sz="4" w:space="0" w:color="auto"/>
            </w:tcBorders>
            <w:shd w:val="clear" w:color="auto" w:fill="auto"/>
            <w:noWrap/>
            <w:vAlign w:val="bottom"/>
            <w:hideMark/>
          </w:tcPr>
          <w:p w14:paraId="10D51966" w14:textId="77777777" w:rsidR="001D61DE" w:rsidRPr="001D61DE" w:rsidRDefault="001D61DE" w:rsidP="001D61DE">
            <w:pPr>
              <w:spacing w:before="0" w:after="0" w:line="240" w:lineRule="auto"/>
              <w:jc w:val="right"/>
              <w:rPr>
                <w:rFonts w:eastAsia="Times New Roman" w:cs="Times New Roman"/>
                <w:color w:val="000000"/>
                <w:szCs w:val="24"/>
                <w:lang w:eastAsia="es-EC"/>
              </w:rPr>
            </w:pPr>
            <w:r w:rsidRPr="001D61DE">
              <w:rPr>
                <w:rFonts w:eastAsia="Times New Roman" w:cs="Times New Roman"/>
                <w:color w:val="000000"/>
                <w:szCs w:val="24"/>
                <w:lang w:eastAsia="es-EC"/>
              </w:rPr>
              <w:t>0,00%</w:t>
            </w:r>
          </w:p>
        </w:tc>
      </w:tr>
      <w:tr w:rsidR="001D61DE" w:rsidRPr="001D61DE" w14:paraId="1509013C" w14:textId="77777777" w:rsidTr="001D61DE">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D00A582" w14:textId="77777777" w:rsidR="001D61DE" w:rsidRPr="001D61DE" w:rsidRDefault="001D61DE" w:rsidP="001D61DE">
            <w:pPr>
              <w:spacing w:before="0" w:after="0" w:line="240" w:lineRule="auto"/>
              <w:jc w:val="left"/>
              <w:rPr>
                <w:rFonts w:eastAsia="Times New Roman" w:cs="Times New Roman"/>
                <w:b/>
                <w:bCs/>
                <w:color w:val="000000"/>
                <w:szCs w:val="24"/>
                <w:lang w:eastAsia="es-EC"/>
              </w:rPr>
            </w:pPr>
            <w:r w:rsidRPr="001D61DE">
              <w:rPr>
                <w:rFonts w:eastAsia="Times New Roman" w:cs="Times New Roman"/>
                <w:b/>
                <w:bCs/>
                <w:color w:val="000000"/>
                <w:szCs w:val="24"/>
                <w:lang w:eastAsia="es-EC"/>
              </w:rPr>
              <w:t xml:space="preserve">TOTAL </w:t>
            </w:r>
          </w:p>
        </w:tc>
        <w:tc>
          <w:tcPr>
            <w:tcW w:w="1660" w:type="dxa"/>
            <w:tcBorders>
              <w:top w:val="nil"/>
              <w:left w:val="nil"/>
              <w:bottom w:val="single" w:sz="4" w:space="0" w:color="auto"/>
              <w:right w:val="single" w:sz="4" w:space="0" w:color="auto"/>
            </w:tcBorders>
            <w:shd w:val="clear" w:color="auto" w:fill="auto"/>
            <w:noWrap/>
            <w:vAlign w:val="bottom"/>
            <w:hideMark/>
          </w:tcPr>
          <w:p w14:paraId="2CDA5940" w14:textId="77777777" w:rsidR="001D61DE" w:rsidRPr="001D61DE" w:rsidRDefault="001D61DE" w:rsidP="001D61DE">
            <w:pPr>
              <w:spacing w:before="0" w:after="0" w:line="240" w:lineRule="auto"/>
              <w:jc w:val="right"/>
              <w:rPr>
                <w:rFonts w:ascii="Calibri" w:eastAsia="Times New Roman" w:hAnsi="Calibri" w:cs="Calibri"/>
                <w:color w:val="000000"/>
                <w:sz w:val="22"/>
                <w:lang w:eastAsia="es-EC"/>
              </w:rPr>
            </w:pPr>
            <w:r w:rsidRPr="001D61DE">
              <w:rPr>
                <w:rFonts w:ascii="Calibri" w:eastAsia="Times New Roman" w:hAnsi="Calibri" w:cs="Calibri"/>
                <w:color w:val="000000"/>
                <w:sz w:val="22"/>
                <w:lang w:eastAsia="es-EC"/>
              </w:rPr>
              <w:t>57</w:t>
            </w:r>
          </w:p>
        </w:tc>
        <w:tc>
          <w:tcPr>
            <w:tcW w:w="1640" w:type="dxa"/>
            <w:tcBorders>
              <w:top w:val="nil"/>
              <w:left w:val="nil"/>
              <w:bottom w:val="single" w:sz="4" w:space="0" w:color="auto"/>
              <w:right w:val="single" w:sz="4" w:space="0" w:color="auto"/>
            </w:tcBorders>
            <w:shd w:val="clear" w:color="auto" w:fill="auto"/>
            <w:noWrap/>
            <w:vAlign w:val="bottom"/>
            <w:hideMark/>
          </w:tcPr>
          <w:p w14:paraId="4F9EAABD" w14:textId="77777777" w:rsidR="001D61DE" w:rsidRPr="001D61DE" w:rsidRDefault="001D61DE" w:rsidP="001D61DE">
            <w:pPr>
              <w:spacing w:before="0" w:after="0" w:line="240" w:lineRule="auto"/>
              <w:jc w:val="right"/>
              <w:rPr>
                <w:rFonts w:eastAsia="Times New Roman" w:cs="Times New Roman"/>
                <w:color w:val="000000"/>
                <w:szCs w:val="24"/>
                <w:lang w:eastAsia="es-EC"/>
              </w:rPr>
            </w:pPr>
            <w:r w:rsidRPr="001D61DE">
              <w:rPr>
                <w:rFonts w:eastAsia="Times New Roman" w:cs="Times New Roman"/>
                <w:color w:val="000000"/>
                <w:szCs w:val="24"/>
                <w:lang w:eastAsia="es-EC"/>
              </w:rPr>
              <w:t>100,00%</w:t>
            </w:r>
          </w:p>
        </w:tc>
      </w:tr>
    </w:tbl>
    <w:p w14:paraId="298FC739" w14:textId="0A5A7695" w:rsidR="00730D19" w:rsidRDefault="002864AD" w:rsidP="00730D19">
      <w:pPr>
        <w:pStyle w:val="Prrafodelista"/>
        <w:spacing w:line="480" w:lineRule="auto"/>
        <w:rPr>
          <w:rFonts w:cs="Times New Roman"/>
          <w:b/>
          <w:bCs/>
          <w:szCs w:val="24"/>
        </w:rPr>
      </w:pPr>
      <w:r>
        <w:rPr>
          <w:rFonts w:cs="Times New Roman"/>
          <w:sz w:val="20"/>
          <w:szCs w:val="20"/>
        </w:rPr>
        <w:t xml:space="preserve">                </w:t>
      </w:r>
      <w:r w:rsidRPr="00C22B1E">
        <w:rPr>
          <w:rFonts w:cs="Times New Roman"/>
          <w:sz w:val="20"/>
          <w:szCs w:val="20"/>
        </w:rPr>
        <w:t>Elaborado por: Verdezoto R. 2021</w:t>
      </w:r>
    </w:p>
    <w:p w14:paraId="080B2FEA" w14:textId="7D42B86D" w:rsidR="00B63679" w:rsidRDefault="00B63679" w:rsidP="00730D19">
      <w:pPr>
        <w:pStyle w:val="Prrafodelista"/>
        <w:spacing w:line="480" w:lineRule="auto"/>
        <w:rPr>
          <w:rFonts w:cs="Times New Roman"/>
          <w:b/>
          <w:bCs/>
          <w:szCs w:val="24"/>
        </w:rPr>
      </w:pPr>
      <w:r>
        <w:rPr>
          <w:noProof/>
        </w:rPr>
        <w:lastRenderedPageBreak/>
        <w:drawing>
          <wp:inline distT="0" distB="0" distL="0" distR="0" wp14:anchorId="6AF739BB" wp14:editId="05745EF2">
            <wp:extent cx="4671060" cy="3314700"/>
            <wp:effectExtent l="0" t="0" r="15240" b="0"/>
            <wp:docPr id="12" name="Gráfico 12">
              <a:extLst xmlns:a="http://schemas.openxmlformats.org/drawingml/2006/main">
                <a:ext uri="{FF2B5EF4-FFF2-40B4-BE49-F238E27FC236}">
                  <a16:creationId xmlns:a16="http://schemas.microsoft.com/office/drawing/2014/main" id="{F745AF4A-7606-4C50-BF9E-252319E0D0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3AA34B3" w14:textId="33B45753" w:rsidR="00C22B1E" w:rsidRDefault="00C22B1E" w:rsidP="00730D19">
      <w:pPr>
        <w:pStyle w:val="Prrafodelista"/>
        <w:spacing w:line="480" w:lineRule="auto"/>
        <w:rPr>
          <w:rFonts w:cs="Times New Roman"/>
          <w:b/>
          <w:bCs/>
          <w:szCs w:val="24"/>
        </w:rPr>
      </w:pPr>
      <w:r w:rsidRPr="00C22B1E">
        <w:rPr>
          <w:rFonts w:cs="Times New Roman"/>
          <w:sz w:val="20"/>
          <w:szCs w:val="20"/>
        </w:rPr>
        <w:t>Elaborado por: Verdezoto R. 2021</w:t>
      </w:r>
    </w:p>
    <w:p w14:paraId="68FFDAE4" w14:textId="79E4E8DD" w:rsidR="00B63679" w:rsidRDefault="00B63679" w:rsidP="00B63679">
      <w:pPr>
        <w:pStyle w:val="Descripcin"/>
      </w:pPr>
      <w:r w:rsidRPr="00346971">
        <w:rPr>
          <w:b/>
          <w:bCs/>
        </w:rPr>
        <w:t xml:space="preserve">Figura </w:t>
      </w:r>
      <w:r w:rsidRPr="00346971">
        <w:rPr>
          <w:b/>
          <w:bCs/>
        </w:rPr>
        <w:fldChar w:fldCharType="begin"/>
      </w:r>
      <w:r w:rsidRPr="00346971">
        <w:rPr>
          <w:b/>
          <w:bCs/>
        </w:rPr>
        <w:instrText xml:space="preserve"> SEQ Figura \* ARABIC </w:instrText>
      </w:r>
      <w:r w:rsidRPr="00346971">
        <w:rPr>
          <w:b/>
          <w:bCs/>
        </w:rPr>
        <w:fldChar w:fldCharType="separate"/>
      </w:r>
      <w:r w:rsidR="00617632">
        <w:rPr>
          <w:b/>
          <w:bCs/>
          <w:noProof/>
        </w:rPr>
        <w:t>8</w:t>
      </w:r>
      <w:r w:rsidRPr="00346971">
        <w:rPr>
          <w:b/>
          <w:bCs/>
        </w:rPr>
        <w:fldChar w:fldCharType="end"/>
      </w:r>
      <w:r w:rsidRPr="00346971">
        <w:rPr>
          <w:b/>
          <w:bCs/>
        </w:rPr>
        <w:t>.</w:t>
      </w:r>
      <w:r>
        <w:t xml:space="preserve"> </w:t>
      </w:r>
      <w:r w:rsidR="00346971">
        <w:t>Enfermedades en el último año</w:t>
      </w:r>
    </w:p>
    <w:p w14:paraId="279CEAC9" w14:textId="633C3F58" w:rsidR="006A6FF7" w:rsidRPr="006A6FF7" w:rsidRDefault="006A6FF7" w:rsidP="006A6FF7">
      <w:pPr>
        <w:rPr>
          <w:b/>
          <w:bCs/>
        </w:rPr>
      </w:pPr>
      <w:r w:rsidRPr="00F10D19">
        <w:rPr>
          <w:b/>
          <w:bCs/>
        </w:rPr>
        <w:t xml:space="preserve">Análisis e Interpretación de Resultados </w:t>
      </w:r>
    </w:p>
    <w:p w14:paraId="4E64B140" w14:textId="0B5A84B6" w:rsidR="006A6FF7" w:rsidRDefault="006A6FF7" w:rsidP="006A6FF7">
      <w:r>
        <w:t xml:space="preserve">En la figura se detalla si las personas en los últimos años han presentado alguna enfermedad. El </w:t>
      </w:r>
      <w:r w:rsidR="001D61DE">
        <w:t>100</w:t>
      </w:r>
      <w:r>
        <w:t xml:space="preserve">% sí se ha enfermado mientras que el </w:t>
      </w:r>
      <w:r w:rsidR="001D61DE">
        <w:t>0</w:t>
      </w:r>
      <w:r>
        <w:t xml:space="preserve">% no.  La mayor parte de la población </w:t>
      </w:r>
      <w:bookmarkStart w:id="98" w:name="_Hlk89186153"/>
      <w:r>
        <w:t>ha presentado alguna enfermedad en el último año</w:t>
      </w:r>
      <w:bookmarkEnd w:id="98"/>
      <w:r>
        <w:t xml:space="preserve">.  </w:t>
      </w:r>
    </w:p>
    <w:p w14:paraId="3E21117D" w14:textId="77777777" w:rsidR="006A6FF7" w:rsidRPr="00F10D19" w:rsidRDefault="006A6FF7" w:rsidP="006A6FF7"/>
    <w:p w14:paraId="66D9D8F2" w14:textId="77777777" w:rsidR="006A6FF7" w:rsidRPr="006A6FF7" w:rsidRDefault="006A6FF7" w:rsidP="006A6FF7"/>
    <w:p w14:paraId="73C81532" w14:textId="08FE5D5A" w:rsidR="00291BBC" w:rsidRDefault="00291BBC" w:rsidP="00291BBC">
      <w:pPr>
        <w:pStyle w:val="Prrafodelista"/>
        <w:numPr>
          <w:ilvl w:val="0"/>
          <w:numId w:val="22"/>
        </w:numPr>
        <w:spacing w:line="480" w:lineRule="auto"/>
        <w:rPr>
          <w:rFonts w:cs="Times New Roman"/>
          <w:b/>
          <w:bCs/>
          <w:szCs w:val="24"/>
        </w:rPr>
      </w:pPr>
      <w:r>
        <w:rPr>
          <w:rFonts w:cs="Times New Roman"/>
          <w:b/>
          <w:bCs/>
          <w:szCs w:val="24"/>
        </w:rPr>
        <w:t>¿Qué tipo de enfermedad ha presentado</w:t>
      </w:r>
      <w:r w:rsidRPr="005E164D">
        <w:rPr>
          <w:rFonts w:cs="Times New Roman"/>
          <w:b/>
          <w:bCs/>
          <w:szCs w:val="24"/>
        </w:rPr>
        <w:t>?</w:t>
      </w:r>
    </w:p>
    <w:p w14:paraId="21500D41" w14:textId="0CE69055" w:rsidR="006A6FF7" w:rsidRDefault="006A6FF7" w:rsidP="006A6FF7">
      <w:pPr>
        <w:pStyle w:val="Descripcin"/>
        <w:jc w:val="center"/>
        <w:rPr>
          <w:rFonts w:cs="Times New Roman"/>
          <w:b/>
          <w:bCs/>
          <w:szCs w:val="24"/>
        </w:rPr>
      </w:pPr>
      <w:r w:rsidRPr="006A6FF7">
        <w:rPr>
          <w:b/>
          <w:bCs/>
        </w:rPr>
        <w:t xml:space="preserve">Tabla </w:t>
      </w:r>
      <w:r w:rsidRPr="006A6FF7">
        <w:rPr>
          <w:b/>
          <w:bCs/>
        </w:rPr>
        <w:fldChar w:fldCharType="begin"/>
      </w:r>
      <w:r w:rsidRPr="006A6FF7">
        <w:rPr>
          <w:b/>
          <w:bCs/>
        </w:rPr>
        <w:instrText xml:space="preserve"> SEQ Tabla \* ARABIC </w:instrText>
      </w:r>
      <w:r w:rsidRPr="006A6FF7">
        <w:rPr>
          <w:b/>
          <w:bCs/>
        </w:rPr>
        <w:fldChar w:fldCharType="separate"/>
      </w:r>
      <w:r w:rsidR="00617632">
        <w:rPr>
          <w:b/>
          <w:bCs/>
          <w:noProof/>
        </w:rPr>
        <w:t>9</w:t>
      </w:r>
      <w:r w:rsidRPr="006A6FF7">
        <w:rPr>
          <w:b/>
          <w:bCs/>
        </w:rPr>
        <w:fldChar w:fldCharType="end"/>
      </w:r>
      <w:r w:rsidRPr="006A6FF7">
        <w:rPr>
          <w:b/>
          <w:bCs/>
        </w:rPr>
        <w:t>.</w:t>
      </w:r>
      <w:r>
        <w:t xml:space="preserve"> Tipo de enfermedad</w:t>
      </w:r>
    </w:p>
    <w:tbl>
      <w:tblPr>
        <w:tblW w:w="7215" w:type="dxa"/>
        <w:jc w:val="center"/>
        <w:tblCellMar>
          <w:left w:w="70" w:type="dxa"/>
          <w:right w:w="70" w:type="dxa"/>
        </w:tblCellMar>
        <w:tblLook w:val="04A0" w:firstRow="1" w:lastRow="0" w:firstColumn="1" w:lastColumn="0" w:noHBand="0" w:noVBand="1"/>
      </w:tblPr>
      <w:tblGrid>
        <w:gridCol w:w="4669"/>
        <w:gridCol w:w="1273"/>
        <w:gridCol w:w="1273"/>
      </w:tblGrid>
      <w:tr w:rsidR="001D61DE" w:rsidRPr="001D61DE" w14:paraId="70E0DC60" w14:textId="77777777" w:rsidTr="00C22B1E">
        <w:trPr>
          <w:trHeight w:val="624"/>
          <w:jc w:val="center"/>
        </w:trPr>
        <w:tc>
          <w:tcPr>
            <w:tcW w:w="4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9D43E" w14:textId="77777777" w:rsidR="001D61DE" w:rsidRPr="001D61DE" w:rsidRDefault="001D61DE" w:rsidP="001D61DE">
            <w:pPr>
              <w:spacing w:before="0" w:after="0" w:line="240" w:lineRule="auto"/>
              <w:jc w:val="left"/>
              <w:rPr>
                <w:rFonts w:eastAsia="Times New Roman" w:cs="Times New Roman"/>
                <w:color w:val="000000"/>
                <w:szCs w:val="24"/>
                <w:lang w:eastAsia="es-EC"/>
              </w:rPr>
            </w:pPr>
            <w:r w:rsidRPr="001D61DE">
              <w:rPr>
                <w:rFonts w:eastAsia="Times New Roman" w:cs="Times New Roman"/>
                <w:color w:val="000000"/>
                <w:szCs w:val="24"/>
                <w:lang w:eastAsia="es-EC"/>
              </w:rPr>
              <w:t> </w:t>
            </w:r>
          </w:p>
        </w:tc>
        <w:tc>
          <w:tcPr>
            <w:tcW w:w="1273" w:type="dxa"/>
            <w:tcBorders>
              <w:top w:val="single" w:sz="4" w:space="0" w:color="auto"/>
              <w:left w:val="nil"/>
              <w:bottom w:val="single" w:sz="4" w:space="0" w:color="auto"/>
              <w:right w:val="single" w:sz="4" w:space="0" w:color="auto"/>
            </w:tcBorders>
            <w:shd w:val="clear" w:color="auto" w:fill="auto"/>
            <w:vAlign w:val="bottom"/>
            <w:hideMark/>
          </w:tcPr>
          <w:p w14:paraId="70F04C66" w14:textId="77777777" w:rsidR="001D61DE" w:rsidRPr="001D61DE" w:rsidRDefault="001D61DE" w:rsidP="001D61DE">
            <w:pPr>
              <w:spacing w:before="0" w:after="0" w:line="240" w:lineRule="auto"/>
              <w:jc w:val="left"/>
              <w:rPr>
                <w:rFonts w:eastAsia="Times New Roman" w:cs="Times New Roman"/>
                <w:b/>
                <w:bCs/>
                <w:color w:val="000000"/>
                <w:szCs w:val="24"/>
                <w:lang w:eastAsia="es-EC"/>
              </w:rPr>
            </w:pPr>
            <w:r w:rsidRPr="001D61DE">
              <w:rPr>
                <w:rFonts w:eastAsia="Times New Roman" w:cs="Times New Roman"/>
                <w:b/>
                <w:bCs/>
                <w:color w:val="000000"/>
                <w:szCs w:val="24"/>
                <w:lang w:eastAsia="es-EC"/>
              </w:rPr>
              <w:t xml:space="preserve">Frecuencia absoluta </w:t>
            </w:r>
          </w:p>
        </w:tc>
        <w:tc>
          <w:tcPr>
            <w:tcW w:w="1273" w:type="dxa"/>
            <w:tcBorders>
              <w:top w:val="single" w:sz="4" w:space="0" w:color="auto"/>
              <w:left w:val="nil"/>
              <w:bottom w:val="single" w:sz="4" w:space="0" w:color="auto"/>
              <w:right w:val="single" w:sz="4" w:space="0" w:color="auto"/>
            </w:tcBorders>
            <w:shd w:val="clear" w:color="auto" w:fill="auto"/>
            <w:vAlign w:val="bottom"/>
            <w:hideMark/>
          </w:tcPr>
          <w:p w14:paraId="4DAFEB40" w14:textId="77777777" w:rsidR="001D61DE" w:rsidRPr="001D61DE" w:rsidRDefault="001D61DE" w:rsidP="001D61DE">
            <w:pPr>
              <w:spacing w:before="0" w:after="0" w:line="240" w:lineRule="auto"/>
              <w:jc w:val="left"/>
              <w:rPr>
                <w:rFonts w:eastAsia="Times New Roman" w:cs="Times New Roman"/>
                <w:b/>
                <w:bCs/>
                <w:color w:val="000000"/>
                <w:szCs w:val="24"/>
                <w:lang w:eastAsia="es-EC"/>
              </w:rPr>
            </w:pPr>
            <w:r w:rsidRPr="001D61DE">
              <w:rPr>
                <w:rFonts w:eastAsia="Times New Roman" w:cs="Times New Roman"/>
                <w:b/>
                <w:bCs/>
                <w:color w:val="000000"/>
                <w:szCs w:val="24"/>
                <w:lang w:eastAsia="es-EC"/>
              </w:rPr>
              <w:t xml:space="preserve">Frecuencia relativa </w:t>
            </w:r>
          </w:p>
        </w:tc>
      </w:tr>
      <w:tr w:rsidR="001D61DE" w:rsidRPr="001D61DE" w14:paraId="0D911EA5" w14:textId="77777777" w:rsidTr="00C22B1E">
        <w:trPr>
          <w:trHeight w:val="624"/>
          <w:jc w:val="center"/>
        </w:trPr>
        <w:tc>
          <w:tcPr>
            <w:tcW w:w="4669" w:type="dxa"/>
            <w:tcBorders>
              <w:top w:val="nil"/>
              <w:left w:val="single" w:sz="4" w:space="0" w:color="auto"/>
              <w:bottom w:val="single" w:sz="4" w:space="0" w:color="auto"/>
              <w:right w:val="single" w:sz="4" w:space="0" w:color="auto"/>
            </w:tcBorders>
            <w:shd w:val="clear" w:color="auto" w:fill="auto"/>
            <w:noWrap/>
            <w:vAlign w:val="center"/>
            <w:hideMark/>
          </w:tcPr>
          <w:p w14:paraId="7D733ED1" w14:textId="77777777" w:rsidR="001D61DE" w:rsidRPr="001D61DE" w:rsidRDefault="001D61DE" w:rsidP="001D61DE">
            <w:pPr>
              <w:spacing w:before="0" w:after="0" w:line="240" w:lineRule="auto"/>
              <w:rPr>
                <w:rFonts w:eastAsia="Times New Roman" w:cs="Times New Roman"/>
                <w:color w:val="000000"/>
                <w:szCs w:val="24"/>
                <w:lang w:eastAsia="es-EC"/>
              </w:rPr>
            </w:pPr>
            <w:r w:rsidRPr="001D61DE">
              <w:rPr>
                <w:rFonts w:eastAsia="Times New Roman" w:cs="Times New Roman"/>
                <w:color w:val="000000"/>
                <w:szCs w:val="24"/>
                <w:lang w:eastAsia="es-EC"/>
              </w:rPr>
              <w:t>Enfermedades respiratorias</w:t>
            </w:r>
          </w:p>
        </w:tc>
        <w:tc>
          <w:tcPr>
            <w:tcW w:w="1273" w:type="dxa"/>
            <w:tcBorders>
              <w:top w:val="nil"/>
              <w:left w:val="nil"/>
              <w:bottom w:val="single" w:sz="4" w:space="0" w:color="auto"/>
              <w:right w:val="single" w:sz="4" w:space="0" w:color="auto"/>
            </w:tcBorders>
            <w:shd w:val="clear" w:color="auto" w:fill="auto"/>
            <w:noWrap/>
            <w:vAlign w:val="bottom"/>
            <w:hideMark/>
          </w:tcPr>
          <w:p w14:paraId="493DC027" w14:textId="77777777" w:rsidR="001D61DE" w:rsidRPr="001D61DE" w:rsidRDefault="001D61DE" w:rsidP="001D61DE">
            <w:pPr>
              <w:spacing w:before="0" w:after="0" w:line="240" w:lineRule="auto"/>
              <w:jc w:val="right"/>
              <w:rPr>
                <w:rFonts w:eastAsia="Times New Roman" w:cs="Times New Roman"/>
                <w:color w:val="000000"/>
                <w:szCs w:val="24"/>
                <w:lang w:eastAsia="es-EC"/>
              </w:rPr>
            </w:pPr>
            <w:r w:rsidRPr="001D61DE">
              <w:rPr>
                <w:rFonts w:eastAsia="Times New Roman" w:cs="Times New Roman"/>
                <w:color w:val="000000"/>
                <w:szCs w:val="24"/>
                <w:lang w:eastAsia="es-EC"/>
              </w:rPr>
              <w:t>33</w:t>
            </w:r>
          </w:p>
        </w:tc>
        <w:tc>
          <w:tcPr>
            <w:tcW w:w="1273" w:type="dxa"/>
            <w:tcBorders>
              <w:top w:val="nil"/>
              <w:left w:val="nil"/>
              <w:bottom w:val="single" w:sz="4" w:space="0" w:color="auto"/>
              <w:right w:val="single" w:sz="4" w:space="0" w:color="auto"/>
            </w:tcBorders>
            <w:shd w:val="clear" w:color="auto" w:fill="auto"/>
            <w:noWrap/>
            <w:vAlign w:val="bottom"/>
            <w:hideMark/>
          </w:tcPr>
          <w:p w14:paraId="6101651E" w14:textId="77777777" w:rsidR="001D61DE" w:rsidRPr="001D61DE" w:rsidRDefault="001D61DE" w:rsidP="001D61DE">
            <w:pPr>
              <w:spacing w:before="0" w:after="0" w:line="240" w:lineRule="auto"/>
              <w:jc w:val="right"/>
              <w:rPr>
                <w:rFonts w:eastAsia="Times New Roman" w:cs="Times New Roman"/>
                <w:color w:val="000000"/>
                <w:szCs w:val="24"/>
                <w:lang w:eastAsia="es-EC"/>
              </w:rPr>
            </w:pPr>
            <w:r w:rsidRPr="001D61DE">
              <w:rPr>
                <w:rFonts w:eastAsia="Times New Roman" w:cs="Times New Roman"/>
                <w:color w:val="000000"/>
                <w:szCs w:val="24"/>
                <w:lang w:eastAsia="es-EC"/>
              </w:rPr>
              <w:t>57,89%</w:t>
            </w:r>
          </w:p>
        </w:tc>
      </w:tr>
      <w:tr w:rsidR="001D61DE" w:rsidRPr="001D61DE" w14:paraId="161304F4" w14:textId="77777777" w:rsidTr="00C22B1E">
        <w:trPr>
          <w:trHeight w:val="624"/>
          <w:jc w:val="center"/>
        </w:trPr>
        <w:tc>
          <w:tcPr>
            <w:tcW w:w="4669" w:type="dxa"/>
            <w:tcBorders>
              <w:top w:val="nil"/>
              <w:left w:val="single" w:sz="4" w:space="0" w:color="auto"/>
              <w:bottom w:val="single" w:sz="4" w:space="0" w:color="auto"/>
              <w:right w:val="single" w:sz="4" w:space="0" w:color="auto"/>
            </w:tcBorders>
            <w:shd w:val="clear" w:color="auto" w:fill="auto"/>
            <w:noWrap/>
            <w:vAlign w:val="center"/>
            <w:hideMark/>
          </w:tcPr>
          <w:p w14:paraId="13516541" w14:textId="77777777" w:rsidR="001D61DE" w:rsidRPr="001D61DE" w:rsidRDefault="001D61DE" w:rsidP="001D61DE">
            <w:pPr>
              <w:spacing w:before="0" w:after="0" w:line="240" w:lineRule="auto"/>
              <w:rPr>
                <w:rFonts w:eastAsia="Times New Roman" w:cs="Times New Roman"/>
                <w:color w:val="000000"/>
                <w:szCs w:val="24"/>
                <w:lang w:eastAsia="es-EC"/>
              </w:rPr>
            </w:pPr>
            <w:r w:rsidRPr="001D61DE">
              <w:rPr>
                <w:rFonts w:eastAsia="Times New Roman" w:cs="Times New Roman"/>
                <w:color w:val="000000"/>
                <w:szCs w:val="24"/>
                <w:lang w:eastAsia="es-EC"/>
              </w:rPr>
              <w:t xml:space="preserve">Enfermedades gastrointestinales </w:t>
            </w:r>
          </w:p>
        </w:tc>
        <w:tc>
          <w:tcPr>
            <w:tcW w:w="1273" w:type="dxa"/>
            <w:tcBorders>
              <w:top w:val="nil"/>
              <w:left w:val="nil"/>
              <w:bottom w:val="single" w:sz="4" w:space="0" w:color="auto"/>
              <w:right w:val="single" w:sz="4" w:space="0" w:color="auto"/>
            </w:tcBorders>
            <w:shd w:val="clear" w:color="auto" w:fill="auto"/>
            <w:noWrap/>
            <w:vAlign w:val="bottom"/>
            <w:hideMark/>
          </w:tcPr>
          <w:p w14:paraId="34A622C4" w14:textId="77777777" w:rsidR="001D61DE" w:rsidRPr="001D61DE" w:rsidRDefault="001D61DE" w:rsidP="001D61DE">
            <w:pPr>
              <w:spacing w:before="0" w:after="0" w:line="240" w:lineRule="auto"/>
              <w:jc w:val="right"/>
              <w:rPr>
                <w:rFonts w:eastAsia="Times New Roman" w:cs="Times New Roman"/>
                <w:color w:val="000000"/>
                <w:szCs w:val="24"/>
                <w:lang w:eastAsia="es-EC"/>
              </w:rPr>
            </w:pPr>
            <w:r w:rsidRPr="001D61DE">
              <w:rPr>
                <w:rFonts w:eastAsia="Times New Roman" w:cs="Times New Roman"/>
                <w:color w:val="000000"/>
                <w:szCs w:val="24"/>
                <w:lang w:eastAsia="es-EC"/>
              </w:rPr>
              <w:t>19</w:t>
            </w:r>
          </w:p>
        </w:tc>
        <w:tc>
          <w:tcPr>
            <w:tcW w:w="1273" w:type="dxa"/>
            <w:tcBorders>
              <w:top w:val="nil"/>
              <w:left w:val="nil"/>
              <w:bottom w:val="single" w:sz="4" w:space="0" w:color="auto"/>
              <w:right w:val="single" w:sz="4" w:space="0" w:color="auto"/>
            </w:tcBorders>
            <w:shd w:val="clear" w:color="auto" w:fill="auto"/>
            <w:noWrap/>
            <w:vAlign w:val="bottom"/>
            <w:hideMark/>
          </w:tcPr>
          <w:p w14:paraId="64907CDD" w14:textId="77777777" w:rsidR="001D61DE" w:rsidRPr="001D61DE" w:rsidRDefault="001D61DE" w:rsidP="001D61DE">
            <w:pPr>
              <w:spacing w:before="0" w:after="0" w:line="240" w:lineRule="auto"/>
              <w:jc w:val="right"/>
              <w:rPr>
                <w:rFonts w:eastAsia="Times New Roman" w:cs="Times New Roman"/>
                <w:color w:val="000000"/>
                <w:szCs w:val="24"/>
                <w:lang w:eastAsia="es-EC"/>
              </w:rPr>
            </w:pPr>
            <w:r w:rsidRPr="001D61DE">
              <w:rPr>
                <w:rFonts w:eastAsia="Times New Roman" w:cs="Times New Roman"/>
                <w:color w:val="000000"/>
                <w:szCs w:val="24"/>
                <w:lang w:eastAsia="es-EC"/>
              </w:rPr>
              <w:t>33,33%</w:t>
            </w:r>
          </w:p>
        </w:tc>
      </w:tr>
      <w:tr w:rsidR="001D61DE" w:rsidRPr="001D61DE" w14:paraId="296CCDE2" w14:textId="77777777" w:rsidTr="00C22B1E">
        <w:trPr>
          <w:trHeight w:val="936"/>
          <w:jc w:val="center"/>
        </w:trPr>
        <w:tc>
          <w:tcPr>
            <w:tcW w:w="4669" w:type="dxa"/>
            <w:tcBorders>
              <w:top w:val="nil"/>
              <w:left w:val="single" w:sz="4" w:space="0" w:color="auto"/>
              <w:bottom w:val="single" w:sz="4" w:space="0" w:color="auto"/>
              <w:right w:val="single" w:sz="4" w:space="0" w:color="auto"/>
            </w:tcBorders>
            <w:shd w:val="clear" w:color="auto" w:fill="auto"/>
            <w:noWrap/>
            <w:vAlign w:val="center"/>
            <w:hideMark/>
          </w:tcPr>
          <w:p w14:paraId="72B1AFDF" w14:textId="77777777" w:rsidR="001D61DE" w:rsidRPr="001D61DE" w:rsidRDefault="001D61DE" w:rsidP="001D61DE">
            <w:pPr>
              <w:spacing w:before="0" w:after="0" w:line="240" w:lineRule="auto"/>
              <w:rPr>
                <w:rFonts w:eastAsia="Times New Roman" w:cs="Times New Roman"/>
                <w:color w:val="000000"/>
                <w:szCs w:val="24"/>
                <w:lang w:eastAsia="es-EC"/>
              </w:rPr>
            </w:pPr>
            <w:r w:rsidRPr="001D61DE">
              <w:rPr>
                <w:rFonts w:eastAsia="Times New Roman" w:cs="Times New Roman"/>
                <w:color w:val="000000"/>
                <w:szCs w:val="24"/>
                <w:lang w:eastAsia="es-EC"/>
              </w:rPr>
              <w:lastRenderedPageBreak/>
              <w:t>Enfermedades micóticas o por microorganismos</w:t>
            </w:r>
          </w:p>
        </w:tc>
        <w:tc>
          <w:tcPr>
            <w:tcW w:w="1273" w:type="dxa"/>
            <w:tcBorders>
              <w:top w:val="nil"/>
              <w:left w:val="nil"/>
              <w:bottom w:val="single" w:sz="4" w:space="0" w:color="auto"/>
              <w:right w:val="single" w:sz="4" w:space="0" w:color="auto"/>
            </w:tcBorders>
            <w:shd w:val="clear" w:color="auto" w:fill="auto"/>
            <w:noWrap/>
            <w:vAlign w:val="bottom"/>
            <w:hideMark/>
          </w:tcPr>
          <w:p w14:paraId="25B4F6CC" w14:textId="77777777" w:rsidR="001D61DE" w:rsidRPr="001D61DE" w:rsidRDefault="001D61DE" w:rsidP="001D61DE">
            <w:pPr>
              <w:spacing w:before="0" w:after="0" w:line="240" w:lineRule="auto"/>
              <w:jc w:val="right"/>
              <w:rPr>
                <w:rFonts w:eastAsia="Times New Roman" w:cs="Times New Roman"/>
                <w:color w:val="000000"/>
                <w:szCs w:val="24"/>
                <w:lang w:eastAsia="es-EC"/>
              </w:rPr>
            </w:pPr>
            <w:r w:rsidRPr="001D61DE">
              <w:rPr>
                <w:rFonts w:eastAsia="Times New Roman" w:cs="Times New Roman"/>
                <w:color w:val="000000"/>
                <w:szCs w:val="24"/>
                <w:lang w:eastAsia="es-EC"/>
              </w:rPr>
              <w:t>2</w:t>
            </w:r>
          </w:p>
        </w:tc>
        <w:tc>
          <w:tcPr>
            <w:tcW w:w="1273" w:type="dxa"/>
            <w:tcBorders>
              <w:top w:val="nil"/>
              <w:left w:val="nil"/>
              <w:bottom w:val="single" w:sz="4" w:space="0" w:color="auto"/>
              <w:right w:val="single" w:sz="4" w:space="0" w:color="auto"/>
            </w:tcBorders>
            <w:shd w:val="clear" w:color="auto" w:fill="auto"/>
            <w:noWrap/>
            <w:vAlign w:val="bottom"/>
            <w:hideMark/>
          </w:tcPr>
          <w:p w14:paraId="2A6CC275" w14:textId="77777777" w:rsidR="001D61DE" w:rsidRPr="001D61DE" w:rsidRDefault="001D61DE" w:rsidP="001D61DE">
            <w:pPr>
              <w:spacing w:before="0" w:after="0" w:line="240" w:lineRule="auto"/>
              <w:jc w:val="right"/>
              <w:rPr>
                <w:rFonts w:eastAsia="Times New Roman" w:cs="Times New Roman"/>
                <w:color w:val="000000"/>
                <w:szCs w:val="24"/>
                <w:lang w:eastAsia="es-EC"/>
              </w:rPr>
            </w:pPr>
            <w:r w:rsidRPr="001D61DE">
              <w:rPr>
                <w:rFonts w:eastAsia="Times New Roman" w:cs="Times New Roman"/>
                <w:color w:val="000000"/>
                <w:szCs w:val="24"/>
                <w:lang w:eastAsia="es-EC"/>
              </w:rPr>
              <w:t>3,51%</w:t>
            </w:r>
          </w:p>
        </w:tc>
      </w:tr>
      <w:tr w:rsidR="001D61DE" w:rsidRPr="001D61DE" w14:paraId="36993C54" w14:textId="77777777" w:rsidTr="00C22B1E">
        <w:trPr>
          <w:trHeight w:val="312"/>
          <w:jc w:val="center"/>
        </w:trPr>
        <w:tc>
          <w:tcPr>
            <w:tcW w:w="4669" w:type="dxa"/>
            <w:tcBorders>
              <w:top w:val="nil"/>
              <w:left w:val="nil"/>
              <w:bottom w:val="nil"/>
              <w:right w:val="nil"/>
            </w:tcBorders>
            <w:shd w:val="clear" w:color="auto" w:fill="auto"/>
            <w:noWrap/>
            <w:vAlign w:val="bottom"/>
            <w:hideMark/>
          </w:tcPr>
          <w:p w14:paraId="4E23269A" w14:textId="77777777" w:rsidR="001D61DE" w:rsidRPr="001D61DE" w:rsidRDefault="001D61DE" w:rsidP="001D61DE">
            <w:pPr>
              <w:spacing w:before="0" w:after="0" w:line="240" w:lineRule="auto"/>
              <w:jc w:val="left"/>
              <w:rPr>
                <w:rFonts w:eastAsia="Times New Roman" w:cs="Times New Roman"/>
                <w:color w:val="000000"/>
                <w:szCs w:val="24"/>
                <w:lang w:eastAsia="es-EC"/>
              </w:rPr>
            </w:pPr>
            <w:r w:rsidRPr="001D61DE">
              <w:rPr>
                <w:rFonts w:eastAsia="Times New Roman" w:cs="Times New Roman"/>
                <w:color w:val="000000"/>
                <w:szCs w:val="24"/>
                <w:lang w:eastAsia="es-EC"/>
              </w:rPr>
              <w:t xml:space="preserve">Otra </w:t>
            </w:r>
          </w:p>
        </w:tc>
        <w:tc>
          <w:tcPr>
            <w:tcW w:w="1273" w:type="dxa"/>
            <w:tcBorders>
              <w:top w:val="nil"/>
              <w:left w:val="single" w:sz="4" w:space="0" w:color="auto"/>
              <w:bottom w:val="single" w:sz="4" w:space="0" w:color="auto"/>
              <w:right w:val="single" w:sz="4" w:space="0" w:color="auto"/>
            </w:tcBorders>
            <w:shd w:val="clear" w:color="auto" w:fill="auto"/>
            <w:noWrap/>
            <w:vAlign w:val="bottom"/>
            <w:hideMark/>
          </w:tcPr>
          <w:p w14:paraId="358CB112" w14:textId="77777777" w:rsidR="001D61DE" w:rsidRPr="001D61DE" w:rsidRDefault="001D61DE" w:rsidP="001D61DE">
            <w:pPr>
              <w:spacing w:before="0" w:after="0" w:line="240" w:lineRule="auto"/>
              <w:jc w:val="right"/>
              <w:rPr>
                <w:rFonts w:eastAsia="Times New Roman" w:cs="Times New Roman"/>
                <w:color w:val="000000"/>
                <w:szCs w:val="24"/>
                <w:lang w:eastAsia="es-EC"/>
              </w:rPr>
            </w:pPr>
            <w:r w:rsidRPr="001D61DE">
              <w:rPr>
                <w:rFonts w:eastAsia="Times New Roman" w:cs="Times New Roman"/>
                <w:color w:val="000000"/>
                <w:szCs w:val="24"/>
                <w:lang w:eastAsia="es-EC"/>
              </w:rPr>
              <w:t>3</w:t>
            </w:r>
          </w:p>
        </w:tc>
        <w:tc>
          <w:tcPr>
            <w:tcW w:w="1273" w:type="dxa"/>
            <w:tcBorders>
              <w:top w:val="nil"/>
              <w:left w:val="nil"/>
              <w:bottom w:val="single" w:sz="4" w:space="0" w:color="auto"/>
              <w:right w:val="single" w:sz="4" w:space="0" w:color="auto"/>
            </w:tcBorders>
            <w:shd w:val="clear" w:color="auto" w:fill="auto"/>
            <w:noWrap/>
            <w:vAlign w:val="bottom"/>
            <w:hideMark/>
          </w:tcPr>
          <w:p w14:paraId="7171D22F" w14:textId="77777777" w:rsidR="001D61DE" w:rsidRPr="001D61DE" w:rsidRDefault="001D61DE" w:rsidP="001D61DE">
            <w:pPr>
              <w:spacing w:before="0" w:after="0" w:line="240" w:lineRule="auto"/>
              <w:jc w:val="right"/>
              <w:rPr>
                <w:rFonts w:eastAsia="Times New Roman" w:cs="Times New Roman"/>
                <w:color w:val="000000"/>
                <w:szCs w:val="24"/>
                <w:lang w:eastAsia="es-EC"/>
              </w:rPr>
            </w:pPr>
            <w:r w:rsidRPr="001D61DE">
              <w:rPr>
                <w:rFonts w:eastAsia="Times New Roman" w:cs="Times New Roman"/>
                <w:color w:val="000000"/>
                <w:szCs w:val="24"/>
                <w:lang w:eastAsia="es-EC"/>
              </w:rPr>
              <w:t>5,26%</w:t>
            </w:r>
          </w:p>
        </w:tc>
      </w:tr>
      <w:tr w:rsidR="001D61DE" w:rsidRPr="001D61DE" w14:paraId="4092F945" w14:textId="77777777" w:rsidTr="00C22B1E">
        <w:trPr>
          <w:trHeight w:val="312"/>
          <w:jc w:val="center"/>
        </w:trPr>
        <w:tc>
          <w:tcPr>
            <w:tcW w:w="4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C21AE" w14:textId="77777777" w:rsidR="001D61DE" w:rsidRPr="001D61DE" w:rsidRDefault="001D61DE" w:rsidP="001D61DE">
            <w:pPr>
              <w:spacing w:before="0" w:after="0" w:line="240" w:lineRule="auto"/>
              <w:jc w:val="left"/>
              <w:rPr>
                <w:rFonts w:eastAsia="Times New Roman" w:cs="Times New Roman"/>
                <w:b/>
                <w:bCs/>
                <w:color w:val="000000"/>
                <w:szCs w:val="24"/>
                <w:lang w:eastAsia="es-EC"/>
              </w:rPr>
            </w:pPr>
            <w:r w:rsidRPr="001D61DE">
              <w:rPr>
                <w:rFonts w:eastAsia="Times New Roman" w:cs="Times New Roman"/>
                <w:b/>
                <w:bCs/>
                <w:color w:val="000000"/>
                <w:szCs w:val="24"/>
                <w:lang w:eastAsia="es-EC"/>
              </w:rPr>
              <w:t xml:space="preserve">TOTAL </w:t>
            </w:r>
          </w:p>
        </w:tc>
        <w:tc>
          <w:tcPr>
            <w:tcW w:w="1273" w:type="dxa"/>
            <w:tcBorders>
              <w:top w:val="nil"/>
              <w:left w:val="nil"/>
              <w:bottom w:val="single" w:sz="4" w:space="0" w:color="auto"/>
              <w:right w:val="single" w:sz="4" w:space="0" w:color="auto"/>
            </w:tcBorders>
            <w:shd w:val="clear" w:color="auto" w:fill="auto"/>
            <w:noWrap/>
            <w:vAlign w:val="bottom"/>
            <w:hideMark/>
          </w:tcPr>
          <w:p w14:paraId="7994EEC4" w14:textId="77777777" w:rsidR="001D61DE" w:rsidRPr="001D61DE" w:rsidRDefault="001D61DE" w:rsidP="001D61DE">
            <w:pPr>
              <w:spacing w:before="0" w:after="0" w:line="240" w:lineRule="auto"/>
              <w:jc w:val="right"/>
              <w:rPr>
                <w:rFonts w:ascii="Calibri" w:eastAsia="Times New Roman" w:hAnsi="Calibri" w:cs="Calibri"/>
                <w:color w:val="000000"/>
                <w:sz w:val="22"/>
                <w:lang w:eastAsia="es-EC"/>
              </w:rPr>
            </w:pPr>
            <w:r w:rsidRPr="001D61DE">
              <w:rPr>
                <w:rFonts w:ascii="Calibri" w:eastAsia="Times New Roman" w:hAnsi="Calibri" w:cs="Calibri"/>
                <w:color w:val="000000"/>
                <w:sz w:val="22"/>
                <w:lang w:eastAsia="es-EC"/>
              </w:rPr>
              <w:t>57</w:t>
            </w:r>
          </w:p>
        </w:tc>
        <w:tc>
          <w:tcPr>
            <w:tcW w:w="1273" w:type="dxa"/>
            <w:tcBorders>
              <w:top w:val="nil"/>
              <w:left w:val="nil"/>
              <w:bottom w:val="single" w:sz="4" w:space="0" w:color="auto"/>
              <w:right w:val="single" w:sz="4" w:space="0" w:color="auto"/>
            </w:tcBorders>
            <w:shd w:val="clear" w:color="auto" w:fill="auto"/>
            <w:noWrap/>
            <w:vAlign w:val="bottom"/>
            <w:hideMark/>
          </w:tcPr>
          <w:p w14:paraId="6198DE3F" w14:textId="77777777" w:rsidR="001D61DE" w:rsidRPr="001D61DE" w:rsidRDefault="001D61DE" w:rsidP="001D61DE">
            <w:pPr>
              <w:spacing w:before="0" w:after="0" w:line="240" w:lineRule="auto"/>
              <w:jc w:val="right"/>
              <w:rPr>
                <w:rFonts w:eastAsia="Times New Roman" w:cs="Times New Roman"/>
                <w:color w:val="000000"/>
                <w:szCs w:val="24"/>
                <w:lang w:eastAsia="es-EC"/>
              </w:rPr>
            </w:pPr>
            <w:r w:rsidRPr="001D61DE">
              <w:rPr>
                <w:rFonts w:eastAsia="Times New Roman" w:cs="Times New Roman"/>
                <w:color w:val="000000"/>
                <w:szCs w:val="24"/>
                <w:lang w:eastAsia="es-EC"/>
              </w:rPr>
              <w:t>100,00%</w:t>
            </w:r>
          </w:p>
        </w:tc>
      </w:tr>
    </w:tbl>
    <w:p w14:paraId="04119B5E" w14:textId="25AAE126" w:rsidR="006A6FF7" w:rsidRPr="002864AD" w:rsidRDefault="002864AD" w:rsidP="002864AD">
      <w:pPr>
        <w:spacing w:line="480" w:lineRule="auto"/>
        <w:rPr>
          <w:rFonts w:cs="Times New Roman"/>
          <w:b/>
          <w:bCs/>
          <w:szCs w:val="24"/>
        </w:rPr>
      </w:pPr>
      <w:r>
        <w:rPr>
          <w:rFonts w:cs="Times New Roman"/>
          <w:sz w:val="20"/>
          <w:szCs w:val="20"/>
        </w:rPr>
        <w:t xml:space="preserve">            </w:t>
      </w:r>
      <w:r w:rsidR="00C22B1E" w:rsidRPr="002864AD">
        <w:rPr>
          <w:rFonts w:cs="Times New Roman"/>
          <w:sz w:val="20"/>
          <w:szCs w:val="20"/>
        </w:rPr>
        <w:t>Elaborado por: Verdezoto R. 2021</w:t>
      </w:r>
    </w:p>
    <w:p w14:paraId="36CF1E33" w14:textId="55F28526" w:rsidR="00E30E0B" w:rsidRDefault="00E30E0B" w:rsidP="00E30E0B">
      <w:pPr>
        <w:pStyle w:val="Prrafodelista"/>
        <w:spacing w:line="480" w:lineRule="auto"/>
        <w:jc w:val="center"/>
        <w:rPr>
          <w:rFonts w:cs="Times New Roman"/>
          <w:b/>
          <w:bCs/>
          <w:szCs w:val="24"/>
        </w:rPr>
      </w:pPr>
      <w:r>
        <w:rPr>
          <w:noProof/>
        </w:rPr>
        <w:drawing>
          <wp:inline distT="0" distB="0" distL="0" distR="0" wp14:anchorId="0897F45A" wp14:editId="5C6B1645">
            <wp:extent cx="4572000" cy="2743200"/>
            <wp:effectExtent l="0" t="0" r="0" b="0"/>
            <wp:docPr id="13" name="Gráfico 13">
              <a:extLst xmlns:a="http://schemas.openxmlformats.org/drawingml/2006/main">
                <a:ext uri="{FF2B5EF4-FFF2-40B4-BE49-F238E27FC236}">
                  <a16:creationId xmlns:a16="http://schemas.microsoft.com/office/drawing/2014/main" id="{0BA64F63-00C6-485C-831F-8643DE54F6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3EAE436" w14:textId="3A120B63" w:rsidR="00C22B1E" w:rsidRDefault="002864AD" w:rsidP="002864AD">
      <w:pPr>
        <w:pStyle w:val="Prrafodelista"/>
        <w:spacing w:line="480" w:lineRule="auto"/>
        <w:rPr>
          <w:rFonts w:cs="Times New Roman"/>
          <w:b/>
          <w:bCs/>
          <w:szCs w:val="24"/>
        </w:rPr>
      </w:pPr>
      <w:r>
        <w:rPr>
          <w:rFonts w:cs="Times New Roman"/>
          <w:sz w:val="20"/>
          <w:szCs w:val="20"/>
        </w:rPr>
        <w:t xml:space="preserve">     </w:t>
      </w:r>
      <w:r w:rsidR="00C22B1E" w:rsidRPr="00C22B1E">
        <w:rPr>
          <w:rFonts w:cs="Times New Roman"/>
          <w:sz w:val="20"/>
          <w:szCs w:val="20"/>
        </w:rPr>
        <w:t>Elaborado por: Verdezoto R. 2021</w:t>
      </w:r>
    </w:p>
    <w:p w14:paraId="0D7A1E72" w14:textId="37C79A3F" w:rsidR="00B0111D" w:rsidRDefault="00B0111D" w:rsidP="00B0111D">
      <w:pPr>
        <w:pStyle w:val="Descripcin"/>
        <w:rPr>
          <w:rFonts w:cs="Times New Roman"/>
          <w:b/>
          <w:bCs/>
          <w:szCs w:val="24"/>
        </w:rPr>
      </w:pPr>
      <w:r w:rsidRPr="00B0111D">
        <w:rPr>
          <w:b/>
          <w:bCs/>
        </w:rPr>
        <w:t xml:space="preserve">Figura </w:t>
      </w:r>
      <w:r w:rsidRPr="00B0111D">
        <w:rPr>
          <w:b/>
          <w:bCs/>
        </w:rPr>
        <w:fldChar w:fldCharType="begin"/>
      </w:r>
      <w:r w:rsidRPr="00B0111D">
        <w:rPr>
          <w:b/>
          <w:bCs/>
        </w:rPr>
        <w:instrText xml:space="preserve"> SEQ Figura \* ARABIC </w:instrText>
      </w:r>
      <w:r w:rsidRPr="00B0111D">
        <w:rPr>
          <w:b/>
          <w:bCs/>
        </w:rPr>
        <w:fldChar w:fldCharType="separate"/>
      </w:r>
      <w:r w:rsidR="00617632">
        <w:rPr>
          <w:b/>
          <w:bCs/>
          <w:noProof/>
        </w:rPr>
        <w:t>9</w:t>
      </w:r>
      <w:r w:rsidRPr="00B0111D">
        <w:rPr>
          <w:b/>
          <w:bCs/>
        </w:rPr>
        <w:fldChar w:fldCharType="end"/>
      </w:r>
      <w:r w:rsidRPr="00B0111D">
        <w:rPr>
          <w:b/>
          <w:bCs/>
        </w:rPr>
        <w:t>.</w:t>
      </w:r>
      <w:r>
        <w:t xml:space="preserve"> Tipo de Enfermedad </w:t>
      </w:r>
    </w:p>
    <w:p w14:paraId="59BCBA03" w14:textId="77777777" w:rsidR="00E30E0B" w:rsidRPr="006A6FF7" w:rsidRDefault="00E30E0B" w:rsidP="00E30E0B">
      <w:pPr>
        <w:rPr>
          <w:b/>
          <w:bCs/>
        </w:rPr>
      </w:pPr>
      <w:r w:rsidRPr="00F10D19">
        <w:rPr>
          <w:b/>
          <w:bCs/>
        </w:rPr>
        <w:t xml:space="preserve">Análisis e Interpretación de Resultados </w:t>
      </w:r>
    </w:p>
    <w:p w14:paraId="3838E05A" w14:textId="0D0D479D" w:rsidR="00E30E0B" w:rsidRDefault="00E30E0B" w:rsidP="00E30E0B">
      <w:r>
        <w:t xml:space="preserve">En la figura se detalla </w:t>
      </w:r>
      <w:r w:rsidR="00891F23">
        <w:t>que tipo de enfermedad han presentado las personas en el último año</w:t>
      </w:r>
      <w:r>
        <w:t xml:space="preserve">. El </w:t>
      </w:r>
      <w:r w:rsidR="00891F23">
        <w:t>5</w:t>
      </w:r>
      <w:r w:rsidR="001D61DE">
        <w:t>7,89</w:t>
      </w:r>
      <w:r w:rsidR="00891F23">
        <w:t xml:space="preserve">% han presentado enfermedades </w:t>
      </w:r>
      <w:r w:rsidR="001D61DE">
        <w:t>respiratorias</w:t>
      </w:r>
      <w:r w:rsidR="00891F23">
        <w:t>, el 3</w:t>
      </w:r>
      <w:r w:rsidR="001D61DE">
        <w:t>3,33</w:t>
      </w:r>
      <w:r w:rsidR="00891F23">
        <w:t xml:space="preserve">% enfermedades </w:t>
      </w:r>
      <w:r w:rsidR="007B37F1">
        <w:t>gastrointestinales</w:t>
      </w:r>
      <w:r w:rsidR="00891F23">
        <w:t>, el</w:t>
      </w:r>
      <w:r w:rsidR="007B37F1">
        <w:t xml:space="preserve"> 5,26</w:t>
      </w:r>
      <w:r w:rsidR="00891F23">
        <w:t xml:space="preserve">% ha presentado </w:t>
      </w:r>
      <w:r w:rsidR="007B37F1">
        <w:t>otro tipo de enfermedad</w:t>
      </w:r>
      <w:r w:rsidR="00891F23">
        <w:t>, y el 3,</w:t>
      </w:r>
      <w:r w:rsidR="007B37F1">
        <w:t>51</w:t>
      </w:r>
      <w:r w:rsidR="00891F23">
        <w:t xml:space="preserve">% </w:t>
      </w:r>
      <w:r w:rsidR="007B37F1">
        <w:t>enfermedades micóticas o por microorganismos</w:t>
      </w:r>
      <w:r>
        <w:t xml:space="preserve">.  La mayor parte de la población </w:t>
      </w:r>
      <w:bookmarkStart w:id="99" w:name="_Hlk89186164"/>
      <w:r>
        <w:t>ha presentado</w:t>
      </w:r>
      <w:r w:rsidR="00891F23">
        <w:t xml:space="preserve"> mayoritariamente enfermedades </w:t>
      </w:r>
      <w:r w:rsidR="007B37F1">
        <w:t>respiratorias</w:t>
      </w:r>
      <w:bookmarkEnd w:id="99"/>
      <w:r w:rsidR="00891F23">
        <w:t xml:space="preserve">. </w:t>
      </w:r>
      <w:r>
        <w:t xml:space="preserve">  </w:t>
      </w:r>
    </w:p>
    <w:p w14:paraId="16ED5320" w14:textId="606AE57C" w:rsidR="00291BBC" w:rsidRDefault="00291BBC" w:rsidP="00291BBC">
      <w:pPr>
        <w:pStyle w:val="Prrafodelista"/>
        <w:numPr>
          <w:ilvl w:val="0"/>
          <w:numId w:val="22"/>
        </w:numPr>
        <w:spacing w:line="480" w:lineRule="auto"/>
        <w:rPr>
          <w:rFonts w:cs="Times New Roman"/>
          <w:b/>
          <w:bCs/>
          <w:szCs w:val="24"/>
        </w:rPr>
      </w:pPr>
      <w:r w:rsidRPr="006A6577">
        <w:rPr>
          <w:rFonts w:cs="Times New Roman"/>
          <w:b/>
          <w:bCs/>
          <w:szCs w:val="24"/>
        </w:rPr>
        <w:t>¿Usted ha presentado molestias por el ruido generado en el botadero de basura?</w:t>
      </w:r>
    </w:p>
    <w:p w14:paraId="7FF2A02F" w14:textId="6D30FFC4" w:rsidR="006C5396" w:rsidRDefault="006C5396" w:rsidP="006C5396">
      <w:pPr>
        <w:pStyle w:val="Descripcin"/>
        <w:jc w:val="center"/>
      </w:pPr>
      <w:r w:rsidRPr="006C5396">
        <w:rPr>
          <w:b/>
          <w:bCs/>
        </w:rPr>
        <w:t xml:space="preserve">Tabla </w:t>
      </w:r>
      <w:r w:rsidRPr="006C5396">
        <w:rPr>
          <w:b/>
          <w:bCs/>
        </w:rPr>
        <w:fldChar w:fldCharType="begin"/>
      </w:r>
      <w:r w:rsidRPr="006C5396">
        <w:rPr>
          <w:b/>
          <w:bCs/>
        </w:rPr>
        <w:instrText xml:space="preserve"> SEQ Tabla \* ARABIC </w:instrText>
      </w:r>
      <w:r w:rsidRPr="006C5396">
        <w:rPr>
          <w:b/>
          <w:bCs/>
        </w:rPr>
        <w:fldChar w:fldCharType="separate"/>
      </w:r>
      <w:r w:rsidR="00617632">
        <w:rPr>
          <w:b/>
          <w:bCs/>
          <w:noProof/>
        </w:rPr>
        <w:t>10</w:t>
      </w:r>
      <w:r w:rsidRPr="006C5396">
        <w:rPr>
          <w:b/>
          <w:bCs/>
        </w:rPr>
        <w:fldChar w:fldCharType="end"/>
      </w:r>
      <w:r w:rsidRPr="006C5396">
        <w:rPr>
          <w:b/>
          <w:bCs/>
        </w:rPr>
        <w:t>.</w:t>
      </w:r>
      <w:r>
        <w:t xml:space="preserve"> Molestias por el Ruido</w:t>
      </w:r>
    </w:p>
    <w:tbl>
      <w:tblPr>
        <w:tblW w:w="5380" w:type="dxa"/>
        <w:jc w:val="center"/>
        <w:tblCellMar>
          <w:left w:w="70" w:type="dxa"/>
          <w:right w:w="70" w:type="dxa"/>
        </w:tblCellMar>
        <w:tblLook w:val="04A0" w:firstRow="1" w:lastRow="0" w:firstColumn="1" w:lastColumn="0" w:noHBand="0" w:noVBand="1"/>
      </w:tblPr>
      <w:tblGrid>
        <w:gridCol w:w="2080"/>
        <w:gridCol w:w="1660"/>
        <w:gridCol w:w="1640"/>
      </w:tblGrid>
      <w:tr w:rsidR="00A56FC2" w:rsidRPr="00A56FC2" w14:paraId="4291AFE7" w14:textId="77777777" w:rsidTr="00A56FC2">
        <w:trPr>
          <w:trHeight w:val="624"/>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F9568" w14:textId="77777777" w:rsidR="00A56FC2" w:rsidRPr="00A56FC2" w:rsidRDefault="00A56FC2" w:rsidP="00A56FC2">
            <w:pPr>
              <w:spacing w:before="0" w:after="0" w:line="240" w:lineRule="auto"/>
              <w:jc w:val="left"/>
              <w:rPr>
                <w:rFonts w:eastAsia="Times New Roman" w:cs="Times New Roman"/>
                <w:color w:val="000000"/>
                <w:szCs w:val="24"/>
                <w:lang w:eastAsia="es-EC"/>
              </w:rPr>
            </w:pPr>
            <w:r w:rsidRPr="00A56FC2">
              <w:rPr>
                <w:rFonts w:eastAsia="Times New Roman" w:cs="Times New Roman"/>
                <w:color w:val="000000"/>
                <w:szCs w:val="24"/>
                <w:lang w:eastAsia="es-EC"/>
              </w:rPr>
              <w:lastRenderedPageBreak/>
              <w:t> </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36F393EB" w14:textId="77777777" w:rsidR="00A56FC2" w:rsidRPr="00A56FC2" w:rsidRDefault="00A56FC2" w:rsidP="00A56FC2">
            <w:pPr>
              <w:spacing w:before="0" w:after="0" w:line="240" w:lineRule="auto"/>
              <w:jc w:val="left"/>
              <w:rPr>
                <w:rFonts w:eastAsia="Times New Roman" w:cs="Times New Roman"/>
                <w:b/>
                <w:bCs/>
                <w:color w:val="000000"/>
                <w:szCs w:val="24"/>
                <w:lang w:eastAsia="es-EC"/>
              </w:rPr>
            </w:pPr>
            <w:r w:rsidRPr="00A56FC2">
              <w:rPr>
                <w:rFonts w:eastAsia="Times New Roman" w:cs="Times New Roman"/>
                <w:b/>
                <w:bCs/>
                <w:color w:val="000000"/>
                <w:szCs w:val="24"/>
                <w:lang w:eastAsia="es-EC"/>
              </w:rPr>
              <w:t xml:space="preserve">Frecuencia absoluta </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397E6FBE" w14:textId="77777777" w:rsidR="00A56FC2" w:rsidRPr="00A56FC2" w:rsidRDefault="00A56FC2" w:rsidP="00A56FC2">
            <w:pPr>
              <w:spacing w:before="0" w:after="0" w:line="240" w:lineRule="auto"/>
              <w:jc w:val="left"/>
              <w:rPr>
                <w:rFonts w:eastAsia="Times New Roman" w:cs="Times New Roman"/>
                <w:b/>
                <w:bCs/>
                <w:color w:val="000000"/>
                <w:szCs w:val="24"/>
                <w:lang w:eastAsia="es-EC"/>
              </w:rPr>
            </w:pPr>
            <w:r w:rsidRPr="00A56FC2">
              <w:rPr>
                <w:rFonts w:eastAsia="Times New Roman" w:cs="Times New Roman"/>
                <w:b/>
                <w:bCs/>
                <w:color w:val="000000"/>
                <w:szCs w:val="24"/>
                <w:lang w:eastAsia="es-EC"/>
              </w:rPr>
              <w:t xml:space="preserve">Frecuencia relativa </w:t>
            </w:r>
          </w:p>
        </w:tc>
      </w:tr>
      <w:tr w:rsidR="00A56FC2" w:rsidRPr="00A56FC2" w14:paraId="6D495EB7" w14:textId="77777777" w:rsidTr="00A56FC2">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6A160FA0" w14:textId="77777777" w:rsidR="00A56FC2" w:rsidRPr="00A56FC2" w:rsidRDefault="00A56FC2" w:rsidP="00A56FC2">
            <w:pPr>
              <w:spacing w:before="0" w:after="0" w:line="240" w:lineRule="auto"/>
              <w:rPr>
                <w:rFonts w:eastAsia="Times New Roman" w:cs="Times New Roman"/>
                <w:color w:val="000000"/>
                <w:szCs w:val="24"/>
                <w:lang w:eastAsia="es-EC"/>
              </w:rPr>
            </w:pPr>
            <w:r w:rsidRPr="00A56FC2">
              <w:rPr>
                <w:rFonts w:eastAsia="Times New Roman" w:cs="Times New Roman"/>
                <w:color w:val="000000"/>
                <w:szCs w:val="24"/>
                <w:lang w:eastAsia="es-EC"/>
              </w:rPr>
              <w:t xml:space="preserve">Siempre </w:t>
            </w:r>
          </w:p>
        </w:tc>
        <w:tc>
          <w:tcPr>
            <w:tcW w:w="1660" w:type="dxa"/>
            <w:tcBorders>
              <w:top w:val="nil"/>
              <w:left w:val="nil"/>
              <w:bottom w:val="single" w:sz="4" w:space="0" w:color="auto"/>
              <w:right w:val="single" w:sz="4" w:space="0" w:color="auto"/>
            </w:tcBorders>
            <w:shd w:val="clear" w:color="auto" w:fill="auto"/>
            <w:noWrap/>
            <w:vAlign w:val="bottom"/>
            <w:hideMark/>
          </w:tcPr>
          <w:p w14:paraId="6B625DBD" w14:textId="77777777" w:rsidR="00A56FC2" w:rsidRPr="00A56FC2" w:rsidRDefault="00A56FC2" w:rsidP="00A56FC2">
            <w:pPr>
              <w:spacing w:before="0" w:after="0" w:line="240" w:lineRule="auto"/>
              <w:jc w:val="right"/>
              <w:rPr>
                <w:rFonts w:eastAsia="Times New Roman" w:cs="Times New Roman"/>
                <w:color w:val="000000"/>
                <w:szCs w:val="24"/>
                <w:lang w:eastAsia="es-EC"/>
              </w:rPr>
            </w:pPr>
            <w:r w:rsidRPr="00A56FC2">
              <w:rPr>
                <w:rFonts w:eastAsia="Times New Roman" w:cs="Times New Roman"/>
                <w:color w:val="000000"/>
                <w:szCs w:val="24"/>
                <w:lang w:eastAsia="es-EC"/>
              </w:rPr>
              <w:t>15</w:t>
            </w:r>
          </w:p>
        </w:tc>
        <w:tc>
          <w:tcPr>
            <w:tcW w:w="1640" w:type="dxa"/>
            <w:tcBorders>
              <w:top w:val="nil"/>
              <w:left w:val="nil"/>
              <w:bottom w:val="single" w:sz="4" w:space="0" w:color="auto"/>
              <w:right w:val="single" w:sz="4" w:space="0" w:color="auto"/>
            </w:tcBorders>
            <w:shd w:val="clear" w:color="auto" w:fill="auto"/>
            <w:noWrap/>
            <w:vAlign w:val="bottom"/>
            <w:hideMark/>
          </w:tcPr>
          <w:p w14:paraId="37B31C17" w14:textId="77777777" w:rsidR="00A56FC2" w:rsidRPr="00A56FC2" w:rsidRDefault="00A56FC2" w:rsidP="00A56FC2">
            <w:pPr>
              <w:spacing w:before="0" w:after="0" w:line="240" w:lineRule="auto"/>
              <w:jc w:val="right"/>
              <w:rPr>
                <w:rFonts w:eastAsia="Times New Roman" w:cs="Times New Roman"/>
                <w:color w:val="000000"/>
                <w:szCs w:val="24"/>
                <w:lang w:eastAsia="es-EC"/>
              </w:rPr>
            </w:pPr>
            <w:r w:rsidRPr="00A56FC2">
              <w:rPr>
                <w:rFonts w:eastAsia="Times New Roman" w:cs="Times New Roman"/>
                <w:color w:val="000000"/>
                <w:szCs w:val="24"/>
                <w:lang w:eastAsia="es-EC"/>
              </w:rPr>
              <w:t>26,32%</w:t>
            </w:r>
          </w:p>
        </w:tc>
      </w:tr>
      <w:tr w:rsidR="00A56FC2" w:rsidRPr="00A56FC2" w14:paraId="46DA57D7" w14:textId="77777777" w:rsidTr="00A56FC2">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32C393CF" w14:textId="77777777" w:rsidR="00A56FC2" w:rsidRPr="00A56FC2" w:rsidRDefault="00A56FC2" w:rsidP="00A56FC2">
            <w:pPr>
              <w:spacing w:before="0" w:after="0" w:line="240" w:lineRule="auto"/>
              <w:rPr>
                <w:rFonts w:eastAsia="Times New Roman" w:cs="Times New Roman"/>
                <w:color w:val="000000"/>
                <w:szCs w:val="24"/>
                <w:lang w:eastAsia="es-EC"/>
              </w:rPr>
            </w:pPr>
            <w:r w:rsidRPr="00A56FC2">
              <w:rPr>
                <w:rFonts w:eastAsia="Times New Roman" w:cs="Times New Roman"/>
                <w:color w:val="000000"/>
                <w:szCs w:val="24"/>
                <w:lang w:eastAsia="es-EC"/>
              </w:rPr>
              <w:t xml:space="preserve">Casi siempre </w:t>
            </w:r>
          </w:p>
        </w:tc>
        <w:tc>
          <w:tcPr>
            <w:tcW w:w="1660" w:type="dxa"/>
            <w:tcBorders>
              <w:top w:val="nil"/>
              <w:left w:val="nil"/>
              <w:bottom w:val="single" w:sz="4" w:space="0" w:color="auto"/>
              <w:right w:val="single" w:sz="4" w:space="0" w:color="auto"/>
            </w:tcBorders>
            <w:shd w:val="clear" w:color="auto" w:fill="auto"/>
            <w:noWrap/>
            <w:vAlign w:val="bottom"/>
            <w:hideMark/>
          </w:tcPr>
          <w:p w14:paraId="140A3376" w14:textId="77777777" w:rsidR="00A56FC2" w:rsidRPr="00A56FC2" w:rsidRDefault="00A56FC2" w:rsidP="00A56FC2">
            <w:pPr>
              <w:spacing w:before="0" w:after="0" w:line="240" w:lineRule="auto"/>
              <w:jc w:val="right"/>
              <w:rPr>
                <w:rFonts w:eastAsia="Times New Roman" w:cs="Times New Roman"/>
                <w:color w:val="000000"/>
                <w:szCs w:val="24"/>
                <w:lang w:eastAsia="es-EC"/>
              </w:rPr>
            </w:pPr>
            <w:r w:rsidRPr="00A56FC2">
              <w:rPr>
                <w:rFonts w:eastAsia="Times New Roman" w:cs="Times New Roman"/>
                <w:color w:val="000000"/>
                <w:szCs w:val="24"/>
                <w:lang w:eastAsia="es-EC"/>
              </w:rPr>
              <w:t>5</w:t>
            </w:r>
          </w:p>
        </w:tc>
        <w:tc>
          <w:tcPr>
            <w:tcW w:w="1640" w:type="dxa"/>
            <w:tcBorders>
              <w:top w:val="nil"/>
              <w:left w:val="nil"/>
              <w:bottom w:val="single" w:sz="4" w:space="0" w:color="auto"/>
              <w:right w:val="single" w:sz="4" w:space="0" w:color="auto"/>
            </w:tcBorders>
            <w:shd w:val="clear" w:color="auto" w:fill="auto"/>
            <w:noWrap/>
            <w:vAlign w:val="bottom"/>
            <w:hideMark/>
          </w:tcPr>
          <w:p w14:paraId="6664DF60" w14:textId="77777777" w:rsidR="00A56FC2" w:rsidRPr="00A56FC2" w:rsidRDefault="00A56FC2" w:rsidP="00A56FC2">
            <w:pPr>
              <w:spacing w:before="0" w:after="0" w:line="240" w:lineRule="auto"/>
              <w:jc w:val="right"/>
              <w:rPr>
                <w:rFonts w:eastAsia="Times New Roman" w:cs="Times New Roman"/>
                <w:color w:val="000000"/>
                <w:szCs w:val="24"/>
                <w:lang w:eastAsia="es-EC"/>
              </w:rPr>
            </w:pPr>
            <w:r w:rsidRPr="00A56FC2">
              <w:rPr>
                <w:rFonts w:eastAsia="Times New Roman" w:cs="Times New Roman"/>
                <w:color w:val="000000"/>
                <w:szCs w:val="24"/>
                <w:lang w:eastAsia="es-EC"/>
              </w:rPr>
              <w:t>8,77%</w:t>
            </w:r>
          </w:p>
        </w:tc>
      </w:tr>
      <w:tr w:rsidR="00A56FC2" w:rsidRPr="00A56FC2" w14:paraId="18D3D8EB" w14:textId="77777777" w:rsidTr="00A56FC2">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4168B782" w14:textId="77777777" w:rsidR="00A56FC2" w:rsidRPr="00A56FC2" w:rsidRDefault="00A56FC2" w:rsidP="00A56FC2">
            <w:pPr>
              <w:spacing w:before="0" w:after="0" w:line="240" w:lineRule="auto"/>
              <w:rPr>
                <w:rFonts w:eastAsia="Times New Roman" w:cs="Times New Roman"/>
                <w:color w:val="000000"/>
                <w:szCs w:val="24"/>
                <w:lang w:eastAsia="es-EC"/>
              </w:rPr>
            </w:pPr>
            <w:r w:rsidRPr="00A56FC2">
              <w:rPr>
                <w:rFonts w:eastAsia="Times New Roman" w:cs="Times New Roman"/>
                <w:color w:val="000000"/>
                <w:szCs w:val="24"/>
                <w:lang w:eastAsia="es-EC"/>
              </w:rPr>
              <w:t xml:space="preserve">A Veces </w:t>
            </w:r>
          </w:p>
        </w:tc>
        <w:tc>
          <w:tcPr>
            <w:tcW w:w="1660" w:type="dxa"/>
            <w:tcBorders>
              <w:top w:val="nil"/>
              <w:left w:val="nil"/>
              <w:bottom w:val="single" w:sz="4" w:space="0" w:color="auto"/>
              <w:right w:val="single" w:sz="4" w:space="0" w:color="auto"/>
            </w:tcBorders>
            <w:shd w:val="clear" w:color="auto" w:fill="auto"/>
            <w:noWrap/>
            <w:vAlign w:val="bottom"/>
            <w:hideMark/>
          </w:tcPr>
          <w:p w14:paraId="6954DF59" w14:textId="77777777" w:rsidR="00A56FC2" w:rsidRPr="00A56FC2" w:rsidRDefault="00A56FC2" w:rsidP="00A56FC2">
            <w:pPr>
              <w:spacing w:before="0" w:after="0" w:line="240" w:lineRule="auto"/>
              <w:jc w:val="right"/>
              <w:rPr>
                <w:rFonts w:eastAsia="Times New Roman" w:cs="Times New Roman"/>
                <w:color w:val="000000"/>
                <w:szCs w:val="24"/>
                <w:lang w:eastAsia="es-EC"/>
              </w:rPr>
            </w:pPr>
            <w:r w:rsidRPr="00A56FC2">
              <w:rPr>
                <w:rFonts w:eastAsia="Times New Roman" w:cs="Times New Roman"/>
                <w:color w:val="000000"/>
                <w:szCs w:val="24"/>
                <w:lang w:eastAsia="es-EC"/>
              </w:rPr>
              <w:t>16</w:t>
            </w:r>
          </w:p>
        </w:tc>
        <w:tc>
          <w:tcPr>
            <w:tcW w:w="1640" w:type="dxa"/>
            <w:tcBorders>
              <w:top w:val="nil"/>
              <w:left w:val="nil"/>
              <w:bottom w:val="single" w:sz="4" w:space="0" w:color="auto"/>
              <w:right w:val="single" w:sz="4" w:space="0" w:color="auto"/>
            </w:tcBorders>
            <w:shd w:val="clear" w:color="auto" w:fill="auto"/>
            <w:noWrap/>
            <w:vAlign w:val="bottom"/>
            <w:hideMark/>
          </w:tcPr>
          <w:p w14:paraId="78095376" w14:textId="77777777" w:rsidR="00A56FC2" w:rsidRPr="00A56FC2" w:rsidRDefault="00A56FC2" w:rsidP="00A56FC2">
            <w:pPr>
              <w:spacing w:before="0" w:after="0" w:line="240" w:lineRule="auto"/>
              <w:jc w:val="right"/>
              <w:rPr>
                <w:rFonts w:eastAsia="Times New Roman" w:cs="Times New Roman"/>
                <w:color w:val="000000"/>
                <w:szCs w:val="24"/>
                <w:lang w:eastAsia="es-EC"/>
              </w:rPr>
            </w:pPr>
            <w:r w:rsidRPr="00A56FC2">
              <w:rPr>
                <w:rFonts w:eastAsia="Times New Roman" w:cs="Times New Roman"/>
                <w:color w:val="000000"/>
                <w:szCs w:val="24"/>
                <w:lang w:eastAsia="es-EC"/>
              </w:rPr>
              <w:t>28,07%</w:t>
            </w:r>
          </w:p>
        </w:tc>
      </w:tr>
      <w:tr w:rsidR="00A56FC2" w:rsidRPr="00A56FC2" w14:paraId="1AD3999F" w14:textId="77777777" w:rsidTr="00A56FC2">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12357D60" w14:textId="77777777" w:rsidR="00A56FC2" w:rsidRPr="00A56FC2" w:rsidRDefault="00A56FC2" w:rsidP="00A56FC2">
            <w:pPr>
              <w:spacing w:before="0" w:after="0" w:line="240" w:lineRule="auto"/>
              <w:rPr>
                <w:rFonts w:eastAsia="Times New Roman" w:cs="Times New Roman"/>
                <w:color w:val="000000"/>
                <w:szCs w:val="24"/>
                <w:lang w:eastAsia="es-EC"/>
              </w:rPr>
            </w:pPr>
            <w:r w:rsidRPr="00A56FC2">
              <w:rPr>
                <w:rFonts w:eastAsia="Times New Roman" w:cs="Times New Roman"/>
                <w:color w:val="000000"/>
                <w:szCs w:val="24"/>
                <w:lang w:eastAsia="es-EC"/>
              </w:rPr>
              <w:t xml:space="preserve">Nunca </w:t>
            </w:r>
          </w:p>
        </w:tc>
        <w:tc>
          <w:tcPr>
            <w:tcW w:w="1660" w:type="dxa"/>
            <w:tcBorders>
              <w:top w:val="nil"/>
              <w:left w:val="nil"/>
              <w:bottom w:val="single" w:sz="4" w:space="0" w:color="auto"/>
              <w:right w:val="single" w:sz="4" w:space="0" w:color="auto"/>
            </w:tcBorders>
            <w:shd w:val="clear" w:color="auto" w:fill="auto"/>
            <w:noWrap/>
            <w:vAlign w:val="bottom"/>
            <w:hideMark/>
          </w:tcPr>
          <w:p w14:paraId="291782B9" w14:textId="77777777" w:rsidR="00A56FC2" w:rsidRPr="00A56FC2" w:rsidRDefault="00A56FC2" w:rsidP="00A56FC2">
            <w:pPr>
              <w:spacing w:before="0" w:after="0" w:line="240" w:lineRule="auto"/>
              <w:jc w:val="right"/>
              <w:rPr>
                <w:rFonts w:eastAsia="Times New Roman" w:cs="Times New Roman"/>
                <w:color w:val="000000"/>
                <w:szCs w:val="24"/>
                <w:lang w:eastAsia="es-EC"/>
              </w:rPr>
            </w:pPr>
            <w:r w:rsidRPr="00A56FC2">
              <w:rPr>
                <w:rFonts w:eastAsia="Times New Roman" w:cs="Times New Roman"/>
                <w:color w:val="000000"/>
                <w:szCs w:val="24"/>
                <w:lang w:eastAsia="es-EC"/>
              </w:rPr>
              <w:t>21</w:t>
            </w:r>
          </w:p>
        </w:tc>
        <w:tc>
          <w:tcPr>
            <w:tcW w:w="1640" w:type="dxa"/>
            <w:tcBorders>
              <w:top w:val="nil"/>
              <w:left w:val="nil"/>
              <w:bottom w:val="single" w:sz="4" w:space="0" w:color="auto"/>
              <w:right w:val="single" w:sz="4" w:space="0" w:color="auto"/>
            </w:tcBorders>
            <w:shd w:val="clear" w:color="auto" w:fill="auto"/>
            <w:noWrap/>
            <w:vAlign w:val="bottom"/>
            <w:hideMark/>
          </w:tcPr>
          <w:p w14:paraId="05FECB8D" w14:textId="77777777" w:rsidR="00A56FC2" w:rsidRPr="00A56FC2" w:rsidRDefault="00A56FC2" w:rsidP="00A56FC2">
            <w:pPr>
              <w:spacing w:before="0" w:after="0" w:line="240" w:lineRule="auto"/>
              <w:jc w:val="right"/>
              <w:rPr>
                <w:rFonts w:eastAsia="Times New Roman" w:cs="Times New Roman"/>
                <w:color w:val="000000"/>
                <w:szCs w:val="24"/>
                <w:lang w:eastAsia="es-EC"/>
              </w:rPr>
            </w:pPr>
            <w:r w:rsidRPr="00A56FC2">
              <w:rPr>
                <w:rFonts w:eastAsia="Times New Roman" w:cs="Times New Roman"/>
                <w:color w:val="000000"/>
                <w:szCs w:val="24"/>
                <w:lang w:eastAsia="es-EC"/>
              </w:rPr>
              <w:t>36,84%</w:t>
            </w:r>
          </w:p>
        </w:tc>
      </w:tr>
      <w:tr w:rsidR="00A56FC2" w:rsidRPr="00A56FC2" w14:paraId="4AFF5EFC" w14:textId="77777777" w:rsidTr="00A56FC2">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2B9217C" w14:textId="77777777" w:rsidR="00A56FC2" w:rsidRPr="00A56FC2" w:rsidRDefault="00A56FC2" w:rsidP="00A56FC2">
            <w:pPr>
              <w:spacing w:before="0" w:after="0" w:line="240" w:lineRule="auto"/>
              <w:jc w:val="left"/>
              <w:rPr>
                <w:rFonts w:eastAsia="Times New Roman" w:cs="Times New Roman"/>
                <w:b/>
                <w:bCs/>
                <w:color w:val="000000"/>
                <w:szCs w:val="24"/>
                <w:lang w:eastAsia="es-EC"/>
              </w:rPr>
            </w:pPr>
            <w:r w:rsidRPr="00A56FC2">
              <w:rPr>
                <w:rFonts w:eastAsia="Times New Roman" w:cs="Times New Roman"/>
                <w:b/>
                <w:bCs/>
                <w:color w:val="000000"/>
                <w:szCs w:val="24"/>
                <w:lang w:eastAsia="es-EC"/>
              </w:rPr>
              <w:t xml:space="preserve">TOTAL </w:t>
            </w:r>
          </w:p>
        </w:tc>
        <w:tc>
          <w:tcPr>
            <w:tcW w:w="1660" w:type="dxa"/>
            <w:tcBorders>
              <w:top w:val="nil"/>
              <w:left w:val="nil"/>
              <w:bottom w:val="single" w:sz="4" w:space="0" w:color="auto"/>
              <w:right w:val="single" w:sz="4" w:space="0" w:color="auto"/>
            </w:tcBorders>
            <w:shd w:val="clear" w:color="auto" w:fill="auto"/>
            <w:noWrap/>
            <w:vAlign w:val="bottom"/>
            <w:hideMark/>
          </w:tcPr>
          <w:p w14:paraId="534658C7" w14:textId="77777777" w:rsidR="00A56FC2" w:rsidRPr="00A56FC2" w:rsidRDefault="00A56FC2" w:rsidP="00A56FC2">
            <w:pPr>
              <w:spacing w:before="0" w:after="0" w:line="240" w:lineRule="auto"/>
              <w:jc w:val="right"/>
              <w:rPr>
                <w:rFonts w:ascii="Calibri" w:eastAsia="Times New Roman" w:hAnsi="Calibri" w:cs="Calibri"/>
                <w:color w:val="000000"/>
                <w:sz w:val="22"/>
                <w:lang w:eastAsia="es-EC"/>
              </w:rPr>
            </w:pPr>
            <w:r w:rsidRPr="00A56FC2">
              <w:rPr>
                <w:rFonts w:ascii="Calibri" w:eastAsia="Times New Roman" w:hAnsi="Calibri" w:cs="Calibri"/>
                <w:color w:val="000000"/>
                <w:sz w:val="22"/>
                <w:lang w:eastAsia="es-EC"/>
              </w:rPr>
              <w:t>57</w:t>
            </w:r>
          </w:p>
        </w:tc>
        <w:tc>
          <w:tcPr>
            <w:tcW w:w="1640" w:type="dxa"/>
            <w:tcBorders>
              <w:top w:val="nil"/>
              <w:left w:val="nil"/>
              <w:bottom w:val="single" w:sz="4" w:space="0" w:color="auto"/>
              <w:right w:val="single" w:sz="4" w:space="0" w:color="auto"/>
            </w:tcBorders>
            <w:shd w:val="clear" w:color="auto" w:fill="auto"/>
            <w:noWrap/>
            <w:vAlign w:val="bottom"/>
            <w:hideMark/>
          </w:tcPr>
          <w:p w14:paraId="4CC8B61D" w14:textId="77777777" w:rsidR="00A56FC2" w:rsidRPr="00A56FC2" w:rsidRDefault="00A56FC2" w:rsidP="00A56FC2">
            <w:pPr>
              <w:spacing w:before="0" w:after="0" w:line="240" w:lineRule="auto"/>
              <w:jc w:val="right"/>
              <w:rPr>
                <w:rFonts w:eastAsia="Times New Roman" w:cs="Times New Roman"/>
                <w:color w:val="000000"/>
                <w:szCs w:val="24"/>
                <w:lang w:eastAsia="es-EC"/>
              </w:rPr>
            </w:pPr>
            <w:r w:rsidRPr="00A56FC2">
              <w:rPr>
                <w:rFonts w:eastAsia="Times New Roman" w:cs="Times New Roman"/>
                <w:color w:val="000000"/>
                <w:szCs w:val="24"/>
                <w:lang w:eastAsia="es-EC"/>
              </w:rPr>
              <w:t>100,00%</w:t>
            </w:r>
          </w:p>
        </w:tc>
      </w:tr>
    </w:tbl>
    <w:p w14:paraId="63B440BE" w14:textId="747F706B" w:rsidR="00A56FC2" w:rsidRPr="00A56FC2" w:rsidRDefault="002864AD" w:rsidP="00A56FC2">
      <w:r>
        <w:rPr>
          <w:rFonts w:cs="Times New Roman"/>
          <w:sz w:val="20"/>
          <w:szCs w:val="20"/>
        </w:rPr>
        <w:t xml:space="preserve">                              </w:t>
      </w:r>
      <w:r w:rsidR="00C22B1E" w:rsidRPr="00C22B1E">
        <w:rPr>
          <w:rFonts w:cs="Times New Roman"/>
          <w:sz w:val="20"/>
          <w:szCs w:val="20"/>
        </w:rPr>
        <w:t>Elaborado por: Verdezoto R. 2021</w:t>
      </w:r>
    </w:p>
    <w:p w14:paraId="168D419C" w14:textId="5808A823" w:rsidR="00C41C7E" w:rsidRDefault="00E35739" w:rsidP="00C41C7E">
      <w:pPr>
        <w:pStyle w:val="Prrafodelista"/>
        <w:spacing w:line="480" w:lineRule="auto"/>
        <w:rPr>
          <w:rFonts w:cs="Times New Roman"/>
          <w:b/>
          <w:bCs/>
          <w:szCs w:val="24"/>
        </w:rPr>
      </w:pPr>
      <w:r>
        <w:rPr>
          <w:noProof/>
        </w:rPr>
        <w:drawing>
          <wp:inline distT="0" distB="0" distL="0" distR="0" wp14:anchorId="1B003229" wp14:editId="1342434A">
            <wp:extent cx="4572000" cy="2743200"/>
            <wp:effectExtent l="0" t="0" r="0" b="0"/>
            <wp:docPr id="14" name="Gráfico 14">
              <a:extLst xmlns:a="http://schemas.openxmlformats.org/drawingml/2006/main">
                <a:ext uri="{FF2B5EF4-FFF2-40B4-BE49-F238E27FC236}">
                  <a16:creationId xmlns:a16="http://schemas.microsoft.com/office/drawing/2014/main" id="{01F1A266-835C-4A98-936E-79AE4D9C8B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F273CE0" w14:textId="7F57485E" w:rsidR="002864AD" w:rsidRDefault="002864AD" w:rsidP="00C41C7E">
      <w:pPr>
        <w:pStyle w:val="Prrafodelista"/>
        <w:spacing w:line="480" w:lineRule="auto"/>
        <w:rPr>
          <w:rFonts w:cs="Times New Roman"/>
          <w:b/>
          <w:bCs/>
          <w:szCs w:val="24"/>
        </w:rPr>
      </w:pPr>
      <w:r w:rsidRPr="00C22B1E">
        <w:rPr>
          <w:rFonts w:cs="Times New Roman"/>
          <w:sz w:val="20"/>
          <w:szCs w:val="20"/>
        </w:rPr>
        <w:t>Elaborado por: Verdezoto R. 2021</w:t>
      </w:r>
    </w:p>
    <w:p w14:paraId="5C0DA453" w14:textId="047D40D3" w:rsidR="00E35739" w:rsidRDefault="00E35739" w:rsidP="00E35739">
      <w:pPr>
        <w:pStyle w:val="Descripcin"/>
      </w:pPr>
      <w:r w:rsidRPr="00E35739">
        <w:rPr>
          <w:b/>
          <w:bCs/>
        </w:rPr>
        <w:t xml:space="preserve">Figura </w:t>
      </w:r>
      <w:r w:rsidRPr="00E35739">
        <w:rPr>
          <w:b/>
          <w:bCs/>
        </w:rPr>
        <w:fldChar w:fldCharType="begin"/>
      </w:r>
      <w:r w:rsidRPr="00E35739">
        <w:rPr>
          <w:b/>
          <w:bCs/>
        </w:rPr>
        <w:instrText xml:space="preserve"> SEQ Figura \* ARABIC </w:instrText>
      </w:r>
      <w:r w:rsidRPr="00E35739">
        <w:rPr>
          <w:b/>
          <w:bCs/>
        </w:rPr>
        <w:fldChar w:fldCharType="separate"/>
      </w:r>
      <w:r w:rsidR="00617632">
        <w:rPr>
          <w:b/>
          <w:bCs/>
          <w:noProof/>
        </w:rPr>
        <w:t>10</w:t>
      </w:r>
      <w:r w:rsidRPr="00E35739">
        <w:rPr>
          <w:b/>
          <w:bCs/>
        </w:rPr>
        <w:fldChar w:fldCharType="end"/>
      </w:r>
      <w:r w:rsidRPr="00E35739">
        <w:rPr>
          <w:b/>
          <w:bCs/>
        </w:rPr>
        <w:t>.</w:t>
      </w:r>
      <w:r>
        <w:t xml:space="preserve"> Molestias por el Ruido</w:t>
      </w:r>
    </w:p>
    <w:p w14:paraId="0F749F7F" w14:textId="77777777" w:rsidR="001E0E81" w:rsidRPr="006A6FF7" w:rsidRDefault="001E0E81" w:rsidP="001E0E81">
      <w:pPr>
        <w:rPr>
          <w:b/>
          <w:bCs/>
        </w:rPr>
      </w:pPr>
      <w:r w:rsidRPr="00F10D19">
        <w:rPr>
          <w:b/>
          <w:bCs/>
        </w:rPr>
        <w:t xml:space="preserve">Análisis e Interpretación de Resultados </w:t>
      </w:r>
    </w:p>
    <w:p w14:paraId="081793BF" w14:textId="042D3BAF" w:rsidR="001E0E81" w:rsidRDefault="001E0E81" w:rsidP="001E0E81">
      <w:r>
        <w:t>En la figura se detalla</w:t>
      </w:r>
      <w:r w:rsidR="003317ED">
        <w:t xml:space="preserve"> si ha presentado alguna molestia ocasionada por el </w:t>
      </w:r>
      <w:r w:rsidR="000C01F8">
        <w:t>ruido generado</w:t>
      </w:r>
      <w:r w:rsidR="003317ED">
        <w:t xml:space="preserve"> en el botadero de basura</w:t>
      </w:r>
      <w:r>
        <w:t xml:space="preserve">. El </w:t>
      </w:r>
      <w:r w:rsidR="00A56FC2">
        <w:t>36,84</w:t>
      </w:r>
      <w:r>
        <w:t xml:space="preserve">% </w:t>
      </w:r>
      <w:r w:rsidR="00A56FC2">
        <w:t xml:space="preserve">nunca </w:t>
      </w:r>
      <w:r>
        <w:t xml:space="preserve">ha presentado </w:t>
      </w:r>
      <w:r w:rsidR="003317ED">
        <w:t>molestias</w:t>
      </w:r>
      <w:r>
        <w:t xml:space="preserve">, </w:t>
      </w:r>
      <w:r w:rsidR="00A56FC2">
        <w:t xml:space="preserve">el 28,07% a veces, </w:t>
      </w:r>
      <w:r>
        <w:t>el</w:t>
      </w:r>
      <w:r w:rsidR="00A56FC2">
        <w:t xml:space="preserve"> 26,32</w:t>
      </w:r>
      <w:r w:rsidR="003317ED">
        <w:t>%</w:t>
      </w:r>
      <w:r w:rsidR="000C01F8">
        <w:t xml:space="preserve"> siempre, el </w:t>
      </w:r>
      <w:r w:rsidR="00A56FC2">
        <w:t>8,7</w:t>
      </w:r>
      <w:r w:rsidR="000C01F8">
        <w:t xml:space="preserve">7% </w:t>
      </w:r>
      <w:r w:rsidR="00A56FC2">
        <w:t>casi siempre</w:t>
      </w:r>
      <w:r w:rsidR="000C01F8">
        <w:t>.</w:t>
      </w:r>
      <w:r>
        <w:t xml:space="preserve"> La mayor parte de la población </w:t>
      </w:r>
      <w:bookmarkStart w:id="100" w:name="_Hlk89186181"/>
      <w:r w:rsidR="00A56FC2">
        <w:t xml:space="preserve">no </w:t>
      </w:r>
      <w:r>
        <w:t>ha presentado</w:t>
      </w:r>
      <w:r w:rsidR="000C01F8">
        <w:t xml:space="preserve"> molestia ocasionada por el ruido generado en el botadero de basura</w:t>
      </w:r>
      <w:r>
        <w:t>.</w:t>
      </w:r>
      <w:bookmarkEnd w:id="100"/>
      <w:r>
        <w:t xml:space="preserve">   </w:t>
      </w:r>
    </w:p>
    <w:p w14:paraId="0EC750D4" w14:textId="77777777" w:rsidR="001E0E81" w:rsidRPr="001E0E81" w:rsidRDefault="001E0E81" w:rsidP="001E0E81"/>
    <w:p w14:paraId="248CE609" w14:textId="64B1C2D2" w:rsidR="00291BBC" w:rsidRDefault="00291BBC" w:rsidP="00291BBC">
      <w:pPr>
        <w:pStyle w:val="Prrafodelista"/>
        <w:numPr>
          <w:ilvl w:val="0"/>
          <w:numId w:val="22"/>
        </w:numPr>
        <w:spacing w:line="480" w:lineRule="auto"/>
        <w:rPr>
          <w:rFonts w:cs="Times New Roman"/>
          <w:b/>
          <w:bCs/>
          <w:szCs w:val="24"/>
        </w:rPr>
      </w:pPr>
      <w:r w:rsidRPr="006A6577">
        <w:rPr>
          <w:rFonts w:cs="Times New Roman"/>
          <w:b/>
          <w:bCs/>
          <w:szCs w:val="24"/>
        </w:rPr>
        <w:t>¿Ha presentado alguna molestia por lo olores generados en el botadero de basura?</w:t>
      </w:r>
    </w:p>
    <w:p w14:paraId="128BEADA" w14:textId="768960B2" w:rsidR="000C01F8" w:rsidRDefault="000C01F8" w:rsidP="00CD02DD">
      <w:pPr>
        <w:pStyle w:val="Descripcin"/>
        <w:jc w:val="center"/>
        <w:rPr>
          <w:rFonts w:cs="Times New Roman"/>
          <w:b/>
          <w:bCs/>
          <w:szCs w:val="24"/>
        </w:rPr>
      </w:pPr>
      <w:r w:rsidRPr="00F52DD4">
        <w:rPr>
          <w:b/>
          <w:bCs/>
        </w:rPr>
        <w:lastRenderedPageBreak/>
        <w:t xml:space="preserve">Tabla </w:t>
      </w:r>
      <w:r w:rsidRPr="00F52DD4">
        <w:rPr>
          <w:b/>
          <w:bCs/>
        </w:rPr>
        <w:fldChar w:fldCharType="begin"/>
      </w:r>
      <w:r w:rsidRPr="00F52DD4">
        <w:rPr>
          <w:b/>
          <w:bCs/>
        </w:rPr>
        <w:instrText xml:space="preserve"> SEQ Tabla \* ARABIC </w:instrText>
      </w:r>
      <w:r w:rsidRPr="00F52DD4">
        <w:rPr>
          <w:b/>
          <w:bCs/>
        </w:rPr>
        <w:fldChar w:fldCharType="separate"/>
      </w:r>
      <w:r w:rsidR="00617632">
        <w:rPr>
          <w:b/>
          <w:bCs/>
          <w:noProof/>
        </w:rPr>
        <w:t>11</w:t>
      </w:r>
      <w:r w:rsidRPr="00F52DD4">
        <w:rPr>
          <w:b/>
          <w:bCs/>
        </w:rPr>
        <w:fldChar w:fldCharType="end"/>
      </w:r>
      <w:r w:rsidRPr="00F52DD4">
        <w:rPr>
          <w:b/>
          <w:bCs/>
        </w:rPr>
        <w:t>.</w:t>
      </w:r>
      <w:r w:rsidR="00F52DD4">
        <w:t xml:space="preserve"> Molestias por el olor </w:t>
      </w:r>
    </w:p>
    <w:tbl>
      <w:tblPr>
        <w:tblW w:w="5380" w:type="dxa"/>
        <w:jc w:val="center"/>
        <w:tblCellMar>
          <w:left w:w="70" w:type="dxa"/>
          <w:right w:w="70" w:type="dxa"/>
        </w:tblCellMar>
        <w:tblLook w:val="04A0" w:firstRow="1" w:lastRow="0" w:firstColumn="1" w:lastColumn="0" w:noHBand="0" w:noVBand="1"/>
      </w:tblPr>
      <w:tblGrid>
        <w:gridCol w:w="2080"/>
        <w:gridCol w:w="1660"/>
        <w:gridCol w:w="1640"/>
      </w:tblGrid>
      <w:tr w:rsidR="00A56FC2" w:rsidRPr="00A56FC2" w14:paraId="55D615FA" w14:textId="77777777" w:rsidTr="00A56FC2">
        <w:trPr>
          <w:trHeight w:val="624"/>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511D7" w14:textId="77777777" w:rsidR="00A56FC2" w:rsidRPr="00A56FC2" w:rsidRDefault="00A56FC2" w:rsidP="00A56FC2">
            <w:pPr>
              <w:spacing w:before="0" w:after="0" w:line="240" w:lineRule="auto"/>
              <w:jc w:val="left"/>
              <w:rPr>
                <w:rFonts w:eastAsia="Times New Roman" w:cs="Times New Roman"/>
                <w:color w:val="000000"/>
                <w:szCs w:val="24"/>
                <w:lang w:eastAsia="es-EC"/>
              </w:rPr>
            </w:pPr>
            <w:r w:rsidRPr="00A56FC2">
              <w:rPr>
                <w:rFonts w:eastAsia="Times New Roman" w:cs="Times New Roman"/>
                <w:color w:val="000000"/>
                <w:szCs w:val="24"/>
                <w:lang w:eastAsia="es-EC"/>
              </w:rPr>
              <w:t> </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4B7A5F17" w14:textId="77777777" w:rsidR="00A56FC2" w:rsidRPr="00A56FC2" w:rsidRDefault="00A56FC2" w:rsidP="00A56FC2">
            <w:pPr>
              <w:spacing w:before="0" w:after="0" w:line="240" w:lineRule="auto"/>
              <w:jc w:val="left"/>
              <w:rPr>
                <w:rFonts w:eastAsia="Times New Roman" w:cs="Times New Roman"/>
                <w:b/>
                <w:bCs/>
                <w:color w:val="000000"/>
                <w:szCs w:val="24"/>
                <w:lang w:eastAsia="es-EC"/>
              </w:rPr>
            </w:pPr>
            <w:r w:rsidRPr="00A56FC2">
              <w:rPr>
                <w:rFonts w:eastAsia="Times New Roman" w:cs="Times New Roman"/>
                <w:b/>
                <w:bCs/>
                <w:color w:val="000000"/>
                <w:szCs w:val="24"/>
                <w:lang w:eastAsia="es-EC"/>
              </w:rPr>
              <w:t xml:space="preserve">Frecuencia absoluta </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309EC41B" w14:textId="77777777" w:rsidR="00A56FC2" w:rsidRPr="00A56FC2" w:rsidRDefault="00A56FC2" w:rsidP="00A56FC2">
            <w:pPr>
              <w:spacing w:before="0" w:after="0" w:line="240" w:lineRule="auto"/>
              <w:jc w:val="left"/>
              <w:rPr>
                <w:rFonts w:eastAsia="Times New Roman" w:cs="Times New Roman"/>
                <w:b/>
                <w:bCs/>
                <w:color w:val="000000"/>
                <w:szCs w:val="24"/>
                <w:lang w:eastAsia="es-EC"/>
              </w:rPr>
            </w:pPr>
            <w:r w:rsidRPr="00A56FC2">
              <w:rPr>
                <w:rFonts w:eastAsia="Times New Roman" w:cs="Times New Roman"/>
                <w:b/>
                <w:bCs/>
                <w:color w:val="000000"/>
                <w:szCs w:val="24"/>
                <w:lang w:eastAsia="es-EC"/>
              </w:rPr>
              <w:t xml:space="preserve">Frecuencia relativa </w:t>
            </w:r>
          </w:p>
        </w:tc>
      </w:tr>
      <w:tr w:rsidR="00A56FC2" w:rsidRPr="00A56FC2" w14:paraId="2B67D024" w14:textId="77777777" w:rsidTr="00A56FC2">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1115ED51" w14:textId="77777777" w:rsidR="00A56FC2" w:rsidRPr="00A56FC2" w:rsidRDefault="00A56FC2" w:rsidP="00A56FC2">
            <w:pPr>
              <w:spacing w:before="0" w:after="0" w:line="240" w:lineRule="auto"/>
              <w:rPr>
                <w:rFonts w:eastAsia="Times New Roman" w:cs="Times New Roman"/>
                <w:color w:val="000000"/>
                <w:szCs w:val="24"/>
                <w:lang w:eastAsia="es-EC"/>
              </w:rPr>
            </w:pPr>
            <w:r w:rsidRPr="00A56FC2">
              <w:rPr>
                <w:rFonts w:eastAsia="Times New Roman" w:cs="Times New Roman"/>
                <w:color w:val="000000"/>
                <w:szCs w:val="24"/>
                <w:lang w:eastAsia="es-EC"/>
              </w:rPr>
              <w:t xml:space="preserve">Siempre </w:t>
            </w:r>
          </w:p>
        </w:tc>
        <w:tc>
          <w:tcPr>
            <w:tcW w:w="1660" w:type="dxa"/>
            <w:tcBorders>
              <w:top w:val="nil"/>
              <w:left w:val="nil"/>
              <w:bottom w:val="single" w:sz="4" w:space="0" w:color="auto"/>
              <w:right w:val="single" w:sz="4" w:space="0" w:color="auto"/>
            </w:tcBorders>
            <w:shd w:val="clear" w:color="auto" w:fill="auto"/>
            <w:noWrap/>
            <w:vAlign w:val="bottom"/>
            <w:hideMark/>
          </w:tcPr>
          <w:p w14:paraId="113DF992" w14:textId="77777777" w:rsidR="00A56FC2" w:rsidRPr="00A56FC2" w:rsidRDefault="00A56FC2" w:rsidP="00A56FC2">
            <w:pPr>
              <w:spacing w:before="0" w:after="0" w:line="240" w:lineRule="auto"/>
              <w:jc w:val="right"/>
              <w:rPr>
                <w:rFonts w:eastAsia="Times New Roman" w:cs="Times New Roman"/>
                <w:color w:val="000000"/>
                <w:szCs w:val="24"/>
                <w:lang w:eastAsia="es-EC"/>
              </w:rPr>
            </w:pPr>
            <w:r w:rsidRPr="00A56FC2">
              <w:rPr>
                <w:rFonts w:eastAsia="Times New Roman" w:cs="Times New Roman"/>
                <w:color w:val="000000"/>
                <w:szCs w:val="24"/>
                <w:lang w:eastAsia="es-EC"/>
              </w:rPr>
              <w:t>18</w:t>
            </w:r>
          </w:p>
        </w:tc>
        <w:tc>
          <w:tcPr>
            <w:tcW w:w="1640" w:type="dxa"/>
            <w:tcBorders>
              <w:top w:val="nil"/>
              <w:left w:val="nil"/>
              <w:bottom w:val="single" w:sz="4" w:space="0" w:color="auto"/>
              <w:right w:val="single" w:sz="4" w:space="0" w:color="auto"/>
            </w:tcBorders>
            <w:shd w:val="clear" w:color="auto" w:fill="auto"/>
            <w:noWrap/>
            <w:vAlign w:val="bottom"/>
            <w:hideMark/>
          </w:tcPr>
          <w:p w14:paraId="119C11E9" w14:textId="77777777" w:rsidR="00A56FC2" w:rsidRPr="00A56FC2" w:rsidRDefault="00A56FC2" w:rsidP="00A56FC2">
            <w:pPr>
              <w:spacing w:before="0" w:after="0" w:line="240" w:lineRule="auto"/>
              <w:jc w:val="right"/>
              <w:rPr>
                <w:rFonts w:eastAsia="Times New Roman" w:cs="Times New Roman"/>
                <w:color w:val="000000"/>
                <w:szCs w:val="24"/>
                <w:lang w:eastAsia="es-EC"/>
              </w:rPr>
            </w:pPr>
            <w:r w:rsidRPr="00A56FC2">
              <w:rPr>
                <w:rFonts w:eastAsia="Times New Roman" w:cs="Times New Roman"/>
                <w:color w:val="000000"/>
                <w:szCs w:val="24"/>
                <w:lang w:eastAsia="es-EC"/>
              </w:rPr>
              <w:t>31,58%</w:t>
            </w:r>
          </w:p>
        </w:tc>
      </w:tr>
      <w:tr w:rsidR="00A56FC2" w:rsidRPr="00A56FC2" w14:paraId="6A42F9BA" w14:textId="77777777" w:rsidTr="00A56FC2">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48A8CD45" w14:textId="77777777" w:rsidR="00A56FC2" w:rsidRPr="00A56FC2" w:rsidRDefault="00A56FC2" w:rsidP="00A56FC2">
            <w:pPr>
              <w:spacing w:before="0" w:after="0" w:line="240" w:lineRule="auto"/>
              <w:rPr>
                <w:rFonts w:eastAsia="Times New Roman" w:cs="Times New Roman"/>
                <w:color w:val="000000"/>
                <w:szCs w:val="24"/>
                <w:lang w:eastAsia="es-EC"/>
              </w:rPr>
            </w:pPr>
            <w:r w:rsidRPr="00A56FC2">
              <w:rPr>
                <w:rFonts w:eastAsia="Times New Roman" w:cs="Times New Roman"/>
                <w:color w:val="000000"/>
                <w:szCs w:val="24"/>
                <w:lang w:eastAsia="es-EC"/>
              </w:rPr>
              <w:t xml:space="preserve">Casi siempre </w:t>
            </w:r>
          </w:p>
        </w:tc>
        <w:tc>
          <w:tcPr>
            <w:tcW w:w="1660" w:type="dxa"/>
            <w:tcBorders>
              <w:top w:val="nil"/>
              <w:left w:val="nil"/>
              <w:bottom w:val="single" w:sz="4" w:space="0" w:color="auto"/>
              <w:right w:val="single" w:sz="4" w:space="0" w:color="auto"/>
            </w:tcBorders>
            <w:shd w:val="clear" w:color="auto" w:fill="auto"/>
            <w:noWrap/>
            <w:vAlign w:val="bottom"/>
            <w:hideMark/>
          </w:tcPr>
          <w:p w14:paraId="0ED7A1E4" w14:textId="77777777" w:rsidR="00A56FC2" w:rsidRPr="00A56FC2" w:rsidRDefault="00A56FC2" w:rsidP="00A56FC2">
            <w:pPr>
              <w:spacing w:before="0" w:after="0" w:line="240" w:lineRule="auto"/>
              <w:jc w:val="right"/>
              <w:rPr>
                <w:rFonts w:eastAsia="Times New Roman" w:cs="Times New Roman"/>
                <w:color w:val="000000"/>
                <w:szCs w:val="24"/>
                <w:lang w:eastAsia="es-EC"/>
              </w:rPr>
            </w:pPr>
            <w:r w:rsidRPr="00A56FC2">
              <w:rPr>
                <w:rFonts w:eastAsia="Times New Roman" w:cs="Times New Roman"/>
                <w:color w:val="000000"/>
                <w:szCs w:val="24"/>
                <w:lang w:eastAsia="es-EC"/>
              </w:rPr>
              <w:t>4</w:t>
            </w:r>
          </w:p>
        </w:tc>
        <w:tc>
          <w:tcPr>
            <w:tcW w:w="1640" w:type="dxa"/>
            <w:tcBorders>
              <w:top w:val="nil"/>
              <w:left w:val="nil"/>
              <w:bottom w:val="single" w:sz="4" w:space="0" w:color="auto"/>
              <w:right w:val="single" w:sz="4" w:space="0" w:color="auto"/>
            </w:tcBorders>
            <w:shd w:val="clear" w:color="auto" w:fill="auto"/>
            <w:noWrap/>
            <w:vAlign w:val="bottom"/>
            <w:hideMark/>
          </w:tcPr>
          <w:p w14:paraId="016A68CC" w14:textId="77777777" w:rsidR="00A56FC2" w:rsidRPr="00A56FC2" w:rsidRDefault="00A56FC2" w:rsidP="00A56FC2">
            <w:pPr>
              <w:spacing w:before="0" w:after="0" w:line="240" w:lineRule="auto"/>
              <w:jc w:val="right"/>
              <w:rPr>
                <w:rFonts w:eastAsia="Times New Roman" w:cs="Times New Roman"/>
                <w:color w:val="000000"/>
                <w:szCs w:val="24"/>
                <w:lang w:eastAsia="es-EC"/>
              </w:rPr>
            </w:pPr>
            <w:r w:rsidRPr="00A56FC2">
              <w:rPr>
                <w:rFonts w:eastAsia="Times New Roman" w:cs="Times New Roman"/>
                <w:color w:val="000000"/>
                <w:szCs w:val="24"/>
                <w:lang w:eastAsia="es-EC"/>
              </w:rPr>
              <w:t>7,02%</w:t>
            </w:r>
          </w:p>
        </w:tc>
      </w:tr>
      <w:tr w:rsidR="00A56FC2" w:rsidRPr="00A56FC2" w14:paraId="74E018A5" w14:textId="77777777" w:rsidTr="00A56FC2">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26734770" w14:textId="77777777" w:rsidR="00A56FC2" w:rsidRPr="00A56FC2" w:rsidRDefault="00A56FC2" w:rsidP="00A56FC2">
            <w:pPr>
              <w:spacing w:before="0" w:after="0" w:line="240" w:lineRule="auto"/>
              <w:rPr>
                <w:rFonts w:eastAsia="Times New Roman" w:cs="Times New Roman"/>
                <w:color w:val="000000"/>
                <w:szCs w:val="24"/>
                <w:lang w:eastAsia="es-EC"/>
              </w:rPr>
            </w:pPr>
            <w:r w:rsidRPr="00A56FC2">
              <w:rPr>
                <w:rFonts w:eastAsia="Times New Roman" w:cs="Times New Roman"/>
                <w:color w:val="000000"/>
                <w:szCs w:val="24"/>
                <w:lang w:eastAsia="es-EC"/>
              </w:rPr>
              <w:t xml:space="preserve">A Veces </w:t>
            </w:r>
          </w:p>
        </w:tc>
        <w:tc>
          <w:tcPr>
            <w:tcW w:w="1660" w:type="dxa"/>
            <w:tcBorders>
              <w:top w:val="nil"/>
              <w:left w:val="nil"/>
              <w:bottom w:val="single" w:sz="4" w:space="0" w:color="auto"/>
              <w:right w:val="single" w:sz="4" w:space="0" w:color="auto"/>
            </w:tcBorders>
            <w:shd w:val="clear" w:color="auto" w:fill="auto"/>
            <w:noWrap/>
            <w:vAlign w:val="bottom"/>
            <w:hideMark/>
          </w:tcPr>
          <w:p w14:paraId="2F886416" w14:textId="77777777" w:rsidR="00A56FC2" w:rsidRPr="00A56FC2" w:rsidRDefault="00A56FC2" w:rsidP="00A56FC2">
            <w:pPr>
              <w:spacing w:before="0" w:after="0" w:line="240" w:lineRule="auto"/>
              <w:jc w:val="right"/>
              <w:rPr>
                <w:rFonts w:eastAsia="Times New Roman" w:cs="Times New Roman"/>
                <w:color w:val="000000"/>
                <w:szCs w:val="24"/>
                <w:lang w:eastAsia="es-EC"/>
              </w:rPr>
            </w:pPr>
            <w:r w:rsidRPr="00A56FC2">
              <w:rPr>
                <w:rFonts w:eastAsia="Times New Roman" w:cs="Times New Roman"/>
                <w:color w:val="000000"/>
                <w:szCs w:val="24"/>
                <w:lang w:eastAsia="es-EC"/>
              </w:rPr>
              <w:t>18</w:t>
            </w:r>
          </w:p>
        </w:tc>
        <w:tc>
          <w:tcPr>
            <w:tcW w:w="1640" w:type="dxa"/>
            <w:tcBorders>
              <w:top w:val="nil"/>
              <w:left w:val="nil"/>
              <w:bottom w:val="single" w:sz="4" w:space="0" w:color="auto"/>
              <w:right w:val="single" w:sz="4" w:space="0" w:color="auto"/>
            </w:tcBorders>
            <w:shd w:val="clear" w:color="auto" w:fill="auto"/>
            <w:noWrap/>
            <w:vAlign w:val="bottom"/>
            <w:hideMark/>
          </w:tcPr>
          <w:p w14:paraId="1E747603" w14:textId="77777777" w:rsidR="00A56FC2" w:rsidRPr="00A56FC2" w:rsidRDefault="00A56FC2" w:rsidP="00A56FC2">
            <w:pPr>
              <w:spacing w:before="0" w:after="0" w:line="240" w:lineRule="auto"/>
              <w:jc w:val="right"/>
              <w:rPr>
                <w:rFonts w:eastAsia="Times New Roman" w:cs="Times New Roman"/>
                <w:color w:val="000000"/>
                <w:szCs w:val="24"/>
                <w:lang w:eastAsia="es-EC"/>
              </w:rPr>
            </w:pPr>
            <w:r w:rsidRPr="00A56FC2">
              <w:rPr>
                <w:rFonts w:eastAsia="Times New Roman" w:cs="Times New Roman"/>
                <w:color w:val="000000"/>
                <w:szCs w:val="24"/>
                <w:lang w:eastAsia="es-EC"/>
              </w:rPr>
              <w:t>31,58%</w:t>
            </w:r>
          </w:p>
        </w:tc>
      </w:tr>
      <w:tr w:rsidR="00A56FC2" w:rsidRPr="00A56FC2" w14:paraId="6C9CAABF" w14:textId="77777777" w:rsidTr="00A56FC2">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541E5DB0" w14:textId="77777777" w:rsidR="00A56FC2" w:rsidRPr="00A56FC2" w:rsidRDefault="00A56FC2" w:rsidP="00A56FC2">
            <w:pPr>
              <w:spacing w:before="0" w:after="0" w:line="240" w:lineRule="auto"/>
              <w:rPr>
                <w:rFonts w:eastAsia="Times New Roman" w:cs="Times New Roman"/>
                <w:color w:val="000000"/>
                <w:szCs w:val="24"/>
                <w:lang w:eastAsia="es-EC"/>
              </w:rPr>
            </w:pPr>
            <w:r w:rsidRPr="00A56FC2">
              <w:rPr>
                <w:rFonts w:eastAsia="Times New Roman" w:cs="Times New Roman"/>
                <w:color w:val="000000"/>
                <w:szCs w:val="24"/>
                <w:lang w:eastAsia="es-EC"/>
              </w:rPr>
              <w:t xml:space="preserve">Nunca </w:t>
            </w:r>
          </w:p>
        </w:tc>
        <w:tc>
          <w:tcPr>
            <w:tcW w:w="1660" w:type="dxa"/>
            <w:tcBorders>
              <w:top w:val="nil"/>
              <w:left w:val="nil"/>
              <w:bottom w:val="single" w:sz="4" w:space="0" w:color="auto"/>
              <w:right w:val="single" w:sz="4" w:space="0" w:color="auto"/>
            </w:tcBorders>
            <w:shd w:val="clear" w:color="auto" w:fill="auto"/>
            <w:noWrap/>
            <w:vAlign w:val="bottom"/>
            <w:hideMark/>
          </w:tcPr>
          <w:p w14:paraId="2BFD0A92" w14:textId="77777777" w:rsidR="00A56FC2" w:rsidRPr="00A56FC2" w:rsidRDefault="00A56FC2" w:rsidP="00A56FC2">
            <w:pPr>
              <w:spacing w:before="0" w:after="0" w:line="240" w:lineRule="auto"/>
              <w:jc w:val="right"/>
              <w:rPr>
                <w:rFonts w:eastAsia="Times New Roman" w:cs="Times New Roman"/>
                <w:color w:val="000000"/>
                <w:szCs w:val="24"/>
                <w:lang w:eastAsia="es-EC"/>
              </w:rPr>
            </w:pPr>
            <w:r w:rsidRPr="00A56FC2">
              <w:rPr>
                <w:rFonts w:eastAsia="Times New Roman" w:cs="Times New Roman"/>
                <w:color w:val="000000"/>
                <w:szCs w:val="24"/>
                <w:lang w:eastAsia="es-EC"/>
              </w:rPr>
              <w:t>17</w:t>
            </w:r>
          </w:p>
        </w:tc>
        <w:tc>
          <w:tcPr>
            <w:tcW w:w="1640" w:type="dxa"/>
            <w:tcBorders>
              <w:top w:val="nil"/>
              <w:left w:val="nil"/>
              <w:bottom w:val="single" w:sz="4" w:space="0" w:color="auto"/>
              <w:right w:val="single" w:sz="4" w:space="0" w:color="auto"/>
            </w:tcBorders>
            <w:shd w:val="clear" w:color="auto" w:fill="auto"/>
            <w:noWrap/>
            <w:vAlign w:val="bottom"/>
            <w:hideMark/>
          </w:tcPr>
          <w:p w14:paraId="258B5084" w14:textId="77777777" w:rsidR="00A56FC2" w:rsidRPr="00A56FC2" w:rsidRDefault="00A56FC2" w:rsidP="00A56FC2">
            <w:pPr>
              <w:spacing w:before="0" w:after="0" w:line="240" w:lineRule="auto"/>
              <w:jc w:val="right"/>
              <w:rPr>
                <w:rFonts w:eastAsia="Times New Roman" w:cs="Times New Roman"/>
                <w:color w:val="000000"/>
                <w:szCs w:val="24"/>
                <w:lang w:eastAsia="es-EC"/>
              </w:rPr>
            </w:pPr>
            <w:r w:rsidRPr="00A56FC2">
              <w:rPr>
                <w:rFonts w:eastAsia="Times New Roman" w:cs="Times New Roman"/>
                <w:color w:val="000000"/>
                <w:szCs w:val="24"/>
                <w:lang w:eastAsia="es-EC"/>
              </w:rPr>
              <w:t>29,82%</w:t>
            </w:r>
          </w:p>
        </w:tc>
      </w:tr>
      <w:tr w:rsidR="00A56FC2" w:rsidRPr="00A56FC2" w14:paraId="0F9B0DE5" w14:textId="77777777" w:rsidTr="00A56FC2">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14F5693" w14:textId="77777777" w:rsidR="00A56FC2" w:rsidRPr="00A56FC2" w:rsidRDefault="00A56FC2" w:rsidP="00A56FC2">
            <w:pPr>
              <w:spacing w:before="0" w:after="0" w:line="240" w:lineRule="auto"/>
              <w:jc w:val="left"/>
              <w:rPr>
                <w:rFonts w:eastAsia="Times New Roman" w:cs="Times New Roman"/>
                <w:b/>
                <w:bCs/>
                <w:color w:val="000000"/>
                <w:szCs w:val="24"/>
                <w:lang w:eastAsia="es-EC"/>
              </w:rPr>
            </w:pPr>
            <w:r w:rsidRPr="00A56FC2">
              <w:rPr>
                <w:rFonts w:eastAsia="Times New Roman" w:cs="Times New Roman"/>
                <w:b/>
                <w:bCs/>
                <w:color w:val="000000"/>
                <w:szCs w:val="24"/>
                <w:lang w:eastAsia="es-EC"/>
              </w:rPr>
              <w:t xml:space="preserve">TOTAL </w:t>
            </w:r>
          </w:p>
        </w:tc>
        <w:tc>
          <w:tcPr>
            <w:tcW w:w="1660" w:type="dxa"/>
            <w:tcBorders>
              <w:top w:val="nil"/>
              <w:left w:val="nil"/>
              <w:bottom w:val="single" w:sz="4" w:space="0" w:color="auto"/>
              <w:right w:val="single" w:sz="4" w:space="0" w:color="auto"/>
            </w:tcBorders>
            <w:shd w:val="clear" w:color="auto" w:fill="auto"/>
            <w:noWrap/>
            <w:vAlign w:val="bottom"/>
            <w:hideMark/>
          </w:tcPr>
          <w:p w14:paraId="6BB92289" w14:textId="77777777" w:rsidR="00A56FC2" w:rsidRPr="00A56FC2" w:rsidRDefault="00A56FC2" w:rsidP="00A56FC2">
            <w:pPr>
              <w:spacing w:before="0" w:after="0" w:line="240" w:lineRule="auto"/>
              <w:jc w:val="right"/>
              <w:rPr>
                <w:rFonts w:ascii="Calibri" w:eastAsia="Times New Roman" w:hAnsi="Calibri" w:cs="Calibri"/>
                <w:color w:val="000000"/>
                <w:sz w:val="22"/>
                <w:lang w:eastAsia="es-EC"/>
              </w:rPr>
            </w:pPr>
            <w:r w:rsidRPr="00A56FC2">
              <w:rPr>
                <w:rFonts w:ascii="Calibri" w:eastAsia="Times New Roman" w:hAnsi="Calibri" w:cs="Calibri"/>
                <w:color w:val="000000"/>
                <w:sz w:val="22"/>
                <w:lang w:eastAsia="es-EC"/>
              </w:rPr>
              <w:t>57</w:t>
            </w:r>
          </w:p>
        </w:tc>
        <w:tc>
          <w:tcPr>
            <w:tcW w:w="1640" w:type="dxa"/>
            <w:tcBorders>
              <w:top w:val="nil"/>
              <w:left w:val="nil"/>
              <w:bottom w:val="single" w:sz="4" w:space="0" w:color="auto"/>
              <w:right w:val="single" w:sz="4" w:space="0" w:color="auto"/>
            </w:tcBorders>
            <w:shd w:val="clear" w:color="auto" w:fill="auto"/>
            <w:noWrap/>
            <w:vAlign w:val="bottom"/>
            <w:hideMark/>
          </w:tcPr>
          <w:p w14:paraId="386ED981" w14:textId="77777777" w:rsidR="00A56FC2" w:rsidRPr="00A56FC2" w:rsidRDefault="00A56FC2" w:rsidP="00A56FC2">
            <w:pPr>
              <w:spacing w:before="0" w:after="0" w:line="240" w:lineRule="auto"/>
              <w:jc w:val="right"/>
              <w:rPr>
                <w:rFonts w:eastAsia="Times New Roman" w:cs="Times New Roman"/>
                <w:color w:val="000000"/>
                <w:szCs w:val="24"/>
                <w:lang w:eastAsia="es-EC"/>
              </w:rPr>
            </w:pPr>
            <w:r w:rsidRPr="00A56FC2">
              <w:rPr>
                <w:rFonts w:eastAsia="Times New Roman" w:cs="Times New Roman"/>
                <w:color w:val="000000"/>
                <w:szCs w:val="24"/>
                <w:lang w:eastAsia="es-EC"/>
              </w:rPr>
              <w:t>100,00%</w:t>
            </w:r>
          </w:p>
        </w:tc>
      </w:tr>
    </w:tbl>
    <w:p w14:paraId="2D9ED07E" w14:textId="4BBED39E" w:rsidR="003E4749" w:rsidRDefault="002864AD" w:rsidP="000C01F8">
      <w:pPr>
        <w:pStyle w:val="Prrafodelista"/>
        <w:spacing w:line="480" w:lineRule="auto"/>
        <w:rPr>
          <w:rFonts w:cs="Times New Roman"/>
          <w:b/>
          <w:bCs/>
          <w:szCs w:val="24"/>
        </w:rPr>
      </w:pPr>
      <w:r>
        <w:rPr>
          <w:rFonts w:cs="Times New Roman"/>
          <w:sz w:val="20"/>
          <w:szCs w:val="20"/>
        </w:rPr>
        <w:t xml:space="preserve">                </w:t>
      </w:r>
      <w:r w:rsidRPr="00C22B1E">
        <w:rPr>
          <w:rFonts w:cs="Times New Roman"/>
          <w:sz w:val="20"/>
          <w:szCs w:val="20"/>
        </w:rPr>
        <w:t>Elaborado por: Verdezoto R. 2021</w:t>
      </w:r>
    </w:p>
    <w:p w14:paraId="5FBE5BED" w14:textId="77777777" w:rsidR="00C1468D" w:rsidRDefault="00C1468D" w:rsidP="000C01F8">
      <w:pPr>
        <w:pStyle w:val="Prrafodelista"/>
        <w:spacing w:line="480" w:lineRule="auto"/>
        <w:rPr>
          <w:rFonts w:cs="Times New Roman"/>
          <w:b/>
          <w:bCs/>
          <w:szCs w:val="24"/>
        </w:rPr>
      </w:pPr>
    </w:p>
    <w:p w14:paraId="436B4DF2" w14:textId="72C91EF3" w:rsidR="000C01F8" w:rsidRDefault="003E4749" w:rsidP="000C01F8">
      <w:pPr>
        <w:pStyle w:val="Prrafodelista"/>
        <w:spacing w:line="480" w:lineRule="auto"/>
        <w:rPr>
          <w:rFonts w:cs="Times New Roman"/>
          <w:b/>
          <w:bCs/>
          <w:szCs w:val="24"/>
        </w:rPr>
      </w:pPr>
      <w:r>
        <w:rPr>
          <w:noProof/>
        </w:rPr>
        <w:drawing>
          <wp:inline distT="0" distB="0" distL="0" distR="0" wp14:anchorId="27260A52" wp14:editId="701C28C6">
            <wp:extent cx="4572000" cy="2743200"/>
            <wp:effectExtent l="0" t="0" r="0" b="0"/>
            <wp:docPr id="15" name="Gráfico 15">
              <a:extLst xmlns:a="http://schemas.openxmlformats.org/drawingml/2006/main">
                <a:ext uri="{FF2B5EF4-FFF2-40B4-BE49-F238E27FC236}">
                  <a16:creationId xmlns:a16="http://schemas.microsoft.com/office/drawing/2014/main" id="{1609B677-B411-427C-BE9B-7C2B6769CF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8B54637" w14:textId="4D538239" w:rsidR="002864AD" w:rsidRDefault="002864AD" w:rsidP="000C01F8">
      <w:pPr>
        <w:pStyle w:val="Prrafodelista"/>
        <w:spacing w:line="480" w:lineRule="auto"/>
        <w:rPr>
          <w:rFonts w:cs="Times New Roman"/>
          <w:b/>
          <w:bCs/>
          <w:szCs w:val="24"/>
        </w:rPr>
      </w:pPr>
      <w:r w:rsidRPr="00C22B1E">
        <w:rPr>
          <w:rFonts w:cs="Times New Roman"/>
          <w:sz w:val="20"/>
          <w:szCs w:val="20"/>
        </w:rPr>
        <w:t>Elaborado por: Verdezoto R. 2021</w:t>
      </w:r>
    </w:p>
    <w:p w14:paraId="6246E011" w14:textId="674FA50B" w:rsidR="003E4749" w:rsidRPr="006A6577" w:rsidRDefault="003E4749" w:rsidP="003E4749">
      <w:pPr>
        <w:pStyle w:val="Descripcin"/>
        <w:rPr>
          <w:rFonts w:cs="Times New Roman"/>
          <w:b/>
          <w:bCs/>
          <w:szCs w:val="24"/>
        </w:rPr>
      </w:pPr>
      <w:r w:rsidRPr="003E4749">
        <w:rPr>
          <w:b/>
          <w:bCs/>
        </w:rPr>
        <w:t xml:space="preserve">Figura </w:t>
      </w:r>
      <w:r w:rsidRPr="003E4749">
        <w:rPr>
          <w:b/>
          <w:bCs/>
        </w:rPr>
        <w:fldChar w:fldCharType="begin"/>
      </w:r>
      <w:r w:rsidRPr="003E4749">
        <w:rPr>
          <w:b/>
          <w:bCs/>
        </w:rPr>
        <w:instrText xml:space="preserve"> SEQ Figura \* ARABIC </w:instrText>
      </w:r>
      <w:r w:rsidRPr="003E4749">
        <w:rPr>
          <w:b/>
          <w:bCs/>
        </w:rPr>
        <w:fldChar w:fldCharType="separate"/>
      </w:r>
      <w:r w:rsidR="00617632">
        <w:rPr>
          <w:b/>
          <w:bCs/>
          <w:noProof/>
        </w:rPr>
        <w:t>11</w:t>
      </w:r>
      <w:r w:rsidRPr="003E4749">
        <w:rPr>
          <w:b/>
          <w:bCs/>
        </w:rPr>
        <w:fldChar w:fldCharType="end"/>
      </w:r>
      <w:r w:rsidRPr="003E4749">
        <w:rPr>
          <w:b/>
          <w:bCs/>
        </w:rPr>
        <w:t>.</w:t>
      </w:r>
      <w:r>
        <w:t xml:space="preserve">  Molestias por el olor </w:t>
      </w:r>
    </w:p>
    <w:p w14:paraId="3FC3D3FF" w14:textId="77777777" w:rsidR="003E4749" w:rsidRPr="003E4749" w:rsidRDefault="003E4749" w:rsidP="003E4749">
      <w:pPr>
        <w:rPr>
          <w:b/>
          <w:bCs/>
        </w:rPr>
      </w:pPr>
      <w:r w:rsidRPr="003E4749">
        <w:rPr>
          <w:b/>
          <w:bCs/>
        </w:rPr>
        <w:t xml:space="preserve">Análisis e Interpretación de Resultados </w:t>
      </w:r>
    </w:p>
    <w:p w14:paraId="56A8A2A3" w14:textId="0ACAE4B8" w:rsidR="003E4749" w:rsidRDefault="003E4749" w:rsidP="003E4749">
      <w:r>
        <w:t xml:space="preserve">En la figura se detalla si ha presentado alguna molestia ocasionada por el </w:t>
      </w:r>
      <w:r w:rsidR="003F1B46">
        <w:t>olor</w:t>
      </w:r>
      <w:r>
        <w:t xml:space="preserve"> generado en el botadero de basura. El </w:t>
      </w:r>
      <w:r w:rsidR="00A56FC2">
        <w:t>31,58</w:t>
      </w:r>
      <w:r>
        <w:t xml:space="preserve">% han presentado siempre molestias, </w:t>
      </w:r>
      <w:r w:rsidR="00A56FC2">
        <w:t xml:space="preserve">el 31,58% a veces, </w:t>
      </w:r>
      <w:r>
        <w:t>el</w:t>
      </w:r>
      <w:r w:rsidR="00C1468D">
        <w:t xml:space="preserve"> </w:t>
      </w:r>
      <w:r w:rsidR="00A56FC2">
        <w:t>29,82</w:t>
      </w:r>
      <w:r>
        <w:t xml:space="preserve">% </w:t>
      </w:r>
      <w:r w:rsidR="00A56FC2">
        <w:t>nunca</w:t>
      </w:r>
      <w:r>
        <w:t xml:space="preserve">, el </w:t>
      </w:r>
      <w:r w:rsidR="00A56FC2">
        <w:t>7,02% casi siempre</w:t>
      </w:r>
      <w:r>
        <w:t xml:space="preserve">. La mayor parte de la población </w:t>
      </w:r>
      <w:bookmarkStart w:id="101" w:name="_Hlk89186198"/>
      <w:r>
        <w:t xml:space="preserve">ha presentado molestia ocasionada por el </w:t>
      </w:r>
      <w:r w:rsidR="00C1468D">
        <w:t>olor</w:t>
      </w:r>
      <w:r>
        <w:t xml:space="preserve"> generado en el botadero de basura</w:t>
      </w:r>
      <w:bookmarkEnd w:id="101"/>
      <w:r>
        <w:t xml:space="preserve">.   </w:t>
      </w:r>
    </w:p>
    <w:p w14:paraId="45870FEA" w14:textId="77777777" w:rsidR="007C7A93" w:rsidRDefault="007C7A93" w:rsidP="003E4749"/>
    <w:p w14:paraId="3D7244CC" w14:textId="3306A3C9" w:rsidR="00291BBC" w:rsidRDefault="00291BBC" w:rsidP="00291BBC">
      <w:pPr>
        <w:pStyle w:val="Prrafodelista"/>
        <w:numPr>
          <w:ilvl w:val="0"/>
          <w:numId w:val="22"/>
        </w:numPr>
        <w:spacing w:line="480" w:lineRule="auto"/>
        <w:rPr>
          <w:rFonts w:cs="Times New Roman"/>
          <w:b/>
          <w:bCs/>
          <w:szCs w:val="24"/>
        </w:rPr>
      </w:pPr>
      <w:r w:rsidRPr="006A6577">
        <w:rPr>
          <w:rFonts w:cs="Times New Roman"/>
          <w:b/>
          <w:bCs/>
          <w:szCs w:val="24"/>
        </w:rPr>
        <w:t>¿Ha observado en el botadero de basura acumulación de insectos?</w:t>
      </w:r>
    </w:p>
    <w:p w14:paraId="20C6322F" w14:textId="76C50BE8" w:rsidR="00C94405" w:rsidRPr="006A6577" w:rsidRDefault="00C94405" w:rsidP="00C94405">
      <w:pPr>
        <w:pStyle w:val="Descripcin"/>
        <w:jc w:val="center"/>
        <w:rPr>
          <w:rFonts w:cs="Times New Roman"/>
          <w:b/>
          <w:bCs/>
          <w:szCs w:val="24"/>
        </w:rPr>
      </w:pPr>
      <w:r w:rsidRPr="00C94405">
        <w:rPr>
          <w:b/>
          <w:bCs/>
        </w:rPr>
        <w:lastRenderedPageBreak/>
        <w:t xml:space="preserve">Tabla </w:t>
      </w:r>
      <w:r w:rsidRPr="00C94405">
        <w:rPr>
          <w:b/>
          <w:bCs/>
        </w:rPr>
        <w:fldChar w:fldCharType="begin"/>
      </w:r>
      <w:r w:rsidRPr="00C94405">
        <w:rPr>
          <w:b/>
          <w:bCs/>
        </w:rPr>
        <w:instrText xml:space="preserve"> SEQ Tabla \* ARABIC </w:instrText>
      </w:r>
      <w:r w:rsidRPr="00C94405">
        <w:rPr>
          <w:b/>
          <w:bCs/>
        </w:rPr>
        <w:fldChar w:fldCharType="separate"/>
      </w:r>
      <w:r w:rsidR="00617632">
        <w:rPr>
          <w:b/>
          <w:bCs/>
          <w:noProof/>
        </w:rPr>
        <w:t>12</w:t>
      </w:r>
      <w:r w:rsidRPr="00C94405">
        <w:rPr>
          <w:b/>
          <w:bCs/>
        </w:rPr>
        <w:fldChar w:fldCharType="end"/>
      </w:r>
      <w:r w:rsidRPr="00C94405">
        <w:rPr>
          <w:b/>
          <w:bCs/>
        </w:rPr>
        <w:t>.</w:t>
      </w:r>
      <w:r>
        <w:t xml:space="preserve"> Acumulación de Insectos </w:t>
      </w:r>
    </w:p>
    <w:tbl>
      <w:tblPr>
        <w:tblW w:w="5380" w:type="dxa"/>
        <w:jc w:val="center"/>
        <w:tblCellMar>
          <w:left w:w="70" w:type="dxa"/>
          <w:right w:w="70" w:type="dxa"/>
        </w:tblCellMar>
        <w:tblLook w:val="04A0" w:firstRow="1" w:lastRow="0" w:firstColumn="1" w:lastColumn="0" w:noHBand="0" w:noVBand="1"/>
      </w:tblPr>
      <w:tblGrid>
        <w:gridCol w:w="2080"/>
        <w:gridCol w:w="1660"/>
        <w:gridCol w:w="1640"/>
      </w:tblGrid>
      <w:tr w:rsidR="00A56FC2" w:rsidRPr="00A56FC2" w14:paraId="43E36D9F" w14:textId="77777777" w:rsidTr="00A56FC2">
        <w:trPr>
          <w:trHeight w:val="624"/>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3BB3C" w14:textId="77777777" w:rsidR="00A56FC2" w:rsidRPr="00A56FC2" w:rsidRDefault="00A56FC2" w:rsidP="00A56FC2">
            <w:pPr>
              <w:spacing w:before="0" w:after="0" w:line="240" w:lineRule="auto"/>
              <w:jc w:val="left"/>
              <w:rPr>
                <w:rFonts w:eastAsia="Times New Roman" w:cs="Times New Roman"/>
                <w:color w:val="000000"/>
                <w:szCs w:val="24"/>
                <w:lang w:eastAsia="es-EC"/>
              </w:rPr>
            </w:pPr>
            <w:r w:rsidRPr="00A56FC2">
              <w:rPr>
                <w:rFonts w:eastAsia="Times New Roman" w:cs="Times New Roman"/>
                <w:color w:val="000000"/>
                <w:szCs w:val="24"/>
                <w:lang w:eastAsia="es-EC"/>
              </w:rPr>
              <w:t> </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2F72CAE8" w14:textId="77777777" w:rsidR="00A56FC2" w:rsidRPr="00A56FC2" w:rsidRDefault="00A56FC2" w:rsidP="00A56FC2">
            <w:pPr>
              <w:spacing w:before="0" w:after="0" w:line="240" w:lineRule="auto"/>
              <w:jc w:val="left"/>
              <w:rPr>
                <w:rFonts w:eastAsia="Times New Roman" w:cs="Times New Roman"/>
                <w:b/>
                <w:bCs/>
                <w:color w:val="000000"/>
                <w:szCs w:val="24"/>
                <w:lang w:eastAsia="es-EC"/>
              </w:rPr>
            </w:pPr>
            <w:r w:rsidRPr="00A56FC2">
              <w:rPr>
                <w:rFonts w:eastAsia="Times New Roman" w:cs="Times New Roman"/>
                <w:b/>
                <w:bCs/>
                <w:color w:val="000000"/>
                <w:szCs w:val="24"/>
                <w:lang w:eastAsia="es-EC"/>
              </w:rPr>
              <w:t xml:space="preserve">Frecuencia absoluta </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61DF0583" w14:textId="77777777" w:rsidR="00A56FC2" w:rsidRPr="00A56FC2" w:rsidRDefault="00A56FC2" w:rsidP="00A56FC2">
            <w:pPr>
              <w:spacing w:before="0" w:after="0" w:line="240" w:lineRule="auto"/>
              <w:jc w:val="left"/>
              <w:rPr>
                <w:rFonts w:eastAsia="Times New Roman" w:cs="Times New Roman"/>
                <w:b/>
                <w:bCs/>
                <w:color w:val="000000"/>
                <w:szCs w:val="24"/>
                <w:lang w:eastAsia="es-EC"/>
              </w:rPr>
            </w:pPr>
            <w:r w:rsidRPr="00A56FC2">
              <w:rPr>
                <w:rFonts w:eastAsia="Times New Roman" w:cs="Times New Roman"/>
                <w:b/>
                <w:bCs/>
                <w:color w:val="000000"/>
                <w:szCs w:val="24"/>
                <w:lang w:eastAsia="es-EC"/>
              </w:rPr>
              <w:t xml:space="preserve">Frecuencia relativa </w:t>
            </w:r>
          </w:p>
        </w:tc>
      </w:tr>
      <w:tr w:rsidR="00A56FC2" w:rsidRPr="00A56FC2" w14:paraId="0DBAA70C" w14:textId="77777777" w:rsidTr="00A56FC2">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06F15058" w14:textId="77777777" w:rsidR="00A56FC2" w:rsidRPr="00A56FC2" w:rsidRDefault="00A56FC2" w:rsidP="00A56FC2">
            <w:pPr>
              <w:spacing w:before="0" w:after="0" w:line="240" w:lineRule="auto"/>
              <w:rPr>
                <w:rFonts w:eastAsia="Times New Roman" w:cs="Times New Roman"/>
                <w:color w:val="000000"/>
                <w:szCs w:val="24"/>
                <w:lang w:eastAsia="es-EC"/>
              </w:rPr>
            </w:pPr>
            <w:r w:rsidRPr="00A56FC2">
              <w:rPr>
                <w:rFonts w:eastAsia="Times New Roman" w:cs="Times New Roman"/>
                <w:color w:val="000000"/>
                <w:szCs w:val="24"/>
                <w:lang w:eastAsia="es-EC"/>
              </w:rPr>
              <w:t xml:space="preserve">Siempre </w:t>
            </w:r>
          </w:p>
        </w:tc>
        <w:tc>
          <w:tcPr>
            <w:tcW w:w="1660" w:type="dxa"/>
            <w:tcBorders>
              <w:top w:val="nil"/>
              <w:left w:val="nil"/>
              <w:bottom w:val="single" w:sz="4" w:space="0" w:color="auto"/>
              <w:right w:val="single" w:sz="4" w:space="0" w:color="auto"/>
            </w:tcBorders>
            <w:shd w:val="clear" w:color="auto" w:fill="auto"/>
            <w:noWrap/>
            <w:vAlign w:val="bottom"/>
            <w:hideMark/>
          </w:tcPr>
          <w:p w14:paraId="72A402CD" w14:textId="77777777" w:rsidR="00A56FC2" w:rsidRPr="00A56FC2" w:rsidRDefault="00A56FC2" w:rsidP="00A56FC2">
            <w:pPr>
              <w:spacing w:before="0" w:after="0" w:line="240" w:lineRule="auto"/>
              <w:jc w:val="right"/>
              <w:rPr>
                <w:rFonts w:eastAsia="Times New Roman" w:cs="Times New Roman"/>
                <w:color w:val="000000"/>
                <w:szCs w:val="24"/>
                <w:lang w:eastAsia="es-EC"/>
              </w:rPr>
            </w:pPr>
            <w:r w:rsidRPr="00A56FC2">
              <w:rPr>
                <w:rFonts w:eastAsia="Times New Roman" w:cs="Times New Roman"/>
                <w:color w:val="000000"/>
                <w:szCs w:val="24"/>
                <w:lang w:eastAsia="es-EC"/>
              </w:rPr>
              <w:t>46</w:t>
            </w:r>
          </w:p>
        </w:tc>
        <w:tc>
          <w:tcPr>
            <w:tcW w:w="1640" w:type="dxa"/>
            <w:tcBorders>
              <w:top w:val="nil"/>
              <w:left w:val="nil"/>
              <w:bottom w:val="single" w:sz="4" w:space="0" w:color="auto"/>
              <w:right w:val="single" w:sz="4" w:space="0" w:color="auto"/>
            </w:tcBorders>
            <w:shd w:val="clear" w:color="auto" w:fill="auto"/>
            <w:noWrap/>
            <w:vAlign w:val="bottom"/>
            <w:hideMark/>
          </w:tcPr>
          <w:p w14:paraId="190C7394" w14:textId="77777777" w:rsidR="00A56FC2" w:rsidRPr="00A56FC2" w:rsidRDefault="00A56FC2" w:rsidP="00A56FC2">
            <w:pPr>
              <w:spacing w:before="0" w:after="0" w:line="240" w:lineRule="auto"/>
              <w:jc w:val="right"/>
              <w:rPr>
                <w:rFonts w:eastAsia="Times New Roman" w:cs="Times New Roman"/>
                <w:color w:val="000000"/>
                <w:szCs w:val="24"/>
                <w:lang w:eastAsia="es-EC"/>
              </w:rPr>
            </w:pPr>
            <w:r w:rsidRPr="00A56FC2">
              <w:rPr>
                <w:rFonts w:eastAsia="Times New Roman" w:cs="Times New Roman"/>
                <w:color w:val="000000"/>
                <w:szCs w:val="24"/>
                <w:lang w:eastAsia="es-EC"/>
              </w:rPr>
              <w:t>80,70%</w:t>
            </w:r>
          </w:p>
        </w:tc>
      </w:tr>
      <w:tr w:rsidR="00A56FC2" w:rsidRPr="00A56FC2" w14:paraId="7C1B2568" w14:textId="77777777" w:rsidTr="00A56FC2">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4CA72644" w14:textId="77777777" w:rsidR="00A56FC2" w:rsidRPr="00A56FC2" w:rsidRDefault="00A56FC2" w:rsidP="00A56FC2">
            <w:pPr>
              <w:spacing w:before="0" w:after="0" w:line="240" w:lineRule="auto"/>
              <w:rPr>
                <w:rFonts w:eastAsia="Times New Roman" w:cs="Times New Roman"/>
                <w:color w:val="000000"/>
                <w:szCs w:val="24"/>
                <w:lang w:eastAsia="es-EC"/>
              </w:rPr>
            </w:pPr>
            <w:r w:rsidRPr="00A56FC2">
              <w:rPr>
                <w:rFonts w:eastAsia="Times New Roman" w:cs="Times New Roman"/>
                <w:color w:val="000000"/>
                <w:szCs w:val="24"/>
                <w:lang w:eastAsia="es-EC"/>
              </w:rPr>
              <w:t xml:space="preserve">Casi siempre </w:t>
            </w:r>
          </w:p>
        </w:tc>
        <w:tc>
          <w:tcPr>
            <w:tcW w:w="1660" w:type="dxa"/>
            <w:tcBorders>
              <w:top w:val="nil"/>
              <w:left w:val="nil"/>
              <w:bottom w:val="single" w:sz="4" w:space="0" w:color="auto"/>
              <w:right w:val="single" w:sz="4" w:space="0" w:color="auto"/>
            </w:tcBorders>
            <w:shd w:val="clear" w:color="auto" w:fill="auto"/>
            <w:noWrap/>
            <w:vAlign w:val="bottom"/>
            <w:hideMark/>
          </w:tcPr>
          <w:p w14:paraId="4373CD4E" w14:textId="77777777" w:rsidR="00A56FC2" w:rsidRPr="00A56FC2" w:rsidRDefault="00A56FC2" w:rsidP="00A56FC2">
            <w:pPr>
              <w:spacing w:before="0" w:after="0" w:line="240" w:lineRule="auto"/>
              <w:jc w:val="right"/>
              <w:rPr>
                <w:rFonts w:eastAsia="Times New Roman" w:cs="Times New Roman"/>
                <w:color w:val="000000"/>
                <w:szCs w:val="24"/>
                <w:lang w:eastAsia="es-EC"/>
              </w:rPr>
            </w:pPr>
            <w:r w:rsidRPr="00A56FC2">
              <w:rPr>
                <w:rFonts w:eastAsia="Times New Roman" w:cs="Times New Roman"/>
                <w:color w:val="000000"/>
                <w:szCs w:val="24"/>
                <w:lang w:eastAsia="es-EC"/>
              </w:rPr>
              <w:t>0</w:t>
            </w:r>
          </w:p>
        </w:tc>
        <w:tc>
          <w:tcPr>
            <w:tcW w:w="1640" w:type="dxa"/>
            <w:tcBorders>
              <w:top w:val="nil"/>
              <w:left w:val="nil"/>
              <w:bottom w:val="single" w:sz="4" w:space="0" w:color="auto"/>
              <w:right w:val="single" w:sz="4" w:space="0" w:color="auto"/>
            </w:tcBorders>
            <w:shd w:val="clear" w:color="auto" w:fill="auto"/>
            <w:noWrap/>
            <w:vAlign w:val="bottom"/>
            <w:hideMark/>
          </w:tcPr>
          <w:p w14:paraId="4C97F191" w14:textId="77777777" w:rsidR="00A56FC2" w:rsidRPr="00A56FC2" w:rsidRDefault="00A56FC2" w:rsidP="00A56FC2">
            <w:pPr>
              <w:spacing w:before="0" w:after="0" w:line="240" w:lineRule="auto"/>
              <w:jc w:val="right"/>
              <w:rPr>
                <w:rFonts w:eastAsia="Times New Roman" w:cs="Times New Roman"/>
                <w:color w:val="000000"/>
                <w:szCs w:val="24"/>
                <w:lang w:eastAsia="es-EC"/>
              </w:rPr>
            </w:pPr>
            <w:r w:rsidRPr="00A56FC2">
              <w:rPr>
                <w:rFonts w:eastAsia="Times New Roman" w:cs="Times New Roman"/>
                <w:color w:val="000000"/>
                <w:szCs w:val="24"/>
                <w:lang w:eastAsia="es-EC"/>
              </w:rPr>
              <w:t>0,00%</w:t>
            </w:r>
          </w:p>
        </w:tc>
      </w:tr>
      <w:tr w:rsidR="00A56FC2" w:rsidRPr="00A56FC2" w14:paraId="64AF5A6E" w14:textId="77777777" w:rsidTr="00A56FC2">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38770FE7" w14:textId="77777777" w:rsidR="00A56FC2" w:rsidRPr="00A56FC2" w:rsidRDefault="00A56FC2" w:rsidP="00A56FC2">
            <w:pPr>
              <w:spacing w:before="0" w:after="0" w:line="240" w:lineRule="auto"/>
              <w:rPr>
                <w:rFonts w:eastAsia="Times New Roman" w:cs="Times New Roman"/>
                <w:color w:val="000000"/>
                <w:szCs w:val="24"/>
                <w:lang w:eastAsia="es-EC"/>
              </w:rPr>
            </w:pPr>
            <w:r w:rsidRPr="00A56FC2">
              <w:rPr>
                <w:rFonts w:eastAsia="Times New Roman" w:cs="Times New Roman"/>
                <w:color w:val="000000"/>
                <w:szCs w:val="24"/>
                <w:lang w:eastAsia="es-EC"/>
              </w:rPr>
              <w:t xml:space="preserve">A Veces </w:t>
            </w:r>
          </w:p>
        </w:tc>
        <w:tc>
          <w:tcPr>
            <w:tcW w:w="1660" w:type="dxa"/>
            <w:tcBorders>
              <w:top w:val="nil"/>
              <w:left w:val="nil"/>
              <w:bottom w:val="single" w:sz="4" w:space="0" w:color="auto"/>
              <w:right w:val="single" w:sz="4" w:space="0" w:color="auto"/>
            </w:tcBorders>
            <w:shd w:val="clear" w:color="auto" w:fill="auto"/>
            <w:noWrap/>
            <w:vAlign w:val="bottom"/>
            <w:hideMark/>
          </w:tcPr>
          <w:p w14:paraId="4AA9D3FA" w14:textId="77777777" w:rsidR="00A56FC2" w:rsidRPr="00A56FC2" w:rsidRDefault="00A56FC2" w:rsidP="00A56FC2">
            <w:pPr>
              <w:spacing w:before="0" w:after="0" w:line="240" w:lineRule="auto"/>
              <w:jc w:val="right"/>
              <w:rPr>
                <w:rFonts w:eastAsia="Times New Roman" w:cs="Times New Roman"/>
                <w:color w:val="000000"/>
                <w:szCs w:val="24"/>
                <w:lang w:eastAsia="es-EC"/>
              </w:rPr>
            </w:pPr>
            <w:r w:rsidRPr="00A56FC2">
              <w:rPr>
                <w:rFonts w:eastAsia="Times New Roman" w:cs="Times New Roman"/>
                <w:color w:val="000000"/>
                <w:szCs w:val="24"/>
                <w:lang w:eastAsia="es-EC"/>
              </w:rPr>
              <w:t>0</w:t>
            </w:r>
          </w:p>
        </w:tc>
        <w:tc>
          <w:tcPr>
            <w:tcW w:w="1640" w:type="dxa"/>
            <w:tcBorders>
              <w:top w:val="nil"/>
              <w:left w:val="nil"/>
              <w:bottom w:val="single" w:sz="4" w:space="0" w:color="auto"/>
              <w:right w:val="single" w:sz="4" w:space="0" w:color="auto"/>
            </w:tcBorders>
            <w:shd w:val="clear" w:color="auto" w:fill="auto"/>
            <w:noWrap/>
            <w:vAlign w:val="bottom"/>
            <w:hideMark/>
          </w:tcPr>
          <w:p w14:paraId="70360D76" w14:textId="77777777" w:rsidR="00A56FC2" w:rsidRPr="00A56FC2" w:rsidRDefault="00A56FC2" w:rsidP="00A56FC2">
            <w:pPr>
              <w:spacing w:before="0" w:after="0" w:line="240" w:lineRule="auto"/>
              <w:jc w:val="right"/>
              <w:rPr>
                <w:rFonts w:eastAsia="Times New Roman" w:cs="Times New Roman"/>
                <w:color w:val="000000"/>
                <w:szCs w:val="24"/>
                <w:lang w:eastAsia="es-EC"/>
              </w:rPr>
            </w:pPr>
            <w:r w:rsidRPr="00A56FC2">
              <w:rPr>
                <w:rFonts w:eastAsia="Times New Roman" w:cs="Times New Roman"/>
                <w:color w:val="000000"/>
                <w:szCs w:val="24"/>
                <w:lang w:eastAsia="es-EC"/>
              </w:rPr>
              <w:t>0,00%</w:t>
            </w:r>
          </w:p>
        </w:tc>
      </w:tr>
      <w:tr w:rsidR="00A56FC2" w:rsidRPr="00A56FC2" w14:paraId="6E9AB683" w14:textId="77777777" w:rsidTr="00A56FC2">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362D23D3" w14:textId="77777777" w:rsidR="00A56FC2" w:rsidRPr="00A56FC2" w:rsidRDefault="00A56FC2" w:rsidP="00A56FC2">
            <w:pPr>
              <w:spacing w:before="0" w:after="0" w:line="240" w:lineRule="auto"/>
              <w:rPr>
                <w:rFonts w:eastAsia="Times New Roman" w:cs="Times New Roman"/>
                <w:color w:val="000000"/>
                <w:szCs w:val="24"/>
                <w:lang w:eastAsia="es-EC"/>
              </w:rPr>
            </w:pPr>
            <w:r w:rsidRPr="00A56FC2">
              <w:rPr>
                <w:rFonts w:eastAsia="Times New Roman" w:cs="Times New Roman"/>
                <w:color w:val="000000"/>
                <w:szCs w:val="24"/>
                <w:lang w:eastAsia="es-EC"/>
              </w:rPr>
              <w:t xml:space="preserve">Nunca </w:t>
            </w:r>
          </w:p>
        </w:tc>
        <w:tc>
          <w:tcPr>
            <w:tcW w:w="1660" w:type="dxa"/>
            <w:tcBorders>
              <w:top w:val="nil"/>
              <w:left w:val="nil"/>
              <w:bottom w:val="single" w:sz="4" w:space="0" w:color="auto"/>
              <w:right w:val="single" w:sz="4" w:space="0" w:color="auto"/>
            </w:tcBorders>
            <w:shd w:val="clear" w:color="auto" w:fill="auto"/>
            <w:noWrap/>
            <w:vAlign w:val="bottom"/>
            <w:hideMark/>
          </w:tcPr>
          <w:p w14:paraId="7CC424C6" w14:textId="77777777" w:rsidR="00A56FC2" w:rsidRPr="00A56FC2" w:rsidRDefault="00A56FC2" w:rsidP="00A56FC2">
            <w:pPr>
              <w:spacing w:before="0" w:after="0" w:line="240" w:lineRule="auto"/>
              <w:jc w:val="right"/>
              <w:rPr>
                <w:rFonts w:eastAsia="Times New Roman" w:cs="Times New Roman"/>
                <w:color w:val="000000"/>
                <w:szCs w:val="24"/>
                <w:lang w:eastAsia="es-EC"/>
              </w:rPr>
            </w:pPr>
            <w:r w:rsidRPr="00A56FC2">
              <w:rPr>
                <w:rFonts w:eastAsia="Times New Roman" w:cs="Times New Roman"/>
                <w:color w:val="000000"/>
                <w:szCs w:val="24"/>
                <w:lang w:eastAsia="es-EC"/>
              </w:rPr>
              <w:t>11</w:t>
            </w:r>
          </w:p>
        </w:tc>
        <w:tc>
          <w:tcPr>
            <w:tcW w:w="1640" w:type="dxa"/>
            <w:tcBorders>
              <w:top w:val="nil"/>
              <w:left w:val="nil"/>
              <w:bottom w:val="single" w:sz="4" w:space="0" w:color="auto"/>
              <w:right w:val="single" w:sz="4" w:space="0" w:color="auto"/>
            </w:tcBorders>
            <w:shd w:val="clear" w:color="auto" w:fill="auto"/>
            <w:noWrap/>
            <w:vAlign w:val="bottom"/>
            <w:hideMark/>
          </w:tcPr>
          <w:p w14:paraId="0BC3B8F1" w14:textId="77777777" w:rsidR="00A56FC2" w:rsidRPr="00A56FC2" w:rsidRDefault="00A56FC2" w:rsidP="00A56FC2">
            <w:pPr>
              <w:spacing w:before="0" w:after="0" w:line="240" w:lineRule="auto"/>
              <w:jc w:val="right"/>
              <w:rPr>
                <w:rFonts w:eastAsia="Times New Roman" w:cs="Times New Roman"/>
                <w:color w:val="000000"/>
                <w:szCs w:val="24"/>
                <w:lang w:eastAsia="es-EC"/>
              </w:rPr>
            </w:pPr>
            <w:r w:rsidRPr="00A56FC2">
              <w:rPr>
                <w:rFonts w:eastAsia="Times New Roman" w:cs="Times New Roman"/>
                <w:color w:val="000000"/>
                <w:szCs w:val="24"/>
                <w:lang w:eastAsia="es-EC"/>
              </w:rPr>
              <w:t>19,30%</w:t>
            </w:r>
          </w:p>
        </w:tc>
      </w:tr>
      <w:tr w:rsidR="00A56FC2" w:rsidRPr="00A56FC2" w14:paraId="789E609C" w14:textId="77777777" w:rsidTr="00A56FC2">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058ABF0" w14:textId="77777777" w:rsidR="00A56FC2" w:rsidRPr="00A56FC2" w:rsidRDefault="00A56FC2" w:rsidP="00A56FC2">
            <w:pPr>
              <w:spacing w:before="0" w:after="0" w:line="240" w:lineRule="auto"/>
              <w:jc w:val="left"/>
              <w:rPr>
                <w:rFonts w:eastAsia="Times New Roman" w:cs="Times New Roman"/>
                <w:b/>
                <w:bCs/>
                <w:color w:val="000000"/>
                <w:szCs w:val="24"/>
                <w:lang w:eastAsia="es-EC"/>
              </w:rPr>
            </w:pPr>
            <w:r w:rsidRPr="00A56FC2">
              <w:rPr>
                <w:rFonts w:eastAsia="Times New Roman" w:cs="Times New Roman"/>
                <w:b/>
                <w:bCs/>
                <w:color w:val="000000"/>
                <w:szCs w:val="24"/>
                <w:lang w:eastAsia="es-EC"/>
              </w:rPr>
              <w:t xml:space="preserve">TOTAL </w:t>
            </w:r>
          </w:p>
        </w:tc>
        <w:tc>
          <w:tcPr>
            <w:tcW w:w="1660" w:type="dxa"/>
            <w:tcBorders>
              <w:top w:val="nil"/>
              <w:left w:val="nil"/>
              <w:bottom w:val="single" w:sz="4" w:space="0" w:color="auto"/>
              <w:right w:val="single" w:sz="4" w:space="0" w:color="auto"/>
            </w:tcBorders>
            <w:shd w:val="clear" w:color="auto" w:fill="auto"/>
            <w:noWrap/>
            <w:vAlign w:val="bottom"/>
            <w:hideMark/>
          </w:tcPr>
          <w:p w14:paraId="24C8E2D7" w14:textId="77777777" w:rsidR="00A56FC2" w:rsidRPr="00A56FC2" w:rsidRDefault="00A56FC2" w:rsidP="00A56FC2">
            <w:pPr>
              <w:spacing w:before="0" w:after="0" w:line="240" w:lineRule="auto"/>
              <w:jc w:val="right"/>
              <w:rPr>
                <w:rFonts w:ascii="Calibri" w:eastAsia="Times New Roman" w:hAnsi="Calibri" w:cs="Calibri"/>
                <w:color w:val="000000"/>
                <w:sz w:val="22"/>
                <w:lang w:eastAsia="es-EC"/>
              </w:rPr>
            </w:pPr>
            <w:r w:rsidRPr="00A56FC2">
              <w:rPr>
                <w:rFonts w:ascii="Calibri" w:eastAsia="Times New Roman" w:hAnsi="Calibri" w:cs="Calibri"/>
                <w:color w:val="000000"/>
                <w:sz w:val="22"/>
                <w:lang w:eastAsia="es-EC"/>
              </w:rPr>
              <w:t>57</w:t>
            </w:r>
          </w:p>
        </w:tc>
        <w:tc>
          <w:tcPr>
            <w:tcW w:w="1640" w:type="dxa"/>
            <w:tcBorders>
              <w:top w:val="nil"/>
              <w:left w:val="nil"/>
              <w:bottom w:val="single" w:sz="4" w:space="0" w:color="auto"/>
              <w:right w:val="single" w:sz="4" w:space="0" w:color="auto"/>
            </w:tcBorders>
            <w:shd w:val="clear" w:color="auto" w:fill="auto"/>
            <w:noWrap/>
            <w:vAlign w:val="bottom"/>
            <w:hideMark/>
          </w:tcPr>
          <w:p w14:paraId="49B324FA" w14:textId="77777777" w:rsidR="00A56FC2" w:rsidRPr="00A56FC2" w:rsidRDefault="00A56FC2" w:rsidP="00A56FC2">
            <w:pPr>
              <w:spacing w:before="0" w:after="0" w:line="240" w:lineRule="auto"/>
              <w:jc w:val="right"/>
              <w:rPr>
                <w:rFonts w:eastAsia="Times New Roman" w:cs="Times New Roman"/>
                <w:color w:val="000000"/>
                <w:szCs w:val="24"/>
                <w:lang w:eastAsia="es-EC"/>
              </w:rPr>
            </w:pPr>
            <w:r w:rsidRPr="00A56FC2">
              <w:rPr>
                <w:rFonts w:eastAsia="Times New Roman" w:cs="Times New Roman"/>
                <w:color w:val="000000"/>
                <w:szCs w:val="24"/>
                <w:lang w:eastAsia="es-EC"/>
              </w:rPr>
              <w:t>100,00%</w:t>
            </w:r>
          </w:p>
        </w:tc>
      </w:tr>
    </w:tbl>
    <w:p w14:paraId="66112671" w14:textId="445054A2" w:rsidR="00E50DD5" w:rsidRDefault="002864AD" w:rsidP="002864AD">
      <w:pPr>
        <w:spacing w:line="480" w:lineRule="auto"/>
        <w:ind w:left="360"/>
        <w:rPr>
          <w:rFonts w:cs="Times New Roman"/>
          <w:szCs w:val="24"/>
        </w:rPr>
      </w:pPr>
      <w:r>
        <w:rPr>
          <w:rFonts w:cs="Times New Roman"/>
          <w:sz w:val="20"/>
          <w:szCs w:val="20"/>
        </w:rPr>
        <w:t xml:space="preserve">                       </w:t>
      </w:r>
      <w:r w:rsidRPr="00C22B1E">
        <w:rPr>
          <w:rFonts w:cs="Times New Roman"/>
          <w:sz w:val="20"/>
          <w:szCs w:val="20"/>
        </w:rPr>
        <w:t>Elaborado por: Verdezoto R. 2021</w:t>
      </w:r>
    </w:p>
    <w:p w14:paraId="175DB4C6" w14:textId="58CBA849" w:rsidR="007C7A93" w:rsidRDefault="00E47C48" w:rsidP="00E47C48">
      <w:pPr>
        <w:spacing w:line="480" w:lineRule="auto"/>
        <w:ind w:left="360"/>
        <w:jc w:val="center"/>
        <w:rPr>
          <w:rFonts w:cs="Times New Roman"/>
          <w:szCs w:val="24"/>
        </w:rPr>
      </w:pPr>
      <w:r>
        <w:rPr>
          <w:noProof/>
        </w:rPr>
        <w:drawing>
          <wp:inline distT="0" distB="0" distL="0" distR="0" wp14:anchorId="6C73CC72" wp14:editId="03552B4B">
            <wp:extent cx="4602480" cy="3390900"/>
            <wp:effectExtent l="0" t="0" r="7620" b="0"/>
            <wp:docPr id="16" name="Gráfico 16">
              <a:extLst xmlns:a="http://schemas.openxmlformats.org/drawingml/2006/main">
                <a:ext uri="{FF2B5EF4-FFF2-40B4-BE49-F238E27FC236}">
                  <a16:creationId xmlns:a16="http://schemas.microsoft.com/office/drawing/2014/main" id="{656EEB1A-4E86-4C28-9528-7438664EF0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803E5C5" w14:textId="3F368ABB" w:rsidR="002864AD" w:rsidRDefault="002864AD" w:rsidP="002864AD">
      <w:pPr>
        <w:spacing w:line="480" w:lineRule="auto"/>
        <w:ind w:left="360"/>
        <w:rPr>
          <w:rFonts w:cs="Times New Roman"/>
          <w:szCs w:val="24"/>
        </w:rPr>
      </w:pPr>
      <w:r>
        <w:rPr>
          <w:rFonts w:cs="Times New Roman"/>
          <w:sz w:val="20"/>
          <w:szCs w:val="20"/>
        </w:rPr>
        <w:t xml:space="preserve">        </w:t>
      </w:r>
      <w:r w:rsidRPr="00C22B1E">
        <w:rPr>
          <w:rFonts w:cs="Times New Roman"/>
          <w:sz w:val="20"/>
          <w:szCs w:val="20"/>
        </w:rPr>
        <w:t>Elaborado por: Verdezoto R. 2021</w:t>
      </w:r>
    </w:p>
    <w:p w14:paraId="2578B3D5" w14:textId="656B8C24" w:rsidR="0031217F" w:rsidRDefault="0031217F" w:rsidP="0031217F">
      <w:pPr>
        <w:pStyle w:val="Descripcin"/>
      </w:pPr>
      <w:r w:rsidRPr="0031217F">
        <w:rPr>
          <w:b/>
          <w:bCs/>
        </w:rPr>
        <w:t xml:space="preserve">Figura </w:t>
      </w:r>
      <w:r w:rsidRPr="0031217F">
        <w:rPr>
          <w:b/>
          <w:bCs/>
        </w:rPr>
        <w:fldChar w:fldCharType="begin"/>
      </w:r>
      <w:r w:rsidRPr="0031217F">
        <w:rPr>
          <w:b/>
          <w:bCs/>
        </w:rPr>
        <w:instrText xml:space="preserve"> SEQ Figura \* ARABIC </w:instrText>
      </w:r>
      <w:r w:rsidRPr="0031217F">
        <w:rPr>
          <w:b/>
          <w:bCs/>
        </w:rPr>
        <w:fldChar w:fldCharType="separate"/>
      </w:r>
      <w:r w:rsidR="00617632">
        <w:rPr>
          <w:b/>
          <w:bCs/>
          <w:noProof/>
        </w:rPr>
        <w:t>12</w:t>
      </w:r>
      <w:r w:rsidRPr="0031217F">
        <w:rPr>
          <w:b/>
          <w:bCs/>
        </w:rPr>
        <w:fldChar w:fldCharType="end"/>
      </w:r>
      <w:r w:rsidRPr="0031217F">
        <w:rPr>
          <w:b/>
          <w:bCs/>
        </w:rPr>
        <w:t>.</w:t>
      </w:r>
      <w:r>
        <w:t xml:space="preserve"> Acumulación de Insectos</w:t>
      </w:r>
    </w:p>
    <w:p w14:paraId="7EE771AC" w14:textId="77777777" w:rsidR="00227255" w:rsidRPr="003E4749" w:rsidRDefault="00227255" w:rsidP="00227255">
      <w:pPr>
        <w:rPr>
          <w:b/>
          <w:bCs/>
        </w:rPr>
      </w:pPr>
      <w:r w:rsidRPr="003E4749">
        <w:rPr>
          <w:b/>
          <w:bCs/>
        </w:rPr>
        <w:t xml:space="preserve">Análisis e Interpretación de Resultados </w:t>
      </w:r>
    </w:p>
    <w:p w14:paraId="7F551A86" w14:textId="7BB5D440" w:rsidR="00227255" w:rsidRPr="00227255" w:rsidRDefault="00227255" w:rsidP="00227255">
      <w:r>
        <w:t xml:space="preserve">En la figura se detalla si ha presentado alguna molestia ocasionada por la acumulación de insectos. El </w:t>
      </w:r>
      <w:r w:rsidR="00A56FC2">
        <w:t>80,70</w:t>
      </w:r>
      <w:r>
        <w:t>% han presentado</w:t>
      </w:r>
      <w:r w:rsidR="00E50DD5">
        <w:t xml:space="preserve"> </w:t>
      </w:r>
      <w:r>
        <w:t>siempre molestias</w:t>
      </w:r>
      <w:r w:rsidR="00A062BE">
        <w:t xml:space="preserve"> y el 19,30% nunca. </w:t>
      </w:r>
      <w:r>
        <w:t xml:space="preserve"> La mayor parte de la población ha presentado molestia ocasionada </w:t>
      </w:r>
      <w:bookmarkStart w:id="102" w:name="_Hlk89186222"/>
      <w:r>
        <w:t xml:space="preserve">por </w:t>
      </w:r>
      <w:r w:rsidR="00E50DD5">
        <w:t>la acumulación de insectos</w:t>
      </w:r>
      <w:r>
        <w:t xml:space="preserve"> </w:t>
      </w:r>
      <w:bookmarkEnd w:id="102"/>
      <w:r>
        <w:t>generado en el botadero de basura</w:t>
      </w:r>
      <w:r w:rsidR="00E6574E">
        <w:t>.</w:t>
      </w:r>
    </w:p>
    <w:p w14:paraId="20227A98" w14:textId="5B1FF85A" w:rsidR="00291BBC" w:rsidRDefault="00291BBC" w:rsidP="00291BBC">
      <w:pPr>
        <w:pStyle w:val="Prrafodelista"/>
        <w:numPr>
          <w:ilvl w:val="0"/>
          <w:numId w:val="22"/>
        </w:numPr>
        <w:spacing w:line="480" w:lineRule="auto"/>
        <w:rPr>
          <w:rFonts w:cs="Times New Roman"/>
          <w:b/>
          <w:bCs/>
          <w:szCs w:val="24"/>
        </w:rPr>
      </w:pPr>
      <w:r w:rsidRPr="006A6577">
        <w:rPr>
          <w:rFonts w:cs="Times New Roman"/>
          <w:b/>
          <w:bCs/>
          <w:szCs w:val="24"/>
        </w:rPr>
        <w:t>¿Ha observado en el botadero de basura acumulación de roedores?</w:t>
      </w:r>
    </w:p>
    <w:p w14:paraId="748780AA" w14:textId="727D1709" w:rsidR="00DF2CE1" w:rsidRPr="006A6577" w:rsidRDefault="00DF2CE1" w:rsidP="00B840EE">
      <w:pPr>
        <w:pStyle w:val="Descripcin"/>
        <w:jc w:val="center"/>
        <w:rPr>
          <w:rFonts w:cs="Times New Roman"/>
          <w:b/>
          <w:bCs/>
          <w:szCs w:val="24"/>
        </w:rPr>
      </w:pPr>
      <w:r w:rsidRPr="00B840EE">
        <w:rPr>
          <w:b/>
          <w:bCs/>
        </w:rPr>
        <w:lastRenderedPageBreak/>
        <w:t xml:space="preserve">Tabla </w:t>
      </w:r>
      <w:r w:rsidRPr="00B840EE">
        <w:rPr>
          <w:b/>
          <w:bCs/>
        </w:rPr>
        <w:fldChar w:fldCharType="begin"/>
      </w:r>
      <w:r w:rsidRPr="00B840EE">
        <w:rPr>
          <w:b/>
          <w:bCs/>
        </w:rPr>
        <w:instrText xml:space="preserve"> SEQ Tabla \* ARABIC </w:instrText>
      </w:r>
      <w:r w:rsidRPr="00B840EE">
        <w:rPr>
          <w:b/>
          <w:bCs/>
        </w:rPr>
        <w:fldChar w:fldCharType="separate"/>
      </w:r>
      <w:r w:rsidR="00617632">
        <w:rPr>
          <w:b/>
          <w:bCs/>
          <w:noProof/>
        </w:rPr>
        <w:t>13</w:t>
      </w:r>
      <w:r w:rsidRPr="00B840EE">
        <w:rPr>
          <w:b/>
          <w:bCs/>
        </w:rPr>
        <w:fldChar w:fldCharType="end"/>
      </w:r>
      <w:r w:rsidRPr="00B840EE">
        <w:rPr>
          <w:b/>
          <w:bCs/>
        </w:rPr>
        <w:t>.</w:t>
      </w:r>
      <w:r>
        <w:t xml:space="preserve"> </w:t>
      </w:r>
      <w:r w:rsidR="00B840EE">
        <w:t>Acumulación de Roedores</w:t>
      </w:r>
    </w:p>
    <w:tbl>
      <w:tblPr>
        <w:tblW w:w="5380" w:type="dxa"/>
        <w:jc w:val="center"/>
        <w:tblCellMar>
          <w:left w:w="70" w:type="dxa"/>
          <w:right w:w="70" w:type="dxa"/>
        </w:tblCellMar>
        <w:tblLook w:val="04A0" w:firstRow="1" w:lastRow="0" w:firstColumn="1" w:lastColumn="0" w:noHBand="0" w:noVBand="1"/>
      </w:tblPr>
      <w:tblGrid>
        <w:gridCol w:w="2080"/>
        <w:gridCol w:w="1660"/>
        <w:gridCol w:w="1640"/>
      </w:tblGrid>
      <w:tr w:rsidR="00A062BE" w:rsidRPr="00A062BE" w14:paraId="262BEFA2" w14:textId="77777777" w:rsidTr="00A062BE">
        <w:trPr>
          <w:trHeight w:val="624"/>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C9EE9" w14:textId="77777777" w:rsidR="00A062BE" w:rsidRPr="00A062BE" w:rsidRDefault="00A062BE" w:rsidP="00A062BE">
            <w:pPr>
              <w:spacing w:before="0" w:after="0" w:line="240" w:lineRule="auto"/>
              <w:jc w:val="left"/>
              <w:rPr>
                <w:rFonts w:eastAsia="Times New Roman" w:cs="Times New Roman"/>
                <w:color w:val="000000"/>
                <w:szCs w:val="24"/>
                <w:lang w:eastAsia="es-EC"/>
              </w:rPr>
            </w:pPr>
            <w:r w:rsidRPr="00A062BE">
              <w:rPr>
                <w:rFonts w:eastAsia="Times New Roman" w:cs="Times New Roman"/>
                <w:color w:val="000000"/>
                <w:szCs w:val="24"/>
                <w:lang w:eastAsia="es-EC"/>
              </w:rPr>
              <w:t> </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7C291A72" w14:textId="77777777" w:rsidR="00A062BE" w:rsidRPr="00A062BE" w:rsidRDefault="00A062BE" w:rsidP="00A062BE">
            <w:pPr>
              <w:spacing w:before="0" w:after="0" w:line="240" w:lineRule="auto"/>
              <w:jc w:val="left"/>
              <w:rPr>
                <w:rFonts w:eastAsia="Times New Roman" w:cs="Times New Roman"/>
                <w:b/>
                <w:bCs/>
                <w:color w:val="000000"/>
                <w:szCs w:val="24"/>
                <w:lang w:eastAsia="es-EC"/>
              </w:rPr>
            </w:pPr>
            <w:r w:rsidRPr="00A062BE">
              <w:rPr>
                <w:rFonts w:eastAsia="Times New Roman" w:cs="Times New Roman"/>
                <w:b/>
                <w:bCs/>
                <w:color w:val="000000"/>
                <w:szCs w:val="24"/>
                <w:lang w:eastAsia="es-EC"/>
              </w:rPr>
              <w:t xml:space="preserve">Frecuencia absoluta </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4FE88465" w14:textId="77777777" w:rsidR="00A062BE" w:rsidRPr="00A062BE" w:rsidRDefault="00A062BE" w:rsidP="00A062BE">
            <w:pPr>
              <w:spacing w:before="0" w:after="0" w:line="240" w:lineRule="auto"/>
              <w:jc w:val="left"/>
              <w:rPr>
                <w:rFonts w:eastAsia="Times New Roman" w:cs="Times New Roman"/>
                <w:b/>
                <w:bCs/>
                <w:color w:val="000000"/>
                <w:szCs w:val="24"/>
                <w:lang w:eastAsia="es-EC"/>
              </w:rPr>
            </w:pPr>
            <w:r w:rsidRPr="00A062BE">
              <w:rPr>
                <w:rFonts w:eastAsia="Times New Roman" w:cs="Times New Roman"/>
                <w:b/>
                <w:bCs/>
                <w:color w:val="000000"/>
                <w:szCs w:val="24"/>
                <w:lang w:eastAsia="es-EC"/>
              </w:rPr>
              <w:t xml:space="preserve">Frecuencia relativa </w:t>
            </w:r>
          </w:p>
        </w:tc>
      </w:tr>
      <w:tr w:rsidR="00A062BE" w:rsidRPr="00A062BE" w14:paraId="3D732D2C" w14:textId="77777777" w:rsidTr="00A062BE">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7E94E4A0" w14:textId="77777777" w:rsidR="00A062BE" w:rsidRPr="00A062BE" w:rsidRDefault="00A062BE" w:rsidP="00A062BE">
            <w:pPr>
              <w:spacing w:before="0" w:after="0" w:line="240" w:lineRule="auto"/>
              <w:rPr>
                <w:rFonts w:eastAsia="Times New Roman" w:cs="Times New Roman"/>
                <w:color w:val="000000"/>
                <w:szCs w:val="24"/>
                <w:lang w:eastAsia="es-EC"/>
              </w:rPr>
            </w:pPr>
            <w:r w:rsidRPr="00A062BE">
              <w:rPr>
                <w:rFonts w:eastAsia="Times New Roman" w:cs="Times New Roman"/>
                <w:color w:val="000000"/>
                <w:szCs w:val="24"/>
                <w:lang w:eastAsia="es-EC"/>
              </w:rPr>
              <w:t xml:space="preserve">Siempre </w:t>
            </w:r>
          </w:p>
        </w:tc>
        <w:tc>
          <w:tcPr>
            <w:tcW w:w="1660" w:type="dxa"/>
            <w:tcBorders>
              <w:top w:val="nil"/>
              <w:left w:val="nil"/>
              <w:bottom w:val="single" w:sz="4" w:space="0" w:color="auto"/>
              <w:right w:val="single" w:sz="4" w:space="0" w:color="auto"/>
            </w:tcBorders>
            <w:shd w:val="clear" w:color="auto" w:fill="auto"/>
            <w:noWrap/>
            <w:vAlign w:val="bottom"/>
            <w:hideMark/>
          </w:tcPr>
          <w:p w14:paraId="3113D8F8" w14:textId="77777777" w:rsidR="00A062BE" w:rsidRPr="00A062BE" w:rsidRDefault="00A062BE" w:rsidP="00A062BE">
            <w:pPr>
              <w:spacing w:before="0" w:after="0" w:line="240" w:lineRule="auto"/>
              <w:jc w:val="right"/>
              <w:rPr>
                <w:rFonts w:eastAsia="Times New Roman" w:cs="Times New Roman"/>
                <w:color w:val="000000"/>
                <w:szCs w:val="24"/>
                <w:lang w:eastAsia="es-EC"/>
              </w:rPr>
            </w:pPr>
            <w:r w:rsidRPr="00A062BE">
              <w:rPr>
                <w:rFonts w:eastAsia="Times New Roman" w:cs="Times New Roman"/>
                <w:color w:val="000000"/>
                <w:szCs w:val="24"/>
                <w:lang w:eastAsia="es-EC"/>
              </w:rPr>
              <w:t>18</w:t>
            </w:r>
          </w:p>
        </w:tc>
        <w:tc>
          <w:tcPr>
            <w:tcW w:w="1640" w:type="dxa"/>
            <w:tcBorders>
              <w:top w:val="nil"/>
              <w:left w:val="nil"/>
              <w:bottom w:val="single" w:sz="4" w:space="0" w:color="auto"/>
              <w:right w:val="single" w:sz="4" w:space="0" w:color="auto"/>
            </w:tcBorders>
            <w:shd w:val="clear" w:color="auto" w:fill="auto"/>
            <w:noWrap/>
            <w:vAlign w:val="bottom"/>
            <w:hideMark/>
          </w:tcPr>
          <w:p w14:paraId="61776BE5" w14:textId="77777777" w:rsidR="00A062BE" w:rsidRPr="00A062BE" w:rsidRDefault="00A062BE" w:rsidP="00A062BE">
            <w:pPr>
              <w:spacing w:before="0" w:after="0" w:line="240" w:lineRule="auto"/>
              <w:jc w:val="right"/>
              <w:rPr>
                <w:rFonts w:eastAsia="Times New Roman" w:cs="Times New Roman"/>
                <w:color w:val="000000"/>
                <w:szCs w:val="24"/>
                <w:lang w:eastAsia="es-EC"/>
              </w:rPr>
            </w:pPr>
            <w:r w:rsidRPr="00A062BE">
              <w:rPr>
                <w:rFonts w:eastAsia="Times New Roman" w:cs="Times New Roman"/>
                <w:color w:val="000000"/>
                <w:szCs w:val="24"/>
                <w:lang w:eastAsia="es-EC"/>
              </w:rPr>
              <w:t>31,58%</w:t>
            </w:r>
          </w:p>
        </w:tc>
      </w:tr>
      <w:tr w:rsidR="00A062BE" w:rsidRPr="00A062BE" w14:paraId="3DF3474A" w14:textId="77777777" w:rsidTr="00A062BE">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0698C9EE" w14:textId="77777777" w:rsidR="00A062BE" w:rsidRPr="00A062BE" w:rsidRDefault="00A062BE" w:rsidP="00A062BE">
            <w:pPr>
              <w:spacing w:before="0" w:after="0" w:line="240" w:lineRule="auto"/>
              <w:rPr>
                <w:rFonts w:eastAsia="Times New Roman" w:cs="Times New Roman"/>
                <w:color w:val="000000"/>
                <w:szCs w:val="24"/>
                <w:lang w:eastAsia="es-EC"/>
              </w:rPr>
            </w:pPr>
            <w:r w:rsidRPr="00A062BE">
              <w:rPr>
                <w:rFonts w:eastAsia="Times New Roman" w:cs="Times New Roman"/>
                <w:color w:val="000000"/>
                <w:szCs w:val="24"/>
                <w:lang w:eastAsia="es-EC"/>
              </w:rPr>
              <w:t xml:space="preserve">Casi siempre </w:t>
            </w:r>
          </w:p>
        </w:tc>
        <w:tc>
          <w:tcPr>
            <w:tcW w:w="1660" w:type="dxa"/>
            <w:tcBorders>
              <w:top w:val="nil"/>
              <w:left w:val="nil"/>
              <w:bottom w:val="single" w:sz="4" w:space="0" w:color="auto"/>
              <w:right w:val="single" w:sz="4" w:space="0" w:color="auto"/>
            </w:tcBorders>
            <w:shd w:val="clear" w:color="auto" w:fill="auto"/>
            <w:noWrap/>
            <w:vAlign w:val="bottom"/>
            <w:hideMark/>
          </w:tcPr>
          <w:p w14:paraId="2E8753E1" w14:textId="77777777" w:rsidR="00A062BE" w:rsidRPr="00A062BE" w:rsidRDefault="00A062BE" w:rsidP="00A062BE">
            <w:pPr>
              <w:spacing w:before="0" w:after="0" w:line="240" w:lineRule="auto"/>
              <w:jc w:val="right"/>
              <w:rPr>
                <w:rFonts w:eastAsia="Times New Roman" w:cs="Times New Roman"/>
                <w:color w:val="000000"/>
                <w:szCs w:val="24"/>
                <w:lang w:eastAsia="es-EC"/>
              </w:rPr>
            </w:pPr>
            <w:r w:rsidRPr="00A062BE">
              <w:rPr>
                <w:rFonts w:eastAsia="Times New Roman" w:cs="Times New Roman"/>
                <w:color w:val="000000"/>
                <w:szCs w:val="24"/>
                <w:lang w:eastAsia="es-EC"/>
              </w:rPr>
              <w:t>0</w:t>
            </w:r>
          </w:p>
        </w:tc>
        <w:tc>
          <w:tcPr>
            <w:tcW w:w="1640" w:type="dxa"/>
            <w:tcBorders>
              <w:top w:val="nil"/>
              <w:left w:val="nil"/>
              <w:bottom w:val="single" w:sz="4" w:space="0" w:color="auto"/>
              <w:right w:val="single" w:sz="4" w:space="0" w:color="auto"/>
            </w:tcBorders>
            <w:shd w:val="clear" w:color="auto" w:fill="auto"/>
            <w:noWrap/>
            <w:vAlign w:val="bottom"/>
            <w:hideMark/>
          </w:tcPr>
          <w:p w14:paraId="18A99CDB" w14:textId="77777777" w:rsidR="00A062BE" w:rsidRPr="00A062BE" w:rsidRDefault="00A062BE" w:rsidP="00A062BE">
            <w:pPr>
              <w:spacing w:before="0" w:after="0" w:line="240" w:lineRule="auto"/>
              <w:jc w:val="right"/>
              <w:rPr>
                <w:rFonts w:eastAsia="Times New Roman" w:cs="Times New Roman"/>
                <w:color w:val="000000"/>
                <w:szCs w:val="24"/>
                <w:lang w:eastAsia="es-EC"/>
              </w:rPr>
            </w:pPr>
            <w:r w:rsidRPr="00A062BE">
              <w:rPr>
                <w:rFonts w:eastAsia="Times New Roman" w:cs="Times New Roman"/>
                <w:color w:val="000000"/>
                <w:szCs w:val="24"/>
                <w:lang w:eastAsia="es-EC"/>
              </w:rPr>
              <w:t>0,00%</w:t>
            </w:r>
          </w:p>
        </w:tc>
      </w:tr>
      <w:tr w:rsidR="00A062BE" w:rsidRPr="00A062BE" w14:paraId="3AD3D2A3" w14:textId="77777777" w:rsidTr="00A062BE">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3902B188" w14:textId="77777777" w:rsidR="00A062BE" w:rsidRPr="00A062BE" w:rsidRDefault="00A062BE" w:rsidP="00A062BE">
            <w:pPr>
              <w:spacing w:before="0" w:after="0" w:line="240" w:lineRule="auto"/>
              <w:rPr>
                <w:rFonts w:eastAsia="Times New Roman" w:cs="Times New Roman"/>
                <w:color w:val="000000"/>
                <w:szCs w:val="24"/>
                <w:lang w:eastAsia="es-EC"/>
              </w:rPr>
            </w:pPr>
            <w:r w:rsidRPr="00A062BE">
              <w:rPr>
                <w:rFonts w:eastAsia="Times New Roman" w:cs="Times New Roman"/>
                <w:color w:val="000000"/>
                <w:szCs w:val="24"/>
                <w:lang w:eastAsia="es-EC"/>
              </w:rPr>
              <w:t xml:space="preserve">A Veces </w:t>
            </w:r>
          </w:p>
        </w:tc>
        <w:tc>
          <w:tcPr>
            <w:tcW w:w="1660" w:type="dxa"/>
            <w:tcBorders>
              <w:top w:val="nil"/>
              <w:left w:val="nil"/>
              <w:bottom w:val="single" w:sz="4" w:space="0" w:color="auto"/>
              <w:right w:val="single" w:sz="4" w:space="0" w:color="auto"/>
            </w:tcBorders>
            <w:shd w:val="clear" w:color="auto" w:fill="auto"/>
            <w:noWrap/>
            <w:vAlign w:val="bottom"/>
            <w:hideMark/>
          </w:tcPr>
          <w:p w14:paraId="37618B78" w14:textId="77777777" w:rsidR="00A062BE" w:rsidRPr="00A062BE" w:rsidRDefault="00A062BE" w:rsidP="00A062BE">
            <w:pPr>
              <w:spacing w:before="0" w:after="0" w:line="240" w:lineRule="auto"/>
              <w:jc w:val="right"/>
              <w:rPr>
                <w:rFonts w:eastAsia="Times New Roman" w:cs="Times New Roman"/>
                <w:color w:val="000000"/>
                <w:szCs w:val="24"/>
                <w:lang w:eastAsia="es-EC"/>
              </w:rPr>
            </w:pPr>
            <w:r w:rsidRPr="00A062BE">
              <w:rPr>
                <w:rFonts w:eastAsia="Times New Roman" w:cs="Times New Roman"/>
                <w:color w:val="000000"/>
                <w:szCs w:val="24"/>
                <w:lang w:eastAsia="es-EC"/>
              </w:rPr>
              <w:t>19</w:t>
            </w:r>
          </w:p>
        </w:tc>
        <w:tc>
          <w:tcPr>
            <w:tcW w:w="1640" w:type="dxa"/>
            <w:tcBorders>
              <w:top w:val="nil"/>
              <w:left w:val="nil"/>
              <w:bottom w:val="single" w:sz="4" w:space="0" w:color="auto"/>
              <w:right w:val="single" w:sz="4" w:space="0" w:color="auto"/>
            </w:tcBorders>
            <w:shd w:val="clear" w:color="auto" w:fill="auto"/>
            <w:noWrap/>
            <w:vAlign w:val="bottom"/>
            <w:hideMark/>
          </w:tcPr>
          <w:p w14:paraId="34304500" w14:textId="77777777" w:rsidR="00A062BE" w:rsidRPr="00A062BE" w:rsidRDefault="00A062BE" w:rsidP="00A062BE">
            <w:pPr>
              <w:spacing w:before="0" w:after="0" w:line="240" w:lineRule="auto"/>
              <w:jc w:val="right"/>
              <w:rPr>
                <w:rFonts w:eastAsia="Times New Roman" w:cs="Times New Roman"/>
                <w:color w:val="000000"/>
                <w:szCs w:val="24"/>
                <w:lang w:eastAsia="es-EC"/>
              </w:rPr>
            </w:pPr>
            <w:r w:rsidRPr="00A062BE">
              <w:rPr>
                <w:rFonts w:eastAsia="Times New Roman" w:cs="Times New Roman"/>
                <w:color w:val="000000"/>
                <w:szCs w:val="24"/>
                <w:lang w:eastAsia="es-EC"/>
              </w:rPr>
              <w:t>33,33%</w:t>
            </w:r>
          </w:p>
        </w:tc>
      </w:tr>
      <w:tr w:rsidR="00A062BE" w:rsidRPr="00A062BE" w14:paraId="7C498CC7" w14:textId="77777777" w:rsidTr="00A062BE">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6B44958C" w14:textId="77777777" w:rsidR="00A062BE" w:rsidRPr="00A062BE" w:rsidRDefault="00A062BE" w:rsidP="00A062BE">
            <w:pPr>
              <w:spacing w:before="0" w:after="0" w:line="240" w:lineRule="auto"/>
              <w:rPr>
                <w:rFonts w:eastAsia="Times New Roman" w:cs="Times New Roman"/>
                <w:color w:val="000000"/>
                <w:szCs w:val="24"/>
                <w:lang w:eastAsia="es-EC"/>
              </w:rPr>
            </w:pPr>
            <w:r w:rsidRPr="00A062BE">
              <w:rPr>
                <w:rFonts w:eastAsia="Times New Roman" w:cs="Times New Roman"/>
                <w:color w:val="000000"/>
                <w:szCs w:val="24"/>
                <w:lang w:eastAsia="es-EC"/>
              </w:rPr>
              <w:t xml:space="preserve">Nunca </w:t>
            </w:r>
          </w:p>
        </w:tc>
        <w:tc>
          <w:tcPr>
            <w:tcW w:w="1660" w:type="dxa"/>
            <w:tcBorders>
              <w:top w:val="nil"/>
              <w:left w:val="nil"/>
              <w:bottom w:val="single" w:sz="4" w:space="0" w:color="auto"/>
              <w:right w:val="single" w:sz="4" w:space="0" w:color="auto"/>
            </w:tcBorders>
            <w:shd w:val="clear" w:color="auto" w:fill="auto"/>
            <w:noWrap/>
            <w:vAlign w:val="bottom"/>
            <w:hideMark/>
          </w:tcPr>
          <w:p w14:paraId="412A1000" w14:textId="77777777" w:rsidR="00A062BE" w:rsidRPr="00A062BE" w:rsidRDefault="00A062BE" w:rsidP="00A062BE">
            <w:pPr>
              <w:spacing w:before="0" w:after="0" w:line="240" w:lineRule="auto"/>
              <w:jc w:val="right"/>
              <w:rPr>
                <w:rFonts w:eastAsia="Times New Roman" w:cs="Times New Roman"/>
                <w:color w:val="000000"/>
                <w:szCs w:val="24"/>
                <w:lang w:eastAsia="es-EC"/>
              </w:rPr>
            </w:pPr>
            <w:r w:rsidRPr="00A062BE">
              <w:rPr>
                <w:rFonts w:eastAsia="Times New Roman" w:cs="Times New Roman"/>
                <w:color w:val="000000"/>
                <w:szCs w:val="24"/>
                <w:lang w:eastAsia="es-EC"/>
              </w:rPr>
              <w:t>20</w:t>
            </w:r>
          </w:p>
        </w:tc>
        <w:tc>
          <w:tcPr>
            <w:tcW w:w="1640" w:type="dxa"/>
            <w:tcBorders>
              <w:top w:val="nil"/>
              <w:left w:val="nil"/>
              <w:bottom w:val="single" w:sz="4" w:space="0" w:color="auto"/>
              <w:right w:val="single" w:sz="4" w:space="0" w:color="auto"/>
            </w:tcBorders>
            <w:shd w:val="clear" w:color="auto" w:fill="auto"/>
            <w:noWrap/>
            <w:vAlign w:val="bottom"/>
            <w:hideMark/>
          </w:tcPr>
          <w:p w14:paraId="05B49876" w14:textId="77777777" w:rsidR="00A062BE" w:rsidRPr="00A062BE" w:rsidRDefault="00A062BE" w:rsidP="00A062BE">
            <w:pPr>
              <w:spacing w:before="0" w:after="0" w:line="240" w:lineRule="auto"/>
              <w:jc w:val="right"/>
              <w:rPr>
                <w:rFonts w:eastAsia="Times New Roman" w:cs="Times New Roman"/>
                <w:color w:val="000000"/>
                <w:szCs w:val="24"/>
                <w:lang w:eastAsia="es-EC"/>
              </w:rPr>
            </w:pPr>
            <w:r w:rsidRPr="00A062BE">
              <w:rPr>
                <w:rFonts w:eastAsia="Times New Roman" w:cs="Times New Roman"/>
                <w:color w:val="000000"/>
                <w:szCs w:val="24"/>
                <w:lang w:eastAsia="es-EC"/>
              </w:rPr>
              <w:t>35,09%</w:t>
            </w:r>
          </w:p>
        </w:tc>
      </w:tr>
      <w:tr w:rsidR="00A062BE" w:rsidRPr="00A062BE" w14:paraId="2B12DCA5" w14:textId="77777777" w:rsidTr="00A062BE">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CAAAB0D" w14:textId="77777777" w:rsidR="00A062BE" w:rsidRPr="00A062BE" w:rsidRDefault="00A062BE" w:rsidP="00A062BE">
            <w:pPr>
              <w:spacing w:before="0" w:after="0" w:line="240" w:lineRule="auto"/>
              <w:jc w:val="left"/>
              <w:rPr>
                <w:rFonts w:eastAsia="Times New Roman" w:cs="Times New Roman"/>
                <w:b/>
                <w:bCs/>
                <w:color w:val="000000"/>
                <w:szCs w:val="24"/>
                <w:lang w:eastAsia="es-EC"/>
              </w:rPr>
            </w:pPr>
            <w:r w:rsidRPr="00A062BE">
              <w:rPr>
                <w:rFonts w:eastAsia="Times New Roman" w:cs="Times New Roman"/>
                <w:b/>
                <w:bCs/>
                <w:color w:val="000000"/>
                <w:szCs w:val="24"/>
                <w:lang w:eastAsia="es-EC"/>
              </w:rPr>
              <w:t xml:space="preserve">TOTAL </w:t>
            </w:r>
          </w:p>
        </w:tc>
        <w:tc>
          <w:tcPr>
            <w:tcW w:w="1660" w:type="dxa"/>
            <w:tcBorders>
              <w:top w:val="nil"/>
              <w:left w:val="nil"/>
              <w:bottom w:val="single" w:sz="4" w:space="0" w:color="auto"/>
              <w:right w:val="single" w:sz="4" w:space="0" w:color="auto"/>
            </w:tcBorders>
            <w:shd w:val="clear" w:color="auto" w:fill="auto"/>
            <w:noWrap/>
            <w:vAlign w:val="bottom"/>
            <w:hideMark/>
          </w:tcPr>
          <w:p w14:paraId="2A70D5D6" w14:textId="77777777" w:rsidR="00A062BE" w:rsidRPr="00A062BE" w:rsidRDefault="00A062BE" w:rsidP="00A062BE">
            <w:pPr>
              <w:spacing w:before="0" w:after="0" w:line="240" w:lineRule="auto"/>
              <w:jc w:val="right"/>
              <w:rPr>
                <w:rFonts w:ascii="Calibri" w:eastAsia="Times New Roman" w:hAnsi="Calibri" w:cs="Calibri"/>
                <w:color w:val="000000"/>
                <w:sz w:val="22"/>
                <w:lang w:eastAsia="es-EC"/>
              </w:rPr>
            </w:pPr>
            <w:r w:rsidRPr="00A062BE">
              <w:rPr>
                <w:rFonts w:ascii="Calibri" w:eastAsia="Times New Roman" w:hAnsi="Calibri" w:cs="Calibri"/>
                <w:color w:val="000000"/>
                <w:sz w:val="22"/>
                <w:lang w:eastAsia="es-EC"/>
              </w:rPr>
              <w:t>57</w:t>
            </w:r>
          </w:p>
        </w:tc>
        <w:tc>
          <w:tcPr>
            <w:tcW w:w="1640" w:type="dxa"/>
            <w:tcBorders>
              <w:top w:val="nil"/>
              <w:left w:val="nil"/>
              <w:bottom w:val="single" w:sz="4" w:space="0" w:color="auto"/>
              <w:right w:val="single" w:sz="4" w:space="0" w:color="auto"/>
            </w:tcBorders>
            <w:shd w:val="clear" w:color="auto" w:fill="auto"/>
            <w:noWrap/>
            <w:vAlign w:val="bottom"/>
            <w:hideMark/>
          </w:tcPr>
          <w:p w14:paraId="45C82A7D" w14:textId="77777777" w:rsidR="00A062BE" w:rsidRPr="00A062BE" w:rsidRDefault="00A062BE" w:rsidP="00A062BE">
            <w:pPr>
              <w:spacing w:before="0" w:after="0" w:line="240" w:lineRule="auto"/>
              <w:jc w:val="right"/>
              <w:rPr>
                <w:rFonts w:eastAsia="Times New Roman" w:cs="Times New Roman"/>
                <w:color w:val="000000"/>
                <w:szCs w:val="24"/>
                <w:lang w:eastAsia="es-EC"/>
              </w:rPr>
            </w:pPr>
            <w:r w:rsidRPr="00A062BE">
              <w:rPr>
                <w:rFonts w:eastAsia="Times New Roman" w:cs="Times New Roman"/>
                <w:color w:val="000000"/>
                <w:szCs w:val="24"/>
                <w:lang w:eastAsia="es-EC"/>
              </w:rPr>
              <w:t>100,00%</w:t>
            </w:r>
          </w:p>
        </w:tc>
      </w:tr>
    </w:tbl>
    <w:p w14:paraId="5EFF769C" w14:textId="54A0A85F" w:rsidR="00EF65EA" w:rsidRDefault="002864AD" w:rsidP="002864AD">
      <w:pPr>
        <w:spacing w:line="480" w:lineRule="auto"/>
        <w:ind w:left="360"/>
        <w:rPr>
          <w:rFonts w:cs="Times New Roman"/>
          <w:szCs w:val="24"/>
        </w:rPr>
      </w:pPr>
      <w:r>
        <w:rPr>
          <w:rFonts w:cs="Times New Roman"/>
          <w:sz w:val="20"/>
          <w:szCs w:val="20"/>
        </w:rPr>
        <w:t xml:space="preserve">                       </w:t>
      </w:r>
      <w:r w:rsidRPr="00C22B1E">
        <w:rPr>
          <w:rFonts w:cs="Times New Roman"/>
          <w:sz w:val="20"/>
          <w:szCs w:val="20"/>
        </w:rPr>
        <w:t>Elaborado por: Verdezoto R. 2021</w:t>
      </w:r>
    </w:p>
    <w:p w14:paraId="0D2775B1" w14:textId="32681C7B" w:rsidR="00DF2CE1" w:rsidRDefault="00EF65EA" w:rsidP="00EF65EA">
      <w:pPr>
        <w:spacing w:line="480" w:lineRule="auto"/>
        <w:ind w:left="360"/>
        <w:jc w:val="center"/>
        <w:rPr>
          <w:rFonts w:cs="Times New Roman"/>
          <w:szCs w:val="24"/>
        </w:rPr>
      </w:pPr>
      <w:r>
        <w:rPr>
          <w:noProof/>
        </w:rPr>
        <w:drawing>
          <wp:inline distT="0" distB="0" distL="0" distR="0" wp14:anchorId="5D8A74F9" wp14:editId="756A9D5B">
            <wp:extent cx="4686300" cy="3040380"/>
            <wp:effectExtent l="0" t="0" r="0" b="7620"/>
            <wp:docPr id="17" name="Gráfico 17">
              <a:extLst xmlns:a="http://schemas.openxmlformats.org/drawingml/2006/main">
                <a:ext uri="{FF2B5EF4-FFF2-40B4-BE49-F238E27FC236}">
                  <a16:creationId xmlns:a16="http://schemas.microsoft.com/office/drawing/2014/main" id="{0D0F94E8-E80C-4024-9F50-3CAB7BF2CD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F195799" w14:textId="3B2DEEF0" w:rsidR="002864AD" w:rsidRDefault="002864AD" w:rsidP="002864AD">
      <w:pPr>
        <w:spacing w:line="480" w:lineRule="auto"/>
        <w:ind w:left="360"/>
        <w:rPr>
          <w:rFonts w:cs="Times New Roman"/>
          <w:szCs w:val="24"/>
        </w:rPr>
      </w:pPr>
      <w:r>
        <w:rPr>
          <w:rFonts w:cs="Times New Roman"/>
          <w:sz w:val="20"/>
          <w:szCs w:val="20"/>
        </w:rPr>
        <w:t xml:space="preserve">       </w:t>
      </w:r>
      <w:r w:rsidRPr="00C22B1E">
        <w:rPr>
          <w:rFonts w:cs="Times New Roman"/>
          <w:sz w:val="20"/>
          <w:szCs w:val="20"/>
        </w:rPr>
        <w:t>Elaborado por: Verdezoto R. 2021</w:t>
      </w:r>
    </w:p>
    <w:p w14:paraId="131E4530" w14:textId="7BDEBD78" w:rsidR="00EF65EA" w:rsidRDefault="00EF65EA" w:rsidP="00EF65EA">
      <w:pPr>
        <w:pStyle w:val="Descripcin"/>
      </w:pPr>
      <w:r w:rsidRPr="00EF65EA">
        <w:rPr>
          <w:b/>
          <w:bCs/>
        </w:rPr>
        <w:t xml:space="preserve">Figura </w:t>
      </w:r>
      <w:r w:rsidRPr="00EF65EA">
        <w:rPr>
          <w:b/>
          <w:bCs/>
        </w:rPr>
        <w:fldChar w:fldCharType="begin"/>
      </w:r>
      <w:r w:rsidRPr="00EF65EA">
        <w:rPr>
          <w:b/>
          <w:bCs/>
        </w:rPr>
        <w:instrText xml:space="preserve"> SEQ Figura \* ARABIC </w:instrText>
      </w:r>
      <w:r w:rsidRPr="00EF65EA">
        <w:rPr>
          <w:b/>
          <w:bCs/>
        </w:rPr>
        <w:fldChar w:fldCharType="separate"/>
      </w:r>
      <w:r w:rsidR="00617632">
        <w:rPr>
          <w:b/>
          <w:bCs/>
          <w:noProof/>
        </w:rPr>
        <w:t>13</w:t>
      </w:r>
      <w:r w:rsidRPr="00EF65EA">
        <w:rPr>
          <w:b/>
          <w:bCs/>
        </w:rPr>
        <w:fldChar w:fldCharType="end"/>
      </w:r>
      <w:r w:rsidRPr="00EF65EA">
        <w:rPr>
          <w:b/>
          <w:bCs/>
        </w:rPr>
        <w:t>.</w:t>
      </w:r>
      <w:r>
        <w:rPr>
          <w:b/>
          <w:bCs/>
        </w:rPr>
        <w:t xml:space="preserve"> </w:t>
      </w:r>
      <w:r>
        <w:t>Acumulación de Roedores</w:t>
      </w:r>
    </w:p>
    <w:p w14:paraId="1444B495" w14:textId="77777777" w:rsidR="00EF65EA" w:rsidRPr="003E4749" w:rsidRDefault="00EF65EA" w:rsidP="00EF65EA">
      <w:pPr>
        <w:rPr>
          <w:b/>
          <w:bCs/>
        </w:rPr>
      </w:pPr>
      <w:r w:rsidRPr="003E4749">
        <w:rPr>
          <w:b/>
          <w:bCs/>
        </w:rPr>
        <w:t xml:space="preserve">Análisis e Interpretación de Resultados </w:t>
      </w:r>
    </w:p>
    <w:p w14:paraId="2AD07442" w14:textId="18DE023F" w:rsidR="00EF65EA" w:rsidRPr="00227255" w:rsidRDefault="00EF65EA" w:rsidP="00EF65EA">
      <w:r>
        <w:t xml:space="preserve">En la figura se detalla si ha presentado alguna molestia ocasionada por la acumulación de </w:t>
      </w:r>
      <w:r w:rsidR="00F10980">
        <w:t>roedores</w:t>
      </w:r>
      <w:r>
        <w:t xml:space="preserve">. El </w:t>
      </w:r>
      <w:r w:rsidR="00A062BE">
        <w:t>35,09</w:t>
      </w:r>
      <w:r>
        <w:t xml:space="preserve">% </w:t>
      </w:r>
      <w:r w:rsidR="00A062BE">
        <w:t xml:space="preserve">nunca </w:t>
      </w:r>
      <w:r>
        <w:t xml:space="preserve">han presentado molestias, el </w:t>
      </w:r>
      <w:r w:rsidR="00A062BE">
        <w:t>33,33</w:t>
      </w:r>
      <w:r w:rsidR="00F10980">
        <w:t xml:space="preserve">% </w:t>
      </w:r>
      <w:r>
        <w:t>a veces</w:t>
      </w:r>
      <w:r w:rsidR="00A062BE">
        <w:t xml:space="preserve"> y el 31,58% siempre</w:t>
      </w:r>
      <w:r>
        <w:t xml:space="preserve">. La mayor parte de la población </w:t>
      </w:r>
      <w:r w:rsidR="00721D80">
        <w:t xml:space="preserve">aledaña </w:t>
      </w:r>
      <w:r w:rsidR="00A062BE">
        <w:t xml:space="preserve">no </w:t>
      </w:r>
      <w:r>
        <w:t xml:space="preserve">ha presentado molestia ocasionada por la acumulación de </w:t>
      </w:r>
      <w:r w:rsidR="00F10980">
        <w:t>roedores</w:t>
      </w:r>
      <w:r>
        <w:t xml:space="preserve"> generado en el botadero de basura</w:t>
      </w:r>
      <w:r w:rsidR="00721D80">
        <w:t>. Pero si por la abundante presencia y sobrevuelo de zopilote común (</w:t>
      </w:r>
      <w:r w:rsidR="00721D80" w:rsidRPr="00721D80">
        <w:rPr>
          <w:i/>
          <w:iCs/>
        </w:rPr>
        <w:t>Coragyps atratus</w:t>
      </w:r>
      <w:r w:rsidR="00721D80">
        <w:t>)</w:t>
      </w:r>
    </w:p>
    <w:p w14:paraId="21AD24E1" w14:textId="77777777" w:rsidR="00EF65EA" w:rsidRPr="00EF65EA" w:rsidRDefault="00EF65EA" w:rsidP="00EF65EA"/>
    <w:p w14:paraId="04E7CF47" w14:textId="1848E666" w:rsidR="00291BBC" w:rsidRDefault="00291BBC" w:rsidP="00291BBC">
      <w:pPr>
        <w:pStyle w:val="Prrafodelista"/>
        <w:numPr>
          <w:ilvl w:val="0"/>
          <w:numId w:val="22"/>
        </w:numPr>
        <w:spacing w:line="480" w:lineRule="auto"/>
        <w:rPr>
          <w:b/>
          <w:bCs/>
          <w:noProof/>
          <w:lang w:val="es-ES"/>
        </w:rPr>
      </w:pPr>
      <w:r w:rsidRPr="00532FCB">
        <w:rPr>
          <w:b/>
          <w:bCs/>
          <w:noProof/>
          <w:lang w:val="es-ES"/>
        </w:rPr>
        <w:lastRenderedPageBreak/>
        <w:t>¿Ha observado algún liquido con mal olor y color fuera del botadero de basura?</w:t>
      </w:r>
    </w:p>
    <w:p w14:paraId="3FBB9565" w14:textId="484F9E63" w:rsidR="005C45B4" w:rsidRDefault="005C45B4" w:rsidP="005C45B4">
      <w:pPr>
        <w:pStyle w:val="Descripcin"/>
        <w:jc w:val="center"/>
        <w:rPr>
          <w:b/>
          <w:bCs/>
          <w:noProof/>
          <w:lang w:val="es-ES"/>
        </w:rPr>
      </w:pPr>
      <w:r w:rsidRPr="005C45B4">
        <w:rPr>
          <w:b/>
          <w:bCs/>
        </w:rPr>
        <w:t xml:space="preserve">Tabla </w:t>
      </w:r>
      <w:r w:rsidRPr="005C45B4">
        <w:rPr>
          <w:b/>
          <w:bCs/>
        </w:rPr>
        <w:fldChar w:fldCharType="begin"/>
      </w:r>
      <w:r w:rsidRPr="005C45B4">
        <w:rPr>
          <w:b/>
          <w:bCs/>
        </w:rPr>
        <w:instrText xml:space="preserve"> SEQ Tabla \* ARABIC </w:instrText>
      </w:r>
      <w:r w:rsidRPr="005C45B4">
        <w:rPr>
          <w:b/>
          <w:bCs/>
        </w:rPr>
        <w:fldChar w:fldCharType="separate"/>
      </w:r>
      <w:r w:rsidR="00617632">
        <w:rPr>
          <w:b/>
          <w:bCs/>
          <w:noProof/>
        </w:rPr>
        <w:t>14</w:t>
      </w:r>
      <w:r w:rsidRPr="005C45B4">
        <w:rPr>
          <w:b/>
          <w:bCs/>
        </w:rPr>
        <w:fldChar w:fldCharType="end"/>
      </w:r>
      <w:r w:rsidRPr="005C45B4">
        <w:rPr>
          <w:b/>
          <w:bCs/>
        </w:rPr>
        <w:t>.</w:t>
      </w:r>
      <w:r>
        <w:t xml:space="preserve"> Presencia de líquidos con malos olores y colores</w:t>
      </w:r>
    </w:p>
    <w:tbl>
      <w:tblPr>
        <w:tblW w:w="5380" w:type="dxa"/>
        <w:jc w:val="center"/>
        <w:tblCellMar>
          <w:left w:w="70" w:type="dxa"/>
          <w:right w:w="70" w:type="dxa"/>
        </w:tblCellMar>
        <w:tblLook w:val="04A0" w:firstRow="1" w:lastRow="0" w:firstColumn="1" w:lastColumn="0" w:noHBand="0" w:noVBand="1"/>
      </w:tblPr>
      <w:tblGrid>
        <w:gridCol w:w="2080"/>
        <w:gridCol w:w="1660"/>
        <w:gridCol w:w="1640"/>
      </w:tblGrid>
      <w:tr w:rsidR="00FA7108" w:rsidRPr="00FA7108" w14:paraId="680B73F0" w14:textId="77777777" w:rsidTr="00FA7108">
        <w:trPr>
          <w:trHeight w:val="624"/>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71ABC" w14:textId="77777777" w:rsidR="00FA7108" w:rsidRPr="00FA7108" w:rsidRDefault="00FA7108" w:rsidP="00FA7108">
            <w:pPr>
              <w:spacing w:before="0" w:after="0" w:line="240" w:lineRule="auto"/>
              <w:jc w:val="left"/>
              <w:rPr>
                <w:rFonts w:eastAsia="Times New Roman" w:cs="Times New Roman"/>
                <w:color w:val="000000"/>
                <w:szCs w:val="24"/>
                <w:lang w:eastAsia="es-EC"/>
              </w:rPr>
            </w:pPr>
            <w:r w:rsidRPr="00FA7108">
              <w:rPr>
                <w:rFonts w:eastAsia="Times New Roman" w:cs="Times New Roman"/>
                <w:color w:val="000000"/>
                <w:szCs w:val="24"/>
                <w:lang w:eastAsia="es-EC"/>
              </w:rPr>
              <w:t> </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027961D0" w14:textId="77777777" w:rsidR="00FA7108" w:rsidRPr="00FA7108" w:rsidRDefault="00FA7108" w:rsidP="00FA7108">
            <w:pPr>
              <w:spacing w:before="0" w:after="0" w:line="240" w:lineRule="auto"/>
              <w:jc w:val="left"/>
              <w:rPr>
                <w:rFonts w:eastAsia="Times New Roman" w:cs="Times New Roman"/>
                <w:b/>
                <w:bCs/>
                <w:color w:val="000000"/>
                <w:szCs w:val="24"/>
                <w:lang w:eastAsia="es-EC"/>
              </w:rPr>
            </w:pPr>
            <w:r w:rsidRPr="00FA7108">
              <w:rPr>
                <w:rFonts w:eastAsia="Times New Roman" w:cs="Times New Roman"/>
                <w:b/>
                <w:bCs/>
                <w:color w:val="000000"/>
                <w:szCs w:val="24"/>
                <w:lang w:eastAsia="es-EC"/>
              </w:rPr>
              <w:t xml:space="preserve">Frecuencia absoluta </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05AA0EEE" w14:textId="77777777" w:rsidR="00FA7108" w:rsidRPr="00FA7108" w:rsidRDefault="00FA7108" w:rsidP="00FA7108">
            <w:pPr>
              <w:spacing w:before="0" w:after="0" w:line="240" w:lineRule="auto"/>
              <w:jc w:val="left"/>
              <w:rPr>
                <w:rFonts w:eastAsia="Times New Roman" w:cs="Times New Roman"/>
                <w:b/>
                <w:bCs/>
                <w:color w:val="000000"/>
                <w:szCs w:val="24"/>
                <w:lang w:eastAsia="es-EC"/>
              </w:rPr>
            </w:pPr>
            <w:r w:rsidRPr="00FA7108">
              <w:rPr>
                <w:rFonts w:eastAsia="Times New Roman" w:cs="Times New Roman"/>
                <w:b/>
                <w:bCs/>
                <w:color w:val="000000"/>
                <w:szCs w:val="24"/>
                <w:lang w:eastAsia="es-EC"/>
              </w:rPr>
              <w:t xml:space="preserve">Frecuencia relativa </w:t>
            </w:r>
          </w:p>
        </w:tc>
      </w:tr>
      <w:tr w:rsidR="00FA7108" w:rsidRPr="00FA7108" w14:paraId="1E13C227" w14:textId="77777777" w:rsidTr="00FA7108">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1A6BA6DB" w14:textId="77777777" w:rsidR="00FA7108" w:rsidRPr="00FA7108" w:rsidRDefault="00FA7108" w:rsidP="00FA7108">
            <w:pPr>
              <w:spacing w:before="0" w:after="0" w:line="240" w:lineRule="auto"/>
              <w:rPr>
                <w:rFonts w:eastAsia="Times New Roman" w:cs="Times New Roman"/>
                <w:color w:val="000000"/>
                <w:szCs w:val="24"/>
                <w:lang w:eastAsia="es-EC"/>
              </w:rPr>
            </w:pPr>
            <w:r w:rsidRPr="00FA7108">
              <w:rPr>
                <w:rFonts w:eastAsia="Times New Roman" w:cs="Times New Roman"/>
                <w:color w:val="000000"/>
                <w:szCs w:val="24"/>
                <w:lang w:eastAsia="es-EC"/>
              </w:rPr>
              <w:t xml:space="preserve">Siempre </w:t>
            </w:r>
          </w:p>
        </w:tc>
        <w:tc>
          <w:tcPr>
            <w:tcW w:w="1660" w:type="dxa"/>
            <w:tcBorders>
              <w:top w:val="nil"/>
              <w:left w:val="nil"/>
              <w:bottom w:val="single" w:sz="4" w:space="0" w:color="auto"/>
              <w:right w:val="single" w:sz="4" w:space="0" w:color="auto"/>
            </w:tcBorders>
            <w:shd w:val="clear" w:color="auto" w:fill="auto"/>
            <w:noWrap/>
            <w:vAlign w:val="bottom"/>
            <w:hideMark/>
          </w:tcPr>
          <w:p w14:paraId="2EECE099" w14:textId="77777777" w:rsidR="00FA7108" w:rsidRPr="00FA7108" w:rsidRDefault="00FA7108" w:rsidP="00FA7108">
            <w:pPr>
              <w:spacing w:before="0" w:after="0" w:line="240" w:lineRule="auto"/>
              <w:jc w:val="right"/>
              <w:rPr>
                <w:rFonts w:eastAsia="Times New Roman" w:cs="Times New Roman"/>
                <w:color w:val="000000"/>
                <w:szCs w:val="24"/>
                <w:lang w:eastAsia="es-EC"/>
              </w:rPr>
            </w:pPr>
            <w:r w:rsidRPr="00FA7108">
              <w:rPr>
                <w:rFonts w:eastAsia="Times New Roman" w:cs="Times New Roman"/>
                <w:color w:val="000000"/>
                <w:szCs w:val="24"/>
                <w:lang w:eastAsia="es-EC"/>
              </w:rPr>
              <w:t>36</w:t>
            </w:r>
          </w:p>
        </w:tc>
        <w:tc>
          <w:tcPr>
            <w:tcW w:w="1640" w:type="dxa"/>
            <w:tcBorders>
              <w:top w:val="nil"/>
              <w:left w:val="nil"/>
              <w:bottom w:val="single" w:sz="4" w:space="0" w:color="auto"/>
              <w:right w:val="single" w:sz="4" w:space="0" w:color="auto"/>
            </w:tcBorders>
            <w:shd w:val="clear" w:color="auto" w:fill="auto"/>
            <w:noWrap/>
            <w:vAlign w:val="bottom"/>
            <w:hideMark/>
          </w:tcPr>
          <w:p w14:paraId="50711A88" w14:textId="77777777" w:rsidR="00FA7108" w:rsidRPr="00FA7108" w:rsidRDefault="00FA7108" w:rsidP="00FA7108">
            <w:pPr>
              <w:spacing w:before="0" w:after="0" w:line="240" w:lineRule="auto"/>
              <w:jc w:val="right"/>
              <w:rPr>
                <w:rFonts w:eastAsia="Times New Roman" w:cs="Times New Roman"/>
                <w:color w:val="000000"/>
                <w:szCs w:val="24"/>
                <w:lang w:eastAsia="es-EC"/>
              </w:rPr>
            </w:pPr>
            <w:r w:rsidRPr="00FA7108">
              <w:rPr>
                <w:rFonts w:eastAsia="Times New Roman" w:cs="Times New Roman"/>
                <w:color w:val="000000"/>
                <w:szCs w:val="24"/>
                <w:lang w:eastAsia="es-EC"/>
              </w:rPr>
              <w:t>63,16%</w:t>
            </w:r>
          </w:p>
        </w:tc>
      </w:tr>
      <w:tr w:rsidR="00FA7108" w:rsidRPr="00FA7108" w14:paraId="01C3D016" w14:textId="77777777" w:rsidTr="00FA7108">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770C1779" w14:textId="77777777" w:rsidR="00FA7108" w:rsidRPr="00FA7108" w:rsidRDefault="00FA7108" w:rsidP="00FA7108">
            <w:pPr>
              <w:spacing w:before="0" w:after="0" w:line="240" w:lineRule="auto"/>
              <w:rPr>
                <w:rFonts w:eastAsia="Times New Roman" w:cs="Times New Roman"/>
                <w:color w:val="000000"/>
                <w:szCs w:val="24"/>
                <w:lang w:eastAsia="es-EC"/>
              </w:rPr>
            </w:pPr>
            <w:r w:rsidRPr="00FA7108">
              <w:rPr>
                <w:rFonts w:eastAsia="Times New Roman" w:cs="Times New Roman"/>
                <w:color w:val="000000"/>
                <w:szCs w:val="24"/>
                <w:lang w:eastAsia="es-EC"/>
              </w:rPr>
              <w:t xml:space="preserve">Casi siempre </w:t>
            </w:r>
          </w:p>
        </w:tc>
        <w:tc>
          <w:tcPr>
            <w:tcW w:w="1660" w:type="dxa"/>
            <w:tcBorders>
              <w:top w:val="nil"/>
              <w:left w:val="nil"/>
              <w:bottom w:val="single" w:sz="4" w:space="0" w:color="auto"/>
              <w:right w:val="single" w:sz="4" w:space="0" w:color="auto"/>
            </w:tcBorders>
            <w:shd w:val="clear" w:color="auto" w:fill="auto"/>
            <w:noWrap/>
            <w:vAlign w:val="bottom"/>
            <w:hideMark/>
          </w:tcPr>
          <w:p w14:paraId="25ED7DD6" w14:textId="77777777" w:rsidR="00FA7108" w:rsidRPr="00FA7108" w:rsidRDefault="00FA7108" w:rsidP="00FA7108">
            <w:pPr>
              <w:spacing w:before="0" w:after="0" w:line="240" w:lineRule="auto"/>
              <w:jc w:val="right"/>
              <w:rPr>
                <w:rFonts w:eastAsia="Times New Roman" w:cs="Times New Roman"/>
                <w:color w:val="000000"/>
                <w:szCs w:val="24"/>
                <w:lang w:eastAsia="es-EC"/>
              </w:rPr>
            </w:pPr>
            <w:r w:rsidRPr="00FA7108">
              <w:rPr>
                <w:rFonts w:eastAsia="Times New Roman" w:cs="Times New Roman"/>
                <w:color w:val="000000"/>
                <w:szCs w:val="24"/>
                <w:lang w:eastAsia="es-EC"/>
              </w:rPr>
              <w:t>3</w:t>
            </w:r>
          </w:p>
        </w:tc>
        <w:tc>
          <w:tcPr>
            <w:tcW w:w="1640" w:type="dxa"/>
            <w:tcBorders>
              <w:top w:val="nil"/>
              <w:left w:val="nil"/>
              <w:bottom w:val="single" w:sz="4" w:space="0" w:color="auto"/>
              <w:right w:val="single" w:sz="4" w:space="0" w:color="auto"/>
            </w:tcBorders>
            <w:shd w:val="clear" w:color="auto" w:fill="auto"/>
            <w:noWrap/>
            <w:vAlign w:val="bottom"/>
            <w:hideMark/>
          </w:tcPr>
          <w:p w14:paraId="23013E68" w14:textId="77777777" w:rsidR="00FA7108" w:rsidRPr="00FA7108" w:rsidRDefault="00FA7108" w:rsidP="00FA7108">
            <w:pPr>
              <w:spacing w:before="0" w:after="0" w:line="240" w:lineRule="auto"/>
              <w:jc w:val="right"/>
              <w:rPr>
                <w:rFonts w:eastAsia="Times New Roman" w:cs="Times New Roman"/>
                <w:color w:val="000000"/>
                <w:szCs w:val="24"/>
                <w:lang w:eastAsia="es-EC"/>
              </w:rPr>
            </w:pPr>
            <w:r w:rsidRPr="00FA7108">
              <w:rPr>
                <w:rFonts w:eastAsia="Times New Roman" w:cs="Times New Roman"/>
                <w:color w:val="000000"/>
                <w:szCs w:val="24"/>
                <w:lang w:eastAsia="es-EC"/>
              </w:rPr>
              <w:t>5,26%</w:t>
            </w:r>
          </w:p>
        </w:tc>
      </w:tr>
      <w:tr w:rsidR="00FA7108" w:rsidRPr="00FA7108" w14:paraId="5F2FCB16" w14:textId="77777777" w:rsidTr="00FA7108">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5012873A" w14:textId="77777777" w:rsidR="00FA7108" w:rsidRPr="00FA7108" w:rsidRDefault="00FA7108" w:rsidP="00FA7108">
            <w:pPr>
              <w:spacing w:before="0" w:after="0" w:line="240" w:lineRule="auto"/>
              <w:rPr>
                <w:rFonts w:eastAsia="Times New Roman" w:cs="Times New Roman"/>
                <w:color w:val="000000"/>
                <w:szCs w:val="24"/>
                <w:lang w:eastAsia="es-EC"/>
              </w:rPr>
            </w:pPr>
            <w:r w:rsidRPr="00FA7108">
              <w:rPr>
                <w:rFonts w:eastAsia="Times New Roman" w:cs="Times New Roman"/>
                <w:color w:val="000000"/>
                <w:szCs w:val="24"/>
                <w:lang w:eastAsia="es-EC"/>
              </w:rPr>
              <w:t xml:space="preserve">A Veces </w:t>
            </w:r>
          </w:p>
        </w:tc>
        <w:tc>
          <w:tcPr>
            <w:tcW w:w="1660" w:type="dxa"/>
            <w:tcBorders>
              <w:top w:val="nil"/>
              <w:left w:val="nil"/>
              <w:bottom w:val="single" w:sz="4" w:space="0" w:color="auto"/>
              <w:right w:val="single" w:sz="4" w:space="0" w:color="auto"/>
            </w:tcBorders>
            <w:shd w:val="clear" w:color="auto" w:fill="auto"/>
            <w:noWrap/>
            <w:vAlign w:val="bottom"/>
            <w:hideMark/>
          </w:tcPr>
          <w:p w14:paraId="71DA8E7E" w14:textId="77777777" w:rsidR="00FA7108" w:rsidRPr="00FA7108" w:rsidRDefault="00FA7108" w:rsidP="00FA7108">
            <w:pPr>
              <w:spacing w:before="0" w:after="0" w:line="240" w:lineRule="auto"/>
              <w:jc w:val="right"/>
              <w:rPr>
                <w:rFonts w:eastAsia="Times New Roman" w:cs="Times New Roman"/>
                <w:color w:val="000000"/>
                <w:szCs w:val="24"/>
                <w:lang w:eastAsia="es-EC"/>
              </w:rPr>
            </w:pPr>
            <w:r w:rsidRPr="00FA7108">
              <w:rPr>
                <w:rFonts w:eastAsia="Times New Roman" w:cs="Times New Roman"/>
                <w:color w:val="000000"/>
                <w:szCs w:val="24"/>
                <w:lang w:eastAsia="es-EC"/>
              </w:rPr>
              <w:t>7</w:t>
            </w:r>
          </w:p>
        </w:tc>
        <w:tc>
          <w:tcPr>
            <w:tcW w:w="1640" w:type="dxa"/>
            <w:tcBorders>
              <w:top w:val="nil"/>
              <w:left w:val="nil"/>
              <w:bottom w:val="single" w:sz="4" w:space="0" w:color="auto"/>
              <w:right w:val="single" w:sz="4" w:space="0" w:color="auto"/>
            </w:tcBorders>
            <w:shd w:val="clear" w:color="auto" w:fill="auto"/>
            <w:noWrap/>
            <w:vAlign w:val="bottom"/>
            <w:hideMark/>
          </w:tcPr>
          <w:p w14:paraId="6899611F" w14:textId="77777777" w:rsidR="00FA7108" w:rsidRPr="00FA7108" w:rsidRDefault="00FA7108" w:rsidP="00FA7108">
            <w:pPr>
              <w:spacing w:before="0" w:after="0" w:line="240" w:lineRule="auto"/>
              <w:jc w:val="right"/>
              <w:rPr>
                <w:rFonts w:eastAsia="Times New Roman" w:cs="Times New Roman"/>
                <w:color w:val="000000"/>
                <w:szCs w:val="24"/>
                <w:lang w:eastAsia="es-EC"/>
              </w:rPr>
            </w:pPr>
            <w:r w:rsidRPr="00FA7108">
              <w:rPr>
                <w:rFonts w:eastAsia="Times New Roman" w:cs="Times New Roman"/>
                <w:color w:val="000000"/>
                <w:szCs w:val="24"/>
                <w:lang w:eastAsia="es-EC"/>
              </w:rPr>
              <w:t>12,28%</w:t>
            </w:r>
          </w:p>
        </w:tc>
      </w:tr>
      <w:tr w:rsidR="00FA7108" w:rsidRPr="00FA7108" w14:paraId="38E397B9" w14:textId="77777777" w:rsidTr="00FA7108">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478EE940" w14:textId="77777777" w:rsidR="00FA7108" w:rsidRPr="00FA7108" w:rsidRDefault="00FA7108" w:rsidP="00FA7108">
            <w:pPr>
              <w:spacing w:before="0" w:after="0" w:line="240" w:lineRule="auto"/>
              <w:rPr>
                <w:rFonts w:eastAsia="Times New Roman" w:cs="Times New Roman"/>
                <w:color w:val="000000"/>
                <w:szCs w:val="24"/>
                <w:lang w:eastAsia="es-EC"/>
              </w:rPr>
            </w:pPr>
            <w:r w:rsidRPr="00FA7108">
              <w:rPr>
                <w:rFonts w:eastAsia="Times New Roman" w:cs="Times New Roman"/>
                <w:color w:val="000000"/>
                <w:szCs w:val="24"/>
                <w:lang w:eastAsia="es-EC"/>
              </w:rPr>
              <w:t xml:space="preserve">Nunca </w:t>
            </w:r>
          </w:p>
        </w:tc>
        <w:tc>
          <w:tcPr>
            <w:tcW w:w="1660" w:type="dxa"/>
            <w:tcBorders>
              <w:top w:val="nil"/>
              <w:left w:val="nil"/>
              <w:bottom w:val="single" w:sz="4" w:space="0" w:color="auto"/>
              <w:right w:val="single" w:sz="4" w:space="0" w:color="auto"/>
            </w:tcBorders>
            <w:shd w:val="clear" w:color="auto" w:fill="auto"/>
            <w:noWrap/>
            <w:vAlign w:val="bottom"/>
            <w:hideMark/>
          </w:tcPr>
          <w:p w14:paraId="5097296B" w14:textId="77777777" w:rsidR="00FA7108" w:rsidRPr="00FA7108" w:rsidRDefault="00FA7108" w:rsidP="00FA7108">
            <w:pPr>
              <w:spacing w:before="0" w:after="0" w:line="240" w:lineRule="auto"/>
              <w:jc w:val="right"/>
              <w:rPr>
                <w:rFonts w:eastAsia="Times New Roman" w:cs="Times New Roman"/>
                <w:color w:val="000000"/>
                <w:szCs w:val="24"/>
                <w:lang w:eastAsia="es-EC"/>
              </w:rPr>
            </w:pPr>
            <w:r w:rsidRPr="00FA7108">
              <w:rPr>
                <w:rFonts w:eastAsia="Times New Roman" w:cs="Times New Roman"/>
                <w:color w:val="000000"/>
                <w:szCs w:val="24"/>
                <w:lang w:eastAsia="es-EC"/>
              </w:rPr>
              <w:t>11</w:t>
            </w:r>
          </w:p>
        </w:tc>
        <w:tc>
          <w:tcPr>
            <w:tcW w:w="1640" w:type="dxa"/>
            <w:tcBorders>
              <w:top w:val="nil"/>
              <w:left w:val="nil"/>
              <w:bottom w:val="single" w:sz="4" w:space="0" w:color="auto"/>
              <w:right w:val="single" w:sz="4" w:space="0" w:color="auto"/>
            </w:tcBorders>
            <w:shd w:val="clear" w:color="auto" w:fill="auto"/>
            <w:noWrap/>
            <w:vAlign w:val="bottom"/>
            <w:hideMark/>
          </w:tcPr>
          <w:p w14:paraId="521CE0A9" w14:textId="77777777" w:rsidR="00FA7108" w:rsidRPr="00FA7108" w:rsidRDefault="00FA7108" w:rsidP="00FA7108">
            <w:pPr>
              <w:spacing w:before="0" w:after="0" w:line="240" w:lineRule="auto"/>
              <w:jc w:val="right"/>
              <w:rPr>
                <w:rFonts w:eastAsia="Times New Roman" w:cs="Times New Roman"/>
                <w:color w:val="000000"/>
                <w:szCs w:val="24"/>
                <w:lang w:eastAsia="es-EC"/>
              </w:rPr>
            </w:pPr>
            <w:r w:rsidRPr="00FA7108">
              <w:rPr>
                <w:rFonts w:eastAsia="Times New Roman" w:cs="Times New Roman"/>
                <w:color w:val="000000"/>
                <w:szCs w:val="24"/>
                <w:lang w:eastAsia="es-EC"/>
              </w:rPr>
              <w:t>19,30%</w:t>
            </w:r>
          </w:p>
        </w:tc>
      </w:tr>
      <w:tr w:rsidR="00FA7108" w:rsidRPr="00FA7108" w14:paraId="25638858" w14:textId="77777777" w:rsidTr="00FA7108">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E40765E" w14:textId="77777777" w:rsidR="00FA7108" w:rsidRPr="00FA7108" w:rsidRDefault="00FA7108" w:rsidP="00FA7108">
            <w:pPr>
              <w:spacing w:before="0" w:after="0" w:line="240" w:lineRule="auto"/>
              <w:jc w:val="left"/>
              <w:rPr>
                <w:rFonts w:eastAsia="Times New Roman" w:cs="Times New Roman"/>
                <w:b/>
                <w:bCs/>
                <w:color w:val="000000"/>
                <w:szCs w:val="24"/>
                <w:lang w:eastAsia="es-EC"/>
              </w:rPr>
            </w:pPr>
            <w:r w:rsidRPr="00FA7108">
              <w:rPr>
                <w:rFonts w:eastAsia="Times New Roman" w:cs="Times New Roman"/>
                <w:b/>
                <w:bCs/>
                <w:color w:val="000000"/>
                <w:szCs w:val="24"/>
                <w:lang w:eastAsia="es-EC"/>
              </w:rPr>
              <w:t xml:space="preserve">TOTAL </w:t>
            </w:r>
          </w:p>
        </w:tc>
        <w:tc>
          <w:tcPr>
            <w:tcW w:w="1660" w:type="dxa"/>
            <w:tcBorders>
              <w:top w:val="nil"/>
              <w:left w:val="nil"/>
              <w:bottom w:val="single" w:sz="4" w:space="0" w:color="auto"/>
              <w:right w:val="single" w:sz="4" w:space="0" w:color="auto"/>
            </w:tcBorders>
            <w:shd w:val="clear" w:color="auto" w:fill="auto"/>
            <w:noWrap/>
            <w:vAlign w:val="bottom"/>
            <w:hideMark/>
          </w:tcPr>
          <w:p w14:paraId="5A09A5AD" w14:textId="77777777" w:rsidR="00FA7108" w:rsidRPr="00FA7108" w:rsidRDefault="00FA7108" w:rsidP="00FA7108">
            <w:pPr>
              <w:spacing w:before="0" w:after="0" w:line="240" w:lineRule="auto"/>
              <w:jc w:val="right"/>
              <w:rPr>
                <w:rFonts w:ascii="Calibri" w:eastAsia="Times New Roman" w:hAnsi="Calibri" w:cs="Calibri"/>
                <w:color w:val="000000"/>
                <w:sz w:val="22"/>
                <w:lang w:eastAsia="es-EC"/>
              </w:rPr>
            </w:pPr>
            <w:r w:rsidRPr="00FA7108">
              <w:rPr>
                <w:rFonts w:ascii="Calibri" w:eastAsia="Times New Roman" w:hAnsi="Calibri" w:cs="Calibri"/>
                <w:color w:val="000000"/>
                <w:sz w:val="22"/>
                <w:lang w:eastAsia="es-EC"/>
              </w:rPr>
              <w:t>57</w:t>
            </w:r>
          </w:p>
        </w:tc>
        <w:tc>
          <w:tcPr>
            <w:tcW w:w="1640" w:type="dxa"/>
            <w:tcBorders>
              <w:top w:val="nil"/>
              <w:left w:val="nil"/>
              <w:bottom w:val="single" w:sz="4" w:space="0" w:color="auto"/>
              <w:right w:val="single" w:sz="4" w:space="0" w:color="auto"/>
            </w:tcBorders>
            <w:shd w:val="clear" w:color="auto" w:fill="auto"/>
            <w:noWrap/>
            <w:vAlign w:val="bottom"/>
            <w:hideMark/>
          </w:tcPr>
          <w:p w14:paraId="3F25BA29" w14:textId="77777777" w:rsidR="00FA7108" w:rsidRPr="00FA7108" w:rsidRDefault="00FA7108" w:rsidP="00FA7108">
            <w:pPr>
              <w:spacing w:before="0" w:after="0" w:line="240" w:lineRule="auto"/>
              <w:jc w:val="right"/>
              <w:rPr>
                <w:rFonts w:eastAsia="Times New Roman" w:cs="Times New Roman"/>
                <w:color w:val="000000"/>
                <w:szCs w:val="24"/>
                <w:lang w:eastAsia="es-EC"/>
              </w:rPr>
            </w:pPr>
            <w:r w:rsidRPr="00FA7108">
              <w:rPr>
                <w:rFonts w:eastAsia="Times New Roman" w:cs="Times New Roman"/>
                <w:color w:val="000000"/>
                <w:szCs w:val="24"/>
                <w:lang w:eastAsia="es-EC"/>
              </w:rPr>
              <w:t>100,00%</w:t>
            </w:r>
          </w:p>
        </w:tc>
      </w:tr>
    </w:tbl>
    <w:p w14:paraId="437EC54E" w14:textId="5646CA52" w:rsidR="002B0409" w:rsidRDefault="002864AD" w:rsidP="002B0409">
      <w:pPr>
        <w:pStyle w:val="Prrafodelista"/>
        <w:spacing w:line="480" w:lineRule="auto"/>
        <w:rPr>
          <w:b/>
          <w:bCs/>
          <w:noProof/>
          <w:lang w:val="es-ES"/>
        </w:rPr>
      </w:pPr>
      <w:r>
        <w:rPr>
          <w:rFonts w:cs="Times New Roman"/>
          <w:sz w:val="20"/>
          <w:szCs w:val="20"/>
        </w:rPr>
        <w:t xml:space="preserve">                </w:t>
      </w:r>
      <w:r w:rsidRPr="00C22B1E">
        <w:rPr>
          <w:rFonts w:cs="Times New Roman"/>
          <w:sz w:val="20"/>
          <w:szCs w:val="20"/>
        </w:rPr>
        <w:t>Elaborado por: Verdezoto R. 2021</w:t>
      </w:r>
    </w:p>
    <w:p w14:paraId="0040A195" w14:textId="74CC86D3" w:rsidR="00447F8B" w:rsidRDefault="00447F8B" w:rsidP="002B0409">
      <w:pPr>
        <w:pStyle w:val="Prrafodelista"/>
        <w:spacing w:line="480" w:lineRule="auto"/>
        <w:rPr>
          <w:b/>
          <w:bCs/>
          <w:noProof/>
          <w:lang w:val="es-ES"/>
        </w:rPr>
      </w:pPr>
      <w:r>
        <w:rPr>
          <w:noProof/>
        </w:rPr>
        <w:drawing>
          <wp:inline distT="0" distB="0" distL="0" distR="0" wp14:anchorId="24A002AA" wp14:editId="1623A659">
            <wp:extent cx="4572000" cy="2743200"/>
            <wp:effectExtent l="0" t="0" r="0" b="0"/>
            <wp:docPr id="18" name="Gráfico 18">
              <a:extLst xmlns:a="http://schemas.openxmlformats.org/drawingml/2006/main">
                <a:ext uri="{FF2B5EF4-FFF2-40B4-BE49-F238E27FC236}">
                  <a16:creationId xmlns:a16="http://schemas.microsoft.com/office/drawing/2014/main" id="{46764FAE-0B8E-4C87-BEC9-24449C56C9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55D4117" w14:textId="4596F3AF" w:rsidR="002864AD" w:rsidRPr="00532FCB" w:rsidRDefault="002864AD" w:rsidP="002B0409">
      <w:pPr>
        <w:pStyle w:val="Prrafodelista"/>
        <w:spacing w:line="480" w:lineRule="auto"/>
        <w:rPr>
          <w:b/>
          <w:bCs/>
          <w:noProof/>
          <w:lang w:val="es-ES"/>
        </w:rPr>
      </w:pPr>
      <w:r w:rsidRPr="00C22B1E">
        <w:rPr>
          <w:rFonts w:cs="Times New Roman"/>
          <w:sz w:val="20"/>
          <w:szCs w:val="20"/>
        </w:rPr>
        <w:t>Elaborado por: Verdezoto R. 2021</w:t>
      </w:r>
    </w:p>
    <w:p w14:paraId="0DAD7451" w14:textId="52B0570F" w:rsidR="00F01FDB" w:rsidRDefault="00F01FDB" w:rsidP="00F01FDB">
      <w:pPr>
        <w:pStyle w:val="Descripcin"/>
      </w:pPr>
      <w:r w:rsidRPr="00F01FDB">
        <w:rPr>
          <w:b/>
          <w:bCs/>
        </w:rPr>
        <w:t xml:space="preserve">Figura </w:t>
      </w:r>
      <w:r w:rsidRPr="00F01FDB">
        <w:rPr>
          <w:b/>
          <w:bCs/>
        </w:rPr>
        <w:fldChar w:fldCharType="begin"/>
      </w:r>
      <w:r w:rsidRPr="00F01FDB">
        <w:rPr>
          <w:b/>
          <w:bCs/>
        </w:rPr>
        <w:instrText xml:space="preserve"> SEQ Figura \* ARABIC </w:instrText>
      </w:r>
      <w:r w:rsidRPr="00F01FDB">
        <w:rPr>
          <w:b/>
          <w:bCs/>
        </w:rPr>
        <w:fldChar w:fldCharType="separate"/>
      </w:r>
      <w:r w:rsidR="00617632">
        <w:rPr>
          <w:b/>
          <w:bCs/>
          <w:noProof/>
        </w:rPr>
        <w:t>14</w:t>
      </w:r>
      <w:r w:rsidRPr="00F01FDB">
        <w:rPr>
          <w:b/>
          <w:bCs/>
        </w:rPr>
        <w:fldChar w:fldCharType="end"/>
      </w:r>
      <w:r w:rsidRPr="00F01FDB">
        <w:rPr>
          <w:b/>
          <w:bCs/>
        </w:rPr>
        <w:t>.</w:t>
      </w:r>
      <w:r>
        <w:t xml:space="preserve"> Presencia de líquidos con malos olores y colores</w:t>
      </w:r>
    </w:p>
    <w:p w14:paraId="4B8D25FF" w14:textId="77777777" w:rsidR="00651CB8" w:rsidRPr="003E4749" w:rsidRDefault="00651CB8" w:rsidP="00651CB8">
      <w:pPr>
        <w:rPr>
          <w:b/>
          <w:bCs/>
        </w:rPr>
      </w:pPr>
      <w:r w:rsidRPr="003E4749">
        <w:rPr>
          <w:b/>
          <w:bCs/>
        </w:rPr>
        <w:t xml:space="preserve">Análisis e Interpretación de Resultados </w:t>
      </w:r>
    </w:p>
    <w:p w14:paraId="00F78740" w14:textId="31A9EDA3" w:rsidR="00651CB8" w:rsidRPr="00227255" w:rsidRDefault="00651CB8" w:rsidP="00651CB8">
      <w:r>
        <w:t>En la figura se detall</w:t>
      </w:r>
      <w:r w:rsidR="00FA7108">
        <w:t xml:space="preserve">a </w:t>
      </w:r>
      <w:r>
        <w:t xml:space="preserve">si ha presentado alguna molestia ocasionada por </w:t>
      </w:r>
      <w:r w:rsidR="00BD2C6C">
        <w:t>líquidos con malos olores y color</w:t>
      </w:r>
      <w:r>
        <w:t xml:space="preserve">. El </w:t>
      </w:r>
      <w:r w:rsidR="00FA7108">
        <w:t>63,16</w:t>
      </w:r>
      <w:r>
        <w:t xml:space="preserve">% han presentado siempre molestias, el </w:t>
      </w:r>
      <w:r w:rsidR="00FA7108">
        <w:t>19,30% nunca, el 12,28% a veces y el 5,26% casi siempre</w:t>
      </w:r>
      <w:r>
        <w:t xml:space="preserve">. La mayor parte de la población ha presentado molestia ocasionada </w:t>
      </w:r>
      <w:bookmarkStart w:id="103" w:name="_Hlk89186238"/>
      <w:r>
        <w:t xml:space="preserve">por </w:t>
      </w:r>
      <w:r w:rsidR="00BD2C6C">
        <w:t xml:space="preserve">líquidos con malos olores y color </w:t>
      </w:r>
      <w:bookmarkEnd w:id="103"/>
      <w:r>
        <w:t>generado en el botadero de basura</w:t>
      </w:r>
    </w:p>
    <w:p w14:paraId="202877EB" w14:textId="77777777" w:rsidR="00651CB8" w:rsidRPr="00651CB8" w:rsidRDefault="00651CB8" w:rsidP="00651CB8"/>
    <w:p w14:paraId="4883CFB6" w14:textId="4D76E172" w:rsidR="00291BBC" w:rsidRDefault="00291BBC" w:rsidP="00291BBC">
      <w:pPr>
        <w:pStyle w:val="Prrafodelista"/>
        <w:numPr>
          <w:ilvl w:val="0"/>
          <w:numId w:val="22"/>
        </w:numPr>
        <w:spacing w:line="480" w:lineRule="auto"/>
        <w:rPr>
          <w:b/>
          <w:bCs/>
        </w:rPr>
      </w:pPr>
      <w:r w:rsidRPr="0022293E">
        <w:rPr>
          <w:b/>
          <w:bCs/>
        </w:rPr>
        <w:lastRenderedPageBreak/>
        <w:t>¿Cuál es el principal inconveniente con respecto al botadero de basura?</w:t>
      </w:r>
    </w:p>
    <w:p w14:paraId="64B3B5EB" w14:textId="326266F2" w:rsidR="00F11322" w:rsidRPr="0022293E" w:rsidRDefault="00F11322" w:rsidP="00464CA0">
      <w:pPr>
        <w:pStyle w:val="Descripcin"/>
        <w:jc w:val="center"/>
        <w:rPr>
          <w:b/>
          <w:bCs/>
        </w:rPr>
      </w:pPr>
      <w:r>
        <w:t xml:space="preserve">Tabla </w:t>
      </w:r>
      <w:fldSimple w:instr=" SEQ Tabla \* ARABIC ">
        <w:r w:rsidR="00617632">
          <w:rPr>
            <w:noProof/>
          </w:rPr>
          <w:t>15</w:t>
        </w:r>
      </w:fldSimple>
      <w:r>
        <w:t xml:space="preserve">. </w:t>
      </w:r>
      <w:r w:rsidR="00464CA0">
        <w:t>Principal inconveniente en el botadero de la basura</w:t>
      </w:r>
    </w:p>
    <w:tbl>
      <w:tblPr>
        <w:tblW w:w="5380" w:type="dxa"/>
        <w:jc w:val="center"/>
        <w:tblCellMar>
          <w:left w:w="70" w:type="dxa"/>
          <w:right w:w="70" w:type="dxa"/>
        </w:tblCellMar>
        <w:tblLook w:val="04A0" w:firstRow="1" w:lastRow="0" w:firstColumn="1" w:lastColumn="0" w:noHBand="0" w:noVBand="1"/>
      </w:tblPr>
      <w:tblGrid>
        <w:gridCol w:w="2243"/>
        <w:gridCol w:w="1577"/>
        <w:gridCol w:w="1560"/>
      </w:tblGrid>
      <w:tr w:rsidR="00FA7108" w:rsidRPr="00FA7108" w14:paraId="6787EDE2" w14:textId="77777777" w:rsidTr="00FA7108">
        <w:trPr>
          <w:trHeight w:val="624"/>
          <w:jc w:val="center"/>
        </w:trPr>
        <w:tc>
          <w:tcPr>
            <w:tcW w:w="2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6A819" w14:textId="77777777" w:rsidR="00FA7108" w:rsidRPr="00FA7108" w:rsidRDefault="00FA7108" w:rsidP="00FA7108">
            <w:pPr>
              <w:spacing w:before="0" w:after="0" w:line="240" w:lineRule="auto"/>
              <w:jc w:val="left"/>
              <w:rPr>
                <w:rFonts w:eastAsia="Times New Roman" w:cs="Times New Roman"/>
                <w:color w:val="000000"/>
                <w:szCs w:val="24"/>
                <w:lang w:eastAsia="es-EC"/>
              </w:rPr>
            </w:pPr>
            <w:r w:rsidRPr="00FA7108">
              <w:rPr>
                <w:rFonts w:eastAsia="Times New Roman" w:cs="Times New Roman"/>
                <w:color w:val="000000"/>
                <w:szCs w:val="24"/>
                <w:lang w:eastAsia="es-EC"/>
              </w:rPr>
              <w:t> </w:t>
            </w:r>
          </w:p>
        </w:tc>
        <w:tc>
          <w:tcPr>
            <w:tcW w:w="1577" w:type="dxa"/>
            <w:tcBorders>
              <w:top w:val="single" w:sz="4" w:space="0" w:color="auto"/>
              <w:left w:val="nil"/>
              <w:bottom w:val="single" w:sz="4" w:space="0" w:color="auto"/>
              <w:right w:val="single" w:sz="4" w:space="0" w:color="auto"/>
            </w:tcBorders>
            <w:shd w:val="clear" w:color="auto" w:fill="auto"/>
            <w:vAlign w:val="bottom"/>
            <w:hideMark/>
          </w:tcPr>
          <w:p w14:paraId="7E5B9FCB" w14:textId="77777777" w:rsidR="00FA7108" w:rsidRPr="00FA7108" w:rsidRDefault="00FA7108" w:rsidP="00FA7108">
            <w:pPr>
              <w:spacing w:before="0" w:after="0" w:line="240" w:lineRule="auto"/>
              <w:jc w:val="left"/>
              <w:rPr>
                <w:rFonts w:eastAsia="Times New Roman" w:cs="Times New Roman"/>
                <w:b/>
                <w:bCs/>
                <w:color w:val="000000"/>
                <w:szCs w:val="24"/>
                <w:lang w:eastAsia="es-EC"/>
              </w:rPr>
            </w:pPr>
            <w:r w:rsidRPr="00FA7108">
              <w:rPr>
                <w:rFonts w:eastAsia="Times New Roman" w:cs="Times New Roman"/>
                <w:b/>
                <w:bCs/>
                <w:color w:val="000000"/>
                <w:szCs w:val="24"/>
                <w:lang w:eastAsia="es-EC"/>
              </w:rPr>
              <w:t xml:space="preserve">Frecuencia absoluta </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1C0E3159" w14:textId="77777777" w:rsidR="00FA7108" w:rsidRPr="00FA7108" w:rsidRDefault="00FA7108" w:rsidP="00FA7108">
            <w:pPr>
              <w:spacing w:before="0" w:after="0" w:line="240" w:lineRule="auto"/>
              <w:jc w:val="left"/>
              <w:rPr>
                <w:rFonts w:eastAsia="Times New Roman" w:cs="Times New Roman"/>
                <w:b/>
                <w:bCs/>
                <w:color w:val="000000"/>
                <w:szCs w:val="24"/>
                <w:lang w:eastAsia="es-EC"/>
              </w:rPr>
            </w:pPr>
            <w:r w:rsidRPr="00FA7108">
              <w:rPr>
                <w:rFonts w:eastAsia="Times New Roman" w:cs="Times New Roman"/>
                <w:b/>
                <w:bCs/>
                <w:color w:val="000000"/>
                <w:szCs w:val="24"/>
                <w:lang w:eastAsia="es-EC"/>
              </w:rPr>
              <w:t xml:space="preserve">Frecuencia relativa </w:t>
            </w:r>
          </w:p>
        </w:tc>
      </w:tr>
      <w:tr w:rsidR="00FA7108" w:rsidRPr="00FA7108" w14:paraId="708B1458" w14:textId="77777777" w:rsidTr="00FA7108">
        <w:trPr>
          <w:trHeight w:val="312"/>
          <w:jc w:val="center"/>
        </w:trPr>
        <w:tc>
          <w:tcPr>
            <w:tcW w:w="2243" w:type="dxa"/>
            <w:tcBorders>
              <w:top w:val="nil"/>
              <w:left w:val="single" w:sz="4" w:space="0" w:color="auto"/>
              <w:bottom w:val="single" w:sz="4" w:space="0" w:color="auto"/>
              <w:right w:val="single" w:sz="4" w:space="0" w:color="auto"/>
            </w:tcBorders>
            <w:shd w:val="clear" w:color="auto" w:fill="auto"/>
            <w:noWrap/>
            <w:vAlign w:val="center"/>
            <w:hideMark/>
          </w:tcPr>
          <w:p w14:paraId="64BDED09" w14:textId="77777777" w:rsidR="00FA7108" w:rsidRPr="00FA7108" w:rsidRDefault="00FA7108" w:rsidP="00FA7108">
            <w:pPr>
              <w:spacing w:before="0" w:after="0" w:line="240" w:lineRule="auto"/>
              <w:rPr>
                <w:rFonts w:eastAsia="Times New Roman" w:cs="Times New Roman"/>
                <w:color w:val="000000"/>
                <w:szCs w:val="24"/>
                <w:lang w:eastAsia="es-EC"/>
              </w:rPr>
            </w:pPr>
            <w:r w:rsidRPr="00FA7108">
              <w:rPr>
                <w:rFonts w:eastAsia="Times New Roman" w:cs="Times New Roman"/>
                <w:color w:val="000000"/>
                <w:szCs w:val="24"/>
                <w:lang w:eastAsia="es-EC"/>
              </w:rPr>
              <w:t>Mal olor</w:t>
            </w:r>
          </w:p>
        </w:tc>
        <w:tc>
          <w:tcPr>
            <w:tcW w:w="1577" w:type="dxa"/>
            <w:tcBorders>
              <w:top w:val="nil"/>
              <w:left w:val="nil"/>
              <w:bottom w:val="single" w:sz="4" w:space="0" w:color="auto"/>
              <w:right w:val="single" w:sz="4" w:space="0" w:color="auto"/>
            </w:tcBorders>
            <w:shd w:val="clear" w:color="auto" w:fill="auto"/>
            <w:noWrap/>
            <w:vAlign w:val="bottom"/>
            <w:hideMark/>
          </w:tcPr>
          <w:p w14:paraId="653B6EB9" w14:textId="77777777" w:rsidR="00FA7108" w:rsidRPr="00FA7108" w:rsidRDefault="00FA7108" w:rsidP="00FA7108">
            <w:pPr>
              <w:spacing w:before="0" w:after="0" w:line="240" w:lineRule="auto"/>
              <w:jc w:val="right"/>
              <w:rPr>
                <w:rFonts w:eastAsia="Times New Roman" w:cs="Times New Roman"/>
                <w:color w:val="000000"/>
                <w:szCs w:val="24"/>
                <w:lang w:eastAsia="es-EC"/>
              </w:rPr>
            </w:pPr>
            <w:r w:rsidRPr="00FA7108">
              <w:rPr>
                <w:rFonts w:eastAsia="Times New Roman" w:cs="Times New Roman"/>
                <w:color w:val="000000"/>
                <w:szCs w:val="24"/>
                <w:lang w:eastAsia="es-EC"/>
              </w:rPr>
              <w:t>27</w:t>
            </w:r>
          </w:p>
        </w:tc>
        <w:tc>
          <w:tcPr>
            <w:tcW w:w="1560" w:type="dxa"/>
            <w:tcBorders>
              <w:top w:val="nil"/>
              <w:left w:val="nil"/>
              <w:bottom w:val="single" w:sz="4" w:space="0" w:color="auto"/>
              <w:right w:val="single" w:sz="4" w:space="0" w:color="auto"/>
            </w:tcBorders>
            <w:shd w:val="clear" w:color="auto" w:fill="auto"/>
            <w:noWrap/>
            <w:vAlign w:val="bottom"/>
            <w:hideMark/>
          </w:tcPr>
          <w:p w14:paraId="3413A419" w14:textId="77777777" w:rsidR="00FA7108" w:rsidRPr="00FA7108" w:rsidRDefault="00FA7108" w:rsidP="00FA7108">
            <w:pPr>
              <w:spacing w:before="0" w:after="0" w:line="240" w:lineRule="auto"/>
              <w:jc w:val="right"/>
              <w:rPr>
                <w:rFonts w:eastAsia="Times New Roman" w:cs="Times New Roman"/>
                <w:color w:val="000000"/>
                <w:szCs w:val="24"/>
                <w:lang w:eastAsia="es-EC"/>
              </w:rPr>
            </w:pPr>
            <w:r w:rsidRPr="00FA7108">
              <w:rPr>
                <w:rFonts w:eastAsia="Times New Roman" w:cs="Times New Roman"/>
                <w:color w:val="000000"/>
                <w:szCs w:val="24"/>
                <w:lang w:eastAsia="es-EC"/>
              </w:rPr>
              <w:t>47,37%</w:t>
            </w:r>
          </w:p>
        </w:tc>
      </w:tr>
      <w:tr w:rsidR="00FA7108" w:rsidRPr="00FA7108" w14:paraId="12FFD220" w14:textId="77777777" w:rsidTr="00FA7108">
        <w:trPr>
          <w:trHeight w:val="624"/>
          <w:jc w:val="center"/>
        </w:trPr>
        <w:tc>
          <w:tcPr>
            <w:tcW w:w="2243" w:type="dxa"/>
            <w:tcBorders>
              <w:top w:val="nil"/>
              <w:left w:val="single" w:sz="4" w:space="0" w:color="auto"/>
              <w:bottom w:val="single" w:sz="4" w:space="0" w:color="auto"/>
              <w:right w:val="single" w:sz="4" w:space="0" w:color="auto"/>
            </w:tcBorders>
            <w:shd w:val="clear" w:color="auto" w:fill="auto"/>
            <w:noWrap/>
            <w:vAlign w:val="center"/>
            <w:hideMark/>
          </w:tcPr>
          <w:p w14:paraId="229855D4" w14:textId="77777777" w:rsidR="00FA7108" w:rsidRPr="00FA7108" w:rsidRDefault="00FA7108" w:rsidP="00FA7108">
            <w:pPr>
              <w:spacing w:before="0" w:after="0" w:line="240" w:lineRule="auto"/>
              <w:rPr>
                <w:rFonts w:eastAsia="Times New Roman" w:cs="Times New Roman"/>
                <w:color w:val="000000"/>
                <w:szCs w:val="24"/>
                <w:lang w:eastAsia="es-EC"/>
              </w:rPr>
            </w:pPr>
            <w:r w:rsidRPr="00FA7108">
              <w:rPr>
                <w:rFonts w:eastAsia="Times New Roman" w:cs="Times New Roman"/>
                <w:color w:val="000000"/>
                <w:szCs w:val="24"/>
                <w:lang w:eastAsia="es-EC"/>
              </w:rPr>
              <w:t>Presencia de roedores</w:t>
            </w:r>
          </w:p>
        </w:tc>
        <w:tc>
          <w:tcPr>
            <w:tcW w:w="1577" w:type="dxa"/>
            <w:tcBorders>
              <w:top w:val="nil"/>
              <w:left w:val="nil"/>
              <w:bottom w:val="single" w:sz="4" w:space="0" w:color="auto"/>
              <w:right w:val="single" w:sz="4" w:space="0" w:color="auto"/>
            </w:tcBorders>
            <w:shd w:val="clear" w:color="auto" w:fill="auto"/>
            <w:noWrap/>
            <w:vAlign w:val="bottom"/>
            <w:hideMark/>
          </w:tcPr>
          <w:p w14:paraId="4921622F" w14:textId="77777777" w:rsidR="00FA7108" w:rsidRPr="00FA7108" w:rsidRDefault="00FA7108" w:rsidP="00FA7108">
            <w:pPr>
              <w:spacing w:before="0" w:after="0" w:line="240" w:lineRule="auto"/>
              <w:jc w:val="right"/>
              <w:rPr>
                <w:rFonts w:eastAsia="Times New Roman" w:cs="Times New Roman"/>
                <w:color w:val="000000"/>
                <w:szCs w:val="24"/>
                <w:lang w:eastAsia="es-EC"/>
              </w:rPr>
            </w:pPr>
            <w:r w:rsidRPr="00FA7108">
              <w:rPr>
                <w:rFonts w:eastAsia="Times New Roman" w:cs="Times New Roman"/>
                <w:color w:val="000000"/>
                <w:szCs w:val="24"/>
                <w:lang w:eastAsia="es-EC"/>
              </w:rPr>
              <w:t>0</w:t>
            </w:r>
          </w:p>
        </w:tc>
        <w:tc>
          <w:tcPr>
            <w:tcW w:w="1560" w:type="dxa"/>
            <w:tcBorders>
              <w:top w:val="nil"/>
              <w:left w:val="nil"/>
              <w:bottom w:val="single" w:sz="4" w:space="0" w:color="auto"/>
              <w:right w:val="single" w:sz="4" w:space="0" w:color="auto"/>
            </w:tcBorders>
            <w:shd w:val="clear" w:color="auto" w:fill="auto"/>
            <w:noWrap/>
            <w:vAlign w:val="bottom"/>
            <w:hideMark/>
          </w:tcPr>
          <w:p w14:paraId="20C07972" w14:textId="77777777" w:rsidR="00FA7108" w:rsidRPr="00FA7108" w:rsidRDefault="00FA7108" w:rsidP="00FA7108">
            <w:pPr>
              <w:spacing w:before="0" w:after="0" w:line="240" w:lineRule="auto"/>
              <w:jc w:val="right"/>
              <w:rPr>
                <w:rFonts w:eastAsia="Times New Roman" w:cs="Times New Roman"/>
                <w:color w:val="000000"/>
                <w:szCs w:val="24"/>
                <w:lang w:eastAsia="es-EC"/>
              </w:rPr>
            </w:pPr>
            <w:r w:rsidRPr="00FA7108">
              <w:rPr>
                <w:rFonts w:eastAsia="Times New Roman" w:cs="Times New Roman"/>
                <w:color w:val="000000"/>
                <w:szCs w:val="24"/>
                <w:lang w:eastAsia="es-EC"/>
              </w:rPr>
              <w:t>0,00%</w:t>
            </w:r>
          </w:p>
        </w:tc>
      </w:tr>
      <w:tr w:rsidR="00FA7108" w:rsidRPr="00FA7108" w14:paraId="14AB176A" w14:textId="77777777" w:rsidTr="00FA7108">
        <w:trPr>
          <w:trHeight w:val="624"/>
          <w:jc w:val="center"/>
        </w:trPr>
        <w:tc>
          <w:tcPr>
            <w:tcW w:w="2243" w:type="dxa"/>
            <w:tcBorders>
              <w:top w:val="nil"/>
              <w:left w:val="single" w:sz="4" w:space="0" w:color="auto"/>
              <w:bottom w:val="single" w:sz="4" w:space="0" w:color="auto"/>
              <w:right w:val="single" w:sz="4" w:space="0" w:color="auto"/>
            </w:tcBorders>
            <w:shd w:val="clear" w:color="auto" w:fill="auto"/>
            <w:noWrap/>
            <w:vAlign w:val="center"/>
            <w:hideMark/>
          </w:tcPr>
          <w:p w14:paraId="7B2CC294" w14:textId="77777777" w:rsidR="00FA7108" w:rsidRPr="00FA7108" w:rsidRDefault="00FA7108" w:rsidP="00FA7108">
            <w:pPr>
              <w:spacing w:before="0" w:after="0" w:line="240" w:lineRule="auto"/>
              <w:rPr>
                <w:rFonts w:eastAsia="Times New Roman" w:cs="Times New Roman"/>
                <w:color w:val="000000"/>
                <w:szCs w:val="24"/>
                <w:lang w:eastAsia="es-EC"/>
              </w:rPr>
            </w:pPr>
            <w:r w:rsidRPr="00FA7108">
              <w:rPr>
                <w:rFonts w:eastAsia="Times New Roman" w:cs="Times New Roman"/>
                <w:color w:val="000000"/>
                <w:szCs w:val="24"/>
                <w:lang w:eastAsia="es-EC"/>
              </w:rPr>
              <w:t xml:space="preserve">Presencia de lixiviados </w:t>
            </w:r>
          </w:p>
        </w:tc>
        <w:tc>
          <w:tcPr>
            <w:tcW w:w="1577" w:type="dxa"/>
            <w:tcBorders>
              <w:top w:val="nil"/>
              <w:left w:val="nil"/>
              <w:bottom w:val="single" w:sz="4" w:space="0" w:color="auto"/>
              <w:right w:val="single" w:sz="4" w:space="0" w:color="auto"/>
            </w:tcBorders>
            <w:shd w:val="clear" w:color="auto" w:fill="auto"/>
            <w:noWrap/>
            <w:vAlign w:val="bottom"/>
            <w:hideMark/>
          </w:tcPr>
          <w:p w14:paraId="7F31A75D" w14:textId="77777777" w:rsidR="00FA7108" w:rsidRPr="00FA7108" w:rsidRDefault="00FA7108" w:rsidP="00FA7108">
            <w:pPr>
              <w:spacing w:before="0" w:after="0" w:line="240" w:lineRule="auto"/>
              <w:jc w:val="right"/>
              <w:rPr>
                <w:rFonts w:eastAsia="Times New Roman" w:cs="Times New Roman"/>
                <w:color w:val="000000"/>
                <w:szCs w:val="24"/>
                <w:lang w:eastAsia="es-EC"/>
              </w:rPr>
            </w:pPr>
            <w:r w:rsidRPr="00FA7108">
              <w:rPr>
                <w:rFonts w:eastAsia="Times New Roman" w:cs="Times New Roman"/>
                <w:color w:val="000000"/>
                <w:szCs w:val="24"/>
                <w:lang w:eastAsia="es-EC"/>
              </w:rPr>
              <w:t>30</w:t>
            </w:r>
          </w:p>
        </w:tc>
        <w:tc>
          <w:tcPr>
            <w:tcW w:w="1560" w:type="dxa"/>
            <w:tcBorders>
              <w:top w:val="nil"/>
              <w:left w:val="nil"/>
              <w:bottom w:val="single" w:sz="4" w:space="0" w:color="auto"/>
              <w:right w:val="single" w:sz="4" w:space="0" w:color="auto"/>
            </w:tcBorders>
            <w:shd w:val="clear" w:color="auto" w:fill="auto"/>
            <w:noWrap/>
            <w:vAlign w:val="bottom"/>
            <w:hideMark/>
          </w:tcPr>
          <w:p w14:paraId="2EEEA7E0" w14:textId="77777777" w:rsidR="00FA7108" w:rsidRPr="00FA7108" w:rsidRDefault="00FA7108" w:rsidP="00FA7108">
            <w:pPr>
              <w:spacing w:before="0" w:after="0" w:line="240" w:lineRule="auto"/>
              <w:jc w:val="right"/>
              <w:rPr>
                <w:rFonts w:eastAsia="Times New Roman" w:cs="Times New Roman"/>
                <w:color w:val="000000"/>
                <w:szCs w:val="24"/>
                <w:lang w:eastAsia="es-EC"/>
              </w:rPr>
            </w:pPr>
            <w:r w:rsidRPr="00FA7108">
              <w:rPr>
                <w:rFonts w:eastAsia="Times New Roman" w:cs="Times New Roman"/>
                <w:color w:val="000000"/>
                <w:szCs w:val="24"/>
                <w:lang w:eastAsia="es-EC"/>
              </w:rPr>
              <w:t>52,63%</w:t>
            </w:r>
          </w:p>
        </w:tc>
      </w:tr>
      <w:tr w:rsidR="00FA7108" w:rsidRPr="00FA7108" w14:paraId="4A5F1F82" w14:textId="77777777" w:rsidTr="00FA7108">
        <w:trPr>
          <w:trHeight w:val="312"/>
          <w:jc w:val="center"/>
        </w:trPr>
        <w:tc>
          <w:tcPr>
            <w:tcW w:w="2243" w:type="dxa"/>
            <w:tcBorders>
              <w:top w:val="nil"/>
              <w:left w:val="single" w:sz="4" w:space="0" w:color="auto"/>
              <w:bottom w:val="single" w:sz="4" w:space="0" w:color="auto"/>
              <w:right w:val="single" w:sz="4" w:space="0" w:color="auto"/>
            </w:tcBorders>
            <w:shd w:val="clear" w:color="auto" w:fill="auto"/>
            <w:noWrap/>
            <w:vAlign w:val="center"/>
            <w:hideMark/>
          </w:tcPr>
          <w:p w14:paraId="02AE0B96" w14:textId="77777777" w:rsidR="00FA7108" w:rsidRPr="00FA7108" w:rsidRDefault="00FA7108" w:rsidP="00FA7108">
            <w:pPr>
              <w:spacing w:before="0" w:after="0" w:line="240" w:lineRule="auto"/>
              <w:rPr>
                <w:rFonts w:eastAsia="Times New Roman" w:cs="Times New Roman"/>
                <w:color w:val="000000"/>
                <w:szCs w:val="24"/>
                <w:lang w:eastAsia="es-EC"/>
              </w:rPr>
            </w:pPr>
            <w:r w:rsidRPr="00FA7108">
              <w:rPr>
                <w:rFonts w:eastAsia="Times New Roman" w:cs="Times New Roman"/>
                <w:color w:val="000000"/>
                <w:szCs w:val="24"/>
                <w:lang w:eastAsia="es-EC"/>
              </w:rPr>
              <w:t xml:space="preserve">Ruido extremo </w:t>
            </w:r>
          </w:p>
        </w:tc>
        <w:tc>
          <w:tcPr>
            <w:tcW w:w="1577" w:type="dxa"/>
            <w:tcBorders>
              <w:top w:val="nil"/>
              <w:left w:val="nil"/>
              <w:bottom w:val="single" w:sz="4" w:space="0" w:color="auto"/>
              <w:right w:val="single" w:sz="4" w:space="0" w:color="auto"/>
            </w:tcBorders>
            <w:shd w:val="clear" w:color="auto" w:fill="auto"/>
            <w:noWrap/>
            <w:vAlign w:val="bottom"/>
            <w:hideMark/>
          </w:tcPr>
          <w:p w14:paraId="69FF374E" w14:textId="77777777" w:rsidR="00FA7108" w:rsidRPr="00FA7108" w:rsidRDefault="00FA7108" w:rsidP="00FA7108">
            <w:pPr>
              <w:spacing w:before="0" w:after="0" w:line="240" w:lineRule="auto"/>
              <w:jc w:val="right"/>
              <w:rPr>
                <w:rFonts w:eastAsia="Times New Roman" w:cs="Times New Roman"/>
                <w:color w:val="000000"/>
                <w:szCs w:val="24"/>
                <w:lang w:eastAsia="es-EC"/>
              </w:rPr>
            </w:pPr>
            <w:r w:rsidRPr="00FA7108">
              <w:rPr>
                <w:rFonts w:eastAsia="Times New Roman" w:cs="Times New Roman"/>
                <w:color w:val="000000"/>
                <w:szCs w:val="24"/>
                <w:lang w:eastAsia="es-EC"/>
              </w:rPr>
              <w:t>0</w:t>
            </w:r>
          </w:p>
        </w:tc>
        <w:tc>
          <w:tcPr>
            <w:tcW w:w="1560" w:type="dxa"/>
            <w:tcBorders>
              <w:top w:val="nil"/>
              <w:left w:val="nil"/>
              <w:bottom w:val="single" w:sz="4" w:space="0" w:color="auto"/>
              <w:right w:val="single" w:sz="4" w:space="0" w:color="auto"/>
            </w:tcBorders>
            <w:shd w:val="clear" w:color="auto" w:fill="auto"/>
            <w:noWrap/>
            <w:vAlign w:val="bottom"/>
            <w:hideMark/>
          </w:tcPr>
          <w:p w14:paraId="7EF9A5EB" w14:textId="77777777" w:rsidR="00FA7108" w:rsidRPr="00FA7108" w:rsidRDefault="00FA7108" w:rsidP="00FA7108">
            <w:pPr>
              <w:spacing w:before="0" w:after="0" w:line="240" w:lineRule="auto"/>
              <w:jc w:val="right"/>
              <w:rPr>
                <w:rFonts w:eastAsia="Times New Roman" w:cs="Times New Roman"/>
                <w:color w:val="000000"/>
                <w:szCs w:val="24"/>
                <w:lang w:eastAsia="es-EC"/>
              </w:rPr>
            </w:pPr>
            <w:r w:rsidRPr="00FA7108">
              <w:rPr>
                <w:rFonts w:eastAsia="Times New Roman" w:cs="Times New Roman"/>
                <w:color w:val="000000"/>
                <w:szCs w:val="24"/>
                <w:lang w:eastAsia="es-EC"/>
              </w:rPr>
              <w:t>0,00%</w:t>
            </w:r>
          </w:p>
        </w:tc>
      </w:tr>
      <w:tr w:rsidR="00FA7108" w:rsidRPr="00FA7108" w14:paraId="29CA6878" w14:textId="77777777" w:rsidTr="00FA7108">
        <w:trPr>
          <w:trHeight w:val="312"/>
          <w:jc w:val="center"/>
        </w:trPr>
        <w:tc>
          <w:tcPr>
            <w:tcW w:w="2243" w:type="dxa"/>
            <w:tcBorders>
              <w:top w:val="nil"/>
              <w:left w:val="single" w:sz="4" w:space="0" w:color="auto"/>
              <w:bottom w:val="single" w:sz="4" w:space="0" w:color="auto"/>
              <w:right w:val="single" w:sz="4" w:space="0" w:color="auto"/>
            </w:tcBorders>
            <w:shd w:val="clear" w:color="auto" w:fill="auto"/>
            <w:noWrap/>
            <w:vAlign w:val="bottom"/>
            <w:hideMark/>
          </w:tcPr>
          <w:p w14:paraId="3E4890DF" w14:textId="77777777" w:rsidR="00FA7108" w:rsidRPr="00FA7108" w:rsidRDefault="00FA7108" w:rsidP="00FA7108">
            <w:pPr>
              <w:spacing w:before="0" w:after="0" w:line="240" w:lineRule="auto"/>
              <w:jc w:val="left"/>
              <w:rPr>
                <w:rFonts w:eastAsia="Times New Roman" w:cs="Times New Roman"/>
                <w:b/>
                <w:bCs/>
                <w:color w:val="000000"/>
                <w:szCs w:val="24"/>
                <w:lang w:eastAsia="es-EC"/>
              </w:rPr>
            </w:pPr>
            <w:r w:rsidRPr="00FA7108">
              <w:rPr>
                <w:rFonts w:eastAsia="Times New Roman" w:cs="Times New Roman"/>
                <w:b/>
                <w:bCs/>
                <w:color w:val="000000"/>
                <w:szCs w:val="24"/>
                <w:lang w:eastAsia="es-EC"/>
              </w:rPr>
              <w:t xml:space="preserve">TOTAL </w:t>
            </w:r>
          </w:p>
        </w:tc>
        <w:tc>
          <w:tcPr>
            <w:tcW w:w="1577" w:type="dxa"/>
            <w:tcBorders>
              <w:top w:val="nil"/>
              <w:left w:val="nil"/>
              <w:bottom w:val="single" w:sz="4" w:space="0" w:color="auto"/>
              <w:right w:val="single" w:sz="4" w:space="0" w:color="auto"/>
            </w:tcBorders>
            <w:shd w:val="clear" w:color="auto" w:fill="auto"/>
            <w:noWrap/>
            <w:vAlign w:val="bottom"/>
            <w:hideMark/>
          </w:tcPr>
          <w:p w14:paraId="00EAA244" w14:textId="77777777" w:rsidR="00FA7108" w:rsidRPr="00FA7108" w:rsidRDefault="00FA7108" w:rsidP="00FA7108">
            <w:pPr>
              <w:spacing w:before="0" w:after="0" w:line="240" w:lineRule="auto"/>
              <w:jc w:val="right"/>
              <w:rPr>
                <w:rFonts w:ascii="Calibri" w:eastAsia="Times New Roman" w:hAnsi="Calibri" w:cs="Calibri"/>
                <w:color w:val="000000"/>
                <w:sz w:val="22"/>
                <w:lang w:eastAsia="es-EC"/>
              </w:rPr>
            </w:pPr>
            <w:r w:rsidRPr="00FA7108">
              <w:rPr>
                <w:rFonts w:ascii="Calibri" w:eastAsia="Times New Roman" w:hAnsi="Calibri" w:cs="Calibri"/>
                <w:color w:val="000000"/>
                <w:sz w:val="22"/>
                <w:lang w:eastAsia="es-EC"/>
              </w:rPr>
              <w:t>57</w:t>
            </w:r>
          </w:p>
        </w:tc>
        <w:tc>
          <w:tcPr>
            <w:tcW w:w="1560" w:type="dxa"/>
            <w:tcBorders>
              <w:top w:val="nil"/>
              <w:left w:val="nil"/>
              <w:bottom w:val="single" w:sz="4" w:space="0" w:color="auto"/>
              <w:right w:val="single" w:sz="4" w:space="0" w:color="auto"/>
            </w:tcBorders>
            <w:shd w:val="clear" w:color="auto" w:fill="auto"/>
            <w:noWrap/>
            <w:vAlign w:val="bottom"/>
            <w:hideMark/>
          </w:tcPr>
          <w:p w14:paraId="445FC9B8" w14:textId="77777777" w:rsidR="00FA7108" w:rsidRPr="00FA7108" w:rsidRDefault="00FA7108" w:rsidP="00FA7108">
            <w:pPr>
              <w:spacing w:before="0" w:after="0" w:line="240" w:lineRule="auto"/>
              <w:jc w:val="right"/>
              <w:rPr>
                <w:rFonts w:eastAsia="Times New Roman" w:cs="Times New Roman"/>
                <w:color w:val="000000"/>
                <w:szCs w:val="24"/>
                <w:lang w:eastAsia="es-EC"/>
              </w:rPr>
            </w:pPr>
            <w:r w:rsidRPr="00FA7108">
              <w:rPr>
                <w:rFonts w:eastAsia="Times New Roman" w:cs="Times New Roman"/>
                <w:color w:val="000000"/>
                <w:szCs w:val="24"/>
                <w:lang w:eastAsia="es-EC"/>
              </w:rPr>
              <w:t>100,00%</w:t>
            </w:r>
          </w:p>
        </w:tc>
      </w:tr>
    </w:tbl>
    <w:p w14:paraId="43B8B519" w14:textId="4442E3A6" w:rsidR="00D6183C" w:rsidRDefault="002864AD" w:rsidP="002864AD">
      <w:pPr>
        <w:spacing w:after="266" w:line="480" w:lineRule="auto"/>
        <w:ind w:left="426"/>
        <w:rPr>
          <w:rFonts w:cs="Times New Roman"/>
          <w:bCs/>
          <w:szCs w:val="24"/>
        </w:rPr>
      </w:pPr>
      <w:r>
        <w:rPr>
          <w:rFonts w:cs="Times New Roman"/>
          <w:sz w:val="20"/>
          <w:szCs w:val="20"/>
        </w:rPr>
        <w:t xml:space="preserve">                      </w:t>
      </w:r>
      <w:r w:rsidRPr="00C22B1E">
        <w:rPr>
          <w:rFonts w:cs="Times New Roman"/>
          <w:sz w:val="20"/>
          <w:szCs w:val="20"/>
        </w:rPr>
        <w:t>Elaborado por: Verdezoto R. 2021</w:t>
      </w:r>
    </w:p>
    <w:p w14:paraId="0E0AC55F" w14:textId="552431F8" w:rsidR="00BD2C6C" w:rsidRDefault="00D6183C" w:rsidP="00D6183C">
      <w:pPr>
        <w:spacing w:after="266" w:line="480" w:lineRule="auto"/>
        <w:ind w:left="426"/>
        <w:jc w:val="center"/>
        <w:rPr>
          <w:rFonts w:cs="Times New Roman"/>
          <w:bCs/>
          <w:szCs w:val="24"/>
        </w:rPr>
      </w:pPr>
      <w:r>
        <w:rPr>
          <w:noProof/>
        </w:rPr>
        <w:drawing>
          <wp:inline distT="0" distB="0" distL="0" distR="0" wp14:anchorId="522E1181" wp14:editId="70B1594E">
            <wp:extent cx="4572000" cy="2743200"/>
            <wp:effectExtent l="0" t="0" r="0" b="0"/>
            <wp:docPr id="19" name="Gráfico 19">
              <a:extLst xmlns:a="http://schemas.openxmlformats.org/drawingml/2006/main">
                <a:ext uri="{FF2B5EF4-FFF2-40B4-BE49-F238E27FC236}">
                  <a16:creationId xmlns:a16="http://schemas.microsoft.com/office/drawing/2014/main" id="{4DA2440B-0983-4CF7-857C-1F50BEC36A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89DC8B0" w14:textId="21889B31" w:rsidR="002864AD" w:rsidRDefault="002864AD" w:rsidP="002864AD">
      <w:pPr>
        <w:spacing w:after="266" w:line="480" w:lineRule="auto"/>
        <w:ind w:left="426"/>
        <w:rPr>
          <w:rFonts w:cs="Times New Roman"/>
          <w:bCs/>
          <w:szCs w:val="24"/>
        </w:rPr>
      </w:pPr>
      <w:r>
        <w:rPr>
          <w:rFonts w:cs="Times New Roman"/>
          <w:sz w:val="20"/>
          <w:szCs w:val="20"/>
        </w:rPr>
        <w:t xml:space="preserve">         </w:t>
      </w:r>
      <w:r w:rsidRPr="00C22B1E">
        <w:rPr>
          <w:rFonts w:cs="Times New Roman"/>
          <w:sz w:val="20"/>
          <w:szCs w:val="20"/>
        </w:rPr>
        <w:t>Elaborado por: Verdezoto R. 2021</w:t>
      </w:r>
    </w:p>
    <w:p w14:paraId="7DB32A47" w14:textId="6DE6C12B" w:rsidR="00D6183C" w:rsidRDefault="00D6183C" w:rsidP="00D6183C">
      <w:pPr>
        <w:pStyle w:val="Descripcin"/>
      </w:pPr>
      <w:r w:rsidRPr="00D6183C">
        <w:rPr>
          <w:b/>
          <w:bCs/>
        </w:rPr>
        <w:t xml:space="preserve">Figura </w:t>
      </w:r>
      <w:r w:rsidRPr="00D6183C">
        <w:rPr>
          <w:b/>
          <w:bCs/>
        </w:rPr>
        <w:fldChar w:fldCharType="begin"/>
      </w:r>
      <w:r w:rsidRPr="00D6183C">
        <w:rPr>
          <w:b/>
          <w:bCs/>
        </w:rPr>
        <w:instrText xml:space="preserve"> SEQ Figura \* ARABIC </w:instrText>
      </w:r>
      <w:r w:rsidRPr="00D6183C">
        <w:rPr>
          <w:b/>
          <w:bCs/>
        </w:rPr>
        <w:fldChar w:fldCharType="separate"/>
      </w:r>
      <w:r w:rsidR="00617632">
        <w:rPr>
          <w:b/>
          <w:bCs/>
          <w:noProof/>
        </w:rPr>
        <w:t>15</w:t>
      </w:r>
      <w:r w:rsidRPr="00D6183C">
        <w:rPr>
          <w:b/>
          <w:bCs/>
        </w:rPr>
        <w:fldChar w:fldCharType="end"/>
      </w:r>
      <w:r w:rsidRPr="00D6183C">
        <w:rPr>
          <w:b/>
          <w:bCs/>
        </w:rPr>
        <w:t>.</w:t>
      </w:r>
      <w:r>
        <w:t xml:space="preserve"> Principal inconveniente en el botadero de la basura</w:t>
      </w:r>
    </w:p>
    <w:p w14:paraId="1BED3D6B" w14:textId="77777777" w:rsidR="004F2480" w:rsidRPr="003E4749" w:rsidRDefault="004F2480" w:rsidP="004F2480">
      <w:pPr>
        <w:rPr>
          <w:b/>
          <w:bCs/>
        </w:rPr>
      </w:pPr>
      <w:r w:rsidRPr="003E4749">
        <w:rPr>
          <w:b/>
          <w:bCs/>
        </w:rPr>
        <w:t xml:space="preserve">Análisis e Interpretación de Resultados </w:t>
      </w:r>
    </w:p>
    <w:p w14:paraId="775A03FD" w14:textId="371B2AD9" w:rsidR="004F2480" w:rsidRPr="00227255" w:rsidRDefault="004F2480" w:rsidP="004F2480">
      <w:r>
        <w:t xml:space="preserve">En la figura se detalla </w:t>
      </w:r>
      <w:r w:rsidR="005952A2">
        <w:t>cual es el principal inconveniente generado en el botadero de basura del cantón Montalvo. El 5</w:t>
      </w:r>
      <w:r w:rsidR="00FA7108">
        <w:t>2,63</w:t>
      </w:r>
      <w:r w:rsidR="005952A2">
        <w:t xml:space="preserve">% manifestó que </w:t>
      </w:r>
      <w:r w:rsidR="0083124A">
        <w:t>la presencia de lixiviados</w:t>
      </w:r>
      <w:r w:rsidR="00FA7108">
        <w:t xml:space="preserve"> y el 47,37% el mal olor</w:t>
      </w:r>
      <w:r w:rsidR="0083124A">
        <w:t>.</w:t>
      </w:r>
    </w:p>
    <w:p w14:paraId="511F7138" w14:textId="77777777" w:rsidR="004F2480" w:rsidRPr="004F2480" w:rsidRDefault="004F2480" w:rsidP="004F2480"/>
    <w:p w14:paraId="6646DC09" w14:textId="6C6A07F6" w:rsidR="00291BBC" w:rsidRDefault="00291BBC" w:rsidP="00291BBC">
      <w:pPr>
        <w:pStyle w:val="Prrafodelista"/>
        <w:numPr>
          <w:ilvl w:val="0"/>
          <w:numId w:val="22"/>
        </w:numPr>
        <w:spacing w:after="266" w:line="480" w:lineRule="auto"/>
        <w:rPr>
          <w:rFonts w:cs="Times New Roman"/>
          <w:b/>
          <w:szCs w:val="24"/>
        </w:rPr>
      </w:pPr>
      <w:r w:rsidRPr="00FF4A0B">
        <w:rPr>
          <w:rFonts w:cs="Times New Roman"/>
          <w:b/>
          <w:szCs w:val="24"/>
        </w:rPr>
        <w:lastRenderedPageBreak/>
        <w:t>¿Estaría de acuerdo con que los residuos sólidos (basura) tengan un tratamiento adecuado?</w:t>
      </w:r>
    </w:p>
    <w:p w14:paraId="3AC04B7F" w14:textId="680D7859" w:rsidR="0083124A" w:rsidRDefault="0083124A" w:rsidP="0083124A">
      <w:pPr>
        <w:pStyle w:val="Descripcin"/>
        <w:jc w:val="center"/>
        <w:rPr>
          <w:rFonts w:cs="Times New Roman"/>
          <w:b/>
          <w:szCs w:val="24"/>
        </w:rPr>
      </w:pPr>
      <w:r w:rsidRPr="0083124A">
        <w:rPr>
          <w:b/>
          <w:bCs/>
        </w:rPr>
        <w:t xml:space="preserve">Tabla </w:t>
      </w:r>
      <w:r w:rsidRPr="0083124A">
        <w:rPr>
          <w:b/>
          <w:bCs/>
        </w:rPr>
        <w:fldChar w:fldCharType="begin"/>
      </w:r>
      <w:r w:rsidRPr="0083124A">
        <w:rPr>
          <w:b/>
          <w:bCs/>
        </w:rPr>
        <w:instrText xml:space="preserve"> SEQ Tabla \* ARABIC </w:instrText>
      </w:r>
      <w:r w:rsidRPr="0083124A">
        <w:rPr>
          <w:b/>
          <w:bCs/>
        </w:rPr>
        <w:fldChar w:fldCharType="separate"/>
      </w:r>
      <w:r w:rsidR="00617632">
        <w:rPr>
          <w:b/>
          <w:bCs/>
          <w:noProof/>
        </w:rPr>
        <w:t>16</w:t>
      </w:r>
      <w:r w:rsidRPr="0083124A">
        <w:rPr>
          <w:b/>
          <w:bCs/>
        </w:rPr>
        <w:fldChar w:fldCharType="end"/>
      </w:r>
      <w:r>
        <w:t>. Tratamiento adecuado de los residuos</w:t>
      </w:r>
    </w:p>
    <w:tbl>
      <w:tblPr>
        <w:tblW w:w="5380" w:type="dxa"/>
        <w:jc w:val="center"/>
        <w:tblCellMar>
          <w:left w:w="70" w:type="dxa"/>
          <w:right w:w="70" w:type="dxa"/>
        </w:tblCellMar>
        <w:tblLook w:val="04A0" w:firstRow="1" w:lastRow="0" w:firstColumn="1" w:lastColumn="0" w:noHBand="0" w:noVBand="1"/>
      </w:tblPr>
      <w:tblGrid>
        <w:gridCol w:w="2080"/>
        <w:gridCol w:w="1660"/>
        <w:gridCol w:w="1640"/>
      </w:tblGrid>
      <w:tr w:rsidR="00FA7108" w:rsidRPr="00FA7108" w14:paraId="01D16339" w14:textId="77777777" w:rsidTr="00FA7108">
        <w:trPr>
          <w:trHeight w:val="624"/>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B0737" w14:textId="77777777" w:rsidR="00FA7108" w:rsidRPr="00FA7108" w:rsidRDefault="00FA7108" w:rsidP="00FA7108">
            <w:pPr>
              <w:spacing w:before="0" w:after="0" w:line="240" w:lineRule="auto"/>
              <w:jc w:val="left"/>
              <w:rPr>
                <w:rFonts w:eastAsia="Times New Roman" w:cs="Times New Roman"/>
                <w:color w:val="000000"/>
                <w:szCs w:val="24"/>
                <w:lang w:eastAsia="es-EC"/>
              </w:rPr>
            </w:pPr>
            <w:r w:rsidRPr="00FA7108">
              <w:rPr>
                <w:rFonts w:eastAsia="Times New Roman" w:cs="Times New Roman"/>
                <w:color w:val="000000"/>
                <w:szCs w:val="24"/>
                <w:lang w:eastAsia="es-EC"/>
              </w:rPr>
              <w:t> </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5250B660" w14:textId="77777777" w:rsidR="00FA7108" w:rsidRPr="00FA7108" w:rsidRDefault="00FA7108" w:rsidP="00FA7108">
            <w:pPr>
              <w:spacing w:before="0" w:after="0" w:line="240" w:lineRule="auto"/>
              <w:jc w:val="left"/>
              <w:rPr>
                <w:rFonts w:eastAsia="Times New Roman" w:cs="Times New Roman"/>
                <w:b/>
                <w:bCs/>
                <w:color w:val="000000"/>
                <w:szCs w:val="24"/>
                <w:lang w:eastAsia="es-EC"/>
              </w:rPr>
            </w:pPr>
            <w:r w:rsidRPr="00FA7108">
              <w:rPr>
                <w:rFonts w:eastAsia="Times New Roman" w:cs="Times New Roman"/>
                <w:b/>
                <w:bCs/>
                <w:color w:val="000000"/>
                <w:szCs w:val="24"/>
                <w:lang w:eastAsia="es-EC"/>
              </w:rPr>
              <w:t xml:space="preserve">Frecuencia absoluta </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7D716234" w14:textId="77777777" w:rsidR="00FA7108" w:rsidRPr="00FA7108" w:rsidRDefault="00FA7108" w:rsidP="00FA7108">
            <w:pPr>
              <w:spacing w:before="0" w:after="0" w:line="240" w:lineRule="auto"/>
              <w:jc w:val="left"/>
              <w:rPr>
                <w:rFonts w:eastAsia="Times New Roman" w:cs="Times New Roman"/>
                <w:b/>
                <w:bCs/>
                <w:color w:val="000000"/>
                <w:szCs w:val="24"/>
                <w:lang w:eastAsia="es-EC"/>
              </w:rPr>
            </w:pPr>
            <w:r w:rsidRPr="00FA7108">
              <w:rPr>
                <w:rFonts w:eastAsia="Times New Roman" w:cs="Times New Roman"/>
                <w:b/>
                <w:bCs/>
                <w:color w:val="000000"/>
                <w:szCs w:val="24"/>
                <w:lang w:eastAsia="es-EC"/>
              </w:rPr>
              <w:t xml:space="preserve">Frecuencia relativa </w:t>
            </w:r>
          </w:p>
        </w:tc>
      </w:tr>
      <w:tr w:rsidR="00FA7108" w:rsidRPr="00FA7108" w14:paraId="2F4A8FC5" w14:textId="77777777" w:rsidTr="00FA7108">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8D83EC6" w14:textId="77777777" w:rsidR="00FA7108" w:rsidRPr="00FA7108" w:rsidRDefault="00FA7108" w:rsidP="00FA7108">
            <w:pPr>
              <w:spacing w:before="0" w:after="0" w:line="240" w:lineRule="auto"/>
              <w:jc w:val="left"/>
              <w:rPr>
                <w:rFonts w:eastAsia="Times New Roman" w:cs="Times New Roman"/>
                <w:color w:val="000000"/>
                <w:szCs w:val="24"/>
                <w:lang w:eastAsia="es-EC"/>
              </w:rPr>
            </w:pPr>
            <w:r w:rsidRPr="00FA7108">
              <w:rPr>
                <w:rFonts w:eastAsia="Times New Roman" w:cs="Times New Roman"/>
                <w:color w:val="000000"/>
                <w:szCs w:val="24"/>
                <w:lang w:eastAsia="es-EC"/>
              </w:rPr>
              <w:t>Si</w:t>
            </w:r>
          </w:p>
        </w:tc>
        <w:tc>
          <w:tcPr>
            <w:tcW w:w="1660" w:type="dxa"/>
            <w:tcBorders>
              <w:top w:val="nil"/>
              <w:left w:val="nil"/>
              <w:bottom w:val="single" w:sz="4" w:space="0" w:color="auto"/>
              <w:right w:val="single" w:sz="4" w:space="0" w:color="auto"/>
            </w:tcBorders>
            <w:shd w:val="clear" w:color="auto" w:fill="auto"/>
            <w:noWrap/>
            <w:vAlign w:val="bottom"/>
            <w:hideMark/>
          </w:tcPr>
          <w:p w14:paraId="7AED0D31" w14:textId="77777777" w:rsidR="00FA7108" w:rsidRPr="00FA7108" w:rsidRDefault="00FA7108" w:rsidP="00FA7108">
            <w:pPr>
              <w:spacing w:before="0" w:after="0" w:line="240" w:lineRule="auto"/>
              <w:jc w:val="right"/>
              <w:rPr>
                <w:rFonts w:eastAsia="Times New Roman" w:cs="Times New Roman"/>
                <w:color w:val="000000"/>
                <w:szCs w:val="24"/>
                <w:lang w:eastAsia="es-EC"/>
              </w:rPr>
            </w:pPr>
            <w:r w:rsidRPr="00FA7108">
              <w:rPr>
                <w:rFonts w:eastAsia="Times New Roman" w:cs="Times New Roman"/>
                <w:color w:val="000000"/>
                <w:szCs w:val="24"/>
                <w:lang w:eastAsia="es-EC"/>
              </w:rPr>
              <w:t>57</w:t>
            </w:r>
          </w:p>
        </w:tc>
        <w:tc>
          <w:tcPr>
            <w:tcW w:w="1640" w:type="dxa"/>
            <w:tcBorders>
              <w:top w:val="nil"/>
              <w:left w:val="nil"/>
              <w:bottom w:val="single" w:sz="4" w:space="0" w:color="auto"/>
              <w:right w:val="single" w:sz="4" w:space="0" w:color="auto"/>
            </w:tcBorders>
            <w:shd w:val="clear" w:color="auto" w:fill="auto"/>
            <w:noWrap/>
            <w:vAlign w:val="bottom"/>
            <w:hideMark/>
          </w:tcPr>
          <w:p w14:paraId="73200AC8" w14:textId="77777777" w:rsidR="00FA7108" w:rsidRPr="00FA7108" w:rsidRDefault="00FA7108" w:rsidP="00FA7108">
            <w:pPr>
              <w:spacing w:before="0" w:after="0" w:line="240" w:lineRule="auto"/>
              <w:jc w:val="right"/>
              <w:rPr>
                <w:rFonts w:eastAsia="Times New Roman" w:cs="Times New Roman"/>
                <w:color w:val="000000"/>
                <w:szCs w:val="24"/>
                <w:lang w:eastAsia="es-EC"/>
              </w:rPr>
            </w:pPr>
            <w:r w:rsidRPr="00FA7108">
              <w:rPr>
                <w:rFonts w:eastAsia="Times New Roman" w:cs="Times New Roman"/>
                <w:color w:val="000000"/>
                <w:szCs w:val="24"/>
                <w:lang w:eastAsia="es-EC"/>
              </w:rPr>
              <w:t>100,00%</w:t>
            </w:r>
          </w:p>
        </w:tc>
      </w:tr>
      <w:tr w:rsidR="00FA7108" w:rsidRPr="00FA7108" w14:paraId="585B0DE6" w14:textId="77777777" w:rsidTr="00FA7108">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A7A4ECF" w14:textId="77777777" w:rsidR="00FA7108" w:rsidRPr="00FA7108" w:rsidRDefault="00FA7108" w:rsidP="00FA7108">
            <w:pPr>
              <w:spacing w:before="0" w:after="0" w:line="240" w:lineRule="auto"/>
              <w:jc w:val="left"/>
              <w:rPr>
                <w:rFonts w:eastAsia="Times New Roman" w:cs="Times New Roman"/>
                <w:color w:val="000000"/>
                <w:szCs w:val="24"/>
                <w:lang w:eastAsia="es-EC"/>
              </w:rPr>
            </w:pPr>
            <w:r w:rsidRPr="00FA7108">
              <w:rPr>
                <w:rFonts w:eastAsia="Times New Roman" w:cs="Times New Roman"/>
                <w:color w:val="000000"/>
                <w:szCs w:val="24"/>
                <w:lang w:eastAsia="es-EC"/>
              </w:rPr>
              <w:t xml:space="preserve">No </w:t>
            </w:r>
          </w:p>
        </w:tc>
        <w:tc>
          <w:tcPr>
            <w:tcW w:w="1660" w:type="dxa"/>
            <w:tcBorders>
              <w:top w:val="nil"/>
              <w:left w:val="nil"/>
              <w:bottom w:val="single" w:sz="4" w:space="0" w:color="auto"/>
              <w:right w:val="single" w:sz="4" w:space="0" w:color="auto"/>
            </w:tcBorders>
            <w:shd w:val="clear" w:color="auto" w:fill="auto"/>
            <w:noWrap/>
            <w:vAlign w:val="bottom"/>
            <w:hideMark/>
          </w:tcPr>
          <w:p w14:paraId="212E37AA" w14:textId="77777777" w:rsidR="00FA7108" w:rsidRPr="00FA7108" w:rsidRDefault="00FA7108" w:rsidP="00FA7108">
            <w:pPr>
              <w:spacing w:before="0" w:after="0" w:line="240" w:lineRule="auto"/>
              <w:jc w:val="right"/>
              <w:rPr>
                <w:rFonts w:eastAsia="Times New Roman" w:cs="Times New Roman"/>
                <w:color w:val="000000"/>
                <w:szCs w:val="24"/>
                <w:lang w:eastAsia="es-EC"/>
              </w:rPr>
            </w:pPr>
            <w:r w:rsidRPr="00FA7108">
              <w:rPr>
                <w:rFonts w:eastAsia="Times New Roman" w:cs="Times New Roman"/>
                <w:color w:val="000000"/>
                <w:szCs w:val="24"/>
                <w:lang w:eastAsia="es-EC"/>
              </w:rPr>
              <w:t>0</w:t>
            </w:r>
          </w:p>
        </w:tc>
        <w:tc>
          <w:tcPr>
            <w:tcW w:w="1640" w:type="dxa"/>
            <w:tcBorders>
              <w:top w:val="nil"/>
              <w:left w:val="nil"/>
              <w:bottom w:val="single" w:sz="4" w:space="0" w:color="auto"/>
              <w:right w:val="single" w:sz="4" w:space="0" w:color="auto"/>
            </w:tcBorders>
            <w:shd w:val="clear" w:color="auto" w:fill="auto"/>
            <w:noWrap/>
            <w:vAlign w:val="bottom"/>
            <w:hideMark/>
          </w:tcPr>
          <w:p w14:paraId="051A2DC8" w14:textId="77777777" w:rsidR="00FA7108" w:rsidRPr="00FA7108" w:rsidRDefault="00FA7108" w:rsidP="00FA7108">
            <w:pPr>
              <w:spacing w:before="0" w:after="0" w:line="240" w:lineRule="auto"/>
              <w:jc w:val="right"/>
              <w:rPr>
                <w:rFonts w:eastAsia="Times New Roman" w:cs="Times New Roman"/>
                <w:color w:val="000000"/>
                <w:szCs w:val="24"/>
                <w:lang w:eastAsia="es-EC"/>
              </w:rPr>
            </w:pPr>
            <w:r w:rsidRPr="00FA7108">
              <w:rPr>
                <w:rFonts w:eastAsia="Times New Roman" w:cs="Times New Roman"/>
                <w:color w:val="000000"/>
                <w:szCs w:val="24"/>
                <w:lang w:eastAsia="es-EC"/>
              </w:rPr>
              <w:t>0,00%</w:t>
            </w:r>
          </w:p>
        </w:tc>
      </w:tr>
      <w:tr w:rsidR="00FA7108" w:rsidRPr="00FA7108" w14:paraId="4E769BA1" w14:textId="77777777" w:rsidTr="00FA7108">
        <w:trPr>
          <w:trHeight w:val="312"/>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8310BE5" w14:textId="77777777" w:rsidR="00FA7108" w:rsidRPr="00FA7108" w:rsidRDefault="00FA7108" w:rsidP="00FA7108">
            <w:pPr>
              <w:spacing w:before="0" w:after="0" w:line="240" w:lineRule="auto"/>
              <w:jc w:val="left"/>
              <w:rPr>
                <w:rFonts w:eastAsia="Times New Roman" w:cs="Times New Roman"/>
                <w:b/>
                <w:bCs/>
                <w:color w:val="000000"/>
                <w:szCs w:val="24"/>
                <w:lang w:eastAsia="es-EC"/>
              </w:rPr>
            </w:pPr>
            <w:r w:rsidRPr="00FA7108">
              <w:rPr>
                <w:rFonts w:eastAsia="Times New Roman" w:cs="Times New Roman"/>
                <w:b/>
                <w:bCs/>
                <w:color w:val="000000"/>
                <w:szCs w:val="24"/>
                <w:lang w:eastAsia="es-EC"/>
              </w:rPr>
              <w:t xml:space="preserve">TOTAL </w:t>
            </w:r>
          </w:p>
        </w:tc>
        <w:tc>
          <w:tcPr>
            <w:tcW w:w="1660" w:type="dxa"/>
            <w:tcBorders>
              <w:top w:val="nil"/>
              <w:left w:val="nil"/>
              <w:bottom w:val="single" w:sz="4" w:space="0" w:color="auto"/>
              <w:right w:val="single" w:sz="4" w:space="0" w:color="auto"/>
            </w:tcBorders>
            <w:shd w:val="clear" w:color="auto" w:fill="auto"/>
            <w:noWrap/>
            <w:vAlign w:val="bottom"/>
            <w:hideMark/>
          </w:tcPr>
          <w:p w14:paraId="4CA213C7" w14:textId="77777777" w:rsidR="00FA7108" w:rsidRPr="00FA7108" w:rsidRDefault="00FA7108" w:rsidP="00FA7108">
            <w:pPr>
              <w:spacing w:before="0" w:after="0" w:line="240" w:lineRule="auto"/>
              <w:jc w:val="right"/>
              <w:rPr>
                <w:rFonts w:ascii="Calibri" w:eastAsia="Times New Roman" w:hAnsi="Calibri" w:cs="Calibri"/>
                <w:color w:val="000000"/>
                <w:sz w:val="22"/>
                <w:lang w:eastAsia="es-EC"/>
              </w:rPr>
            </w:pPr>
            <w:r w:rsidRPr="00FA7108">
              <w:rPr>
                <w:rFonts w:ascii="Calibri" w:eastAsia="Times New Roman" w:hAnsi="Calibri" w:cs="Calibri"/>
                <w:color w:val="000000"/>
                <w:sz w:val="22"/>
                <w:lang w:eastAsia="es-EC"/>
              </w:rPr>
              <w:t>57</w:t>
            </w:r>
          </w:p>
        </w:tc>
        <w:tc>
          <w:tcPr>
            <w:tcW w:w="1640" w:type="dxa"/>
            <w:tcBorders>
              <w:top w:val="nil"/>
              <w:left w:val="nil"/>
              <w:bottom w:val="single" w:sz="4" w:space="0" w:color="auto"/>
              <w:right w:val="single" w:sz="4" w:space="0" w:color="auto"/>
            </w:tcBorders>
            <w:shd w:val="clear" w:color="auto" w:fill="auto"/>
            <w:noWrap/>
            <w:vAlign w:val="bottom"/>
            <w:hideMark/>
          </w:tcPr>
          <w:p w14:paraId="00DD8CFE" w14:textId="77777777" w:rsidR="00FA7108" w:rsidRPr="00FA7108" w:rsidRDefault="00FA7108" w:rsidP="00FA7108">
            <w:pPr>
              <w:spacing w:before="0" w:after="0" w:line="240" w:lineRule="auto"/>
              <w:jc w:val="right"/>
              <w:rPr>
                <w:rFonts w:eastAsia="Times New Roman" w:cs="Times New Roman"/>
                <w:color w:val="000000"/>
                <w:szCs w:val="24"/>
                <w:lang w:eastAsia="es-EC"/>
              </w:rPr>
            </w:pPr>
            <w:r w:rsidRPr="00FA7108">
              <w:rPr>
                <w:rFonts w:eastAsia="Times New Roman" w:cs="Times New Roman"/>
                <w:color w:val="000000"/>
                <w:szCs w:val="24"/>
                <w:lang w:eastAsia="es-EC"/>
              </w:rPr>
              <w:t>100,00%</w:t>
            </w:r>
          </w:p>
        </w:tc>
      </w:tr>
    </w:tbl>
    <w:p w14:paraId="6062A36B" w14:textId="0867C158" w:rsidR="00C3594A" w:rsidRDefault="002864AD" w:rsidP="002864AD">
      <w:pPr>
        <w:spacing w:after="266" w:line="480" w:lineRule="auto"/>
        <w:rPr>
          <w:rFonts w:cs="Times New Roman"/>
          <w:b/>
          <w:szCs w:val="24"/>
        </w:rPr>
      </w:pPr>
      <w:r>
        <w:rPr>
          <w:rFonts w:cs="Times New Roman"/>
          <w:sz w:val="20"/>
          <w:szCs w:val="20"/>
        </w:rPr>
        <w:t xml:space="preserve">                               </w:t>
      </w:r>
      <w:r w:rsidRPr="00C22B1E">
        <w:rPr>
          <w:rFonts w:cs="Times New Roman"/>
          <w:sz w:val="20"/>
          <w:szCs w:val="20"/>
        </w:rPr>
        <w:t>Elaborado por: Verdezoto R. 2021</w:t>
      </w:r>
    </w:p>
    <w:p w14:paraId="12B4A5BD" w14:textId="0F711461" w:rsidR="002715F9" w:rsidRDefault="00DA7EEE" w:rsidP="00DA7EEE">
      <w:pPr>
        <w:spacing w:after="266" w:line="480" w:lineRule="auto"/>
        <w:jc w:val="center"/>
        <w:rPr>
          <w:rFonts w:cs="Times New Roman"/>
          <w:b/>
          <w:szCs w:val="24"/>
        </w:rPr>
      </w:pPr>
      <w:r>
        <w:rPr>
          <w:noProof/>
        </w:rPr>
        <w:drawing>
          <wp:inline distT="0" distB="0" distL="0" distR="0" wp14:anchorId="4F8EE17D" wp14:editId="5EBBEF48">
            <wp:extent cx="4732020" cy="3208020"/>
            <wp:effectExtent l="0" t="0" r="11430" b="11430"/>
            <wp:docPr id="20" name="Gráfico 20">
              <a:extLst xmlns:a="http://schemas.openxmlformats.org/drawingml/2006/main">
                <a:ext uri="{FF2B5EF4-FFF2-40B4-BE49-F238E27FC236}">
                  <a16:creationId xmlns:a16="http://schemas.microsoft.com/office/drawing/2014/main" id="{4F488199-5B04-4E24-A900-A4C80A039B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02784B0" w14:textId="3AD0EAC1" w:rsidR="002864AD" w:rsidRDefault="002864AD" w:rsidP="002864AD">
      <w:pPr>
        <w:spacing w:after="266" w:line="480" w:lineRule="auto"/>
        <w:rPr>
          <w:rFonts w:cs="Times New Roman"/>
          <w:b/>
          <w:szCs w:val="24"/>
        </w:rPr>
      </w:pPr>
      <w:r>
        <w:rPr>
          <w:rFonts w:cs="Times New Roman"/>
          <w:sz w:val="20"/>
          <w:szCs w:val="20"/>
        </w:rPr>
        <w:t xml:space="preserve">          </w:t>
      </w:r>
      <w:r w:rsidRPr="00C22B1E">
        <w:rPr>
          <w:rFonts w:cs="Times New Roman"/>
          <w:sz w:val="20"/>
          <w:szCs w:val="20"/>
        </w:rPr>
        <w:t>Elaborado por: Verdezoto R. 2021</w:t>
      </w:r>
    </w:p>
    <w:p w14:paraId="2E01C8D0" w14:textId="70CF1A73" w:rsidR="00DA7EEE" w:rsidRDefault="00DA7EEE" w:rsidP="00DA7EEE">
      <w:pPr>
        <w:pStyle w:val="Descripcin"/>
      </w:pPr>
      <w:r w:rsidRPr="00DA7EEE">
        <w:rPr>
          <w:b/>
          <w:bCs/>
        </w:rPr>
        <w:t xml:space="preserve">Figura </w:t>
      </w:r>
      <w:r w:rsidRPr="00DA7EEE">
        <w:rPr>
          <w:b/>
          <w:bCs/>
        </w:rPr>
        <w:fldChar w:fldCharType="begin"/>
      </w:r>
      <w:r w:rsidRPr="00DA7EEE">
        <w:rPr>
          <w:b/>
          <w:bCs/>
        </w:rPr>
        <w:instrText xml:space="preserve"> SEQ Figura \* ARABIC </w:instrText>
      </w:r>
      <w:r w:rsidRPr="00DA7EEE">
        <w:rPr>
          <w:b/>
          <w:bCs/>
        </w:rPr>
        <w:fldChar w:fldCharType="separate"/>
      </w:r>
      <w:r w:rsidR="00617632">
        <w:rPr>
          <w:b/>
          <w:bCs/>
          <w:noProof/>
        </w:rPr>
        <w:t>16</w:t>
      </w:r>
      <w:r w:rsidRPr="00DA7EEE">
        <w:rPr>
          <w:b/>
          <w:bCs/>
        </w:rPr>
        <w:fldChar w:fldCharType="end"/>
      </w:r>
      <w:r w:rsidRPr="00DA7EEE">
        <w:rPr>
          <w:b/>
          <w:bCs/>
        </w:rPr>
        <w:t>.</w:t>
      </w:r>
      <w:r>
        <w:rPr>
          <w:b/>
          <w:bCs/>
        </w:rPr>
        <w:t xml:space="preserve"> </w:t>
      </w:r>
      <w:r w:rsidR="00383667">
        <w:t>Tratamiento adecuado de los residuos</w:t>
      </w:r>
    </w:p>
    <w:p w14:paraId="35A2AAD5" w14:textId="77777777" w:rsidR="00383667" w:rsidRPr="003E4749" w:rsidRDefault="00383667" w:rsidP="00383667">
      <w:pPr>
        <w:rPr>
          <w:b/>
          <w:bCs/>
        </w:rPr>
      </w:pPr>
      <w:r w:rsidRPr="003E4749">
        <w:rPr>
          <w:b/>
          <w:bCs/>
        </w:rPr>
        <w:t xml:space="preserve">Análisis e Interpretación de Resultados </w:t>
      </w:r>
    </w:p>
    <w:p w14:paraId="3C808D36" w14:textId="2452FD25" w:rsidR="00383667" w:rsidRPr="00227255" w:rsidRDefault="00383667" w:rsidP="00383667">
      <w:r>
        <w:t xml:space="preserve">En la figura se detalla </w:t>
      </w:r>
      <w:r w:rsidR="00C3594A">
        <w:t>si la población de estudio estaría de acuerdo con que se realice un tratamiento adecuado con los desechos sólidos</w:t>
      </w:r>
      <w:r>
        <w:t xml:space="preserve"> El </w:t>
      </w:r>
      <w:r w:rsidR="00FA7108">
        <w:t>100</w:t>
      </w:r>
      <w:r>
        <w:t xml:space="preserve">% manifestó que </w:t>
      </w:r>
      <w:r w:rsidR="00C3594A">
        <w:t>si</w:t>
      </w:r>
      <w:r>
        <w:t xml:space="preserve">, </w:t>
      </w:r>
      <w:r w:rsidR="00C3594A">
        <w:t xml:space="preserve">mientras que, el </w:t>
      </w:r>
      <w:r w:rsidR="00FA7108">
        <w:t>0</w:t>
      </w:r>
      <w:r w:rsidR="00C3594A">
        <w:t xml:space="preserve">% manifestó que no. </w:t>
      </w:r>
    </w:p>
    <w:p w14:paraId="46012985" w14:textId="77777777" w:rsidR="00383667" w:rsidRPr="00383667" w:rsidRDefault="00383667" w:rsidP="00383667"/>
    <w:p w14:paraId="53C3BF15" w14:textId="77777777" w:rsidR="007743F9" w:rsidRDefault="007743F9" w:rsidP="00C3594A">
      <w:pPr>
        <w:spacing w:after="266" w:line="480" w:lineRule="auto"/>
        <w:rPr>
          <w:rFonts w:cs="Times New Roman"/>
          <w:b/>
          <w:szCs w:val="24"/>
        </w:rPr>
        <w:sectPr w:rsidR="007743F9">
          <w:pgSz w:w="11906" w:h="16838"/>
          <w:pgMar w:top="1417" w:right="1701" w:bottom="1417" w:left="1701" w:header="708" w:footer="708" w:gutter="0"/>
          <w:cols w:space="708"/>
          <w:docGrid w:linePitch="360"/>
        </w:sectPr>
      </w:pPr>
    </w:p>
    <w:p w14:paraId="22CFEA52" w14:textId="7C41209C" w:rsidR="006B3F08" w:rsidRDefault="006F7B81" w:rsidP="006F7B81">
      <w:pPr>
        <w:pStyle w:val="Ttulo3"/>
        <w:numPr>
          <w:ilvl w:val="0"/>
          <w:numId w:val="0"/>
        </w:numPr>
        <w:ind w:left="720" w:hanging="720"/>
      </w:pPr>
      <w:bookmarkStart w:id="104" w:name="_Toc89186859"/>
      <w:r>
        <w:lastRenderedPageBreak/>
        <w:t>4.1.4. Resultados</w:t>
      </w:r>
      <w:r w:rsidR="006B3F08">
        <w:t xml:space="preserve"> </w:t>
      </w:r>
      <w:r w:rsidR="00C3594A" w:rsidRPr="00C3594A">
        <w:t>Objetivo 4</w:t>
      </w:r>
      <w:bookmarkEnd w:id="104"/>
    </w:p>
    <w:p w14:paraId="0731C3E5" w14:textId="524E39B5" w:rsidR="002C3F41" w:rsidRDefault="00C3594A" w:rsidP="00C3594A">
      <w:pPr>
        <w:spacing w:after="266" w:line="480" w:lineRule="auto"/>
        <w:rPr>
          <w:rFonts w:cs="Times New Roman"/>
          <w:b/>
          <w:szCs w:val="24"/>
        </w:rPr>
      </w:pPr>
      <w:r w:rsidRPr="00C3594A">
        <w:rPr>
          <w:rFonts w:cs="Times New Roman"/>
          <w:b/>
          <w:szCs w:val="24"/>
        </w:rPr>
        <w:t xml:space="preserve"> </w:t>
      </w:r>
      <w:r w:rsidR="002C3F41" w:rsidRPr="00C3594A">
        <w:rPr>
          <w:rFonts w:cs="Times New Roman"/>
          <w:b/>
          <w:szCs w:val="24"/>
        </w:rPr>
        <w:t>Enumerar los daños ambientales producidos por el botadero de desechos sólidos hacia el entorno.</w:t>
      </w:r>
    </w:p>
    <w:p w14:paraId="1E08B830" w14:textId="53DA2197" w:rsidR="007743F9" w:rsidRDefault="00822E48" w:rsidP="00C3594A">
      <w:pPr>
        <w:spacing w:after="266" w:line="480" w:lineRule="auto"/>
        <w:rPr>
          <w:rFonts w:cs="Times New Roman"/>
          <w:bCs/>
          <w:szCs w:val="24"/>
        </w:rPr>
      </w:pPr>
      <w:r w:rsidRPr="00822E48">
        <w:rPr>
          <w:rFonts w:cs="Times New Roman"/>
          <w:bCs/>
          <w:szCs w:val="24"/>
        </w:rPr>
        <w:t xml:space="preserve">Para el análisis del riesgo ambiental </w:t>
      </w:r>
      <w:r w:rsidR="00B93A9D">
        <w:rPr>
          <w:rFonts w:cs="Times New Roman"/>
          <w:bCs/>
          <w:szCs w:val="24"/>
        </w:rPr>
        <w:t xml:space="preserve">por medio de la matriz Leopold inicialmente se identificó cada una de las acciones que se realizan dentro del botadero de basura que pueden generar un impacto. A continuación, se detalla la matriz de interacción: </w:t>
      </w:r>
    </w:p>
    <w:p w14:paraId="477822BB" w14:textId="2805C51F" w:rsidR="00B93A9D" w:rsidRPr="00822E48" w:rsidRDefault="00B93A9D" w:rsidP="00B93A9D">
      <w:pPr>
        <w:pStyle w:val="Descripcin"/>
        <w:jc w:val="center"/>
        <w:rPr>
          <w:rFonts w:cs="Times New Roman"/>
          <w:bCs/>
          <w:szCs w:val="24"/>
        </w:rPr>
      </w:pPr>
      <w:r w:rsidRPr="00B93A9D">
        <w:rPr>
          <w:b/>
          <w:bCs/>
        </w:rPr>
        <w:t xml:space="preserve">Tabla </w:t>
      </w:r>
      <w:r w:rsidRPr="00B93A9D">
        <w:rPr>
          <w:b/>
          <w:bCs/>
        </w:rPr>
        <w:fldChar w:fldCharType="begin"/>
      </w:r>
      <w:r w:rsidRPr="00B93A9D">
        <w:rPr>
          <w:b/>
          <w:bCs/>
        </w:rPr>
        <w:instrText xml:space="preserve"> SEQ Tabla \* ARABIC </w:instrText>
      </w:r>
      <w:r w:rsidRPr="00B93A9D">
        <w:rPr>
          <w:b/>
          <w:bCs/>
        </w:rPr>
        <w:fldChar w:fldCharType="separate"/>
      </w:r>
      <w:r w:rsidR="00617632">
        <w:rPr>
          <w:b/>
          <w:bCs/>
          <w:noProof/>
        </w:rPr>
        <w:t>17</w:t>
      </w:r>
      <w:r w:rsidRPr="00B93A9D">
        <w:rPr>
          <w:b/>
          <w:bCs/>
        </w:rPr>
        <w:fldChar w:fldCharType="end"/>
      </w:r>
      <w:r w:rsidRPr="00B93A9D">
        <w:rPr>
          <w:b/>
          <w:bCs/>
        </w:rPr>
        <w:t>.</w:t>
      </w:r>
      <w:r>
        <w:t xml:space="preserve"> Matriz de Interacción para Análisis de Riesgo Ambiental </w:t>
      </w:r>
    </w:p>
    <w:tbl>
      <w:tblPr>
        <w:tblW w:w="14964" w:type="dxa"/>
        <w:tblCellMar>
          <w:left w:w="70" w:type="dxa"/>
          <w:right w:w="70" w:type="dxa"/>
        </w:tblCellMar>
        <w:tblLook w:val="04A0" w:firstRow="1" w:lastRow="0" w:firstColumn="1" w:lastColumn="0" w:noHBand="0" w:noVBand="1"/>
      </w:tblPr>
      <w:tblGrid>
        <w:gridCol w:w="430"/>
        <w:gridCol w:w="2314"/>
        <w:gridCol w:w="1700"/>
        <w:gridCol w:w="2345"/>
        <w:gridCol w:w="1473"/>
        <w:gridCol w:w="826"/>
        <w:gridCol w:w="688"/>
        <w:gridCol w:w="851"/>
        <w:gridCol w:w="992"/>
        <w:gridCol w:w="709"/>
        <w:gridCol w:w="1134"/>
        <w:gridCol w:w="1496"/>
        <w:gridCol w:w="6"/>
      </w:tblGrid>
      <w:tr w:rsidR="001924D1" w:rsidRPr="007743F9" w14:paraId="30AF3EC8" w14:textId="7043B2EA" w:rsidTr="008B1D55">
        <w:trPr>
          <w:trHeight w:val="293"/>
        </w:trPr>
        <w:tc>
          <w:tcPr>
            <w:tcW w:w="678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17589" w14:textId="77777777" w:rsidR="001924D1" w:rsidRPr="007743F9" w:rsidRDefault="001924D1" w:rsidP="007743F9">
            <w:pPr>
              <w:spacing w:before="0" w:after="0" w:line="240" w:lineRule="auto"/>
              <w:jc w:val="center"/>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8175" w:type="dxa"/>
            <w:gridSpan w:val="9"/>
            <w:tcBorders>
              <w:top w:val="single" w:sz="4" w:space="0" w:color="auto"/>
              <w:left w:val="nil"/>
              <w:bottom w:val="single" w:sz="4" w:space="0" w:color="auto"/>
              <w:right w:val="single" w:sz="4" w:space="0" w:color="auto"/>
            </w:tcBorders>
            <w:shd w:val="clear" w:color="auto" w:fill="auto"/>
            <w:noWrap/>
            <w:vAlign w:val="bottom"/>
            <w:hideMark/>
          </w:tcPr>
          <w:p w14:paraId="70339BD0" w14:textId="0F464926" w:rsidR="001924D1" w:rsidRPr="007743F9" w:rsidRDefault="001924D1" w:rsidP="007743F9">
            <w:pPr>
              <w:spacing w:before="0" w:after="0" w:line="240" w:lineRule="auto"/>
              <w:jc w:val="center"/>
              <w:rPr>
                <w:rFonts w:eastAsia="Times New Roman" w:cs="Times New Roman"/>
                <w:b/>
                <w:bCs/>
                <w:color w:val="000000"/>
                <w:szCs w:val="24"/>
                <w:lang w:eastAsia="es-EC"/>
              </w:rPr>
            </w:pPr>
            <w:r w:rsidRPr="007743F9">
              <w:rPr>
                <w:rFonts w:eastAsia="Times New Roman" w:cs="Times New Roman"/>
                <w:b/>
                <w:bCs/>
                <w:color w:val="000000"/>
                <w:szCs w:val="24"/>
                <w:lang w:eastAsia="es-EC"/>
              </w:rPr>
              <w:t xml:space="preserve">ACTIVIDADES A REALIZAR </w:t>
            </w:r>
          </w:p>
        </w:tc>
      </w:tr>
      <w:tr w:rsidR="008A6257" w:rsidRPr="007743F9" w14:paraId="3026236F" w14:textId="06ED6E7B" w:rsidTr="008A6257">
        <w:trPr>
          <w:gridAfter w:val="1"/>
          <w:wAfter w:w="6" w:type="dxa"/>
          <w:trHeight w:val="2728"/>
        </w:trPr>
        <w:tc>
          <w:tcPr>
            <w:tcW w:w="6789" w:type="dxa"/>
            <w:gridSpan w:val="4"/>
            <w:vMerge/>
            <w:tcBorders>
              <w:top w:val="single" w:sz="4" w:space="0" w:color="auto"/>
              <w:left w:val="single" w:sz="4" w:space="0" w:color="auto"/>
              <w:bottom w:val="single" w:sz="4" w:space="0" w:color="auto"/>
              <w:right w:val="single" w:sz="4" w:space="0" w:color="auto"/>
            </w:tcBorders>
            <w:vAlign w:val="center"/>
            <w:hideMark/>
          </w:tcPr>
          <w:p w14:paraId="4E085400"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1473" w:type="dxa"/>
            <w:tcBorders>
              <w:top w:val="nil"/>
              <w:left w:val="nil"/>
              <w:bottom w:val="single" w:sz="4" w:space="0" w:color="auto"/>
              <w:right w:val="single" w:sz="4" w:space="0" w:color="auto"/>
            </w:tcBorders>
            <w:shd w:val="clear" w:color="auto" w:fill="auto"/>
            <w:textDirection w:val="btLr"/>
            <w:vAlign w:val="bottom"/>
            <w:hideMark/>
          </w:tcPr>
          <w:p w14:paraId="308B5992" w14:textId="77777777" w:rsidR="008A6257" w:rsidRPr="007743F9" w:rsidRDefault="008A6257" w:rsidP="007743F9">
            <w:pPr>
              <w:spacing w:before="0" w:after="0" w:line="240" w:lineRule="auto"/>
              <w:jc w:val="right"/>
              <w:rPr>
                <w:rFonts w:eastAsia="Times New Roman" w:cs="Times New Roman"/>
                <w:color w:val="000000"/>
                <w:szCs w:val="24"/>
                <w:lang w:eastAsia="es-EC"/>
              </w:rPr>
            </w:pPr>
            <w:r w:rsidRPr="007743F9">
              <w:rPr>
                <w:rFonts w:eastAsia="Times New Roman" w:cs="Times New Roman"/>
                <w:color w:val="000000"/>
                <w:szCs w:val="24"/>
                <w:lang w:eastAsia="es-EC"/>
              </w:rPr>
              <w:t xml:space="preserve">Ingreso y salida de camiones de recolección </w:t>
            </w:r>
          </w:p>
        </w:tc>
        <w:tc>
          <w:tcPr>
            <w:tcW w:w="826" w:type="dxa"/>
            <w:tcBorders>
              <w:top w:val="nil"/>
              <w:left w:val="nil"/>
              <w:bottom w:val="single" w:sz="4" w:space="0" w:color="auto"/>
              <w:right w:val="single" w:sz="4" w:space="0" w:color="auto"/>
            </w:tcBorders>
            <w:shd w:val="clear" w:color="auto" w:fill="auto"/>
            <w:noWrap/>
            <w:textDirection w:val="btLr"/>
            <w:vAlign w:val="bottom"/>
            <w:hideMark/>
          </w:tcPr>
          <w:p w14:paraId="6CF7FA25" w14:textId="77777777" w:rsidR="008A6257" w:rsidRPr="007743F9" w:rsidRDefault="008A6257" w:rsidP="007743F9">
            <w:pPr>
              <w:spacing w:before="0" w:after="0" w:line="240" w:lineRule="auto"/>
              <w:jc w:val="right"/>
              <w:rPr>
                <w:rFonts w:eastAsia="Times New Roman" w:cs="Times New Roman"/>
                <w:color w:val="000000"/>
                <w:szCs w:val="24"/>
                <w:lang w:eastAsia="es-EC"/>
              </w:rPr>
            </w:pPr>
            <w:r w:rsidRPr="007743F9">
              <w:rPr>
                <w:rFonts w:eastAsia="Times New Roman" w:cs="Times New Roman"/>
                <w:color w:val="000000"/>
                <w:szCs w:val="24"/>
                <w:lang w:eastAsia="es-EC"/>
              </w:rPr>
              <w:t>Utilización de maquinaria pesada</w:t>
            </w:r>
          </w:p>
        </w:tc>
        <w:tc>
          <w:tcPr>
            <w:tcW w:w="688" w:type="dxa"/>
            <w:tcBorders>
              <w:top w:val="nil"/>
              <w:left w:val="nil"/>
              <w:bottom w:val="single" w:sz="4" w:space="0" w:color="auto"/>
              <w:right w:val="single" w:sz="4" w:space="0" w:color="auto"/>
            </w:tcBorders>
            <w:shd w:val="clear" w:color="auto" w:fill="auto"/>
            <w:textDirection w:val="btLr"/>
            <w:vAlign w:val="bottom"/>
            <w:hideMark/>
          </w:tcPr>
          <w:p w14:paraId="004461EB" w14:textId="5F55D809" w:rsidR="008A6257" w:rsidRPr="007743F9" w:rsidRDefault="008A6257" w:rsidP="007743F9">
            <w:pPr>
              <w:spacing w:before="0" w:after="0" w:line="240" w:lineRule="auto"/>
              <w:jc w:val="right"/>
              <w:rPr>
                <w:rFonts w:eastAsia="Times New Roman" w:cs="Times New Roman"/>
                <w:color w:val="000000"/>
                <w:szCs w:val="24"/>
                <w:lang w:eastAsia="es-EC"/>
              </w:rPr>
            </w:pPr>
            <w:r w:rsidRPr="007743F9">
              <w:rPr>
                <w:rFonts w:eastAsia="Times New Roman" w:cs="Times New Roman"/>
                <w:color w:val="000000"/>
                <w:szCs w:val="24"/>
                <w:lang w:eastAsia="es-EC"/>
              </w:rPr>
              <w:t>Movimiento de</w:t>
            </w:r>
            <w:r w:rsidRPr="00612186">
              <w:rPr>
                <w:rFonts w:eastAsia="Times New Roman" w:cs="Times New Roman"/>
                <w:color w:val="000000"/>
                <w:szCs w:val="24"/>
                <w:lang w:eastAsia="es-EC"/>
              </w:rPr>
              <w:t xml:space="preserve"> </w:t>
            </w:r>
            <w:r w:rsidRPr="007743F9">
              <w:rPr>
                <w:rFonts w:eastAsia="Times New Roman" w:cs="Times New Roman"/>
                <w:color w:val="000000"/>
                <w:szCs w:val="24"/>
                <w:lang w:eastAsia="es-EC"/>
              </w:rPr>
              <w:t xml:space="preserve">los desechos sólidos </w:t>
            </w:r>
          </w:p>
        </w:tc>
        <w:tc>
          <w:tcPr>
            <w:tcW w:w="851" w:type="dxa"/>
            <w:tcBorders>
              <w:top w:val="nil"/>
              <w:left w:val="nil"/>
              <w:bottom w:val="single" w:sz="4" w:space="0" w:color="auto"/>
              <w:right w:val="single" w:sz="4" w:space="0" w:color="auto"/>
            </w:tcBorders>
            <w:shd w:val="clear" w:color="auto" w:fill="auto"/>
            <w:noWrap/>
            <w:textDirection w:val="btLr"/>
            <w:vAlign w:val="bottom"/>
            <w:hideMark/>
          </w:tcPr>
          <w:p w14:paraId="5A6D2D3E" w14:textId="77777777" w:rsidR="008A6257" w:rsidRPr="007743F9" w:rsidRDefault="008A6257" w:rsidP="007743F9">
            <w:pPr>
              <w:spacing w:before="0" w:after="0" w:line="240" w:lineRule="auto"/>
              <w:jc w:val="right"/>
              <w:rPr>
                <w:rFonts w:eastAsia="Times New Roman" w:cs="Times New Roman"/>
                <w:color w:val="000000"/>
                <w:szCs w:val="24"/>
                <w:lang w:eastAsia="es-EC"/>
              </w:rPr>
            </w:pPr>
            <w:r w:rsidRPr="007743F9">
              <w:rPr>
                <w:rFonts w:eastAsia="Times New Roman" w:cs="Times New Roman"/>
                <w:color w:val="000000"/>
                <w:szCs w:val="24"/>
                <w:lang w:eastAsia="es-EC"/>
              </w:rPr>
              <w:t xml:space="preserve">Uso y cambio de lubricantes y combustibles </w:t>
            </w:r>
          </w:p>
        </w:tc>
        <w:tc>
          <w:tcPr>
            <w:tcW w:w="992" w:type="dxa"/>
            <w:tcBorders>
              <w:top w:val="nil"/>
              <w:left w:val="nil"/>
              <w:bottom w:val="single" w:sz="4" w:space="0" w:color="auto"/>
              <w:right w:val="single" w:sz="4" w:space="0" w:color="auto"/>
            </w:tcBorders>
            <w:shd w:val="clear" w:color="auto" w:fill="auto"/>
            <w:noWrap/>
            <w:textDirection w:val="btLr"/>
            <w:vAlign w:val="bottom"/>
            <w:hideMark/>
          </w:tcPr>
          <w:p w14:paraId="296D7832" w14:textId="77777777" w:rsidR="008A6257" w:rsidRPr="007743F9" w:rsidRDefault="008A6257" w:rsidP="007743F9">
            <w:pPr>
              <w:spacing w:before="0" w:after="0" w:line="240" w:lineRule="auto"/>
              <w:jc w:val="right"/>
              <w:rPr>
                <w:rFonts w:eastAsia="Times New Roman" w:cs="Times New Roman"/>
                <w:color w:val="000000"/>
                <w:szCs w:val="24"/>
                <w:lang w:eastAsia="es-EC"/>
              </w:rPr>
            </w:pPr>
            <w:r w:rsidRPr="007743F9">
              <w:rPr>
                <w:rFonts w:eastAsia="Times New Roman" w:cs="Times New Roman"/>
                <w:color w:val="000000"/>
                <w:szCs w:val="24"/>
                <w:lang w:eastAsia="es-EC"/>
              </w:rPr>
              <w:t xml:space="preserve">Reciclaje por parte de la comunidad </w:t>
            </w:r>
          </w:p>
        </w:tc>
        <w:tc>
          <w:tcPr>
            <w:tcW w:w="709" w:type="dxa"/>
            <w:tcBorders>
              <w:top w:val="nil"/>
              <w:left w:val="nil"/>
              <w:bottom w:val="single" w:sz="4" w:space="0" w:color="auto"/>
              <w:right w:val="single" w:sz="4" w:space="0" w:color="auto"/>
            </w:tcBorders>
            <w:shd w:val="clear" w:color="auto" w:fill="auto"/>
            <w:noWrap/>
            <w:textDirection w:val="btLr"/>
            <w:vAlign w:val="bottom"/>
            <w:hideMark/>
          </w:tcPr>
          <w:p w14:paraId="67A8E1C4" w14:textId="77777777" w:rsidR="008A6257" w:rsidRPr="007743F9" w:rsidRDefault="008A6257" w:rsidP="007743F9">
            <w:pPr>
              <w:spacing w:before="0" w:after="0" w:line="240" w:lineRule="auto"/>
              <w:jc w:val="right"/>
              <w:rPr>
                <w:rFonts w:eastAsia="Times New Roman" w:cs="Times New Roman"/>
                <w:color w:val="000000"/>
                <w:szCs w:val="24"/>
                <w:lang w:eastAsia="es-EC"/>
              </w:rPr>
            </w:pPr>
            <w:r w:rsidRPr="007743F9">
              <w:rPr>
                <w:rFonts w:eastAsia="Times New Roman" w:cs="Times New Roman"/>
                <w:color w:val="000000"/>
                <w:szCs w:val="24"/>
                <w:lang w:eastAsia="es-EC"/>
              </w:rPr>
              <w:t xml:space="preserve">Actividades recreativas de los niños de la comunidad </w:t>
            </w:r>
          </w:p>
        </w:tc>
        <w:tc>
          <w:tcPr>
            <w:tcW w:w="1134" w:type="dxa"/>
            <w:tcBorders>
              <w:top w:val="nil"/>
              <w:left w:val="nil"/>
              <w:bottom w:val="single" w:sz="4" w:space="0" w:color="auto"/>
              <w:right w:val="single" w:sz="4" w:space="0" w:color="auto"/>
            </w:tcBorders>
            <w:shd w:val="clear" w:color="auto" w:fill="auto"/>
            <w:noWrap/>
            <w:textDirection w:val="btLr"/>
            <w:vAlign w:val="bottom"/>
            <w:hideMark/>
          </w:tcPr>
          <w:p w14:paraId="54EA009B" w14:textId="77777777" w:rsidR="008A6257" w:rsidRPr="007743F9" w:rsidRDefault="008A6257" w:rsidP="007743F9">
            <w:pPr>
              <w:spacing w:before="0" w:after="0" w:line="240" w:lineRule="auto"/>
              <w:jc w:val="right"/>
              <w:rPr>
                <w:rFonts w:eastAsia="Times New Roman" w:cs="Times New Roman"/>
                <w:color w:val="000000"/>
                <w:szCs w:val="24"/>
                <w:lang w:eastAsia="es-EC"/>
              </w:rPr>
            </w:pPr>
            <w:r w:rsidRPr="007743F9">
              <w:rPr>
                <w:rFonts w:eastAsia="Times New Roman" w:cs="Times New Roman"/>
                <w:color w:val="000000"/>
                <w:szCs w:val="24"/>
                <w:lang w:eastAsia="es-EC"/>
              </w:rPr>
              <w:t xml:space="preserve">Descomposición de la materia orgánica </w:t>
            </w:r>
          </w:p>
        </w:tc>
        <w:tc>
          <w:tcPr>
            <w:tcW w:w="1496" w:type="dxa"/>
            <w:tcBorders>
              <w:top w:val="nil"/>
              <w:left w:val="nil"/>
              <w:bottom w:val="single" w:sz="4" w:space="0" w:color="auto"/>
              <w:right w:val="single" w:sz="4" w:space="0" w:color="auto"/>
            </w:tcBorders>
            <w:textDirection w:val="btLr"/>
          </w:tcPr>
          <w:p w14:paraId="5DB41828" w14:textId="77777777" w:rsidR="008A6257" w:rsidRPr="007743F9" w:rsidRDefault="008A6257" w:rsidP="007743F9">
            <w:pPr>
              <w:spacing w:before="0" w:after="0" w:line="240" w:lineRule="auto"/>
              <w:jc w:val="right"/>
              <w:rPr>
                <w:rFonts w:eastAsia="Times New Roman" w:cs="Times New Roman"/>
                <w:color w:val="000000"/>
                <w:szCs w:val="24"/>
                <w:lang w:eastAsia="es-EC"/>
              </w:rPr>
            </w:pPr>
          </w:p>
        </w:tc>
      </w:tr>
      <w:tr w:rsidR="008A6257" w:rsidRPr="007743F9" w14:paraId="43ACFEA1" w14:textId="610FAE91" w:rsidTr="008A6257">
        <w:trPr>
          <w:gridAfter w:val="1"/>
          <w:wAfter w:w="6" w:type="dxa"/>
          <w:trHeight w:val="293"/>
        </w:trPr>
        <w:tc>
          <w:tcPr>
            <w:tcW w:w="430" w:type="dxa"/>
            <w:vMerge w:val="restart"/>
            <w:tcBorders>
              <w:top w:val="nil"/>
              <w:left w:val="single" w:sz="4" w:space="0" w:color="auto"/>
              <w:bottom w:val="single" w:sz="4" w:space="0" w:color="auto"/>
              <w:right w:val="single" w:sz="4" w:space="0" w:color="auto"/>
            </w:tcBorders>
            <w:shd w:val="clear" w:color="auto" w:fill="auto"/>
            <w:textDirection w:val="tbLrV"/>
            <w:vAlign w:val="center"/>
            <w:hideMark/>
          </w:tcPr>
          <w:p w14:paraId="422A2D18" w14:textId="77777777" w:rsidR="008A6257" w:rsidRPr="007743F9" w:rsidRDefault="008A6257" w:rsidP="007743F9">
            <w:pPr>
              <w:spacing w:before="0" w:after="0" w:line="240" w:lineRule="auto"/>
              <w:jc w:val="center"/>
              <w:rPr>
                <w:rFonts w:eastAsia="Times New Roman" w:cs="Times New Roman"/>
                <w:color w:val="000000"/>
                <w:szCs w:val="24"/>
                <w:lang w:eastAsia="es-EC"/>
              </w:rPr>
            </w:pPr>
            <w:r w:rsidRPr="007743F9">
              <w:rPr>
                <w:rFonts w:eastAsia="Times New Roman" w:cs="Times New Roman"/>
                <w:color w:val="000000"/>
                <w:szCs w:val="24"/>
                <w:lang w:eastAsia="es-EC"/>
              </w:rPr>
              <w:t xml:space="preserve">CARACTERÍSTICAS Y CONDICIONES AMBIENTALES </w:t>
            </w:r>
          </w:p>
        </w:tc>
        <w:tc>
          <w:tcPr>
            <w:tcW w:w="231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710CE67" w14:textId="77777777" w:rsidR="008A6257" w:rsidRPr="007743F9" w:rsidRDefault="008A6257" w:rsidP="007743F9">
            <w:pPr>
              <w:spacing w:before="0" w:after="0" w:line="240" w:lineRule="auto"/>
              <w:jc w:val="center"/>
              <w:rPr>
                <w:rFonts w:eastAsia="Times New Roman" w:cs="Times New Roman"/>
                <w:color w:val="000000"/>
                <w:szCs w:val="24"/>
                <w:lang w:eastAsia="es-EC"/>
              </w:rPr>
            </w:pPr>
            <w:r w:rsidRPr="007743F9">
              <w:rPr>
                <w:rFonts w:eastAsia="Times New Roman" w:cs="Times New Roman"/>
                <w:color w:val="000000"/>
                <w:szCs w:val="24"/>
                <w:lang w:eastAsia="es-EC"/>
              </w:rPr>
              <w:t>ABIÓTICO</w:t>
            </w:r>
          </w:p>
        </w:tc>
        <w:tc>
          <w:tcPr>
            <w:tcW w:w="17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ACB39B6" w14:textId="77777777" w:rsidR="008A6257" w:rsidRPr="007743F9" w:rsidRDefault="008A6257" w:rsidP="007743F9">
            <w:pPr>
              <w:spacing w:before="0" w:after="0" w:line="240" w:lineRule="auto"/>
              <w:jc w:val="center"/>
              <w:rPr>
                <w:rFonts w:eastAsia="Times New Roman" w:cs="Times New Roman"/>
                <w:color w:val="000000"/>
                <w:szCs w:val="24"/>
                <w:lang w:eastAsia="es-EC"/>
              </w:rPr>
            </w:pPr>
            <w:r w:rsidRPr="007743F9">
              <w:rPr>
                <w:rFonts w:eastAsia="Times New Roman" w:cs="Times New Roman"/>
                <w:color w:val="000000"/>
                <w:szCs w:val="24"/>
                <w:lang w:eastAsia="es-EC"/>
              </w:rPr>
              <w:t>AIRE</w:t>
            </w:r>
          </w:p>
        </w:tc>
        <w:tc>
          <w:tcPr>
            <w:tcW w:w="2345" w:type="dxa"/>
            <w:tcBorders>
              <w:top w:val="nil"/>
              <w:left w:val="nil"/>
              <w:bottom w:val="single" w:sz="4" w:space="0" w:color="auto"/>
              <w:right w:val="single" w:sz="4" w:space="0" w:color="auto"/>
            </w:tcBorders>
            <w:shd w:val="clear" w:color="auto" w:fill="auto"/>
            <w:noWrap/>
            <w:vAlign w:val="bottom"/>
            <w:hideMark/>
          </w:tcPr>
          <w:p w14:paraId="3171AAFF"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Ruido</w:t>
            </w:r>
          </w:p>
        </w:tc>
        <w:tc>
          <w:tcPr>
            <w:tcW w:w="1473" w:type="dxa"/>
            <w:tcBorders>
              <w:top w:val="nil"/>
              <w:left w:val="nil"/>
              <w:bottom w:val="single" w:sz="4" w:space="0" w:color="auto"/>
              <w:right w:val="single" w:sz="4" w:space="0" w:color="auto"/>
            </w:tcBorders>
            <w:shd w:val="clear" w:color="auto" w:fill="auto"/>
            <w:noWrap/>
            <w:vAlign w:val="bottom"/>
            <w:hideMark/>
          </w:tcPr>
          <w:p w14:paraId="70B9D518"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826" w:type="dxa"/>
            <w:tcBorders>
              <w:top w:val="nil"/>
              <w:left w:val="nil"/>
              <w:bottom w:val="single" w:sz="4" w:space="0" w:color="auto"/>
              <w:right w:val="single" w:sz="4" w:space="0" w:color="auto"/>
            </w:tcBorders>
            <w:shd w:val="clear" w:color="auto" w:fill="auto"/>
            <w:noWrap/>
            <w:vAlign w:val="bottom"/>
            <w:hideMark/>
          </w:tcPr>
          <w:p w14:paraId="2430FF78"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688" w:type="dxa"/>
            <w:tcBorders>
              <w:top w:val="nil"/>
              <w:left w:val="nil"/>
              <w:bottom w:val="single" w:sz="4" w:space="0" w:color="auto"/>
              <w:right w:val="single" w:sz="4" w:space="0" w:color="auto"/>
            </w:tcBorders>
            <w:shd w:val="clear" w:color="auto" w:fill="auto"/>
            <w:noWrap/>
            <w:vAlign w:val="bottom"/>
            <w:hideMark/>
          </w:tcPr>
          <w:p w14:paraId="06C55AEA"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851" w:type="dxa"/>
            <w:tcBorders>
              <w:top w:val="nil"/>
              <w:left w:val="nil"/>
              <w:bottom w:val="single" w:sz="4" w:space="0" w:color="auto"/>
              <w:right w:val="single" w:sz="4" w:space="0" w:color="auto"/>
            </w:tcBorders>
            <w:shd w:val="clear" w:color="auto" w:fill="auto"/>
            <w:noWrap/>
            <w:vAlign w:val="bottom"/>
            <w:hideMark/>
          </w:tcPr>
          <w:p w14:paraId="5C3D7EF3"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992" w:type="dxa"/>
            <w:tcBorders>
              <w:top w:val="nil"/>
              <w:left w:val="nil"/>
              <w:bottom w:val="single" w:sz="4" w:space="0" w:color="auto"/>
              <w:right w:val="single" w:sz="4" w:space="0" w:color="auto"/>
            </w:tcBorders>
            <w:shd w:val="clear" w:color="auto" w:fill="auto"/>
            <w:noWrap/>
            <w:vAlign w:val="bottom"/>
            <w:hideMark/>
          </w:tcPr>
          <w:p w14:paraId="3E3C161B"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709" w:type="dxa"/>
            <w:tcBorders>
              <w:top w:val="nil"/>
              <w:left w:val="nil"/>
              <w:bottom w:val="single" w:sz="4" w:space="0" w:color="auto"/>
              <w:right w:val="single" w:sz="4" w:space="0" w:color="auto"/>
            </w:tcBorders>
            <w:shd w:val="clear" w:color="auto" w:fill="auto"/>
            <w:noWrap/>
            <w:vAlign w:val="bottom"/>
            <w:hideMark/>
          </w:tcPr>
          <w:p w14:paraId="2228DDE1"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1134" w:type="dxa"/>
            <w:tcBorders>
              <w:top w:val="nil"/>
              <w:left w:val="nil"/>
              <w:bottom w:val="single" w:sz="4" w:space="0" w:color="auto"/>
              <w:right w:val="single" w:sz="4" w:space="0" w:color="auto"/>
            </w:tcBorders>
            <w:shd w:val="clear" w:color="auto" w:fill="auto"/>
            <w:noWrap/>
            <w:vAlign w:val="bottom"/>
            <w:hideMark/>
          </w:tcPr>
          <w:p w14:paraId="14D4D2F0"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1496" w:type="dxa"/>
            <w:tcBorders>
              <w:top w:val="nil"/>
              <w:left w:val="nil"/>
              <w:bottom w:val="single" w:sz="4" w:space="0" w:color="auto"/>
              <w:right w:val="single" w:sz="4" w:space="0" w:color="auto"/>
            </w:tcBorders>
          </w:tcPr>
          <w:p w14:paraId="31A8CA11" w14:textId="0DB1D9C0" w:rsidR="008A6257" w:rsidRPr="007743F9" w:rsidRDefault="008A6257" w:rsidP="007743F9">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7</w:t>
            </w:r>
          </w:p>
        </w:tc>
      </w:tr>
      <w:tr w:rsidR="008A6257" w:rsidRPr="007743F9" w14:paraId="4D0636AF" w14:textId="335CBC67" w:rsidTr="008A6257">
        <w:trPr>
          <w:gridAfter w:val="1"/>
          <w:wAfter w:w="6" w:type="dxa"/>
          <w:trHeight w:val="293"/>
        </w:trPr>
        <w:tc>
          <w:tcPr>
            <w:tcW w:w="430" w:type="dxa"/>
            <w:vMerge/>
            <w:tcBorders>
              <w:top w:val="nil"/>
              <w:left w:val="single" w:sz="4" w:space="0" w:color="auto"/>
              <w:bottom w:val="single" w:sz="4" w:space="0" w:color="auto"/>
              <w:right w:val="single" w:sz="4" w:space="0" w:color="auto"/>
            </w:tcBorders>
            <w:vAlign w:val="center"/>
            <w:hideMark/>
          </w:tcPr>
          <w:p w14:paraId="5EB13E3A"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2314" w:type="dxa"/>
            <w:vMerge/>
            <w:tcBorders>
              <w:top w:val="nil"/>
              <w:left w:val="single" w:sz="4" w:space="0" w:color="auto"/>
              <w:bottom w:val="single" w:sz="4" w:space="0" w:color="auto"/>
              <w:right w:val="single" w:sz="4" w:space="0" w:color="auto"/>
            </w:tcBorders>
            <w:vAlign w:val="center"/>
            <w:hideMark/>
          </w:tcPr>
          <w:p w14:paraId="50AD2BCF"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1700" w:type="dxa"/>
            <w:vMerge/>
            <w:tcBorders>
              <w:top w:val="nil"/>
              <w:left w:val="single" w:sz="4" w:space="0" w:color="auto"/>
              <w:bottom w:val="single" w:sz="4" w:space="0" w:color="auto"/>
              <w:right w:val="single" w:sz="4" w:space="0" w:color="auto"/>
            </w:tcBorders>
            <w:vAlign w:val="center"/>
            <w:hideMark/>
          </w:tcPr>
          <w:p w14:paraId="1E767DE4"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2345" w:type="dxa"/>
            <w:tcBorders>
              <w:top w:val="nil"/>
              <w:left w:val="nil"/>
              <w:bottom w:val="single" w:sz="4" w:space="0" w:color="auto"/>
              <w:right w:val="single" w:sz="4" w:space="0" w:color="auto"/>
            </w:tcBorders>
            <w:shd w:val="clear" w:color="auto" w:fill="auto"/>
            <w:noWrap/>
            <w:vAlign w:val="bottom"/>
            <w:hideMark/>
          </w:tcPr>
          <w:p w14:paraId="42C85790"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Gases</w:t>
            </w:r>
          </w:p>
        </w:tc>
        <w:tc>
          <w:tcPr>
            <w:tcW w:w="1473" w:type="dxa"/>
            <w:tcBorders>
              <w:top w:val="nil"/>
              <w:left w:val="nil"/>
              <w:bottom w:val="single" w:sz="4" w:space="0" w:color="auto"/>
              <w:right w:val="single" w:sz="4" w:space="0" w:color="auto"/>
            </w:tcBorders>
            <w:shd w:val="clear" w:color="auto" w:fill="auto"/>
            <w:noWrap/>
            <w:vAlign w:val="bottom"/>
            <w:hideMark/>
          </w:tcPr>
          <w:p w14:paraId="1AD410F2"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826" w:type="dxa"/>
            <w:tcBorders>
              <w:top w:val="nil"/>
              <w:left w:val="nil"/>
              <w:bottom w:val="single" w:sz="4" w:space="0" w:color="auto"/>
              <w:right w:val="single" w:sz="4" w:space="0" w:color="auto"/>
            </w:tcBorders>
            <w:shd w:val="clear" w:color="auto" w:fill="auto"/>
            <w:noWrap/>
            <w:vAlign w:val="bottom"/>
            <w:hideMark/>
          </w:tcPr>
          <w:p w14:paraId="549AE164"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688" w:type="dxa"/>
            <w:tcBorders>
              <w:top w:val="nil"/>
              <w:left w:val="nil"/>
              <w:bottom w:val="single" w:sz="4" w:space="0" w:color="auto"/>
              <w:right w:val="single" w:sz="4" w:space="0" w:color="auto"/>
            </w:tcBorders>
            <w:shd w:val="clear" w:color="auto" w:fill="auto"/>
            <w:noWrap/>
            <w:vAlign w:val="bottom"/>
            <w:hideMark/>
          </w:tcPr>
          <w:p w14:paraId="54C58C1F"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851" w:type="dxa"/>
            <w:tcBorders>
              <w:top w:val="nil"/>
              <w:left w:val="nil"/>
              <w:bottom w:val="single" w:sz="4" w:space="0" w:color="auto"/>
              <w:right w:val="single" w:sz="4" w:space="0" w:color="auto"/>
            </w:tcBorders>
            <w:shd w:val="clear" w:color="auto" w:fill="auto"/>
            <w:noWrap/>
            <w:vAlign w:val="bottom"/>
            <w:hideMark/>
          </w:tcPr>
          <w:p w14:paraId="399D7673"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992" w:type="dxa"/>
            <w:tcBorders>
              <w:top w:val="nil"/>
              <w:left w:val="nil"/>
              <w:bottom w:val="single" w:sz="4" w:space="0" w:color="auto"/>
              <w:right w:val="single" w:sz="4" w:space="0" w:color="auto"/>
            </w:tcBorders>
            <w:shd w:val="clear" w:color="auto" w:fill="auto"/>
            <w:noWrap/>
            <w:vAlign w:val="bottom"/>
            <w:hideMark/>
          </w:tcPr>
          <w:p w14:paraId="68D5F6E9"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709" w:type="dxa"/>
            <w:tcBorders>
              <w:top w:val="nil"/>
              <w:left w:val="nil"/>
              <w:bottom w:val="single" w:sz="4" w:space="0" w:color="auto"/>
              <w:right w:val="single" w:sz="4" w:space="0" w:color="auto"/>
            </w:tcBorders>
            <w:shd w:val="clear" w:color="auto" w:fill="auto"/>
            <w:noWrap/>
            <w:vAlign w:val="bottom"/>
            <w:hideMark/>
          </w:tcPr>
          <w:p w14:paraId="736E4061"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14:paraId="67A8AD1E"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1496" w:type="dxa"/>
            <w:tcBorders>
              <w:top w:val="nil"/>
              <w:left w:val="nil"/>
              <w:bottom w:val="single" w:sz="4" w:space="0" w:color="auto"/>
              <w:right w:val="single" w:sz="4" w:space="0" w:color="auto"/>
            </w:tcBorders>
          </w:tcPr>
          <w:p w14:paraId="07B4872D" w14:textId="6F31CBA8" w:rsidR="008A6257" w:rsidRPr="007743F9" w:rsidRDefault="008A6257" w:rsidP="007743F9">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6</w:t>
            </w:r>
          </w:p>
        </w:tc>
      </w:tr>
      <w:tr w:rsidR="008A6257" w:rsidRPr="007743F9" w14:paraId="38913E45" w14:textId="33B26EF6" w:rsidTr="008A6257">
        <w:trPr>
          <w:gridAfter w:val="1"/>
          <w:wAfter w:w="6" w:type="dxa"/>
          <w:trHeight w:val="293"/>
        </w:trPr>
        <w:tc>
          <w:tcPr>
            <w:tcW w:w="430" w:type="dxa"/>
            <w:vMerge/>
            <w:tcBorders>
              <w:top w:val="nil"/>
              <w:left w:val="single" w:sz="4" w:space="0" w:color="auto"/>
              <w:bottom w:val="single" w:sz="4" w:space="0" w:color="auto"/>
              <w:right w:val="single" w:sz="4" w:space="0" w:color="auto"/>
            </w:tcBorders>
            <w:vAlign w:val="center"/>
            <w:hideMark/>
          </w:tcPr>
          <w:p w14:paraId="026CA8CD"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2314" w:type="dxa"/>
            <w:vMerge/>
            <w:tcBorders>
              <w:top w:val="nil"/>
              <w:left w:val="single" w:sz="4" w:space="0" w:color="auto"/>
              <w:bottom w:val="single" w:sz="4" w:space="0" w:color="auto"/>
              <w:right w:val="single" w:sz="4" w:space="0" w:color="auto"/>
            </w:tcBorders>
            <w:vAlign w:val="center"/>
            <w:hideMark/>
          </w:tcPr>
          <w:p w14:paraId="1D94700E"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1700" w:type="dxa"/>
            <w:vMerge/>
            <w:tcBorders>
              <w:top w:val="nil"/>
              <w:left w:val="single" w:sz="4" w:space="0" w:color="auto"/>
              <w:bottom w:val="single" w:sz="4" w:space="0" w:color="auto"/>
              <w:right w:val="single" w:sz="4" w:space="0" w:color="auto"/>
            </w:tcBorders>
            <w:vAlign w:val="center"/>
            <w:hideMark/>
          </w:tcPr>
          <w:p w14:paraId="629B89AD"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2345" w:type="dxa"/>
            <w:tcBorders>
              <w:top w:val="nil"/>
              <w:left w:val="nil"/>
              <w:bottom w:val="single" w:sz="4" w:space="0" w:color="auto"/>
              <w:right w:val="single" w:sz="4" w:space="0" w:color="auto"/>
            </w:tcBorders>
            <w:shd w:val="clear" w:color="auto" w:fill="auto"/>
            <w:noWrap/>
            <w:vAlign w:val="bottom"/>
            <w:hideMark/>
          </w:tcPr>
          <w:p w14:paraId="03FD925C"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Polvo</w:t>
            </w:r>
          </w:p>
        </w:tc>
        <w:tc>
          <w:tcPr>
            <w:tcW w:w="1473" w:type="dxa"/>
            <w:tcBorders>
              <w:top w:val="nil"/>
              <w:left w:val="nil"/>
              <w:bottom w:val="single" w:sz="4" w:space="0" w:color="auto"/>
              <w:right w:val="single" w:sz="4" w:space="0" w:color="auto"/>
            </w:tcBorders>
            <w:shd w:val="clear" w:color="auto" w:fill="auto"/>
            <w:noWrap/>
            <w:vAlign w:val="bottom"/>
            <w:hideMark/>
          </w:tcPr>
          <w:p w14:paraId="31E4851A"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826" w:type="dxa"/>
            <w:tcBorders>
              <w:top w:val="nil"/>
              <w:left w:val="nil"/>
              <w:bottom w:val="single" w:sz="4" w:space="0" w:color="auto"/>
              <w:right w:val="single" w:sz="4" w:space="0" w:color="auto"/>
            </w:tcBorders>
            <w:shd w:val="clear" w:color="auto" w:fill="auto"/>
            <w:noWrap/>
            <w:vAlign w:val="bottom"/>
            <w:hideMark/>
          </w:tcPr>
          <w:p w14:paraId="26D2FA55"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688" w:type="dxa"/>
            <w:tcBorders>
              <w:top w:val="nil"/>
              <w:left w:val="nil"/>
              <w:bottom w:val="single" w:sz="4" w:space="0" w:color="auto"/>
              <w:right w:val="single" w:sz="4" w:space="0" w:color="auto"/>
            </w:tcBorders>
            <w:shd w:val="clear" w:color="auto" w:fill="auto"/>
            <w:noWrap/>
            <w:vAlign w:val="bottom"/>
            <w:hideMark/>
          </w:tcPr>
          <w:p w14:paraId="06DA5816"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851" w:type="dxa"/>
            <w:tcBorders>
              <w:top w:val="nil"/>
              <w:left w:val="nil"/>
              <w:bottom w:val="single" w:sz="4" w:space="0" w:color="auto"/>
              <w:right w:val="single" w:sz="4" w:space="0" w:color="auto"/>
            </w:tcBorders>
            <w:shd w:val="clear" w:color="auto" w:fill="auto"/>
            <w:noWrap/>
            <w:vAlign w:val="bottom"/>
            <w:hideMark/>
          </w:tcPr>
          <w:p w14:paraId="0172093B"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992" w:type="dxa"/>
            <w:tcBorders>
              <w:top w:val="nil"/>
              <w:left w:val="nil"/>
              <w:bottom w:val="single" w:sz="4" w:space="0" w:color="auto"/>
              <w:right w:val="single" w:sz="4" w:space="0" w:color="auto"/>
            </w:tcBorders>
            <w:shd w:val="clear" w:color="auto" w:fill="auto"/>
            <w:noWrap/>
            <w:vAlign w:val="bottom"/>
            <w:hideMark/>
          </w:tcPr>
          <w:p w14:paraId="0ED8C99E"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709" w:type="dxa"/>
            <w:tcBorders>
              <w:top w:val="nil"/>
              <w:left w:val="nil"/>
              <w:bottom w:val="single" w:sz="4" w:space="0" w:color="auto"/>
              <w:right w:val="single" w:sz="4" w:space="0" w:color="auto"/>
            </w:tcBorders>
            <w:shd w:val="clear" w:color="auto" w:fill="auto"/>
            <w:noWrap/>
            <w:vAlign w:val="bottom"/>
            <w:hideMark/>
          </w:tcPr>
          <w:p w14:paraId="2DBB7A2F"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1134" w:type="dxa"/>
            <w:tcBorders>
              <w:top w:val="nil"/>
              <w:left w:val="nil"/>
              <w:bottom w:val="single" w:sz="4" w:space="0" w:color="auto"/>
              <w:right w:val="single" w:sz="4" w:space="0" w:color="auto"/>
            </w:tcBorders>
            <w:shd w:val="clear" w:color="auto" w:fill="auto"/>
            <w:noWrap/>
            <w:vAlign w:val="bottom"/>
            <w:hideMark/>
          </w:tcPr>
          <w:p w14:paraId="0C4B1C81"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1496" w:type="dxa"/>
            <w:tcBorders>
              <w:top w:val="nil"/>
              <w:left w:val="nil"/>
              <w:bottom w:val="single" w:sz="4" w:space="0" w:color="auto"/>
              <w:right w:val="single" w:sz="4" w:space="0" w:color="auto"/>
            </w:tcBorders>
          </w:tcPr>
          <w:p w14:paraId="5F57B43F" w14:textId="645EDCB9" w:rsidR="008A6257" w:rsidRPr="007743F9" w:rsidRDefault="008A6257" w:rsidP="007743F9">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7</w:t>
            </w:r>
          </w:p>
        </w:tc>
      </w:tr>
      <w:tr w:rsidR="008A6257" w:rsidRPr="007743F9" w14:paraId="2D9D8C1B" w14:textId="42AACFC5" w:rsidTr="008A6257">
        <w:trPr>
          <w:gridAfter w:val="1"/>
          <w:wAfter w:w="6" w:type="dxa"/>
          <w:trHeight w:val="293"/>
        </w:trPr>
        <w:tc>
          <w:tcPr>
            <w:tcW w:w="430" w:type="dxa"/>
            <w:vMerge/>
            <w:tcBorders>
              <w:top w:val="nil"/>
              <w:left w:val="single" w:sz="4" w:space="0" w:color="auto"/>
              <w:bottom w:val="single" w:sz="4" w:space="0" w:color="auto"/>
              <w:right w:val="single" w:sz="4" w:space="0" w:color="auto"/>
            </w:tcBorders>
            <w:vAlign w:val="center"/>
            <w:hideMark/>
          </w:tcPr>
          <w:p w14:paraId="370E9E24"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2314" w:type="dxa"/>
            <w:vMerge/>
            <w:tcBorders>
              <w:top w:val="nil"/>
              <w:left w:val="single" w:sz="4" w:space="0" w:color="auto"/>
              <w:bottom w:val="single" w:sz="4" w:space="0" w:color="auto"/>
              <w:right w:val="single" w:sz="4" w:space="0" w:color="auto"/>
            </w:tcBorders>
            <w:vAlign w:val="center"/>
            <w:hideMark/>
          </w:tcPr>
          <w:p w14:paraId="46D5AEBC"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1700" w:type="dxa"/>
            <w:vMerge/>
            <w:tcBorders>
              <w:top w:val="nil"/>
              <w:left w:val="single" w:sz="4" w:space="0" w:color="auto"/>
              <w:bottom w:val="single" w:sz="4" w:space="0" w:color="auto"/>
              <w:right w:val="single" w:sz="4" w:space="0" w:color="auto"/>
            </w:tcBorders>
            <w:vAlign w:val="center"/>
            <w:hideMark/>
          </w:tcPr>
          <w:p w14:paraId="0E9D2C1B"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2345" w:type="dxa"/>
            <w:tcBorders>
              <w:top w:val="nil"/>
              <w:left w:val="nil"/>
              <w:bottom w:val="single" w:sz="4" w:space="0" w:color="auto"/>
              <w:right w:val="single" w:sz="4" w:space="0" w:color="auto"/>
            </w:tcBorders>
            <w:shd w:val="clear" w:color="auto" w:fill="auto"/>
            <w:noWrap/>
            <w:vAlign w:val="bottom"/>
            <w:hideMark/>
          </w:tcPr>
          <w:p w14:paraId="3EB1B810"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Olores</w:t>
            </w:r>
          </w:p>
        </w:tc>
        <w:tc>
          <w:tcPr>
            <w:tcW w:w="1473" w:type="dxa"/>
            <w:tcBorders>
              <w:top w:val="nil"/>
              <w:left w:val="nil"/>
              <w:bottom w:val="single" w:sz="4" w:space="0" w:color="auto"/>
              <w:right w:val="single" w:sz="4" w:space="0" w:color="auto"/>
            </w:tcBorders>
            <w:shd w:val="clear" w:color="auto" w:fill="auto"/>
            <w:noWrap/>
            <w:vAlign w:val="bottom"/>
            <w:hideMark/>
          </w:tcPr>
          <w:p w14:paraId="42EF16C1"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826" w:type="dxa"/>
            <w:tcBorders>
              <w:top w:val="nil"/>
              <w:left w:val="nil"/>
              <w:bottom w:val="single" w:sz="4" w:space="0" w:color="auto"/>
              <w:right w:val="single" w:sz="4" w:space="0" w:color="auto"/>
            </w:tcBorders>
            <w:shd w:val="clear" w:color="auto" w:fill="auto"/>
            <w:noWrap/>
            <w:vAlign w:val="bottom"/>
            <w:hideMark/>
          </w:tcPr>
          <w:p w14:paraId="6948B4E4"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688" w:type="dxa"/>
            <w:tcBorders>
              <w:top w:val="nil"/>
              <w:left w:val="nil"/>
              <w:bottom w:val="single" w:sz="4" w:space="0" w:color="auto"/>
              <w:right w:val="single" w:sz="4" w:space="0" w:color="auto"/>
            </w:tcBorders>
            <w:shd w:val="clear" w:color="auto" w:fill="auto"/>
            <w:noWrap/>
            <w:vAlign w:val="bottom"/>
            <w:hideMark/>
          </w:tcPr>
          <w:p w14:paraId="2550734F"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851" w:type="dxa"/>
            <w:tcBorders>
              <w:top w:val="nil"/>
              <w:left w:val="nil"/>
              <w:bottom w:val="single" w:sz="4" w:space="0" w:color="auto"/>
              <w:right w:val="single" w:sz="4" w:space="0" w:color="auto"/>
            </w:tcBorders>
            <w:shd w:val="clear" w:color="auto" w:fill="auto"/>
            <w:noWrap/>
            <w:vAlign w:val="bottom"/>
            <w:hideMark/>
          </w:tcPr>
          <w:p w14:paraId="1A64676E"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992" w:type="dxa"/>
            <w:tcBorders>
              <w:top w:val="nil"/>
              <w:left w:val="nil"/>
              <w:bottom w:val="single" w:sz="4" w:space="0" w:color="auto"/>
              <w:right w:val="single" w:sz="4" w:space="0" w:color="auto"/>
            </w:tcBorders>
            <w:shd w:val="clear" w:color="auto" w:fill="auto"/>
            <w:noWrap/>
            <w:vAlign w:val="bottom"/>
            <w:hideMark/>
          </w:tcPr>
          <w:p w14:paraId="18E0B69D"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709" w:type="dxa"/>
            <w:tcBorders>
              <w:top w:val="nil"/>
              <w:left w:val="nil"/>
              <w:bottom w:val="single" w:sz="4" w:space="0" w:color="auto"/>
              <w:right w:val="single" w:sz="4" w:space="0" w:color="auto"/>
            </w:tcBorders>
            <w:shd w:val="clear" w:color="auto" w:fill="auto"/>
            <w:noWrap/>
            <w:vAlign w:val="bottom"/>
            <w:hideMark/>
          </w:tcPr>
          <w:p w14:paraId="7FCA5BBB"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14:paraId="112E05B4"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1496" w:type="dxa"/>
            <w:tcBorders>
              <w:top w:val="nil"/>
              <w:left w:val="nil"/>
              <w:bottom w:val="single" w:sz="4" w:space="0" w:color="auto"/>
              <w:right w:val="single" w:sz="4" w:space="0" w:color="auto"/>
            </w:tcBorders>
          </w:tcPr>
          <w:p w14:paraId="2DF18E36" w14:textId="2646863E" w:rsidR="008A6257" w:rsidRPr="007743F9" w:rsidRDefault="008A6257" w:rsidP="007743F9">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6</w:t>
            </w:r>
          </w:p>
        </w:tc>
      </w:tr>
      <w:tr w:rsidR="008A6257" w:rsidRPr="007743F9" w14:paraId="234158D7" w14:textId="26E978B2" w:rsidTr="008A6257">
        <w:trPr>
          <w:gridAfter w:val="1"/>
          <w:wAfter w:w="6" w:type="dxa"/>
          <w:trHeight w:val="293"/>
        </w:trPr>
        <w:tc>
          <w:tcPr>
            <w:tcW w:w="430" w:type="dxa"/>
            <w:vMerge/>
            <w:tcBorders>
              <w:top w:val="nil"/>
              <w:left w:val="single" w:sz="4" w:space="0" w:color="auto"/>
              <w:bottom w:val="single" w:sz="4" w:space="0" w:color="auto"/>
              <w:right w:val="single" w:sz="4" w:space="0" w:color="auto"/>
            </w:tcBorders>
            <w:vAlign w:val="center"/>
            <w:hideMark/>
          </w:tcPr>
          <w:p w14:paraId="1014A6C0"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2314" w:type="dxa"/>
            <w:vMerge/>
            <w:tcBorders>
              <w:top w:val="nil"/>
              <w:left w:val="single" w:sz="4" w:space="0" w:color="auto"/>
              <w:bottom w:val="single" w:sz="4" w:space="0" w:color="auto"/>
              <w:right w:val="single" w:sz="4" w:space="0" w:color="auto"/>
            </w:tcBorders>
            <w:vAlign w:val="center"/>
            <w:hideMark/>
          </w:tcPr>
          <w:p w14:paraId="034DDD69"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1700" w:type="dxa"/>
            <w:tcBorders>
              <w:top w:val="nil"/>
              <w:left w:val="nil"/>
              <w:bottom w:val="single" w:sz="4" w:space="0" w:color="auto"/>
              <w:right w:val="single" w:sz="4" w:space="0" w:color="auto"/>
            </w:tcBorders>
            <w:shd w:val="clear" w:color="auto" w:fill="auto"/>
            <w:noWrap/>
            <w:vAlign w:val="bottom"/>
            <w:hideMark/>
          </w:tcPr>
          <w:p w14:paraId="5D33A776"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xml:space="preserve">AGUA </w:t>
            </w:r>
          </w:p>
        </w:tc>
        <w:tc>
          <w:tcPr>
            <w:tcW w:w="2345" w:type="dxa"/>
            <w:tcBorders>
              <w:top w:val="nil"/>
              <w:left w:val="nil"/>
              <w:bottom w:val="single" w:sz="4" w:space="0" w:color="auto"/>
              <w:right w:val="single" w:sz="4" w:space="0" w:color="auto"/>
            </w:tcBorders>
            <w:shd w:val="clear" w:color="auto" w:fill="auto"/>
            <w:noWrap/>
            <w:vAlign w:val="bottom"/>
            <w:hideMark/>
          </w:tcPr>
          <w:p w14:paraId="21AC3B0E"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Calidad</w:t>
            </w:r>
          </w:p>
        </w:tc>
        <w:tc>
          <w:tcPr>
            <w:tcW w:w="1473" w:type="dxa"/>
            <w:tcBorders>
              <w:top w:val="nil"/>
              <w:left w:val="nil"/>
              <w:bottom w:val="single" w:sz="4" w:space="0" w:color="auto"/>
              <w:right w:val="single" w:sz="4" w:space="0" w:color="auto"/>
            </w:tcBorders>
            <w:shd w:val="clear" w:color="auto" w:fill="auto"/>
            <w:noWrap/>
            <w:vAlign w:val="bottom"/>
            <w:hideMark/>
          </w:tcPr>
          <w:p w14:paraId="676242C1"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826" w:type="dxa"/>
            <w:tcBorders>
              <w:top w:val="nil"/>
              <w:left w:val="nil"/>
              <w:bottom w:val="single" w:sz="4" w:space="0" w:color="auto"/>
              <w:right w:val="single" w:sz="4" w:space="0" w:color="auto"/>
            </w:tcBorders>
            <w:shd w:val="clear" w:color="auto" w:fill="auto"/>
            <w:noWrap/>
            <w:vAlign w:val="bottom"/>
            <w:hideMark/>
          </w:tcPr>
          <w:p w14:paraId="3FA7C892"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688" w:type="dxa"/>
            <w:tcBorders>
              <w:top w:val="nil"/>
              <w:left w:val="nil"/>
              <w:bottom w:val="single" w:sz="4" w:space="0" w:color="auto"/>
              <w:right w:val="single" w:sz="4" w:space="0" w:color="auto"/>
            </w:tcBorders>
            <w:shd w:val="clear" w:color="auto" w:fill="auto"/>
            <w:noWrap/>
            <w:vAlign w:val="bottom"/>
            <w:hideMark/>
          </w:tcPr>
          <w:p w14:paraId="22C65671"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851" w:type="dxa"/>
            <w:tcBorders>
              <w:top w:val="nil"/>
              <w:left w:val="nil"/>
              <w:bottom w:val="single" w:sz="4" w:space="0" w:color="auto"/>
              <w:right w:val="single" w:sz="4" w:space="0" w:color="auto"/>
            </w:tcBorders>
            <w:shd w:val="clear" w:color="auto" w:fill="auto"/>
            <w:noWrap/>
            <w:vAlign w:val="bottom"/>
            <w:hideMark/>
          </w:tcPr>
          <w:p w14:paraId="2DEEF8E1"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992" w:type="dxa"/>
            <w:tcBorders>
              <w:top w:val="nil"/>
              <w:left w:val="nil"/>
              <w:bottom w:val="single" w:sz="4" w:space="0" w:color="auto"/>
              <w:right w:val="single" w:sz="4" w:space="0" w:color="auto"/>
            </w:tcBorders>
            <w:shd w:val="clear" w:color="auto" w:fill="auto"/>
            <w:noWrap/>
            <w:vAlign w:val="bottom"/>
            <w:hideMark/>
          </w:tcPr>
          <w:p w14:paraId="43CEA2AF"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709" w:type="dxa"/>
            <w:tcBorders>
              <w:top w:val="nil"/>
              <w:left w:val="nil"/>
              <w:bottom w:val="single" w:sz="4" w:space="0" w:color="auto"/>
              <w:right w:val="single" w:sz="4" w:space="0" w:color="auto"/>
            </w:tcBorders>
            <w:shd w:val="clear" w:color="auto" w:fill="auto"/>
            <w:noWrap/>
            <w:vAlign w:val="bottom"/>
            <w:hideMark/>
          </w:tcPr>
          <w:p w14:paraId="6943F055"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14:paraId="6E67E822"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1496" w:type="dxa"/>
            <w:tcBorders>
              <w:top w:val="nil"/>
              <w:left w:val="nil"/>
              <w:bottom w:val="single" w:sz="4" w:space="0" w:color="auto"/>
              <w:right w:val="single" w:sz="4" w:space="0" w:color="auto"/>
            </w:tcBorders>
          </w:tcPr>
          <w:p w14:paraId="65C81EA7" w14:textId="7A98B49D" w:rsidR="008A6257" w:rsidRPr="007743F9" w:rsidRDefault="008A6257" w:rsidP="007743F9">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4</w:t>
            </w:r>
          </w:p>
        </w:tc>
      </w:tr>
      <w:tr w:rsidR="008A6257" w:rsidRPr="007743F9" w14:paraId="31EE4EA6" w14:textId="494CCC47" w:rsidTr="008A6257">
        <w:trPr>
          <w:gridAfter w:val="1"/>
          <w:wAfter w:w="6" w:type="dxa"/>
          <w:trHeight w:val="293"/>
        </w:trPr>
        <w:tc>
          <w:tcPr>
            <w:tcW w:w="430" w:type="dxa"/>
            <w:vMerge/>
            <w:tcBorders>
              <w:top w:val="nil"/>
              <w:left w:val="single" w:sz="4" w:space="0" w:color="auto"/>
              <w:bottom w:val="single" w:sz="4" w:space="0" w:color="auto"/>
              <w:right w:val="single" w:sz="4" w:space="0" w:color="auto"/>
            </w:tcBorders>
            <w:vAlign w:val="center"/>
            <w:hideMark/>
          </w:tcPr>
          <w:p w14:paraId="1CF9E695"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2314" w:type="dxa"/>
            <w:vMerge/>
            <w:tcBorders>
              <w:top w:val="nil"/>
              <w:left w:val="single" w:sz="4" w:space="0" w:color="auto"/>
              <w:bottom w:val="single" w:sz="4" w:space="0" w:color="auto"/>
              <w:right w:val="single" w:sz="4" w:space="0" w:color="auto"/>
            </w:tcBorders>
            <w:vAlign w:val="center"/>
            <w:hideMark/>
          </w:tcPr>
          <w:p w14:paraId="3A0F97A1"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17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338C97E" w14:textId="77777777" w:rsidR="008A6257" w:rsidRPr="007743F9" w:rsidRDefault="008A6257" w:rsidP="007743F9">
            <w:pPr>
              <w:spacing w:before="0" w:after="0" w:line="240" w:lineRule="auto"/>
              <w:jc w:val="center"/>
              <w:rPr>
                <w:rFonts w:eastAsia="Times New Roman" w:cs="Times New Roman"/>
                <w:color w:val="000000"/>
                <w:szCs w:val="24"/>
                <w:lang w:eastAsia="es-EC"/>
              </w:rPr>
            </w:pPr>
            <w:r w:rsidRPr="007743F9">
              <w:rPr>
                <w:rFonts w:eastAsia="Times New Roman" w:cs="Times New Roman"/>
                <w:color w:val="000000"/>
                <w:szCs w:val="24"/>
                <w:lang w:eastAsia="es-EC"/>
              </w:rPr>
              <w:t>SUELO</w:t>
            </w:r>
          </w:p>
        </w:tc>
        <w:tc>
          <w:tcPr>
            <w:tcW w:w="2345" w:type="dxa"/>
            <w:tcBorders>
              <w:top w:val="nil"/>
              <w:left w:val="nil"/>
              <w:bottom w:val="single" w:sz="4" w:space="0" w:color="auto"/>
              <w:right w:val="single" w:sz="4" w:space="0" w:color="auto"/>
            </w:tcBorders>
            <w:shd w:val="clear" w:color="auto" w:fill="auto"/>
            <w:noWrap/>
            <w:vAlign w:val="bottom"/>
            <w:hideMark/>
          </w:tcPr>
          <w:p w14:paraId="34969D9F"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Pérdida del suelo</w:t>
            </w:r>
          </w:p>
        </w:tc>
        <w:tc>
          <w:tcPr>
            <w:tcW w:w="1473" w:type="dxa"/>
            <w:tcBorders>
              <w:top w:val="nil"/>
              <w:left w:val="nil"/>
              <w:bottom w:val="single" w:sz="4" w:space="0" w:color="auto"/>
              <w:right w:val="single" w:sz="4" w:space="0" w:color="auto"/>
            </w:tcBorders>
            <w:shd w:val="clear" w:color="auto" w:fill="auto"/>
            <w:noWrap/>
            <w:vAlign w:val="bottom"/>
            <w:hideMark/>
          </w:tcPr>
          <w:p w14:paraId="1129B51C"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826" w:type="dxa"/>
            <w:tcBorders>
              <w:top w:val="nil"/>
              <w:left w:val="nil"/>
              <w:bottom w:val="single" w:sz="4" w:space="0" w:color="auto"/>
              <w:right w:val="single" w:sz="4" w:space="0" w:color="auto"/>
            </w:tcBorders>
            <w:shd w:val="clear" w:color="auto" w:fill="auto"/>
            <w:noWrap/>
            <w:vAlign w:val="bottom"/>
            <w:hideMark/>
          </w:tcPr>
          <w:p w14:paraId="08159D36"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688" w:type="dxa"/>
            <w:tcBorders>
              <w:top w:val="nil"/>
              <w:left w:val="nil"/>
              <w:bottom w:val="single" w:sz="4" w:space="0" w:color="auto"/>
              <w:right w:val="single" w:sz="4" w:space="0" w:color="auto"/>
            </w:tcBorders>
            <w:shd w:val="clear" w:color="auto" w:fill="auto"/>
            <w:noWrap/>
            <w:vAlign w:val="bottom"/>
            <w:hideMark/>
          </w:tcPr>
          <w:p w14:paraId="403CD046"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851" w:type="dxa"/>
            <w:tcBorders>
              <w:top w:val="nil"/>
              <w:left w:val="nil"/>
              <w:bottom w:val="single" w:sz="4" w:space="0" w:color="auto"/>
              <w:right w:val="single" w:sz="4" w:space="0" w:color="auto"/>
            </w:tcBorders>
            <w:shd w:val="clear" w:color="auto" w:fill="auto"/>
            <w:noWrap/>
            <w:vAlign w:val="bottom"/>
            <w:hideMark/>
          </w:tcPr>
          <w:p w14:paraId="780ED4FC"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992" w:type="dxa"/>
            <w:tcBorders>
              <w:top w:val="nil"/>
              <w:left w:val="nil"/>
              <w:bottom w:val="single" w:sz="4" w:space="0" w:color="auto"/>
              <w:right w:val="single" w:sz="4" w:space="0" w:color="auto"/>
            </w:tcBorders>
            <w:shd w:val="clear" w:color="auto" w:fill="auto"/>
            <w:noWrap/>
            <w:vAlign w:val="bottom"/>
            <w:hideMark/>
          </w:tcPr>
          <w:p w14:paraId="6C0DB34B"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709" w:type="dxa"/>
            <w:tcBorders>
              <w:top w:val="nil"/>
              <w:left w:val="nil"/>
              <w:bottom w:val="single" w:sz="4" w:space="0" w:color="auto"/>
              <w:right w:val="single" w:sz="4" w:space="0" w:color="auto"/>
            </w:tcBorders>
            <w:shd w:val="clear" w:color="auto" w:fill="auto"/>
            <w:noWrap/>
            <w:vAlign w:val="bottom"/>
            <w:hideMark/>
          </w:tcPr>
          <w:p w14:paraId="64A425E0"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14:paraId="084DF64B"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1496" w:type="dxa"/>
            <w:tcBorders>
              <w:top w:val="nil"/>
              <w:left w:val="nil"/>
              <w:bottom w:val="single" w:sz="4" w:space="0" w:color="auto"/>
              <w:right w:val="single" w:sz="4" w:space="0" w:color="auto"/>
            </w:tcBorders>
          </w:tcPr>
          <w:p w14:paraId="224590F1" w14:textId="4F55DECC" w:rsidR="008A6257" w:rsidRPr="007743F9" w:rsidRDefault="008A6257" w:rsidP="007743F9">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5</w:t>
            </w:r>
          </w:p>
        </w:tc>
      </w:tr>
      <w:tr w:rsidR="008A6257" w:rsidRPr="007743F9" w14:paraId="6A131BDB" w14:textId="61D63C86" w:rsidTr="008A6257">
        <w:trPr>
          <w:gridAfter w:val="1"/>
          <w:wAfter w:w="6" w:type="dxa"/>
          <w:trHeight w:val="293"/>
        </w:trPr>
        <w:tc>
          <w:tcPr>
            <w:tcW w:w="430" w:type="dxa"/>
            <w:vMerge/>
            <w:tcBorders>
              <w:top w:val="nil"/>
              <w:left w:val="single" w:sz="4" w:space="0" w:color="auto"/>
              <w:bottom w:val="single" w:sz="4" w:space="0" w:color="auto"/>
              <w:right w:val="single" w:sz="4" w:space="0" w:color="auto"/>
            </w:tcBorders>
            <w:vAlign w:val="center"/>
            <w:hideMark/>
          </w:tcPr>
          <w:p w14:paraId="1E4C0103"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2314" w:type="dxa"/>
            <w:vMerge/>
            <w:tcBorders>
              <w:top w:val="nil"/>
              <w:left w:val="single" w:sz="4" w:space="0" w:color="auto"/>
              <w:bottom w:val="single" w:sz="4" w:space="0" w:color="auto"/>
              <w:right w:val="single" w:sz="4" w:space="0" w:color="auto"/>
            </w:tcBorders>
            <w:vAlign w:val="center"/>
            <w:hideMark/>
          </w:tcPr>
          <w:p w14:paraId="64CF873C"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1700" w:type="dxa"/>
            <w:vMerge/>
            <w:tcBorders>
              <w:top w:val="nil"/>
              <w:left w:val="single" w:sz="4" w:space="0" w:color="auto"/>
              <w:bottom w:val="single" w:sz="4" w:space="0" w:color="auto"/>
              <w:right w:val="single" w:sz="4" w:space="0" w:color="auto"/>
            </w:tcBorders>
            <w:vAlign w:val="center"/>
            <w:hideMark/>
          </w:tcPr>
          <w:p w14:paraId="0883FD04"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2345" w:type="dxa"/>
            <w:tcBorders>
              <w:top w:val="nil"/>
              <w:left w:val="nil"/>
              <w:bottom w:val="single" w:sz="4" w:space="0" w:color="auto"/>
              <w:right w:val="single" w:sz="4" w:space="0" w:color="auto"/>
            </w:tcBorders>
            <w:shd w:val="clear" w:color="auto" w:fill="auto"/>
            <w:noWrap/>
            <w:vAlign w:val="bottom"/>
            <w:hideMark/>
          </w:tcPr>
          <w:p w14:paraId="4A8E2B5D"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xml:space="preserve">Calidad </w:t>
            </w:r>
          </w:p>
        </w:tc>
        <w:tc>
          <w:tcPr>
            <w:tcW w:w="1473" w:type="dxa"/>
            <w:tcBorders>
              <w:top w:val="nil"/>
              <w:left w:val="nil"/>
              <w:bottom w:val="single" w:sz="4" w:space="0" w:color="auto"/>
              <w:right w:val="single" w:sz="4" w:space="0" w:color="auto"/>
            </w:tcBorders>
            <w:shd w:val="clear" w:color="auto" w:fill="auto"/>
            <w:noWrap/>
            <w:vAlign w:val="bottom"/>
            <w:hideMark/>
          </w:tcPr>
          <w:p w14:paraId="4B226F5E"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826" w:type="dxa"/>
            <w:tcBorders>
              <w:top w:val="nil"/>
              <w:left w:val="nil"/>
              <w:bottom w:val="single" w:sz="4" w:space="0" w:color="auto"/>
              <w:right w:val="single" w:sz="4" w:space="0" w:color="auto"/>
            </w:tcBorders>
            <w:shd w:val="clear" w:color="auto" w:fill="auto"/>
            <w:noWrap/>
            <w:vAlign w:val="bottom"/>
            <w:hideMark/>
          </w:tcPr>
          <w:p w14:paraId="03174829"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688" w:type="dxa"/>
            <w:tcBorders>
              <w:top w:val="nil"/>
              <w:left w:val="nil"/>
              <w:bottom w:val="single" w:sz="4" w:space="0" w:color="auto"/>
              <w:right w:val="single" w:sz="4" w:space="0" w:color="auto"/>
            </w:tcBorders>
            <w:shd w:val="clear" w:color="auto" w:fill="auto"/>
            <w:noWrap/>
            <w:vAlign w:val="bottom"/>
            <w:hideMark/>
          </w:tcPr>
          <w:p w14:paraId="2F380CA9"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851" w:type="dxa"/>
            <w:tcBorders>
              <w:top w:val="nil"/>
              <w:left w:val="nil"/>
              <w:bottom w:val="single" w:sz="4" w:space="0" w:color="auto"/>
              <w:right w:val="single" w:sz="4" w:space="0" w:color="auto"/>
            </w:tcBorders>
            <w:shd w:val="clear" w:color="auto" w:fill="auto"/>
            <w:noWrap/>
            <w:vAlign w:val="bottom"/>
            <w:hideMark/>
          </w:tcPr>
          <w:p w14:paraId="144A78FB"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992" w:type="dxa"/>
            <w:tcBorders>
              <w:top w:val="nil"/>
              <w:left w:val="nil"/>
              <w:bottom w:val="single" w:sz="4" w:space="0" w:color="auto"/>
              <w:right w:val="single" w:sz="4" w:space="0" w:color="auto"/>
            </w:tcBorders>
            <w:shd w:val="clear" w:color="auto" w:fill="auto"/>
            <w:noWrap/>
            <w:vAlign w:val="bottom"/>
            <w:hideMark/>
          </w:tcPr>
          <w:p w14:paraId="080FE78A"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709" w:type="dxa"/>
            <w:tcBorders>
              <w:top w:val="nil"/>
              <w:left w:val="nil"/>
              <w:bottom w:val="single" w:sz="4" w:space="0" w:color="auto"/>
              <w:right w:val="single" w:sz="4" w:space="0" w:color="auto"/>
            </w:tcBorders>
            <w:shd w:val="clear" w:color="auto" w:fill="auto"/>
            <w:noWrap/>
            <w:vAlign w:val="bottom"/>
            <w:hideMark/>
          </w:tcPr>
          <w:p w14:paraId="65324F01"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14:paraId="560DCA34"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1496" w:type="dxa"/>
            <w:tcBorders>
              <w:top w:val="nil"/>
              <w:left w:val="nil"/>
              <w:bottom w:val="single" w:sz="4" w:space="0" w:color="auto"/>
              <w:right w:val="single" w:sz="4" w:space="0" w:color="auto"/>
            </w:tcBorders>
          </w:tcPr>
          <w:p w14:paraId="72DCCBC0" w14:textId="2C512A60" w:rsidR="008A6257" w:rsidRPr="007743F9" w:rsidRDefault="008A6257" w:rsidP="007743F9">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2</w:t>
            </w:r>
          </w:p>
        </w:tc>
      </w:tr>
      <w:tr w:rsidR="008A6257" w:rsidRPr="007743F9" w14:paraId="743B0BF3" w14:textId="1B81743F" w:rsidTr="008A6257">
        <w:trPr>
          <w:gridAfter w:val="1"/>
          <w:wAfter w:w="6" w:type="dxa"/>
          <w:trHeight w:val="293"/>
        </w:trPr>
        <w:tc>
          <w:tcPr>
            <w:tcW w:w="430" w:type="dxa"/>
            <w:vMerge/>
            <w:tcBorders>
              <w:top w:val="nil"/>
              <w:left w:val="single" w:sz="4" w:space="0" w:color="auto"/>
              <w:bottom w:val="single" w:sz="4" w:space="0" w:color="auto"/>
              <w:right w:val="single" w:sz="4" w:space="0" w:color="auto"/>
            </w:tcBorders>
            <w:vAlign w:val="center"/>
            <w:hideMark/>
          </w:tcPr>
          <w:p w14:paraId="7A20A122"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2314" w:type="dxa"/>
            <w:vMerge/>
            <w:tcBorders>
              <w:top w:val="nil"/>
              <w:left w:val="single" w:sz="4" w:space="0" w:color="auto"/>
              <w:bottom w:val="single" w:sz="4" w:space="0" w:color="auto"/>
              <w:right w:val="single" w:sz="4" w:space="0" w:color="auto"/>
            </w:tcBorders>
            <w:vAlign w:val="center"/>
            <w:hideMark/>
          </w:tcPr>
          <w:p w14:paraId="50D289DD"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1700" w:type="dxa"/>
            <w:vMerge/>
            <w:tcBorders>
              <w:top w:val="nil"/>
              <w:left w:val="single" w:sz="4" w:space="0" w:color="auto"/>
              <w:bottom w:val="single" w:sz="4" w:space="0" w:color="auto"/>
              <w:right w:val="single" w:sz="4" w:space="0" w:color="auto"/>
            </w:tcBorders>
            <w:vAlign w:val="center"/>
            <w:hideMark/>
          </w:tcPr>
          <w:p w14:paraId="37FFCE82"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2345" w:type="dxa"/>
            <w:tcBorders>
              <w:top w:val="nil"/>
              <w:left w:val="nil"/>
              <w:bottom w:val="single" w:sz="4" w:space="0" w:color="auto"/>
              <w:right w:val="single" w:sz="4" w:space="0" w:color="auto"/>
            </w:tcBorders>
            <w:shd w:val="clear" w:color="auto" w:fill="auto"/>
            <w:noWrap/>
            <w:vAlign w:val="bottom"/>
            <w:hideMark/>
          </w:tcPr>
          <w:p w14:paraId="6BA2284A"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Erosión</w:t>
            </w:r>
          </w:p>
        </w:tc>
        <w:tc>
          <w:tcPr>
            <w:tcW w:w="1473" w:type="dxa"/>
            <w:tcBorders>
              <w:top w:val="nil"/>
              <w:left w:val="nil"/>
              <w:bottom w:val="single" w:sz="4" w:space="0" w:color="auto"/>
              <w:right w:val="single" w:sz="4" w:space="0" w:color="auto"/>
            </w:tcBorders>
            <w:shd w:val="clear" w:color="auto" w:fill="auto"/>
            <w:noWrap/>
            <w:vAlign w:val="bottom"/>
            <w:hideMark/>
          </w:tcPr>
          <w:p w14:paraId="46F0A1A2"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826" w:type="dxa"/>
            <w:tcBorders>
              <w:top w:val="nil"/>
              <w:left w:val="nil"/>
              <w:bottom w:val="single" w:sz="4" w:space="0" w:color="auto"/>
              <w:right w:val="single" w:sz="4" w:space="0" w:color="auto"/>
            </w:tcBorders>
            <w:shd w:val="clear" w:color="auto" w:fill="auto"/>
            <w:noWrap/>
            <w:vAlign w:val="bottom"/>
            <w:hideMark/>
          </w:tcPr>
          <w:p w14:paraId="18759C58"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688" w:type="dxa"/>
            <w:tcBorders>
              <w:top w:val="nil"/>
              <w:left w:val="nil"/>
              <w:bottom w:val="single" w:sz="4" w:space="0" w:color="auto"/>
              <w:right w:val="single" w:sz="4" w:space="0" w:color="auto"/>
            </w:tcBorders>
            <w:shd w:val="clear" w:color="auto" w:fill="auto"/>
            <w:noWrap/>
            <w:vAlign w:val="bottom"/>
            <w:hideMark/>
          </w:tcPr>
          <w:p w14:paraId="72FBA34C"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851" w:type="dxa"/>
            <w:tcBorders>
              <w:top w:val="nil"/>
              <w:left w:val="nil"/>
              <w:bottom w:val="single" w:sz="4" w:space="0" w:color="auto"/>
              <w:right w:val="single" w:sz="4" w:space="0" w:color="auto"/>
            </w:tcBorders>
            <w:shd w:val="clear" w:color="auto" w:fill="auto"/>
            <w:noWrap/>
            <w:vAlign w:val="bottom"/>
            <w:hideMark/>
          </w:tcPr>
          <w:p w14:paraId="3AB497D1"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992" w:type="dxa"/>
            <w:tcBorders>
              <w:top w:val="nil"/>
              <w:left w:val="nil"/>
              <w:bottom w:val="single" w:sz="4" w:space="0" w:color="auto"/>
              <w:right w:val="single" w:sz="4" w:space="0" w:color="auto"/>
            </w:tcBorders>
            <w:shd w:val="clear" w:color="auto" w:fill="auto"/>
            <w:noWrap/>
            <w:vAlign w:val="bottom"/>
            <w:hideMark/>
          </w:tcPr>
          <w:p w14:paraId="3D30F47C"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709" w:type="dxa"/>
            <w:tcBorders>
              <w:top w:val="nil"/>
              <w:left w:val="nil"/>
              <w:bottom w:val="single" w:sz="4" w:space="0" w:color="auto"/>
              <w:right w:val="single" w:sz="4" w:space="0" w:color="auto"/>
            </w:tcBorders>
            <w:shd w:val="clear" w:color="auto" w:fill="auto"/>
            <w:noWrap/>
            <w:vAlign w:val="bottom"/>
            <w:hideMark/>
          </w:tcPr>
          <w:p w14:paraId="1A1FFE6F"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14:paraId="5870A371"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1496" w:type="dxa"/>
            <w:tcBorders>
              <w:top w:val="nil"/>
              <w:left w:val="nil"/>
              <w:bottom w:val="single" w:sz="4" w:space="0" w:color="auto"/>
              <w:right w:val="single" w:sz="4" w:space="0" w:color="auto"/>
            </w:tcBorders>
          </w:tcPr>
          <w:p w14:paraId="50555327" w14:textId="40D37ECA" w:rsidR="008A6257" w:rsidRPr="007743F9" w:rsidRDefault="008A6257" w:rsidP="007743F9">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3</w:t>
            </w:r>
          </w:p>
        </w:tc>
      </w:tr>
      <w:tr w:rsidR="008A6257" w:rsidRPr="007743F9" w14:paraId="2379D115" w14:textId="7463D6D5" w:rsidTr="008A6257">
        <w:trPr>
          <w:gridAfter w:val="1"/>
          <w:wAfter w:w="6" w:type="dxa"/>
          <w:trHeight w:val="293"/>
        </w:trPr>
        <w:tc>
          <w:tcPr>
            <w:tcW w:w="430" w:type="dxa"/>
            <w:vMerge/>
            <w:tcBorders>
              <w:top w:val="nil"/>
              <w:left w:val="single" w:sz="4" w:space="0" w:color="auto"/>
              <w:bottom w:val="single" w:sz="4" w:space="0" w:color="auto"/>
              <w:right w:val="single" w:sz="4" w:space="0" w:color="auto"/>
            </w:tcBorders>
            <w:vAlign w:val="center"/>
            <w:hideMark/>
          </w:tcPr>
          <w:p w14:paraId="18466AAE"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2314" w:type="dxa"/>
            <w:vMerge/>
            <w:tcBorders>
              <w:top w:val="nil"/>
              <w:left w:val="single" w:sz="4" w:space="0" w:color="auto"/>
              <w:bottom w:val="single" w:sz="4" w:space="0" w:color="auto"/>
              <w:right w:val="single" w:sz="4" w:space="0" w:color="auto"/>
            </w:tcBorders>
            <w:vAlign w:val="center"/>
            <w:hideMark/>
          </w:tcPr>
          <w:p w14:paraId="6077635C"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1700" w:type="dxa"/>
            <w:vMerge/>
            <w:tcBorders>
              <w:top w:val="nil"/>
              <w:left w:val="single" w:sz="4" w:space="0" w:color="auto"/>
              <w:bottom w:val="single" w:sz="4" w:space="0" w:color="auto"/>
              <w:right w:val="single" w:sz="4" w:space="0" w:color="auto"/>
            </w:tcBorders>
            <w:vAlign w:val="center"/>
            <w:hideMark/>
          </w:tcPr>
          <w:p w14:paraId="5F2BAB91"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2345" w:type="dxa"/>
            <w:tcBorders>
              <w:top w:val="nil"/>
              <w:left w:val="nil"/>
              <w:bottom w:val="single" w:sz="4" w:space="0" w:color="auto"/>
              <w:right w:val="single" w:sz="4" w:space="0" w:color="auto"/>
            </w:tcBorders>
            <w:shd w:val="clear" w:color="auto" w:fill="auto"/>
            <w:noWrap/>
            <w:vAlign w:val="bottom"/>
            <w:hideMark/>
          </w:tcPr>
          <w:p w14:paraId="2961D024"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Estabilidad</w:t>
            </w:r>
          </w:p>
        </w:tc>
        <w:tc>
          <w:tcPr>
            <w:tcW w:w="1473" w:type="dxa"/>
            <w:tcBorders>
              <w:top w:val="nil"/>
              <w:left w:val="nil"/>
              <w:bottom w:val="single" w:sz="4" w:space="0" w:color="auto"/>
              <w:right w:val="single" w:sz="4" w:space="0" w:color="auto"/>
            </w:tcBorders>
            <w:shd w:val="clear" w:color="auto" w:fill="auto"/>
            <w:noWrap/>
            <w:vAlign w:val="bottom"/>
            <w:hideMark/>
          </w:tcPr>
          <w:p w14:paraId="287AAF39"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826" w:type="dxa"/>
            <w:tcBorders>
              <w:top w:val="nil"/>
              <w:left w:val="nil"/>
              <w:bottom w:val="single" w:sz="4" w:space="0" w:color="auto"/>
              <w:right w:val="single" w:sz="4" w:space="0" w:color="auto"/>
            </w:tcBorders>
            <w:shd w:val="clear" w:color="auto" w:fill="auto"/>
            <w:noWrap/>
            <w:vAlign w:val="bottom"/>
            <w:hideMark/>
          </w:tcPr>
          <w:p w14:paraId="05A0F5C0"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688" w:type="dxa"/>
            <w:tcBorders>
              <w:top w:val="nil"/>
              <w:left w:val="nil"/>
              <w:bottom w:val="single" w:sz="4" w:space="0" w:color="auto"/>
              <w:right w:val="single" w:sz="4" w:space="0" w:color="auto"/>
            </w:tcBorders>
            <w:shd w:val="clear" w:color="auto" w:fill="auto"/>
            <w:noWrap/>
            <w:vAlign w:val="bottom"/>
            <w:hideMark/>
          </w:tcPr>
          <w:p w14:paraId="0B008AA3"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851" w:type="dxa"/>
            <w:tcBorders>
              <w:top w:val="nil"/>
              <w:left w:val="nil"/>
              <w:bottom w:val="single" w:sz="4" w:space="0" w:color="auto"/>
              <w:right w:val="single" w:sz="4" w:space="0" w:color="auto"/>
            </w:tcBorders>
            <w:shd w:val="clear" w:color="auto" w:fill="auto"/>
            <w:noWrap/>
            <w:vAlign w:val="bottom"/>
            <w:hideMark/>
          </w:tcPr>
          <w:p w14:paraId="2ED3586C"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992" w:type="dxa"/>
            <w:tcBorders>
              <w:top w:val="nil"/>
              <w:left w:val="nil"/>
              <w:bottom w:val="single" w:sz="4" w:space="0" w:color="auto"/>
              <w:right w:val="single" w:sz="4" w:space="0" w:color="auto"/>
            </w:tcBorders>
            <w:shd w:val="clear" w:color="auto" w:fill="auto"/>
            <w:noWrap/>
            <w:vAlign w:val="bottom"/>
            <w:hideMark/>
          </w:tcPr>
          <w:p w14:paraId="7CF3EC77"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709" w:type="dxa"/>
            <w:tcBorders>
              <w:top w:val="nil"/>
              <w:left w:val="nil"/>
              <w:bottom w:val="single" w:sz="4" w:space="0" w:color="auto"/>
              <w:right w:val="single" w:sz="4" w:space="0" w:color="auto"/>
            </w:tcBorders>
            <w:shd w:val="clear" w:color="auto" w:fill="auto"/>
            <w:noWrap/>
            <w:vAlign w:val="bottom"/>
            <w:hideMark/>
          </w:tcPr>
          <w:p w14:paraId="34C38B24"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14:paraId="4CBDABEF"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1496" w:type="dxa"/>
            <w:tcBorders>
              <w:top w:val="nil"/>
              <w:left w:val="nil"/>
              <w:bottom w:val="single" w:sz="4" w:space="0" w:color="auto"/>
              <w:right w:val="single" w:sz="4" w:space="0" w:color="auto"/>
            </w:tcBorders>
          </w:tcPr>
          <w:p w14:paraId="35359726" w14:textId="0CB3E407" w:rsidR="008A6257" w:rsidRPr="007743F9" w:rsidRDefault="008A6257" w:rsidP="007743F9">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3</w:t>
            </w:r>
          </w:p>
        </w:tc>
      </w:tr>
      <w:tr w:rsidR="008A6257" w:rsidRPr="007743F9" w14:paraId="47125492" w14:textId="63F46AB0" w:rsidTr="008A6257">
        <w:trPr>
          <w:gridAfter w:val="1"/>
          <w:wAfter w:w="6" w:type="dxa"/>
          <w:trHeight w:val="293"/>
        </w:trPr>
        <w:tc>
          <w:tcPr>
            <w:tcW w:w="430" w:type="dxa"/>
            <w:vMerge/>
            <w:tcBorders>
              <w:top w:val="nil"/>
              <w:left w:val="single" w:sz="4" w:space="0" w:color="auto"/>
              <w:bottom w:val="single" w:sz="4" w:space="0" w:color="auto"/>
              <w:right w:val="single" w:sz="4" w:space="0" w:color="auto"/>
            </w:tcBorders>
            <w:vAlign w:val="center"/>
            <w:hideMark/>
          </w:tcPr>
          <w:p w14:paraId="1356E3A1"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231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7675888" w14:textId="77777777" w:rsidR="008A6257" w:rsidRPr="007743F9" w:rsidRDefault="008A6257" w:rsidP="007743F9">
            <w:pPr>
              <w:spacing w:before="0" w:after="0" w:line="240" w:lineRule="auto"/>
              <w:jc w:val="center"/>
              <w:rPr>
                <w:rFonts w:eastAsia="Times New Roman" w:cs="Times New Roman"/>
                <w:color w:val="000000"/>
                <w:szCs w:val="24"/>
                <w:lang w:eastAsia="es-EC"/>
              </w:rPr>
            </w:pPr>
            <w:r w:rsidRPr="007743F9">
              <w:rPr>
                <w:rFonts w:eastAsia="Times New Roman" w:cs="Times New Roman"/>
                <w:color w:val="000000"/>
                <w:szCs w:val="24"/>
                <w:lang w:eastAsia="es-EC"/>
              </w:rPr>
              <w:t>BIÓTICO</w:t>
            </w:r>
          </w:p>
        </w:tc>
        <w:tc>
          <w:tcPr>
            <w:tcW w:w="1700" w:type="dxa"/>
            <w:tcBorders>
              <w:top w:val="nil"/>
              <w:left w:val="nil"/>
              <w:bottom w:val="single" w:sz="4" w:space="0" w:color="auto"/>
              <w:right w:val="single" w:sz="4" w:space="0" w:color="auto"/>
            </w:tcBorders>
            <w:shd w:val="clear" w:color="auto" w:fill="auto"/>
            <w:noWrap/>
            <w:vAlign w:val="bottom"/>
            <w:hideMark/>
          </w:tcPr>
          <w:p w14:paraId="22BBFFFF"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FLORA</w:t>
            </w:r>
          </w:p>
        </w:tc>
        <w:tc>
          <w:tcPr>
            <w:tcW w:w="2345" w:type="dxa"/>
            <w:tcBorders>
              <w:top w:val="nil"/>
              <w:left w:val="nil"/>
              <w:bottom w:val="single" w:sz="4" w:space="0" w:color="auto"/>
              <w:right w:val="single" w:sz="4" w:space="0" w:color="auto"/>
            </w:tcBorders>
            <w:shd w:val="clear" w:color="auto" w:fill="auto"/>
            <w:noWrap/>
            <w:vAlign w:val="bottom"/>
            <w:hideMark/>
          </w:tcPr>
          <w:p w14:paraId="2158A205"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Pérdida de especies</w:t>
            </w:r>
          </w:p>
        </w:tc>
        <w:tc>
          <w:tcPr>
            <w:tcW w:w="1473" w:type="dxa"/>
            <w:tcBorders>
              <w:top w:val="nil"/>
              <w:left w:val="nil"/>
              <w:bottom w:val="single" w:sz="4" w:space="0" w:color="auto"/>
              <w:right w:val="single" w:sz="4" w:space="0" w:color="auto"/>
            </w:tcBorders>
            <w:shd w:val="clear" w:color="auto" w:fill="auto"/>
            <w:noWrap/>
            <w:vAlign w:val="bottom"/>
            <w:hideMark/>
          </w:tcPr>
          <w:p w14:paraId="604C5F20"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826" w:type="dxa"/>
            <w:tcBorders>
              <w:top w:val="nil"/>
              <w:left w:val="nil"/>
              <w:bottom w:val="single" w:sz="4" w:space="0" w:color="auto"/>
              <w:right w:val="single" w:sz="4" w:space="0" w:color="auto"/>
            </w:tcBorders>
            <w:shd w:val="clear" w:color="auto" w:fill="auto"/>
            <w:noWrap/>
            <w:vAlign w:val="bottom"/>
            <w:hideMark/>
          </w:tcPr>
          <w:p w14:paraId="6CEA2923"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688" w:type="dxa"/>
            <w:tcBorders>
              <w:top w:val="nil"/>
              <w:left w:val="nil"/>
              <w:bottom w:val="single" w:sz="4" w:space="0" w:color="auto"/>
              <w:right w:val="single" w:sz="4" w:space="0" w:color="auto"/>
            </w:tcBorders>
            <w:shd w:val="clear" w:color="auto" w:fill="auto"/>
            <w:noWrap/>
            <w:vAlign w:val="bottom"/>
            <w:hideMark/>
          </w:tcPr>
          <w:p w14:paraId="6E390DBC"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851" w:type="dxa"/>
            <w:tcBorders>
              <w:top w:val="nil"/>
              <w:left w:val="nil"/>
              <w:bottom w:val="single" w:sz="4" w:space="0" w:color="auto"/>
              <w:right w:val="single" w:sz="4" w:space="0" w:color="auto"/>
            </w:tcBorders>
            <w:shd w:val="clear" w:color="auto" w:fill="auto"/>
            <w:noWrap/>
            <w:vAlign w:val="bottom"/>
            <w:hideMark/>
          </w:tcPr>
          <w:p w14:paraId="1DD0E667"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992" w:type="dxa"/>
            <w:tcBorders>
              <w:top w:val="nil"/>
              <w:left w:val="nil"/>
              <w:bottom w:val="single" w:sz="4" w:space="0" w:color="auto"/>
              <w:right w:val="single" w:sz="4" w:space="0" w:color="auto"/>
            </w:tcBorders>
            <w:shd w:val="clear" w:color="auto" w:fill="auto"/>
            <w:noWrap/>
            <w:vAlign w:val="bottom"/>
            <w:hideMark/>
          </w:tcPr>
          <w:p w14:paraId="7223AFB1"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709" w:type="dxa"/>
            <w:tcBorders>
              <w:top w:val="nil"/>
              <w:left w:val="nil"/>
              <w:bottom w:val="single" w:sz="4" w:space="0" w:color="auto"/>
              <w:right w:val="single" w:sz="4" w:space="0" w:color="auto"/>
            </w:tcBorders>
            <w:shd w:val="clear" w:color="auto" w:fill="auto"/>
            <w:noWrap/>
            <w:vAlign w:val="bottom"/>
            <w:hideMark/>
          </w:tcPr>
          <w:p w14:paraId="5E1814EE"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1134" w:type="dxa"/>
            <w:tcBorders>
              <w:top w:val="nil"/>
              <w:left w:val="nil"/>
              <w:bottom w:val="single" w:sz="4" w:space="0" w:color="auto"/>
              <w:right w:val="single" w:sz="4" w:space="0" w:color="auto"/>
            </w:tcBorders>
            <w:shd w:val="clear" w:color="auto" w:fill="auto"/>
            <w:noWrap/>
            <w:vAlign w:val="bottom"/>
            <w:hideMark/>
          </w:tcPr>
          <w:p w14:paraId="5CE7E393"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1496" w:type="dxa"/>
            <w:tcBorders>
              <w:top w:val="nil"/>
              <w:left w:val="nil"/>
              <w:bottom w:val="single" w:sz="4" w:space="0" w:color="auto"/>
              <w:right w:val="single" w:sz="4" w:space="0" w:color="auto"/>
            </w:tcBorders>
          </w:tcPr>
          <w:p w14:paraId="32ADD2A1" w14:textId="6C3F8F72" w:rsidR="008A6257" w:rsidRPr="007743F9" w:rsidRDefault="008A6257" w:rsidP="007743F9">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7</w:t>
            </w:r>
          </w:p>
        </w:tc>
      </w:tr>
      <w:tr w:rsidR="008A6257" w:rsidRPr="007743F9" w14:paraId="002EA079" w14:textId="51764B85" w:rsidTr="008A6257">
        <w:trPr>
          <w:gridAfter w:val="1"/>
          <w:wAfter w:w="6" w:type="dxa"/>
          <w:trHeight w:val="293"/>
        </w:trPr>
        <w:tc>
          <w:tcPr>
            <w:tcW w:w="430" w:type="dxa"/>
            <w:vMerge/>
            <w:tcBorders>
              <w:top w:val="nil"/>
              <w:left w:val="single" w:sz="4" w:space="0" w:color="auto"/>
              <w:bottom w:val="single" w:sz="4" w:space="0" w:color="auto"/>
              <w:right w:val="single" w:sz="4" w:space="0" w:color="auto"/>
            </w:tcBorders>
            <w:vAlign w:val="center"/>
            <w:hideMark/>
          </w:tcPr>
          <w:p w14:paraId="25433A89"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2314" w:type="dxa"/>
            <w:vMerge/>
            <w:tcBorders>
              <w:top w:val="nil"/>
              <w:left w:val="single" w:sz="4" w:space="0" w:color="auto"/>
              <w:bottom w:val="single" w:sz="4" w:space="0" w:color="auto"/>
              <w:right w:val="single" w:sz="4" w:space="0" w:color="auto"/>
            </w:tcBorders>
            <w:vAlign w:val="center"/>
            <w:hideMark/>
          </w:tcPr>
          <w:p w14:paraId="1F2956EA"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17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FF80AE1" w14:textId="77777777" w:rsidR="008A6257" w:rsidRPr="007743F9" w:rsidRDefault="008A6257" w:rsidP="007743F9">
            <w:pPr>
              <w:spacing w:before="0" w:after="0" w:line="240" w:lineRule="auto"/>
              <w:jc w:val="center"/>
              <w:rPr>
                <w:rFonts w:eastAsia="Times New Roman" w:cs="Times New Roman"/>
                <w:color w:val="000000"/>
                <w:szCs w:val="24"/>
                <w:lang w:eastAsia="es-EC"/>
              </w:rPr>
            </w:pPr>
            <w:r w:rsidRPr="007743F9">
              <w:rPr>
                <w:rFonts w:eastAsia="Times New Roman" w:cs="Times New Roman"/>
                <w:color w:val="000000"/>
                <w:szCs w:val="24"/>
                <w:lang w:eastAsia="es-EC"/>
              </w:rPr>
              <w:t>FAUNA</w:t>
            </w:r>
          </w:p>
        </w:tc>
        <w:tc>
          <w:tcPr>
            <w:tcW w:w="2345" w:type="dxa"/>
            <w:tcBorders>
              <w:top w:val="nil"/>
              <w:left w:val="nil"/>
              <w:bottom w:val="single" w:sz="4" w:space="0" w:color="auto"/>
              <w:right w:val="single" w:sz="4" w:space="0" w:color="auto"/>
            </w:tcBorders>
            <w:shd w:val="clear" w:color="auto" w:fill="auto"/>
            <w:noWrap/>
            <w:vAlign w:val="bottom"/>
            <w:hideMark/>
          </w:tcPr>
          <w:p w14:paraId="39C6123C"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Pérdida de especies</w:t>
            </w:r>
          </w:p>
        </w:tc>
        <w:tc>
          <w:tcPr>
            <w:tcW w:w="1473" w:type="dxa"/>
            <w:tcBorders>
              <w:top w:val="nil"/>
              <w:left w:val="nil"/>
              <w:bottom w:val="single" w:sz="4" w:space="0" w:color="auto"/>
              <w:right w:val="single" w:sz="4" w:space="0" w:color="auto"/>
            </w:tcBorders>
            <w:shd w:val="clear" w:color="auto" w:fill="auto"/>
            <w:noWrap/>
            <w:vAlign w:val="bottom"/>
            <w:hideMark/>
          </w:tcPr>
          <w:p w14:paraId="7EB65FFC"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826" w:type="dxa"/>
            <w:tcBorders>
              <w:top w:val="nil"/>
              <w:left w:val="nil"/>
              <w:bottom w:val="single" w:sz="4" w:space="0" w:color="auto"/>
              <w:right w:val="single" w:sz="4" w:space="0" w:color="auto"/>
            </w:tcBorders>
            <w:shd w:val="clear" w:color="auto" w:fill="auto"/>
            <w:noWrap/>
            <w:vAlign w:val="bottom"/>
            <w:hideMark/>
          </w:tcPr>
          <w:p w14:paraId="358D3EBC"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688" w:type="dxa"/>
            <w:tcBorders>
              <w:top w:val="nil"/>
              <w:left w:val="nil"/>
              <w:bottom w:val="single" w:sz="4" w:space="0" w:color="auto"/>
              <w:right w:val="single" w:sz="4" w:space="0" w:color="auto"/>
            </w:tcBorders>
            <w:shd w:val="clear" w:color="auto" w:fill="auto"/>
            <w:noWrap/>
            <w:vAlign w:val="bottom"/>
            <w:hideMark/>
          </w:tcPr>
          <w:p w14:paraId="06AC7343"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851" w:type="dxa"/>
            <w:tcBorders>
              <w:top w:val="nil"/>
              <w:left w:val="nil"/>
              <w:bottom w:val="single" w:sz="4" w:space="0" w:color="auto"/>
              <w:right w:val="single" w:sz="4" w:space="0" w:color="auto"/>
            </w:tcBorders>
            <w:shd w:val="clear" w:color="auto" w:fill="auto"/>
            <w:noWrap/>
            <w:vAlign w:val="bottom"/>
            <w:hideMark/>
          </w:tcPr>
          <w:p w14:paraId="20CE9753"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992" w:type="dxa"/>
            <w:tcBorders>
              <w:top w:val="nil"/>
              <w:left w:val="nil"/>
              <w:bottom w:val="single" w:sz="4" w:space="0" w:color="auto"/>
              <w:right w:val="single" w:sz="4" w:space="0" w:color="auto"/>
            </w:tcBorders>
            <w:shd w:val="clear" w:color="auto" w:fill="auto"/>
            <w:noWrap/>
            <w:vAlign w:val="bottom"/>
            <w:hideMark/>
          </w:tcPr>
          <w:p w14:paraId="309017A8"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709" w:type="dxa"/>
            <w:tcBorders>
              <w:top w:val="nil"/>
              <w:left w:val="nil"/>
              <w:bottom w:val="single" w:sz="4" w:space="0" w:color="auto"/>
              <w:right w:val="single" w:sz="4" w:space="0" w:color="auto"/>
            </w:tcBorders>
            <w:shd w:val="clear" w:color="auto" w:fill="auto"/>
            <w:noWrap/>
            <w:vAlign w:val="bottom"/>
            <w:hideMark/>
          </w:tcPr>
          <w:p w14:paraId="22E84CF8"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1134" w:type="dxa"/>
            <w:tcBorders>
              <w:top w:val="nil"/>
              <w:left w:val="nil"/>
              <w:bottom w:val="single" w:sz="4" w:space="0" w:color="auto"/>
              <w:right w:val="single" w:sz="4" w:space="0" w:color="auto"/>
            </w:tcBorders>
            <w:shd w:val="clear" w:color="auto" w:fill="auto"/>
            <w:noWrap/>
            <w:vAlign w:val="bottom"/>
            <w:hideMark/>
          </w:tcPr>
          <w:p w14:paraId="44DD7DC4"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1496" w:type="dxa"/>
            <w:tcBorders>
              <w:top w:val="nil"/>
              <w:left w:val="nil"/>
              <w:bottom w:val="single" w:sz="4" w:space="0" w:color="auto"/>
              <w:right w:val="single" w:sz="4" w:space="0" w:color="auto"/>
            </w:tcBorders>
          </w:tcPr>
          <w:p w14:paraId="423C0FC6" w14:textId="5D6EFD60" w:rsidR="008A6257" w:rsidRPr="007743F9" w:rsidRDefault="008A6257" w:rsidP="007743F9">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7</w:t>
            </w:r>
          </w:p>
        </w:tc>
      </w:tr>
      <w:tr w:rsidR="008A6257" w:rsidRPr="007743F9" w14:paraId="6C51286E" w14:textId="1535EC55" w:rsidTr="008A6257">
        <w:trPr>
          <w:gridAfter w:val="1"/>
          <w:wAfter w:w="6" w:type="dxa"/>
          <w:trHeight w:val="293"/>
        </w:trPr>
        <w:tc>
          <w:tcPr>
            <w:tcW w:w="430" w:type="dxa"/>
            <w:vMerge/>
            <w:tcBorders>
              <w:top w:val="nil"/>
              <w:left w:val="single" w:sz="4" w:space="0" w:color="auto"/>
              <w:bottom w:val="single" w:sz="4" w:space="0" w:color="auto"/>
              <w:right w:val="single" w:sz="4" w:space="0" w:color="auto"/>
            </w:tcBorders>
            <w:vAlign w:val="center"/>
            <w:hideMark/>
          </w:tcPr>
          <w:p w14:paraId="17CEF463"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2314" w:type="dxa"/>
            <w:vMerge/>
            <w:tcBorders>
              <w:top w:val="nil"/>
              <w:left w:val="single" w:sz="4" w:space="0" w:color="auto"/>
              <w:bottom w:val="single" w:sz="4" w:space="0" w:color="auto"/>
              <w:right w:val="single" w:sz="4" w:space="0" w:color="auto"/>
            </w:tcBorders>
            <w:vAlign w:val="center"/>
            <w:hideMark/>
          </w:tcPr>
          <w:p w14:paraId="798236CE"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1700" w:type="dxa"/>
            <w:vMerge/>
            <w:tcBorders>
              <w:top w:val="nil"/>
              <w:left w:val="single" w:sz="4" w:space="0" w:color="auto"/>
              <w:bottom w:val="single" w:sz="4" w:space="0" w:color="auto"/>
              <w:right w:val="single" w:sz="4" w:space="0" w:color="auto"/>
            </w:tcBorders>
            <w:vAlign w:val="center"/>
            <w:hideMark/>
          </w:tcPr>
          <w:p w14:paraId="137D77ED"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2345" w:type="dxa"/>
            <w:tcBorders>
              <w:top w:val="nil"/>
              <w:left w:val="nil"/>
              <w:bottom w:val="single" w:sz="4" w:space="0" w:color="auto"/>
              <w:right w:val="single" w:sz="4" w:space="0" w:color="auto"/>
            </w:tcBorders>
            <w:shd w:val="clear" w:color="auto" w:fill="auto"/>
            <w:noWrap/>
            <w:vAlign w:val="bottom"/>
            <w:hideMark/>
          </w:tcPr>
          <w:p w14:paraId="4F6E8B26"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Presencia de vectores</w:t>
            </w:r>
          </w:p>
        </w:tc>
        <w:tc>
          <w:tcPr>
            <w:tcW w:w="1473" w:type="dxa"/>
            <w:tcBorders>
              <w:top w:val="nil"/>
              <w:left w:val="nil"/>
              <w:bottom w:val="single" w:sz="4" w:space="0" w:color="auto"/>
              <w:right w:val="single" w:sz="4" w:space="0" w:color="auto"/>
            </w:tcBorders>
            <w:shd w:val="clear" w:color="auto" w:fill="auto"/>
            <w:noWrap/>
            <w:vAlign w:val="bottom"/>
            <w:hideMark/>
          </w:tcPr>
          <w:p w14:paraId="5EDD18A7"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826" w:type="dxa"/>
            <w:tcBorders>
              <w:top w:val="nil"/>
              <w:left w:val="nil"/>
              <w:bottom w:val="single" w:sz="4" w:space="0" w:color="auto"/>
              <w:right w:val="single" w:sz="4" w:space="0" w:color="auto"/>
            </w:tcBorders>
            <w:shd w:val="clear" w:color="auto" w:fill="auto"/>
            <w:noWrap/>
            <w:vAlign w:val="bottom"/>
            <w:hideMark/>
          </w:tcPr>
          <w:p w14:paraId="6307B56D"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688" w:type="dxa"/>
            <w:tcBorders>
              <w:top w:val="nil"/>
              <w:left w:val="nil"/>
              <w:bottom w:val="single" w:sz="4" w:space="0" w:color="auto"/>
              <w:right w:val="single" w:sz="4" w:space="0" w:color="auto"/>
            </w:tcBorders>
            <w:shd w:val="clear" w:color="auto" w:fill="auto"/>
            <w:noWrap/>
            <w:vAlign w:val="bottom"/>
            <w:hideMark/>
          </w:tcPr>
          <w:p w14:paraId="39C812FB"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851" w:type="dxa"/>
            <w:tcBorders>
              <w:top w:val="nil"/>
              <w:left w:val="nil"/>
              <w:bottom w:val="single" w:sz="4" w:space="0" w:color="auto"/>
              <w:right w:val="single" w:sz="4" w:space="0" w:color="auto"/>
            </w:tcBorders>
            <w:shd w:val="clear" w:color="auto" w:fill="auto"/>
            <w:noWrap/>
            <w:vAlign w:val="bottom"/>
            <w:hideMark/>
          </w:tcPr>
          <w:p w14:paraId="4B8CEEBD"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992" w:type="dxa"/>
            <w:tcBorders>
              <w:top w:val="nil"/>
              <w:left w:val="nil"/>
              <w:bottom w:val="single" w:sz="4" w:space="0" w:color="auto"/>
              <w:right w:val="single" w:sz="4" w:space="0" w:color="auto"/>
            </w:tcBorders>
            <w:shd w:val="clear" w:color="auto" w:fill="auto"/>
            <w:noWrap/>
            <w:vAlign w:val="bottom"/>
            <w:hideMark/>
          </w:tcPr>
          <w:p w14:paraId="78AFB467"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709" w:type="dxa"/>
            <w:tcBorders>
              <w:top w:val="nil"/>
              <w:left w:val="nil"/>
              <w:bottom w:val="single" w:sz="4" w:space="0" w:color="auto"/>
              <w:right w:val="single" w:sz="4" w:space="0" w:color="auto"/>
            </w:tcBorders>
            <w:shd w:val="clear" w:color="auto" w:fill="auto"/>
            <w:noWrap/>
            <w:vAlign w:val="bottom"/>
            <w:hideMark/>
          </w:tcPr>
          <w:p w14:paraId="07A8DB44"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1134" w:type="dxa"/>
            <w:tcBorders>
              <w:top w:val="nil"/>
              <w:left w:val="nil"/>
              <w:bottom w:val="single" w:sz="4" w:space="0" w:color="auto"/>
              <w:right w:val="single" w:sz="4" w:space="0" w:color="auto"/>
            </w:tcBorders>
            <w:shd w:val="clear" w:color="auto" w:fill="auto"/>
            <w:noWrap/>
            <w:vAlign w:val="bottom"/>
            <w:hideMark/>
          </w:tcPr>
          <w:p w14:paraId="73F07F50"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1496" w:type="dxa"/>
            <w:tcBorders>
              <w:top w:val="nil"/>
              <w:left w:val="nil"/>
              <w:bottom w:val="single" w:sz="4" w:space="0" w:color="auto"/>
              <w:right w:val="single" w:sz="4" w:space="0" w:color="auto"/>
            </w:tcBorders>
          </w:tcPr>
          <w:p w14:paraId="50B844B5" w14:textId="05FB3A8C" w:rsidR="008A6257" w:rsidRPr="007743F9" w:rsidRDefault="008A6257" w:rsidP="007743F9">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6</w:t>
            </w:r>
          </w:p>
        </w:tc>
      </w:tr>
      <w:tr w:rsidR="008A6257" w:rsidRPr="007743F9" w14:paraId="450AEAFE" w14:textId="4830A6B3" w:rsidTr="008A6257">
        <w:trPr>
          <w:gridAfter w:val="1"/>
          <w:wAfter w:w="6" w:type="dxa"/>
          <w:trHeight w:val="293"/>
        </w:trPr>
        <w:tc>
          <w:tcPr>
            <w:tcW w:w="430" w:type="dxa"/>
            <w:vMerge/>
            <w:tcBorders>
              <w:top w:val="nil"/>
              <w:left w:val="single" w:sz="4" w:space="0" w:color="auto"/>
              <w:bottom w:val="single" w:sz="4" w:space="0" w:color="auto"/>
              <w:right w:val="single" w:sz="4" w:space="0" w:color="auto"/>
            </w:tcBorders>
            <w:vAlign w:val="center"/>
            <w:hideMark/>
          </w:tcPr>
          <w:p w14:paraId="0088F448"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2314" w:type="dxa"/>
            <w:vMerge/>
            <w:tcBorders>
              <w:top w:val="nil"/>
              <w:left w:val="single" w:sz="4" w:space="0" w:color="auto"/>
              <w:bottom w:val="single" w:sz="4" w:space="0" w:color="auto"/>
              <w:right w:val="single" w:sz="4" w:space="0" w:color="auto"/>
            </w:tcBorders>
            <w:vAlign w:val="center"/>
            <w:hideMark/>
          </w:tcPr>
          <w:p w14:paraId="21102C6D"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1700" w:type="dxa"/>
            <w:tcBorders>
              <w:top w:val="nil"/>
              <w:left w:val="nil"/>
              <w:bottom w:val="single" w:sz="4" w:space="0" w:color="auto"/>
              <w:right w:val="single" w:sz="4" w:space="0" w:color="auto"/>
            </w:tcBorders>
            <w:shd w:val="clear" w:color="auto" w:fill="auto"/>
            <w:noWrap/>
            <w:vAlign w:val="bottom"/>
            <w:hideMark/>
          </w:tcPr>
          <w:p w14:paraId="048502E8"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PAISAJE</w:t>
            </w:r>
          </w:p>
        </w:tc>
        <w:tc>
          <w:tcPr>
            <w:tcW w:w="2345" w:type="dxa"/>
            <w:tcBorders>
              <w:top w:val="nil"/>
              <w:left w:val="nil"/>
              <w:bottom w:val="single" w:sz="4" w:space="0" w:color="auto"/>
              <w:right w:val="single" w:sz="4" w:space="0" w:color="auto"/>
            </w:tcBorders>
            <w:shd w:val="clear" w:color="auto" w:fill="auto"/>
            <w:noWrap/>
            <w:vAlign w:val="bottom"/>
            <w:hideMark/>
          </w:tcPr>
          <w:p w14:paraId="7DCD2AD3"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xml:space="preserve">Daño al paisaje natural </w:t>
            </w:r>
          </w:p>
        </w:tc>
        <w:tc>
          <w:tcPr>
            <w:tcW w:w="1473" w:type="dxa"/>
            <w:tcBorders>
              <w:top w:val="nil"/>
              <w:left w:val="nil"/>
              <w:bottom w:val="single" w:sz="4" w:space="0" w:color="auto"/>
              <w:right w:val="single" w:sz="4" w:space="0" w:color="auto"/>
            </w:tcBorders>
            <w:shd w:val="clear" w:color="auto" w:fill="auto"/>
            <w:noWrap/>
            <w:vAlign w:val="bottom"/>
            <w:hideMark/>
          </w:tcPr>
          <w:p w14:paraId="42F0CD1C"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826" w:type="dxa"/>
            <w:tcBorders>
              <w:top w:val="nil"/>
              <w:left w:val="nil"/>
              <w:bottom w:val="single" w:sz="4" w:space="0" w:color="auto"/>
              <w:right w:val="single" w:sz="4" w:space="0" w:color="auto"/>
            </w:tcBorders>
            <w:shd w:val="clear" w:color="auto" w:fill="auto"/>
            <w:noWrap/>
            <w:vAlign w:val="bottom"/>
            <w:hideMark/>
          </w:tcPr>
          <w:p w14:paraId="2AF99559"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688" w:type="dxa"/>
            <w:tcBorders>
              <w:top w:val="nil"/>
              <w:left w:val="nil"/>
              <w:bottom w:val="single" w:sz="4" w:space="0" w:color="auto"/>
              <w:right w:val="single" w:sz="4" w:space="0" w:color="auto"/>
            </w:tcBorders>
            <w:shd w:val="clear" w:color="auto" w:fill="auto"/>
            <w:noWrap/>
            <w:vAlign w:val="bottom"/>
            <w:hideMark/>
          </w:tcPr>
          <w:p w14:paraId="43E33992"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851" w:type="dxa"/>
            <w:tcBorders>
              <w:top w:val="nil"/>
              <w:left w:val="nil"/>
              <w:bottom w:val="single" w:sz="4" w:space="0" w:color="auto"/>
              <w:right w:val="single" w:sz="4" w:space="0" w:color="auto"/>
            </w:tcBorders>
            <w:shd w:val="clear" w:color="auto" w:fill="auto"/>
            <w:noWrap/>
            <w:vAlign w:val="bottom"/>
            <w:hideMark/>
          </w:tcPr>
          <w:p w14:paraId="7F245F64"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992" w:type="dxa"/>
            <w:tcBorders>
              <w:top w:val="nil"/>
              <w:left w:val="nil"/>
              <w:bottom w:val="single" w:sz="4" w:space="0" w:color="auto"/>
              <w:right w:val="single" w:sz="4" w:space="0" w:color="auto"/>
            </w:tcBorders>
            <w:shd w:val="clear" w:color="auto" w:fill="auto"/>
            <w:noWrap/>
            <w:vAlign w:val="bottom"/>
            <w:hideMark/>
          </w:tcPr>
          <w:p w14:paraId="316C78DD"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709" w:type="dxa"/>
            <w:tcBorders>
              <w:top w:val="nil"/>
              <w:left w:val="nil"/>
              <w:bottom w:val="single" w:sz="4" w:space="0" w:color="auto"/>
              <w:right w:val="single" w:sz="4" w:space="0" w:color="auto"/>
            </w:tcBorders>
            <w:shd w:val="clear" w:color="auto" w:fill="auto"/>
            <w:noWrap/>
            <w:vAlign w:val="bottom"/>
            <w:hideMark/>
          </w:tcPr>
          <w:p w14:paraId="296581BD"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14:paraId="362F0621"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1496" w:type="dxa"/>
            <w:tcBorders>
              <w:top w:val="nil"/>
              <w:left w:val="nil"/>
              <w:bottom w:val="single" w:sz="4" w:space="0" w:color="auto"/>
              <w:right w:val="single" w:sz="4" w:space="0" w:color="auto"/>
            </w:tcBorders>
          </w:tcPr>
          <w:p w14:paraId="0D77FDCB" w14:textId="1201CB34" w:rsidR="008A6257" w:rsidRPr="007743F9" w:rsidRDefault="008A6257" w:rsidP="007743F9">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4</w:t>
            </w:r>
          </w:p>
        </w:tc>
      </w:tr>
      <w:tr w:rsidR="008A6257" w:rsidRPr="007743F9" w14:paraId="1847E594" w14:textId="4F500347" w:rsidTr="008A6257">
        <w:trPr>
          <w:gridAfter w:val="1"/>
          <w:wAfter w:w="6" w:type="dxa"/>
          <w:trHeight w:val="293"/>
        </w:trPr>
        <w:tc>
          <w:tcPr>
            <w:tcW w:w="430" w:type="dxa"/>
            <w:vMerge/>
            <w:tcBorders>
              <w:top w:val="nil"/>
              <w:left w:val="single" w:sz="4" w:space="0" w:color="auto"/>
              <w:bottom w:val="single" w:sz="4" w:space="0" w:color="auto"/>
              <w:right w:val="single" w:sz="4" w:space="0" w:color="auto"/>
            </w:tcBorders>
            <w:vAlign w:val="center"/>
            <w:hideMark/>
          </w:tcPr>
          <w:p w14:paraId="4EE5E54B"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2314" w:type="dxa"/>
            <w:vMerge w:val="restart"/>
            <w:tcBorders>
              <w:top w:val="nil"/>
              <w:left w:val="single" w:sz="4" w:space="0" w:color="auto"/>
              <w:bottom w:val="single" w:sz="4" w:space="0" w:color="auto"/>
              <w:right w:val="single" w:sz="4" w:space="0" w:color="auto"/>
            </w:tcBorders>
            <w:shd w:val="clear" w:color="auto" w:fill="auto"/>
            <w:vAlign w:val="bottom"/>
            <w:hideMark/>
          </w:tcPr>
          <w:p w14:paraId="649A51F9" w14:textId="77777777" w:rsidR="008A6257" w:rsidRPr="007743F9" w:rsidRDefault="008A6257" w:rsidP="007743F9">
            <w:pPr>
              <w:spacing w:before="0" w:after="0" w:line="240" w:lineRule="auto"/>
              <w:jc w:val="center"/>
              <w:rPr>
                <w:rFonts w:eastAsia="Times New Roman" w:cs="Times New Roman"/>
                <w:color w:val="000000"/>
                <w:szCs w:val="24"/>
                <w:lang w:eastAsia="es-EC"/>
              </w:rPr>
            </w:pPr>
            <w:r w:rsidRPr="007743F9">
              <w:rPr>
                <w:rFonts w:eastAsia="Times New Roman" w:cs="Times New Roman"/>
                <w:color w:val="000000"/>
                <w:szCs w:val="24"/>
                <w:lang w:eastAsia="es-EC"/>
              </w:rPr>
              <w:t>SOCIOECONÓMICO Y CULTURAL</w:t>
            </w:r>
          </w:p>
        </w:tc>
        <w:tc>
          <w:tcPr>
            <w:tcW w:w="1700" w:type="dxa"/>
            <w:vMerge w:val="restart"/>
            <w:tcBorders>
              <w:top w:val="nil"/>
              <w:left w:val="single" w:sz="4" w:space="0" w:color="auto"/>
              <w:bottom w:val="single" w:sz="4" w:space="0" w:color="auto"/>
              <w:right w:val="single" w:sz="4" w:space="0" w:color="auto"/>
            </w:tcBorders>
            <w:shd w:val="clear" w:color="auto" w:fill="auto"/>
            <w:vAlign w:val="bottom"/>
            <w:hideMark/>
          </w:tcPr>
          <w:p w14:paraId="0F47B499" w14:textId="77777777" w:rsidR="008A6257" w:rsidRPr="007743F9" w:rsidRDefault="008A6257" w:rsidP="007743F9">
            <w:pPr>
              <w:spacing w:before="0" w:after="0" w:line="240" w:lineRule="auto"/>
              <w:jc w:val="center"/>
              <w:rPr>
                <w:rFonts w:eastAsia="Times New Roman" w:cs="Times New Roman"/>
                <w:color w:val="000000"/>
                <w:szCs w:val="24"/>
                <w:lang w:eastAsia="es-EC"/>
              </w:rPr>
            </w:pPr>
            <w:r w:rsidRPr="007743F9">
              <w:rPr>
                <w:rFonts w:eastAsia="Times New Roman" w:cs="Times New Roman"/>
                <w:color w:val="000000"/>
                <w:szCs w:val="24"/>
                <w:lang w:eastAsia="es-EC"/>
              </w:rPr>
              <w:t>USO DEL SUELO</w:t>
            </w:r>
          </w:p>
        </w:tc>
        <w:tc>
          <w:tcPr>
            <w:tcW w:w="2345" w:type="dxa"/>
            <w:tcBorders>
              <w:top w:val="nil"/>
              <w:left w:val="nil"/>
              <w:bottom w:val="single" w:sz="4" w:space="0" w:color="auto"/>
              <w:right w:val="single" w:sz="4" w:space="0" w:color="auto"/>
            </w:tcBorders>
            <w:shd w:val="clear" w:color="auto" w:fill="auto"/>
            <w:noWrap/>
            <w:vAlign w:val="bottom"/>
            <w:hideMark/>
          </w:tcPr>
          <w:p w14:paraId="4CE7FDB7"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Agrícola</w:t>
            </w:r>
          </w:p>
        </w:tc>
        <w:tc>
          <w:tcPr>
            <w:tcW w:w="1473" w:type="dxa"/>
            <w:tcBorders>
              <w:top w:val="nil"/>
              <w:left w:val="nil"/>
              <w:bottom w:val="single" w:sz="4" w:space="0" w:color="auto"/>
              <w:right w:val="single" w:sz="4" w:space="0" w:color="auto"/>
            </w:tcBorders>
            <w:shd w:val="clear" w:color="auto" w:fill="auto"/>
            <w:noWrap/>
            <w:vAlign w:val="bottom"/>
            <w:hideMark/>
          </w:tcPr>
          <w:p w14:paraId="7AFD2ECB"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826" w:type="dxa"/>
            <w:tcBorders>
              <w:top w:val="nil"/>
              <w:left w:val="nil"/>
              <w:bottom w:val="single" w:sz="4" w:space="0" w:color="auto"/>
              <w:right w:val="single" w:sz="4" w:space="0" w:color="auto"/>
            </w:tcBorders>
            <w:shd w:val="clear" w:color="auto" w:fill="auto"/>
            <w:noWrap/>
            <w:vAlign w:val="bottom"/>
            <w:hideMark/>
          </w:tcPr>
          <w:p w14:paraId="5DF90F5D"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688" w:type="dxa"/>
            <w:tcBorders>
              <w:top w:val="nil"/>
              <w:left w:val="nil"/>
              <w:bottom w:val="single" w:sz="4" w:space="0" w:color="auto"/>
              <w:right w:val="single" w:sz="4" w:space="0" w:color="auto"/>
            </w:tcBorders>
            <w:shd w:val="clear" w:color="auto" w:fill="auto"/>
            <w:noWrap/>
            <w:vAlign w:val="bottom"/>
            <w:hideMark/>
          </w:tcPr>
          <w:p w14:paraId="36CF5919"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851" w:type="dxa"/>
            <w:tcBorders>
              <w:top w:val="nil"/>
              <w:left w:val="nil"/>
              <w:bottom w:val="single" w:sz="4" w:space="0" w:color="auto"/>
              <w:right w:val="single" w:sz="4" w:space="0" w:color="auto"/>
            </w:tcBorders>
            <w:shd w:val="clear" w:color="auto" w:fill="auto"/>
            <w:noWrap/>
            <w:vAlign w:val="bottom"/>
            <w:hideMark/>
          </w:tcPr>
          <w:p w14:paraId="4B99E6A7"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992" w:type="dxa"/>
            <w:tcBorders>
              <w:top w:val="nil"/>
              <w:left w:val="nil"/>
              <w:bottom w:val="single" w:sz="4" w:space="0" w:color="auto"/>
              <w:right w:val="single" w:sz="4" w:space="0" w:color="auto"/>
            </w:tcBorders>
            <w:shd w:val="clear" w:color="auto" w:fill="auto"/>
            <w:noWrap/>
            <w:vAlign w:val="bottom"/>
            <w:hideMark/>
          </w:tcPr>
          <w:p w14:paraId="6A3274F3"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709" w:type="dxa"/>
            <w:tcBorders>
              <w:top w:val="nil"/>
              <w:left w:val="nil"/>
              <w:bottom w:val="single" w:sz="4" w:space="0" w:color="auto"/>
              <w:right w:val="single" w:sz="4" w:space="0" w:color="auto"/>
            </w:tcBorders>
            <w:shd w:val="clear" w:color="auto" w:fill="auto"/>
            <w:noWrap/>
            <w:vAlign w:val="bottom"/>
            <w:hideMark/>
          </w:tcPr>
          <w:p w14:paraId="2CBD77C7"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14:paraId="7BA8DD8A"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1496" w:type="dxa"/>
            <w:tcBorders>
              <w:top w:val="nil"/>
              <w:left w:val="nil"/>
              <w:bottom w:val="single" w:sz="4" w:space="0" w:color="auto"/>
              <w:right w:val="single" w:sz="4" w:space="0" w:color="auto"/>
            </w:tcBorders>
          </w:tcPr>
          <w:p w14:paraId="4B9A8CEA" w14:textId="69DD4229" w:rsidR="008A6257" w:rsidRPr="007743F9" w:rsidRDefault="008A6257" w:rsidP="007743F9">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6</w:t>
            </w:r>
          </w:p>
        </w:tc>
      </w:tr>
      <w:tr w:rsidR="008A6257" w:rsidRPr="007743F9" w14:paraId="1D2FF54F" w14:textId="031CC9D9" w:rsidTr="008A6257">
        <w:trPr>
          <w:gridAfter w:val="1"/>
          <w:wAfter w:w="6" w:type="dxa"/>
          <w:trHeight w:val="293"/>
        </w:trPr>
        <w:tc>
          <w:tcPr>
            <w:tcW w:w="430" w:type="dxa"/>
            <w:vMerge/>
            <w:tcBorders>
              <w:top w:val="nil"/>
              <w:left w:val="single" w:sz="4" w:space="0" w:color="auto"/>
              <w:bottom w:val="single" w:sz="4" w:space="0" w:color="auto"/>
              <w:right w:val="single" w:sz="4" w:space="0" w:color="auto"/>
            </w:tcBorders>
            <w:vAlign w:val="center"/>
            <w:hideMark/>
          </w:tcPr>
          <w:p w14:paraId="193F2EB8"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2314" w:type="dxa"/>
            <w:vMerge/>
            <w:tcBorders>
              <w:top w:val="nil"/>
              <w:left w:val="single" w:sz="4" w:space="0" w:color="auto"/>
              <w:bottom w:val="single" w:sz="4" w:space="0" w:color="auto"/>
              <w:right w:val="single" w:sz="4" w:space="0" w:color="auto"/>
            </w:tcBorders>
            <w:vAlign w:val="center"/>
            <w:hideMark/>
          </w:tcPr>
          <w:p w14:paraId="27EFF50E"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1700" w:type="dxa"/>
            <w:vMerge/>
            <w:tcBorders>
              <w:top w:val="nil"/>
              <w:left w:val="single" w:sz="4" w:space="0" w:color="auto"/>
              <w:bottom w:val="single" w:sz="4" w:space="0" w:color="auto"/>
              <w:right w:val="single" w:sz="4" w:space="0" w:color="auto"/>
            </w:tcBorders>
            <w:vAlign w:val="center"/>
            <w:hideMark/>
          </w:tcPr>
          <w:p w14:paraId="3B98D402"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2345" w:type="dxa"/>
            <w:tcBorders>
              <w:top w:val="nil"/>
              <w:left w:val="nil"/>
              <w:bottom w:val="single" w:sz="4" w:space="0" w:color="auto"/>
              <w:right w:val="single" w:sz="4" w:space="0" w:color="auto"/>
            </w:tcBorders>
            <w:shd w:val="clear" w:color="auto" w:fill="auto"/>
            <w:noWrap/>
            <w:vAlign w:val="bottom"/>
            <w:hideMark/>
          </w:tcPr>
          <w:p w14:paraId="710A13DC"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Forestal</w:t>
            </w:r>
          </w:p>
        </w:tc>
        <w:tc>
          <w:tcPr>
            <w:tcW w:w="1473" w:type="dxa"/>
            <w:tcBorders>
              <w:top w:val="nil"/>
              <w:left w:val="nil"/>
              <w:bottom w:val="single" w:sz="4" w:space="0" w:color="auto"/>
              <w:right w:val="single" w:sz="4" w:space="0" w:color="auto"/>
            </w:tcBorders>
            <w:shd w:val="clear" w:color="auto" w:fill="auto"/>
            <w:noWrap/>
            <w:vAlign w:val="bottom"/>
            <w:hideMark/>
          </w:tcPr>
          <w:p w14:paraId="2AA8D589"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826" w:type="dxa"/>
            <w:tcBorders>
              <w:top w:val="nil"/>
              <w:left w:val="nil"/>
              <w:bottom w:val="single" w:sz="4" w:space="0" w:color="auto"/>
              <w:right w:val="single" w:sz="4" w:space="0" w:color="auto"/>
            </w:tcBorders>
            <w:shd w:val="clear" w:color="auto" w:fill="auto"/>
            <w:noWrap/>
            <w:vAlign w:val="bottom"/>
            <w:hideMark/>
          </w:tcPr>
          <w:p w14:paraId="2A14B0ED"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688" w:type="dxa"/>
            <w:tcBorders>
              <w:top w:val="nil"/>
              <w:left w:val="nil"/>
              <w:bottom w:val="single" w:sz="4" w:space="0" w:color="auto"/>
              <w:right w:val="single" w:sz="4" w:space="0" w:color="auto"/>
            </w:tcBorders>
            <w:shd w:val="clear" w:color="auto" w:fill="auto"/>
            <w:noWrap/>
            <w:vAlign w:val="bottom"/>
            <w:hideMark/>
          </w:tcPr>
          <w:p w14:paraId="76D44ADD"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851" w:type="dxa"/>
            <w:tcBorders>
              <w:top w:val="nil"/>
              <w:left w:val="nil"/>
              <w:bottom w:val="single" w:sz="4" w:space="0" w:color="auto"/>
              <w:right w:val="single" w:sz="4" w:space="0" w:color="auto"/>
            </w:tcBorders>
            <w:shd w:val="clear" w:color="auto" w:fill="auto"/>
            <w:noWrap/>
            <w:vAlign w:val="bottom"/>
            <w:hideMark/>
          </w:tcPr>
          <w:p w14:paraId="4948E729"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992" w:type="dxa"/>
            <w:tcBorders>
              <w:top w:val="nil"/>
              <w:left w:val="nil"/>
              <w:bottom w:val="single" w:sz="4" w:space="0" w:color="auto"/>
              <w:right w:val="single" w:sz="4" w:space="0" w:color="auto"/>
            </w:tcBorders>
            <w:shd w:val="clear" w:color="auto" w:fill="auto"/>
            <w:noWrap/>
            <w:vAlign w:val="bottom"/>
            <w:hideMark/>
          </w:tcPr>
          <w:p w14:paraId="0CD8F8DF"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709" w:type="dxa"/>
            <w:tcBorders>
              <w:top w:val="nil"/>
              <w:left w:val="nil"/>
              <w:bottom w:val="single" w:sz="4" w:space="0" w:color="auto"/>
              <w:right w:val="single" w:sz="4" w:space="0" w:color="auto"/>
            </w:tcBorders>
            <w:shd w:val="clear" w:color="auto" w:fill="auto"/>
            <w:noWrap/>
            <w:vAlign w:val="bottom"/>
            <w:hideMark/>
          </w:tcPr>
          <w:p w14:paraId="7AD048D7"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14:paraId="23876B66"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1496" w:type="dxa"/>
            <w:tcBorders>
              <w:top w:val="nil"/>
              <w:left w:val="nil"/>
              <w:bottom w:val="single" w:sz="4" w:space="0" w:color="auto"/>
              <w:right w:val="single" w:sz="4" w:space="0" w:color="auto"/>
            </w:tcBorders>
          </w:tcPr>
          <w:p w14:paraId="02783F56" w14:textId="6840088B" w:rsidR="008A6257" w:rsidRPr="007743F9" w:rsidRDefault="008A6257" w:rsidP="007743F9">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2</w:t>
            </w:r>
          </w:p>
        </w:tc>
      </w:tr>
      <w:tr w:rsidR="008A6257" w:rsidRPr="007743F9" w14:paraId="69BEAF28" w14:textId="5A226DE1" w:rsidTr="008A6257">
        <w:trPr>
          <w:gridAfter w:val="1"/>
          <w:wAfter w:w="6" w:type="dxa"/>
          <w:trHeight w:val="293"/>
        </w:trPr>
        <w:tc>
          <w:tcPr>
            <w:tcW w:w="430" w:type="dxa"/>
            <w:vMerge/>
            <w:tcBorders>
              <w:top w:val="nil"/>
              <w:left w:val="single" w:sz="4" w:space="0" w:color="auto"/>
              <w:bottom w:val="single" w:sz="4" w:space="0" w:color="auto"/>
              <w:right w:val="single" w:sz="4" w:space="0" w:color="auto"/>
            </w:tcBorders>
            <w:vAlign w:val="center"/>
            <w:hideMark/>
          </w:tcPr>
          <w:p w14:paraId="53E29597"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2314" w:type="dxa"/>
            <w:vMerge/>
            <w:tcBorders>
              <w:top w:val="nil"/>
              <w:left w:val="single" w:sz="4" w:space="0" w:color="auto"/>
              <w:bottom w:val="single" w:sz="4" w:space="0" w:color="auto"/>
              <w:right w:val="single" w:sz="4" w:space="0" w:color="auto"/>
            </w:tcBorders>
            <w:vAlign w:val="center"/>
            <w:hideMark/>
          </w:tcPr>
          <w:p w14:paraId="36919D0B"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1700" w:type="dxa"/>
            <w:vMerge/>
            <w:tcBorders>
              <w:top w:val="nil"/>
              <w:left w:val="single" w:sz="4" w:space="0" w:color="auto"/>
              <w:bottom w:val="single" w:sz="4" w:space="0" w:color="auto"/>
              <w:right w:val="single" w:sz="4" w:space="0" w:color="auto"/>
            </w:tcBorders>
            <w:vAlign w:val="center"/>
            <w:hideMark/>
          </w:tcPr>
          <w:p w14:paraId="0B428B03"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2345" w:type="dxa"/>
            <w:tcBorders>
              <w:top w:val="nil"/>
              <w:left w:val="nil"/>
              <w:bottom w:val="single" w:sz="4" w:space="0" w:color="auto"/>
              <w:right w:val="single" w:sz="4" w:space="0" w:color="auto"/>
            </w:tcBorders>
            <w:shd w:val="clear" w:color="auto" w:fill="auto"/>
            <w:noWrap/>
            <w:vAlign w:val="bottom"/>
            <w:hideMark/>
          </w:tcPr>
          <w:p w14:paraId="12DBA7AB"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Comercial</w:t>
            </w:r>
          </w:p>
        </w:tc>
        <w:tc>
          <w:tcPr>
            <w:tcW w:w="1473" w:type="dxa"/>
            <w:tcBorders>
              <w:top w:val="nil"/>
              <w:left w:val="nil"/>
              <w:bottom w:val="single" w:sz="4" w:space="0" w:color="auto"/>
              <w:right w:val="single" w:sz="4" w:space="0" w:color="auto"/>
            </w:tcBorders>
            <w:shd w:val="clear" w:color="auto" w:fill="auto"/>
            <w:noWrap/>
            <w:vAlign w:val="bottom"/>
            <w:hideMark/>
          </w:tcPr>
          <w:p w14:paraId="0FBBF9BB"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826" w:type="dxa"/>
            <w:tcBorders>
              <w:top w:val="nil"/>
              <w:left w:val="nil"/>
              <w:bottom w:val="single" w:sz="4" w:space="0" w:color="auto"/>
              <w:right w:val="single" w:sz="4" w:space="0" w:color="auto"/>
            </w:tcBorders>
            <w:shd w:val="clear" w:color="auto" w:fill="auto"/>
            <w:noWrap/>
            <w:vAlign w:val="bottom"/>
            <w:hideMark/>
          </w:tcPr>
          <w:p w14:paraId="39682DA9"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688" w:type="dxa"/>
            <w:tcBorders>
              <w:top w:val="nil"/>
              <w:left w:val="nil"/>
              <w:bottom w:val="single" w:sz="4" w:space="0" w:color="auto"/>
              <w:right w:val="single" w:sz="4" w:space="0" w:color="auto"/>
            </w:tcBorders>
            <w:shd w:val="clear" w:color="auto" w:fill="auto"/>
            <w:noWrap/>
            <w:vAlign w:val="bottom"/>
            <w:hideMark/>
          </w:tcPr>
          <w:p w14:paraId="6CAC851B"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851" w:type="dxa"/>
            <w:tcBorders>
              <w:top w:val="nil"/>
              <w:left w:val="nil"/>
              <w:bottom w:val="single" w:sz="4" w:space="0" w:color="auto"/>
              <w:right w:val="single" w:sz="4" w:space="0" w:color="auto"/>
            </w:tcBorders>
            <w:shd w:val="clear" w:color="auto" w:fill="auto"/>
            <w:noWrap/>
            <w:vAlign w:val="bottom"/>
            <w:hideMark/>
          </w:tcPr>
          <w:p w14:paraId="317B5F69"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992" w:type="dxa"/>
            <w:tcBorders>
              <w:top w:val="nil"/>
              <w:left w:val="nil"/>
              <w:bottom w:val="single" w:sz="4" w:space="0" w:color="auto"/>
              <w:right w:val="single" w:sz="4" w:space="0" w:color="auto"/>
            </w:tcBorders>
            <w:shd w:val="clear" w:color="auto" w:fill="auto"/>
            <w:noWrap/>
            <w:vAlign w:val="bottom"/>
            <w:hideMark/>
          </w:tcPr>
          <w:p w14:paraId="650809B2"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709" w:type="dxa"/>
            <w:tcBorders>
              <w:top w:val="nil"/>
              <w:left w:val="nil"/>
              <w:bottom w:val="single" w:sz="4" w:space="0" w:color="auto"/>
              <w:right w:val="single" w:sz="4" w:space="0" w:color="auto"/>
            </w:tcBorders>
            <w:shd w:val="clear" w:color="auto" w:fill="auto"/>
            <w:noWrap/>
            <w:vAlign w:val="bottom"/>
            <w:hideMark/>
          </w:tcPr>
          <w:p w14:paraId="0068E79B"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14:paraId="5389D509"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1496" w:type="dxa"/>
            <w:tcBorders>
              <w:top w:val="nil"/>
              <w:left w:val="nil"/>
              <w:bottom w:val="single" w:sz="4" w:space="0" w:color="auto"/>
              <w:right w:val="single" w:sz="4" w:space="0" w:color="auto"/>
            </w:tcBorders>
          </w:tcPr>
          <w:p w14:paraId="75DE44F2" w14:textId="7B949AAD" w:rsidR="008A6257" w:rsidRPr="007743F9" w:rsidRDefault="008A6257" w:rsidP="007743F9">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2</w:t>
            </w:r>
          </w:p>
        </w:tc>
      </w:tr>
      <w:tr w:rsidR="008A6257" w:rsidRPr="007743F9" w14:paraId="6FC59B9C" w14:textId="6B07E5E8" w:rsidTr="008A6257">
        <w:trPr>
          <w:gridAfter w:val="1"/>
          <w:wAfter w:w="6" w:type="dxa"/>
          <w:trHeight w:val="293"/>
        </w:trPr>
        <w:tc>
          <w:tcPr>
            <w:tcW w:w="430" w:type="dxa"/>
            <w:vMerge/>
            <w:tcBorders>
              <w:top w:val="nil"/>
              <w:left w:val="single" w:sz="4" w:space="0" w:color="auto"/>
              <w:bottom w:val="single" w:sz="4" w:space="0" w:color="auto"/>
              <w:right w:val="single" w:sz="4" w:space="0" w:color="auto"/>
            </w:tcBorders>
            <w:vAlign w:val="center"/>
            <w:hideMark/>
          </w:tcPr>
          <w:p w14:paraId="5352878B"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2314" w:type="dxa"/>
            <w:vMerge/>
            <w:tcBorders>
              <w:top w:val="nil"/>
              <w:left w:val="single" w:sz="4" w:space="0" w:color="auto"/>
              <w:bottom w:val="single" w:sz="4" w:space="0" w:color="auto"/>
              <w:right w:val="single" w:sz="4" w:space="0" w:color="auto"/>
            </w:tcBorders>
            <w:vAlign w:val="center"/>
            <w:hideMark/>
          </w:tcPr>
          <w:p w14:paraId="2026BC8F"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17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91C845B" w14:textId="77777777" w:rsidR="008A6257" w:rsidRPr="007743F9" w:rsidRDefault="008A6257" w:rsidP="007743F9">
            <w:pPr>
              <w:spacing w:before="0" w:after="0" w:line="240" w:lineRule="auto"/>
              <w:jc w:val="center"/>
              <w:rPr>
                <w:rFonts w:eastAsia="Times New Roman" w:cs="Times New Roman"/>
                <w:color w:val="000000"/>
                <w:szCs w:val="24"/>
                <w:lang w:eastAsia="es-EC"/>
              </w:rPr>
            </w:pPr>
            <w:r w:rsidRPr="007743F9">
              <w:rPr>
                <w:rFonts w:eastAsia="Times New Roman" w:cs="Times New Roman"/>
                <w:color w:val="000000"/>
                <w:szCs w:val="24"/>
                <w:lang w:eastAsia="es-EC"/>
              </w:rPr>
              <w:t>HUMANOS</w:t>
            </w:r>
          </w:p>
        </w:tc>
        <w:tc>
          <w:tcPr>
            <w:tcW w:w="2345" w:type="dxa"/>
            <w:tcBorders>
              <w:top w:val="nil"/>
              <w:left w:val="nil"/>
              <w:bottom w:val="single" w:sz="4" w:space="0" w:color="auto"/>
              <w:right w:val="single" w:sz="4" w:space="0" w:color="auto"/>
            </w:tcBorders>
            <w:shd w:val="clear" w:color="auto" w:fill="auto"/>
            <w:noWrap/>
            <w:vAlign w:val="bottom"/>
            <w:hideMark/>
          </w:tcPr>
          <w:p w14:paraId="260E58B3"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Generación de empleo</w:t>
            </w:r>
          </w:p>
        </w:tc>
        <w:tc>
          <w:tcPr>
            <w:tcW w:w="1473" w:type="dxa"/>
            <w:tcBorders>
              <w:top w:val="nil"/>
              <w:left w:val="nil"/>
              <w:bottom w:val="single" w:sz="4" w:space="0" w:color="auto"/>
              <w:right w:val="single" w:sz="4" w:space="0" w:color="auto"/>
            </w:tcBorders>
            <w:shd w:val="clear" w:color="auto" w:fill="auto"/>
            <w:noWrap/>
            <w:vAlign w:val="bottom"/>
            <w:hideMark/>
          </w:tcPr>
          <w:p w14:paraId="0F6D8301"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826" w:type="dxa"/>
            <w:tcBorders>
              <w:top w:val="nil"/>
              <w:left w:val="nil"/>
              <w:bottom w:val="single" w:sz="4" w:space="0" w:color="auto"/>
              <w:right w:val="single" w:sz="4" w:space="0" w:color="auto"/>
            </w:tcBorders>
            <w:shd w:val="clear" w:color="auto" w:fill="auto"/>
            <w:noWrap/>
            <w:vAlign w:val="bottom"/>
            <w:hideMark/>
          </w:tcPr>
          <w:p w14:paraId="774764C6"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688" w:type="dxa"/>
            <w:tcBorders>
              <w:top w:val="nil"/>
              <w:left w:val="nil"/>
              <w:bottom w:val="single" w:sz="4" w:space="0" w:color="auto"/>
              <w:right w:val="single" w:sz="4" w:space="0" w:color="auto"/>
            </w:tcBorders>
            <w:shd w:val="clear" w:color="auto" w:fill="auto"/>
            <w:noWrap/>
            <w:vAlign w:val="bottom"/>
            <w:hideMark/>
          </w:tcPr>
          <w:p w14:paraId="08F1EE9A"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851" w:type="dxa"/>
            <w:tcBorders>
              <w:top w:val="nil"/>
              <w:left w:val="nil"/>
              <w:bottom w:val="single" w:sz="4" w:space="0" w:color="auto"/>
              <w:right w:val="single" w:sz="4" w:space="0" w:color="auto"/>
            </w:tcBorders>
            <w:shd w:val="clear" w:color="auto" w:fill="auto"/>
            <w:noWrap/>
            <w:vAlign w:val="bottom"/>
            <w:hideMark/>
          </w:tcPr>
          <w:p w14:paraId="445B485C"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992" w:type="dxa"/>
            <w:tcBorders>
              <w:top w:val="nil"/>
              <w:left w:val="nil"/>
              <w:bottom w:val="single" w:sz="4" w:space="0" w:color="auto"/>
              <w:right w:val="single" w:sz="4" w:space="0" w:color="auto"/>
            </w:tcBorders>
            <w:shd w:val="clear" w:color="auto" w:fill="auto"/>
            <w:noWrap/>
            <w:vAlign w:val="bottom"/>
            <w:hideMark/>
          </w:tcPr>
          <w:p w14:paraId="7CF3D705"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709" w:type="dxa"/>
            <w:tcBorders>
              <w:top w:val="nil"/>
              <w:left w:val="nil"/>
              <w:bottom w:val="single" w:sz="4" w:space="0" w:color="auto"/>
              <w:right w:val="single" w:sz="4" w:space="0" w:color="auto"/>
            </w:tcBorders>
            <w:shd w:val="clear" w:color="auto" w:fill="auto"/>
            <w:noWrap/>
            <w:vAlign w:val="bottom"/>
            <w:hideMark/>
          </w:tcPr>
          <w:p w14:paraId="318CE6B5"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14:paraId="057B8C64"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1496" w:type="dxa"/>
            <w:tcBorders>
              <w:top w:val="nil"/>
              <w:left w:val="nil"/>
              <w:bottom w:val="single" w:sz="4" w:space="0" w:color="auto"/>
              <w:right w:val="single" w:sz="4" w:space="0" w:color="auto"/>
            </w:tcBorders>
          </w:tcPr>
          <w:p w14:paraId="290BE800" w14:textId="0EFEEB6B" w:rsidR="008A6257" w:rsidRPr="007743F9" w:rsidRDefault="008A6257" w:rsidP="007743F9">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4</w:t>
            </w:r>
          </w:p>
        </w:tc>
      </w:tr>
      <w:tr w:rsidR="008A6257" w:rsidRPr="007743F9" w14:paraId="21BEDE6A" w14:textId="48CFFF12" w:rsidTr="008A6257">
        <w:trPr>
          <w:gridAfter w:val="1"/>
          <w:wAfter w:w="6" w:type="dxa"/>
          <w:trHeight w:val="293"/>
        </w:trPr>
        <w:tc>
          <w:tcPr>
            <w:tcW w:w="430" w:type="dxa"/>
            <w:vMerge/>
            <w:tcBorders>
              <w:top w:val="nil"/>
              <w:left w:val="single" w:sz="4" w:space="0" w:color="auto"/>
              <w:bottom w:val="single" w:sz="4" w:space="0" w:color="auto"/>
              <w:right w:val="single" w:sz="4" w:space="0" w:color="auto"/>
            </w:tcBorders>
            <w:vAlign w:val="center"/>
            <w:hideMark/>
          </w:tcPr>
          <w:p w14:paraId="0AEFB439"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2314" w:type="dxa"/>
            <w:vMerge/>
            <w:tcBorders>
              <w:top w:val="nil"/>
              <w:left w:val="single" w:sz="4" w:space="0" w:color="auto"/>
              <w:bottom w:val="single" w:sz="4" w:space="0" w:color="auto"/>
              <w:right w:val="single" w:sz="4" w:space="0" w:color="auto"/>
            </w:tcBorders>
            <w:vAlign w:val="center"/>
            <w:hideMark/>
          </w:tcPr>
          <w:p w14:paraId="28E1AE9F"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1700" w:type="dxa"/>
            <w:vMerge/>
            <w:tcBorders>
              <w:top w:val="nil"/>
              <w:left w:val="single" w:sz="4" w:space="0" w:color="auto"/>
              <w:bottom w:val="single" w:sz="4" w:space="0" w:color="auto"/>
              <w:right w:val="single" w:sz="4" w:space="0" w:color="auto"/>
            </w:tcBorders>
            <w:vAlign w:val="center"/>
            <w:hideMark/>
          </w:tcPr>
          <w:p w14:paraId="74F4E146"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2345" w:type="dxa"/>
            <w:tcBorders>
              <w:top w:val="nil"/>
              <w:left w:val="nil"/>
              <w:bottom w:val="single" w:sz="4" w:space="0" w:color="auto"/>
              <w:right w:val="single" w:sz="4" w:space="0" w:color="auto"/>
            </w:tcBorders>
            <w:shd w:val="clear" w:color="auto" w:fill="auto"/>
            <w:noWrap/>
            <w:vAlign w:val="bottom"/>
            <w:hideMark/>
          </w:tcPr>
          <w:p w14:paraId="717340A0" w14:textId="4FF17332"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Afectación a la salud</w:t>
            </w:r>
          </w:p>
        </w:tc>
        <w:tc>
          <w:tcPr>
            <w:tcW w:w="1473" w:type="dxa"/>
            <w:tcBorders>
              <w:top w:val="nil"/>
              <w:left w:val="nil"/>
              <w:bottom w:val="single" w:sz="4" w:space="0" w:color="auto"/>
              <w:right w:val="single" w:sz="4" w:space="0" w:color="auto"/>
            </w:tcBorders>
            <w:shd w:val="clear" w:color="auto" w:fill="auto"/>
            <w:noWrap/>
            <w:vAlign w:val="bottom"/>
            <w:hideMark/>
          </w:tcPr>
          <w:p w14:paraId="6D832040"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826" w:type="dxa"/>
            <w:tcBorders>
              <w:top w:val="nil"/>
              <w:left w:val="nil"/>
              <w:bottom w:val="single" w:sz="4" w:space="0" w:color="auto"/>
              <w:right w:val="single" w:sz="4" w:space="0" w:color="auto"/>
            </w:tcBorders>
            <w:shd w:val="clear" w:color="auto" w:fill="auto"/>
            <w:noWrap/>
            <w:vAlign w:val="bottom"/>
            <w:hideMark/>
          </w:tcPr>
          <w:p w14:paraId="5A792744"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688" w:type="dxa"/>
            <w:tcBorders>
              <w:top w:val="nil"/>
              <w:left w:val="nil"/>
              <w:bottom w:val="single" w:sz="4" w:space="0" w:color="auto"/>
              <w:right w:val="single" w:sz="4" w:space="0" w:color="auto"/>
            </w:tcBorders>
            <w:shd w:val="clear" w:color="auto" w:fill="auto"/>
            <w:noWrap/>
            <w:vAlign w:val="bottom"/>
            <w:hideMark/>
          </w:tcPr>
          <w:p w14:paraId="74E44AD2"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851" w:type="dxa"/>
            <w:tcBorders>
              <w:top w:val="nil"/>
              <w:left w:val="nil"/>
              <w:bottom w:val="single" w:sz="4" w:space="0" w:color="auto"/>
              <w:right w:val="single" w:sz="4" w:space="0" w:color="auto"/>
            </w:tcBorders>
            <w:shd w:val="clear" w:color="auto" w:fill="auto"/>
            <w:noWrap/>
            <w:vAlign w:val="bottom"/>
            <w:hideMark/>
          </w:tcPr>
          <w:p w14:paraId="75174270"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992" w:type="dxa"/>
            <w:tcBorders>
              <w:top w:val="nil"/>
              <w:left w:val="nil"/>
              <w:bottom w:val="single" w:sz="4" w:space="0" w:color="auto"/>
              <w:right w:val="single" w:sz="4" w:space="0" w:color="auto"/>
            </w:tcBorders>
            <w:shd w:val="clear" w:color="auto" w:fill="auto"/>
            <w:noWrap/>
            <w:vAlign w:val="bottom"/>
            <w:hideMark/>
          </w:tcPr>
          <w:p w14:paraId="185CAF1D"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709" w:type="dxa"/>
            <w:tcBorders>
              <w:top w:val="nil"/>
              <w:left w:val="nil"/>
              <w:bottom w:val="single" w:sz="4" w:space="0" w:color="auto"/>
              <w:right w:val="single" w:sz="4" w:space="0" w:color="auto"/>
            </w:tcBorders>
            <w:shd w:val="clear" w:color="auto" w:fill="auto"/>
            <w:noWrap/>
            <w:vAlign w:val="bottom"/>
            <w:hideMark/>
          </w:tcPr>
          <w:p w14:paraId="36B698B8"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1134" w:type="dxa"/>
            <w:tcBorders>
              <w:top w:val="nil"/>
              <w:left w:val="nil"/>
              <w:bottom w:val="single" w:sz="4" w:space="0" w:color="auto"/>
              <w:right w:val="single" w:sz="4" w:space="0" w:color="auto"/>
            </w:tcBorders>
            <w:shd w:val="clear" w:color="auto" w:fill="auto"/>
            <w:noWrap/>
            <w:vAlign w:val="bottom"/>
            <w:hideMark/>
          </w:tcPr>
          <w:p w14:paraId="160D92A1"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1496" w:type="dxa"/>
            <w:tcBorders>
              <w:top w:val="nil"/>
              <w:left w:val="nil"/>
              <w:bottom w:val="single" w:sz="4" w:space="0" w:color="auto"/>
              <w:right w:val="single" w:sz="4" w:space="0" w:color="auto"/>
            </w:tcBorders>
          </w:tcPr>
          <w:p w14:paraId="6E7942C8" w14:textId="649A120E" w:rsidR="008A6257" w:rsidRPr="007743F9" w:rsidRDefault="008A6257" w:rsidP="007743F9">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7</w:t>
            </w:r>
          </w:p>
        </w:tc>
      </w:tr>
      <w:tr w:rsidR="008A6257" w:rsidRPr="007743F9" w14:paraId="4E908E81" w14:textId="3D03EC6A" w:rsidTr="008A6257">
        <w:trPr>
          <w:gridAfter w:val="1"/>
          <w:wAfter w:w="6" w:type="dxa"/>
          <w:trHeight w:val="880"/>
        </w:trPr>
        <w:tc>
          <w:tcPr>
            <w:tcW w:w="430" w:type="dxa"/>
            <w:vMerge/>
            <w:tcBorders>
              <w:top w:val="nil"/>
              <w:left w:val="single" w:sz="4" w:space="0" w:color="auto"/>
              <w:bottom w:val="single" w:sz="4" w:space="0" w:color="auto"/>
              <w:right w:val="single" w:sz="4" w:space="0" w:color="auto"/>
            </w:tcBorders>
            <w:vAlign w:val="center"/>
            <w:hideMark/>
          </w:tcPr>
          <w:p w14:paraId="32675DA1"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2314" w:type="dxa"/>
            <w:tcBorders>
              <w:top w:val="nil"/>
              <w:left w:val="nil"/>
              <w:bottom w:val="single" w:sz="4" w:space="0" w:color="auto"/>
              <w:right w:val="single" w:sz="4" w:space="0" w:color="auto"/>
            </w:tcBorders>
            <w:shd w:val="clear" w:color="auto" w:fill="auto"/>
            <w:noWrap/>
            <w:vAlign w:val="bottom"/>
            <w:hideMark/>
          </w:tcPr>
          <w:p w14:paraId="427FAA27"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 </w:t>
            </w:r>
          </w:p>
        </w:tc>
        <w:tc>
          <w:tcPr>
            <w:tcW w:w="1700" w:type="dxa"/>
            <w:tcBorders>
              <w:top w:val="nil"/>
              <w:left w:val="nil"/>
              <w:bottom w:val="single" w:sz="4" w:space="0" w:color="auto"/>
              <w:right w:val="single" w:sz="4" w:space="0" w:color="auto"/>
            </w:tcBorders>
            <w:shd w:val="clear" w:color="auto" w:fill="auto"/>
            <w:vAlign w:val="bottom"/>
            <w:hideMark/>
          </w:tcPr>
          <w:p w14:paraId="36AF6AA4"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VALORES CULTURALES</w:t>
            </w:r>
          </w:p>
        </w:tc>
        <w:tc>
          <w:tcPr>
            <w:tcW w:w="2345" w:type="dxa"/>
            <w:tcBorders>
              <w:top w:val="nil"/>
              <w:left w:val="nil"/>
              <w:bottom w:val="single" w:sz="4" w:space="0" w:color="auto"/>
              <w:right w:val="single" w:sz="4" w:space="0" w:color="auto"/>
            </w:tcBorders>
            <w:shd w:val="clear" w:color="auto" w:fill="auto"/>
            <w:noWrap/>
            <w:vAlign w:val="bottom"/>
            <w:hideMark/>
          </w:tcPr>
          <w:p w14:paraId="029AF291"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Comunidad</w:t>
            </w:r>
          </w:p>
        </w:tc>
        <w:tc>
          <w:tcPr>
            <w:tcW w:w="1473" w:type="dxa"/>
            <w:tcBorders>
              <w:top w:val="nil"/>
              <w:left w:val="nil"/>
              <w:bottom w:val="single" w:sz="4" w:space="0" w:color="auto"/>
              <w:right w:val="single" w:sz="4" w:space="0" w:color="auto"/>
            </w:tcBorders>
            <w:shd w:val="clear" w:color="auto" w:fill="auto"/>
            <w:noWrap/>
            <w:vAlign w:val="bottom"/>
            <w:hideMark/>
          </w:tcPr>
          <w:p w14:paraId="0D58681D"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826" w:type="dxa"/>
            <w:tcBorders>
              <w:top w:val="nil"/>
              <w:left w:val="nil"/>
              <w:bottom w:val="single" w:sz="4" w:space="0" w:color="auto"/>
              <w:right w:val="single" w:sz="4" w:space="0" w:color="auto"/>
            </w:tcBorders>
            <w:shd w:val="clear" w:color="auto" w:fill="auto"/>
            <w:noWrap/>
            <w:vAlign w:val="bottom"/>
            <w:hideMark/>
          </w:tcPr>
          <w:p w14:paraId="139EE64C"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688" w:type="dxa"/>
            <w:tcBorders>
              <w:top w:val="nil"/>
              <w:left w:val="nil"/>
              <w:bottom w:val="single" w:sz="4" w:space="0" w:color="auto"/>
              <w:right w:val="single" w:sz="4" w:space="0" w:color="auto"/>
            </w:tcBorders>
            <w:shd w:val="clear" w:color="auto" w:fill="auto"/>
            <w:noWrap/>
            <w:vAlign w:val="bottom"/>
            <w:hideMark/>
          </w:tcPr>
          <w:p w14:paraId="51F5C035"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851" w:type="dxa"/>
            <w:tcBorders>
              <w:top w:val="nil"/>
              <w:left w:val="nil"/>
              <w:bottom w:val="single" w:sz="4" w:space="0" w:color="auto"/>
              <w:right w:val="single" w:sz="4" w:space="0" w:color="auto"/>
            </w:tcBorders>
            <w:shd w:val="clear" w:color="auto" w:fill="auto"/>
            <w:noWrap/>
            <w:vAlign w:val="bottom"/>
            <w:hideMark/>
          </w:tcPr>
          <w:p w14:paraId="5BDB9FD9"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992" w:type="dxa"/>
            <w:tcBorders>
              <w:top w:val="nil"/>
              <w:left w:val="nil"/>
              <w:bottom w:val="single" w:sz="4" w:space="0" w:color="auto"/>
              <w:right w:val="single" w:sz="4" w:space="0" w:color="auto"/>
            </w:tcBorders>
            <w:shd w:val="clear" w:color="auto" w:fill="auto"/>
            <w:noWrap/>
            <w:vAlign w:val="bottom"/>
            <w:hideMark/>
          </w:tcPr>
          <w:p w14:paraId="13902592"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709" w:type="dxa"/>
            <w:tcBorders>
              <w:top w:val="nil"/>
              <w:left w:val="nil"/>
              <w:bottom w:val="single" w:sz="4" w:space="0" w:color="auto"/>
              <w:right w:val="single" w:sz="4" w:space="0" w:color="auto"/>
            </w:tcBorders>
            <w:shd w:val="clear" w:color="auto" w:fill="auto"/>
            <w:noWrap/>
            <w:vAlign w:val="bottom"/>
            <w:hideMark/>
          </w:tcPr>
          <w:p w14:paraId="1BFE0E6F"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1134" w:type="dxa"/>
            <w:tcBorders>
              <w:top w:val="nil"/>
              <w:left w:val="nil"/>
              <w:bottom w:val="single" w:sz="4" w:space="0" w:color="auto"/>
              <w:right w:val="single" w:sz="4" w:space="0" w:color="auto"/>
            </w:tcBorders>
            <w:shd w:val="clear" w:color="auto" w:fill="auto"/>
            <w:noWrap/>
            <w:vAlign w:val="bottom"/>
            <w:hideMark/>
          </w:tcPr>
          <w:p w14:paraId="7C7C7B3B" w14:textId="77777777" w:rsidR="008A6257" w:rsidRPr="007743F9" w:rsidRDefault="008A6257" w:rsidP="007743F9">
            <w:pPr>
              <w:spacing w:before="0" w:after="0" w:line="240" w:lineRule="auto"/>
              <w:jc w:val="left"/>
              <w:rPr>
                <w:rFonts w:eastAsia="Times New Roman" w:cs="Times New Roman"/>
                <w:color w:val="000000"/>
                <w:szCs w:val="24"/>
                <w:lang w:eastAsia="es-EC"/>
              </w:rPr>
            </w:pPr>
            <w:r w:rsidRPr="007743F9">
              <w:rPr>
                <w:rFonts w:eastAsia="Times New Roman" w:cs="Times New Roman"/>
                <w:color w:val="000000"/>
                <w:szCs w:val="24"/>
                <w:lang w:eastAsia="es-EC"/>
              </w:rPr>
              <w:t>X</w:t>
            </w:r>
          </w:p>
        </w:tc>
        <w:tc>
          <w:tcPr>
            <w:tcW w:w="1496" w:type="dxa"/>
            <w:tcBorders>
              <w:top w:val="nil"/>
              <w:left w:val="nil"/>
              <w:bottom w:val="single" w:sz="4" w:space="0" w:color="auto"/>
              <w:right w:val="single" w:sz="4" w:space="0" w:color="auto"/>
            </w:tcBorders>
          </w:tcPr>
          <w:p w14:paraId="5A917ECA" w14:textId="05B3870B" w:rsidR="008A6257" w:rsidRPr="007743F9" w:rsidRDefault="008A6257" w:rsidP="007743F9">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7</w:t>
            </w:r>
          </w:p>
        </w:tc>
      </w:tr>
      <w:tr w:rsidR="008A6257" w:rsidRPr="007743F9" w14:paraId="575379AB" w14:textId="77777777" w:rsidTr="008A6257">
        <w:trPr>
          <w:gridAfter w:val="1"/>
          <w:wAfter w:w="6" w:type="dxa"/>
          <w:trHeight w:val="880"/>
        </w:trPr>
        <w:tc>
          <w:tcPr>
            <w:tcW w:w="430" w:type="dxa"/>
            <w:tcBorders>
              <w:top w:val="single" w:sz="4" w:space="0" w:color="auto"/>
              <w:left w:val="single" w:sz="4" w:space="0" w:color="auto"/>
              <w:bottom w:val="single" w:sz="4" w:space="0" w:color="auto"/>
              <w:right w:val="single" w:sz="4" w:space="0" w:color="auto"/>
            </w:tcBorders>
            <w:vAlign w:val="center"/>
          </w:tcPr>
          <w:p w14:paraId="21B20259"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2314" w:type="dxa"/>
            <w:tcBorders>
              <w:top w:val="single" w:sz="4" w:space="0" w:color="auto"/>
              <w:left w:val="nil"/>
              <w:bottom w:val="single" w:sz="4" w:space="0" w:color="auto"/>
              <w:right w:val="single" w:sz="4" w:space="0" w:color="auto"/>
            </w:tcBorders>
            <w:shd w:val="clear" w:color="auto" w:fill="auto"/>
            <w:noWrap/>
            <w:vAlign w:val="bottom"/>
          </w:tcPr>
          <w:p w14:paraId="4510C827"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1700" w:type="dxa"/>
            <w:tcBorders>
              <w:top w:val="single" w:sz="4" w:space="0" w:color="auto"/>
              <w:left w:val="nil"/>
              <w:bottom w:val="single" w:sz="4" w:space="0" w:color="auto"/>
              <w:right w:val="single" w:sz="4" w:space="0" w:color="auto"/>
            </w:tcBorders>
            <w:shd w:val="clear" w:color="auto" w:fill="auto"/>
            <w:vAlign w:val="bottom"/>
          </w:tcPr>
          <w:p w14:paraId="2FDB665F"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2345" w:type="dxa"/>
            <w:tcBorders>
              <w:top w:val="single" w:sz="4" w:space="0" w:color="auto"/>
              <w:left w:val="nil"/>
              <w:bottom w:val="single" w:sz="4" w:space="0" w:color="auto"/>
              <w:right w:val="single" w:sz="4" w:space="0" w:color="auto"/>
            </w:tcBorders>
            <w:shd w:val="clear" w:color="auto" w:fill="auto"/>
            <w:noWrap/>
            <w:vAlign w:val="bottom"/>
          </w:tcPr>
          <w:p w14:paraId="0EF31B10" w14:textId="77777777" w:rsidR="008A6257" w:rsidRPr="007743F9" w:rsidRDefault="008A6257" w:rsidP="007743F9">
            <w:pPr>
              <w:spacing w:before="0" w:after="0" w:line="240" w:lineRule="auto"/>
              <w:jc w:val="left"/>
              <w:rPr>
                <w:rFonts w:eastAsia="Times New Roman" w:cs="Times New Roman"/>
                <w:color w:val="000000"/>
                <w:szCs w:val="24"/>
                <w:lang w:eastAsia="es-EC"/>
              </w:rPr>
            </w:pPr>
          </w:p>
        </w:tc>
        <w:tc>
          <w:tcPr>
            <w:tcW w:w="1473" w:type="dxa"/>
            <w:tcBorders>
              <w:top w:val="single" w:sz="4" w:space="0" w:color="auto"/>
              <w:left w:val="nil"/>
              <w:bottom w:val="single" w:sz="4" w:space="0" w:color="auto"/>
              <w:right w:val="single" w:sz="4" w:space="0" w:color="auto"/>
            </w:tcBorders>
            <w:shd w:val="clear" w:color="auto" w:fill="auto"/>
            <w:noWrap/>
            <w:vAlign w:val="bottom"/>
          </w:tcPr>
          <w:p w14:paraId="1F61F268" w14:textId="323DCF86" w:rsidR="008A6257" w:rsidRPr="007743F9" w:rsidRDefault="008A6257" w:rsidP="007743F9">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12</w:t>
            </w:r>
          </w:p>
        </w:tc>
        <w:tc>
          <w:tcPr>
            <w:tcW w:w="826" w:type="dxa"/>
            <w:tcBorders>
              <w:top w:val="single" w:sz="4" w:space="0" w:color="auto"/>
              <w:left w:val="nil"/>
              <w:bottom w:val="single" w:sz="4" w:space="0" w:color="auto"/>
              <w:right w:val="single" w:sz="4" w:space="0" w:color="auto"/>
            </w:tcBorders>
            <w:shd w:val="clear" w:color="auto" w:fill="auto"/>
            <w:noWrap/>
            <w:vAlign w:val="bottom"/>
          </w:tcPr>
          <w:p w14:paraId="0B9D3F19" w14:textId="5CE2D2B7" w:rsidR="008A6257" w:rsidRPr="007743F9" w:rsidRDefault="008A6257" w:rsidP="007743F9">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12</w:t>
            </w:r>
          </w:p>
        </w:tc>
        <w:tc>
          <w:tcPr>
            <w:tcW w:w="688" w:type="dxa"/>
            <w:tcBorders>
              <w:top w:val="single" w:sz="4" w:space="0" w:color="auto"/>
              <w:left w:val="nil"/>
              <w:bottom w:val="single" w:sz="4" w:space="0" w:color="auto"/>
              <w:right w:val="single" w:sz="4" w:space="0" w:color="auto"/>
            </w:tcBorders>
            <w:shd w:val="clear" w:color="auto" w:fill="auto"/>
            <w:noWrap/>
            <w:vAlign w:val="bottom"/>
          </w:tcPr>
          <w:p w14:paraId="2A8A6837" w14:textId="04732923" w:rsidR="008A6257" w:rsidRPr="007743F9" w:rsidRDefault="008A6257" w:rsidP="007743F9">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19</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ACCE06C" w14:textId="3585C0DA" w:rsidR="008A6257" w:rsidRPr="007743F9" w:rsidRDefault="008A6257" w:rsidP="007743F9">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13</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0CA4BED" w14:textId="40FC7D3C" w:rsidR="008A6257" w:rsidRPr="007743F9" w:rsidRDefault="008A6257" w:rsidP="007743F9">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13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BCFA1E2" w14:textId="315D4309" w:rsidR="008A6257" w:rsidRPr="007743F9" w:rsidRDefault="008A6257" w:rsidP="007743F9">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7</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7822C53" w14:textId="222EE05C" w:rsidR="008A6257" w:rsidRPr="007743F9" w:rsidRDefault="008A6257" w:rsidP="007743F9">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19</w:t>
            </w:r>
          </w:p>
        </w:tc>
        <w:tc>
          <w:tcPr>
            <w:tcW w:w="1496" w:type="dxa"/>
            <w:tcBorders>
              <w:top w:val="single" w:sz="4" w:space="0" w:color="auto"/>
              <w:left w:val="nil"/>
              <w:bottom w:val="single" w:sz="4" w:space="0" w:color="auto"/>
              <w:right w:val="single" w:sz="4" w:space="0" w:color="auto"/>
            </w:tcBorders>
          </w:tcPr>
          <w:p w14:paraId="0C5C4AAE" w14:textId="77777777" w:rsidR="008A6257" w:rsidRDefault="008A6257" w:rsidP="007743F9">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95</w:t>
            </w:r>
          </w:p>
          <w:p w14:paraId="37EB4219" w14:textId="41B65EB6" w:rsidR="008A6257" w:rsidRDefault="008A6257" w:rsidP="007743F9">
            <w:pPr>
              <w:spacing w:before="0" w:after="0" w:line="240" w:lineRule="auto"/>
              <w:jc w:val="left"/>
              <w:rPr>
                <w:rFonts w:eastAsia="Times New Roman" w:cs="Times New Roman"/>
                <w:color w:val="000000"/>
                <w:szCs w:val="24"/>
                <w:lang w:eastAsia="es-EC"/>
              </w:rPr>
            </w:pPr>
          </w:p>
        </w:tc>
      </w:tr>
    </w:tbl>
    <w:p w14:paraId="22A1E831" w14:textId="77777777" w:rsidR="00994BDF" w:rsidRDefault="00994BDF" w:rsidP="008A6257">
      <w:pPr>
        <w:tabs>
          <w:tab w:val="center" w:pos="7001"/>
        </w:tabs>
      </w:pPr>
    </w:p>
    <w:p w14:paraId="3F9337FF" w14:textId="77777777" w:rsidR="00994BDF" w:rsidRDefault="00994BDF" w:rsidP="008A6257">
      <w:pPr>
        <w:tabs>
          <w:tab w:val="center" w:pos="7001"/>
        </w:tabs>
      </w:pPr>
    </w:p>
    <w:p w14:paraId="09BCC1AA" w14:textId="38556868" w:rsidR="008A6257" w:rsidRDefault="008A6257" w:rsidP="008A6257">
      <w:pPr>
        <w:tabs>
          <w:tab w:val="center" w:pos="7001"/>
        </w:tabs>
      </w:pPr>
      <w:r>
        <w:tab/>
      </w:r>
    </w:p>
    <w:p w14:paraId="228363C3" w14:textId="77777777" w:rsidR="00851253" w:rsidRDefault="00851253" w:rsidP="008A6257">
      <w:pPr>
        <w:tabs>
          <w:tab w:val="center" w:pos="7001"/>
        </w:tabs>
      </w:pPr>
    </w:p>
    <w:tbl>
      <w:tblPr>
        <w:tblpPr w:leftFromText="141" w:rightFromText="141" w:vertAnchor="text" w:tblpY="-1700"/>
        <w:tblW w:w="15133" w:type="dxa"/>
        <w:tblCellMar>
          <w:left w:w="70" w:type="dxa"/>
          <w:right w:w="70" w:type="dxa"/>
        </w:tblCellMar>
        <w:tblLook w:val="04A0" w:firstRow="1" w:lastRow="0" w:firstColumn="1" w:lastColumn="0" w:noHBand="0" w:noVBand="1"/>
      </w:tblPr>
      <w:tblGrid>
        <w:gridCol w:w="406"/>
        <w:gridCol w:w="2133"/>
        <w:gridCol w:w="1570"/>
        <w:gridCol w:w="2465"/>
        <w:gridCol w:w="1410"/>
        <w:gridCol w:w="1118"/>
        <w:gridCol w:w="1258"/>
        <w:gridCol w:w="1118"/>
        <w:gridCol w:w="1118"/>
        <w:gridCol w:w="1257"/>
        <w:gridCol w:w="1280"/>
      </w:tblGrid>
      <w:tr w:rsidR="001257E8" w:rsidRPr="00851253" w14:paraId="174B11E7" w14:textId="77777777" w:rsidTr="001257E8">
        <w:trPr>
          <w:trHeight w:val="288"/>
        </w:trPr>
        <w:tc>
          <w:tcPr>
            <w:tcW w:w="6574"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AA1D5" w14:textId="77777777" w:rsidR="001257E8" w:rsidRPr="00851253" w:rsidRDefault="001257E8" w:rsidP="001257E8">
            <w:pPr>
              <w:spacing w:before="0" w:after="0" w:line="240" w:lineRule="auto"/>
              <w:jc w:val="center"/>
              <w:rPr>
                <w:rFonts w:eastAsia="Times New Roman" w:cs="Times New Roman"/>
                <w:color w:val="000000"/>
                <w:sz w:val="22"/>
                <w:lang w:eastAsia="es-EC"/>
              </w:rPr>
            </w:pPr>
            <w:r w:rsidRPr="00851253">
              <w:rPr>
                <w:rFonts w:eastAsia="Times New Roman" w:cs="Times New Roman"/>
                <w:color w:val="000000"/>
                <w:sz w:val="22"/>
                <w:lang w:eastAsia="es-EC"/>
              </w:rPr>
              <w:lastRenderedPageBreak/>
              <w:t> </w:t>
            </w:r>
          </w:p>
        </w:tc>
        <w:tc>
          <w:tcPr>
            <w:tcW w:w="8559" w:type="dxa"/>
            <w:gridSpan w:val="7"/>
            <w:tcBorders>
              <w:top w:val="single" w:sz="4" w:space="0" w:color="auto"/>
              <w:left w:val="nil"/>
              <w:bottom w:val="single" w:sz="4" w:space="0" w:color="auto"/>
              <w:right w:val="single" w:sz="4" w:space="0" w:color="auto"/>
            </w:tcBorders>
            <w:shd w:val="clear" w:color="auto" w:fill="auto"/>
            <w:noWrap/>
            <w:vAlign w:val="bottom"/>
            <w:hideMark/>
          </w:tcPr>
          <w:p w14:paraId="101F2E97" w14:textId="77777777" w:rsidR="001257E8" w:rsidRPr="00851253" w:rsidRDefault="001257E8" w:rsidP="001257E8">
            <w:pPr>
              <w:spacing w:before="0" w:after="0" w:line="240" w:lineRule="auto"/>
              <w:jc w:val="center"/>
              <w:rPr>
                <w:rFonts w:eastAsia="Times New Roman" w:cs="Times New Roman"/>
                <w:b/>
                <w:bCs/>
                <w:color w:val="000000"/>
                <w:sz w:val="22"/>
                <w:lang w:eastAsia="es-EC"/>
              </w:rPr>
            </w:pPr>
            <w:r w:rsidRPr="00851253">
              <w:rPr>
                <w:rFonts w:eastAsia="Times New Roman" w:cs="Times New Roman"/>
                <w:b/>
                <w:bCs/>
                <w:color w:val="000000"/>
                <w:sz w:val="22"/>
                <w:lang w:eastAsia="es-EC"/>
              </w:rPr>
              <w:t xml:space="preserve">ACTIVIDADES A REALIZAR </w:t>
            </w:r>
          </w:p>
        </w:tc>
      </w:tr>
      <w:tr w:rsidR="001257E8" w:rsidRPr="000A3410" w14:paraId="60038432" w14:textId="77777777" w:rsidTr="001257E8">
        <w:trPr>
          <w:trHeight w:val="4402"/>
        </w:trPr>
        <w:tc>
          <w:tcPr>
            <w:tcW w:w="6574" w:type="dxa"/>
            <w:gridSpan w:val="4"/>
            <w:vMerge/>
            <w:tcBorders>
              <w:top w:val="single" w:sz="4" w:space="0" w:color="auto"/>
              <w:left w:val="single" w:sz="4" w:space="0" w:color="auto"/>
              <w:bottom w:val="single" w:sz="4" w:space="0" w:color="auto"/>
              <w:right w:val="single" w:sz="4" w:space="0" w:color="auto"/>
            </w:tcBorders>
            <w:vAlign w:val="center"/>
            <w:hideMark/>
          </w:tcPr>
          <w:p w14:paraId="35FA837D"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1410" w:type="dxa"/>
            <w:tcBorders>
              <w:top w:val="nil"/>
              <w:left w:val="nil"/>
              <w:bottom w:val="single" w:sz="4" w:space="0" w:color="auto"/>
              <w:right w:val="single" w:sz="4" w:space="0" w:color="auto"/>
            </w:tcBorders>
            <w:shd w:val="clear" w:color="auto" w:fill="auto"/>
            <w:textDirection w:val="btLr"/>
            <w:vAlign w:val="bottom"/>
            <w:hideMark/>
          </w:tcPr>
          <w:p w14:paraId="66933191"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851253">
              <w:rPr>
                <w:rFonts w:eastAsia="Times New Roman" w:cs="Times New Roman"/>
                <w:color w:val="000000"/>
                <w:sz w:val="22"/>
                <w:lang w:eastAsia="es-EC"/>
              </w:rPr>
              <w:t xml:space="preserve">Ingreso y salida de camiones de recolección </w:t>
            </w:r>
          </w:p>
        </w:tc>
        <w:tc>
          <w:tcPr>
            <w:tcW w:w="1118" w:type="dxa"/>
            <w:tcBorders>
              <w:top w:val="nil"/>
              <w:left w:val="nil"/>
              <w:bottom w:val="single" w:sz="4" w:space="0" w:color="auto"/>
              <w:right w:val="single" w:sz="4" w:space="0" w:color="auto"/>
            </w:tcBorders>
            <w:shd w:val="clear" w:color="auto" w:fill="auto"/>
            <w:noWrap/>
            <w:textDirection w:val="btLr"/>
            <w:vAlign w:val="bottom"/>
            <w:hideMark/>
          </w:tcPr>
          <w:p w14:paraId="37E17BBE"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851253">
              <w:rPr>
                <w:rFonts w:eastAsia="Times New Roman" w:cs="Times New Roman"/>
                <w:color w:val="000000"/>
                <w:sz w:val="22"/>
                <w:lang w:eastAsia="es-EC"/>
              </w:rPr>
              <w:t>Utilización de maquinaria pesada</w:t>
            </w:r>
          </w:p>
        </w:tc>
        <w:tc>
          <w:tcPr>
            <w:tcW w:w="1258" w:type="dxa"/>
            <w:tcBorders>
              <w:top w:val="nil"/>
              <w:left w:val="nil"/>
              <w:bottom w:val="single" w:sz="4" w:space="0" w:color="auto"/>
              <w:right w:val="single" w:sz="4" w:space="0" w:color="auto"/>
            </w:tcBorders>
            <w:shd w:val="clear" w:color="auto" w:fill="auto"/>
            <w:textDirection w:val="btLr"/>
            <w:vAlign w:val="bottom"/>
            <w:hideMark/>
          </w:tcPr>
          <w:p w14:paraId="6054E95C"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851253">
              <w:rPr>
                <w:rFonts w:eastAsia="Times New Roman" w:cs="Times New Roman"/>
                <w:color w:val="000000"/>
                <w:sz w:val="22"/>
                <w:lang w:eastAsia="es-EC"/>
              </w:rPr>
              <w:t>Movimiento del</w:t>
            </w:r>
            <w:r w:rsidRPr="000A3410">
              <w:rPr>
                <w:rFonts w:eastAsia="Times New Roman" w:cs="Times New Roman"/>
                <w:color w:val="000000"/>
                <w:sz w:val="22"/>
                <w:lang w:eastAsia="es-EC"/>
              </w:rPr>
              <w:t xml:space="preserve"> </w:t>
            </w:r>
            <w:r w:rsidRPr="00851253">
              <w:rPr>
                <w:rFonts w:eastAsia="Times New Roman" w:cs="Times New Roman"/>
                <w:color w:val="000000"/>
                <w:sz w:val="22"/>
                <w:lang w:eastAsia="es-EC"/>
              </w:rPr>
              <w:t xml:space="preserve">os desechos sólidos </w:t>
            </w:r>
          </w:p>
        </w:tc>
        <w:tc>
          <w:tcPr>
            <w:tcW w:w="1118" w:type="dxa"/>
            <w:tcBorders>
              <w:top w:val="nil"/>
              <w:left w:val="nil"/>
              <w:bottom w:val="single" w:sz="4" w:space="0" w:color="auto"/>
              <w:right w:val="single" w:sz="4" w:space="0" w:color="auto"/>
            </w:tcBorders>
            <w:shd w:val="clear" w:color="auto" w:fill="auto"/>
            <w:noWrap/>
            <w:textDirection w:val="btLr"/>
            <w:vAlign w:val="bottom"/>
            <w:hideMark/>
          </w:tcPr>
          <w:p w14:paraId="3489573F"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851253">
              <w:rPr>
                <w:rFonts w:eastAsia="Times New Roman" w:cs="Times New Roman"/>
                <w:color w:val="000000"/>
                <w:sz w:val="22"/>
                <w:lang w:eastAsia="es-EC"/>
              </w:rPr>
              <w:t xml:space="preserve">Uso y cambio de lubricantes y combustibles </w:t>
            </w:r>
          </w:p>
        </w:tc>
        <w:tc>
          <w:tcPr>
            <w:tcW w:w="1118" w:type="dxa"/>
            <w:tcBorders>
              <w:top w:val="nil"/>
              <w:left w:val="nil"/>
              <w:bottom w:val="single" w:sz="4" w:space="0" w:color="auto"/>
              <w:right w:val="single" w:sz="4" w:space="0" w:color="auto"/>
            </w:tcBorders>
            <w:shd w:val="clear" w:color="auto" w:fill="auto"/>
            <w:noWrap/>
            <w:textDirection w:val="btLr"/>
            <w:vAlign w:val="bottom"/>
            <w:hideMark/>
          </w:tcPr>
          <w:p w14:paraId="13E4EA26"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851253">
              <w:rPr>
                <w:rFonts w:eastAsia="Times New Roman" w:cs="Times New Roman"/>
                <w:color w:val="000000"/>
                <w:sz w:val="22"/>
                <w:lang w:eastAsia="es-EC"/>
              </w:rPr>
              <w:t xml:space="preserve">Reciclaje por parte de la comunidad </w:t>
            </w:r>
          </w:p>
        </w:tc>
        <w:tc>
          <w:tcPr>
            <w:tcW w:w="1257" w:type="dxa"/>
            <w:tcBorders>
              <w:top w:val="nil"/>
              <w:left w:val="nil"/>
              <w:bottom w:val="single" w:sz="4" w:space="0" w:color="auto"/>
              <w:right w:val="single" w:sz="4" w:space="0" w:color="auto"/>
            </w:tcBorders>
            <w:shd w:val="clear" w:color="auto" w:fill="auto"/>
            <w:noWrap/>
            <w:textDirection w:val="btLr"/>
            <w:vAlign w:val="bottom"/>
            <w:hideMark/>
          </w:tcPr>
          <w:p w14:paraId="4FF77A9C"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851253">
              <w:rPr>
                <w:rFonts w:eastAsia="Times New Roman" w:cs="Times New Roman"/>
                <w:color w:val="000000"/>
                <w:sz w:val="22"/>
                <w:lang w:eastAsia="es-EC"/>
              </w:rPr>
              <w:t xml:space="preserve">Actividades recreativas de los niños de la comunidad </w:t>
            </w:r>
          </w:p>
        </w:tc>
        <w:tc>
          <w:tcPr>
            <w:tcW w:w="1280" w:type="dxa"/>
            <w:tcBorders>
              <w:top w:val="nil"/>
              <w:left w:val="nil"/>
              <w:bottom w:val="single" w:sz="4" w:space="0" w:color="auto"/>
              <w:right w:val="single" w:sz="4" w:space="0" w:color="auto"/>
            </w:tcBorders>
            <w:shd w:val="clear" w:color="auto" w:fill="auto"/>
            <w:noWrap/>
            <w:textDirection w:val="btLr"/>
            <w:vAlign w:val="bottom"/>
            <w:hideMark/>
          </w:tcPr>
          <w:p w14:paraId="6427A576"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851253">
              <w:rPr>
                <w:rFonts w:eastAsia="Times New Roman" w:cs="Times New Roman"/>
                <w:color w:val="000000"/>
                <w:sz w:val="22"/>
                <w:lang w:eastAsia="es-EC"/>
              </w:rPr>
              <w:t xml:space="preserve">Descomposición de la materia orgánica </w:t>
            </w:r>
          </w:p>
        </w:tc>
      </w:tr>
      <w:tr w:rsidR="001257E8" w:rsidRPr="000A3410" w14:paraId="5DF14189" w14:textId="77777777" w:rsidTr="001257E8">
        <w:trPr>
          <w:trHeight w:val="288"/>
        </w:trPr>
        <w:tc>
          <w:tcPr>
            <w:tcW w:w="406" w:type="dxa"/>
            <w:vMerge w:val="restart"/>
            <w:tcBorders>
              <w:top w:val="nil"/>
              <w:left w:val="single" w:sz="4" w:space="0" w:color="auto"/>
              <w:bottom w:val="single" w:sz="4" w:space="0" w:color="auto"/>
              <w:right w:val="single" w:sz="4" w:space="0" w:color="auto"/>
            </w:tcBorders>
            <w:shd w:val="clear" w:color="auto" w:fill="auto"/>
            <w:textDirection w:val="tbLrV"/>
            <w:vAlign w:val="center"/>
            <w:hideMark/>
          </w:tcPr>
          <w:p w14:paraId="01F35453" w14:textId="77777777" w:rsidR="001257E8" w:rsidRPr="00851253" w:rsidRDefault="001257E8" w:rsidP="001257E8">
            <w:pPr>
              <w:spacing w:before="0" w:after="0" w:line="240" w:lineRule="auto"/>
              <w:jc w:val="center"/>
              <w:rPr>
                <w:rFonts w:eastAsia="Times New Roman" w:cs="Times New Roman"/>
                <w:color w:val="000000"/>
                <w:sz w:val="22"/>
                <w:lang w:eastAsia="es-EC"/>
              </w:rPr>
            </w:pPr>
            <w:r w:rsidRPr="00851253">
              <w:rPr>
                <w:rFonts w:eastAsia="Times New Roman" w:cs="Times New Roman"/>
                <w:color w:val="000000"/>
                <w:sz w:val="22"/>
                <w:lang w:eastAsia="es-EC"/>
              </w:rPr>
              <w:t xml:space="preserve">CARACTERÍSTICAS Y CONDICIONES AMBIENTALES </w:t>
            </w:r>
          </w:p>
        </w:tc>
        <w:tc>
          <w:tcPr>
            <w:tcW w:w="213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EF6A5AD" w14:textId="77777777" w:rsidR="001257E8" w:rsidRPr="00851253" w:rsidRDefault="001257E8" w:rsidP="001257E8">
            <w:pPr>
              <w:spacing w:before="0" w:after="0" w:line="240" w:lineRule="auto"/>
              <w:jc w:val="center"/>
              <w:rPr>
                <w:rFonts w:eastAsia="Times New Roman" w:cs="Times New Roman"/>
                <w:color w:val="000000"/>
                <w:sz w:val="22"/>
                <w:lang w:eastAsia="es-EC"/>
              </w:rPr>
            </w:pPr>
            <w:r w:rsidRPr="00851253">
              <w:rPr>
                <w:rFonts w:eastAsia="Times New Roman" w:cs="Times New Roman"/>
                <w:color w:val="000000"/>
                <w:sz w:val="22"/>
                <w:lang w:eastAsia="es-EC"/>
              </w:rPr>
              <w:t>ABIÓTICO</w:t>
            </w:r>
          </w:p>
        </w:tc>
        <w:tc>
          <w:tcPr>
            <w:tcW w:w="157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73EE087" w14:textId="77777777" w:rsidR="001257E8" w:rsidRPr="00851253" w:rsidRDefault="001257E8" w:rsidP="001257E8">
            <w:pPr>
              <w:spacing w:before="0" w:after="0" w:line="240" w:lineRule="auto"/>
              <w:jc w:val="center"/>
              <w:rPr>
                <w:rFonts w:eastAsia="Times New Roman" w:cs="Times New Roman"/>
                <w:color w:val="000000"/>
                <w:sz w:val="22"/>
                <w:lang w:eastAsia="es-EC"/>
              </w:rPr>
            </w:pPr>
            <w:r w:rsidRPr="00851253">
              <w:rPr>
                <w:rFonts w:eastAsia="Times New Roman" w:cs="Times New Roman"/>
                <w:color w:val="000000"/>
                <w:sz w:val="22"/>
                <w:lang w:eastAsia="es-EC"/>
              </w:rPr>
              <w:t>AIRE</w:t>
            </w:r>
          </w:p>
        </w:tc>
        <w:tc>
          <w:tcPr>
            <w:tcW w:w="2465" w:type="dxa"/>
            <w:tcBorders>
              <w:top w:val="nil"/>
              <w:left w:val="nil"/>
              <w:bottom w:val="single" w:sz="4" w:space="0" w:color="auto"/>
              <w:right w:val="single" w:sz="4" w:space="0" w:color="auto"/>
            </w:tcBorders>
            <w:shd w:val="clear" w:color="auto" w:fill="auto"/>
            <w:noWrap/>
            <w:vAlign w:val="bottom"/>
            <w:hideMark/>
          </w:tcPr>
          <w:p w14:paraId="12385D35"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Ruido</w:t>
            </w:r>
          </w:p>
        </w:tc>
        <w:tc>
          <w:tcPr>
            <w:tcW w:w="1410" w:type="dxa"/>
            <w:tcBorders>
              <w:top w:val="nil"/>
              <w:left w:val="nil"/>
              <w:bottom w:val="single" w:sz="4" w:space="0" w:color="auto"/>
              <w:right w:val="single" w:sz="4" w:space="0" w:color="auto"/>
              <w:tr2bl w:val="single" w:sz="4" w:space="0" w:color="auto"/>
            </w:tcBorders>
            <w:shd w:val="clear" w:color="auto" w:fill="auto"/>
            <w:noWrap/>
            <w:vAlign w:val="bottom"/>
            <w:hideMark/>
          </w:tcPr>
          <w:p w14:paraId="175C7CA5" w14:textId="77777777" w:rsidR="001257E8" w:rsidRPr="000A3410" w:rsidRDefault="001257E8" w:rsidP="001257E8">
            <w:pPr>
              <w:spacing w:before="0" w:after="0" w:line="240" w:lineRule="auto"/>
              <w:rPr>
                <w:rFonts w:eastAsia="Times New Roman" w:cs="Times New Roman"/>
                <w:color w:val="000000"/>
                <w:sz w:val="22"/>
                <w:lang w:eastAsia="es-EC"/>
              </w:rPr>
            </w:pPr>
            <w:r w:rsidRPr="00851253">
              <w:rPr>
                <w:rFonts w:eastAsia="Times New Roman" w:cs="Times New Roman"/>
                <w:color w:val="000000"/>
                <w:sz w:val="22"/>
                <w:lang w:eastAsia="es-EC"/>
              </w:rPr>
              <w:t>-</w:t>
            </w:r>
            <w:r w:rsidRPr="000A3410">
              <w:rPr>
                <w:rFonts w:eastAsia="Times New Roman" w:cs="Times New Roman"/>
                <w:color w:val="000000"/>
                <w:sz w:val="22"/>
                <w:lang w:eastAsia="es-EC"/>
              </w:rPr>
              <w:t xml:space="preserve">4                                     </w:t>
            </w:r>
          </w:p>
          <w:p w14:paraId="522676DE"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5                       </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28AB13F1"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w:t>
            </w:r>
            <w:r w:rsidRPr="000A3410">
              <w:rPr>
                <w:rFonts w:eastAsia="Times New Roman" w:cs="Times New Roman"/>
                <w:color w:val="000000"/>
                <w:sz w:val="22"/>
                <w:lang w:eastAsia="es-EC"/>
              </w:rPr>
              <w:t xml:space="preserve">4              </w:t>
            </w:r>
          </w:p>
          <w:p w14:paraId="4628D09A"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5                       </w:t>
            </w:r>
          </w:p>
        </w:tc>
        <w:tc>
          <w:tcPr>
            <w:tcW w:w="1258"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26D78BCC"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-7              </w:t>
            </w:r>
          </w:p>
          <w:p w14:paraId="361AE182"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2</w:t>
            </w:r>
          </w:p>
        </w:tc>
        <w:tc>
          <w:tcPr>
            <w:tcW w:w="1118" w:type="dxa"/>
            <w:tcBorders>
              <w:top w:val="nil"/>
              <w:left w:val="nil"/>
              <w:bottom w:val="single" w:sz="4" w:space="0" w:color="auto"/>
              <w:right w:val="single" w:sz="4" w:space="0" w:color="auto"/>
              <w:tr2bl w:val="single" w:sz="4" w:space="0" w:color="auto"/>
            </w:tcBorders>
            <w:shd w:val="clear" w:color="auto" w:fill="E2EFD9" w:themeFill="accent6" w:themeFillTint="33"/>
            <w:noWrap/>
            <w:vAlign w:val="bottom"/>
            <w:hideMark/>
          </w:tcPr>
          <w:p w14:paraId="404A0E3F"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w:t>
            </w:r>
            <w:r w:rsidRPr="000A3410">
              <w:rPr>
                <w:rFonts w:eastAsia="Times New Roman" w:cs="Times New Roman"/>
                <w:color w:val="000000"/>
                <w:sz w:val="22"/>
                <w:lang w:eastAsia="es-EC"/>
              </w:rPr>
              <w:t xml:space="preserve">1              </w:t>
            </w:r>
          </w:p>
          <w:p w14:paraId="74114E71"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1                       </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56FB30CC"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w:t>
            </w:r>
            <w:r w:rsidRPr="000A3410">
              <w:rPr>
                <w:rFonts w:eastAsia="Times New Roman" w:cs="Times New Roman"/>
                <w:color w:val="000000"/>
                <w:sz w:val="22"/>
                <w:lang w:eastAsia="es-EC"/>
              </w:rPr>
              <w:t xml:space="preserve">4             </w:t>
            </w:r>
          </w:p>
          <w:p w14:paraId="7D8BE3BD"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5                       </w:t>
            </w:r>
          </w:p>
        </w:tc>
        <w:tc>
          <w:tcPr>
            <w:tcW w:w="1257" w:type="dxa"/>
            <w:tcBorders>
              <w:top w:val="nil"/>
              <w:left w:val="nil"/>
              <w:bottom w:val="single" w:sz="4" w:space="0" w:color="auto"/>
              <w:right w:val="single" w:sz="4" w:space="0" w:color="auto"/>
              <w:tr2bl w:val="single" w:sz="4" w:space="0" w:color="auto"/>
            </w:tcBorders>
            <w:shd w:val="clear" w:color="auto" w:fill="auto"/>
            <w:noWrap/>
            <w:vAlign w:val="bottom"/>
            <w:hideMark/>
          </w:tcPr>
          <w:p w14:paraId="7AACBD7F"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-3               </w:t>
            </w:r>
          </w:p>
          <w:p w14:paraId="4FEEAA72"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4</w:t>
            </w:r>
          </w:p>
        </w:tc>
        <w:tc>
          <w:tcPr>
            <w:tcW w:w="1280"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120DB441"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-7              </w:t>
            </w:r>
          </w:p>
          <w:p w14:paraId="32C8D71D"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2</w:t>
            </w:r>
          </w:p>
        </w:tc>
      </w:tr>
      <w:tr w:rsidR="001257E8" w:rsidRPr="000A3410" w14:paraId="6830AA71" w14:textId="77777777" w:rsidTr="001257E8">
        <w:trPr>
          <w:trHeight w:val="288"/>
        </w:trPr>
        <w:tc>
          <w:tcPr>
            <w:tcW w:w="406" w:type="dxa"/>
            <w:vMerge/>
            <w:tcBorders>
              <w:top w:val="nil"/>
              <w:left w:val="single" w:sz="4" w:space="0" w:color="auto"/>
              <w:bottom w:val="single" w:sz="4" w:space="0" w:color="auto"/>
              <w:right w:val="single" w:sz="4" w:space="0" w:color="auto"/>
            </w:tcBorders>
            <w:vAlign w:val="center"/>
            <w:hideMark/>
          </w:tcPr>
          <w:p w14:paraId="0B6C01FC"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2133" w:type="dxa"/>
            <w:vMerge/>
            <w:tcBorders>
              <w:top w:val="nil"/>
              <w:left w:val="single" w:sz="4" w:space="0" w:color="auto"/>
              <w:bottom w:val="single" w:sz="4" w:space="0" w:color="auto"/>
              <w:right w:val="single" w:sz="4" w:space="0" w:color="auto"/>
            </w:tcBorders>
            <w:vAlign w:val="center"/>
            <w:hideMark/>
          </w:tcPr>
          <w:p w14:paraId="4994D286"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1570" w:type="dxa"/>
            <w:vMerge/>
            <w:tcBorders>
              <w:top w:val="nil"/>
              <w:left w:val="single" w:sz="4" w:space="0" w:color="auto"/>
              <w:bottom w:val="single" w:sz="4" w:space="0" w:color="auto"/>
              <w:right w:val="single" w:sz="4" w:space="0" w:color="auto"/>
            </w:tcBorders>
            <w:vAlign w:val="center"/>
            <w:hideMark/>
          </w:tcPr>
          <w:p w14:paraId="6D5D3E70"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2465" w:type="dxa"/>
            <w:tcBorders>
              <w:top w:val="nil"/>
              <w:left w:val="nil"/>
              <w:bottom w:val="single" w:sz="4" w:space="0" w:color="auto"/>
              <w:right w:val="single" w:sz="4" w:space="0" w:color="auto"/>
            </w:tcBorders>
            <w:shd w:val="clear" w:color="auto" w:fill="auto"/>
            <w:noWrap/>
            <w:vAlign w:val="bottom"/>
            <w:hideMark/>
          </w:tcPr>
          <w:p w14:paraId="2D312DC6"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Gases</w:t>
            </w:r>
          </w:p>
        </w:tc>
        <w:tc>
          <w:tcPr>
            <w:tcW w:w="1410" w:type="dxa"/>
            <w:tcBorders>
              <w:top w:val="nil"/>
              <w:left w:val="nil"/>
              <w:bottom w:val="single" w:sz="4" w:space="0" w:color="auto"/>
              <w:right w:val="single" w:sz="4" w:space="0" w:color="auto"/>
              <w:tr2bl w:val="single" w:sz="4" w:space="0" w:color="auto"/>
            </w:tcBorders>
            <w:shd w:val="clear" w:color="auto" w:fill="auto"/>
            <w:noWrap/>
            <w:vAlign w:val="bottom"/>
            <w:hideMark/>
          </w:tcPr>
          <w:p w14:paraId="52B5CBBC"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-6                  </w:t>
            </w:r>
          </w:p>
          <w:p w14:paraId="2355DE17"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1</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3035D653"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-6             </w:t>
            </w:r>
          </w:p>
          <w:p w14:paraId="1C6BE9F3"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1</w:t>
            </w:r>
          </w:p>
        </w:tc>
        <w:tc>
          <w:tcPr>
            <w:tcW w:w="1258"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72FAC0CD"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-8               </w:t>
            </w:r>
          </w:p>
          <w:p w14:paraId="18C37B26"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3</w:t>
            </w:r>
          </w:p>
        </w:tc>
        <w:tc>
          <w:tcPr>
            <w:tcW w:w="1118" w:type="dxa"/>
            <w:tcBorders>
              <w:top w:val="nil"/>
              <w:left w:val="nil"/>
              <w:bottom w:val="single" w:sz="4" w:space="0" w:color="auto"/>
              <w:right w:val="single" w:sz="4" w:space="0" w:color="auto"/>
              <w:tr2bl w:val="single" w:sz="4" w:space="0" w:color="auto"/>
            </w:tcBorders>
            <w:shd w:val="clear" w:color="auto" w:fill="E2EFD9" w:themeFill="accent6" w:themeFillTint="33"/>
            <w:noWrap/>
            <w:vAlign w:val="bottom"/>
            <w:hideMark/>
          </w:tcPr>
          <w:p w14:paraId="1E583241"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-7             </w:t>
            </w:r>
          </w:p>
          <w:p w14:paraId="388CAC19"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1</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07B315AD"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-6             </w:t>
            </w:r>
          </w:p>
          <w:p w14:paraId="7C53321C"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1</w:t>
            </w:r>
          </w:p>
        </w:tc>
        <w:tc>
          <w:tcPr>
            <w:tcW w:w="1257" w:type="dxa"/>
            <w:tcBorders>
              <w:top w:val="nil"/>
              <w:left w:val="nil"/>
              <w:bottom w:val="single" w:sz="4" w:space="0" w:color="auto"/>
              <w:right w:val="single" w:sz="4" w:space="0" w:color="auto"/>
              <w:tr2bl w:val="single" w:sz="4" w:space="0" w:color="auto"/>
            </w:tcBorders>
            <w:shd w:val="clear" w:color="auto" w:fill="auto"/>
            <w:noWrap/>
            <w:vAlign w:val="bottom"/>
            <w:hideMark/>
          </w:tcPr>
          <w:p w14:paraId="1EB65914"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280"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54842650"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-8               </w:t>
            </w:r>
          </w:p>
          <w:p w14:paraId="6CBEA0EE"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3</w:t>
            </w:r>
          </w:p>
        </w:tc>
      </w:tr>
      <w:tr w:rsidR="001257E8" w:rsidRPr="000A3410" w14:paraId="5C7AE600" w14:textId="77777777" w:rsidTr="001257E8">
        <w:trPr>
          <w:trHeight w:val="288"/>
        </w:trPr>
        <w:tc>
          <w:tcPr>
            <w:tcW w:w="406" w:type="dxa"/>
            <w:vMerge/>
            <w:tcBorders>
              <w:top w:val="nil"/>
              <w:left w:val="single" w:sz="4" w:space="0" w:color="auto"/>
              <w:bottom w:val="single" w:sz="4" w:space="0" w:color="auto"/>
              <w:right w:val="single" w:sz="4" w:space="0" w:color="auto"/>
            </w:tcBorders>
            <w:vAlign w:val="center"/>
            <w:hideMark/>
          </w:tcPr>
          <w:p w14:paraId="2E07A51E"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2133" w:type="dxa"/>
            <w:vMerge/>
            <w:tcBorders>
              <w:top w:val="nil"/>
              <w:left w:val="single" w:sz="4" w:space="0" w:color="auto"/>
              <w:bottom w:val="single" w:sz="4" w:space="0" w:color="auto"/>
              <w:right w:val="single" w:sz="4" w:space="0" w:color="auto"/>
            </w:tcBorders>
            <w:vAlign w:val="center"/>
            <w:hideMark/>
          </w:tcPr>
          <w:p w14:paraId="7656313C"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1570" w:type="dxa"/>
            <w:vMerge/>
            <w:tcBorders>
              <w:top w:val="nil"/>
              <w:left w:val="single" w:sz="4" w:space="0" w:color="auto"/>
              <w:bottom w:val="single" w:sz="4" w:space="0" w:color="auto"/>
              <w:right w:val="single" w:sz="4" w:space="0" w:color="auto"/>
            </w:tcBorders>
            <w:vAlign w:val="center"/>
            <w:hideMark/>
          </w:tcPr>
          <w:p w14:paraId="63ABB39F"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2465" w:type="dxa"/>
            <w:tcBorders>
              <w:top w:val="nil"/>
              <w:left w:val="nil"/>
              <w:bottom w:val="single" w:sz="4" w:space="0" w:color="auto"/>
              <w:right w:val="single" w:sz="4" w:space="0" w:color="auto"/>
            </w:tcBorders>
            <w:shd w:val="clear" w:color="auto" w:fill="auto"/>
            <w:noWrap/>
            <w:vAlign w:val="bottom"/>
            <w:hideMark/>
          </w:tcPr>
          <w:p w14:paraId="4D16B919"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Polvo</w:t>
            </w:r>
          </w:p>
        </w:tc>
        <w:tc>
          <w:tcPr>
            <w:tcW w:w="1410" w:type="dxa"/>
            <w:tcBorders>
              <w:top w:val="nil"/>
              <w:left w:val="nil"/>
              <w:bottom w:val="single" w:sz="4" w:space="0" w:color="auto"/>
              <w:right w:val="single" w:sz="4" w:space="0" w:color="auto"/>
              <w:tr2bl w:val="single" w:sz="4" w:space="0" w:color="auto"/>
            </w:tcBorders>
            <w:shd w:val="clear" w:color="auto" w:fill="auto"/>
            <w:noWrap/>
            <w:vAlign w:val="bottom"/>
            <w:hideMark/>
          </w:tcPr>
          <w:p w14:paraId="7BC7C1DB"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-7                  </w:t>
            </w:r>
          </w:p>
          <w:p w14:paraId="3964DD3A"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1</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6D87DED9"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-7             </w:t>
            </w:r>
          </w:p>
          <w:p w14:paraId="107D1070"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1</w:t>
            </w:r>
          </w:p>
        </w:tc>
        <w:tc>
          <w:tcPr>
            <w:tcW w:w="1258"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28EC57DB"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-9               </w:t>
            </w:r>
          </w:p>
          <w:p w14:paraId="0DF324C2"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1</w:t>
            </w:r>
          </w:p>
        </w:tc>
        <w:tc>
          <w:tcPr>
            <w:tcW w:w="1118" w:type="dxa"/>
            <w:tcBorders>
              <w:top w:val="nil"/>
              <w:left w:val="nil"/>
              <w:bottom w:val="single" w:sz="4" w:space="0" w:color="auto"/>
              <w:right w:val="single" w:sz="4" w:space="0" w:color="auto"/>
              <w:tr2bl w:val="single" w:sz="4" w:space="0" w:color="auto"/>
            </w:tcBorders>
            <w:shd w:val="clear" w:color="auto" w:fill="E2EFD9" w:themeFill="accent6" w:themeFillTint="33"/>
            <w:noWrap/>
            <w:vAlign w:val="bottom"/>
            <w:hideMark/>
          </w:tcPr>
          <w:p w14:paraId="43D5E2CB"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-8            </w:t>
            </w:r>
          </w:p>
          <w:p w14:paraId="7F6A680C"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1</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3026A08D"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-7            </w:t>
            </w:r>
          </w:p>
          <w:p w14:paraId="54EA155E"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1</w:t>
            </w:r>
          </w:p>
        </w:tc>
        <w:tc>
          <w:tcPr>
            <w:tcW w:w="1257" w:type="dxa"/>
            <w:tcBorders>
              <w:top w:val="nil"/>
              <w:left w:val="nil"/>
              <w:bottom w:val="single" w:sz="4" w:space="0" w:color="auto"/>
              <w:right w:val="single" w:sz="4" w:space="0" w:color="auto"/>
              <w:tr2bl w:val="single" w:sz="4" w:space="0" w:color="auto"/>
            </w:tcBorders>
            <w:shd w:val="clear" w:color="auto" w:fill="auto"/>
            <w:noWrap/>
            <w:vAlign w:val="bottom"/>
            <w:hideMark/>
          </w:tcPr>
          <w:p w14:paraId="33429050"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-5               </w:t>
            </w:r>
          </w:p>
          <w:p w14:paraId="1BA72CC0"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2</w:t>
            </w:r>
          </w:p>
        </w:tc>
        <w:tc>
          <w:tcPr>
            <w:tcW w:w="1280"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776C7380"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-9                </w:t>
            </w:r>
          </w:p>
          <w:p w14:paraId="1697E6B8"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1</w:t>
            </w:r>
          </w:p>
        </w:tc>
      </w:tr>
      <w:tr w:rsidR="001257E8" w:rsidRPr="000A3410" w14:paraId="78CB146F" w14:textId="77777777" w:rsidTr="001257E8">
        <w:trPr>
          <w:trHeight w:val="288"/>
        </w:trPr>
        <w:tc>
          <w:tcPr>
            <w:tcW w:w="406" w:type="dxa"/>
            <w:vMerge/>
            <w:tcBorders>
              <w:top w:val="nil"/>
              <w:left w:val="single" w:sz="4" w:space="0" w:color="auto"/>
              <w:bottom w:val="single" w:sz="4" w:space="0" w:color="auto"/>
              <w:right w:val="single" w:sz="4" w:space="0" w:color="auto"/>
            </w:tcBorders>
            <w:vAlign w:val="center"/>
            <w:hideMark/>
          </w:tcPr>
          <w:p w14:paraId="71D680F0"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2133" w:type="dxa"/>
            <w:vMerge/>
            <w:tcBorders>
              <w:top w:val="nil"/>
              <w:left w:val="single" w:sz="4" w:space="0" w:color="auto"/>
              <w:bottom w:val="single" w:sz="4" w:space="0" w:color="auto"/>
              <w:right w:val="single" w:sz="4" w:space="0" w:color="auto"/>
            </w:tcBorders>
            <w:vAlign w:val="center"/>
            <w:hideMark/>
          </w:tcPr>
          <w:p w14:paraId="4D1D6974"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1570" w:type="dxa"/>
            <w:vMerge/>
            <w:tcBorders>
              <w:top w:val="nil"/>
              <w:left w:val="single" w:sz="4" w:space="0" w:color="auto"/>
              <w:bottom w:val="single" w:sz="4" w:space="0" w:color="auto"/>
              <w:right w:val="single" w:sz="4" w:space="0" w:color="auto"/>
            </w:tcBorders>
            <w:vAlign w:val="center"/>
            <w:hideMark/>
          </w:tcPr>
          <w:p w14:paraId="7C636120"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2465" w:type="dxa"/>
            <w:tcBorders>
              <w:top w:val="nil"/>
              <w:left w:val="nil"/>
              <w:bottom w:val="single" w:sz="4" w:space="0" w:color="auto"/>
              <w:right w:val="single" w:sz="4" w:space="0" w:color="auto"/>
            </w:tcBorders>
            <w:shd w:val="clear" w:color="auto" w:fill="auto"/>
            <w:noWrap/>
            <w:vAlign w:val="bottom"/>
            <w:hideMark/>
          </w:tcPr>
          <w:p w14:paraId="0B920E9A"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Olores</w:t>
            </w:r>
          </w:p>
        </w:tc>
        <w:tc>
          <w:tcPr>
            <w:tcW w:w="1410" w:type="dxa"/>
            <w:tcBorders>
              <w:top w:val="nil"/>
              <w:left w:val="nil"/>
              <w:bottom w:val="single" w:sz="4" w:space="0" w:color="auto"/>
              <w:right w:val="single" w:sz="4" w:space="0" w:color="auto"/>
              <w:tr2bl w:val="single" w:sz="4" w:space="0" w:color="auto"/>
            </w:tcBorders>
            <w:shd w:val="clear" w:color="auto" w:fill="auto"/>
            <w:noWrap/>
            <w:vAlign w:val="bottom"/>
            <w:hideMark/>
          </w:tcPr>
          <w:p w14:paraId="7D46D4BA"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-2                 </w:t>
            </w:r>
          </w:p>
          <w:p w14:paraId="215BD8E9"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1</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5B9D2781"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-2           </w:t>
            </w:r>
          </w:p>
          <w:p w14:paraId="370156EE"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1</w:t>
            </w:r>
          </w:p>
        </w:tc>
        <w:tc>
          <w:tcPr>
            <w:tcW w:w="1258"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4970C4D9"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0A3410">
              <w:rPr>
                <w:rFonts w:eastAsia="Times New Roman" w:cs="Times New Roman"/>
                <w:color w:val="000000"/>
                <w:sz w:val="22"/>
                <w:lang w:eastAsia="es-EC"/>
              </w:rPr>
              <w:t xml:space="preserve">-7                 </w:t>
            </w:r>
          </w:p>
          <w:p w14:paraId="063C9140"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1</w:t>
            </w:r>
          </w:p>
        </w:tc>
        <w:tc>
          <w:tcPr>
            <w:tcW w:w="1118" w:type="dxa"/>
            <w:tcBorders>
              <w:top w:val="nil"/>
              <w:left w:val="nil"/>
              <w:bottom w:val="single" w:sz="4" w:space="0" w:color="auto"/>
              <w:right w:val="single" w:sz="4" w:space="0" w:color="auto"/>
              <w:tr2bl w:val="single" w:sz="4" w:space="0" w:color="auto"/>
            </w:tcBorders>
            <w:shd w:val="clear" w:color="auto" w:fill="E2EFD9" w:themeFill="accent6" w:themeFillTint="33"/>
            <w:noWrap/>
            <w:vAlign w:val="bottom"/>
            <w:hideMark/>
          </w:tcPr>
          <w:p w14:paraId="5C9D049D"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-9             </w:t>
            </w:r>
          </w:p>
          <w:p w14:paraId="0EC6D600"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1</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7D0C851B"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-2             </w:t>
            </w:r>
          </w:p>
          <w:p w14:paraId="645B451B"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1</w:t>
            </w:r>
          </w:p>
        </w:tc>
        <w:tc>
          <w:tcPr>
            <w:tcW w:w="1257" w:type="dxa"/>
            <w:tcBorders>
              <w:top w:val="nil"/>
              <w:left w:val="nil"/>
              <w:bottom w:val="single" w:sz="4" w:space="0" w:color="auto"/>
              <w:right w:val="single" w:sz="4" w:space="0" w:color="auto"/>
              <w:tr2bl w:val="single" w:sz="4" w:space="0" w:color="auto"/>
            </w:tcBorders>
            <w:shd w:val="clear" w:color="auto" w:fill="auto"/>
            <w:noWrap/>
            <w:vAlign w:val="bottom"/>
            <w:hideMark/>
          </w:tcPr>
          <w:p w14:paraId="1C771705"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280"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1FBAD81C"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0A3410">
              <w:rPr>
                <w:rFonts w:eastAsia="Times New Roman" w:cs="Times New Roman"/>
                <w:color w:val="000000"/>
                <w:sz w:val="22"/>
                <w:lang w:eastAsia="es-EC"/>
              </w:rPr>
              <w:t xml:space="preserve">-7                </w:t>
            </w:r>
          </w:p>
          <w:p w14:paraId="5E0173FA"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1</w:t>
            </w:r>
          </w:p>
        </w:tc>
      </w:tr>
      <w:tr w:rsidR="001257E8" w:rsidRPr="000A3410" w14:paraId="287300A1" w14:textId="77777777" w:rsidTr="001257E8">
        <w:trPr>
          <w:trHeight w:val="288"/>
        </w:trPr>
        <w:tc>
          <w:tcPr>
            <w:tcW w:w="406" w:type="dxa"/>
            <w:vMerge/>
            <w:tcBorders>
              <w:top w:val="nil"/>
              <w:left w:val="single" w:sz="4" w:space="0" w:color="auto"/>
              <w:bottom w:val="single" w:sz="4" w:space="0" w:color="auto"/>
              <w:right w:val="single" w:sz="4" w:space="0" w:color="auto"/>
            </w:tcBorders>
            <w:vAlign w:val="center"/>
            <w:hideMark/>
          </w:tcPr>
          <w:p w14:paraId="21DBE5A1"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2133" w:type="dxa"/>
            <w:vMerge/>
            <w:tcBorders>
              <w:top w:val="nil"/>
              <w:left w:val="single" w:sz="4" w:space="0" w:color="auto"/>
              <w:bottom w:val="single" w:sz="4" w:space="0" w:color="auto"/>
              <w:right w:val="single" w:sz="4" w:space="0" w:color="auto"/>
            </w:tcBorders>
            <w:vAlign w:val="center"/>
            <w:hideMark/>
          </w:tcPr>
          <w:p w14:paraId="0C051C58"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1570" w:type="dxa"/>
            <w:tcBorders>
              <w:top w:val="nil"/>
              <w:left w:val="nil"/>
              <w:bottom w:val="single" w:sz="4" w:space="0" w:color="auto"/>
              <w:right w:val="single" w:sz="4" w:space="0" w:color="auto"/>
            </w:tcBorders>
            <w:shd w:val="clear" w:color="auto" w:fill="auto"/>
            <w:noWrap/>
            <w:vAlign w:val="bottom"/>
            <w:hideMark/>
          </w:tcPr>
          <w:p w14:paraId="3B1D210E"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xml:space="preserve">AGUA </w:t>
            </w:r>
          </w:p>
        </w:tc>
        <w:tc>
          <w:tcPr>
            <w:tcW w:w="2465" w:type="dxa"/>
            <w:tcBorders>
              <w:top w:val="nil"/>
              <w:left w:val="nil"/>
              <w:bottom w:val="single" w:sz="4" w:space="0" w:color="auto"/>
              <w:right w:val="single" w:sz="4" w:space="0" w:color="auto"/>
            </w:tcBorders>
            <w:shd w:val="clear" w:color="auto" w:fill="auto"/>
            <w:noWrap/>
            <w:vAlign w:val="bottom"/>
            <w:hideMark/>
          </w:tcPr>
          <w:p w14:paraId="6789DBB1"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Calidad</w:t>
            </w:r>
          </w:p>
        </w:tc>
        <w:tc>
          <w:tcPr>
            <w:tcW w:w="1410" w:type="dxa"/>
            <w:tcBorders>
              <w:top w:val="nil"/>
              <w:left w:val="nil"/>
              <w:bottom w:val="single" w:sz="4" w:space="0" w:color="auto"/>
              <w:right w:val="single" w:sz="4" w:space="0" w:color="auto"/>
              <w:tr2bl w:val="single" w:sz="4" w:space="0" w:color="auto"/>
            </w:tcBorders>
            <w:shd w:val="clear" w:color="auto" w:fill="auto"/>
            <w:noWrap/>
            <w:vAlign w:val="bottom"/>
            <w:hideMark/>
          </w:tcPr>
          <w:p w14:paraId="2EBE0BB0"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4BD3387A"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258"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012A7C7C"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-3               </w:t>
            </w:r>
          </w:p>
          <w:p w14:paraId="55F6648E"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1</w:t>
            </w:r>
          </w:p>
        </w:tc>
        <w:tc>
          <w:tcPr>
            <w:tcW w:w="1118" w:type="dxa"/>
            <w:tcBorders>
              <w:top w:val="nil"/>
              <w:left w:val="nil"/>
              <w:bottom w:val="single" w:sz="4" w:space="0" w:color="auto"/>
              <w:right w:val="single" w:sz="4" w:space="0" w:color="auto"/>
              <w:tr2bl w:val="single" w:sz="4" w:space="0" w:color="auto"/>
            </w:tcBorders>
            <w:shd w:val="clear" w:color="auto" w:fill="E2EFD9" w:themeFill="accent6" w:themeFillTint="33"/>
            <w:noWrap/>
            <w:vAlign w:val="bottom"/>
            <w:hideMark/>
          </w:tcPr>
          <w:p w14:paraId="687C8EAD"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-4             </w:t>
            </w:r>
          </w:p>
          <w:p w14:paraId="0D7A6827"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2</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2BFA69D3"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257" w:type="dxa"/>
            <w:tcBorders>
              <w:top w:val="nil"/>
              <w:left w:val="nil"/>
              <w:bottom w:val="single" w:sz="4" w:space="0" w:color="auto"/>
              <w:right w:val="single" w:sz="4" w:space="0" w:color="auto"/>
              <w:tr2bl w:val="single" w:sz="4" w:space="0" w:color="auto"/>
            </w:tcBorders>
            <w:shd w:val="clear" w:color="auto" w:fill="auto"/>
            <w:noWrap/>
            <w:vAlign w:val="bottom"/>
            <w:hideMark/>
          </w:tcPr>
          <w:p w14:paraId="40BA8C55"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280"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4FA67A0F"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-3                </w:t>
            </w:r>
          </w:p>
          <w:p w14:paraId="40A581D8"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1</w:t>
            </w:r>
          </w:p>
        </w:tc>
      </w:tr>
      <w:tr w:rsidR="001257E8" w:rsidRPr="000A3410" w14:paraId="5B76F9DC" w14:textId="77777777" w:rsidTr="001257E8">
        <w:trPr>
          <w:trHeight w:val="288"/>
        </w:trPr>
        <w:tc>
          <w:tcPr>
            <w:tcW w:w="406" w:type="dxa"/>
            <w:vMerge/>
            <w:tcBorders>
              <w:top w:val="nil"/>
              <w:left w:val="single" w:sz="4" w:space="0" w:color="auto"/>
              <w:bottom w:val="single" w:sz="4" w:space="0" w:color="auto"/>
              <w:right w:val="single" w:sz="4" w:space="0" w:color="auto"/>
            </w:tcBorders>
            <w:vAlign w:val="center"/>
            <w:hideMark/>
          </w:tcPr>
          <w:p w14:paraId="5EEBED10"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2133" w:type="dxa"/>
            <w:vMerge/>
            <w:tcBorders>
              <w:top w:val="nil"/>
              <w:left w:val="single" w:sz="4" w:space="0" w:color="auto"/>
              <w:bottom w:val="single" w:sz="4" w:space="0" w:color="auto"/>
              <w:right w:val="single" w:sz="4" w:space="0" w:color="auto"/>
            </w:tcBorders>
            <w:vAlign w:val="center"/>
            <w:hideMark/>
          </w:tcPr>
          <w:p w14:paraId="1BF27115"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157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EE8E62E" w14:textId="77777777" w:rsidR="001257E8" w:rsidRPr="00851253" w:rsidRDefault="001257E8" w:rsidP="001257E8">
            <w:pPr>
              <w:spacing w:before="0" w:after="0" w:line="240" w:lineRule="auto"/>
              <w:jc w:val="center"/>
              <w:rPr>
                <w:rFonts w:eastAsia="Times New Roman" w:cs="Times New Roman"/>
                <w:color w:val="000000"/>
                <w:sz w:val="22"/>
                <w:lang w:eastAsia="es-EC"/>
              </w:rPr>
            </w:pPr>
            <w:r w:rsidRPr="00851253">
              <w:rPr>
                <w:rFonts w:eastAsia="Times New Roman" w:cs="Times New Roman"/>
                <w:color w:val="000000"/>
                <w:sz w:val="22"/>
                <w:lang w:eastAsia="es-EC"/>
              </w:rPr>
              <w:t>SUELO</w:t>
            </w:r>
          </w:p>
        </w:tc>
        <w:tc>
          <w:tcPr>
            <w:tcW w:w="2465" w:type="dxa"/>
            <w:tcBorders>
              <w:top w:val="nil"/>
              <w:left w:val="nil"/>
              <w:bottom w:val="single" w:sz="4" w:space="0" w:color="auto"/>
              <w:right w:val="single" w:sz="4" w:space="0" w:color="auto"/>
            </w:tcBorders>
            <w:shd w:val="clear" w:color="auto" w:fill="auto"/>
            <w:noWrap/>
            <w:vAlign w:val="bottom"/>
            <w:hideMark/>
          </w:tcPr>
          <w:p w14:paraId="07D34B5B"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Pérdida del suelo</w:t>
            </w:r>
          </w:p>
        </w:tc>
        <w:tc>
          <w:tcPr>
            <w:tcW w:w="1410" w:type="dxa"/>
            <w:tcBorders>
              <w:top w:val="nil"/>
              <w:left w:val="nil"/>
              <w:bottom w:val="single" w:sz="4" w:space="0" w:color="auto"/>
              <w:right w:val="single" w:sz="4" w:space="0" w:color="auto"/>
              <w:tr2bl w:val="single" w:sz="4" w:space="0" w:color="auto"/>
            </w:tcBorders>
            <w:shd w:val="clear" w:color="auto" w:fill="auto"/>
            <w:noWrap/>
            <w:vAlign w:val="bottom"/>
            <w:hideMark/>
          </w:tcPr>
          <w:p w14:paraId="4FFE90F7"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-2                   </w:t>
            </w:r>
          </w:p>
          <w:p w14:paraId="740C2254"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3</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108DDF1D"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-2             </w:t>
            </w:r>
          </w:p>
          <w:p w14:paraId="2DB512E9"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3</w:t>
            </w:r>
          </w:p>
        </w:tc>
        <w:tc>
          <w:tcPr>
            <w:tcW w:w="1258"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16A3310A"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-2                </w:t>
            </w:r>
          </w:p>
          <w:p w14:paraId="0D9D0F8C"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1</w:t>
            </w:r>
          </w:p>
        </w:tc>
        <w:tc>
          <w:tcPr>
            <w:tcW w:w="1118" w:type="dxa"/>
            <w:tcBorders>
              <w:top w:val="nil"/>
              <w:left w:val="nil"/>
              <w:bottom w:val="single" w:sz="4" w:space="0" w:color="auto"/>
              <w:right w:val="single" w:sz="4" w:space="0" w:color="auto"/>
              <w:tr2bl w:val="single" w:sz="4" w:space="0" w:color="auto"/>
            </w:tcBorders>
            <w:shd w:val="clear" w:color="auto" w:fill="E2EFD9" w:themeFill="accent6" w:themeFillTint="33"/>
            <w:noWrap/>
            <w:vAlign w:val="bottom"/>
            <w:hideMark/>
          </w:tcPr>
          <w:p w14:paraId="5D6A2933"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4CBB8456"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-2           </w:t>
            </w:r>
          </w:p>
          <w:p w14:paraId="50D0A5EB"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3</w:t>
            </w:r>
          </w:p>
        </w:tc>
        <w:tc>
          <w:tcPr>
            <w:tcW w:w="1257" w:type="dxa"/>
            <w:tcBorders>
              <w:top w:val="nil"/>
              <w:left w:val="nil"/>
              <w:bottom w:val="single" w:sz="4" w:space="0" w:color="auto"/>
              <w:right w:val="single" w:sz="4" w:space="0" w:color="auto"/>
              <w:tr2bl w:val="single" w:sz="4" w:space="0" w:color="auto"/>
            </w:tcBorders>
            <w:shd w:val="clear" w:color="auto" w:fill="auto"/>
            <w:noWrap/>
            <w:vAlign w:val="bottom"/>
            <w:hideMark/>
          </w:tcPr>
          <w:p w14:paraId="6F79F791"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280"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351B75A7"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-2              </w:t>
            </w:r>
          </w:p>
          <w:p w14:paraId="797D6ACB"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1</w:t>
            </w:r>
          </w:p>
        </w:tc>
      </w:tr>
      <w:tr w:rsidR="001257E8" w:rsidRPr="000A3410" w14:paraId="6662225E" w14:textId="77777777" w:rsidTr="001257E8">
        <w:trPr>
          <w:trHeight w:val="288"/>
        </w:trPr>
        <w:tc>
          <w:tcPr>
            <w:tcW w:w="406" w:type="dxa"/>
            <w:vMerge/>
            <w:tcBorders>
              <w:top w:val="nil"/>
              <w:left w:val="single" w:sz="4" w:space="0" w:color="auto"/>
              <w:bottom w:val="single" w:sz="4" w:space="0" w:color="auto"/>
              <w:right w:val="single" w:sz="4" w:space="0" w:color="auto"/>
            </w:tcBorders>
            <w:vAlign w:val="center"/>
            <w:hideMark/>
          </w:tcPr>
          <w:p w14:paraId="7E5C6088"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2133" w:type="dxa"/>
            <w:vMerge/>
            <w:tcBorders>
              <w:top w:val="nil"/>
              <w:left w:val="single" w:sz="4" w:space="0" w:color="auto"/>
              <w:bottom w:val="single" w:sz="4" w:space="0" w:color="auto"/>
              <w:right w:val="single" w:sz="4" w:space="0" w:color="auto"/>
            </w:tcBorders>
            <w:vAlign w:val="center"/>
            <w:hideMark/>
          </w:tcPr>
          <w:p w14:paraId="38F04C06"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1570" w:type="dxa"/>
            <w:vMerge/>
            <w:tcBorders>
              <w:top w:val="nil"/>
              <w:left w:val="single" w:sz="4" w:space="0" w:color="auto"/>
              <w:bottom w:val="single" w:sz="4" w:space="0" w:color="auto"/>
              <w:right w:val="single" w:sz="4" w:space="0" w:color="auto"/>
            </w:tcBorders>
            <w:vAlign w:val="center"/>
            <w:hideMark/>
          </w:tcPr>
          <w:p w14:paraId="75A15D84"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2465" w:type="dxa"/>
            <w:tcBorders>
              <w:top w:val="nil"/>
              <w:left w:val="nil"/>
              <w:bottom w:val="single" w:sz="4" w:space="0" w:color="auto"/>
              <w:right w:val="single" w:sz="4" w:space="0" w:color="auto"/>
            </w:tcBorders>
            <w:shd w:val="clear" w:color="auto" w:fill="auto"/>
            <w:noWrap/>
            <w:vAlign w:val="bottom"/>
            <w:hideMark/>
          </w:tcPr>
          <w:p w14:paraId="4A8D7AE7"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xml:space="preserve">Calidad </w:t>
            </w:r>
          </w:p>
        </w:tc>
        <w:tc>
          <w:tcPr>
            <w:tcW w:w="1410" w:type="dxa"/>
            <w:tcBorders>
              <w:top w:val="nil"/>
              <w:left w:val="nil"/>
              <w:bottom w:val="single" w:sz="4" w:space="0" w:color="auto"/>
              <w:right w:val="single" w:sz="4" w:space="0" w:color="auto"/>
              <w:tr2bl w:val="single" w:sz="4" w:space="0" w:color="auto"/>
            </w:tcBorders>
            <w:shd w:val="clear" w:color="auto" w:fill="auto"/>
            <w:noWrap/>
            <w:vAlign w:val="bottom"/>
            <w:hideMark/>
          </w:tcPr>
          <w:p w14:paraId="30B0C3C4"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tcPr>
          <w:p w14:paraId="0852F380"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1258"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715418F0"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0A3410">
              <w:rPr>
                <w:rFonts w:eastAsia="Times New Roman" w:cs="Times New Roman"/>
                <w:color w:val="000000"/>
                <w:sz w:val="22"/>
                <w:lang w:eastAsia="es-EC"/>
              </w:rPr>
              <w:t xml:space="preserve">-3           </w:t>
            </w:r>
          </w:p>
          <w:p w14:paraId="424DAC2B"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1</w:t>
            </w:r>
          </w:p>
        </w:tc>
        <w:tc>
          <w:tcPr>
            <w:tcW w:w="1118" w:type="dxa"/>
            <w:tcBorders>
              <w:top w:val="nil"/>
              <w:left w:val="nil"/>
              <w:bottom w:val="single" w:sz="4" w:space="0" w:color="auto"/>
              <w:right w:val="single" w:sz="4" w:space="0" w:color="auto"/>
              <w:tr2bl w:val="single" w:sz="4" w:space="0" w:color="auto"/>
            </w:tcBorders>
            <w:shd w:val="clear" w:color="auto" w:fill="E2EFD9" w:themeFill="accent6" w:themeFillTint="33"/>
            <w:noWrap/>
            <w:vAlign w:val="bottom"/>
            <w:hideMark/>
          </w:tcPr>
          <w:p w14:paraId="38D2C690"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09184D18"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257" w:type="dxa"/>
            <w:tcBorders>
              <w:top w:val="nil"/>
              <w:left w:val="nil"/>
              <w:bottom w:val="single" w:sz="4" w:space="0" w:color="auto"/>
              <w:right w:val="single" w:sz="4" w:space="0" w:color="auto"/>
              <w:tr2bl w:val="single" w:sz="4" w:space="0" w:color="auto"/>
            </w:tcBorders>
            <w:shd w:val="clear" w:color="auto" w:fill="auto"/>
            <w:noWrap/>
            <w:vAlign w:val="bottom"/>
            <w:hideMark/>
          </w:tcPr>
          <w:p w14:paraId="04524FD7"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280"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64CD8E78"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0A3410">
              <w:rPr>
                <w:rFonts w:eastAsia="Times New Roman" w:cs="Times New Roman"/>
                <w:color w:val="000000"/>
                <w:sz w:val="22"/>
                <w:lang w:eastAsia="es-EC"/>
              </w:rPr>
              <w:t xml:space="preserve">-3      </w:t>
            </w:r>
          </w:p>
          <w:p w14:paraId="3CDF879B"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1</w:t>
            </w:r>
          </w:p>
        </w:tc>
      </w:tr>
      <w:tr w:rsidR="001257E8" w:rsidRPr="000A3410" w14:paraId="6B91CC25" w14:textId="77777777" w:rsidTr="001257E8">
        <w:trPr>
          <w:trHeight w:val="288"/>
        </w:trPr>
        <w:tc>
          <w:tcPr>
            <w:tcW w:w="406" w:type="dxa"/>
            <w:vMerge/>
            <w:tcBorders>
              <w:top w:val="nil"/>
              <w:left w:val="single" w:sz="4" w:space="0" w:color="auto"/>
              <w:bottom w:val="single" w:sz="4" w:space="0" w:color="auto"/>
              <w:right w:val="single" w:sz="4" w:space="0" w:color="auto"/>
            </w:tcBorders>
            <w:vAlign w:val="center"/>
            <w:hideMark/>
          </w:tcPr>
          <w:p w14:paraId="5DCD60EA"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2133" w:type="dxa"/>
            <w:vMerge/>
            <w:tcBorders>
              <w:top w:val="nil"/>
              <w:left w:val="single" w:sz="4" w:space="0" w:color="auto"/>
              <w:bottom w:val="single" w:sz="4" w:space="0" w:color="auto"/>
              <w:right w:val="single" w:sz="4" w:space="0" w:color="auto"/>
            </w:tcBorders>
            <w:vAlign w:val="center"/>
            <w:hideMark/>
          </w:tcPr>
          <w:p w14:paraId="2B0BD903"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1570" w:type="dxa"/>
            <w:vMerge/>
            <w:tcBorders>
              <w:top w:val="nil"/>
              <w:left w:val="single" w:sz="4" w:space="0" w:color="auto"/>
              <w:bottom w:val="single" w:sz="4" w:space="0" w:color="auto"/>
              <w:right w:val="single" w:sz="4" w:space="0" w:color="auto"/>
            </w:tcBorders>
            <w:vAlign w:val="center"/>
            <w:hideMark/>
          </w:tcPr>
          <w:p w14:paraId="00910011"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2465" w:type="dxa"/>
            <w:tcBorders>
              <w:top w:val="nil"/>
              <w:left w:val="nil"/>
              <w:bottom w:val="single" w:sz="4" w:space="0" w:color="auto"/>
              <w:right w:val="single" w:sz="4" w:space="0" w:color="auto"/>
            </w:tcBorders>
            <w:shd w:val="clear" w:color="auto" w:fill="auto"/>
            <w:noWrap/>
            <w:vAlign w:val="bottom"/>
            <w:hideMark/>
          </w:tcPr>
          <w:p w14:paraId="55BC3396"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Erosión</w:t>
            </w:r>
          </w:p>
        </w:tc>
        <w:tc>
          <w:tcPr>
            <w:tcW w:w="1410" w:type="dxa"/>
            <w:tcBorders>
              <w:top w:val="nil"/>
              <w:left w:val="nil"/>
              <w:bottom w:val="single" w:sz="4" w:space="0" w:color="auto"/>
              <w:right w:val="single" w:sz="4" w:space="0" w:color="auto"/>
              <w:tr2bl w:val="single" w:sz="4" w:space="0" w:color="auto"/>
            </w:tcBorders>
            <w:shd w:val="clear" w:color="auto" w:fill="auto"/>
            <w:noWrap/>
            <w:vAlign w:val="bottom"/>
            <w:hideMark/>
          </w:tcPr>
          <w:p w14:paraId="3013F02A"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tcPr>
          <w:p w14:paraId="07F14511"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1258"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4DF34D6E"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0A3410">
              <w:rPr>
                <w:rFonts w:eastAsia="Times New Roman" w:cs="Times New Roman"/>
                <w:color w:val="000000"/>
                <w:sz w:val="22"/>
                <w:lang w:eastAsia="es-EC"/>
              </w:rPr>
              <w:t xml:space="preserve">-5       </w:t>
            </w:r>
          </w:p>
          <w:p w14:paraId="09EE4DE8"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1</w:t>
            </w:r>
          </w:p>
        </w:tc>
        <w:tc>
          <w:tcPr>
            <w:tcW w:w="1118" w:type="dxa"/>
            <w:tcBorders>
              <w:top w:val="nil"/>
              <w:left w:val="nil"/>
              <w:bottom w:val="single" w:sz="4" w:space="0" w:color="auto"/>
              <w:right w:val="single" w:sz="4" w:space="0" w:color="auto"/>
              <w:tr2bl w:val="single" w:sz="4" w:space="0" w:color="auto"/>
            </w:tcBorders>
            <w:shd w:val="clear" w:color="auto" w:fill="E2EFD9" w:themeFill="accent6" w:themeFillTint="33"/>
            <w:noWrap/>
            <w:vAlign w:val="bottom"/>
            <w:hideMark/>
          </w:tcPr>
          <w:p w14:paraId="162F61B3"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0A3410">
              <w:rPr>
                <w:rFonts w:eastAsia="Times New Roman" w:cs="Times New Roman"/>
                <w:color w:val="000000"/>
                <w:sz w:val="22"/>
                <w:lang w:eastAsia="es-EC"/>
              </w:rPr>
              <w:t xml:space="preserve">-2     </w:t>
            </w:r>
          </w:p>
          <w:p w14:paraId="32C3CE25"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3</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1CC82B2C"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257" w:type="dxa"/>
            <w:tcBorders>
              <w:top w:val="nil"/>
              <w:left w:val="nil"/>
              <w:bottom w:val="single" w:sz="4" w:space="0" w:color="auto"/>
              <w:right w:val="single" w:sz="4" w:space="0" w:color="auto"/>
              <w:tr2bl w:val="single" w:sz="4" w:space="0" w:color="auto"/>
            </w:tcBorders>
            <w:shd w:val="clear" w:color="auto" w:fill="auto"/>
            <w:noWrap/>
            <w:vAlign w:val="bottom"/>
            <w:hideMark/>
          </w:tcPr>
          <w:p w14:paraId="462D06A2"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280"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486451EA"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0A3410">
              <w:rPr>
                <w:rFonts w:eastAsia="Times New Roman" w:cs="Times New Roman"/>
                <w:color w:val="000000"/>
                <w:sz w:val="22"/>
                <w:lang w:eastAsia="es-EC"/>
              </w:rPr>
              <w:t xml:space="preserve">-5         </w:t>
            </w:r>
          </w:p>
          <w:p w14:paraId="4BA74869"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1</w:t>
            </w:r>
          </w:p>
        </w:tc>
      </w:tr>
      <w:tr w:rsidR="001257E8" w:rsidRPr="000A3410" w14:paraId="50D82377" w14:textId="77777777" w:rsidTr="001257E8">
        <w:trPr>
          <w:trHeight w:val="288"/>
        </w:trPr>
        <w:tc>
          <w:tcPr>
            <w:tcW w:w="406" w:type="dxa"/>
            <w:vMerge/>
            <w:tcBorders>
              <w:top w:val="nil"/>
              <w:left w:val="single" w:sz="4" w:space="0" w:color="auto"/>
              <w:bottom w:val="single" w:sz="4" w:space="0" w:color="auto"/>
              <w:right w:val="single" w:sz="4" w:space="0" w:color="auto"/>
            </w:tcBorders>
            <w:vAlign w:val="center"/>
            <w:hideMark/>
          </w:tcPr>
          <w:p w14:paraId="535185C6"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2133" w:type="dxa"/>
            <w:vMerge/>
            <w:tcBorders>
              <w:top w:val="nil"/>
              <w:left w:val="single" w:sz="4" w:space="0" w:color="auto"/>
              <w:bottom w:val="single" w:sz="4" w:space="0" w:color="auto"/>
              <w:right w:val="single" w:sz="4" w:space="0" w:color="auto"/>
            </w:tcBorders>
            <w:vAlign w:val="center"/>
            <w:hideMark/>
          </w:tcPr>
          <w:p w14:paraId="7985F124"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1570" w:type="dxa"/>
            <w:vMerge/>
            <w:tcBorders>
              <w:top w:val="nil"/>
              <w:left w:val="single" w:sz="4" w:space="0" w:color="auto"/>
              <w:bottom w:val="single" w:sz="4" w:space="0" w:color="auto"/>
              <w:right w:val="single" w:sz="4" w:space="0" w:color="auto"/>
            </w:tcBorders>
            <w:vAlign w:val="center"/>
            <w:hideMark/>
          </w:tcPr>
          <w:p w14:paraId="2280E7B8"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2465" w:type="dxa"/>
            <w:tcBorders>
              <w:top w:val="nil"/>
              <w:left w:val="nil"/>
              <w:bottom w:val="single" w:sz="4" w:space="0" w:color="auto"/>
              <w:right w:val="single" w:sz="4" w:space="0" w:color="auto"/>
            </w:tcBorders>
            <w:shd w:val="clear" w:color="auto" w:fill="auto"/>
            <w:noWrap/>
            <w:vAlign w:val="bottom"/>
            <w:hideMark/>
          </w:tcPr>
          <w:p w14:paraId="46463836"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Estabilidad</w:t>
            </w:r>
          </w:p>
        </w:tc>
        <w:tc>
          <w:tcPr>
            <w:tcW w:w="1410" w:type="dxa"/>
            <w:tcBorders>
              <w:top w:val="nil"/>
              <w:left w:val="nil"/>
              <w:bottom w:val="single" w:sz="4" w:space="0" w:color="auto"/>
              <w:right w:val="single" w:sz="4" w:space="0" w:color="auto"/>
              <w:tr2bl w:val="single" w:sz="4" w:space="0" w:color="auto"/>
            </w:tcBorders>
            <w:shd w:val="clear" w:color="auto" w:fill="auto"/>
            <w:noWrap/>
            <w:vAlign w:val="bottom"/>
            <w:hideMark/>
          </w:tcPr>
          <w:p w14:paraId="0EE75C91"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tcPr>
          <w:p w14:paraId="5CD6DE32"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1258"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3A1714DB"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0A3410">
              <w:rPr>
                <w:rFonts w:eastAsia="Times New Roman" w:cs="Times New Roman"/>
                <w:color w:val="000000"/>
                <w:sz w:val="22"/>
                <w:lang w:eastAsia="es-EC"/>
              </w:rPr>
              <w:t xml:space="preserve">-4            </w:t>
            </w:r>
          </w:p>
          <w:p w14:paraId="2287F698"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3           </w:t>
            </w:r>
          </w:p>
        </w:tc>
        <w:tc>
          <w:tcPr>
            <w:tcW w:w="1118" w:type="dxa"/>
            <w:tcBorders>
              <w:top w:val="nil"/>
              <w:left w:val="nil"/>
              <w:bottom w:val="single" w:sz="4" w:space="0" w:color="auto"/>
              <w:right w:val="single" w:sz="4" w:space="0" w:color="auto"/>
              <w:tr2bl w:val="single" w:sz="4" w:space="0" w:color="auto"/>
            </w:tcBorders>
            <w:shd w:val="clear" w:color="auto" w:fill="E2EFD9" w:themeFill="accent6" w:themeFillTint="33"/>
            <w:noWrap/>
            <w:vAlign w:val="bottom"/>
            <w:hideMark/>
          </w:tcPr>
          <w:p w14:paraId="550BE14F"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0A3410">
              <w:rPr>
                <w:rFonts w:eastAsia="Times New Roman" w:cs="Times New Roman"/>
                <w:color w:val="000000"/>
                <w:sz w:val="22"/>
                <w:lang w:eastAsia="es-EC"/>
              </w:rPr>
              <w:t xml:space="preserve">-5           </w:t>
            </w:r>
          </w:p>
          <w:p w14:paraId="43CF8777"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2</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0B8CAC10"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257" w:type="dxa"/>
            <w:tcBorders>
              <w:top w:val="nil"/>
              <w:left w:val="nil"/>
              <w:bottom w:val="single" w:sz="4" w:space="0" w:color="auto"/>
              <w:right w:val="single" w:sz="4" w:space="0" w:color="auto"/>
              <w:tr2bl w:val="single" w:sz="4" w:space="0" w:color="auto"/>
            </w:tcBorders>
            <w:shd w:val="clear" w:color="auto" w:fill="auto"/>
            <w:noWrap/>
            <w:vAlign w:val="bottom"/>
            <w:hideMark/>
          </w:tcPr>
          <w:p w14:paraId="2EB18E65"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280"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6CB09573"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0A3410">
              <w:rPr>
                <w:rFonts w:eastAsia="Times New Roman" w:cs="Times New Roman"/>
                <w:color w:val="000000"/>
                <w:sz w:val="22"/>
                <w:lang w:eastAsia="es-EC"/>
              </w:rPr>
              <w:t xml:space="preserve">-4       </w:t>
            </w:r>
          </w:p>
          <w:p w14:paraId="4D625809"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3           </w:t>
            </w:r>
          </w:p>
        </w:tc>
      </w:tr>
      <w:tr w:rsidR="001257E8" w:rsidRPr="000A3410" w14:paraId="412586AD" w14:textId="77777777" w:rsidTr="001257E8">
        <w:trPr>
          <w:trHeight w:val="288"/>
        </w:trPr>
        <w:tc>
          <w:tcPr>
            <w:tcW w:w="406" w:type="dxa"/>
            <w:vMerge/>
            <w:tcBorders>
              <w:top w:val="nil"/>
              <w:left w:val="single" w:sz="4" w:space="0" w:color="auto"/>
              <w:bottom w:val="single" w:sz="4" w:space="0" w:color="auto"/>
              <w:right w:val="single" w:sz="4" w:space="0" w:color="auto"/>
            </w:tcBorders>
            <w:vAlign w:val="center"/>
            <w:hideMark/>
          </w:tcPr>
          <w:p w14:paraId="0ED5700A"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213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D37E103" w14:textId="77777777" w:rsidR="001257E8" w:rsidRPr="00851253" w:rsidRDefault="001257E8" w:rsidP="001257E8">
            <w:pPr>
              <w:spacing w:before="0" w:after="0" w:line="240" w:lineRule="auto"/>
              <w:jc w:val="center"/>
              <w:rPr>
                <w:rFonts w:eastAsia="Times New Roman" w:cs="Times New Roman"/>
                <w:color w:val="000000"/>
                <w:sz w:val="22"/>
                <w:lang w:eastAsia="es-EC"/>
              </w:rPr>
            </w:pPr>
            <w:r w:rsidRPr="00851253">
              <w:rPr>
                <w:rFonts w:eastAsia="Times New Roman" w:cs="Times New Roman"/>
                <w:color w:val="000000"/>
                <w:sz w:val="22"/>
                <w:lang w:eastAsia="es-EC"/>
              </w:rPr>
              <w:t>BIÓTICO</w:t>
            </w:r>
          </w:p>
        </w:tc>
        <w:tc>
          <w:tcPr>
            <w:tcW w:w="1570" w:type="dxa"/>
            <w:tcBorders>
              <w:top w:val="nil"/>
              <w:left w:val="nil"/>
              <w:bottom w:val="single" w:sz="4" w:space="0" w:color="auto"/>
              <w:right w:val="single" w:sz="4" w:space="0" w:color="auto"/>
            </w:tcBorders>
            <w:shd w:val="clear" w:color="auto" w:fill="auto"/>
            <w:noWrap/>
            <w:vAlign w:val="bottom"/>
            <w:hideMark/>
          </w:tcPr>
          <w:p w14:paraId="53BFFE77"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FLORA</w:t>
            </w:r>
          </w:p>
        </w:tc>
        <w:tc>
          <w:tcPr>
            <w:tcW w:w="2465" w:type="dxa"/>
            <w:tcBorders>
              <w:top w:val="nil"/>
              <w:left w:val="nil"/>
              <w:bottom w:val="single" w:sz="4" w:space="0" w:color="auto"/>
              <w:right w:val="single" w:sz="4" w:space="0" w:color="auto"/>
            </w:tcBorders>
            <w:shd w:val="clear" w:color="auto" w:fill="auto"/>
            <w:noWrap/>
            <w:vAlign w:val="bottom"/>
            <w:hideMark/>
          </w:tcPr>
          <w:p w14:paraId="0791F4EC"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Pérdida de especies</w:t>
            </w:r>
          </w:p>
        </w:tc>
        <w:tc>
          <w:tcPr>
            <w:tcW w:w="1410" w:type="dxa"/>
            <w:tcBorders>
              <w:top w:val="nil"/>
              <w:left w:val="nil"/>
              <w:bottom w:val="single" w:sz="4" w:space="0" w:color="auto"/>
              <w:right w:val="single" w:sz="4" w:space="0" w:color="auto"/>
              <w:tr2bl w:val="single" w:sz="4" w:space="0" w:color="auto"/>
            </w:tcBorders>
            <w:shd w:val="clear" w:color="auto" w:fill="auto"/>
            <w:noWrap/>
            <w:vAlign w:val="bottom"/>
            <w:hideMark/>
          </w:tcPr>
          <w:p w14:paraId="056DC579"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-7             </w:t>
            </w:r>
          </w:p>
          <w:p w14:paraId="5F3D6E39"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1</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52BA748C"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-7      </w:t>
            </w:r>
          </w:p>
          <w:p w14:paraId="5615F1A7"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1</w:t>
            </w:r>
          </w:p>
        </w:tc>
        <w:tc>
          <w:tcPr>
            <w:tcW w:w="1258"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22E488DC"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-7         </w:t>
            </w:r>
          </w:p>
          <w:p w14:paraId="346316B2"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2</w:t>
            </w:r>
          </w:p>
        </w:tc>
        <w:tc>
          <w:tcPr>
            <w:tcW w:w="1118" w:type="dxa"/>
            <w:tcBorders>
              <w:top w:val="nil"/>
              <w:left w:val="nil"/>
              <w:bottom w:val="single" w:sz="4" w:space="0" w:color="auto"/>
              <w:right w:val="single" w:sz="4" w:space="0" w:color="auto"/>
              <w:tr2bl w:val="single" w:sz="4" w:space="0" w:color="auto"/>
            </w:tcBorders>
            <w:shd w:val="clear" w:color="auto" w:fill="E2EFD9" w:themeFill="accent6" w:themeFillTint="33"/>
            <w:noWrap/>
            <w:vAlign w:val="bottom"/>
            <w:hideMark/>
          </w:tcPr>
          <w:p w14:paraId="586A7C09"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-7         </w:t>
            </w:r>
          </w:p>
          <w:p w14:paraId="08254927"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1</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19741584"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257" w:type="dxa"/>
            <w:tcBorders>
              <w:top w:val="nil"/>
              <w:left w:val="nil"/>
              <w:bottom w:val="single" w:sz="4" w:space="0" w:color="auto"/>
              <w:right w:val="single" w:sz="4" w:space="0" w:color="auto"/>
              <w:tr2bl w:val="single" w:sz="4" w:space="0" w:color="auto"/>
            </w:tcBorders>
            <w:shd w:val="clear" w:color="auto" w:fill="auto"/>
            <w:noWrap/>
            <w:vAlign w:val="bottom"/>
            <w:hideMark/>
          </w:tcPr>
          <w:p w14:paraId="156A3336"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-6    </w:t>
            </w:r>
          </w:p>
          <w:p w14:paraId="263B5252"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1</w:t>
            </w:r>
          </w:p>
        </w:tc>
        <w:tc>
          <w:tcPr>
            <w:tcW w:w="1280"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4CD1D401"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-7    </w:t>
            </w:r>
          </w:p>
          <w:p w14:paraId="28BEF764"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2</w:t>
            </w:r>
          </w:p>
        </w:tc>
      </w:tr>
      <w:tr w:rsidR="001257E8" w:rsidRPr="000A3410" w14:paraId="7A66DA29" w14:textId="77777777" w:rsidTr="001257E8">
        <w:trPr>
          <w:trHeight w:val="288"/>
        </w:trPr>
        <w:tc>
          <w:tcPr>
            <w:tcW w:w="406" w:type="dxa"/>
            <w:vMerge/>
            <w:tcBorders>
              <w:top w:val="nil"/>
              <w:left w:val="single" w:sz="4" w:space="0" w:color="auto"/>
              <w:bottom w:val="single" w:sz="4" w:space="0" w:color="auto"/>
              <w:right w:val="single" w:sz="4" w:space="0" w:color="auto"/>
            </w:tcBorders>
            <w:vAlign w:val="center"/>
            <w:hideMark/>
          </w:tcPr>
          <w:p w14:paraId="57AC8266"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2133" w:type="dxa"/>
            <w:vMerge/>
            <w:tcBorders>
              <w:top w:val="nil"/>
              <w:left w:val="single" w:sz="4" w:space="0" w:color="auto"/>
              <w:bottom w:val="single" w:sz="4" w:space="0" w:color="auto"/>
              <w:right w:val="single" w:sz="4" w:space="0" w:color="auto"/>
            </w:tcBorders>
            <w:vAlign w:val="center"/>
            <w:hideMark/>
          </w:tcPr>
          <w:p w14:paraId="10135DF2"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157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207CD0D" w14:textId="77777777" w:rsidR="001257E8" w:rsidRPr="00851253" w:rsidRDefault="001257E8" w:rsidP="001257E8">
            <w:pPr>
              <w:spacing w:before="0" w:after="0" w:line="240" w:lineRule="auto"/>
              <w:jc w:val="center"/>
              <w:rPr>
                <w:rFonts w:eastAsia="Times New Roman" w:cs="Times New Roman"/>
                <w:color w:val="000000"/>
                <w:sz w:val="22"/>
                <w:lang w:eastAsia="es-EC"/>
              </w:rPr>
            </w:pPr>
            <w:r w:rsidRPr="00851253">
              <w:rPr>
                <w:rFonts w:eastAsia="Times New Roman" w:cs="Times New Roman"/>
                <w:color w:val="000000"/>
                <w:sz w:val="22"/>
                <w:lang w:eastAsia="es-EC"/>
              </w:rPr>
              <w:t>FAUNA</w:t>
            </w:r>
          </w:p>
        </w:tc>
        <w:tc>
          <w:tcPr>
            <w:tcW w:w="2465" w:type="dxa"/>
            <w:tcBorders>
              <w:top w:val="nil"/>
              <w:left w:val="nil"/>
              <w:bottom w:val="single" w:sz="4" w:space="0" w:color="auto"/>
              <w:right w:val="single" w:sz="4" w:space="0" w:color="auto"/>
            </w:tcBorders>
            <w:shd w:val="clear" w:color="auto" w:fill="auto"/>
            <w:noWrap/>
            <w:vAlign w:val="bottom"/>
            <w:hideMark/>
          </w:tcPr>
          <w:p w14:paraId="10525826"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Pérdida de especies</w:t>
            </w:r>
          </w:p>
        </w:tc>
        <w:tc>
          <w:tcPr>
            <w:tcW w:w="1410" w:type="dxa"/>
            <w:tcBorders>
              <w:top w:val="nil"/>
              <w:left w:val="nil"/>
              <w:bottom w:val="single" w:sz="4" w:space="0" w:color="auto"/>
              <w:right w:val="single" w:sz="4" w:space="0" w:color="auto"/>
              <w:tr2bl w:val="single" w:sz="4" w:space="0" w:color="auto"/>
            </w:tcBorders>
            <w:shd w:val="clear" w:color="auto" w:fill="auto"/>
            <w:noWrap/>
            <w:vAlign w:val="bottom"/>
            <w:hideMark/>
          </w:tcPr>
          <w:p w14:paraId="420C56E9"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-7          </w:t>
            </w:r>
          </w:p>
          <w:p w14:paraId="6E6F0FD1"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lastRenderedPageBreak/>
              <w:t xml:space="preserve">         1</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35BEC9B3"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lastRenderedPageBreak/>
              <w:t> </w:t>
            </w:r>
            <w:r w:rsidRPr="000A3410">
              <w:rPr>
                <w:rFonts w:eastAsia="Times New Roman" w:cs="Times New Roman"/>
                <w:color w:val="000000"/>
                <w:sz w:val="22"/>
                <w:lang w:eastAsia="es-EC"/>
              </w:rPr>
              <w:t xml:space="preserve">-7    </w:t>
            </w:r>
          </w:p>
          <w:p w14:paraId="734CACC5"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lastRenderedPageBreak/>
              <w:t xml:space="preserve">         1</w:t>
            </w:r>
          </w:p>
        </w:tc>
        <w:tc>
          <w:tcPr>
            <w:tcW w:w="1258"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5F8CEC1D"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lastRenderedPageBreak/>
              <w:t> </w:t>
            </w:r>
            <w:r w:rsidRPr="000A3410">
              <w:rPr>
                <w:rFonts w:eastAsia="Times New Roman" w:cs="Times New Roman"/>
                <w:color w:val="000000"/>
                <w:sz w:val="22"/>
                <w:lang w:eastAsia="es-EC"/>
              </w:rPr>
              <w:t xml:space="preserve">-6  </w:t>
            </w:r>
          </w:p>
          <w:p w14:paraId="3C4AF9C4"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lastRenderedPageBreak/>
              <w:t xml:space="preserve">             1</w:t>
            </w:r>
          </w:p>
        </w:tc>
        <w:tc>
          <w:tcPr>
            <w:tcW w:w="1118" w:type="dxa"/>
            <w:tcBorders>
              <w:top w:val="nil"/>
              <w:left w:val="nil"/>
              <w:bottom w:val="single" w:sz="4" w:space="0" w:color="auto"/>
              <w:right w:val="single" w:sz="4" w:space="0" w:color="auto"/>
              <w:tr2bl w:val="single" w:sz="4" w:space="0" w:color="auto"/>
            </w:tcBorders>
            <w:shd w:val="clear" w:color="auto" w:fill="E2EFD9" w:themeFill="accent6" w:themeFillTint="33"/>
            <w:noWrap/>
            <w:vAlign w:val="bottom"/>
            <w:hideMark/>
          </w:tcPr>
          <w:p w14:paraId="235C96E4"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lastRenderedPageBreak/>
              <w:t> </w:t>
            </w:r>
            <w:r w:rsidRPr="000A3410">
              <w:rPr>
                <w:rFonts w:eastAsia="Times New Roman" w:cs="Times New Roman"/>
                <w:color w:val="000000"/>
                <w:sz w:val="22"/>
                <w:lang w:eastAsia="es-EC"/>
              </w:rPr>
              <w:t xml:space="preserve">-6     </w:t>
            </w:r>
          </w:p>
          <w:p w14:paraId="321575A1"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lastRenderedPageBreak/>
              <w:t xml:space="preserve">        2</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7C4E824B"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lastRenderedPageBreak/>
              <w:t> </w:t>
            </w:r>
          </w:p>
        </w:tc>
        <w:tc>
          <w:tcPr>
            <w:tcW w:w="1257" w:type="dxa"/>
            <w:tcBorders>
              <w:top w:val="nil"/>
              <w:left w:val="nil"/>
              <w:bottom w:val="single" w:sz="4" w:space="0" w:color="auto"/>
              <w:right w:val="single" w:sz="4" w:space="0" w:color="auto"/>
              <w:tr2bl w:val="single" w:sz="4" w:space="0" w:color="auto"/>
            </w:tcBorders>
            <w:shd w:val="clear" w:color="auto" w:fill="auto"/>
            <w:noWrap/>
            <w:vAlign w:val="bottom"/>
            <w:hideMark/>
          </w:tcPr>
          <w:p w14:paraId="6AE96B28"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-9         </w:t>
            </w:r>
          </w:p>
          <w:p w14:paraId="17C0DDBD"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lastRenderedPageBreak/>
              <w:t xml:space="preserve">      2</w:t>
            </w:r>
          </w:p>
        </w:tc>
        <w:tc>
          <w:tcPr>
            <w:tcW w:w="1280"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5D07470B"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lastRenderedPageBreak/>
              <w:t> </w:t>
            </w:r>
            <w:r w:rsidRPr="000A3410">
              <w:rPr>
                <w:rFonts w:eastAsia="Times New Roman" w:cs="Times New Roman"/>
                <w:color w:val="000000"/>
                <w:sz w:val="22"/>
                <w:lang w:eastAsia="es-EC"/>
              </w:rPr>
              <w:t xml:space="preserve">-6               </w:t>
            </w:r>
          </w:p>
          <w:p w14:paraId="7B3D515A"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lastRenderedPageBreak/>
              <w:t>1</w:t>
            </w:r>
          </w:p>
        </w:tc>
      </w:tr>
      <w:tr w:rsidR="001257E8" w:rsidRPr="000A3410" w14:paraId="3E1DA356" w14:textId="77777777" w:rsidTr="001257E8">
        <w:trPr>
          <w:trHeight w:val="288"/>
        </w:trPr>
        <w:tc>
          <w:tcPr>
            <w:tcW w:w="406" w:type="dxa"/>
            <w:vMerge/>
            <w:tcBorders>
              <w:top w:val="nil"/>
              <w:left w:val="single" w:sz="4" w:space="0" w:color="auto"/>
              <w:bottom w:val="single" w:sz="4" w:space="0" w:color="auto"/>
              <w:right w:val="single" w:sz="4" w:space="0" w:color="auto"/>
            </w:tcBorders>
            <w:vAlign w:val="center"/>
            <w:hideMark/>
          </w:tcPr>
          <w:p w14:paraId="56CC4975"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2133" w:type="dxa"/>
            <w:vMerge/>
            <w:tcBorders>
              <w:top w:val="nil"/>
              <w:left w:val="single" w:sz="4" w:space="0" w:color="auto"/>
              <w:bottom w:val="single" w:sz="4" w:space="0" w:color="auto"/>
              <w:right w:val="single" w:sz="4" w:space="0" w:color="auto"/>
            </w:tcBorders>
            <w:vAlign w:val="center"/>
            <w:hideMark/>
          </w:tcPr>
          <w:p w14:paraId="762B035D"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1570" w:type="dxa"/>
            <w:vMerge/>
            <w:tcBorders>
              <w:top w:val="nil"/>
              <w:left w:val="single" w:sz="4" w:space="0" w:color="auto"/>
              <w:bottom w:val="single" w:sz="4" w:space="0" w:color="auto"/>
              <w:right w:val="single" w:sz="4" w:space="0" w:color="auto"/>
            </w:tcBorders>
            <w:vAlign w:val="center"/>
            <w:hideMark/>
          </w:tcPr>
          <w:p w14:paraId="6B2CFC45"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2465" w:type="dxa"/>
            <w:tcBorders>
              <w:top w:val="nil"/>
              <w:left w:val="nil"/>
              <w:bottom w:val="single" w:sz="4" w:space="0" w:color="auto"/>
              <w:right w:val="single" w:sz="4" w:space="0" w:color="auto"/>
            </w:tcBorders>
            <w:shd w:val="clear" w:color="auto" w:fill="auto"/>
            <w:noWrap/>
            <w:vAlign w:val="bottom"/>
            <w:hideMark/>
          </w:tcPr>
          <w:p w14:paraId="37D6DC14"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Presencia de vectores</w:t>
            </w:r>
          </w:p>
        </w:tc>
        <w:tc>
          <w:tcPr>
            <w:tcW w:w="1410" w:type="dxa"/>
            <w:tcBorders>
              <w:top w:val="nil"/>
              <w:left w:val="nil"/>
              <w:bottom w:val="single" w:sz="4" w:space="0" w:color="auto"/>
              <w:right w:val="single" w:sz="4" w:space="0" w:color="auto"/>
              <w:tr2bl w:val="single" w:sz="4" w:space="0" w:color="auto"/>
            </w:tcBorders>
            <w:shd w:val="clear" w:color="auto" w:fill="auto"/>
            <w:noWrap/>
            <w:vAlign w:val="bottom"/>
            <w:hideMark/>
          </w:tcPr>
          <w:p w14:paraId="48C5AC3A"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-5             </w:t>
            </w:r>
          </w:p>
          <w:p w14:paraId="626D196A"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1</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0E74EA60"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-5      </w:t>
            </w:r>
          </w:p>
          <w:p w14:paraId="365029CF"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1</w:t>
            </w:r>
          </w:p>
        </w:tc>
        <w:tc>
          <w:tcPr>
            <w:tcW w:w="1258"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3C60C83C"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-9             </w:t>
            </w:r>
          </w:p>
          <w:p w14:paraId="67EE7E0F"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2</w:t>
            </w:r>
          </w:p>
        </w:tc>
        <w:tc>
          <w:tcPr>
            <w:tcW w:w="1118" w:type="dxa"/>
            <w:tcBorders>
              <w:top w:val="nil"/>
              <w:left w:val="nil"/>
              <w:bottom w:val="single" w:sz="4" w:space="0" w:color="auto"/>
              <w:right w:val="single" w:sz="4" w:space="0" w:color="auto"/>
              <w:tr2bl w:val="single" w:sz="4" w:space="0" w:color="auto"/>
            </w:tcBorders>
            <w:shd w:val="clear" w:color="auto" w:fill="E2EFD9" w:themeFill="accent6" w:themeFillTint="33"/>
            <w:noWrap/>
            <w:vAlign w:val="bottom"/>
            <w:hideMark/>
          </w:tcPr>
          <w:p w14:paraId="4367049A"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62286B26"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257" w:type="dxa"/>
            <w:tcBorders>
              <w:top w:val="nil"/>
              <w:left w:val="nil"/>
              <w:bottom w:val="single" w:sz="4" w:space="0" w:color="auto"/>
              <w:right w:val="single" w:sz="4" w:space="0" w:color="auto"/>
              <w:tr2bl w:val="single" w:sz="4" w:space="0" w:color="auto"/>
            </w:tcBorders>
            <w:shd w:val="clear" w:color="auto" w:fill="auto"/>
            <w:noWrap/>
            <w:vAlign w:val="bottom"/>
            <w:hideMark/>
          </w:tcPr>
          <w:p w14:paraId="43A37D87"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-8         </w:t>
            </w:r>
          </w:p>
          <w:p w14:paraId="72136D05"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1</w:t>
            </w:r>
          </w:p>
        </w:tc>
        <w:tc>
          <w:tcPr>
            <w:tcW w:w="1280"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6E4A55DF"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-9            </w:t>
            </w:r>
          </w:p>
          <w:p w14:paraId="34CD2BFF"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2</w:t>
            </w:r>
          </w:p>
        </w:tc>
      </w:tr>
      <w:tr w:rsidR="001257E8" w:rsidRPr="000A3410" w14:paraId="21A15969" w14:textId="77777777" w:rsidTr="001257E8">
        <w:trPr>
          <w:trHeight w:val="288"/>
        </w:trPr>
        <w:tc>
          <w:tcPr>
            <w:tcW w:w="406" w:type="dxa"/>
            <w:vMerge/>
            <w:tcBorders>
              <w:top w:val="nil"/>
              <w:left w:val="single" w:sz="4" w:space="0" w:color="auto"/>
              <w:bottom w:val="single" w:sz="4" w:space="0" w:color="auto"/>
              <w:right w:val="single" w:sz="4" w:space="0" w:color="auto"/>
            </w:tcBorders>
            <w:vAlign w:val="center"/>
            <w:hideMark/>
          </w:tcPr>
          <w:p w14:paraId="121001F2"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2133" w:type="dxa"/>
            <w:vMerge/>
            <w:tcBorders>
              <w:top w:val="nil"/>
              <w:left w:val="single" w:sz="4" w:space="0" w:color="auto"/>
              <w:bottom w:val="single" w:sz="4" w:space="0" w:color="auto"/>
              <w:right w:val="single" w:sz="4" w:space="0" w:color="auto"/>
            </w:tcBorders>
            <w:vAlign w:val="center"/>
            <w:hideMark/>
          </w:tcPr>
          <w:p w14:paraId="0B276361"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1570" w:type="dxa"/>
            <w:tcBorders>
              <w:top w:val="nil"/>
              <w:left w:val="nil"/>
              <w:bottom w:val="single" w:sz="4" w:space="0" w:color="auto"/>
              <w:right w:val="single" w:sz="4" w:space="0" w:color="auto"/>
            </w:tcBorders>
            <w:shd w:val="clear" w:color="auto" w:fill="auto"/>
            <w:noWrap/>
            <w:vAlign w:val="bottom"/>
            <w:hideMark/>
          </w:tcPr>
          <w:p w14:paraId="011C3824"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PAISAJE</w:t>
            </w:r>
          </w:p>
        </w:tc>
        <w:tc>
          <w:tcPr>
            <w:tcW w:w="2465" w:type="dxa"/>
            <w:tcBorders>
              <w:top w:val="nil"/>
              <w:left w:val="nil"/>
              <w:bottom w:val="single" w:sz="4" w:space="0" w:color="auto"/>
              <w:right w:val="single" w:sz="4" w:space="0" w:color="auto"/>
            </w:tcBorders>
            <w:shd w:val="clear" w:color="auto" w:fill="auto"/>
            <w:noWrap/>
            <w:vAlign w:val="bottom"/>
            <w:hideMark/>
          </w:tcPr>
          <w:p w14:paraId="32A25D86"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xml:space="preserve">Daño al paisaje natural </w:t>
            </w:r>
          </w:p>
        </w:tc>
        <w:tc>
          <w:tcPr>
            <w:tcW w:w="1410" w:type="dxa"/>
            <w:tcBorders>
              <w:top w:val="nil"/>
              <w:left w:val="nil"/>
              <w:bottom w:val="single" w:sz="4" w:space="0" w:color="auto"/>
              <w:right w:val="single" w:sz="4" w:space="0" w:color="auto"/>
              <w:tr2bl w:val="single" w:sz="4" w:space="0" w:color="auto"/>
            </w:tcBorders>
            <w:shd w:val="clear" w:color="auto" w:fill="auto"/>
            <w:noWrap/>
            <w:vAlign w:val="bottom"/>
            <w:hideMark/>
          </w:tcPr>
          <w:p w14:paraId="19EAAA1C"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5A8CBDA3"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258"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64540704"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-8            </w:t>
            </w:r>
          </w:p>
          <w:p w14:paraId="069E2316"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1</w:t>
            </w:r>
          </w:p>
        </w:tc>
        <w:tc>
          <w:tcPr>
            <w:tcW w:w="1118" w:type="dxa"/>
            <w:tcBorders>
              <w:top w:val="nil"/>
              <w:left w:val="nil"/>
              <w:bottom w:val="single" w:sz="4" w:space="0" w:color="auto"/>
              <w:right w:val="single" w:sz="4" w:space="0" w:color="auto"/>
              <w:tr2bl w:val="single" w:sz="4" w:space="0" w:color="auto"/>
            </w:tcBorders>
            <w:shd w:val="clear" w:color="auto" w:fill="E2EFD9" w:themeFill="accent6" w:themeFillTint="33"/>
            <w:noWrap/>
            <w:vAlign w:val="bottom"/>
            <w:hideMark/>
          </w:tcPr>
          <w:p w14:paraId="7BB4B56A"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5EA0AD13"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257" w:type="dxa"/>
            <w:tcBorders>
              <w:top w:val="nil"/>
              <w:left w:val="nil"/>
              <w:bottom w:val="single" w:sz="4" w:space="0" w:color="auto"/>
              <w:right w:val="single" w:sz="4" w:space="0" w:color="auto"/>
              <w:tr2bl w:val="single" w:sz="4" w:space="0" w:color="auto"/>
            </w:tcBorders>
            <w:shd w:val="clear" w:color="auto" w:fill="auto"/>
            <w:noWrap/>
            <w:vAlign w:val="bottom"/>
            <w:hideMark/>
          </w:tcPr>
          <w:p w14:paraId="551C9E9F"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280"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45FE291B"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-8      </w:t>
            </w:r>
          </w:p>
          <w:p w14:paraId="427BC780"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1</w:t>
            </w:r>
          </w:p>
        </w:tc>
      </w:tr>
      <w:tr w:rsidR="001257E8" w:rsidRPr="000A3410" w14:paraId="6772AB4D" w14:textId="77777777" w:rsidTr="001257E8">
        <w:trPr>
          <w:trHeight w:val="288"/>
        </w:trPr>
        <w:tc>
          <w:tcPr>
            <w:tcW w:w="406" w:type="dxa"/>
            <w:vMerge/>
            <w:tcBorders>
              <w:top w:val="nil"/>
              <w:left w:val="single" w:sz="4" w:space="0" w:color="auto"/>
              <w:bottom w:val="single" w:sz="4" w:space="0" w:color="auto"/>
              <w:right w:val="single" w:sz="4" w:space="0" w:color="auto"/>
            </w:tcBorders>
            <w:vAlign w:val="center"/>
            <w:hideMark/>
          </w:tcPr>
          <w:p w14:paraId="45EFD7CD"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2133" w:type="dxa"/>
            <w:vMerge w:val="restart"/>
            <w:tcBorders>
              <w:top w:val="nil"/>
              <w:left w:val="single" w:sz="4" w:space="0" w:color="auto"/>
              <w:bottom w:val="single" w:sz="4" w:space="0" w:color="auto"/>
              <w:right w:val="single" w:sz="4" w:space="0" w:color="auto"/>
            </w:tcBorders>
            <w:shd w:val="clear" w:color="auto" w:fill="auto"/>
            <w:vAlign w:val="bottom"/>
            <w:hideMark/>
          </w:tcPr>
          <w:p w14:paraId="1D36B854" w14:textId="77777777" w:rsidR="001257E8" w:rsidRPr="00851253" w:rsidRDefault="001257E8" w:rsidP="001257E8">
            <w:pPr>
              <w:spacing w:before="0" w:after="0" w:line="240" w:lineRule="auto"/>
              <w:jc w:val="center"/>
              <w:rPr>
                <w:rFonts w:eastAsia="Times New Roman" w:cs="Times New Roman"/>
                <w:color w:val="000000"/>
                <w:sz w:val="22"/>
                <w:lang w:eastAsia="es-EC"/>
              </w:rPr>
            </w:pPr>
            <w:r w:rsidRPr="00851253">
              <w:rPr>
                <w:rFonts w:eastAsia="Times New Roman" w:cs="Times New Roman"/>
                <w:color w:val="000000"/>
                <w:sz w:val="22"/>
                <w:lang w:eastAsia="es-EC"/>
              </w:rPr>
              <w:t>SOCIOECONÓMICO Y CULTURAL</w:t>
            </w:r>
          </w:p>
        </w:tc>
        <w:tc>
          <w:tcPr>
            <w:tcW w:w="1570" w:type="dxa"/>
            <w:vMerge w:val="restart"/>
            <w:tcBorders>
              <w:top w:val="nil"/>
              <w:left w:val="single" w:sz="4" w:space="0" w:color="auto"/>
              <w:bottom w:val="single" w:sz="4" w:space="0" w:color="auto"/>
              <w:right w:val="single" w:sz="4" w:space="0" w:color="auto"/>
            </w:tcBorders>
            <w:shd w:val="clear" w:color="auto" w:fill="auto"/>
            <w:vAlign w:val="bottom"/>
            <w:hideMark/>
          </w:tcPr>
          <w:p w14:paraId="574A34B9" w14:textId="77777777" w:rsidR="001257E8" w:rsidRPr="00851253" w:rsidRDefault="001257E8" w:rsidP="001257E8">
            <w:pPr>
              <w:spacing w:before="0" w:after="0" w:line="240" w:lineRule="auto"/>
              <w:jc w:val="center"/>
              <w:rPr>
                <w:rFonts w:eastAsia="Times New Roman" w:cs="Times New Roman"/>
                <w:color w:val="000000"/>
                <w:sz w:val="22"/>
                <w:lang w:eastAsia="es-EC"/>
              </w:rPr>
            </w:pPr>
            <w:r w:rsidRPr="00851253">
              <w:rPr>
                <w:rFonts w:eastAsia="Times New Roman" w:cs="Times New Roman"/>
                <w:color w:val="000000"/>
                <w:sz w:val="22"/>
                <w:lang w:eastAsia="es-EC"/>
              </w:rPr>
              <w:t>USO DEL SUELO</w:t>
            </w:r>
          </w:p>
        </w:tc>
        <w:tc>
          <w:tcPr>
            <w:tcW w:w="2465" w:type="dxa"/>
            <w:tcBorders>
              <w:top w:val="nil"/>
              <w:left w:val="nil"/>
              <w:bottom w:val="single" w:sz="4" w:space="0" w:color="auto"/>
              <w:right w:val="single" w:sz="4" w:space="0" w:color="auto"/>
            </w:tcBorders>
            <w:shd w:val="clear" w:color="auto" w:fill="auto"/>
            <w:noWrap/>
            <w:vAlign w:val="bottom"/>
            <w:hideMark/>
          </w:tcPr>
          <w:p w14:paraId="54D57E9D"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Agrícola</w:t>
            </w:r>
          </w:p>
        </w:tc>
        <w:tc>
          <w:tcPr>
            <w:tcW w:w="1410" w:type="dxa"/>
            <w:tcBorders>
              <w:top w:val="nil"/>
              <w:left w:val="nil"/>
              <w:bottom w:val="single" w:sz="4" w:space="0" w:color="auto"/>
              <w:right w:val="single" w:sz="4" w:space="0" w:color="auto"/>
              <w:tr2bl w:val="single" w:sz="4" w:space="0" w:color="auto"/>
            </w:tcBorders>
            <w:shd w:val="clear" w:color="auto" w:fill="auto"/>
            <w:noWrap/>
            <w:vAlign w:val="bottom"/>
            <w:hideMark/>
          </w:tcPr>
          <w:p w14:paraId="1D672BF9"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-2                   </w:t>
            </w:r>
          </w:p>
          <w:p w14:paraId="1A0EA841"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1</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3F599350"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-2         </w:t>
            </w:r>
          </w:p>
          <w:p w14:paraId="6A754BC3"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1</w:t>
            </w:r>
          </w:p>
        </w:tc>
        <w:tc>
          <w:tcPr>
            <w:tcW w:w="1258"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30E860AA"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-5              </w:t>
            </w:r>
          </w:p>
          <w:p w14:paraId="5DD13804"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2</w:t>
            </w:r>
          </w:p>
        </w:tc>
        <w:tc>
          <w:tcPr>
            <w:tcW w:w="1118" w:type="dxa"/>
            <w:tcBorders>
              <w:top w:val="nil"/>
              <w:left w:val="nil"/>
              <w:bottom w:val="single" w:sz="4" w:space="0" w:color="auto"/>
              <w:right w:val="single" w:sz="4" w:space="0" w:color="auto"/>
              <w:tr2bl w:val="single" w:sz="4" w:space="0" w:color="auto"/>
            </w:tcBorders>
            <w:shd w:val="clear" w:color="auto" w:fill="E2EFD9" w:themeFill="accent6" w:themeFillTint="33"/>
            <w:noWrap/>
            <w:vAlign w:val="bottom"/>
            <w:hideMark/>
          </w:tcPr>
          <w:p w14:paraId="3E5EDEA0"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588F6C8D"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257" w:type="dxa"/>
            <w:tcBorders>
              <w:top w:val="nil"/>
              <w:left w:val="nil"/>
              <w:bottom w:val="single" w:sz="4" w:space="0" w:color="auto"/>
              <w:right w:val="single" w:sz="4" w:space="0" w:color="auto"/>
              <w:tr2bl w:val="single" w:sz="4" w:space="0" w:color="auto"/>
            </w:tcBorders>
            <w:shd w:val="clear" w:color="auto" w:fill="auto"/>
            <w:noWrap/>
            <w:vAlign w:val="bottom"/>
            <w:hideMark/>
          </w:tcPr>
          <w:p w14:paraId="1144418E"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280"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0293A062"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-5     </w:t>
            </w:r>
          </w:p>
          <w:p w14:paraId="747C8120"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2</w:t>
            </w:r>
          </w:p>
        </w:tc>
      </w:tr>
      <w:tr w:rsidR="001257E8" w:rsidRPr="000A3410" w14:paraId="099AC4A3" w14:textId="77777777" w:rsidTr="001257E8">
        <w:trPr>
          <w:trHeight w:val="288"/>
        </w:trPr>
        <w:tc>
          <w:tcPr>
            <w:tcW w:w="406" w:type="dxa"/>
            <w:vMerge/>
            <w:tcBorders>
              <w:top w:val="nil"/>
              <w:left w:val="single" w:sz="4" w:space="0" w:color="auto"/>
              <w:bottom w:val="single" w:sz="4" w:space="0" w:color="auto"/>
              <w:right w:val="single" w:sz="4" w:space="0" w:color="auto"/>
            </w:tcBorders>
            <w:vAlign w:val="center"/>
            <w:hideMark/>
          </w:tcPr>
          <w:p w14:paraId="35229180"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2133" w:type="dxa"/>
            <w:vMerge/>
            <w:tcBorders>
              <w:top w:val="nil"/>
              <w:left w:val="single" w:sz="4" w:space="0" w:color="auto"/>
              <w:bottom w:val="single" w:sz="4" w:space="0" w:color="auto"/>
              <w:right w:val="single" w:sz="4" w:space="0" w:color="auto"/>
            </w:tcBorders>
            <w:vAlign w:val="center"/>
            <w:hideMark/>
          </w:tcPr>
          <w:p w14:paraId="0A349DE4"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1570" w:type="dxa"/>
            <w:vMerge/>
            <w:tcBorders>
              <w:top w:val="nil"/>
              <w:left w:val="single" w:sz="4" w:space="0" w:color="auto"/>
              <w:bottom w:val="single" w:sz="4" w:space="0" w:color="auto"/>
              <w:right w:val="single" w:sz="4" w:space="0" w:color="auto"/>
            </w:tcBorders>
            <w:vAlign w:val="center"/>
            <w:hideMark/>
          </w:tcPr>
          <w:p w14:paraId="1F99E4C2"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2465" w:type="dxa"/>
            <w:tcBorders>
              <w:top w:val="nil"/>
              <w:left w:val="nil"/>
              <w:bottom w:val="single" w:sz="4" w:space="0" w:color="auto"/>
              <w:right w:val="single" w:sz="4" w:space="0" w:color="auto"/>
            </w:tcBorders>
            <w:shd w:val="clear" w:color="auto" w:fill="auto"/>
            <w:noWrap/>
            <w:vAlign w:val="bottom"/>
            <w:hideMark/>
          </w:tcPr>
          <w:p w14:paraId="6DE9B167"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Forestal</w:t>
            </w:r>
          </w:p>
        </w:tc>
        <w:tc>
          <w:tcPr>
            <w:tcW w:w="1410" w:type="dxa"/>
            <w:tcBorders>
              <w:top w:val="nil"/>
              <w:left w:val="nil"/>
              <w:bottom w:val="single" w:sz="4" w:space="0" w:color="auto"/>
              <w:right w:val="single" w:sz="4" w:space="0" w:color="auto"/>
              <w:tr2bl w:val="single" w:sz="4" w:space="0" w:color="auto"/>
            </w:tcBorders>
            <w:shd w:val="clear" w:color="auto" w:fill="auto"/>
            <w:noWrap/>
            <w:vAlign w:val="bottom"/>
            <w:hideMark/>
          </w:tcPr>
          <w:p w14:paraId="3947AED6"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0E0B094F"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258"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5870CCB3"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0A3410">
              <w:rPr>
                <w:rFonts w:eastAsia="Times New Roman" w:cs="Times New Roman"/>
                <w:color w:val="000000"/>
                <w:sz w:val="22"/>
                <w:lang w:eastAsia="es-EC"/>
              </w:rPr>
              <w:t xml:space="preserve">-6            </w:t>
            </w:r>
          </w:p>
          <w:p w14:paraId="7A69E749"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3</w:t>
            </w:r>
            <w:r w:rsidRPr="00851253">
              <w:rPr>
                <w:rFonts w:eastAsia="Times New Roman" w:cs="Times New Roman"/>
                <w:color w:val="000000"/>
                <w:sz w:val="22"/>
                <w:lang w:eastAsia="es-EC"/>
              </w:rPr>
              <w:t> </w:t>
            </w:r>
          </w:p>
        </w:tc>
        <w:tc>
          <w:tcPr>
            <w:tcW w:w="1118" w:type="dxa"/>
            <w:tcBorders>
              <w:top w:val="nil"/>
              <w:left w:val="nil"/>
              <w:bottom w:val="single" w:sz="4" w:space="0" w:color="auto"/>
              <w:right w:val="single" w:sz="4" w:space="0" w:color="auto"/>
              <w:tr2bl w:val="single" w:sz="4" w:space="0" w:color="auto"/>
            </w:tcBorders>
            <w:shd w:val="clear" w:color="auto" w:fill="E2EFD9" w:themeFill="accent6" w:themeFillTint="33"/>
            <w:noWrap/>
            <w:vAlign w:val="bottom"/>
            <w:hideMark/>
          </w:tcPr>
          <w:p w14:paraId="4BDAC9D0"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237D18CA"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257" w:type="dxa"/>
            <w:tcBorders>
              <w:top w:val="nil"/>
              <w:left w:val="nil"/>
              <w:bottom w:val="single" w:sz="4" w:space="0" w:color="auto"/>
              <w:right w:val="single" w:sz="4" w:space="0" w:color="auto"/>
              <w:tr2bl w:val="single" w:sz="4" w:space="0" w:color="auto"/>
            </w:tcBorders>
            <w:shd w:val="clear" w:color="auto" w:fill="auto"/>
            <w:noWrap/>
            <w:vAlign w:val="bottom"/>
            <w:hideMark/>
          </w:tcPr>
          <w:p w14:paraId="112CCA43"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280"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7E582DC0"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0A3410">
              <w:rPr>
                <w:rFonts w:eastAsia="Times New Roman" w:cs="Times New Roman"/>
                <w:color w:val="000000"/>
                <w:sz w:val="22"/>
                <w:lang w:eastAsia="es-EC"/>
              </w:rPr>
              <w:t xml:space="preserve">-6        </w:t>
            </w:r>
          </w:p>
          <w:p w14:paraId="17E00E8C"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3</w:t>
            </w:r>
            <w:r w:rsidRPr="00851253">
              <w:rPr>
                <w:rFonts w:eastAsia="Times New Roman" w:cs="Times New Roman"/>
                <w:color w:val="000000"/>
                <w:sz w:val="22"/>
                <w:lang w:eastAsia="es-EC"/>
              </w:rPr>
              <w:t> </w:t>
            </w:r>
          </w:p>
        </w:tc>
      </w:tr>
      <w:tr w:rsidR="001257E8" w:rsidRPr="000A3410" w14:paraId="49A5F40D" w14:textId="77777777" w:rsidTr="001257E8">
        <w:trPr>
          <w:trHeight w:val="288"/>
        </w:trPr>
        <w:tc>
          <w:tcPr>
            <w:tcW w:w="406" w:type="dxa"/>
            <w:vMerge/>
            <w:tcBorders>
              <w:top w:val="nil"/>
              <w:left w:val="single" w:sz="4" w:space="0" w:color="auto"/>
              <w:bottom w:val="single" w:sz="4" w:space="0" w:color="auto"/>
              <w:right w:val="single" w:sz="4" w:space="0" w:color="auto"/>
            </w:tcBorders>
            <w:vAlign w:val="center"/>
            <w:hideMark/>
          </w:tcPr>
          <w:p w14:paraId="11766866"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2133" w:type="dxa"/>
            <w:vMerge/>
            <w:tcBorders>
              <w:top w:val="nil"/>
              <w:left w:val="single" w:sz="4" w:space="0" w:color="auto"/>
              <w:bottom w:val="single" w:sz="4" w:space="0" w:color="auto"/>
              <w:right w:val="single" w:sz="4" w:space="0" w:color="auto"/>
            </w:tcBorders>
            <w:vAlign w:val="center"/>
            <w:hideMark/>
          </w:tcPr>
          <w:p w14:paraId="068FD9F7"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1570" w:type="dxa"/>
            <w:vMerge/>
            <w:tcBorders>
              <w:top w:val="nil"/>
              <w:left w:val="single" w:sz="4" w:space="0" w:color="auto"/>
              <w:bottom w:val="single" w:sz="4" w:space="0" w:color="auto"/>
              <w:right w:val="single" w:sz="4" w:space="0" w:color="auto"/>
            </w:tcBorders>
            <w:vAlign w:val="center"/>
            <w:hideMark/>
          </w:tcPr>
          <w:p w14:paraId="57A98217"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2465" w:type="dxa"/>
            <w:tcBorders>
              <w:top w:val="nil"/>
              <w:left w:val="nil"/>
              <w:bottom w:val="single" w:sz="4" w:space="0" w:color="auto"/>
              <w:right w:val="single" w:sz="4" w:space="0" w:color="auto"/>
            </w:tcBorders>
            <w:shd w:val="clear" w:color="auto" w:fill="auto"/>
            <w:noWrap/>
            <w:vAlign w:val="bottom"/>
            <w:hideMark/>
          </w:tcPr>
          <w:p w14:paraId="1CF09063"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Comercial</w:t>
            </w:r>
          </w:p>
        </w:tc>
        <w:tc>
          <w:tcPr>
            <w:tcW w:w="1410" w:type="dxa"/>
            <w:tcBorders>
              <w:top w:val="nil"/>
              <w:left w:val="nil"/>
              <w:bottom w:val="single" w:sz="4" w:space="0" w:color="auto"/>
              <w:right w:val="single" w:sz="4" w:space="0" w:color="auto"/>
              <w:tr2bl w:val="single" w:sz="4" w:space="0" w:color="auto"/>
            </w:tcBorders>
            <w:shd w:val="clear" w:color="auto" w:fill="auto"/>
            <w:noWrap/>
            <w:vAlign w:val="bottom"/>
            <w:hideMark/>
          </w:tcPr>
          <w:p w14:paraId="53DFEC3F"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50771543"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258"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03778628"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-4      </w:t>
            </w:r>
          </w:p>
          <w:p w14:paraId="1B6265B4"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3</w:t>
            </w:r>
          </w:p>
        </w:tc>
        <w:tc>
          <w:tcPr>
            <w:tcW w:w="1118" w:type="dxa"/>
            <w:tcBorders>
              <w:top w:val="nil"/>
              <w:left w:val="nil"/>
              <w:bottom w:val="single" w:sz="4" w:space="0" w:color="auto"/>
              <w:right w:val="single" w:sz="4" w:space="0" w:color="auto"/>
              <w:tr2bl w:val="single" w:sz="4" w:space="0" w:color="auto"/>
            </w:tcBorders>
            <w:shd w:val="clear" w:color="auto" w:fill="E2EFD9" w:themeFill="accent6" w:themeFillTint="33"/>
            <w:noWrap/>
            <w:vAlign w:val="bottom"/>
            <w:hideMark/>
          </w:tcPr>
          <w:p w14:paraId="28E47492"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5F58D822"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257" w:type="dxa"/>
            <w:tcBorders>
              <w:top w:val="nil"/>
              <w:left w:val="nil"/>
              <w:bottom w:val="single" w:sz="4" w:space="0" w:color="auto"/>
              <w:right w:val="single" w:sz="4" w:space="0" w:color="auto"/>
              <w:tr2bl w:val="single" w:sz="4" w:space="0" w:color="auto"/>
            </w:tcBorders>
            <w:shd w:val="clear" w:color="auto" w:fill="auto"/>
            <w:noWrap/>
            <w:vAlign w:val="bottom"/>
            <w:hideMark/>
          </w:tcPr>
          <w:p w14:paraId="6E687B0C"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280"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39456E60"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-4            </w:t>
            </w:r>
          </w:p>
          <w:p w14:paraId="37A82BD2"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3</w:t>
            </w:r>
          </w:p>
        </w:tc>
      </w:tr>
      <w:tr w:rsidR="001257E8" w:rsidRPr="000A3410" w14:paraId="7C73A819" w14:textId="77777777" w:rsidTr="001257E8">
        <w:trPr>
          <w:trHeight w:val="288"/>
        </w:trPr>
        <w:tc>
          <w:tcPr>
            <w:tcW w:w="406" w:type="dxa"/>
            <w:vMerge/>
            <w:tcBorders>
              <w:top w:val="nil"/>
              <w:left w:val="single" w:sz="4" w:space="0" w:color="auto"/>
              <w:bottom w:val="single" w:sz="4" w:space="0" w:color="auto"/>
              <w:right w:val="single" w:sz="4" w:space="0" w:color="auto"/>
            </w:tcBorders>
            <w:vAlign w:val="center"/>
            <w:hideMark/>
          </w:tcPr>
          <w:p w14:paraId="7E906B9D"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2133" w:type="dxa"/>
            <w:vMerge/>
            <w:tcBorders>
              <w:top w:val="nil"/>
              <w:left w:val="single" w:sz="4" w:space="0" w:color="auto"/>
              <w:bottom w:val="single" w:sz="4" w:space="0" w:color="auto"/>
              <w:right w:val="single" w:sz="4" w:space="0" w:color="auto"/>
            </w:tcBorders>
            <w:vAlign w:val="center"/>
            <w:hideMark/>
          </w:tcPr>
          <w:p w14:paraId="057D5E86"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157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59FF127" w14:textId="77777777" w:rsidR="001257E8" w:rsidRPr="00851253" w:rsidRDefault="001257E8" w:rsidP="001257E8">
            <w:pPr>
              <w:spacing w:before="0" w:after="0" w:line="240" w:lineRule="auto"/>
              <w:jc w:val="center"/>
              <w:rPr>
                <w:rFonts w:eastAsia="Times New Roman" w:cs="Times New Roman"/>
                <w:color w:val="000000"/>
                <w:sz w:val="22"/>
                <w:lang w:eastAsia="es-EC"/>
              </w:rPr>
            </w:pPr>
            <w:r w:rsidRPr="00851253">
              <w:rPr>
                <w:rFonts w:eastAsia="Times New Roman" w:cs="Times New Roman"/>
                <w:color w:val="000000"/>
                <w:sz w:val="22"/>
                <w:lang w:eastAsia="es-EC"/>
              </w:rPr>
              <w:t>HUMANOS</w:t>
            </w:r>
          </w:p>
        </w:tc>
        <w:tc>
          <w:tcPr>
            <w:tcW w:w="2465" w:type="dxa"/>
            <w:tcBorders>
              <w:top w:val="nil"/>
              <w:left w:val="nil"/>
              <w:bottom w:val="single" w:sz="4" w:space="0" w:color="auto"/>
              <w:right w:val="single" w:sz="4" w:space="0" w:color="auto"/>
            </w:tcBorders>
            <w:shd w:val="clear" w:color="auto" w:fill="auto"/>
            <w:noWrap/>
            <w:vAlign w:val="bottom"/>
            <w:hideMark/>
          </w:tcPr>
          <w:p w14:paraId="53F34107"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Generación de empleo</w:t>
            </w:r>
          </w:p>
        </w:tc>
        <w:tc>
          <w:tcPr>
            <w:tcW w:w="1410" w:type="dxa"/>
            <w:tcBorders>
              <w:top w:val="nil"/>
              <w:left w:val="nil"/>
              <w:bottom w:val="single" w:sz="4" w:space="0" w:color="auto"/>
              <w:right w:val="single" w:sz="4" w:space="0" w:color="auto"/>
              <w:tr2bl w:val="single" w:sz="4" w:space="0" w:color="auto"/>
            </w:tcBorders>
            <w:shd w:val="clear" w:color="auto" w:fill="auto"/>
            <w:noWrap/>
            <w:vAlign w:val="bottom"/>
            <w:hideMark/>
          </w:tcPr>
          <w:p w14:paraId="36129DE8"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0340AA7F"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258"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62D97C1D"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-5          </w:t>
            </w:r>
          </w:p>
          <w:p w14:paraId="4C7B444C"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1 </w:t>
            </w:r>
          </w:p>
        </w:tc>
        <w:tc>
          <w:tcPr>
            <w:tcW w:w="1118" w:type="dxa"/>
            <w:tcBorders>
              <w:top w:val="nil"/>
              <w:left w:val="nil"/>
              <w:bottom w:val="single" w:sz="4" w:space="0" w:color="auto"/>
              <w:right w:val="single" w:sz="4" w:space="0" w:color="auto"/>
              <w:tr2bl w:val="single" w:sz="4" w:space="0" w:color="auto"/>
            </w:tcBorders>
            <w:shd w:val="clear" w:color="auto" w:fill="E2EFD9" w:themeFill="accent6" w:themeFillTint="33"/>
            <w:noWrap/>
            <w:vAlign w:val="bottom"/>
            <w:hideMark/>
          </w:tcPr>
          <w:p w14:paraId="2FF7E756"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54728BE8"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257" w:type="dxa"/>
            <w:tcBorders>
              <w:top w:val="nil"/>
              <w:left w:val="nil"/>
              <w:bottom w:val="single" w:sz="4" w:space="0" w:color="auto"/>
              <w:right w:val="single" w:sz="4" w:space="0" w:color="auto"/>
              <w:tr2bl w:val="single" w:sz="4" w:space="0" w:color="auto"/>
            </w:tcBorders>
            <w:shd w:val="clear" w:color="auto" w:fill="auto"/>
            <w:noWrap/>
            <w:vAlign w:val="bottom"/>
            <w:hideMark/>
          </w:tcPr>
          <w:p w14:paraId="496E2FED"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280"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23317F7A"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-5     </w:t>
            </w:r>
          </w:p>
          <w:p w14:paraId="3CF41FC5"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1 </w:t>
            </w:r>
          </w:p>
        </w:tc>
      </w:tr>
      <w:tr w:rsidR="001257E8" w:rsidRPr="000A3410" w14:paraId="59830BFA" w14:textId="77777777" w:rsidTr="001257E8">
        <w:trPr>
          <w:trHeight w:val="288"/>
        </w:trPr>
        <w:tc>
          <w:tcPr>
            <w:tcW w:w="406" w:type="dxa"/>
            <w:vMerge/>
            <w:tcBorders>
              <w:top w:val="nil"/>
              <w:left w:val="single" w:sz="4" w:space="0" w:color="auto"/>
              <w:bottom w:val="single" w:sz="4" w:space="0" w:color="auto"/>
              <w:right w:val="single" w:sz="4" w:space="0" w:color="auto"/>
            </w:tcBorders>
            <w:vAlign w:val="center"/>
            <w:hideMark/>
          </w:tcPr>
          <w:p w14:paraId="7C04B79F"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2133" w:type="dxa"/>
            <w:vMerge/>
            <w:tcBorders>
              <w:top w:val="nil"/>
              <w:left w:val="single" w:sz="4" w:space="0" w:color="auto"/>
              <w:bottom w:val="single" w:sz="4" w:space="0" w:color="auto"/>
              <w:right w:val="single" w:sz="4" w:space="0" w:color="auto"/>
            </w:tcBorders>
            <w:vAlign w:val="center"/>
            <w:hideMark/>
          </w:tcPr>
          <w:p w14:paraId="5C05485E"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1570" w:type="dxa"/>
            <w:vMerge/>
            <w:tcBorders>
              <w:top w:val="nil"/>
              <w:left w:val="single" w:sz="4" w:space="0" w:color="auto"/>
              <w:bottom w:val="single" w:sz="4" w:space="0" w:color="auto"/>
              <w:right w:val="single" w:sz="4" w:space="0" w:color="auto"/>
            </w:tcBorders>
            <w:vAlign w:val="center"/>
            <w:hideMark/>
          </w:tcPr>
          <w:p w14:paraId="51B636DB"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2465" w:type="dxa"/>
            <w:tcBorders>
              <w:top w:val="nil"/>
              <w:left w:val="nil"/>
              <w:bottom w:val="single" w:sz="4" w:space="0" w:color="auto"/>
              <w:right w:val="single" w:sz="4" w:space="0" w:color="auto"/>
            </w:tcBorders>
            <w:shd w:val="clear" w:color="auto" w:fill="auto"/>
            <w:noWrap/>
            <w:vAlign w:val="bottom"/>
            <w:hideMark/>
          </w:tcPr>
          <w:p w14:paraId="5663614C"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0A3410">
              <w:rPr>
                <w:rFonts w:eastAsia="Times New Roman" w:cs="Times New Roman"/>
                <w:color w:val="000000"/>
                <w:sz w:val="22"/>
                <w:lang w:eastAsia="es-EC"/>
              </w:rPr>
              <w:t>Afectación</w:t>
            </w:r>
            <w:r w:rsidRPr="00851253">
              <w:rPr>
                <w:rFonts w:eastAsia="Times New Roman" w:cs="Times New Roman"/>
                <w:color w:val="000000"/>
                <w:sz w:val="22"/>
                <w:lang w:eastAsia="es-EC"/>
              </w:rPr>
              <w:t xml:space="preserve"> a la salud</w:t>
            </w:r>
          </w:p>
        </w:tc>
        <w:tc>
          <w:tcPr>
            <w:tcW w:w="1410" w:type="dxa"/>
            <w:tcBorders>
              <w:top w:val="nil"/>
              <w:left w:val="nil"/>
              <w:bottom w:val="single" w:sz="4" w:space="0" w:color="auto"/>
              <w:right w:val="single" w:sz="4" w:space="0" w:color="auto"/>
              <w:tr2bl w:val="single" w:sz="4" w:space="0" w:color="auto"/>
            </w:tcBorders>
            <w:shd w:val="clear" w:color="auto" w:fill="auto"/>
            <w:noWrap/>
            <w:vAlign w:val="bottom"/>
            <w:hideMark/>
          </w:tcPr>
          <w:p w14:paraId="3D989679"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-5                  </w:t>
            </w:r>
          </w:p>
          <w:p w14:paraId="21D16F15"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1</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7A9F4B46"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-5      </w:t>
            </w:r>
          </w:p>
          <w:p w14:paraId="4C17A3AE"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1</w:t>
            </w:r>
          </w:p>
        </w:tc>
        <w:tc>
          <w:tcPr>
            <w:tcW w:w="1258"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41EF2FBD"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-4       </w:t>
            </w:r>
          </w:p>
          <w:p w14:paraId="10074439"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2</w:t>
            </w:r>
          </w:p>
        </w:tc>
        <w:tc>
          <w:tcPr>
            <w:tcW w:w="1118" w:type="dxa"/>
            <w:tcBorders>
              <w:top w:val="nil"/>
              <w:left w:val="nil"/>
              <w:bottom w:val="single" w:sz="4" w:space="0" w:color="auto"/>
              <w:right w:val="single" w:sz="4" w:space="0" w:color="auto"/>
              <w:tr2bl w:val="single" w:sz="4" w:space="0" w:color="auto"/>
            </w:tcBorders>
            <w:shd w:val="clear" w:color="auto" w:fill="E2EFD9" w:themeFill="accent6" w:themeFillTint="33"/>
            <w:noWrap/>
            <w:vAlign w:val="bottom"/>
            <w:hideMark/>
          </w:tcPr>
          <w:p w14:paraId="01D0FB07"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0A3410">
              <w:rPr>
                <w:rFonts w:eastAsia="Times New Roman" w:cs="Times New Roman"/>
                <w:color w:val="000000"/>
                <w:sz w:val="22"/>
                <w:lang w:eastAsia="es-EC"/>
              </w:rPr>
              <w:t xml:space="preserve">-4         </w:t>
            </w:r>
          </w:p>
          <w:p w14:paraId="493AF77C"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2</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763535E0"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-4        </w:t>
            </w:r>
          </w:p>
          <w:p w14:paraId="7260BD72"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2</w:t>
            </w:r>
          </w:p>
        </w:tc>
        <w:tc>
          <w:tcPr>
            <w:tcW w:w="1257" w:type="dxa"/>
            <w:tcBorders>
              <w:top w:val="nil"/>
              <w:left w:val="nil"/>
              <w:bottom w:val="single" w:sz="4" w:space="0" w:color="auto"/>
              <w:right w:val="single" w:sz="4" w:space="0" w:color="auto"/>
              <w:tr2bl w:val="single" w:sz="4" w:space="0" w:color="auto"/>
            </w:tcBorders>
            <w:shd w:val="clear" w:color="auto" w:fill="auto"/>
            <w:noWrap/>
            <w:vAlign w:val="bottom"/>
            <w:hideMark/>
          </w:tcPr>
          <w:p w14:paraId="0450ADFC"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-4     </w:t>
            </w:r>
          </w:p>
          <w:p w14:paraId="262F61DC"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3</w:t>
            </w:r>
          </w:p>
        </w:tc>
        <w:tc>
          <w:tcPr>
            <w:tcW w:w="1280"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02C9E913"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-4         </w:t>
            </w:r>
          </w:p>
          <w:p w14:paraId="16FF4191"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2</w:t>
            </w:r>
          </w:p>
        </w:tc>
      </w:tr>
      <w:tr w:rsidR="001257E8" w:rsidRPr="000A3410" w14:paraId="6A669E74" w14:textId="77777777" w:rsidTr="001257E8">
        <w:trPr>
          <w:trHeight w:val="866"/>
        </w:trPr>
        <w:tc>
          <w:tcPr>
            <w:tcW w:w="406" w:type="dxa"/>
            <w:vMerge/>
            <w:tcBorders>
              <w:top w:val="nil"/>
              <w:left w:val="single" w:sz="4" w:space="0" w:color="auto"/>
              <w:bottom w:val="single" w:sz="4" w:space="0" w:color="auto"/>
              <w:right w:val="single" w:sz="4" w:space="0" w:color="auto"/>
            </w:tcBorders>
            <w:vAlign w:val="center"/>
            <w:hideMark/>
          </w:tcPr>
          <w:p w14:paraId="136F5E6C" w14:textId="77777777" w:rsidR="001257E8" w:rsidRPr="00851253" w:rsidRDefault="001257E8" w:rsidP="001257E8">
            <w:pPr>
              <w:spacing w:before="0" w:after="0" w:line="240" w:lineRule="auto"/>
              <w:jc w:val="left"/>
              <w:rPr>
                <w:rFonts w:eastAsia="Times New Roman" w:cs="Times New Roman"/>
                <w:color w:val="000000"/>
                <w:sz w:val="22"/>
                <w:lang w:eastAsia="es-EC"/>
              </w:rPr>
            </w:pPr>
          </w:p>
        </w:tc>
        <w:tc>
          <w:tcPr>
            <w:tcW w:w="2133" w:type="dxa"/>
            <w:tcBorders>
              <w:top w:val="nil"/>
              <w:left w:val="nil"/>
              <w:bottom w:val="single" w:sz="4" w:space="0" w:color="auto"/>
              <w:right w:val="single" w:sz="4" w:space="0" w:color="auto"/>
            </w:tcBorders>
            <w:shd w:val="clear" w:color="auto" w:fill="auto"/>
            <w:noWrap/>
            <w:vAlign w:val="bottom"/>
            <w:hideMark/>
          </w:tcPr>
          <w:p w14:paraId="32861E97"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p>
        </w:tc>
        <w:tc>
          <w:tcPr>
            <w:tcW w:w="1570" w:type="dxa"/>
            <w:tcBorders>
              <w:top w:val="nil"/>
              <w:left w:val="nil"/>
              <w:bottom w:val="single" w:sz="4" w:space="0" w:color="auto"/>
              <w:right w:val="single" w:sz="4" w:space="0" w:color="auto"/>
            </w:tcBorders>
            <w:shd w:val="clear" w:color="auto" w:fill="auto"/>
            <w:vAlign w:val="bottom"/>
            <w:hideMark/>
          </w:tcPr>
          <w:p w14:paraId="5E505A06"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VALORES CULTURALES</w:t>
            </w:r>
          </w:p>
        </w:tc>
        <w:tc>
          <w:tcPr>
            <w:tcW w:w="2465" w:type="dxa"/>
            <w:tcBorders>
              <w:top w:val="nil"/>
              <w:left w:val="nil"/>
              <w:bottom w:val="single" w:sz="4" w:space="0" w:color="auto"/>
              <w:right w:val="single" w:sz="4" w:space="0" w:color="auto"/>
            </w:tcBorders>
            <w:shd w:val="clear" w:color="auto" w:fill="auto"/>
            <w:noWrap/>
            <w:vAlign w:val="bottom"/>
            <w:hideMark/>
          </w:tcPr>
          <w:p w14:paraId="4B9A89D8" w14:textId="77777777" w:rsidR="001257E8" w:rsidRPr="00851253"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Comunidad</w:t>
            </w:r>
          </w:p>
        </w:tc>
        <w:tc>
          <w:tcPr>
            <w:tcW w:w="1410" w:type="dxa"/>
            <w:tcBorders>
              <w:top w:val="nil"/>
              <w:left w:val="nil"/>
              <w:bottom w:val="single" w:sz="4" w:space="0" w:color="auto"/>
              <w:right w:val="single" w:sz="4" w:space="0" w:color="auto"/>
              <w:tr2bl w:val="single" w:sz="4" w:space="0" w:color="auto"/>
            </w:tcBorders>
            <w:shd w:val="clear" w:color="auto" w:fill="auto"/>
            <w:noWrap/>
            <w:vAlign w:val="bottom"/>
            <w:hideMark/>
          </w:tcPr>
          <w:p w14:paraId="02A7125E"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-7            </w:t>
            </w:r>
          </w:p>
          <w:p w14:paraId="5E784D07" w14:textId="77777777" w:rsidR="001257E8" w:rsidRPr="000A3410" w:rsidRDefault="001257E8" w:rsidP="001257E8">
            <w:pPr>
              <w:spacing w:before="0" w:after="0" w:line="240" w:lineRule="auto"/>
              <w:jc w:val="left"/>
              <w:rPr>
                <w:rFonts w:eastAsia="Times New Roman" w:cs="Times New Roman"/>
                <w:color w:val="000000"/>
                <w:sz w:val="22"/>
                <w:lang w:eastAsia="es-EC"/>
              </w:rPr>
            </w:pPr>
          </w:p>
          <w:p w14:paraId="482FFE2E"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1</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7437061F"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-7        </w:t>
            </w:r>
          </w:p>
          <w:p w14:paraId="7DF2C42D" w14:textId="77777777" w:rsidR="001257E8" w:rsidRPr="000A3410" w:rsidRDefault="001257E8" w:rsidP="001257E8">
            <w:pPr>
              <w:spacing w:before="0" w:after="0" w:line="240" w:lineRule="auto"/>
              <w:jc w:val="left"/>
              <w:rPr>
                <w:rFonts w:eastAsia="Times New Roman" w:cs="Times New Roman"/>
                <w:color w:val="000000"/>
                <w:sz w:val="22"/>
                <w:lang w:eastAsia="es-EC"/>
              </w:rPr>
            </w:pPr>
          </w:p>
          <w:p w14:paraId="655CE85C"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1</w:t>
            </w:r>
          </w:p>
        </w:tc>
        <w:tc>
          <w:tcPr>
            <w:tcW w:w="1258"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384AEE8F"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Pr>
                <w:rFonts w:eastAsia="Times New Roman" w:cs="Times New Roman"/>
                <w:color w:val="000000"/>
                <w:sz w:val="22"/>
                <w:lang w:eastAsia="es-EC"/>
              </w:rPr>
              <w:t>-</w:t>
            </w:r>
            <w:r w:rsidRPr="000A3410">
              <w:rPr>
                <w:rFonts w:eastAsia="Times New Roman" w:cs="Times New Roman"/>
                <w:color w:val="000000"/>
                <w:sz w:val="22"/>
                <w:lang w:eastAsia="es-EC"/>
              </w:rPr>
              <w:t xml:space="preserve">6              </w:t>
            </w:r>
          </w:p>
          <w:p w14:paraId="2DAEB553" w14:textId="77777777" w:rsidR="001257E8" w:rsidRPr="000A3410" w:rsidRDefault="001257E8" w:rsidP="001257E8">
            <w:pPr>
              <w:spacing w:before="0" w:after="0" w:line="240" w:lineRule="auto"/>
              <w:jc w:val="left"/>
              <w:rPr>
                <w:rFonts w:eastAsia="Times New Roman" w:cs="Times New Roman"/>
                <w:color w:val="000000"/>
                <w:sz w:val="22"/>
                <w:lang w:eastAsia="es-EC"/>
              </w:rPr>
            </w:pPr>
          </w:p>
          <w:p w14:paraId="226EEEAC"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2</w:t>
            </w:r>
          </w:p>
        </w:tc>
        <w:tc>
          <w:tcPr>
            <w:tcW w:w="1118" w:type="dxa"/>
            <w:tcBorders>
              <w:top w:val="nil"/>
              <w:left w:val="nil"/>
              <w:bottom w:val="single" w:sz="4" w:space="0" w:color="auto"/>
              <w:right w:val="single" w:sz="4" w:space="0" w:color="auto"/>
              <w:tr2bl w:val="single" w:sz="4" w:space="0" w:color="auto"/>
            </w:tcBorders>
            <w:shd w:val="clear" w:color="auto" w:fill="E2EFD9" w:themeFill="accent6" w:themeFillTint="33"/>
            <w:noWrap/>
            <w:vAlign w:val="bottom"/>
            <w:hideMark/>
          </w:tcPr>
          <w:p w14:paraId="14C6F4D5"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0A3410">
              <w:rPr>
                <w:rFonts w:eastAsia="Times New Roman" w:cs="Times New Roman"/>
                <w:color w:val="000000"/>
                <w:sz w:val="22"/>
                <w:lang w:eastAsia="es-EC"/>
              </w:rPr>
              <w:t xml:space="preserve">-6     </w:t>
            </w:r>
          </w:p>
          <w:p w14:paraId="2FAB59A2" w14:textId="77777777" w:rsidR="001257E8" w:rsidRPr="000A3410" w:rsidRDefault="001257E8" w:rsidP="001257E8">
            <w:pPr>
              <w:spacing w:before="0" w:after="0" w:line="240" w:lineRule="auto"/>
              <w:jc w:val="left"/>
              <w:rPr>
                <w:rFonts w:eastAsia="Times New Roman" w:cs="Times New Roman"/>
                <w:color w:val="000000"/>
                <w:sz w:val="22"/>
                <w:lang w:eastAsia="es-EC"/>
              </w:rPr>
            </w:pPr>
          </w:p>
          <w:p w14:paraId="5B9A75EA"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3</w:t>
            </w:r>
          </w:p>
        </w:tc>
        <w:tc>
          <w:tcPr>
            <w:tcW w:w="1118" w:type="dxa"/>
            <w:tcBorders>
              <w:top w:val="nil"/>
              <w:left w:val="nil"/>
              <w:bottom w:val="single" w:sz="4" w:space="0" w:color="auto"/>
              <w:right w:val="single" w:sz="4" w:space="0" w:color="auto"/>
              <w:tr2bl w:val="single" w:sz="4" w:space="0" w:color="auto"/>
            </w:tcBorders>
            <w:shd w:val="clear" w:color="auto" w:fill="auto"/>
            <w:noWrap/>
            <w:vAlign w:val="bottom"/>
            <w:hideMark/>
          </w:tcPr>
          <w:p w14:paraId="4FAA7896"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-6</w:t>
            </w:r>
          </w:p>
          <w:p w14:paraId="59E0DF84" w14:textId="77777777" w:rsidR="001257E8" w:rsidRPr="000A3410"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w:t>
            </w:r>
          </w:p>
          <w:p w14:paraId="22EBC0AB"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2</w:t>
            </w:r>
          </w:p>
        </w:tc>
        <w:tc>
          <w:tcPr>
            <w:tcW w:w="1257" w:type="dxa"/>
            <w:tcBorders>
              <w:top w:val="nil"/>
              <w:left w:val="nil"/>
              <w:bottom w:val="single" w:sz="4" w:space="0" w:color="auto"/>
              <w:right w:val="single" w:sz="4" w:space="0" w:color="auto"/>
              <w:tr2bl w:val="single" w:sz="4" w:space="0" w:color="auto"/>
            </w:tcBorders>
            <w:shd w:val="clear" w:color="auto" w:fill="auto"/>
            <w:noWrap/>
            <w:vAlign w:val="bottom"/>
            <w:hideMark/>
          </w:tcPr>
          <w:p w14:paraId="494B214F"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0A3410">
              <w:rPr>
                <w:rFonts w:eastAsia="Times New Roman" w:cs="Times New Roman"/>
                <w:color w:val="000000"/>
                <w:sz w:val="22"/>
                <w:lang w:eastAsia="es-EC"/>
              </w:rPr>
              <w:t xml:space="preserve">-4      </w:t>
            </w:r>
          </w:p>
          <w:p w14:paraId="6249AE96"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0A3410">
              <w:rPr>
                <w:rFonts w:eastAsia="Times New Roman" w:cs="Times New Roman"/>
                <w:color w:val="000000"/>
                <w:sz w:val="22"/>
                <w:lang w:eastAsia="es-EC"/>
              </w:rPr>
              <w:t xml:space="preserve">     </w:t>
            </w:r>
          </w:p>
          <w:p w14:paraId="3FBB96FF"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3</w:t>
            </w:r>
            <w:r w:rsidRPr="00851253">
              <w:rPr>
                <w:rFonts w:eastAsia="Times New Roman" w:cs="Times New Roman"/>
                <w:color w:val="000000"/>
                <w:sz w:val="22"/>
                <w:lang w:eastAsia="es-EC"/>
              </w:rPr>
              <w:t> </w:t>
            </w:r>
          </w:p>
        </w:tc>
        <w:tc>
          <w:tcPr>
            <w:tcW w:w="1280" w:type="dxa"/>
            <w:tcBorders>
              <w:top w:val="nil"/>
              <w:left w:val="nil"/>
              <w:bottom w:val="single" w:sz="4" w:space="0" w:color="auto"/>
              <w:right w:val="single" w:sz="4" w:space="0" w:color="auto"/>
              <w:tr2bl w:val="single" w:sz="4" w:space="0" w:color="auto"/>
            </w:tcBorders>
            <w:shd w:val="clear" w:color="auto" w:fill="FBE4D5" w:themeFill="accent2" w:themeFillTint="33"/>
            <w:noWrap/>
            <w:vAlign w:val="bottom"/>
            <w:hideMark/>
          </w:tcPr>
          <w:p w14:paraId="1A9C7AB3"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851253">
              <w:rPr>
                <w:rFonts w:eastAsia="Times New Roman" w:cs="Times New Roman"/>
                <w:color w:val="000000"/>
                <w:sz w:val="22"/>
                <w:lang w:eastAsia="es-EC"/>
              </w:rPr>
              <w:t> </w:t>
            </w:r>
            <w:r w:rsidRPr="000A3410">
              <w:rPr>
                <w:rFonts w:eastAsia="Times New Roman" w:cs="Times New Roman"/>
                <w:color w:val="000000"/>
                <w:sz w:val="22"/>
                <w:lang w:eastAsia="es-EC"/>
              </w:rPr>
              <w:t xml:space="preserve">6         </w:t>
            </w:r>
          </w:p>
          <w:p w14:paraId="001BD223" w14:textId="77777777" w:rsidR="001257E8" w:rsidRPr="000A3410" w:rsidRDefault="001257E8" w:rsidP="001257E8">
            <w:pPr>
              <w:spacing w:before="0" w:after="0" w:line="240" w:lineRule="auto"/>
              <w:jc w:val="right"/>
              <w:rPr>
                <w:rFonts w:eastAsia="Times New Roman" w:cs="Times New Roman"/>
                <w:color w:val="000000"/>
                <w:sz w:val="22"/>
                <w:lang w:eastAsia="es-EC"/>
              </w:rPr>
            </w:pPr>
          </w:p>
          <w:p w14:paraId="46594987" w14:textId="77777777" w:rsidR="001257E8" w:rsidRPr="00851253" w:rsidRDefault="001257E8" w:rsidP="001257E8">
            <w:pPr>
              <w:spacing w:before="0" w:after="0" w:line="240" w:lineRule="auto"/>
              <w:jc w:val="right"/>
              <w:rPr>
                <w:rFonts w:eastAsia="Times New Roman" w:cs="Times New Roman"/>
                <w:color w:val="000000"/>
                <w:sz w:val="22"/>
                <w:lang w:eastAsia="es-EC"/>
              </w:rPr>
            </w:pPr>
            <w:r w:rsidRPr="000A3410">
              <w:rPr>
                <w:rFonts w:eastAsia="Times New Roman" w:cs="Times New Roman"/>
                <w:color w:val="000000"/>
                <w:sz w:val="22"/>
                <w:lang w:eastAsia="es-EC"/>
              </w:rPr>
              <w:t xml:space="preserve">        2</w:t>
            </w:r>
          </w:p>
        </w:tc>
      </w:tr>
      <w:tr w:rsidR="001257E8" w:rsidRPr="000A3410" w14:paraId="3A42E942" w14:textId="77777777" w:rsidTr="001257E8">
        <w:trPr>
          <w:trHeight w:val="866"/>
        </w:trPr>
        <w:tc>
          <w:tcPr>
            <w:tcW w:w="6574" w:type="dxa"/>
            <w:gridSpan w:val="4"/>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DD9AB44"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0A3410">
              <w:rPr>
                <w:rFonts w:eastAsia="Times New Roman" w:cs="Times New Roman"/>
                <w:color w:val="000000"/>
                <w:sz w:val="22"/>
                <w:lang w:eastAsia="es-EC"/>
              </w:rPr>
              <w:t xml:space="preserve">Riesgo Negativos </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8C5BD2"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0A3410">
              <w:rPr>
                <w:rFonts w:eastAsia="Times New Roman" w:cs="Times New Roman"/>
                <w:color w:val="000000"/>
                <w:szCs w:val="24"/>
                <w:lang w:eastAsia="es-EC"/>
              </w:rPr>
              <w:t>12</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AB5489"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0A3410">
              <w:rPr>
                <w:rFonts w:eastAsia="Times New Roman" w:cs="Times New Roman"/>
                <w:color w:val="000000"/>
                <w:szCs w:val="24"/>
                <w:lang w:eastAsia="es-EC"/>
              </w:rPr>
              <w:t>12</w:t>
            </w:r>
          </w:p>
        </w:tc>
        <w:tc>
          <w:tcPr>
            <w:tcW w:w="1258"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30D71663"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0A3410">
              <w:rPr>
                <w:rFonts w:eastAsia="Times New Roman" w:cs="Times New Roman"/>
                <w:color w:val="000000"/>
                <w:szCs w:val="24"/>
                <w:lang w:eastAsia="es-EC"/>
              </w:rPr>
              <w:t>19</w:t>
            </w:r>
          </w:p>
        </w:tc>
        <w:tc>
          <w:tcPr>
            <w:tcW w:w="1118"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4682AF4D"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0A3410">
              <w:rPr>
                <w:rFonts w:eastAsia="Times New Roman" w:cs="Times New Roman"/>
                <w:color w:val="000000"/>
                <w:szCs w:val="24"/>
                <w:lang w:eastAsia="es-EC"/>
              </w:rPr>
              <w:t>13</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8C06EC"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0A3410">
              <w:rPr>
                <w:rFonts w:eastAsia="Times New Roman" w:cs="Times New Roman"/>
                <w:color w:val="000000"/>
                <w:szCs w:val="24"/>
                <w:lang w:eastAsia="es-EC"/>
              </w:rPr>
              <w:t>13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F25F6D"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0A3410">
              <w:rPr>
                <w:rFonts w:eastAsia="Times New Roman" w:cs="Times New Roman"/>
                <w:color w:val="000000"/>
                <w:szCs w:val="24"/>
                <w:lang w:eastAsia="es-EC"/>
              </w:rPr>
              <w:t>7</w:t>
            </w:r>
          </w:p>
        </w:tc>
        <w:tc>
          <w:tcPr>
            <w:tcW w:w="128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7943D4AD"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0A3410">
              <w:rPr>
                <w:rFonts w:eastAsia="Times New Roman" w:cs="Times New Roman"/>
                <w:color w:val="000000"/>
                <w:szCs w:val="24"/>
                <w:lang w:eastAsia="es-EC"/>
              </w:rPr>
              <w:t>19</w:t>
            </w:r>
          </w:p>
        </w:tc>
      </w:tr>
      <w:tr w:rsidR="001257E8" w:rsidRPr="000A3410" w14:paraId="714E9460" w14:textId="77777777" w:rsidTr="001257E8">
        <w:trPr>
          <w:trHeight w:val="866"/>
        </w:trPr>
        <w:tc>
          <w:tcPr>
            <w:tcW w:w="6574" w:type="dxa"/>
            <w:gridSpan w:val="4"/>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3FB5EEC"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0A3410">
              <w:rPr>
                <w:rFonts w:eastAsia="Times New Roman" w:cs="Times New Roman"/>
                <w:color w:val="000000"/>
                <w:sz w:val="22"/>
                <w:lang w:eastAsia="es-EC"/>
              </w:rPr>
              <w:t xml:space="preserve">Riesgo Positivo </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754452" w14:textId="77777777" w:rsidR="001257E8" w:rsidRPr="000A3410" w:rsidRDefault="001257E8" w:rsidP="001257E8">
            <w:pPr>
              <w:spacing w:before="0" w:after="0" w:line="240" w:lineRule="auto"/>
              <w:jc w:val="left"/>
              <w:rPr>
                <w:rFonts w:eastAsia="Times New Roman" w:cs="Times New Roman"/>
                <w:color w:val="000000"/>
                <w:szCs w:val="24"/>
                <w:lang w:eastAsia="es-EC"/>
              </w:rPr>
            </w:pPr>
            <w:r w:rsidRPr="000A3410">
              <w:rPr>
                <w:rFonts w:eastAsia="Times New Roman" w:cs="Times New Roman"/>
                <w:color w:val="000000"/>
                <w:szCs w:val="24"/>
                <w:lang w:eastAsia="es-EC"/>
              </w:rPr>
              <w:t>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AEDA9" w14:textId="77777777" w:rsidR="001257E8" w:rsidRPr="000A3410" w:rsidRDefault="001257E8" w:rsidP="001257E8">
            <w:pPr>
              <w:spacing w:before="0" w:after="0" w:line="240" w:lineRule="auto"/>
              <w:jc w:val="left"/>
              <w:rPr>
                <w:rFonts w:eastAsia="Times New Roman" w:cs="Times New Roman"/>
                <w:color w:val="000000"/>
                <w:szCs w:val="24"/>
                <w:lang w:eastAsia="es-EC"/>
              </w:rPr>
            </w:pPr>
            <w:r w:rsidRPr="000A3410">
              <w:rPr>
                <w:rFonts w:eastAsia="Times New Roman" w:cs="Times New Roman"/>
                <w:color w:val="000000"/>
                <w:szCs w:val="24"/>
                <w:lang w:eastAsia="es-EC"/>
              </w:rPr>
              <w:t>0</w:t>
            </w:r>
          </w:p>
        </w:tc>
        <w:tc>
          <w:tcPr>
            <w:tcW w:w="1258"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520C2723" w14:textId="77777777" w:rsidR="001257E8" w:rsidRPr="000A3410" w:rsidRDefault="001257E8" w:rsidP="001257E8">
            <w:pPr>
              <w:spacing w:before="0" w:after="0" w:line="240" w:lineRule="auto"/>
              <w:jc w:val="left"/>
              <w:rPr>
                <w:rFonts w:eastAsia="Times New Roman" w:cs="Times New Roman"/>
                <w:color w:val="000000"/>
                <w:szCs w:val="24"/>
                <w:lang w:eastAsia="es-EC"/>
              </w:rPr>
            </w:pPr>
            <w:r w:rsidRPr="000A3410">
              <w:rPr>
                <w:rFonts w:eastAsia="Times New Roman" w:cs="Times New Roman"/>
                <w:color w:val="000000"/>
                <w:szCs w:val="24"/>
                <w:lang w:eastAsia="es-EC"/>
              </w:rPr>
              <w:t>0</w:t>
            </w:r>
          </w:p>
        </w:tc>
        <w:tc>
          <w:tcPr>
            <w:tcW w:w="1118"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37465324" w14:textId="77777777" w:rsidR="001257E8" w:rsidRPr="000A3410" w:rsidRDefault="001257E8" w:rsidP="001257E8">
            <w:pPr>
              <w:spacing w:before="0" w:after="0" w:line="240" w:lineRule="auto"/>
              <w:jc w:val="left"/>
              <w:rPr>
                <w:rFonts w:eastAsia="Times New Roman" w:cs="Times New Roman"/>
                <w:color w:val="000000"/>
                <w:szCs w:val="24"/>
                <w:lang w:eastAsia="es-EC"/>
              </w:rPr>
            </w:pPr>
            <w:r w:rsidRPr="000A3410">
              <w:rPr>
                <w:rFonts w:eastAsia="Times New Roman" w:cs="Times New Roman"/>
                <w:color w:val="000000"/>
                <w:szCs w:val="24"/>
                <w:lang w:eastAsia="es-EC"/>
              </w:rPr>
              <w:t>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F0555C" w14:textId="77777777" w:rsidR="001257E8" w:rsidRPr="000A3410" w:rsidRDefault="001257E8" w:rsidP="001257E8">
            <w:pPr>
              <w:spacing w:before="0" w:after="0" w:line="240" w:lineRule="auto"/>
              <w:jc w:val="left"/>
              <w:rPr>
                <w:rFonts w:eastAsia="Times New Roman" w:cs="Times New Roman"/>
                <w:color w:val="000000"/>
                <w:szCs w:val="24"/>
                <w:lang w:eastAsia="es-EC"/>
              </w:rPr>
            </w:pPr>
            <w:r w:rsidRPr="000A3410">
              <w:rPr>
                <w:rFonts w:eastAsia="Times New Roman" w:cs="Times New Roman"/>
                <w:color w:val="000000"/>
                <w:szCs w:val="24"/>
                <w:lang w:eastAsia="es-EC"/>
              </w:rPr>
              <w:t>0</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07769F" w14:textId="77777777" w:rsidR="001257E8" w:rsidRPr="000A3410" w:rsidRDefault="001257E8" w:rsidP="001257E8">
            <w:pPr>
              <w:spacing w:before="0" w:after="0" w:line="240" w:lineRule="auto"/>
              <w:jc w:val="left"/>
              <w:rPr>
                <w:rFonts w:eastAsia="Times New Roman" w:cs="Times New Roman"/>
                <w:color w:val="000000"/>
                <w:szCs w:val="24"/>
                <w:lang w:eastAsia="es-EC"/>
              </w:rPr>
            </w:pPr>
            <w:r w:rsidRPr="000A3410">
              <w:rPr>
                <w:rFonts w:eastAsia="Times New Roman" w:cs="Times New Roman"/>
                <w:color w:val="000000"/>
                <w:szCs w:val="24"/>
                <w:lang w:eastAsia="es-EC"/>
              </w:rPr>
              <w:t>0</w:t>
            </w:r>
          </w:p>
        </w:tc>
        <w:tc>
          <w:tcPr>
            <w:tcW w:w="128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535EA78C" w14:textId="77777777" w:rsidR="001257E8" w:rsidRPr="000A3410" w:rsidRDefault="001257E8" w:rsidP="001257E8">
            <w:pPr>
              <w:spacing w:before="0" w:after="0" w:line="240" w:lineRule="auto"/>
              <w:jc w:val="left"/>
              <w:rPr>
                <w:rFonts w:eastAsia="Times New Roman" w:cs="Times New Roman"/>
                <w:color w:val="000000"/>
                <w:szCs w:val="24"/>
                <w:lang w:eastAsia="es-EC"/>
              </w:rPr>
            </w:pPr>
            <w:r w:rsidRPr="000A3410">
              <w:rPr>
                <w:rFonts w:eastAsia="Times New Roman" w:cs="Times New Roman"/>
                <w:color w:val="000000"/>
                <w:szCs w:val="24"/>
                <w:lang w:eastAsia="es-EC"/>
              </w:rPr>
              <w:t>0</w:t>
            </w:r>
          </w:p>
        </w:tc>
      </w:tr>
      <w:tr w:rsidR="001257E8" w:rsidRPr="000A3410" w14:paraId="7562844A" w14:textId="77777777" w:rsidTr="001257E8">
        <w:trPr>
          <w:trHeight w:val="866"/>
        </w:trPr>
        <w:tc>
          <w:tcPr>
            <w:tcW w:w="6574" w:type="dxa"/>
            <w:gridSpan w:val="4"/>
            <w:tcBorders>
              <w:top w:val="single" w:sz="4" w:space="0" w:color="auto"/>
              <w:left w:val="single" w:sz="4" w:space="0" w:color="auto"/>
              <w:bottom w:val="single" w:sz="4" w:space="0" w:color="auto"/>
              <w:right w:val="single" w:sz="4" w:space="0" w:color="auto"/>
            </w:tcBorders>
            <w:vAlign w:val="center"/>
          </w:tcPr>
          <w:p w14:paraId="6E9F2401" w14:textId="77777777" w:rsidR="001257E8" w:rsidRPr="000A3410" w:rsidRDefault="001257E8" w:rsidP="001257E8">
            <w:pPr>
              <w:spacing w:before="0" w:after="0" w:line="240" w:lineRule="auto"/>
              <w:jc w:val="left"/>
              <w:rPr>
                <w:rFonts w:eastAsia="Times New Roman" w:cs="Times New Roman"/>
                <w:color w:val="000000"/>
                <w:sz w:val="22"/>
                <w:lang w:eastAsia="es-EC"/>
              </w:rPr>
            </w:pPr>
            <w:r w:rsidRPr="000A3410">
              <w:rPr>
                <w:rFonts w:eastAsia="Times New Roman" w:cs="Times New Roman"/>
                <w:color w:val="000000"/>
                <w:sz w:val="22"/>
                <w:lang w:eastAsia="es-EC"/>
              </w:rPr>
              <w:t xml:space="preserve">Agregación de Impacto </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352163" w14:textId="77777777" w:rsidR="001257E8" w:rsidRPr="000A3410" w:rsidRDefault="001257E8" w:rsidP="001257E8">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-76</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4EC9E1" w14:textId="77777777" w:rsidR="001257E8" w:rsidRPr="000A3410" w:rsidRDefault="001257E8" w:rsidP="001257E8">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-74</w:t>
            </w:r>
          </w:p>
        </w:tc>
        <w:tc>
          <w:tcPr>
            <w:tcW w:w="1258"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50A37A54" w14:textId="77777777" w:rsidR="001257E8" w:rsidRPr="000A3410" w:rsidRDefault="001257E8" w:rsidP="001257E8">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-149</w:t>
            </w:r>
          </w:p>
        </w:tc>
        <w:tc>
          <w:tcPr>
            <w:tcW w:w="1118"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2A98CE32" w14:textId="77777777" w:rsidR="001257E8" w:rsidRPr="000A3410" w:rsidRDefault="001257E8" w:rsidP="001257E8">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-88</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2B1A4C" w14:textId="77777777" w:rsidR="001257E8" w:rsidRPr="000A3410" w:rsidRDefault="001257E8" w:rsidP="001257E8">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-61</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9CB00C" w14:textId="77777777" w:rsidR="001257E8" w:rsidRPr="000A3410" w:rsidRDefault="001257E8" w:rsidP="001257E8">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-78</w:t>
            </w:r>
          </w:p>
        </w:tc>
        <w:tc>
          <w:tcPr>
            <w:tcW w:w="128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011A9F6B" w14:textId="77777777" w:rsidR="001257E8" w:rsidRPr="000A3410" w:rsidRDefault="001257E8" w:rsidP="001257E8">
            <w:pPr>
              <w:spacing w:before="0" w:after="0" w:line="240" w:lineRule="auto"/>
              <w:jc w:val="left"/>
              <w:rPr>
                <w:rFonts w:eastAsia="Times New Roman" w:cs="Times New Roman"/>
                <w:color w:val="000000"/>
                <w:szCs w:val="24"/>
                <w:lang w:eastAsia="es-EC"/>
              </w:rPr>
            </w:pPr>
            <w:r>
              <w:rPr>
                <w:rFonts w:eastAsia="Times New Roman" w:cs="Times New Roman"/>
                <w:color w:val="000000"/>
                <w:szCs w:val="24"/>
                <w:lang w:eastAsia="es-EC"/>
              </w:rPr>
              <w:t>-149</w:t>
            </w:r>
          </w:p>
        </w:tc>
      </w:tr>
    </w:tbl>
    <w:p w14:paraId="134A72A3" w14:textId="10D05AFF" w:rsidR="00851253" w:rsidRDefault="001257E8" w:rsidP="007D7A43">
      <w:pPr>
        <w:pStyle w:val="Descripcin"/>
        <w:jc w:val="center"/>
      </w:pPr>
      <w:r w:rsidRPr="007D7A43">
        <w:rPr>
          <w:b/>
          <w:bCs/>
        </w:rPr>
        <w:t xml:space="preserve"> </w:t>
      </w:r>
      <w:r w:rsidR="007D7A43" w:rsidRPr="007D7A43">
        <w:rPr>
          <w:b/>
          <w:bCs/>
        </w:rPr>
        <w:t xml:space="preserve">Tabla </w:t>
      </w:r>
      <w:r w:rsidR="007D7A43" w:rsidRPr="007D7A43">
        <w:rPr>
          <w:b/>
          <w:bCs/>
        </w:rPr>
        <w:fldChar w:fldCharType="begin"/>
      </w:r>
      <w:r w:rsidR="007D7A43" w:rsidRPr="007D7A43">
        <w:rPr>
          <w:b/>
          <w:bCs/>
        </w:rPr>
        <w:instrText xml:space="preserve"> SEQ Tabla \* ARABIC </w:instrText>
      </w:r>
      <w:r w:rsidR="007D7A43" w:rsidRPr="007D7A43">
        <w:rPr>
          <w:b/>
          <w:bCs/>
        </w:rPr>
        <w:fldChar w:fldCharType="separate"/>
      </w:r>
      <w:r w:rsidR="00617632">
        <w:rPr>
          <w:b/>
          <w:bCs/>
          <w:noProof/>
        </w:rPr>
        <w:t>18</w:t>
      </w:r>
      <w:r w:rsidR="007D7A43" w:rsidRPr="007D7A43">
        <w:rPr>
          <w:b/>
          <w:bCs/>
        </w:rPr>
        <w:fldChar w:fldCharType="end"/>
      </w:r>
      <w:r w:rsidR="007D7A43" w:rsidRPr="007D7A43">
        <w:rPr>
          <w:b/>
          <w:bCs/>
        </w:rPr>
        <w:t>.</w:t>
      </w:r>
      <w:r w:rsidR="007D7A43">
        <w:t xml:space="preserve"> Matriz Leopold, evaluación del impacto ambiental por su naturaleza (Positivo y Negativo)</w:t>
      </w:r>
      <w:r w:rsidR="002864AD">
        <w:t xml:space="preserve"> </w:t>
      </w:r>
      <w:r w:rsidR="002864AD" w:rsidRPr="00C22B1E">
        <w:rPr>
          <w:rFonts w:cs="Times New Roman"/>
          <w:sz w:val="20"/>
          <w:szCs w:val="20"/>
        </w:rPr>
        <w:t>Elaborado por: Verdezoto R. 2021</w:t>
      </w:r>
    </w:p>
    <w:p w14:paraId="1B4572B5" w14:textId="6CB3CB73" w:rsidR="009B0A22" w:rsidRDefault="009B0A22" w:rsidP="008A6257">
      <w:pPr>
        <w:tabs>
          <w:tab w:val="center" w:pos="7001"/>
        </w:tabs>
      </w:pPr>
    </w:p>
    <w:p w14:paraId="4890DDFB" w14:textId="77777777" w:rsidR="009B0A22" w:rsidRDefault="009B0A22">
      <w:pPr>
        <w:spacing w:before="0" w:after="160" w:line="259" w:lineRule="auto"/>
        <w:jc w:val="left"/>
      </w:pPr>
      <w:r>
        <w:lastRenderedPageBreak/>
        <w:br w:type="page"/>
      </w:r>
    </w:p>
    <w:p w14:paraId="55CB20BD" w14:textId="77777777" w:rsidR="00851253" w:rsidRPr="008A6257" w:rsidRDefault="00851253" w:rsidP="008A6257">
      <w:pPr>
        <w:tabs>
          <w:tab w:val="center" w:pos="7001"/>
        </w:tabs>
        <w:sectPr w:rsidR="00851253" w:rsidRPr="008A6257" w:rsidSect="007743F9">
          <w:pgSz w:w="16838" w:h="11906" w:orient="landscape"/>
          <w:pgMar w:top="1701" w:right="1418" w:bottom="1701" w:left="1418" w:header="709" w:footer="709" w:gutter="0"/>
          <w:cols w:space="708"/>
          <w:docGrid w:linePitch="360"/>
        </w:sectPr>
      </w:pPr>
    </w:p>
    <w:p w14:paraId="4DFF4347" w14:textId="17866E62" w:rsidR="002C3F41" w:rsidRPr="002C3F41" w:rsidRDefault="002C3F41" w:rsidP="002C3F41"/>
    <w:p w14:paraId="2999FC2F" w14:textId="41659999" w:rsidR="009B0A22" w:rsidRDefault="009B0A22" w:rsidP="009B0A22">
      <w:r>
        <w:t xml:space="preserve">En la matriz Interacción se detalla la relación entre los factores biótico, abiótico, socioeconómico y cultural, donde se verificó 96 interacciones en total, se videncia que la actividad relacionada con el movimiento de los desechos sólidos presenta mayor interacción. </w:t>
      </w:r>
    </w:p>
    <w:p w14:paraId="4CC7D743" w14:textId="5AA365F4" w:rsidR="009B0A22" w:rsidRDefault="009B0A22" w:rsidP="009B0A22">
      <w:r>
        <w:t xml:space="preserve">Posteriormente se realizó la matriz causa efecto conocida matriz Leopold una vez realizada la matriz de interacciones sobre las distintas actividades realizadas en el botadero de basura del cantón Montalvo. </w:t>
      </w:r>
      <w:bookmarkStart w:id="105" w:name="_Hlk89186338"/>
      <w:r>
        <w:t xml:space="preserve">Se evidenció que no existe ninguna actividad que genere un impacto positivo. Por otra </w:t>
      </w:r>
      <w:r w:rsidR="006A1BED">
        <w:t>parte,</w:t>
      </w:r>
      <w:r>
        <w:t xml:space="preserve"> las actividades relacionadas con el movimiento de la basura y la descomposición de la materia orgánica </w:t>
      </w:r>
      <w:r w:rsidR="006A1BED">
        <w:t>corresponden</w:t>
      </w:r>
      <w:r>
        <w:t xml:space="preserve"> a las actividades que generan un mayor riesgo ambiental. </w:t>
      </w:r>
    </w:p>
    <w:p w14:paraId="78D23EFE" w14:textId="63990462" w:rsidR="006A1BED" w:rsidRDefault="006A1BED" w:rsidP="009B0A22">
      <w:r>
        <w:t xml:space="preserve">El ruido, gases, polvo, olores por su parte cuentan con gran afectación </w:t>
      </w:r>
      <w:r w:rsidR="00266FE1">
        <w:t xml:space="preserve">al igual que un daño en las especies vegetales como animales, finalmente genera daños a la salud de los seres humanos y mayoritariamente a toda la comunidad. </w:t>
      </w:r>
    </w:p>
    <w:bookmarkEnd w:id="105"/>
    <w:p w14:paraId="004A12CD" w14:textId="78108888" w:rsidR="00542322" w:rsidRDefault="00542322">
      <w:pPr>
        <w:spacing w:before="0" w:after="160" w:line="259" w:lineRule="auto"/>
        <w:jc w:val="left"/>
      </w:pPr>
      <w:r>
        <w:br w:type="page"/>
      </w:r>
    </w:p>
    <w:p w14:paraId="5B982256" w14:textId="1CE72DCD" w:rsidR="00542322" w:rsidRDefault="009F6270" w:rsidP="00542322">
      <w:pPr>
        <w:pStyle w:val="Ttulo1"/>
      </w:pPr>
      <w:bookmarkStart w:id="106" w:name="_Toc89186860"/>
      <w:r w:rsidRPr="00542322">
        <w:lastRenderedPageBreak/>
        <w:t>CONCLUSIONES</w:t>
      </w:r>
      <w:bookmarkEnd w:id="106"/>
      <w:r>
        <w:t xml:space="preserve"> </w:t>
      </w:r>
    </w:p>
    <w:p w14:paraId="58C6A21B" w14:textId="26760C52" w:rsidR="0035176E" w:rsidRDefault="0035176E" w:rsidP="0035176E">
      <w:pPr>
        <w:pStyle w:val="Prrafodelista"/>
        <w:numPr>
          <w:ilvl w:val="0"/>
          <w:numId w:val="25"/>
        </w:numPr>
        <w:spacing w:after="127" w:line="480" w:lineRule="auto"/>
        <w:rPr>
          <w:rFonts w:cs="Times New Roman"/>
          <w:szCs w:val="24"/>
        </w:rPr>
      </w:pPr>
      <w:r w:rsidRPr="0035176E">
        <w:rPr>
          <w:rFonts w:cs="Times New Roman"/>
          <w:szCs w:val="24"/>
        </w:rPr>
        <w:t xml:space="preserve">Se analizó el riesgo ambiental que representa el botadero de basura en el Recinto ¨El Cisne¨ y el entorno ambiental expuesto del cantón Montalvo de la Provincia Los Ríos. Se evidenció que existe un alto riesgo ambiental por la presencia del botadero de basura en su entorno. </w:t>
      </w:r>
    </w:p>
    <w:p w14:paraId="19C35B37" w14:textId="77777777" w:rsidR="0035176E" w:rsidRPr="0035176E" w:rsidRDefault="0035176E" w:rsidP="0035176E">
      <w:pPr>
        <w:pStyle w:val="Prrafodelista"/>
        <w:spacing w:after="127" w:line="480" w:lineRule="auto"/>
        <w:rPr>
          <w:rFonts w:cs="Times New Roman"/>
          <w:szCs w:val="24"/>
        </w:rPr>
      </w:pPr>
    </w:p>
    <w:p w14:paraId="0D873F47" w14:textId="6EC54F55" w:rsidR="0035176E" w:rsidRPr="00B473BC" w:rsidRDefault="0035176E" w:rsidP="0035176E">
      <w:pPr>
        <w:pStyle w:val="Prrafodelista"/>
        <w:numPr>
          <w:ilvl w:val="0"/>
          <w:numId w:val="25"/>
        </w:numPr>
        <w:spacing w:after="266" w:line="480" w:lineRule="auto"/>
        <w:rPr>
          <w:bCs/>
          <w:szCs w:val="24"/>
        </w:rPr>
      </w:pPr>
      <w:r w:rsidRPr="00B473BC">
        <w:rPr>
          <w:bCs/>
          <w:szCs w:val="24"/>
        </w:rPr>
        <w:t>Se registró mediante georreferenciación la cercanía a vialidad, viviendas y cuencas hidrográficas del botadero de desechos sólidos de cantón Montalvo a las zonas aledañas.</w:t>
      </w:r>
    </w:p>
    <w:p w14:paraId="69FF986B" w14:textId="77777777" w:rsidR="0035176E" w:rsidRPr="0035176E" w:rsidRDefault="0035176E" w:rsidP="0035176E">
      <w:pPr>
        <w:pStyle w:val="Prrafodelista"/>
        <w:spacing w:after="266" w:line="480" w:lineRule="auto"/>
        <w:rPr>
          <w:bCs/>
          <w:szCs w:val="24"/>
        </w:rPr>
      </w:pPr>
    </w:p>
    <w:p w14:paraId="2C1D9ABA" w14:textId="23D375F3" w:rsidR="0035176E" w:rsidRPr="0035176E" w:rsidRDefault="0035176E" w:rsidP="0035176E">
      <w:pPr>
        <w:pStyle w:val="Prrafodelista"/>
        <w:numPr>
          <w:ilvl w:val="0"/>
          <w:numId w:val="25"/>
        </w:numPr>
        <w:spacing w:after="266" w:line="480" w:lineRule="auto"/>
        <w:rPr>
          <w:bCs/>
          <w:szCs w:val="24"/>
        </w:rPr>
      </w:pPr>
      <w:r w:rsidRPr="0035176E">
        <w:rPr>
          <w:bCs/>
          <w:szCs w:val="24"/>
        </w:rPr>
        <w:t xml:space="preserve">Se caracterizó el proceso de recolección de basura del cantón Montalvo hasta el basurero. Este proceso cuenta con cuatro etapas las cuales son: almacenamiento, sistema de barrido, sistema de recolección, y la disposición final. El </w:t>
      </w:r>
      <w:r w:rsidRPr="0035176E">
        <w:rPr>
          <w:rFonts w:cs="Times New Roman"/>
          <w:bCs/>
          <w:szCs w:val="24"/>
        </w:rPr>
        <w:t xml:space="preserve">almacenamiento no se encuentra controlada por las autoridades del cantón, de esta manera cada uno de los recipientes varían dependiendo de la ciudadanía, principalmente se encuentra en tachos, baldes y tinas, todo esto promueve un retraso en la recolección de los desechos. Las actividades de barrido se encuentran conformado por un total de 26 obreros quienes cumplen sus funciones por medio de carretones, pala y escoba. La recolección de los desechos es de tipo convencional por medio de 2 camiones que presentan compactación </w:t>
      </w:r>
      <w:r>
        <w:t>posterior y sistemas hidráulicos</w:t>
      </w:r>
      <w:r w:rsidR="004951F7">
        <w:t>,</w:t>
      </w:r>
      <w:r>
        <w:t xml:space="preserve"> 1 volqueta</w:t>
      </w:r>
      <w:r w:rsidR="004951F7">
        <w:t xml:space="preserve"> y 1 tractor pequeño</w:t>
      </w:r>
      <w:r>
        <w:t xml:space="preserve"> </w:t>
      </w:r>
      <w:r w:rsidRPr="0035176E">
        <w:rPr>
          <w:rFonts w:cs="Times New Roman"/>
          <w:bCs/>
          <w:szCs w:val="24"/>
        </w:rPr>
        <w:t>La disposición final de los desechos sólidos se realiza en un botadero a cielo abierto, cuya extensión es de cuatro hectáreas</w:t>
      </w:r>
      <w:r w:rsidR="004951F7">
        <w:rPr>
          <w:rFonts w:cs="Times New Roman"/>
          <w:bCs/>
          <w:szCs w:val="24"/>
        </w:rPr>
        <w:t xml:space="preserve">, comprendida con dos accesos uno desde la vía sector Recinto El Cisne y el </w:t>
      </w:r>
      <w:r w:rsidR="005D4E32">
        <w:rPr>
          <w:rFonts w:cs="Times New Roman"/>
          <w:bCs/>
          <w:szCs w:val="24"/>
        </w:rPr>
        <w:t xml:space="preserve">segundo </w:t>
      </w:r>
      <w:r w:rsidR="005D4E32" w:rsidRPr="0035176E">
        <w:rPr>
          <w:rFonts w:cs="Times New Roman"/>
          <w:bCs/>
          <w:szCs w:val="24"/>
        </w:rPr>
        <w:t>localizado</w:t>
      </w:r>
      <w:r w:rsidR="004951F7" w:rsidRPr="0035176E">
        <w:rPr>
          <w:rFonts w:cs="Times New Roman"/>
          <w:bCs/>
          <w:szCs w:val="24"/>
        </w:rPr>
        <w:t xml:space="preserve"> en la vía Montalvo-Babahoyo</w:t>
      </w:r>
      <w:r w:rsidRPr="0035176E">
        <w:rPr>
          <w:rFonts w:cs="Times New Roman"/>
          <w:bCs/>
          <w:szCs w:val="24"/>
        </w:rPr>
        <w:t xml:space="preserve"> </w:t>
      </w:r>
    </w:p>
    <w:p w14:paraId="1F956BEC" w14:textId="77777777" w:rsidR="0035176E" w:rsidRPr="0035176E" w:rsidRDefault="0035176E" w:rsidP="0035176E">
      <w:pPr>
        <w:pStyle w:val="Prrafodelista"/>
        <w:rPr>
          <w:bCs/>
          <w:szCs w:val="24"/>
        </w:rPr>
      </w:pPr>
    </w:p>
    <w:p w14:paraId="5A202E19" w14:textId="77777777" w:rsidR="0035176E" w:rsidRPr="0035176E" w:rsidRDefault="0035176E" w:rsidP="0035176E">
      <w:pPr>
        <w:pStyle w:val="Prrafodelista"/>
        <w:spacing w:after="266" w:line="480" w:lineRule="auto"/>
        <w:rPr>
          <w:bCs/>
          <w:szCs w:val="24"/>
        </w:rPr>
      </w:pPr>
    </w:p>
    <w:p w14:paraId="06C58C05" w14:textId="24F28BEF" w:rsidR="0035176E" w:rsidRPr="0035176E" w:rsidRDefault="0035176E" w:rsidP="0035176E">
      <w:pPr>
        <w:pStyle w:val="Prrafodelista"/>
        <w:numPr>
          <w:ilvl w:val="0"/>
          <w:numId w:val="25"/>
        </w:numPr>
        <w:spacing w:line="480" w:lineRule="auto"/>
        <w:rPr>
          <w:bCs/>
          <w:szCs w:val="24"/>
        </w:rPr>
      </w:pPr>
      <w:r w:rsidRPr="0035176E">
        <w:rPr>
          <w:bCs/>
          <w:szCs w:val="24"/>
        </w:rPr>
        <w:t xml:space="preserve">Se demostró la </w:t>
      </w:r>
      <w:r w:rsidR="00AD2D3E">
        <w:rPr>
          <w:bCs/>
          <w:szCs w:val="24"/>
        </w:rPr>
        <w:t>percepción del riesgo</w:t>
      </w:r>
      <w:r w:rsidRPr="0035176E">
        <w:rPr>
          <w:bCs/>
          <w:szCs w:val="24"/>
        </w:rPr>
        <w:t xml:space="preserve"> mediante encuestas a los </w:t>
      </w:r>
      <w:r w:rsidR="00DC3C69">
        <w:rPr>
          <w:bCs/>
          <w:szCs w:val="24"/>
        </w:rPr>
        <w:t xml:space="preserve">trabajadores del Grupo de limpieza del Gad y </w:t>
      </w:r>
      <w:r w:rsidRPr="0035176E">
        <w:rPr>
          <w:bCs/>
          <w:szCs w:val="24"/>
        </w:rPr>
        <w:t xml:space="preserve">moradores por la presencia del botadero de desechos sólidos en la comunidad El Cisne. </w:t>
      </w:r>
      <w:r>
        <w:t>La mayor parte de la población aledaña se dedica a la agricultura, no está de acuerdo con la ubicación del botadero de basura, ha presentado alguna enfermedad en el último año, ha presentado mayoritariamente enfermedades respiratorias, no ha presentado molestia ocasionada por el ruido, el olor, por la acumulación de insectos,</w:t>
      </w:r>
      <w:r w:rsidRPr="003069CB">
        <w:t xml:space="preserve"> </w:t>
      </w:r>
      <w:r>
        <w:t xml:space="preserve">por líquidos con malos olores y color, finalmente, están totalmente de acuerdo con que se realice un respectivo tratamiento de los desechos sólidos. </w:t>
      </w:r>
    </w:p>
    <w:p w14:paraId="3F3FC3E1" w14:textId="77777777" w:rsidR="0035176E" w:rsidRPr="0035176E" w:rsidRDefault="0035176E" w:rsidP="0035176E">
      <w:pPr>
        <w:pStyle w:val="Prrafodelista"/>
        <w:spacing w:line="480" w:lineRule="auto"/>
        <w:rPr>
          <w:bCs/>
          <w:szCs w:val="24"/>
        </w:rPr>
      </w:pPr>
    </w:p>
    <w:p w14:paraId="63994301" w14:textId="77777777" w:rsidR="0035176E" w:rsidRDefault="0035176E" w:rsidP="0035176E">
      <w:pPr>
        <w:pStyle w:val="Prrafodelista"/>
        <w:numPr>
          <w:ilvl w:val="0"/>
          <w:numId w:val="25"/>
        </w:numPr>
        <w:spacing w:line="480" w:lineRule="auto"/>
      </w:pPr>
      <w:r w:rsidRPr="0035176E">
        <w:rPr>
          <w:bCs/>
          <w:szCs w:val="24"/>
        </w:rPr>
        <w:t xml:space="preserve">Se enumeró los daños ambientales producidos por el botadero de desechos sólidos hacia el entorno. </w:t>
      </w:r>
      <w:r>
        <w:t xml:space="preserve">Se evidenció que no existe ninguna actividad que genere un impacto positivo. Por otra parte, las actividades relacionadas con el movimiento de la basura y la descomposición de la materia orgánica corresponden a las actividades que generan un mayor riesgo ambiental. El ruido, gases, polvo, olores por su parte cuentan con gran afectación al igual que un daño en las especies vegetales como animales, finalmente genera daños a la salud de los seres humanos y mayoritariamente a toda la comunidad. </w:t>
      </w:r>
    </w:p>
    <w:p w14:paraId="4F999BB7" w14:textId="77777777" w:rsidR="00CB6D19" w:rsidRPr="00855C8C" w:rsidRDefault="00CB6D19" w:rsidP="00CB6D19">
      <w:pPr>
        <w:pStyle w:val="Prrafodelista"/>
        <w:spacing w:after="127" w:line="480" w:lineRule="auto"/>
        <w:rPr>
          <w:rFonts w:cs="Times New Roman"/>
          <w:szCs w:val="24"/>
        </w:rPr>
      </w:pPr>
    </w:p>
    <w:p w14:paraId="6BD4D37B" w14:textId="2B4FD71A" w:rsidR="00542322" w:rsidRDefault="00542322" w:rsidP="00542322">
      <w:pPr>
        <w:rPr>
          <w:lang w:val="es-ES"/>
        </w:rPr>
      </w:pPr>
    </w:p>
    <w:p w14:paraId="30FBC6F4" w14:textId="460C558F" w:rsidR="00883E38" w:rsidRDefault="00883E38" w:rsidP="00542322">
      <w:pPr>
        <w:rPr>
          <w:lang w:val="es-ES"/>
        </w:rPr>
      </w:pPr>
    </w:p>
    <w:p w14:paraId="623B1D66" w14:textId="10E3B2B7" w:rsidR="00883E38" w:rsidRDefault="00883E38" w:rsidP="00542322">
      <w:pPr>
        <w:rPr>
          <w:lang w:val="es-ES"/>
        </w:rPr>
      </w:pPr>
    </w:p>
    <w:p w14:paraId="0A4BD619" w14:textId="1A6138BA" w:rsidR="00883E38" w:rsidRDefault="00883E38" w:rsidP="00542322">
      <w:pPr>
        <w:rPr>
          <w:lang w:val="es-ES"/>
        </w:rPr>
      </w:pPr>
    </w:p>
    <w:p w14:paraId="1ECA0187" w14:textId="46A9563C" w:rsidR="00883E38" w:rsidRDefault="00883E38" w:rsidP="00542322">
      <w:pPr>
        <w:rPr>
          <w:lang w:val="es-ES"/>
        </w:rPr>
      </w:pPr>
    </w:p>
    <w:p w14:paraId="695E0C7E" w14:textId="77777777" w:rsidR="00883E38" w:rsidRPr="00542322" w:rsidRDefault="00883E38" w:rsidP="00542322">
      <w:pPr>
        <w:rPr>
          <w:lang w:val="es-ES"/>
        </w:rPr>
      </w:pPr>
    </w:p>
    <w:p w14:paraId="31021C37" w14:textId="0CBF9689" w:rsidR="00EB15E5" w:rsidRPr="001B16B3" w:rsidRDefault="009F6270" w:rsidP="001B16B3">
      <w:pPr>
        <w:pStyle w:val="Ttulo1"/>
      </w:pPr>
      <w:bookmarkStart w:id="107" w:name="_Toc89186861"/>
      <w:r>
        <w:t>RECOMENDACIONES</w:t>
      </w:r>
      <w:bookmarkEnd w:id="107"/>
    </w:p>
    <w:p w14:paraId="39013522" w14:textId="6594D8DF" w:rsidR="00EB15E5" w:rsidRDefault="00355290" w:rsidP="00FE6C2B">
      <w:pPr>
        <w:pStyle w:val="Prrafodelista"/>
        <w:numPr>
          <w:ilvl w:val="0"/>
          <w:numId w:val="26"/>
        </w:numPr>
        <w:spacing w:after="266" w:line="480" w:lineRule="auto"/>
        <w:rPr>
          <w:rFonts w:cs="Times New Roman"/>
          <w:bCs/>
          <w:szCs w:val="24"/>
        </w:rPr>
      </w:pPr>
      <w:r>
        <w:rPr>
          <w:rFonts w:cs="Times New Roman"/>
          <w:bCs/>
          <w:szCs w:val="24"/>
        </w:rPr>
        <w:t xml:space="preserve">Se recomienda en una próxima investigación realizar un análisis de riesgos (físicos, químicos, ergonómicos, mecánicos y psicosociales) para identificar a que riesgo se encuentran expuestos los trabajadores dentro del botadero de basura. </w:t>
      </w:r>
    </w:p>
    <w:p w14:paraId="1A50D642" w14:textId="2E270D51" w:rsidR="00355290" w:rsidRDefault="00355290" w:rsidP="00FE6C2B">
      <w:pPr>
        <w:pStyle w:val="Prrafodelista"/>
        <w:numPr>
          <w:ilvl w:val="0"/>
          <w:numId w:val="26"/>
        </w:numPr>
        <w:spacing w:after="266" w:line="480" w:lineRule="auto"/>
        <w:rPr>
          <w:rFonts w:cs="Times New Roman"/>
          <w:bCs/>
          <w:szCs w:val="24"/>
        </w:rPr>
      </w:pPr>
      <w:r>
        <w:rPr>
          <w:rFonts w:cs="Times New Roman"/>
          <w:bCs/>
          <w:szCs w:val="24"/>
        </w:rPr>
        <w:t xml:space="preserve">Se recomienda identificar si los lixiviados generados por el botadero de basura contaminan </w:t>
      </w:r>
      <w:r w:rsidR="000F55B3">
        <w:rPr>
          <w:rFonts w:cs="Times New Roman"/>
          <w:bCs/>
          <w:szCs w:val="24"/>
        </w:rPr>
        <w:t>la</w:t>
      </w:r>
      <w:r>
        <w:rPr>
          <w:rFonts w:cs="Times New Roman"/>
          <w:bCs/>
          <w:szCs w:val="24"/>
        </w:rPr>
        <w:t xml:space="preserve"> cuenca de agua cercana al mismo, al igual que su caracterización. </w:t>
      </w:r>
    </w:p>
    <w:p w14:paraId="30504395" w14:textId="483A2BB9" w:rsidR="00355290" w:rsidRDefault="002C4E03" w:rsidP="00FE6C2B">
      <w:pPr>
        <w:pStyle w:val="Prrafodelista"/>
        <w:numPr>
          <w:ilvl w:val="0"/>
          <w:numId w:val="26"/>
        </w:numPr>
        <w:spacing w:after="266" w:line="480" w:lineRule="auto"/>
        <w:rPr>
          <w:rFonts w:cs="Times New Roman"/>
          <w:bCs/>
          <w:szCs w:val="24"/>
        </w:rPr>
      </w:pPr>
      <w:r>
        <w:rPr>
          <w:rFonts w:cs="Times New Roman"/>
          <w:bCs/>
          <w:szCs w:val="24"/>
        </w:rPr>
        <w:t xml:space="preserve">Se recomienda emplear otra forma de almacenamiento de desechos sólidos para evitar proliferación de basura. </w:t>
      </w:r>
    </w:p>
    <w:p w14:paraId="7AAC23A8" w14:textId="363D3596" w:rsidR="002C4E03" w:rsidRDefault="002C4E03" w:rsidP="00FE6C2B">
      <w:pPr>
        <w:pStyle w:val="Prrafodelista"/>
        <w:numPr>
          <w:ilvl w:val="0"/>
          <w:numId w:val="26"/>
        </w:numPr>
        <w:spacing w:after="266" w:line="480" w:lineRule="auto"/>
        <w:rPr>
          <w:rFonts w:cs="Times New Roman"/>
          <w:bCs/>
          <w:szCs w:val="24"/>
        </w:rPr>
      </w:pPr>
      <w:r>
        <w:rPr>
          <w:rFonts w:cs="Times New Roman"/>
          <w:bCs/>
          <w:szCs w:val="24"/>
        </w:rPr>
        <w:t>Se recomienda realizar una capacitación a las personas cercanas al botadero de basura sobre las medidas que deben ser tomadas en cuenta para evitar enfermedades y mayor afectación.</w:t>
      </w:r>
    </w:p>
    <w:p w14:paraId="653D8751" w14:textId="08056447" w:rsidR="002C4E03" w:rsidRPr="00FE6C2B" w:rsidRDefault="002C4E03" w:rsidP="00FE6C2B">
      <w:pPr>
        <w:pStyle w:val="Prrafodelista"/>
        <w:numPr>
          <w:ilvl w:val="0"/>
          <w:numId w:val="26"/>
        </w:numPr>
        <w:spacing w:after="266" w:line="480" w:lineRule="auto"/>
        <w:rPr>
          <w:rFonts w:cs="Times New Roman"/>
          <w:bCs/>
          <w:szCs w:val="24"/>
        </w:rPr>
      </w:pPr>
      <w:r>
        <w:rPr>
          <w:rFonts w:cs="Times New Roman"/>
          <w:bCs/>
          <w:szCs w:val="24"/>
        </w:rPr>
        <w:t xml:space="preserve">Se recomienda realizar un plan de manejo de desecho sólidos </w:t>
      </w:r>
      <w:r w:rsidR="000F55B3">
        <w:rPr>
          <w:rFonts w:cs="Times New Roman"/>
          <w:bCs/>
          <w:szCs w:val="24"/>
        </w:rPr>
        <w:t xml:space="preserve">mediante el reciclaje para locales comerciales con incentivos futuros </w:t>
      </w:r>
      <w:r>
        <w:rPr>
          <w:rFonts w:cs="Times New Roman"/>
          <w:bCs/>
          <w:szCs w:val="24"/>
        </w:rPr>
        <w:t xml:space="preserve">para ayudar al cuidado del medio ambiente. </w:t>
      </w:r>
    </w:p>
    <w:p w14:paraId="7E603A4E" w14:textId="77777777" w:rsidR="00EB15E5" w:rsidRDefault="00EB15E5" w:rsidP="006567A0">
      <w:pPr>
        <w:spacing w:after="266" w:line="480" w:lineRule="auto"/>
        <w:rPr>
          <w:rFonts w:cs="Times New Roman"/>
          <w:bCs/>
          <w:szCs w:val="24"/>
        </w:rPr>
      </w:pPr>
    </w:p>
    <w:p w14:paraId="4CA9C430" w14:textId="77777777" w:rsidR="00EB15E5" w:rsidRDefault="00EB15E5" w:rsidP="006567A0">
      <w:pPr>
        <w:spacing w:after="266" w:line="480" w:lineRule="auto"/>
        <w:rPr>
          <w:rFonts w:cs="Times New Roman"/>
          <w:bCs/>
          <w:szCs w:val="24"/>
        </w:rPr>
      </w:pPr>
    </w:p>
    <w:p w14:paraId="27D83709" w14:textId="77777777" w:rsidR="00EB15E5" w:rsidRDefault="00EB15E5" w:rsidP="006567A0">
      <w:pPr>
        <w:spacing w:after="266" w:line="480" w:lineRule="auto"/>
        <w:rPr>
          <w:rFonts w:cs="Times New Roman"/>
          <w:bCs/>
          <w:szCs w:val="24"/>
        </w:rPr>
      </w:pPr>
    </w:p>
    <w:p w14:paraId="2CC426B1" w14:textId="77777777" w:rsidR="00EB15E5" w:rsidRDefault="00EB15E5" w:rsidP="006567A0">
      <w:pPr>
        <w:spacing w:after="266" w:line="480" w:lineRule="auto"/>
        <w:rPr>
          <w:rFonts w:cs="Times New Roman"/>
          <w:bCs/>
          <w:szCs w:val="24"/>
        </w:rPr>
      </w:pPr>
    </w:p>
    <w:p w14:paraId="7C0D26A5" w14:textId="77777777" w:rsidR="00EB15E5" w:rsidRDefault="00EB15E5" w:rsidP="006567A0">
      <w:pPr>
        <w:spacing w:after="266" w:line="480" w:lineRule="auto"/>
        <w:rPr>
          <w:rFonts w:cs="Times New Roman"/>
          <w:bCs/>
          <w:szCs w:val="24"/>
        </w:rPr>
      </w:pPr>
    </w:p>
    <w:p w14:paraId="5D01E60C" w14:textId="0260B1DD" w:rsidR="00586926" w:rsidRDefault="00586926" w:rsidP="006567A0">
      <w:pPr>
        <w:spacing w:line="480" w:lineRule="auto"/>
        <w:rPr>
          <w:rFonts w:cs="Times New Roman"/>
          <w:bCs/>
          <w:szCs w:val="24"/>
        </w:rPr>
      </w:pPr>
    </w:p>
    <w:p w14:paraId="16860F24" w14:textId="422F1714" w:rsidR="00586926" w:rsidRDefault="00586926">
      <w:pPr>
        <w:pStyle w:val="Ttulo1"/>
      </w:pPr>
      <w:bookmarkStart w:id="108" w:name="_Toc89186862"/>
      <w:r>
        <w:t>BIBLIOGRAFÍA</w:t>
      </w:r>
      <w:bookmarkEnd w:id="108"/>
    </w:p>
    <w:sdt>
      <w:sdtPr>
        <w:rPr>
          <w:rFonts w:asciiTheme="minorHAnsi" w:hAnsiTheme="minorHAnsi" w:cstheme="minorBidi"/>
          <w:b w:val="0"/>
          <w:sz w:val="22"/>
          <w:szCs w:val="22"/>
          <w:lang w:val="es-EC"/>
        </w:rPr>
        <w:id w:val="527071411"/>
        <w:docPartObj>
          <w:docPartGallery w:val="Bibliographies"/>
          <w:docPartUnique/>
        </w:docPartObj>
      </w:sdtPr>
      <w:sdtEndPr>
        <w:rPr>
          <w:rFonts w:ascii="Times New Roman" w:hAnsi="Times New Roman"/>
          <w:sz w:val="24"/>
        </w:rPr>
      </w:sdtEndPr>
      <w:sdtContent>
        <w:p w14:paraId="4486E905" w14:textId="77777777" w:rsidR="00586926" w:rsidRDefault="00586926" w:rsidP="00A63539">
          <w:pPr>
            <w:pStyle w:val="Ttulo1"/>
            <w:spacing w:line="480" w:lineRule="auto"/>
          </w:pPr>
        </w:p>
        <w:sdt>
          <w:sdtPr>
            <w:id w:val="111145805"/>
            <w:bibliography/>
          </w:sdtPr>
          <w:sdtEndPr/>
          <w:sdtContent>
            <w:p w14:paraId="712F1C61" w14:textId="77777777" w:rsidR="00FF335C" w:rsidRDefault="00586926" w:rsidP="00A63539">
              <w:pPr>
                <w:pStyle w:val="Bibliografa"/>
                <w:spacing w:line="480" w:lineRule="auto"/>
                <w:ind w:left="720" w:hanging="720"/>
                <w:rPr>
                  <w:noProof/>
                  <w:szCs w:val="24"/>
                  <w:lang w:val="es-ES"/>
                </w:rPr>
              </w:pPr>
              <w:r w:rsidRPr="00E53000">
                <w:rPr>
                  <w:rFonts w:cs="Times New Roman"/>
                  <w:szCs w:val="24"/>
                </w:rPr>
                <w:fldChar w:fldCharType="begin"/>
              </w:r>
              <w:r w:rsidRPr="00E53000">
                <w:rPr>
                  <w:rFonts w:cs="Times New Roman"/>
                  <w:szCs w:val="24"/>
                </w:rPr>
                <w:instrText>BIBLIOGRAPHY</w:instrText>
              </w:r>
              <w:r w:rsidRPr="00E53000">
                <w:rPr>
                  <w:rFonts w:cs="Times New Roman"/>
                  <w:szCs w:val="24"/>
                </w:rPr>
                <w:fldChar w:fldCharType="separate"/>
              </w:r>
              <w:r w:rsidR="00FF335C">
                <w:rPr>
                  <w:noProof/>
                  <w:lang w:val="es-ES"/>
                </w:rPr>
                <w:t xml:space="preserve">Abreu, J. (2012). Hipótesis, Método &amp; Diseño de Investigación. </w:t>
              </w:r>
              <w:r w:rsidR="00FF335C">
                <w:rPr>
                  <w:i/>
                  <w:iCs/>
                  <w:noProof/>
                  <w:lang w:val="es-ES"/>
                </w:rPr>
                <w:t>Daena: International Journal of Good Conscience, 7</w:t>
              </w:r>
              <w:r w:rsidR="00FF335C">
                <w:rPr>
                  <w:noProof/>
                  <w:lang w:val="es-ES"/>
                </w:rPr>
                <w:t>(2), 187-197. Obtenido de http://www.spentamexico.org/v7-n2/7(2)187-197.pdf</w:t>
              </w:r>
            </w:p>
            <w:p w14:paraId="3760B49E" w14:textId="77777777" w:rsidR="00FF335C" w:rsidRDefault="00FF335C" w:rsidP="00A63539">
              <w:pPr>
                <w:pStyle w:val="Bibliografa"/>
                <w:spacing w:line="480" w:lineRule="auto"/>
                <w:ind w:left="720" w:hanging="720"/>
                <w:rPr>
                  <w:noProof/>
                  <w:lang w:val="es-ES"/>
                </w:rPr>
              </w:pPr>
              <w:r>
                <w:rPr>
                  <w:noProof/>
                  <w:lang w:val="es-ES"/>
                </w:rPr>
                <w:t xml:space="preserve">Aparicio , A. (2020). Riesgo laboral en Anestesiología ante posible infección por coronavirus. </w:t>
              </w:r>
              <w:r>
                <w:rPr>
                  <w:i/>
                  <w:iCs/>
                  <w:noProof/>
                  <w:lang w:val="es-ES"/>
                </w:rPr>
                <w:t>Revista Cubana de Anestesiología y Reanimación, 19</w:t>
              </w:r>
              <w:r>
                <w:rPr>
                  <w:noProof/>
                  <w:lang w:val="es-ES"/>
                </w:rPr>
                <w:t>(2), 1-9. Obtenido de https://www.medigraphic.com/pdfs/revcubanerea/rca-2020/rca202n.pdf</w:t>
              </w:r>
            </w:p>
            <w:p w14:paraId="13FDE326" w14:textId="77777777" w:rsidR="00FF335C" w:rsidRDefault="00FF335C" w:rsidP="00A63539">
              <w:pPr>
                <w:pStyle w:val="Bibliografa"/>
                <w:spacing w:line="480" w:lineRule="auto"/>
                <w:ind w:left="720" w:hanging="720"/>
                <w:rPr>
                  <w:noProof/>
                  <w:lang w:val="es-ES"/>
                </w:rPr>
              </w:pPr>
              <w:r>
                <w:rPr>
                  <w:noProof/>
                  <w:lang w:val="es-ES"/>
                </w:rPr>
                <w:t xml:space="preserve">Aven, T. (2016). Risk assessment and risk management: Review of recent advances on their foundation. </w:t>
              </w:r>
              <w:r>
                <w:rPr>
                  <w:i/>
                  <w:iCs/>
                  <w:noProof/>
                  <w:lang w:val="es-ES"/>
                </w:rPr>
                <w:t>European Journal of Operational Research, 53</w:t>
              </w:r>
              <w:r>
                <w:rPr>
                  <w:noProof/>
                  <w:lang w:val="es-ES"/>
                </w:rPr>
                <w:t>(1), 1-13. Obtenido de https://www.sciencedirect.com/science/article/pii/S0377221715011479</w:t>
              </w:r>
            </w:p>
            <w:p w14:paraId="0DFFE2CD" w14:textId="77777777" w:rsidR="00FF335C" w:rsidRDefault="00FF335C" w:rsidP="00A63539">
              <w:pPr>
                <w:pStyle w:val="Bibliografa"/>
                <w:spacing w:line="480" w:lineRule="auto"/>
                <w:ind w:left="720" w:hanging="720"/>
                <w:rPr>
                  <w:noProof/>
                  <w:lang w:val="es-ES"/>
                </w:rPr>
              </w:pPr>
              <w:r>
                <w:rPr>
                  <w:noProof/>
                  <w:lang w:val="es-ES"/>
                </w:rPr>
                <w:t xml:space="preserve">Ávilés, E. (2015). </w:t>
              </w:r>
              <w:r>
                <w:rPr>
                  <w:i/>
                  <w:iCs/>
                  <w:noProof/>
                  <w:lang w:val="es-ES"/>
                </w:rPr>
                <w:t>Montalvo (Los Ríos).</w:t>
              </w:r>
              <w:r>
                <w:rPr>
                  <w:noProof/>
                  <w:lang w:val="es-ES"/>
                </w:rPr>
                <w:t xml:space="preserve"> Obtenido de http://www.enciclopediadelecuador.com/geografia-del-ecuador/montalvo-los-rios/</w:t>
              </w:r>
            </w:p>
            <w:p w14:paraId="2CAC9C94" w14:textId="77777777" w:rsidR="00FF335C" w:rsidRDefault="00FF335C" w:rsidP="00A63539">
              <w:pPr>
                <w:pStyle w:val="Bibliografa"/>
                <w:spacing w:line="480" w:lineRule="auto"/>
                <w:ind w:left="720" w:hanging="720"/>
                <w:rPr>
                  <w:noProof/>
                  <w:lang w:val="es-ES"/>
                </w:rPr>
              </w:pPr>
              <w:r>
                <w:rPr>
                  <w:noProof/>
                  <w:lang w:val="es-ES"/>
                </w:rPr>
                <w:t xml:space="preserve">Canchucaja, A. (2018). </w:t>
              </w:r>
              <w:r>
                <w:rPr>
                  <w:i/>
                  <w:iCs/>
                  <w:noProof/>
                  <w:lang w:val="es-ES"/>
                </w:rPr>
                <w:t>Efectos urbano-ambientales producidos por la gestión de residuos sólidos del mercado de abastos “La Hermelinda” en el distrito de Trujillo, 2017.</w:t>
              </w:r>
              <w:r>
                <w:rPr>
                  <w:noProof/>
                  <w:lang w:val="es-ES"/>
                </w:rPr>
                <w:t xml:space="preserve"> Universidad César Vallejo , Lima. Obtenido de http://lareferencia.org/vufind/Record/PE_817b80f702116558daf0dfc99375cb6a</w:t>
              </w:r>
            </w:p>
            <w:p w14:paraId="74FFA5E4" w14:textId="77777777" w:rsidR="00FF335C" w:rsidRDefault="00FF335C" w:rsidP="00A63539">
              <w:pPr>
                <w:pStyle w:val="Bibliografa"/>
                <w:spacing w:line="480" w:lineRule="auto"/>
                <w:ind w:left="720" w:hanging="720"/>
                <w:rPr>
                  <w:noProof/>
                  <w:lang w:val="es-ES"/>
                </w:rPr>
              </w:pPr>
              <w:r>
                <w:rPr>
                  <w:noProof/>
                  <w:lang w:val="es-ES"/>
                </w:rPr>
                <w:lastRenderedPageBreak/>
                <w:t xml:space="preserve">Castillo, G. (2019). </w:t>
              </w:r>
              <w:r>
                <w:rPr>
                  <w:i/>
                  <w:iCs/>
                  <w:noProof/>
                  <w:lang w:val="es-ES"/>
                </w:rPr>
                <w:t>ANÁLISIS DEL RIESGO AMBIENTAL DE UN VERTEDERO CONTROLADO DE RESIDUOS.</w:t>
              </w:r>
              <w:r>
                <w:rPr>
                  <w:noProof/>
                  <w:lang w:val="es-ES"/>
                </w:rPr>
                <w:t xml:space="preserve"> Universidad Politécnica deValencia , Valencia. Obtenido de https://riunet.upv.es/bitstream/handle/10251/14396/TesinaMaster_GloriaCastillo.pdf?sequence=1</w:t>
              </w:r>
            </w:p>
            <w:p w14:paraId="0E8C0AA7" w14:textId="77777777" w:rsidR="00FF335C" w:rsidRDefault="00FF335C" w:rsidP="00A63539">
              <w:pPr>
                <w:pStyle w:val="Bibliografa"/>
                <w:spacing w:line="480" w:lineRule="auto"/>
                <w:ind w:left="720" w:hanging="720"/>
                <w:rPr>
                  <w:noProof/>
                  <w:lang w:val="es-ES"/>
                </w:rPr>
              </w:pPr>
              <w:r>
                <w:rPr>
                  <w:noProof/>
                  <w:lang w:val="es-ES"/>
                </w:rPr>
                <w:t xml:space="preserve">Escudero , C., &amp; Cortez , L. (2017). </w:t>
              </w:r>
              <w:r>
                <w:rPr>
                  <w:i/>
                  <w:iCs/>
                  <w:noProof/>
                  <w:lang w:val="es-ES"/>
                </w:rPr>
                <w:t>Técnicas y Mètodos Cualitativos para la Investigación Científica.</w:t>
              </w:r>
              <w:r>
                <w:rPr>
                  <w:noProof/>
                  <w:lang w:val="es-ES"/>
                </w:rPr>
                <w:t xml:space="preserve"> Machala: UTMACH. Obtenido de http://repositorio.utmachala.edu.ec/bitstream/48000/12501/1/Tecnicas-y-MetodoscualitativosParaInvestigacionCientifica.pdf</w:t>
              </w:r>
            </w:p>
            <w:p w14:paraId="2D814EA8" w14:textId="77777777" w:rsidR="00FF335C" w:rsidRDefault="00FF335C" w:rsidP="00A63539">
              <w:pPr>
                <w:pStyle w:val="Bibliografa"/>
                <w:spacing w:line="480" w:lineRule="auto"/>
                <w:ind w:left="720" w:hanging="720"/>
                <w:rPr>
                  <w:noProof/>
                  <w:lang w:val="es-ES"/>
                </w:rPr>
              </w:pPr>
              <w:r>
                <w:rPr>
                  <w:noProof/>
                  <w:lang w:val="es-ES"/>
                </w:rPr>
                <w:t xml:space="preserve">FECE. (2019). </w:t>
              </w:r>
              <w:r>
                <w:rPr>
                  <w:i/>
                  <w:iCs/>
                  <w:noProof/>
                  <w:lang w:val="es-ES"/>
                </w:rPr>
                <w:t>Prevención de riesgos laborales en PYMES</w:t>
              </w:r>
              <w:r>
                <w:rPr>
                  <w:noProof/>
                  <w:lang w:val="es-ES"/>
                </w:rPr>
                <w:t>. Obtenido de http://fece.org/blog/2019/06/19/prevencion-de-riesgos-laborares-en-pymes/</w:t>
              </w:r>
            </w:p>
            <w:p w14:paraId="54B36064" w14:textId="77777777" w:rsidR="00FF335C" w:rsidRDefault="00FF335C" w:rsidP="00A63539">
              <w:pPr>
                <w:pStyle w:val="Bibliografa"/>
                <w:spacing w:line="480" w:lineRule="auto"/>
                <w:ind w:left="720" w:hanging="720"/>
                <w:rPr>
                  <w:noProof/>
                  <w:lang w:val="es-ES"/>
                </w:rPr>
              </w:pPr>
              <w:r>
                <w:rPr>
                  <w:noProof/>
                  <w:lang w:val="es-ES"/>
                </w:rPr>
                <w:t xml:space="preserve">García, E. (2010). </w:t>
              </w:r>
              <w:r>
                <w:rPr>
                  <w:i/>
                  <w:iCs/>
                  <w:noProof/>
                  <w:lang w:val="es-ES"/>
                </w:rPr>
                <w:t>Curso básico de getión de seguridad y salud en el trabajo. Procedimientos de prevención en el trabajo.</w:t>
              </w:r>
              <w:r>
                <w:rPr>
                  <w:noProof/>
                  <w:lang w:val="es-ES"/>
                </w:rPr>
                <w:t xml:space="preserve"> Bogotá- Colombia: Vol. 1.</w:t>
              </w:r>
            </w:p>
            <w:p w14:paraId="0085C29C" w14:textId="77777777" w:rsidR="00FF335C" w:rsidRDefault="00FF335C" w:rsidP="00A63539">
              <w:pPr>
                <w:pStyle w:val="Bibliografa"/>
                <w:spacing w:line="480" w:lineRule="auto"/>
                <w:ind w:left="720" w:hanging="720"/>
                <w:rPr>
                  <w:noProof/>
                  <w:lang w:val="es-ES"/>
                </w:rPr>
              </w:pPr>
              <w:r>
                <w:rPr>
                  <w:noProof/>
                  <w:lang w:val="es-ES"/>
                </w:rPr>
                <w:t xml:space="preserve">González, R. (2013). </w:t>
              </w:r>
              <w:r>
                <w:rPr>
                  <w:i/>
                  <w:iCs/>
                  <w:noProof/>
                  <w:lang w:val="es-ES"/>
                </w:rPr>
                <w:t>Evaluación de riesgos laborales y aspectos ambientales. .</w:t>
              </w:r>
              <w:r>
                <w:rPr>
                  <w:noProof/>
                  <w:lang w:val="es-ES"/>
                </w:rPr>
                <w:t xml:space="preserve"> Monterrey- México: Vol. 1.</w:t>
              </w:r>
            </w:p>
            <w:p w14:paraId="26878BD4" w14:textId="77777777" w:rsidR="00FF335C" w:rsidRDefault="00FF335C" w:rsidP="00A63539">
              <w:pPr>
                <w:pStyle w:val="Bibliografa"/>
                <w:spacing w:line="480" w:lineRule="auto"/>
                <w:ind w:left="720" w:hanging="720"/>
                <w:rPr>
                  <w:noProof/>
                  <w:lang w:val="es-ES"/>
                </w:rPr>
              </w:pPr>
              <w:r>
                <w:rPr>
                  <w:noProof/>
                  <w:lang w:val="es-ES"/>
                </w:rPr>
                <w:t xml:space="preserve">Graziani, P. (2018). Economía circular e innovación tecnológica en residuos sólidos: Oportunidades en América Latina. </w:t>
              </w:r>
              <w:r>
                <w:rPr>
                  <w:i/>
                  <w:iCs/>
                  <w:noProof/>
                  <w:lang w:val="es-ES"/>
                </w:rPr>
                <w:t>Scielo</w:t>
              </w:r>
              <w:r>
                <w:rPr>
                  <w:noProof/>
                  <w:lang w:val="es-ES"/>
                </w:rPr>
                <w:t>, 1-12. Obtenido de https://scioteca.caf.com/handle/123456789/1247</w:t>
              </w:r>
            </w:p>
            <w:p w14:paraId="390BFD7D" w14:textId="77777777" w:rsidR="00FF335C" w:rsidRDefault="00FF335C" w:rsidP="00A63539">
              <w:pPr>
                <w:pStyle w:val="Bibliografa"/>
                <w:spacing w:line="480" w:lineRule="auto"/>
                <w:ind w:left="720" w:hanging="720"/>
                <w:rPr>
                  <w:noProof/>
                  <w:lang w:val="es-ES"/>
                </w:rPr>
              </w:pPr>
              <w:r>
                <w:rPr>
                  <w:noProof/>
                  <w:lang w:val="es-ES"/>
                </w:rPr>
                <w:t xml:space="preserve">Hernández, M., Aguilar, Q., Taboada, P., Lima, R., Eljaiek, M., Marquéz, L., &amp; Benrostro, O. (2016). GENERACIÓN Y COMPOSICIÓN DE LOS RESIDUOS SÓLIDOS URBANOS EN AMÉRICA LATINA Y EL CARIBE. </w:t>
              </w:r>
              <w:r>
                <w:rPr>
                  <w:i/>
                  <w:iCs/>
                  <w:noProof/>
                  <w:lang w:val="es-ES"/>
                </w:rPr>
                <w:t>Revista Interamericana de Contaminación Ambiental, 32</w:t>
              </w:r>
              <w:r>
                <w:rPr>
                  <w:noProof/>
                  <w:lang w:val="es-ES"/>
                </w:rPr>
                <w:t xml:space="preserve">(1), 11-22. Obtenido de </w:t>
              </w:r>
              <w:r>
                <w:rPr>
                  <w:noProof/>
                  <w:lang w:val="es-ES"/>
                </w:rPr>
                <w:lastRenderedPageBreak/>
                <w:t>https://www.revistascca.unam.mx/rica/index.php/rica/article/view/RICA.2016.32.05.02</w:t>
              </w:r>
            </w:p>
            <w:p w14:paraId="1C086F9A" w14:textId="77777777" w:rsidR="00FF335C" w:rsidRDefault="00FF335C" w:rsidP="00A63539">
              <w:pPr>
                <w:pStyle w:val="Bibliografa"/>
                <w:spacing w:line="480" w:lineRule="auto"/>
                <w:ind w:left="720" w:hanging="720"/>
                <w:rPr>
                  <w:noProof/>
                  <w:lang w:val="es-ES"/>
                </w:rPr>
              </w:pPr>
              <w:r>
                <w:rPr>
                  <w:noProof/>
                  <w:lang w:val="es-ES"/>
                </w:rPr>
                <w:t xml:space="preserve">Hernández, R., Fernández, C., &amp; Baptista , P. (2014). </w:t>
              </w:r>
              <w:r>
                <w:rPr>
                  <w:i/>
                  <w:iCs/>
                  <w:noProof/>
                  <w:lang w:val="es-ES"/>
                </w:rPr>
                <w:t>Metodología de la Investigación.</w:t>
              </w:r>
              <w:r>
                <w:rPr>
                  <w:noProof/>
                  <w:lang w:val="es-ES"/>
                </w:rPr>
                <w:t xml:space="preserve"> Ciudad de México: McGRAW-HILL. Obtenido de http://observatorio.epacartagena.gov.co/wp-content/uploads/2017/08/metodologia-de-la-investigacion-sexta-edicion.compressed.pdf</w:t>
              </w:r>
            </w:p>
            <w:p w14:paraId="0AAE382C" w14:textId="77777777" w:rsidR="00FF335C" w:rsidRDefault="00FF335C" w:rsidP="00A63539">
              <w:pPr>
                <w:pStyle w:val="Bibliografa"/>
                <w:spacing w:line="480" w:lineRule="auto"/>
                <w:ind w:left="720" w:hanging="720"/>
                <w:rPr>
                  <w:noProof/>
                  <w:lang w:val="es-ES"/>
                </w:rPr>
              </w:pPr>
              <w:r>
                <w:rPr>
                  <w:noProof/>
                  <w:lang w:val="es-ES"/>
                </w:rPr>
                <w:t xml:space="preserve">Hidalgo, L. (2015). </w:t>
              </w:r>
              <w:r>
                <w:rPr>
                  <w:i/>
                  <w:iCs/>
                  <w:noProof/>
                  <w:lang w:val="es-ES"/>
                </w:rPr>
                <w:t>“LA DISPOSICIÓN FINAL DE LOS DESECHOS SÓLIDOS Y SU INCIDENCIA EN EL BUEN VIVIR DE LOS HABITANTES DEL CANTÓN ARCHIDONA UBICADO EN LA PROVINCIA DE NAPO DURANTE EL AÑO 2012.</w:t>
              </w:r>
              <w:r>
                <w:rPr>
                  <w:noProof/>
                  <w:lang w:val="es-ES"/>
                </w:rPr>
                <w:t xml:space="preserve"> Universidad Técnica de Ambato , Ambato. Obtenido de https://repositorio.uta.edu.ec/bitstream/123456789/3751/1/PROYECTO%20DE%20TESIS%20ERIK%20MARCELO%20HIDALGO%20ULLOA.pdf</w:t>
              </w:r>
            </w:p>
            <w:p w14:paraId="58AD9F90" w14:textId="77777777" w:rsidR="00FF335C" w:rsidRDefault="00FF335C" w:rsidP="00A63539">
              <w:pPr>
                <w:pStyle w:val="Bibliografa"/>
                <w:spacing w:line="480" w:lineRule="auto"/>
                <w:ind w:left="720" w:hanging="720"/>
                <w:rPr>
                  <w:noProof/>
                  <w:lang w:val="es-ES"/>
                </w:rPr>
              </w:pPr>
              <w:r>
                <w:rPr>
                  <w:noProof/>
                  <w:lang w:val="es-ES"/>
                </w:rPr>
                <w:t xml:space="preserve">INEC. (2010). </w:t>
              </w:r>
              <w:r>
                <w:rPr>
                  <w:i/>
                  <w:iCs/>
                  <w:noProof/>
                  <w:lang w:val="es-ES"/>
                </w:rPr>
                <w:t>Cantón Montalvo.</w:t>
              </w:r>
              <w:r>
                <w:rPr>
                  <w:noProof/>
                  <w:lang w:val="es-ES"/>
                </w:rPr>
                <w:t xml:space="preserve"> Obtenido de https://www.ecuadorencifras.gob.ec/documentos/web-inec/Bibliotecas/Fasciculos_Censales/Fasc_Cantonales/Los_Rios/Fasciculo_Montalvo.pdf</w:t>
              </w:r>
            </w:p>
            <w:p w14:paraId="17CF3E44" w14:textId="77777777" w:rsidR="00FF335C" w:rsidRDefault="00FF335C" w:rsidP="00A63539">
              <w:pPr>
                <w:pStyle w:val="Bibliografa"/>
                <w:spacing w:line="480" w:lineRule="auto"/>
                <w:ind w:left="720" w:hanging="720"/>
                <w:rPr>
                  <w:noProof/>
                  <w:lang w:val="es-ES"/>
                </w:rPr>
              </w:pPr>
              <w:r>
                <w:rPr>
                  <w:noProof/>
                  <w:lang w:val="es-ES"/>
                </w:rPr>
                <w:t xml:space="preserve">Janaina, L. (2012). </w:t>
              </w:r>
              <w:r>
                <w:rPr>
                  <w:i/>
                  <w:iCs/>
                  <w:noProof/>
                  <w:lang w:val="es-ES"/>
                </w:rPr>
                <w:t>Manual de seguidad e higiene industrial. Accidentalidad laboral.</w:t>
              </w:r>
              <w:r>
                <w:rPr>
                  <w:noProof/>
                  <w:lang w:val="es-ES"/>
                </w:rPr>
                <w:t xml:space="preserve"> Cartagena.</w:t>
              </w:r>
            </w:p>
            <w:p w14:paraId="04948036" w14:textId="77777777" w:rsidR="00FF335C" w:rsidRDefault="00FF335C" w:rsidP="00A63539">
              <w:pPr>
                <w:pStyle w:val="Bibliografa"/>
                <w:spacing w:line="480" w:lineRule="auto"/>
                <w:ind w:left="720" w:hanging="720"/>
                <w:rPr>
                  <w:noProof/>
                  <w:lang w:val="es-ES"/>
                </w:rPr>
              </w:pPr>
              <w:r>
                <w:rPr>
                  <w:noProof/>
                  <w:lang w:val="es-ES"/>
                </w:rPr>
                <w:t xml:space="preserve">López, M., &amp; Purihuamán, C. (2018). Impacto Ambiental Generado por el Botadero de Residuos Sólidos en un caserío de la ciudad de Chota. </w:t>
              </w:r>
              <w:r>
                <w:rPr>
                  <w:i/>
                  <w:iCs/>
                  <w:noProof/>
                  <w:lang w:val="es-ES"/>
                </w:rPr>
                <w:t>Dialnet, 7</w:t>
              </w:r>
              <w:r>
                <w:rPr>
                  <w:noProof/>
                  <w:lang w:val="es-ES"/>
                </w:rPr>
                <w:t>(2), 25-34. Obtenido de https://dialnet.unirioja.es/servlet/articulo?codigo=6586430</w:t>
              </w:r>
            </w:p>
            <w:p w14:paraId="5007525C" w14:textId="77777777" w:rsidR="00FF335C" w:rsidRDefault="00FF335C" w:rsidP="00A63539">
              <w:pPr>
                <w:pStyle w:val="Bibliografa"/>
                <w:spacing w:line="480" w:lineRule="auto"/>
                <w:ind w:left="720" w:hanging="720"/>
                <w:rPr>
                  <w:noProof/>
                  <w:lang w:val="es-ES"/>
                </w:rPr>
              </w:pPr>
              <w:r>
                <w:rPr>
                  <w:noProof/>
                  <w:lang w:val="es-ES"/>
                </w:rPr>
                <w:lastRenderedPageBreak/>
                <w:t xml:space="preserve">Martínez, A. (2013). DISEÑO DE INVESTIGACIÓN. PRINCIPIOS TEÓRICOMETODOLÓGICOS Y PRÁCTICOS PARA SU CONCRECIÓN. </w:t>
              </w:r>
              <w:r>
                <w:rPr>
                  <w:i/>
                  <w:iCs/>
                  <w:noProof/>
                  <w:lang w:val="es-ES"/>
                </w:rPr>
                <w:t>Escuela de Archivología</w:t>
              </w:r>
              <w:r>
                <w:rPr>
                  <w:noProof/>
                  <w:lang w:val="es-ES"/>
                </w:rPr>
                <w:t>, 37-63.</w:t>
              </w:r>
            </w:p>
            <w:p w14:paraId="43EF7CD9" w14:textId="77777777" w:rsidR="00FF335C" w:rsidRDefault="00FF335C" w:rsidP="00A63539">
              <w:pPr>
                <w:pStyle w:val="Bibliografa"/>
                <w:spacing w:line="480" w:lineRule="auto"/>
                <w:ind w:left="720" w:hanging="720"/>
                <w:rPr>
                  <w:noProof/>
                  <w:lang w:val="es-ES"/>
                </w:rPr>
              </w:pPr>
              <w:r>
                <w:rPr>
                  <w:noProof/>
                  <w:lang w:val="es-ES"/>
                </w:rPr>
                <w:t xml:space="preserve">Méndez, O. (2010). </w:t>
              </w:r>
              <w:r>
                <w:rPr>
                  <w:i/>
                  <w:iCs/>
                  <w:noProof/>
                  <w:lang w:val="es-ES"/>
                </w:rPr>
                <w:t>Conocimiento en el uso y manejo adecuado de los deséchos sólidos. Medidas de seguridad.</w:t>
              </w:r>
              <w:r>
                <w:rPr>
                  <w:noProof/>
                  <w:lang w:val="es-ES"/>
                </w:rPr>
                <w:t xml:space="preserve"> Madrid, España.</w:t>
              </w:r>
            </w:p>
            <w:p w14:paraId="55955A1C" w14:textId="77777777" w:rsidR="00FF335C" w:rsidRDefault="00FF335C" w:rsidP="00A63539">
              <w:pPr>
                <w:pStyle w:val="Bibliografa"/>
                <w:spacing w:line="480" w:lineRule="auto"/>
                <w:ind w:left="720" w:hanging="720"/>
                <w:rPr>
                  <w:noProof/>
                  <w:lang w:val="es-ES"/>
                </w:rPr>
              </w:pPr>
              <w:r>
                <w:rPr>
                  <w:noProof/>
                  <w:lang w:val="es-ES"/>
                </w:rPr>
                <w:t xml:space="preserve">Ministerio del Ambiente. (2017). Programa ‘PNGIDS’ Ecuador. </w:t>
              </w:r>
              <w:r>
                <w:rPr>
                  <w:i/>
                  <w:iCs/>
                  <w:noProof/>
                  <w:lang w:val="es-ES"/>
                </w:rPr>
                <w:t>MAE</w:t>
              </w:r>
              <w:r>
                <w:rPr>
                  <w:noProof/>
                  <w:lang w:val="es-ES"/>
                </w:rPr>
                <w:t>. Recuperado el 2021, de https://www.ambiente.gob.ec/programa-pngids-ecuador/</w:t>
              </w:r>
            </w:p>
            <w:p w14:paraId="5DAED6BC" w14:textId="77777777" w:rsidR="00FF335C" w:rsidRDefault="00FF335C" w:rsidP="00A63539">
              <w:pPr>
                <w:pStyle w:val="Bibliografa"/>
                <w:spacing w:line="480" w:lineRule="auto"/>
                <w:ind w:left="720" w:hanging="720"/>
                <w:rPr>
                  <w:noProof/>
                  <w:lang w:val="es-ES"/>
                </w:rPr>
              </w:pPr>
              <w:r>
                <w:rPr>
                  <w:noProof/>
                  <w:lang w:val="es-ES"/>
                </w:rPr>
                <w:t xml:space="preserve">MINSALUD. (2015). </w:t>
              </w:r>
              <w:r>
                <w:rPr>
                  <w:i/>
                  <w:iCs/>
                  <w:noProof/>
                  <w:lang w:val="es-ES"/>
                </w:rPr>
                <w:t>Enfermedad laboral. Definición y normativas.</w:t>
              </w:r>
              <w:r>
                <w:rPr>
                  <w:noProof/>
                  <w:lang w:val="es-ES"/>
                </w:rPr>
                <w:t xml:space="preserve"> Obtenido de https://www.minsalud.gov.co/proteccionsocial/RiesgosLaborales/Paginas/enfermedad-laboral.aspx</w:t>
              </w:r>
            </w:p>
            <w:p w14:paraId="1770E016" w14:textId="77777777" w:rsidR="00FF335C" w:rsidRDefault="00FF335C" w:rsidP="00A63539">
              <w:pPr>
                <w:pStyle w:val="Bibliografa"/>
                <w:spacing w:line="480" w:lineRule="auto"/>
                <w:ind w:left="720" w:hanging="720"/>
                <w:rPr>
                  <w:noProof/>
                  <w:lang w:val="es-ES"/>
                </w:rPr>
              </w:pPr>
              <w:r>
                <w:rPr>
                  <w:noProof/>
                  <w:lang w:val="es-ES"/>
                </w:rPr>
                <w:t xml:space="preserve">Montero, M. (28 de Noviembre de 2017). </w:t>
              </w:r>
              <w:r>
                <w:rPr>
                  <w:i/>
                  <w:iCs/>
                  <w:noProof/>
                  <w:lang w:val="es-ES"/>
                </w:rPr>
                <w:t>Emprende Pyme</w:t>
              </w:r>
              <w:r>
                <w:rPr>
                  <w:noProof/>
                  <w:lang w:val="es-ES"/>
                </w:rPr>
                <w:t>. Obtenido de Definición de encuesta de mercado: https://www.emprendepyme.net/que-es-una-encuesta-de-mercado.html</w:t>
              </w:r>
            </w:p>
            <w:p w14:paraId="60517426" w14:textId="77777777" w:rsidR="00FF335C" w:rsidRDefault="00FF335C" w:rsidP="00A63539">
              <w:pPr>
                <w:pStyle w:val="Bibliografa"/>
                <w:spacing w:line="480" w:lineRule="auto"/>
                <w:ind w:left="720" w:hanging="720"/>
                <w:rPr>
                  <w:noProof/>
                  <w:lang w:val="es-ES"/>
                </w:rPr>
              </w:pPr>
              <w:r>
                <w:rPr>
                  <w:noProof/>
                  <w:lang w:val="es-ES"/>
                </w:rPr>
                <w:t xml:space="preserve">Pinos, L. (2017). FACTORES PSICOSOCIALES EN LA GESTIÓN DE RIESGO LABORAL. </w:t>
              </w:r>
              <w:r>
                <w:rPr>
                  <w:i/>
                  <w:iCs/>
                  <w:noProof/>
                  <w:lang w:val="es-ES"/>
                </w:rPr>
                <w:t>Revista de Ciencias de Seguridad y Defensa, 2</w:t>
              </w:r>
              <w:r>
                <w:rPr>
                  <w:noProof/>
                  <w:lang w:val="es-ES"/>
                </w:rPr>
                <w:t>(1), 1-20. Obtenido de https://journal.espe.edu.ec/ojs/index.php/revista-seguridad-defensa/article/view/2101</w:t>
              </w:r>
            </w:p>
            <w:p w14:paraId="2FE1AC93" w14:textId="77777777" w:rsidR="00FF335C" w:rsidRDefault="00FF335C" w:rsidP="00A63539">
              <w:pPr>
                <w:pStyle w:val="Bibliografa"/>
                <w:spacing w:line="480" w:lineRule="auto"/>
                <w:ind w:left="720" w:hanging="720"/>
                <w:rPr>
                  <w:noProof/>
                  <w:lang w:val="es-ES"/>
                </w:rPr>
              </w:pPr>
              <w:r>
                <w:rPr>
                  <w:noProof/>
                  <w:lang w:val="es-ES"/>
                </w:rPr>
                <w:t xml:space="preserve">Portocarrero, S. (2018). </w:t>
              </w:r>
              <w:r>
                <w:rPr>
                  <w:i/>
                  <w:iCs/>
                  <w:noProof/>
                  <w:lang w:val="es-ES"/>
                </w:rPr>
                <w:t>ANÁLISIS DE MANEJO DE RESIDUOS SOLIDOS EN EL DISTRITO DE YANQUE, PROVINCIA DE CAYLLOMA, AREQUIPA 2018.</w:t>
              </w:r>
              <w:r>
                <w:rPr>
                  <w:noProof/>
                  <w:lang w:val="es-ES"/>
                </w:rPr>
                <w:t xml:space="preserve"> Universidad Nacional San Agustín , Arequipa. Obtenido de http://repositorio.unsa.edu.pe/bitstream/handle/UNSA/6944/IIMpolusc.pdf?sequence=1&amp;isAllowed=y</w:t>
              </w:r>
            </w:p>
            <w:p w14:paraId="7FA643E9" w14:textId="77777777" w:rsidR="00FF335C" w:rsidRDefault="00FF335C" w:rsidP="00A63539">
              <w:pPr>
                <w:pStyle w:val="Bibliografa"/>
                <w:spacing w:line="480" w:lineRule="auto"/>
                <w:ind w:left="720" w:hanging="720"/>
                <w:rPr>
                  <w:noProof/>
                  <w:lang w:val="es-ES"/>
                </w:rPr>
              </w:pPr>
              <w:r>
                <w:rPr>
                  <w:noProof/>
                  <w:lang w:val="es-ES"/>
                </w:rPr>
                <w:lastRenderedPageBreak/>
                <w:t>Ramirez E, M. E. (2015). Situacion actual de los residuos y desechos solidos y servicios realizados en la cabecera Municipal de Chicacao Suchitepequez. Guatemala. Recuperado el 2021, de http://www.repositorio.usac.edu.gt/6057/</w:t>
              </w:r>
            </w:p>
            <w:p w14:paraId="288850E9" w14:textId="77777777" w:rsidR="00FF335C" w:rsidRDefault="00FF335C" w:rsidP="00A63539">
              <w:pPr>
                <w:pStyle w:val="Bibliografa"/>
                <w:spacing w:line="480" w:lineRule="auto"/>
                <w:ind w:left="720" w:hanging="720"/>
                <w:rPr>
                  <w:noProof/>
                  <w:lang w:val="es-ES"/>
                </w:rPr>
              </w:pPr>
              <w:r>
                <w:rPr>
                  <w:noProof/>
                  <w:lang w:val="es-ES"/>
                </w:rPr>
                <w:t xml:space="preserve">Say Chamán, A. B. (2019). </w:t>
              </w:r>
              <w:r>
                <w:rPr>
                  <w:i/>
                  <w:iCs/>
                  <w:noProof/>
                  <w:lang w:val="es-ES"/>
                </w:rPr>
                <w:t>Manejo de la Basura y su Clasificación.</w:t>
              </w:r>
              <w:r>
                <w:rPr>
                  <w:noProof/>
                  <w:lang w:val="es-ES"/>
                </w:rPr>
                <w:t xml:space="preserve"> Universidad de San Carlos de Guatemala. Recuperado el 2021, de http://biblioteca.usac.edu.gt/EPS/07/07_1989.pdf</w:t>
              </w:r>
            </w:p>
            <w:p w14:paraId="1094B983" w14:textId="77777777" w:rsidR="00FF335C" w:rsidRDefault="00FF335C" w:rsidP="00A63539">
              <w:pPr>
                <w:pStyle w:val="Bibliografa"/>
                <w:spacing w:line="480" w:lineRule="auto"/>
                <w:ind w:left="720" w:hanging="720"/>
                <w:rPr>
                  <w:noProof/>
                  <w:lang w:val="es-ES"/>
                </w:rPr>
              </w:pPr>
              <w:r>
                <w:rPr>
                  <w:noProof/>
                  <w:lang w:val="es-ES"/>
                </w:rPr>
                <w:t xml:space="preserve">SENPLADES. (2017). PLAN NACIONAL DE DESARROLLO 2017-2021. En S. N. SENPLADES 2017, </w:t>
              </w:r>
              <w:r>
                <w:rPr>
                  <w:i/>
                  <w:iCs/>
                  <w:noProof/>
                  <w:lang w:val="es-ES"/>
                </w:rPr>
                <w:t>PLAN TODA UNA VIDA</w:t>
              </w:r>
              <w:r>
                <w:rPr>
                  <w:noProof/>
                  <w:lang w:val="es-ES"/>
                </w:rPr>
                <w:t xml:space="preserve"> (pág. 65). QUITO, ECUADOR.</w:t>
              </w:r>
            </w:p>
            <w:p w14:paraId="349D9947" w14:textId="77777777" w:rsidR="00FF335C" w:rsidRDefault="00FF335C" w:rsidP="00A63539">
              <w:pPr>
                <w:pStyle w:val="Bibliografa"/>
                <w:spacing w:line="480" w:lineRule="auto"/>
                <w:ind w:left="720" w:hanging="720"/>
                <w:rPr>
                  <w:noProof/>
                  <w:lang w:val="es-ES"/>
                </w:rPr>
              </w:pPr>
              <w:r>
                <w:rPr>
                  <w:noProof/>
                  <w:lang w:val="es-ES"/>
                </w:rPr>
                <w:t xml:space="preserve">Šotić, A., &amp; Rajić, R. (2015). The Review of the Definition of Risk. </w:t>
              </w:r>
              <w:r>
                <w:rPr>
                  <w:i/>
                  <w:iCs/>
                  <w:noProof/>
                  <w:lang w:val="es-ES"/>
                </w:rPr>
                <w:t>Online Journal of Applied Knowledge Management, 3</w:t>
              </w:r>
              <w:r>
                <w:rPr>
                  <w:noProof/>
                  <w:lang w:val="es-ES"/>
                </w:rPr>
                <w:t>(3), 17-26. Obtenido de http://www.iiakm.org/ojakm/articles/2015/volume3_3/OJAKM_Volume3_3pp17-26.pdf</w:t>
              </w:r>
            </w:p>
            <w:p w14:paraId="1D0E0599" w14:textId="77777777" w:rsidR="00FF335C" w:rsidRDefault="00FF335C" w:rsidP="00A63539">
              <w:pPr>
                <w:pStyle w:val="Bibliografa"/>
                <w:spacing w:line="480" w:lineRule="auto"/>
                <w:ind w:left="720" w:hanging="720"/>
                <w:rPr>
                  <w:noProof/>
                  <w:lang w:val="es-ES"/>
                </w:rPr>
              </w:pPr>
              <w:r>
                <w:rPr>
                  <w:noProof/>
                  <w:lang w:val="es-ES"/>
                </w:rPr>
                <w:t xml:space="preserve">Torres, M. F. (Marzo de 2015). Ecologia politica y geografica critica de la basura en el Ecuador. </w:t>
              </w:r>
              <w:r>
                <w:rPr>
                  <w:i/>
                  <w:iCs/>
                  <w:noProof/>
                  <w:lang w:val="es-ES"/>
                </w:rPr>
                <w:t>Revista Latinoamericana de Estudios Socioambientales, 17</w:t>
              </w:r>
              <w:r>
                <w:rPr>
                  <w:noProof/>
                  <w:lang w:val="es-ES"/>
                </w:rPr>
                <w:t xml:space="preserve">, 4-28. Recuperado el 2021, de Ecología política y geografía crítica de la basura en el Ecuador (Dossier). (1library.co) </w:t>
              </w:r>
            </w:p>
            <w:p w14:paraId="3DF97907" w14:textId="77777777" w:rsidR="00FF335C" w:rsidRDefault="00FF335C" w:rsidP="00A63539">
              <w:pPr>
                <w:pStyle w:val="Bibliografa"/>
                <w:spacing w:line="480" w:lineRule="auto"/>
                <w:ind w:left="720" w:hanging="720"/>
                <w:rPr>
                  <w:noProof/>
                  <w:lang w:val="es-ES"/>
                </w:rPr>
              </w:pPr>
              <w:r>
                <w:rPr>
                  <w:noProof/>
                  <w:lang w:val="es-ES"/>
                </w:rPr>
                <w:t xml:space="preserve">Valle, E. (2009). </w:t>
              </w:r>
              <w:r>
                <w:rPr>
                  <w:i/>
                  <w:iCs/>
                  <w:noProof/>
                  <w:lang w:val="es-ES"/>
                </w:rPr>
                <w:t>Metodología de la Investigación.</w:t>
              </w:r>
              <w:r>
                <w:rPr>
                  <w:noProof/>
                  <w:lang w:val="es-ES"/>
                </w:rPr>
                <w:t xml:space="preserve"> Obtenido de http://200.48.31.93/Titulacion/2013/exposicion/SESION-4-METODOLOGIA%20DE%20LA%20INVESTIGACION.pdf</w:t>
              </w:r>
            </w:p>
            <w:p w14:paraId="1929E908" w14:textId="77777777" w:rsidR="00225CA5" w:rsidRDefault="00586926" w:rsidP="00A63539">
              <w:pPr>
                <w:spacing w:line="480" w:lineRule="auto"/>
                <w:rPr>
                  <w:rFonts w:cs="Times New Roman"/>
                  <w:color w:val="222222"/>
                  <w:szCs w:val="24"/>
                  <w:shd w:val="clear" w:color="auto" w:fill="FFFFFF"/>
                </w:rPr>
              </w:pPr>
              <w:r w:rsidRPr="00E53000">
                <w:rPr>
                  <w:rFonts w:cs="Times New Roman"/>
                  <w:b/>
                  <w:bCs/>
                  <w:szCs w:val="24"/>
                </w:rPr>
                <w:fldChar w:fldCharType="end"/>
              </w:r>
              <w:r w:rsidR="009C7462" w:rsidRPr="009C7462">
                <w:rPr>
                  <w:rFonts w:ascii="Arial" w:hAnsi="Arial" w:cs="Arial"/>
                  <w:color w:val="222222"/>
                  <w:sz w:val="20"/>
                  <w:szCs w:val="20"/>
                  <w:shd w:val="clear" w:color="auto" w:fill="FFFFFF"/>
                </w:rPr>
                <w:t xml:space="preserve"> </w:t>
              </w:r>
              <w:r w:rsidR="009C7462" w:rsidRPr="009C7462">
                <w:rPr>
                  <w:rFonts w:cs="Times New Roman"/>
                  <w:color w:val="222222"/>
                  <w:szCs w:val="24"/>
                  <w:shd w:val="clear" w:color="auto" w:fill="FFFFFF"/>
                </w:rPr>
                <w:t>Segura, A., Rojas, L., &amp; Pulido, Y. (2020). Referentes mundiales en sistemas de gestión de residuos sólidos. </w:t>
              </w:r>
              <w:r w:rsidR="009C7462" w:rsidRPr="009C7462">
                <w:rPr>
                  <w:rFonts w:cs="Times New Roman"/>
                  <w:i/>
                  <w:iCs/>
                  <w:color w:val="222222"/>
                  <w:szCs w:val="24"/>
                  <w:shd w:val="clear" w:color="auto" w:fill="FFFFFF"/>
                </w:rPr>
                <w:t>Revista espacios</w:t>
              </w:r>
              <w:r w:rsidR="009C7462" w:rsidRPr="009C7462">
                <w:rPr>
                  <w:rFonts w:cs="Times New Roman"/>
                  <w:color w:val="222222"/>
                  <w:szCs w:val="24"/>
                  <w:shd w:val="clear" w:color="auto" w:fill="FFFFFF"/>
                </w:rPr>
                <w:t>, </w:t>
              </w:r>
              <w:r w:rsidR="009C7462" w:rsidRPr="009C7462">
                <w:rPr>
                  <w:rFonts w:cs="Times New Roman"/>
                  <w:i/>
                  <w:iCs/>
                  <w:color w:val="222222"/>
                  <w:szCs w:val="24"/>
                  <w:shd w:val="clear" w:color="auto" w:fill="FFFFFF"/>
                </w:rPr>
                <w:t>41</w:t>
              </w:r>
              <w:r w:rsidR="009C7462" w:rsidRPr="009C7462">
                <w:rPr>
                  <w:rFonts w:cs="Times New Roman"/>
                  <w:color w:val="222222"/>
                  <w:szCs w:val="24"/>
                  <w:shd w:val="clear" w:color="auto" w:fill="FFFFFF"/>
                </w:rPr>
                <w:t>(17), 1-9.</w:t>
              </w:r>
              <w:r w:rsidR="009C7462">
                <w:rPr>
                  <w:rFonts w:cs="Times New Roman"/>
                  <w:color w:val="222222"/>
                  <w:szCs w:val="24"/>
                  <w:shd w:val="clear" w:color="auto" w:fill="FFFFFF"/>
                </w:rPr>
                <w:t xml:space="preserve"> Recuperado de </w:t>
              </w:r>
              <w:r w:rsidR="009C7462" w:rsidRPr="009C7462">
                <w:rPr>
                  <w:rFonts w:cs="Times New Roman"/>
                  <w:color w:val="222222"/>
                  <w:szCs w:val="24"/>
                  <w:shd w:val="clear" w:color="auto" w:fill="FFFFFF"/>
                </w:rPr>
                <w:t>http://es.revistaespacios.com/a20v41n17/a20v41n17p22.pdf</w:t>
              </w:r>
            </w:p>
            <w:p w14:paraId="49AF4F85" w14:textId="7AE20967" w:rsidR="00225CA5" w:rsidRDefault="00225CA5" w:rsidP="00A63539">
              <w:pPr>
                <w:spacing w:line="480" w:lineRule="auto"/>
              </w:pPr>
              <w:r>
                <w:lastRenderedPageBreak/>
                <w:t>Laura Diaz B, Uri Torruco G, Mildred Martínez H , Margarita Varela R</w:t>
              </w:r>
            </w:p>
          </w:sdtContent>
        </w:sdt>
        <w:p w14:paraId="2FFF8410" w14:textId="170BC523" w:rsidR="00586926" w:rsidRDefault="00225CA5" w:rsidP="00A63539">
          <w:pPr>
            <w:spacing w:line="480" w:lineRule="auto"/>
          </w:pPr>
          <w:r>
            <w:t xml:space="preserve"> (2013) Metodología de la Educación en Educación Medica ¨la entrevista recurso flexible y dinámico¨ recuperado de </w:t>
          </w:r>
          <w:r w:rsidRPr="00225CA5">
            <w:t>https://reader.elsevier.com/reader/sd/pii/S2007505713727066?token=EC4FCE763E8F0254265AB90EFC1D9B1DB439A581D00720C23D725335FF8CB178488A164CDD715817843273FFE9B76C2D&amp;originRegion=us-east-1&amp;originCreation=20220120212624</w:t>
          </w:r>
        </w:p>
      </w:sdtContent>
    </w:sdt>
    <w:p w14:paraId="207748ED" w14:textId="3EC6A58F" w:rsidR="00EB15E5" w:rsidRDefault="00EB15E5" w:rsidP="00EB15E5">
      <w:pPr>
        <w:spacing w:after="266" w:line="480" w:lineRule="auto"/>
        <w:rPr>
          <w:rFonts w:cs="Times New Roman"/>
          <w:bCs/>
          <w:szCs w:val="24"/>
        </w:rPr>
      </w:pPr>
    </w:p>
    <w:p w14:paraId="65CA4706" w14:textId="1C13967C" w:rsidR="00FF335C" w:rsidRDefault="00FF335C" w:rsidP="00EB15E5">
      <w:pPr>
        <w:spacing w:after="266" w:line="480" w:lineRule="auto"/>
        <w:rPr>
          <w:rFonts w:cs="Times New Roman"/>
          <w:bCs/>
          <w:szCs w:val="24"/>
        </w:rPr>
      </w:pPr>
    </w:p>
    <w:p w14:paraId="3680DCB4" w14:textId="7EA492C4" w:rsidR="00FF335C" w:rsidRDefault="00FF335C" w:rsidP="00EB15E5">
      <w:pPr>
        <w:spacing w:after="266" w:line="480" w:lineRule="auto"/>
        <w:rPr>
          <w:rFonts w:cs="Times New Roman"/>
          <w:bCs/>
          <w:szCs w:val="24"/>
        </w:rPr>
      </w:pPr>
    </w:p>
    <w:p w14:paraId="0A9F6284" w14:textId="77777777" w:rsidR="00A63539" w:rsidRDefault="00A63539" w:rsidP="00EB15E5">
      <w:pPr>
        <w:spacing w:after="266" w:line="480" w:lineRule="auto"/>
        <w:rPr>
          <w:rFonts w:cs="Times New Roman"/>
          <w:bCs/>
          <w:szCs w:val="24"/>
        </w:rPr>
      </w:pPr>
    </w:p>
    <w:p w14:paraId="70E5C9B8" w14:textId="4A83F939" w:rsidR="00FF335C" w:rsidRDefault="00FF335C" w:rsidP="00A63539">
      <w:pPr>
        <w:pStyle w:val="Ttulo1"/>
        <w:spacing w:line="480" w:lineRule="auto"/>
      </w:pPr>
      <w:bookmarkStart w:id="109" w:name="_Toc89186863"/>
      <w:r>
        <w:t>ANEXOS</w:t>
      </w:r>
      <w:bookmarkEnd w:id="109"/>
    </w:p>
    <w:p w14:paraId="43FCE53C" w14:textId="024C4301" w:rsidR="00FF335C" w:rsidRDefault="00FF335C" w:rsidP="00A63539">
      <w:pPr>
        <w:spacing w:after="266" w:line="480" w:lineRule="auto"/>
        <w:rPr>
          <w:rFonts w:cs="Times New Roman"/>
          <w:bCs/>
          <w:szCs w:val="24"/>
        </w:rPr>
      </w:pPr>
      <w:r w:rsidRPr="00FF335C">
        <w:rPr>
          <w:rFonts w:cs="Times New Roman"/>
          <w:b/>
          <w:szCs w:val="24"/>
        </w:rPr>
        <w:t>Anexo 1.</w:t>
      </w:r>
      <w:r>
        <w:rPr>
          <w:rFonts w:cs="Times New Roman"/>
          <w:bCs/>
          <w:szCs w:val="24"/>
        </w:rPr>
        <w:t xml:space="preserve"> Formato de Encuesta </w:t>
      </w:r>
    </w:p>
    <w:p w14:paraId="7BBF8592" w14:textId="7B8FFA69" w:rsidR="00DC11C2" w:rsidRPr="003A6355" w:rsidRDefault="00DC11C2" w:rsidP="00A63539">
      <w:pPr>
        <w:spacing w:line="480" w:lineRule="auto"/>
        <w:jc w:val="center"/>
        <w:rPr>
          <w:rFonts w:cs="Times New Roman"/>
          <w:b/>
          <w:bCs/>
          <w:noProof/>
          <w:szCs w:val="24"/>
          <w:lang w:val="es-ES"/>
        </w:rPr>
      </w:pPr>
      <w:r w:rsidRPr="003A6355">
        <w:rPr>
          <w:rFonts w:cs="Times New Roman"/>
          <w:noProof/>
          <w:szCs w:val="24"/>
          <w:lang w:eastAsia="es-EC"/>
        </w:rPr>
        <w:drawing>
          <wp:inline distT="0" distB="0" distL="0" distR="0" wp14:anchorId="36AAC58A" wp14:editId="5C426E58">
            <wp:extent cx="1183640" cy="1303020"/>
            <wp:effectExtent l="0" t="0" r="0" b="0"/>
            <wp:docPr id="6" name="Imagen 6" descr="UNIVERSIDAD ESTATAL DE BOLÍ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VERSIDAD ESTATAL DE BOLÍVA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6922" cy="1306633"/>
                    </a:xfrm>
                    <a:prstGeom prst="rect">
                      <a:avLst/>
                    </a:prstGeom>
                    <a:noFill/>
                    <a:ln>
                      <a:noFill/>
                    </a:ln>
                  </pic:spPr>
                </pic:pic>
              </a:graphicData>
            </a:graphic>
          </wp:inline>
        </w:drawing>
      </w:r>
    </w:p>
    <w:p w14:paraId="7D741D8F" w14:textId="77777777" w:rsidR="00DC11C2" w:rsidRPr="003A6355" w:rsidRDefault="00DC11C2" w:rsidP="00A63539">
      <w:pPr>
        <w:spacing w:line="480" w:lineRule="auto"/>
        <w:jc w:val="center"/>
        <w:rPr>
          <w:rFonts w:cs="Times New Roman"/>
          <w:b/>
          <w:bCs/>
          <w:noProof/>
          <w:szCs w:val="24"/>
          <w:lang w:val="es-ES"/>
        </w:rPr>
      </w:pPr>
      <w:r w:rsidRPr="003A6355">
        <w:rPr>
          <w:rFonts w:cs="Times New Roman"/>
          <w:b/>
          <w:bCs/>
          <w:noProof/>
          <w:szCs w:val="24"/>
          <w:lang w:val="es-ES"/>
        </w:rPr>
        <w:t>UNIVERSIDAD ESTATAL DE BOLÍVAR.</w:t>
      </w:r>
    </w:p>
    <w:p w14:paraId="6A9EE9F6" w14:textId="77777777" w:rsidR="00DC11C2" w:rsidRPr="003A6355" w:rsidRDefault="00DC11C2" w:rsidP="00A63539">
      <w:pPr>
        <w:spacing w:line="480" w:lineRule="auto"/>
        <w:jc w:val="center"/>
        <w:rPr>
          <w:rFonts w:cs="Times New Roman"/>
          <w:noProof/>
          <w:szCs w:val="24"/>
          <w:lang w:val="es-ES"/>
        </w:rPr>
      </w:pPr>
      <w:r w:rsidRPr="003A6355">
        <w:rPr>
          <w:rFonts w:cs="Times New Roman"/>
          <w:noProof/>
          <w:szCs w:val="24"/>
          <w:lang w:val="es-ES"/>
        </w:rPr>
        <w:t>FACULTAD DE CIENCIAS DE LA SALUD Y DEL SER HUMANO.</w:t>
      </w:r>
    </w:p>
    <w:p w14:paraId="41CF789C" w14:textId="5D86832E" w:rsidR="00DC11C2" w:rsidRPr="003A6355" w:rsidRDefault="00DC11C2" w:rsidP="00A63539">
      <w:pPr>
        <w:spacing w:line="480" w:lineRule="auto"/>
        <w:jc w:val="center"/>
        <w:rPr>
          <w:rFonts w:cs="Times New Roman"/>
          <w:noProof/>
          <w:szCs w:val="24"/>
          <w:lang w:val="es-ES"/>
        </w:rPr>
      </w:pPr>
      <w:r w:rsidRPr="003A6355">
        <w:rPr>
          <w:rFonts w:cs="Times New Roman"/>
          <w:noProof/>
          <w:szCs w:val="24"/>
          <w:lang w:val="es-ES"/>
        </w:rPr>
        <w:t>ESCUELA DE ADMINISTRACIÓN PARA DESASTRES Y GESTIÓN DEL RIESGO.</w:t>
      </w:r>
    </w:p>
    <w:p w14:paraId="4F52CDB7" w14:textId="5141CB47" w:rsidR="00DC11C2" w:rsidRPr="003A6355" w:rsidRDefault="00DC11C2" w:rsidP="00A63539">
      <w:pPr>
        <w:spacing w:line="480" w:lineRule="auto"/>
        <w:rPr>
          <w:rFonts w:cs="Times New Roman"/>
          <w:noProof/>
          <w:szCs w:val="24"/>
          <w:lang w:val="es-ES"/>
        </w:rPr>
      </w:pPr>
      <w:r w:rsidRPr="003A6355">
        <w:rPr>
          <w:rFonts w:cs="Times New Roman"/>
          <w:b/>
          <w:bCs/>
          <w:noProof/>
          <w:szCs w:val="24"/>
          <w:lang w:val="es-ES"/>
        </w:rPr>
        <w:lastRenderedPageBreak/>
        <w:t>Tema:</w:t>
      </w:r>
      <w:r w:rsidRPr="003A6355">
        <w:rPr>
          <w:rFonts w:cs="Times New Roman"/>
          <w:noProof/>
          <w:szCs w:val="24"/>
          <w:lang w:val="es-ES"/>
        </w:rPr>
        <w:t xml:space="preserve"> </w:t>
      </w:r>
      <w:r w:rsidR="008F5BC2">
        <w:rPr>
          <w:rFonts w:cs="Times New Roman"/>
          <w:noProof/>
          <w:szCs w:val="24"/>
          <w:lang w:val="es-ES"/>
        </w:rPr>
        <w:t>ANÁLISIS DE RIESGO DEL BOTADERO DE BASURA DEL CANTÓN MONTALVO, PROVINCIA DE LOS RÍOS EN EL RECINTO EL CISNE Y EL ENTORNO EXPUESTO</w:t>
      </w:r>
      <w:r w:rsidRPr="003A6355">
        <w:rPr>
          <w:rFonts w:cs="Times New Roman"/>
          <w:noProof/>
          <w:szCs w:val="24"/>
          <w:lang w:val="es-ES"/>
        </w:rPr>
        <w:t>.</w:t>
      </w:r>
    </w:p>
    <w:p w14:paraId="4AE99C48" w14:textId="423ED5FC" w:rsidR="003A6355" w:rsidRDefault="003A6355" w:rsidP="00A63539">
      <w:pPr>
        <w:spacing w:line="480" w:lineRule="auto"/>
        <w:rPr>
          <w:rFonts w:cs="Times New Roman"/>
          <w:szCs w:val="24"/>
        </w:rPr>
      </w:pPr>
      <w:r w:rsidRPr="003A6355">
        <w:rPr>
          <w:rFonts w:cs="Times New Roman"/>
          <w:b/>
          <w:bCs/>
          <w:noProof/>
          <w:szCs w:val="24"/>
          <w:lang w:val="es-ES"/>
        </w:rPr>
        <w:t>Objetivo:</w:t>
      </w:r>
      <w:r w:rsidRPr="003A6355">
        <w:rPr>
          <w:rFonts w:cs="Times New Roman"/>
          <w:noProof/>
          <w:szCs w:val="24"/>
          <w:lang w:val="es-ES"/>
        </w:rPr>
        <w:t xml:space="preserve"> </w:t>
      </w:r>
      <w:r w:rsidRPr="003A6355">
        <w:rPr>
          <w:rFonts w:cs="Times New Roman"/>
          <w:szCs w:val="24"/>
        </w:rPr>
        <w:t>Analizar el riesgo que representa el botadero de basura en el Recinto ¨El Cisne¨ y el entorno ambiental expuesto del cantón Montalvo de la Provincia Los Ríos</w:t>
      </w:r>
      <w:r w:rsidR="008F5BC2">
        <w:rPr>
          <w:rFonts w:cs="Times New Roman"/>
          <w:szCs w:val="24"/>
        </w:rPr>
        <w:t>.</w:t>
      </w:r>
    </w:p>
    <w:p w14:paraId="7FA3EAD3" w14:textId="319B4D49" w:rsidR="008F5BC2" w:rsidRPr="00C25B2B" w:rsidRDefault="00C25B2B" w:rsidP="00A63539">
      <w:pPr>
        <w:spacing w:line="480" w:lineRule="auto"/>
        <w:rPr>
          <w:rFonts w:cs="Times New Roman"/>
          <w:b/>
          <w:bCs/>
          <w:szCs w:val="24"/>
        </w:rPr>
      </w:pPr>
      <w:r w:rsidRPr="00C25B2B">
        <w:rPr>
          <w:rFonts w:cs="Times New Roman"/>
          <w:b/>
          <w:bCs/>
          <w:szCs w:val="24"/>
        </w:rPr>
        <w:t xml:space="preserve">Género: </w:t>
      </w:r>
    </w:p>
    <w:p w14:paraId="2DF0A6E3" w14:textId="3C5CD3F1" w:rsidR="00C25B2B" w:rsidRDefault="00C25B2B" w:rsidP="00A63539">
      <w:pPr>
        <w:spacing w:line="480" w:lineRule="auto"/>
        <w:rPr>
          <w:rFonts w:cs="Times New Roman"/>
          <w:szCs w:val="24"/>
        </w:rPr>
      </w:pPr>
      <w:r>
        <w:rPr>
          <w:rFonts w:cs="Times New Roman"/>
          <w:szCs w:val="24"/>
        </w:rPr>
        <w:t>Femenino</w:t>
      </w:r>
    </w:p>
    <w:p w14:paraId="503BA13D" w14:textId="6B47BA37" w:rsidR="00C25B2B" w:rsidRDefault="00C25B2B" w:rsidP="00A63539">
      <w:pPr>
        <w:spacing w:line="480" w:lineRule="auto"/>
        <w:rPr>
          <w:rFonts w:cs="Times New Roman"/>
          <w:szCs w:val="24"/>
        </w:rPr>
      </w:pPr>
      <w:r>
        <w:rPr>
          <w:rFonts w:cs="Times New Roman"/>
          <w:szCs w:val="24"/>
        </w:rPr>
        <w:t>Masculino</w:t>
      </w:r>
    </w:p>
    <w:p w14:paraId="39BFB968" w14:textId="5401F8E6" w:rsidR="00C25B2B" w:rsidRDefault="00C25B2B" w:rsidP="00A63539">
      <w:pPr>
        <w:spacing w:line="480" w:lineRule="auto"/>
        <w:rPr>
          <w:rFonts w:cs="Times New Roman"/>
          <w:b/>
          <w:bCs/>
          <w:szCs w:val="24"/>
        </w:rPr>
      </w:pPr>
      <w:r w:rsidRPr="00C25B2B">
        <w:rPr>
          <w:rFonts w:cs="Times New Roman"/>
          <w:b/>
          <w:bCs/>
          <w:szCs w:val="24"/>
        </w:rPr>
        <w:t xml:space="preserve">Edad: </w:t>
      </w:r>
    </w:p>
    <w:p w14:paraId="6AB665B8" w14:textId="5231BD9B" w:rsidR="00C25B2B" w:rsidRPr="00C25B2B" w:rsidRDefault="00C25B2B" w:rsidP="00A63539">
      <w:pPr>
        <w:spacing w:line="480" w:lineRule="auto"/>
        <w:rPr>
          <w:rFonts w:cs="Times New Roman"/>
          <w:szCs w:val="24"/>
        </w:rPr>
      </w:pPr>
      <w:r w:rsidRPr="00C25B2B">
        <w:rPr>
          <w:rFonts w:cs="Times New Roman"/>
          <w:szCs w:val="24"/>
        </w:rPr>
        <w:t>18-30 años</w:t>
      </w:r>
    </w:p>
    <w:p w14:paraId="5943B80D" w14:textId="3961FE8A" w:rsidR="00C25B2B" w:rsidRPr="00C25B2B" w:rsidRDefault="00C25B2B" w:rsidP="00A63539">
      <w:pPr>
        <w:spacing w:line="480" w:lineRule="auto"/>
        <w:rPr>
          <w:rFonts w:cs="Times New Roman"/>
          <w:szCs w:val="24"/>
        </w:rPr>
      </w:pPr>
      <w:r w:rsidRPr="00C25B2B">
        <w:rPr>
          <w:rFonts w:cs="Times New Roman"/>
          <w:szCs w:val="24"/>
        </w:rPr>
        <w:t>31-40 años</w:t>
      </w:r>
    </w:p>
    <w:p w14:paraId="7F6ED6E2" w14:textId="50F17CDC" w:rsidR="00C25B2B" w:rsidRPr="00C25B2B" w:rsidRDefault="00C25B2B" w:rsidP="00A63539">
      <w:pPr>
        <w:spacing w:line="480" w:lineRule="auto"/>
        <w:rPr>
          <w:rFonts w:cs="Times New Roman"/>
          <w:szCs w:val="24"/>
        </w:rPr>
      </w:pPr>
      <w:r w:rsidRPr="00C25B2B">
        <w:rPr>
          <w:rFonts w:cs="Times New Roman"/>
          <w:szCs w:val="24"/>
        </w:rPr>
        <w:t xml:space="preserve">41-50 años </w:t>
      </w:r>
    </w:p>
    <w:p w14:paraId="5B4FD25F" w14:textId="11C47AC5" w:rsidR="00C25B2B" w:rsidRDefault="00C25B2B" w:rsidP="00A63539">
      <w:pPr>
        <w:spacing w:line="480" w:lineRule="auto"/>
        <w:rPr>
          <w:rFonts w:cs="Times New Roman"/>
          <w:szCs w:val="24"/>
        </w:rPr>
      </w:pPr>
      <w:r w:rsidRPr="00C25B2B">
        <w:rPr>
          <w:rFonts w:cs="Times New Roman"/>
          <w:szCs w:val="24"/>
        </w:rPr>
        <w:t xml:space="preserve">Mayor a 51 años </w:t>
      </w:r>
    </w:p>
    <w:p w14:paraId="39A69E00" w14:textId="7E5DA127" w:rsidR="00862445" w:rsidRPr="00862445" w:rsidRDefault="00862445" w:rsidP="00A63539">
      <w:pPr>
        <w:spacing w:line="480" w:lineRule="auto"/>
        <w:rPr>
          <w:rFonts w:cs="Times New Roman"/>
          <w:b/>
          <w:bCs/>
          <w:szCs w:val="24"/>
        </w:rPr>
      </w:pPr>
      <w:r w:rsidRPr="00862445">
        <w:rPr>
          <w:rFonts w:cs="Times New Roman"/>
          <w:b/>
          <w:bCs/>
          <w:szCs w:val="24"/>
        </w:rPr>
        <w:t xml:space="preserve">Ocupación: </w:t>
      </w:r>
    </w:p>
    <w:p w14:paraId="68FC5D63" w14:textId="7CDAF561" w:rsidR="00862445" w:rsidRDefault="00862445" w:rsidP="00A63539">
      <w:pPr>
        <w:spacing w:line="480" w:lineRule="auto"/>
        <w:rPr>
          <w:rFonts w:cs="Times New Roman"/>
          <w:szCs w:val="24"/>
        </w:rPr>
      </w:pPr>
      <w:r>
        <w:rPr>
          <w:rFonts w:cs="Times New Roman"/>
          <w:szCs w:val="24"/>
        </w:rPr>
        <w:t>Agricultor</w:t>
      </w:r>
    </w:p>
    <w:p w14:paraId="77047A54" w14:textId="576F85D3" w:rsidR="00862445" w:rsidRDefault="00862445" w:rsidP="00A63539">
      <w:pPr>
        <w:spacing w:line="480" w:lineRule="auto"/>
        <w:rPr>
          <w:rFonts w:cs="Times New Roman"/>
          <w:szCs w:val="24"/>
        </w:rPr>
      </w:pPr>
      <w:r>
        <w:rPr>
          <w:rFonts w:cs="Times New Roman"/>
          <w:szCs w:val="24"/>
        </w:rPr>
        <w:t>Recolector de basura</w:t>
      </w:r>
    </w:p>
    <w:p w14:paraId="6C6DC405" w14:textId="35A8E57E" w:rsidR="00264748" w:rsidRDefault="00264748" w:rsidP="00A63539">
      <w:pPr>
        <w:spacing w:line="480" w:lineRule="auto"/>
        <w:rPr>
          <w:rFonts w:cs="Times New Roman"/>
          <w:szCs w:val="24"/>
        </w:rPr>
      </w:pPr>
      <w:r>
        <w:rPr>
          <w:rFonts w:cs="Times New Roman"/>
          <w:szCs w:val="24"/>
        </w:rPr>
        <w:t>Ganadero</w:t>
      </w:r>
    </w:p>
    <w:p w14:paraId="2B78EDBD" w14:textId="0A0A25FE" w:rsidR="00264748" w:rsidRDefault="00264748" w:rsidP="00A63539">
      <w:pPr>
        <w:spacing w:line="480" w:lineRule="auto"/>
        <w:rPr>
          <w:rFonts w:cs="Times New Roman"/>
          <w:szCs w:val="24"/>
        </w:rPr>
      </w:pPr>
      <w:r>
        <w:rPr>
          <w:rFonts w:cs="Times New Roman"/>
          <w:szCs w:val="24"/>
        </w:rPr>
        <w:t xml:space="preserve">Otro </w:t>
      </w:r>
    </w:p>
    <w:p w14:paraId="42603EB7" w14:textId="77C8F44E" w:rsidR="00A4744B" w:rsidRPr="00A4744B" w:rsidRDefault="00A4744B" w:rsidP="00A63539">
      <w:pPr>
        <w:spacing w:line="480" w:lineRule="auto"/>
        <w:rPr>
          <w:rFonts w:cs="Times New Roman"/>
          <w:b/>
          <w:bCs/>
          <w:szCs w:val="24"/>
        </w:rPr>
      </w:pPr>
      <w:r w:rsidRPr="00A4744B">
        <w:rPr>
          <w:rFonts w:cs="Times New Roman"/>
          <w:b/>
          <w:bCs/>
          <w:szCs w:val="24"/>
        </w:rPr>
        <w:lastRenderedPageBreak/>
        <w:t xml:space="preserve">CUESTIONARIO </w:t>
      </w:r>
    </w:p>
    <w:p w14:paraId="51F277F7" w14:textId="5A8F9812" w:rsidR="005E164D" w:rsidRDefault="005E164D" w:rsidP="00A63539">
      <w:pPr>
        <w:pStyle w:val="Prrafodelista"/>
        <w:numPr>
          <w:ilvl w:val="0"/>
          <w:numId w:val="22"/>
        </w:numPr>
        <w:spacing w:line="480" w:lineRule="auto"/>
        <w:rPr>
          <w:rFonts w:cs="Times New Roman"/>
          <w:b/>
          <w:bCs/>
          <w:szCs w:val="24"/>
        </w:rPr>
      </w:pPr>
      <w:r>
        <w:rPr>
          <w:rFonts w:cs="Times New Roman"/>
          <w:b/>
          <w:bCs/>
          <w:szCs w:val="24"/>
        </w:rPr>
        <w:t xml:space="preserve">¿Usted está de acuerdo con la ubicación del botadero de basura del cantón Montalvo? </w:t>
      </w:r>
    </w:p>
    <w:p w14:paraId="6F5836A1" w14:textId="05094127" w:rsidR="005E164D" w:rsidRPr="005E164D" w:rsidRDefault="005E164D" w:rsidP="00A63539">
      <w:pPr>
        <w:pStyle w:val="Prrafodelista"/>
        <w:spacing w:line="480" w:lineRule="auto"/>
        <w:rPr>
          <w:rFonts w:cs="Times New Roman"/>
          <w:szCs w:val="24"/>
        </w:rPr>
      </w:pPr>
      <w:r w:rsidRPr="005E164D">
        <w:rPr>
          <w:rFonts w:cs="Times New Roman"/>
          <w:szCs w:val="24"/>
        </w:rPr>
        <w:t xml:space="preserve">Si </w:t>
      </w:r>
    </w:p>
    <w:p w14:paraId="4F15251F" w14:textId="34B84CF0" w:rsidR="005E164D" w:rsidRDefault="005E164D" w:rsidP="00A63539">
      <w:pPr>
        <w:pStyle w:val="Prrafodelista"/>
        <w:spacing w:line="480" w:lineRule="auto"/>
        <w:rPr>
          <w:rFonts w:cs="Times New Roman"/>
          <w:b/>
          <w:bCs/>
          <w:szCs w:val="24"/>
        </w:rPr>
      </w:pPr>
      <w:r w:rsidRPr="005E164D">
        <w:rPr>
          <w:rFonts w:cs="Times New Roman"/>
          <w:szCs w:val="24"/>
        </w:rPr>
        <w:t>No</w:t>
      </w:r>
      <w:r>
        <w:rPr>
          <w:rFonts w:cs="Times New Roman"/>
          <w:b/>
          <w:bCs/>
          <w:szCs w:val="24"/>
        </w:rPr>
        <w:t xml:space="preserve"> </w:t>
      </w:r>
    </w:p>
    <w:p w14:paraId="154B2B22" w14:textId="336F5A93" w:rsidR="00264748" w:rsidRPr="00A4744B" w:rsidRDefault="00A4744B" w:rsidP="00A63539">
      <w:pPr>
        <w:pStyle w:val="Prrafodelista"/>
        <w:numPr>
          <w:ilvl w:val="0"/>
          <w:numId w:val="22"/>
        </w:numPr>
        <w:spacing w:line="480" w:lineRule="auto"/>
        <w:rPr>
          <w:rFonts w:cs="Times New Roman"/>
          <w:b/>
          <w:bCs/>
          <w:szCs w:val="24"/>
        </w:rPr>
      </w:pPr>
      <w:r w:rsidRPr="00A4744B">
        <w:rPr>
          <w:rFonts w:cs="Times New Roman"/>
          <w:b/>
          <w:bCs/>
          <w:szCs w:val="24"/>
        </w:rPr>
        <w:t>¿En el último año se ha enfermado?</w:t>
      </w:r>
    </w:p>
    <w:p w14:paraId="631316E7" w14:textId="76BFAC78" w:rsidR="00A4744B" w:rsidRDefault="00A4744B" w:rsidP="00A63539">
      <w:pPr>
        <w:pStyle w:val="Prrafodelista"/>
        <w:spacing w:line="480" w:lineRule="auto"/>
        <w:rPr>
          <w:rFonts w:cs="Times New Roman"/>
          <w:szCs w:val="24"/>
        </w:rPr>
      </w:pPr>
      <w:r>
        <w:rPr>
          <w:rFonts w:cs="Times New Roman"/>
          <w:szCs w:val="24"/>
        </w:rPr>
        <w:t xml:space="preserve">Si </w:t>
      </w:r>
    </w:p>
    <w:p w14:paraId="3248783F" w14:textId="141B15AD" w:rsidR="00A4744B" w:rsidRPr="00A4744B" w:rsidRDefault="00A4744B" w:rsidP="00A63539">
      <w:pPr>
        <w:pStyle w:val="Prrafodelista"/>
        <w:spacing w:line="480" w:lineRule="auto"/>
        <w:rPr>
          <w:rFonts w:cs="Times New Roman"/>
          <w:szCs w:val="24"/>
        </w:rPr>
      </w:pPr>
      <w:r>
        <w:rPr>
          <w:rFonts w:cs="Times New Roman"/>
          <w:szCs w:val="24"/>
        </w:rPr>
        <w:t xml:space="preserve">No </w:t>
      </w:r>
    </w:p>
    <w:p w14:paraId="24295D38" w14:textId="53C5706A" w:rsidR="00862445" w:rsidRDefault="00615A02" w:rsidP="00A63539">
      <w:pPr>
        <w:pStyle w:val="Prrafodelista"/>
        <w:numPr>
          <w:ilvl w:val="0"/>
          <w:numId w:val="22"/>
        </w:numPr>
        <w:spacing w:line="480" w:lineRule="auto"/>
        <w:rPr>
          <w:rFonts w:cs="Times New Roman"/>
          <w:b/>
          <w:bCs/>
          <w:szCs w:val="24"/>
        </w:rPr>
      </w:pPr>
      <w:r>
        <w:rPr>
          <w:rFonts w:cs="Times New Roman"/>
          <w:b/>
          <w:bCs/>
          <w:szCs w:val="24"/>
        </w:rPr>
        <w:t>¿Qué tipo de enfermedad ha presentado</w:t>
      </w:r>
      <w:r w:rsidR="005E164D" w:rsidRPr="005E164D">
        <w:rPr>
          <w:rFonts w:cs="Times New Roman"/>
          <w:b/>
          <w:bCs/>
          <w:szCs w:val="24"/>
        </w:rPr>
        <w:t>?</w:t>
      </w:r>
    </w:p>
    <w:p w14:paraId="7EB68E3B" w14:textId="78A854B3" w:rsidR="00BA74DC" w:rsidRDefault="00CF15F5" w:rsidP="00A63539">
      <w:pPr>
        <w:pStyle w:val="Prrafodelista"/>
        <w:spacing w:line="480" w:lineRule="auto"/>
        <w:rPr>
          <w:rFonts w:cs="Times New Roman"/>
          <w:szCs w:val="24"/>
        </w:rPr>
      </w:pPr>
      <w:r>
        <w:rPr>
          <w:rFonts w:cs="Times New Roman"/>
          <w:szCs w:val="24"/>
        </w:rPr>
        <w:t>Enfermedades respiratorias</w:t>
      </w:r>
    </w:p>
    <w:p w14:paraId="6CC6556E" w14:textId="78C2F6CF" w:rsidR="00CF15F5" w:rsidRDefault="00CF15F5" w:rsidP="00A63539">
      <w:pPr>
        <w:pStyle w:val="Prrafodelista"/>
        <w:spacing w:line="480" w:lineRule="auto"/>
        <w:rPr>
          <w:rFonts w:cs="Times New Roman"/>
          <w:szCs w:val="24"/>
        </w:rPr>
      </w:pPr>
      <w:r>
        <w:rPr>
          <w:rFonts w:cs="Times New Roman"/>
          <w:szCs w:val="24"/>
        </w:rPr>
        <w:t xml:space="preserve">Enfermedades gastrointestinales </w:t>
      </w:r>
    </w:p>
    <w:p w14:paraId="6A83687F" w14:textId="1DFB7D91" w:rsidR="00CF15F5" w:rsidRDefault="00CF15F5" w:rsidP="00A63539">
      <w:pPr>
        <w:pStyle w:val="Prrafodelista"/>
        <w:spacing w:line="480" w:lineRule="auto"/>
        <w:rPr>
          <w:rFonts w:cs="Times New Roman"/>
          <w:szCs w:val="24"/>
        </w:rPr>
      </w:pPr>
      <w:r>
        <w:rPr>
          <w:rFonts w:cs="Times New Roman"/>
          <w:szCs w:val="24"/>
        </w:rPr>
        <w:t>Enfermedades micóticas o por microorganismos</w:t>
      </w:r>
    </w:p>
    <w:p w14:paraId="540CEAEF" w14:textId="6836C769" w:rsidR="00CF15F5" w:rsidRDefault="00CF15F5" w:rsidP="00A63539">
      <w:pPr>
        <w:pStyle w:val="Prrafodelista"/>
        <w:spacing w:line="480" w:lineRule="auto"/>
        <w:rPr>
          <w:rFonts w:cs="Times New Roman"/>
          <w:szCs w:val="24"/>
        </w:rPr>
      </w:pPr>
      <w:r>
        <w:rPr>
          <w:rFonts w:cs="Times New Roman"/>
          <w:szCs w:val="24"/>
        </w:rPr>
        <w:t xml:space="preserve">Otra </w:t>
      </w:r>
    </w:p>
    <w:p w14:paraId="68295EFF" w14:textId="77777777" w:rsidR="00CF15F5" w:rsidRPr="00CF15F5" w:rsidRDefault="00CF15F5" w:rsidP="00A63539">
      <w:pPr>
        <w:pStyle w:val="Prrafodelista"/>
        <w:spacing w:line="480" w:lineRule="auto"/>
        <w:rPr>
          <w:rFonts w:cs="Times New Roman"/>
          <w:szCs w:val="24"/>
        </w:rPr>
      </w:pPr>
    </w:p>
    <w:p w14:paraId="3BB5B0EB" w14:textId="4A046C34" w:rsidR="005E164D" w:rsidRPr="006A6577" w:rsidRDefault="00615A02" w:rsidP="00A63539">
      <w:pPr>
        <w:pStyle w:val="Prrafodelista"/>
        <w:numPr>
          <w:ilvl w:val="0"/>
          <w:numId w:val="22"/>
        </w:numPr>
        <w:spacing w:line="480" w:lineRule="auto"/>
        <w:rPr>
          <w:rFonts w:cs="Times New Roman"/>
          <w:b/>
          <w:bCs/>
          <w:szCs w:val="24"/>
        </w:rPr>
      </w:pPr>
      <w:r w:rsidRPr="006A6577">
        <w:rPr>
          <w:rFonts w:cs="Times New Roman"/>
          <w:b/>
          <w:bCs/>
          <w:szCs w:val="24"/>
        </w:rPr>
        <w:t>¿Usted ha presentado molestias por el ruido generado en el botadero de basura?</w:t>
      </w:r>
    </w:p>
    <w:p w14:paraId="26B7F018" w14:textId="11DDA904" w:rsidR="00615A02" w:rsidRDefault="00615A02" w:rsidP="00A63539">
      <w:pPr>
        <w:pStyle w:val="Prrafodelista"/>
        <w:spacing w:line="480" w:lineRule="auto"/>
        <w:rPr>
          <w:rFonts w:cs="Times New Roman"/>
          <w:szCs w:val="24"/>
        </w:rPr>
      </w:pPr>
      <w:r>
        <w:rPr>
          <w:rFonts w:cs="Times New Roman"/>
          <w:szCs w:val="24"/>
        </w:rPr>
        <w:t xml:space="preserve">Siempre </w:t>
      </w:r>
    </w:p>
    <w:p w14:paraId="7FA9C555" w14:textId="22D97FEE" w:rsidR="00615A02" w:rsidRDefault="00615A02" w:rsidP="00A63539">
      <w:pPr>
        <w:pStyle w:val="Prrafodelista"/>
        <w:spacing w:line="480" w:lineRule="auto"/>
        <w:rPr>
          <w:rFonts w:cs="Times New Roman"/>
          <w:szCs w:val="24"/>
        </w:rPr>
      </w:pPr>
      <w:r>
        <w:rPr>
          <w:rFonts w:cs="Times New Roman"/>
          <w:szCs w:val="24"/>
        </w:rPr>
        <w:t xml:space="preserve">Casi siempre </w:t>
      </w:r>
    </w:p>
    <w:p w14:paraId="0D0DA295" w14:textId="63BF2ABA" w:rsidR="00615A02" w:rsidRDefault="00615A02" w:rsidP="00A63539">
      <w:pPr>
        <w:pStyle w:val="Prrafodelista"/>
        <w:spacing w:line="480" w:lineRule="auto"/>
        <w:rPr>
          <w:rFonts w:cs="Times New Roman"/>
          <w:szCs w:val="24"/>
        </w:rPr>
      </w:pPr>
      <w:r>
        <w:rPr>
          <w:rFonts w:cs="Times New Roman"/>
          <w:szCs w:val="24"/>
        </w:rPr>
        <w:t>A veces</w:t>
      </w:r>
    </w:p>
    <w:p w14:paraId="37D70A52" w14:textId="5EC1C4AA" w:rsidR="00615A02" w:rsidRDefault="00615A02" w:rsidP="00A63539">
      <w:pPr>
        <w:pStyle w:val="Prrafodelista"/>
        <w:spacing w:line="480" w:lineRule="auto"/>
        <w:rPr>
          <w:rFonts w:cs="Times New Roman"/>
          <w:szCs w:val="24"/>
        </w:rPr>
      </w:pPr>
      <w:r>
        <w:rPr>
          <w:rFonts w:cs="Times New Roman"/>
          <w:szCs w:val="24"/>
        </w:rPr>
        <w:t xml:space="preserve">Nunca </w:t>
      </w:r>
    </w:p>
    <w:p w14:paraId="3027A9DE" w14:textId="774F8A83" w:rsidR="005E164D" w:rsidRPr="006A6577" w:rsidRDefault="005E164D" w:rsidP="00A63539">
      <w:pPr>
        <w:pStyle w:val="Prrafodelista"/>
        <w:numPr>
          <w:ilvl w:val="0"/>
          <w:numId w:val="22"/>
        </w:numPr>
        <w:spacing w:line="480" w:lineRule="auto"/>
        <w:rPr>
          <w:rFonts w:cs="Times New Roman"/>
          <w:b/>
          <w:bCs/>
          <w:szCs w:val="24"/>
        </w:rPr>
      </w:pPr>
      <w:r w:rsidRPr="006A6577">
        <w:rPr>
          <w:rFonts w:cs="Times New Roman"/>
          <w:b/>
          <w:bCs/>
          <w:szCs w:val="24"/>
        </w:rPr>
        <w:t>¿Ha presentado alguna molestia por lo olores generados en el botadero de basura?</w:t>
      </w:r>
    </w:p>
    <w:p w14:paraId="64AA4875" w14:textId="77777777" w:rsidR="005E164D" w:rsidRPr="005E164D" w:rsidRDefault="005E164D" w:rsidP="00A63539">
      <w:pPr>
        <w:spacing w:line="480" w:lineRule="auto"/>
        <w:ind w:left="851"/>
        <w:rPr>
          <w:rFonts w:cs="Times New Roman"/>
          <w:szCs w:val="24"/>
        </w:rPr>
      </w:pPr>
      <w:r w:rsidRPr="005E164D">
        <w:rPr>
          <w:rFonts w:cs="Times New Roman"/>
          <w:szCs w:val="24"/>
        </w:rPr>
        <w:t xml:space="preserve">Siempre </w:t>
      </w:r>
    </w:p>
    <w:p w14:paraId="73AAABE8" w14:textId="77777777" w:rsidR="005E164D" w:rsidRPr="005E164D" w:rsidRDefault="005E164D" w:rsidP="00A63539">
      <w:pPr>
        <w:spacing w:line="480" w:lineRule="auto"/>
        <w:ind w:left="851"/>
        <w:rPr>
          <w:rFonts w:cs="Times New Roman"/>
          <w:szCs w:val="24"/>
        </w:rPr>
      </w:pPr>
      <w:r w:rsidRPr="005E164D">
        <w:rPr>
          <w:rFonts w:cs="Times New Roman"/>
          <w:szCs w:val="24"/>
        </w:rPr>
        <w:t xml:space="preserve">Casi siempre </w:t>
      </w:r>
    </w:p>
    <w:p w14:paraId="7591E9B3" w14:textId="77777777" w:rsidR="005E164D" w:rsidRPr="005E164D" w:rsidRDefault="005E164D" w:rsidP="00A63539">
      <w:pPr>
        <w:spacing w:line="480" w:lineRule="auto"/>
        <w:ind w:left="851"/>
        <w:rPr>
          <w:rFonts w:cs="Times New Roman"/>
          <w:szCs w:val="24"/>
        </w:rPr>
      </w:pPr>
      <w:r w:rsidRPr="005E164D">
        <w:rPr>
          <w:rFonts w:cs="Times New Roman"/>
          <w:szCs w:val="24"/>
        </w:rPr>
        <w:lastRenderedPageBreak/>
        <w:t xml:space="preserve">A Veces </w:t>
      </w:r>
    </w:p>
    <w:p w14:paraId="79BF7322" w14:textId="188CE3D5" w:rsidR="005E164D" w:rsidRDefault="005E164D" w:rsidP="00A63539">
      <w:pPr>
        <w:spacing w:line="480" w:lineRule="auto"/>
        <w:ind w:left="851"/>
        <w:rPr>
          <w:rFonts w:cs="Times New Roman"/>
          <w:szCs w:val="24"/>
        </w:rPr>
      </w:pPr>
      <w:r w:rsidRPr="005E164D">
        <w:rPr>
          <w:rFonts w:cs="Times New Roman"/>
          <w:szCs w:val="24"/>
        </w:rPr>
        <w:t xml:space="preserve">Nunca </w:t>
      </w:r>
    </w:p>
    <w:p w14:paraId="700D304D" w14:textId="11AC340E" w:rsidR="00CF15F5" w:rsidRPr="006A6577" w:rsidRDefault="00CF15F5" w:rsidP="00A63539">
      <w:pPr>
        <w:pStyle w:val="Prrafodelista"/>
        <w:numPr>
          <w:ilvl w:val="0"/>
          <w:numId w:val="22"/>
        </w:numPr>
        <w:spacing w:line="480" w:lineRule="auto"/>
        <w:rPr>
          <w:rFonts w:cs="Times New Roman"/>
          <w:b/>
          <w:bCs/>
          <w:szCs w:val="24"/>
        </w:rPr>
      </w:pPr>
      <w:r w:rsidRPr="006A6577">
        <w:rPr>
          <w:rFonts w:cs="Times New Roman"/>
          <w:b/>
          <w:bCs/>
          <w:szCs w:val="24"/>
        </w:rPr>
        <w:t>¿</w:t>
      </w:r>
      <w:r w:rsidR="004E49B9" w:rsidRPr="006A6577">
        <w:rPr>
          <w:rFonts w:cs="Times New Roman"/>
          <w:b/>
          <w:bCs/>
          <w:szCs w:val="24"/>
        </w:rPr>
        <w:t>Ha observado en el botadero de basura acumulación de insectos</w:t>
      </w:r>
      <w:r w:rsidRPr="006A6577">
        <w:rPr>
          <w:rFonts w:cs="Times New Roman"/>
          <w:b/>
          <w:bCs/>
          <w:szCs w:val="24"/>
        </w:rPr>
        <w:t>?</w:t>
      </w:r>
    </w:p>
    <w:p w14:paraId="5739B98A" w14:textId="77777777" w:rsidR="004E49B9" w:rsidRPr="004E49B9" w:rsidRDefault="004E49B9" w:rsidP="00A63539">
      <w:pPr>
        <w:spacing w:line="480" w:lineRule="auto"/>
        <w:ind w:left="360"/>
        <w:rPr>
          <w:rFonts w:cs="Times New Roman"/>
          <w:szCs w:val="24"/>
        </w:rPr>
      </w:pPr>
      <w:r w:rsidRPr="004E49B9">
        <w:rPr>
          <w:rFonts w:cs="Times New Roman"/>
          <w:szCs w:val="24"/>
        </w:rPr>
        <w:t xml:space="preserve">Siempre </w:t>
      </w:r>
    </w:p>
    <w:p w14:paraId="5C8FD47F" w14:textId="77777777" w:rsidR="004E49B9" w:rsidRPr="004E49B9" w:rsidRDefault="004E49B9" w:rsidP="00A63539">
      <w:pPr>
        <w:spacing w:line="480" w:lineRule="auto"/>
        <w:ind w:left="360"/>
        <w:rPr>
          <w:rFonts w:cs="Times New Roman"/>
          <w:szCs w:val="24"/>
        </w:rPr>
      </w:pPr>
      <w:r w:rsidRPr="004E49B9">
        <w:rPr>
          <w:rFonts w:cs="Times New Roman"/>
          <w:szCs w:val="24"/>
        </w:rPr>
        <w:t xml:space="preserve">Casi siempre </w:t>
      </w:r>
    </w:p>
    <w:p w14:paraId="14D80586" w14:textId="77777777" w:rsidR="004E49B9" w:rsidRPr="004E49B9" w:rsidRDefault="004E49B9" w:rsidP="00A63539">
      <w:pPr>
        <w:spacing w:line="480" w:lineRule="auto"/>
        <w:ind w:left="360"/>
        <w:rPr>
          <w:rFonts w:cs="Times New Roman"/>
          <w:szCs w:val="24"/>
        </w:rPr>
      </w:pPr>
      <w:r w:rsidRPr="004E49B9">
        <w:rPr>
          <w:rFonts w:cs="Times New Roman"/>
          <w:szCs w:val="24"/>
        </w:rPr>
        <w:t xml:space="preserve">A Veces </w:t>
      </w:r>
    </w:p>
    <w:p w14:paraId="3E58A30C" w14:textId="4A1D3B0B" w:rsidR="004E49B9" w:rsidRDefault="004E49B9" w:rsidP="00A63539">
      <w:pPr>
        <w:spacing w:line="480" w:lineRule="auto"/>
        <w:ind w:left="360"/>
        <w:rPr>
          <w:rFonts w:cs="Times New Roman"/>
          <w:szCs w:val="24"/>
        </w:rPr>
      </w:pPr>
      <w:r w:rsidRPr="004E49B9">
        <w:rPr>
          <w:rFonts w:cs="Times New Roman"/>
          <w:szCs w:val="24"/>
        </w:rPr>
        <w:t xml:space="preserve">Nunca </w:t>
      </w:r>
    </w:p>
    <w:p w14:paraId="5E6EFCEC" w14:textId="2C968B6D" w:rsidR="004E49B9" w:rsidRPr="006A6577" w:rsidRDefault="00DF2D89" w:rsidP="00A63539">
      <w:pPr>
        <w:pStyle w:val="Prrafodelista"/>
        <w:numPr>
          <w:ilvl w:val="0"/>
          <w:numId w:val="22"/>
        </w:numPr>
        <w:spacing w:line="480" w:lineRule="auto"/>
        <w:rPr>
          <w:rFonts w:cs="Times New Roman"/>
          <w:b/>
          <w:bCs/>
          <w:szCs w:val="24"/>
        </w:rPr>
      </w:pPr>
      <w:r w:rsidRPr="006A6577">
        <w:rPr>
          <w:rFonts w:cs="Times New Roman"/>
          <w:b/>
          <w:bCs/>
          <w:szCs w:val="24"/>
        </w:rPr>
        <w:t>¿Ha</w:t>
      </w:r>
      <w:r w:rsidR="00CA6E75" w:rsidRPr="006A6577">
        <w:rPr>
          <w:rFonts w:cs="Times New Roman"/>
          <w:b/>
          <w:bCs/>
          <w:szCs w:val="24"/>
        </w:rPr>
        <w:t xml:space="preserve"> observado en el botadero de basura acumulación de </w:t>
      </w:r>
      <w:r w:rsidRPr="006A6577">
        <w:rPr>
          <w:rFonts w:cs="Times New Roman"/>
          <w:b/>
          <w:bCs/>
          <w:szCs w:val="24"/>
        </w:rPr>
        <w:t>roedores</w:t>
      </w:r>
      <w:r w:rsidR="00CA6E75" w:rsidRPr="006A6577">
        <w:rPr>
          <w:rFonts w:cs="Times New Roman"/>
          <w:b/>
          <w:bCs/>
          <w:szCs w:val="24"/>
        </w:rPr>
        <w:t>?</w:t>
      </w:r>
    </w:p>
    <w:p w14:paraId="1E508383" w14:textId="77777777" w:rsidR="00DF2D89" w:rsidRPr="00DF2D89" w:rsidRDefault="00DF2D89" w:rsidP="00A63539">
      <w:pPr>
        <w:spacing w:line="480" w:lineRule="auto"/>
        <w:ind w:left="360"/>
        <w:rPr>
          <w:rFonts w:cs="Times New Roman"/>
          <w:szCs w:val="24"/>
        </w:rPr>
      </w:pPr>
      <w:r w:rsidRPr="00DF2D89">
        <w:rPr>
          <w:rFonts w:cs="Times New Roman"/>
          <w:szCs w:val="24"/>
        </w:rPr>
        <w:t xml:space="preserve">Siempre </w:t>
      </w:r>
    </w:p>
    <w:p w14:paraId="11D20B3D" w14:textId="77777777" w:rsidR="00DF2D89" w:rsidRPr="00DF2D89" w:rsidRDefault="00DF2D89" w:rsidP="00A63539">
      <w:pPr>
        <w:spacing w:line="480" w:lineRule="auto"/>
        <w:ind w:left="360"/>
        <w:rPr>
          <w:rFonts w:cs="Times New Roman"/>
          <w:szCs w:val="24"/>
        </w:rPr>
      </w:pPr>
      <w:r w:rsidRPr="00DF2D89">
        <w:rPr>
          <w:rFonts w:cs="Times New Roman"/>
          <w:szCs w:val="24"/>
        </w:rPr>
        <w:t xml:space="preserve">Casi siempre </w:t>
      </w:r>
    </w:p>
    <w:p w14:paraId="4205E40C" w14:textId="77777777" w:rsidR="00DF2D89" w:rsidRPr="00DF2D89" w:rsidRDefault="00DF2D89" w:rsidP="00A63539">
      <w:pPr>
        <w:spacing w:line="480" w:lineRule="auto"/>
        <w:ind w:left="360"/>
        <w:rPr>
          <w:rFonts w:cs="Times New Roman"/>
          <w:szCs w:val="24"/>
        </w:rPr>
      </w:pPr>
      <w:r w:rsidRPr="00DF2D89">
        <w:rPr>
          <w:rFonts w:cs="Times New Roman"/>
          <w:szCs w:val="24"/>
        </w:rPr>
        <w:t xml:space="preserve">A Veces </w:t>
      </w:r>
    </w:p>
    <w:p w14:paraId="770A85BC" w14:textId="77777777" w:rsidR="00DF2D89" w:rsidRPr="00DF2D89" w:rsidRDefault="00DF2D89" w:rsidP="00A63539">
      <w:pPr>
        <w:spacing w:line="480" w:lineRule="auto"/>
        <w:ind w:left="360"/>
        <w:rPr>
          <w:rFonts w:cs="Times New Roman"/>
          <w:szCs w:val="24"/>
        </w:rPr>
      </w:pPr>
      <w:r w:rsidRPr="00DF2D89">
        <w:rPr>
          <w:rFonts w:cs="Times New Roman"/>
          <w:szCs w:val="24"/>
        </w:rPr>
        <w:t xml:space="preserve">Nunca </w:t>
      </w:r>
    </w:p>
    <w:p w14:paraId="73C3FC70" w14:textId="42362E41" w:rsidR="00DC11C2" w:rsidRPr="00532FCB" w:rsidRDefault="00532FCB" w:rsidP="00A63539">
      <w:pPr>
        <w:pStyle w:val="Prrafodelista"/>
        <w:numPr>
          <w:ilvl w:val="0"/>
          <w:numId w:val="22"/>
        </w:numPr>
        <w:spacing w:line="480" w:lineRule="auto"/>
        <w:rPr>
          <w:b/>
          <w:bCs/>
          <w:noProof/>
          <w:lang w:val="es-ES"/>
        </w:rPr>
      </w:pPr>
      <w:r w:rsidRPr="00532FCB">
        <w:rPr>
          <w:b/>
          <w:bCs/>
          <w:noProof/>
          <w:lang w:val="es-ES"/>
        </w:rPr>
        <w:t>¿Ha observado algún liquido con mal olor y color fuera del botadero de basura?</w:t>
      </w:r>
    </w:p>
    <w:p w14:paraId="4FB036C4" w14:textId="77777777" w:rsidR="00532FCB" w:rsidRPr="00532FCB" w:rsidRDefault="00532FCB" w:rsidP="00A63539">
      <w:pPr>
        <w:spacing w:line="480" w:lineRule="auto"/>
        <w:ind w:left="360"/>
        <w:rPr>
          <w:rFonts w:cs="Times New Roman"/>
          <w:szCs w:val="24"/>
        </w:rPr>
      </w:pPr>
      <w:r w:rsidRPr="00532FCB">
        <w:rPr>
          <w:rFonts w:cs="Times New Roman"/>
          <w:szCs w:val="24"/>
        </w:rPr>
        <w:t xml:space="preserve">Siempre </w:t>
      </w:r>
    </w:p>
    <w:p w14:paraId="3631D5C5" w14:textId="77777777" w:rsidR="00532FCB" w:rsidRPr="00532FCB" w:rsidRDefault="00532FCB" w:rsidP="00A63539">
      <w:pPr>
        <w:spacing w:line="480" w:lineRule="auto"/>
        <w:ind w:left="360"/>
        <w:rPr>
          <w:rFonts w:cs="Times New Roman"/>
          <w:szCs w:val="24"/>
        </w:rPr>
      </w:pPr>
      <w:r w:rsidRPr="00532FCB">
        <w:rPr>
          <w:rFonts w:cs="Times New Roman"/>
          <w:szCs w:val="24"/>
        </w:rPr>
        <w:t xml:space="preserve">Casi siempre </w:t>
      </w:r>
    </w:p>
    <w:p w14:paraId="30E2B4DE" w14:textId="77777777" w:rsidR="00532FCB" w:rsidRPr="00532FCB" w:rsidRDefault="00532FCB" w:rsidP="00A63539">
      <w:pPr>
        <w:spacing w:line="480" w:lineRule="auto"/>
        <w:ind w:left="360"/>
        <w:rPr>
          <w:rFonts w:cs="Times New Roman"/>
          <w:szCs w:val="24"/>
        </w:rPr>
      </w:pPr>
      <w:r w:rsidRPr="00532FCB">
        <w:rPr>
          <w:rFonts w:cs="Times New Roman"/>
          <w:szCs w:val="24"/>
        </w:rPr>
        <w:t xml:space="preserve">A Veces </w:t>
      </w:r>
    </w:p>
    <w:p w14:paraId="04417B60" w14:textId="77777777" w:rsidR="00532FCB" w:rsidRPr="00532FCB" w:rsidRDefault="00532FCB" w:rsidP="00A63539">
      <w:pPr>
        <w:spacing w:line="480" w:lineRule="auto"/>
        <w:ind w:left="360"/>
        <w:rPr>
          <w:rFonts w:cs="Times New Roman"/>
          <w:szCs w:val="24"/>
        </w:rPr>
      </w:pPr>
      <w:r w:rsidRPr="00532FCB">
        <w:rPr>
          <w:rFonts w:cs="Times New Roman"/>
          <w:szCs w:val="24"/>
        </w:rPr>
        <w:lastRenderedPageBreak/>
        <w:t xml:space="preserve">Nunca </w:t>
      </w:r>
    </w:p>
    <w:p w14:paraId="524C7514" w14:textId="6708A9C0" w:rsidR="00532FCB" w:rsidRPr="0022293E" w:rsidRDefault="0022293E" w:rsidP="00A63539">
      <w:pPr>
        <w:pStyle w:val="Prrafodelista"/>
        <w:numPr>
          <w:ilvl w:val="0"/>
          <w:numId w:val="22"/>
        </w:numPr>
        <w:spacing w:line="480" w:lineRule="auto"/>
        <w:rPr>
          <w:b/>
          <w:bCs/>
        </w:rPr>
      </w:pPr>
      <w:r w:rsidRPr="0022293E">
        <w:rPr>
          <w:b/>
          <w:bCs/>
        </w:rPr>
        <w:t>¿Cuál es el principal inconveniente con respecto al botadero de basura?</w:t>
      </w:r>
    </w:p>
    <w:p w14:paraId="42B333FD" w14:textId="3883B281" w:rsidR="0056033E" w:rsidRDefault="0022293E" w:rsidP="00A63539">
      <w:pPr>
        <w:spacing w:after="266" w:line="480" w:lineRule="auto"/>
        <w:ind w:left="426"/>
        <w:rPr>
          <w:rFonts w:cs="Times New Roman"/>
          <w:bCs/>
          <w:szCs w:val="24"/>
        </w:rPr>
      </w:pPr>
      <w:r>
        <w:rPr>
          <w:rFonts w:cs="Times New Roman"/>
          <w:bCs/>
          <w:szCs w:val="24"/>
        </w:rPr>
        <w:t>Mal olor</w:t>
      </w:r>
    </w:p>
    <w:p w14:paraId="2F63DDCC" w14:textId="24C11A3C" w:rsidR="0022293E" w:rsidRDefault="0022293E" w:rsidP="00A63539">
      <w:pPr>
        <w:spacing w:after="266" w:line="480" w:lineRule="auto"/>
        <w:ind w:left="426"/>
        <w:rPr>
          <w:rFonts w:cs="Times New Roman"/>
          <w:bCs/>
          <w:szCs w:val="24"/>
        </w:rPr>
      </w:pPr>
      <w:r>
        <w:rPr>
          <w:rFonts w:cs="Times New Roman"/>
          <w:bCs/>
          <w:szCs w:val="24"/>
        </w:rPr>
        <w:t>Presencia de roedores</w:t>
      </w:r>
    </w:p>
    <w:p w14:paraId="1F184059" w14:textId="59050E9B" w:rsidR="0022293E" w:rsidRDefault="00DA285C" w:rsidP="00A63539">
      <w:pPr>
        <w:spacing w:after="266" w:line="480" w:lineRule="auto"/>
        <w:ind w:left="426"/>
        <w:rPr>
          <w:rFonts w:cs="Times New Roman"/>
          <w:bCs/>
          <w:szCs w:val="24"/>
        </w:rPr>
      </w:pPr>
      <w:r>
        <w:rPr>
          <w:rFonts w:cs="Times New Roman"/>
          <w:bCs/>
          <w:szCs w:val="24"/>
        </w:rPr>
        <w:t xml:space="preserve">Presencia de lixiviados </w:t>
      </w:r>
    </w:p>
    <w:p w14:paraId="320E46B2" w14:textId="0CDB5507" w:rsidR="00DA285C" w:rsidRDefault="00DA285C" w:rsidP="00A63539">
      <w:pPr>
        <w:spacing w:after="266" w:line="480" w:lineRule="auto"/>
        <w:ind w:left="426"/>
        <w:rPr>
          <w:rFonts w:cs="Times New Roman"/>
          <w:bCs/>
          <w:szCs w:val="24"/>
        </w:rPr>
      </w:pPr>
      <w:r>
        <w:rPr>
          <w:rFonts w:cs="Times New Roman"/>
          <w:bCs/>
          <w:szCs w:val="24"/>
        </w:rPr>
        <w:t xml:space="preserve">Ruido extremo </w:t>
      </w:r>
    </w:p>
    <w:p w14:paraId="439A4743" w14:textId="4F5F4C6B" w:rsidR="00FF4A0B" w:rsidRDefault="00BD3B36" w:rsidP="00A63539">
      <w:pPr>
        <w:pStyle w:val="Prrafodelista"/>
        <w:numPr>
          <w:ilvl w:val="0"/>
          <w:numId w:val="22"/>
        </w:numPr>
        <w:spacing w:after="266" w:line="480" w:lineRule="auto"/>
        <w:rPr>
          <w:rFonts w:cs="Times New Roman"/>
          <w:b/>
          <w:szCs w:val="24"/>
        </w:rPr>
      </w:pPr>
      <w:r w:rsidRPr="00FF4A0B">
        <w:rPr>
          <w:rFonts w:cs="Times New Roman"/>
          <w:b/>
          <w:szCs w:val="24"/>
        </w:rPr>
        <w:t>¿</w:t>
      </w:r>
      <w:r w:rsidR="00FF4A0B" w:rsidRPr="00FF4A0B">
        <w:rPr>
          <w:rFonts w:cs="Times New Roman"/>
          <w:b/>
          <w:szCs w:val="24"/>
        </w:rPr>
        <w:t>Estaría de acuerdo con que los residuos sólidos (basura) tengan un tratamiento adecuado</w:t>
      </w:r>
      <w:r w:rsidRPr="00FF4A0B">
        <w:rPr>
          <w:rFonts w:cs="Times New Roman"/>
          <w:b/>
          <w:szCs w:val="24"/>
        </w:rPr>
        <w:t>?</w:t>
      </w:r>
    </w:p>
    <w:p w14:paraId="16037619" w14:textId="3B59F642" w:rsidR="00FF4A0B" w:rsidRPr="00FF4A0B" w:rsidRDefault="00FF4A0B" w:rsidP="00A63539">
      <w:pPr>
        <w:pStyle w:val="Prrafodelista"/>
        <w:spacing w:after="266" w:line="480" w:lineRule="auto"/>
        <w:rPr>
          <w:rFonts w:cs="Times New Roman"/>
          <w:bCs/>
          <w:szCs w:val="24"/>
        </w:rPr>
      </w:pPr>
      <w:r w:rsidRPr="00FF4A0B">
        <w:rPr>
          <w:rFonts w:cs="Times New Roman"/>
          <w:bCs/>
          <w:szCs w:val="24"/>
        </w:rPr>
        <w:t xml:space="preserve">Si </w:t>
      </w:r>
    </w:p>
    <w:p w14:paraId="05490E2F" w14:textId="72D2A098" w:rsidR="00FF4A0B" w:rsidRPr="00FF4A0B" w:rsidRDefault="00FF4A0B" w:rsidP="00A63539">
      <w:pPr>
        <w:pStyle w:val="Prrafodelista"/>
        <w:spacing w:after="266" w:line="480" w:lineRule="auto"/>
        <w:rPr>
          <w:rFonts w:cs="Times New Roman"/>
          <w:bCs/>
          <w:szCs w:val="24"/>
        </w:rPr>
      </w:pPr>
      <w:r w:rsidRPr="00FF4A0B">
        <w:rPr>
          <w:rFonts w:cs="Times New Roman"/>
          <w:bCs/>
          <w:szCs w:val="24"/>
        </w:rPr>
        <w:t xml:space="preserve">No </w:t>
      </w:r>
    </w:p>
    <w:p w14:paraId="6C89405A" w14:textId="0C7DA357" w:rsidR="0022293E" w:rsidRPr="001D177F" w:rsidRDefault="001D177F" w:rsidP="00A63539">
      <w:pPr>
        <w:spacing w:after="266" w:line="480" w:lineRule="auto"/>
        <w:ind w:left="426"/>
        <w:rPr>
          <w:rFonts w:cs="Times New Roman"/>
          <w:b/>
          <w:szCs w:val="24"/>
        </w:rPr>
      </w:pPr>
      <w:r w:rsidRPr="001D177F">
        <w:rPr>
          <w:rFonts w:cs="Times New Roman"/>
          <w:b/>
          <w:szCs w:val="24"/>
        </w:rPr>
        <w:t>TRANSCRITO DE LA ENTREVISTA A MIEMBRO DE LA LIMPIEZA DEL CANTÓN MONTALVO</w:t>
      </w:r>
    </w:p>
    <w:p w14:paraId="5CBCA11B" w14:textId="77777777" w:rsidR="001D177F" w:rsidRDefault="001D177F" w:rsidP="001D177F">
      <w:pPr>
        <w:rPr>
          <w:lang w:val="es-ES"/>
        </w:rPr>
      </w:pPr>
      <w:r>
        <w:rPr>
          <w:lang w:val="es-ES"/>
        </w:rPr>
        <w:t xml:space="preserve">Me presente con el señor chofer de un camión recolector de basura, preguntándole si puedo entrevistarlo porque estoy haciendo un estudio de caso para poder graduarme, el acepto con gusto explicándole sobre que trata mi tema, obteniendo la siguiente transcripción, , algunas partes las omití por la redundancia e ilación </w:t>
      </w:r>
    </w:p>
    <w:p w14:paraId="4B7D6665" w14:textId="77777777" w:rsidR="001D177F" w:rsidRDefault="001D177F" w:rsidP="001D177F">
      <w:pPr>
        <w:rPr>
          <w:lang w:val="es-ES"/>
        </w:rPr>
      </w:pPr>
      <w:r>
        <w:rPr>
          <w:lang w:val="es-ES"/>
        </w:rPr>
        <w:t>Entrevista al señor Eloy Pucha, trabajador del Gad Municipal de Montalvo quien se desempeña como chofer de uno de los dos camiones recolectores de basura.</w:t>
      </w:r>
    </w:p>
    <w:p w14:paraId="24CE0583" w14:textId="77777777" w:rsidR="001D177F" w:rsidRPr="00D04510" w:rsidRDefault="001D177F" w:rsidP="001D177F">
      <w:pPr>
        <w:pStyle w:val="Prrafodelista"/>
        <w:numPr>
          <w:ilvl w:val="0"/>
          <w:numId w:val="29"/>
        </w:numPr>
        <w:spacing w:before="0" w:after="160" w:line="259" w:lineRule="auto"/>
        <w:jc w:val="left"/>
        <w:rPr>
          <w:b/>
          <w:bCs/>
          <w:lang w:val="es-ES"/>
        </w:rPr>
      </w:pPr>
      <w:r w:rsidRPr="00D04510">
        <w:rPr>
          <w:b/>
          <w:bCs/>
          <w:lang w:val="es-ES"/>
        </w:rPr>
        <w:t>¿Por favor coménteme en qué consiste su trabajo?</w:t>
      </w:r>
    </w:p>
    <w:p w14:paraId="0EB63DBF" w14:textId="77777777" w:rsidR="001D177F" w:rsidRDefault="001D177F" w:rsidP="001D177F">
      <w:pPr>
        <w:rPr>
          <w:lang w:val="es-ES"/>
        </w:rPr>
      </w:pPr>
      <w:r>
        <w:rPr>
          <w:lang w:val="es-ES"/>
        </w:rPr>
        <w:t xml:space="preserve">Respuesta: yo soy chofer de este camión hace ya 6 años, ahora tenemos dos camiones este y otro que consiguió recién el municipio (Camión DAF, adquirido por autogestión del alcalde Mcs. Oscar Aguilar 2020), trabajamos todos los días, desde las 5 de la mañana empezamos, hasta las 11 de la mañana y a veces hasta las 4 de la tarde, esta semana me </w:t>
      </w:r>
      <w:r>
        <w:rPr>
          <w:lang w:val="es-ES"/>
        </w:rPr>
        <w:lastRenderedPageBreak/>
        <w:t>toco hacer todo el día, de aquí salimos 8 de la noche porque al camión nuevo le están haciendo mantenimiento en la casa, y tuve que cumplir el turno del otro compañero, somos dos grupos, los de los carros y los que van con carretones por la calle,</w:t>
      </w:r>
    </w:p>
    <w:p w14:paraId="006B82FC" w14:textId="77777777" w:rsidR="001D177F" w:rsidRPr="00D04510" w:rsidRDefault="001D177F" w:rsidP="001D177F">
      <w:pPr>
        <w:pStyle w:val="Prrafodelista"/>
        <w:numPr>
          <w:ilvl w:val="0"/>
          <w:numId w:val="29"/>
        </w:numPr>
        <w:spacing w:before="0" w:after="160" w:line="259" w:lineRule="auto"/>
        <w:jc w:val="left"/>
        <w:rPr>
          <w:b/>
          <w:bCs/>
          <w:lang w:val="es-ES"/>
        </w:rPr>
      </w:pPr>
      <w:r w:rsidRPr="00D04510">
        <w:rPr>
          <w:b/>
          <w:bCs/>
          <w:lang w:val="es-ES"/>
        </w:rPr>
        <w:t>¿Como es tu recorrido?</w:t>
      </w:r>
    </w:p>
    <w:p w14:paraId="378CB2AC" w14:textId="77777777" w:rsidR="001D177F" w:rsidRDefault="001D177F" w:rsidP="001D177F">
      <w:pPr>
        <w:rPr>
          <w:lang w:val="es-ES"/>
        </w:rPr>
      </w:pPr>
      <w:r>
        <w:rPr>
          <w:lang w:val="es-ES"/>
        </w:rPr>
        <w:t>Nosotros dentro del pueblo vamos desde arriba por las calles principales ¿, los dos recolectores, y luego en las secundarias con el tractor y las volquetas una grande la pequeña y un camioncito doble llanta, en este (camión recolector) andamos 3 o 4 dependiendo el día y los carros, y los que van con la volqueta son 5, chofer, dos que van en el valde de la volqueta y dos abajo, los del tractor son 4 , el chofer, y 3 que van recogiendo la basura, y en la principal se va la volqueta cuando se llena el tractor bota ahí y sigue a la otra manzana,</w:t>
      </w:r>
    </w:p>
    <w:p w14:paraId="2BAF4202" w14:textId="77777777" w:rsidR="001D177F" w:rsidRPr="00D04510" w:rsidRDefault="001D177F" w:rsidP="001D177F">
      <w:pPr>
        <w:pStyle w:val="Prrafodelista"/>
        <w:numPr>
          <w:ilvl w:val="0"/>
          <w:numId w:val="29"/>
        </w:numPr>
        <w:spacing w:before="0" w:after="160" w:line="259" w:lineRule="auto"/>
        <w:jc w:val="left"/>
        <w:rPr>
          <w:b/>
          <w:bCs/>
          <w:lang w:val="es-ES"/>
        </w:rPr>
      </w:pPr>
      <w:r w:rsidRPr="00D04510">
        <w:rPr>
          <w:b/>
          <w:bCs/>
          <w:lang w:val="es-ES"/>
        </w:rPr>
        <w:t>¿Cuál es la capacidad de almacenamiento de este vehículo?</w:t>
      </w:r>
    </w:p>
    <w:p w14:paraId="7D841DA4" w14:textId="77777777" w:rsidR="001D177F" w:rsidRDefault="001D177F" w:rsidP="001D177F">
      <w:pPr>
        <w:rPr>
          <w:lang w:val="es-ES"/>
        </w:rPr>
      </w:pPr>
      <w:r>
        <w:rPr>
          <w:lang w:val="es-ES"/>
        </w:rPr>
        <w:t xml:space="preserve">Esta carga 8 toneladas, el nuevo lleva 12 toneladas, tiene un indicador y toca venir al basurero a vaciar y salir de nuevo </w:t>
      </w:r>
    </w:p>
    <w:p w14:paraId="50721164" w14:textId="77777777" w:rsidR="001D177F" w:rsidRPr="00D04510" w:rsidRDefault="001D177F" w:rsidP="001D177F">
      <w:pPr>
        <w:pStyle w:val="Prrafodelista"/>
        <w:numPr>
          <w:ilvl w:val="0"/>
          <w:numId w:val="29"/>
        </w:numPr>
        <w:spacing w:before="0" w:after="160" w:line="259" w:lineRule="auto"/>
        <w:jc w:val="left"/>
        <w:rPr>
          <w:b/>
          <w:bCs/>
          <w:lang w:val="es-ES"/>
        </w:rPr>
      </w:pPr>
      <w:r w:rsidRPr="00D04510">
        <w:rPr>
          <w:b/>
          <w:bCs/>
          <w:lang w:val="es-ES"/>
        </w:rPr>
        <w:t>¿Cuántos viajes de recorrido hace al día?</w:t>
      </w:r>
    </w:p>
    <w:p w14:paraId="43120A10" w14:textId="77777777" w:rsidR="001D177F" w:rsidRDefault="001D177F" w:rsidP="001D177F">
      <w:pPr>
        <w:rPr>
          <w:lang w:val="es-ES"/>
        </w:rPr>
      </w:pPr>
      <w:r>
        <w:rPr>
          <w:lang w:val="es-ES"/>
        </w:rPr>
        <w:t>En días normales 4 o 5 en feriados hasta 7 pero ahora por la pandemia hay más viajes</w:t>
      </w:r>
    </w:p>
    <w:p w14:paraId="2618CE66" w14:textId="77777777" w:rsidR="001D177F" w:rsidRPr="00D04510" w:rsidRDefault="001D177F" w:rsidP="001D177F">
      <w:pPr>
        <w:pStyle w:val="Prrafodelista"/>
        <w:numPr>
          <w:ilvl w:val="0"/>
          <w:numId w:val="29"/>
        </w:numPr>
        <w:spacing w:before="0" w:after="160" w:line="259" w:lineRule="auto"/>
        <w:jc w:val="left"/>
        <w:rPr>
          <w:b/>
          <w:bCs/>
          <w:lang w:val="es-ES"/>
        </w:rPr>
      </w:pPr>
      <w:r w:rsidRPr="00D04510">
        <w:rPr>
          <w:b/>
          <w:bCs/>
          <w:lang w:val="es-ES"/>
        </w:rPr>
        <w:t>¿Usted trabaja para el municipio o alguna empresa privada?</w:t>
      </w:r>
    </w:p>
    <w:p w14:paraId="20B2D694" w14:textId="77777777" w:rsidR="001D177F" w:rsidRDefault="001D177F" w:rsidP="001D177F">
      <w:pPr>
        <w:rPr>
          <w:lang w:val="es-ES"/>
        </w:rPr>
      </w:pPr>
      <w:r>
        <w:rPr>
          <w:lang w:val="es-ES"/>
        </w:rPr>
        <w:t>Nosotros trabajamos para el municipio, aquí no hay empresa privada, los muchachos que están aquí todos son trabajadores del municipio con sueldo fijo.</w:t>
      </w:r>
    </w:p>
    <w:p w14:paraId="07DEB619" w14:textId="77777777" w:rsidR="001D177F" w:rsidRPr="00D04510" w:rsidRDefault="001D177F" w:rsidP="001D177F">
      <w:pPr>
        <w:pStyle w:val="Prrafodelista"/>
        <w:numPr>
          <w:ilvl w:val="0"/>
          <w:numId w:val="29"/>
        </w:numPr>
        <w:spacing w:before="0" w:after="160" w:line="259" w:lineRule="auto"/>
        <w:jc w:val="left"/>
        <w:rPr>
          <w:b/>
          <w:bCs/>
          <w:lang w:val="es-ES"/>
        </w:rPr>
      </w:pPr>
      <w:r w:rsidRPr="00D04510">
        <w:rPr>
          <w:b/>
          <w:bCs/>
          <w:lang w:val="es-ES"/>
        </w:rPr>
        <w:t>¿En cuestión de seguridad, quien les provee de quipos de protección personal?</w:t>
      </w:r>
    </w:p>
    <w:p w14:paraId="05FC97C1" w14:textId="77777777" w:rsidR="001D177F" w:rsidRDefault="001D177F" w:rsidP="001D177F">
      <w:pPr>
        <w:rPr>
          <w:lang w:val="es-ES"/>
        </w:rPr>
      </w:pPr>
      <w:r>
        <w:rPr>
          <w:lang w:val="es-ES"/>
        </w:rPr>
        <w:t>Nosotros mismos compramos, desde que yo entre hace 6 años una sola vez nos dieron botas y dos overoles, ahora el mes pasado (octubre 2021) los del municipio andaban preguntando que nomas usamos y que se desgasta mas rápido, que nos iban a dar mascarillas, pero no se si el resto del equipo también. Los guantes de cuero , esto compramos nosotros.</w:t>
      </w:r>
    </w:p>
    <w:p w14:paraId="46568335" w14:textId="77777777" w:rsidR="001D177F" w:rsidRPr="00D04510" w:rsidRDefault="001D177F" w:rsidP="001D177F">
      <w:pPr>
        <w:pStyle w:val="Prrafodelista"/>
        <w:numPr>
          <w:ilvl w:val="0"/>
          <w:numId w:val="29"/>
        </w:numPr>
        <w:spacing w:before="0" w:after="160" w:line="259" w:lineRule="auto"/>
        <w:jc w:val="left"/>
        <w:rPr>
          <w:b/>
          <w:bCs/>
          <w:lang w:val="es-ES"/>
        </w:rPr>
      </w:pPr>
      <w:r w:rsidRPr="00D04510">
        <w:rPr>
          <w:b/>
          <w:bCs/>
          <w:lang w:val="es-ES"/>
        </w:rPr>
        <w:t xml:space="preserve">¿Dentro de los años de trabajo a presentado alguna enfermedad o daños a su cuerpo como cortes o similares? </w:t>
      </w:r>
    </w:p>
    <w:p w14:paraId="7FF455A7" w14:textId="77777777" w:rsidR="001D177F" w:rsidRDefault="001D177F" w:rsidP="001D177F">
      <w:pPr>
        <w:rPr>
          <w:lang w:val="es-ES"/>
        </w:rPr>
      </w:pPr>
      <w:r>
        <w:rPr>
          <w:lang w:val="es-ES"/>
        </w:rPr>
        <w:lastRenderedPageBreak/>
        <w:t>En lo personal desde que entre las ronchas en la piel, porque hay mucha contaminación por eso andamos con chompas o camisa manga larga y los guantes, de ahí los muchachos que por el calor andan en pantaloneta pero se acostumbra la piel, también caí enfermo como ser dengue pero no era ahí pase con fiebre, mal del estómago, me tumbo en cama, una vez me aplaste con el elevador porque se había trabado andaba hinchado la mano , de ahí por nosotros mismos tenemos que usar guantes y gafas y así una camiseta (refiriéndose a usarla como cubre rostro) o mascarilla para evitar cualquier contagio ahora que hay la pandemia, toca cuidarse más.</w:t>
      </w:r>
    </w:p>
    <w:p w14:paraId="5B86D9DB" w14:textId="77777777" w:rsidR="001D177F" w:rsidRPr="002D2557" w:rsidRDefault="001D177F" w:rsidP="001D177F">
      <w:pPr>
        <w:rPr>
          <w:lang w:val="es-ES"/>
        </w:rPr>
      </w:pPr>
    </w:p>
    <w:p w14:paraId="7EE61B92" w14:textId="77777777" w:rsidR="001D177F" w:rsidRPr="00FA7753" w:rsidRDefault="001D177F" w:rsidP="00A63539">
      <w:pPr>
        <w:spacing w:after="266" w:line="480" w:lineRule="auto"/>
        <w:ind w:left="426"/>
        <w:rPr>
          <w:rFonts w:cs="Times New Roman"/>
          <w:bCs/>
          <w:szCs w:val="24"/>
        </w:rPr>
      </w:pPr>
    </w:p>
    <w:p w14:paraId="1B3575C1" w14:textId="77777777" w:rsidR="00EB15E5" w:rsidRPr="00855C8C" w:rsidRDefault="00EB15E5" w:rsidP="00EB15E5">
      <w:pPr>
        <w:pStyle w:val="Prrafodelista"/>
        <w:spacing w:after="266" w:line="276" w:lineRule="auto"/>
        <w:ind w:left="360"/>
        <w:rPr>
          <w:rFonts w:eastAsia="Arial" w:cs="Times New Roman"/>
          <w:bCs/>
          <w:szCs w:val="24"/>
        </w:rPr>
      </w:pPr>
    </w:p>
    <w:p w14:paraId="6CF335CB" w14:textId="77777777" w:rsidR="00EB15E5" w:rsidRPr="00855C8C" w:rsidRDefault="00EB15E5" w:rsidP="00EB15E5">
      <w:pPr>
        <w:pStyle w:val="Prrafodelista"/>
        <w:spacing w:after="266" w:line="276" w:lineRule="auto"/>
        <w:ind w:left="360"/>
        <w:rPr>
          <w:rFonts w:eastAsia="Arial" w:cs="Times New Roman"/>
          <w:bCs/>
          <w:szCs w:val="24"/>
        </w:rPr>
      </w:pPr>
    </w:p>
    <w:p w14:paraId="069C420A" w14:textId="744CAC17" w:rsidR="0049227E" w:rsidRDefault="00110F5D" w:rsidP="00110F5D">
      <w:pPr>
        <w:jc w:val="center"/>
        <w:rPr>
          <w:rFonts w:ascii="Arial" w:hAnsi="Arial" w:cs="Arial"/>
          <w:szCs w:val="24"/>
          <w:lang w:val="es-ES"/>
        </w:rPr>
      </w:pPr>
      <w:r>
        <w:rPr>
          <w:rFonts w:ascii="Arial" w:hAnsi="Arial" w:cs="Arial"/>
          <w:szCs w:val="24"/>
          <w:lang w:val="es-ES"/>
        </w:rPr>
        <w:t>EVIDENCIA FOTOGRÁFICA</w:t>
      </w:r>
    </w:p>
    <w:p w14:paraId="60731498" w14:textId="77777777" w:rsidR="00FB45A1" w:rsidRDefault="00FB45A1" w:rsidP="005D4E32">
      <w:pPr>
        <w:rPr>
          <w:rFonts w:ascii="Arial" w:hAnsi="Arial" w:cs="Arial"/>
          <w:szCs w:val="24"/>
          <w:lang w:val="es-ES"/>
        </w:rPr>
      </w:pPr>
    </w:p>
    <w:p w14:paraId="41E7C970" w14:textId="09CB1A14" w:rsidR="00110F5D" w:rsidRDefault="005D4E32" w:rsidP="00110F5D">
      <w:pPr>
        <w:jc w:val="center"/>
        <w:rPr>
          <w:rFonts w:ascii="Arial" w:hAnsi="Arial" w:cs="Arial"/>
          <w:szCs w:val="24"/>
          <w:lang w:val="es-ES"/>
        </w:rPr>
      </w:pPr>
      <w:r>
        <w:rPr>
          <w:noProof/>
        </w:rPr>
        <w:drawing>
          <wp:inline distT="0" distB="0" distL="0" distR="0" wp14:anchorId="49E04B42" wp14:editId="20495E62">
            <wp:extent cx="3700732" cy="2890081"/>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6405" cy="2902321"/>
                    </a:xfrm>
                    <a:prstGeom prst="rect">
                      <a:avLst/>
                    </a:prstGeom>
                    <a:noFill/>
                    <a:ln>
                      <a:noFill/>
                    </a:ln>
                  </pic:spPr>
                </pic:pic>
              </a:graphicData>
            </a:graphic>
          </wp:inline>
        </w:drawing>
      </w:r>
    </w:p>
    <w:p w14:paraId="4FB431B4" w14:textId="1981662F" w:rsidR="006E5E75" w:rsidRDefault="006E5E75" w:rsidP="006E5E75">
      <w:pPr>
        <w:rPr>
          <w:rFonts w:ascii="Arial" w:hAnsi="Arial" w:cs="Arial"/>
          <w:szCs w:val="24"/>
          <w:lang w:val="es-ES"/>
        </w:rPr>
      </w:pPr>
      <w:r>
        <w:rPr>
          <w:rFonts w:cs="Times New Roman"/>
          <w:sz w:val="20"/>
          <w:szCs w:val="20"/>
        </w:rPr>
        <w:t xml:space="preserve">                            </w:t>
      </w:r>
      <w:r w:rsidRPr="00C22B1E">
        <w:rPr>
          <w:rFonts w:cs="Times New Roman"/>
          <w:sz w:val="20"/>
          <w:szCs w:val="20"/>
        </w:rPr>
        <w:t>Elaborado por: Verdezoto R. 2021</w:t>
      </w:r>
    </w:p>
    <w:p w14:paraId="2B8A4C5E" w14:textId="1439E594" w:rsidR="005D4E32" w:rsidRDefault="005D4E32" w:rsidP="005D4E32">
      <w:pPr>
        <w:jc w:val="left"/>
        <w:rPr>
          <w:rFonts w:ascii="Arial" w:hAnsi="Arial" w:cs="Arial"/>
          <w:szCs w:val="24"/>
          <w:lang w:val="es-ES"/>
        </w:rPr>
      </w:pPr>
      <w:r>
        <w:rPr>
          <w:noProof/>
        </w:rPr>
        <w:lastRenderedPageBreak/>
        <w:drawing>
          <wp:inline distT="0" distB="0" distL="0" distR="0" wp14:anchorId="0530A36B" wp14:editId="3B6630AC">
            <wp:extent cx="2762250" cy="265548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2740" cy="2665565"/>
                    </a:xfrm>
                    <a:prstGeom prst="rect">
                      <a:avLst/>
                    </a:prstGeom>
                    <a:noFill/>
                    <a:ln>
                      <a:noFill/>
                    </a:ln>
                  </pic:spPr>
                </pic:pic>
              </a:graphicData>
            </a:graphic>
          </wp:inline>
        </w:drawing>
      </w:r>
    </w:p>
    <w:p w14:paraId="0C2923B4" w14:textId="214B6811" w:rsidR="006E5E75" w:rsidRDefault="006E5E75" w:rsidP="005D4E32">
      <w:pPr>
        <w:jc w:val="left"/>
        <w:rPr>
          <w:rFonts w:ascii="Arial" w:hAnsi="Arial" w:cs="Arial"/>
          <w:szCs w:val="24"/>
          <w:lang w:val="es-ES"/>
        </w:rPr>
      </w:pPr>
      <w:r w:rsidRPr="00C22B1E">
        <w:rPr>
          <w:rFonts w:cs="Times New Roman"/>
          <w:sz w:val="20"/>
          <w:szCs w:val="20"/>
        </w:rPr>
        <w:t>Elaborado por: Verdezoto R. 2021</w:t>
      </w:r>
    </w:p>
    <w:p w14:paraId="6F0C777F" w14:textId="64E40613" w:rsidR="005D4E32" w:rsidRDefault="005D4E32" w:rsidP="005D4E32">
      <w:pPr>
        <w:jc w:val="right"/>
        <w:rPr>
          <w:rFonts w:ascii="Arial" w:hAnsi="Arial" w:cs="Arial"/>
          <w:szCs w:val="24"/>
          <w:lang w:val="es-ES"/>
        </w:rPr>
      </w:pPr>
      <w:r>
        <w:rPr>
          <w:noProof/>
        </w:rPr>
        <w:drawing>
          <wp:inline distT="0" distB="0" distL="0" distR="0" wp14:anchorId="6FD4FD1D" wp14:editId="62E6806A">
            <wp:extent cx="2971800" cy="266773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88199" cy="2682459"/>
                    </a:xfrm>
                    <a:prstGeom prst="rect">
                      <a:avLst/>
                    </a:prstGeom>
                    <a:noFill/>
                    <a:ln>
                      <a:noFill/>
                    </a:ln>
                  </pic:spPr>
                </pic:pic>
              </a:graphicData>
            </a:graphic>
          </wp:inline>
        </w:drawing>
      </w:r>
    </w:p>
    <w:p w14:paraId="1ACA060F" w14:textId="1C14B646" w:rsidR="006E5E75" w:rsidRDefault="006E5E75" w:rsidP="006E5E75">
      <w:pPr>
        <w:jc w:val="center"/>
        <w:rPr>
          <w:rFonts w:ascii="Arial" w:hAnsi="Arial" w:cs="Arial"/>
          <w:szCs w:val="24"/>
          <w:lang w:val="es-ES"/>
        </w:rPr>
      </w:pPr>
      <w:r>
        <w:rPr>
          <w:rFonts w:cs="Times New Roman"/>
          <w:sz w:val="20"/>
          <w:szCs w:val="20"/>
        </w:rPr>
        <w:t xml:space="preserve">                                       </w:t>
      </w:r>
      <w:r w:rsidRPr="00C22B1E">
        <w:rPr>
          <w:rFonts w:cs="Times New Roman"/>
          <w:sz w:val="20"/>
          <w:szCs w:val="20"/>
        </w:rPr>
        <w:t>Elaborado por: Verdezoto R. 2021</w:t>
      </w:r>
    </w:p>
    <w:p w14:paraId="7D74A348" w14:textId="61A14ADC" w:rsidR="005D4E32" w:rsidRDefault="005D4E32" w:rsidP="005D4E32">
      <w:pPr>
        <w:jc w:val="left"/>
        <w:rPr>
          <w:rFonts w:ascii="Arial" w:hAnsi="Arial" w:cs="Arial"/>
          <w:szCs w:val="24"/>
          <w:lang w:val="es-ES"/>
        </w:rPr>
      </w:pPr>
      <w:r>
        <w:rPr>
          <w:noProof/>
        </w:rPr>
        <w:lastRenderedPageBreak/>
        <w:drawing>
          <wp:inline distT="0" distB="0" distL="0" distR="0" wp14:anchorId="73ED4A97" wp14:editId="591B0C8B">
            <wp:extent cx="2933852" cy="295402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43337" cy="2963571"/>
                    </a:xfrm>
                    <a:prstGeom prst="rect">
                      <a:avLst/>
                    </a:prstGeom>
                    <a:noFill/>
                    <a:ln>
                      <a:noFill/>
                    </a:ln>
                  </pic:spPr>
                </pic:pic>
              </a:graphicData>
            </a:graphic>
          </wp:inline>
        </w:drawing>
      </w:r>
    </w:p>
    <w:p w14:paraId="03C1B2F1" w14:textId="38FA72EF" w:rsidR="006E5E75" w:rsidRPr="00177344" w:rsidRDefault="006E5E75" w:rsidP="005D4E32">
      <w:pPr>
        <w:jc w:val="left"/>
        <w:rPr>
          <w:rFonts w:ascii="Arial" w:hAnsi="Arial" w:cs="Arial"/>
          <w:szCs w:val="24"/>
          <w:lang w:val="es-ES"/>
        </w:rPr>
      </w:pPr>
      <w:r w:rsidRPr="00C22B1E">
        <w:rPr>
          <w:rFonts w:cs="Times New Roman"/>
          <w:sz w:val="20"/>
          <w:szCs w:val="20"/>
        </w:rPr>
        <w:t>Elaborado por: Verdezoto R. 2021</w:t>
      </w:r>
    </w:p>
    <w:sectPr w:rsidR="006E5E75" w:rsidRPr="0017734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0921B" w14:textId="77777777" w:rsidR="00F264E8" w:rsidRDefault="00F264E8" w:rsidP="00085461">
      <w:pPr>
        <w:spacing w:after="0" w:line="240" w:lineRule="auto"/>
      </w:pPr>
      <w:r>
        <w:separator/>
      </w:r>
    </w:p>
  </w:endnote>
  <w:endnote w:type="continuationSeparator" w:id="0">
    <w:p w14:paraId="78966918" w14:textId="77777777" w:rsidR="00F264E8" w:rsidRDefault="00F264E8" w:rsidP="00085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6389673"/>
      <w:docPartObj>
        <w:docPartGallery w:val="Page Numbers (Bottom of Page)"/>
        <w:docPartUnique/>
      </w:docPartObj>
    </w:sdtPr>
    <w:sdtEndPr/>
    <w:sdtContent>
      <w:p w14:paraId="20357AB0" w14:textId="1029A571" w:rsidR="00BC48FC" w:rsidRDefault="00BC48FC">
        <w:pPr>
          <w:pStyle w:val="Piedepgina"/>
          <w:jc w:val="center"/>
        </w:pPr>
        <w:r>
          <w:fldChar w:fldCharType="begin"/>
        </w:r>
        <w:r>
          <w:instrText>PAGE   \* MERGEFORMAT</w:instrText>
        </w:r>
        <w:r>
          <w:fldChar w:fldCharType="separate"/>
        </w:r>
        <w:r w:rsidR="00066FEA" w:rsidRPr="00066FEA">
          <w:rPr>
            <w:noProof/>
            <w:lang w:val="es-ES"/>
          </w:rPr>
          <w:t>23</w:t>
        </w:r>
        <w:r>
          <w:fldChar w:fldCharType="end"/>
        </w:r>
      </w:p>
    </w:sdtContent>
  </w:sdt>
  <w:p w14:paraId="6B560762" w14:textId="77777777" w:rsidR="00BC48FC" w:rsidRDefault="00BC48F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EE0C7" w14:textId="77777777" w:rsidR="00F264E8" w:rsidRDefault="00F264E8" w:rsidP="00085461">
      <w:pPr>
        <w:spacing w:after="0" w:line="240" w:lineRule="auto"/>
      </w:pPr>
      <w:r>
        <w:separator/>
      </w:r>
    </w:p>
  </w:footnote>
  <w:footnote w:type="continuationSeparator" w:id="0">
    <w:p w14:paraId="76A86B61" w14:textId="77777777" w:rsidR="00F264E8" w:rsidRDefault="00F264E8" w:rsidP="000854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7E3D"/>
    <w:multiLevelType w:val="hybridMultilevel"/>
    <w:tmpl w:val="8F4E449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17B7119"/>
    <w:multiLevelType w:val="hybridMultilevel"/>
    <w:tmpl w:val="F2122FA4"/>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72956D6"/>
    <w:multiLevelType w:val="hybridMultilevel"/>
    <w:tmpl w:val="360A7B1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7FF7207"/>
    <w:multiLevelType w:val="hybridMultilevel"/>
    <w:tmpl w:val="A994428C"/>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4AF253F"/>
    <w:multiLevelType w:val="hybridMultilevel"/>
    <w:tmpl w:val="29D087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67F372C"/>
    <w:multiLevelType w:val="hybridMultilevel"/>
    <w:tmpl w:val="1E027A4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FED05D3"/>
    <w:multiLevelType w:val="hybridMultilevel"/>
    <w:tmpl w:val="1CE6E7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318D33E2"/>
    <w:multiLevelType w:val="hybridMultilevel"/>
    <w:tmpl w:val="40EE6D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3DA81E37"/>
    <w:multiLevelType w:val="hybridMultilevel"/>
    <w:tmpl w:val="3A96077A"/>
    <w:lvl w:ilvl="0" w:tplc="EB523CD6">
      <w:start w:val="1"/>
      <w:numFmt w:val="upp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9" w15:restartNumberingAfterBreak="0">
    <w:nsid w:val="3E83575B"/>
    <w:multiLevelType w:val="hybridMultilevel"/>
    <w:tmpl w:val="FFC01E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511C61CC"/>
    <w:multiLevelType w:val="multilevel"/>
    <w:tmpl w:val="AA38B5C0"/>
    <w:lvl w:ilvl="0">
      <w:start w:val="1"/>
      <w:numFmt w:val="decimal"/>
      <w:lvlText w:val="%1"/>
      <w:lvlJc w:val="left"/>
      <w:pPr>
        <w:ind w:left="360" w:hanging="360"/>
      </w:pPr>
      <w:rPr>
        <w:rFonts w:hint="default"/>
      </w:rPr>
    </w:lvl>
    <w:lvl w:ilvl="1">
      <w:start w:val="1"/>
      <w:numFmt w:val="decimal"/>
      <w:pStyle w:val="Ttu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53692178"/>
    <w:multiLevelType w:val="hybridMultilevel"/>
    <w:tmpl w:val="802ED4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592248E3"/>
    <w:multiLevelType w:val="hybridMultilevel"/>
    <w:tmpl w:val="C3EE39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5DC50F98"/>
    <w:multiLevelType w:val="multilevel"/>
    <w:tmpl w:val="9A564A1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FD50F9B"/>
    <w:multiLevelType w:val="hybridMultilevel"/>
    <w:tmpl w:val="B4EC42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70C92A7F"/>
    <w:multiLevelType w:val="hybridMultilevel"/>
    <w:tmpl w:val="F3941DF4"/>
    <w:lvl w:ilvl="0" w:tplc="300A0017">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6" w15:restartNumberingAfterBreak="0">
    <w:nsid w:val="74390DEF"/>
    <w:multiLevelType w:val="hybridMultilevel"/>
    <w:tmpl w:val="9E8AA8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756D2A3A"/>
    <w:multiLevelType w:val="hybridMultilevel"/>
    <w:tmpl w:val="55B683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78505EAC"/>
    <w:multiLevelType w:val="hybridMultilevel"/>
    <w:tmpl w:val="8F24BB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7BCD39B3"/>
    <w:multiLevelType w:val="hybridMultilevel"/>
    <w:tmpl w:val="702837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13"/>
  </w:num>
  <w:num w:numId="4">
    <w:abstractNumId w:val="4"/>
  </w:num>
  <w:num w:numId="5">
    <w:abstractNumId w:val="7"/>
  </w:num>
  <w:num w:numId="6">
    <w:abstractNumId w:val="12"/>
  </w:num>
  <w:num w:numId="7">
    <w:abstractNumId w:val="14"/>
  </w:num>
  <w:num w:numId="8">
    <w:abstractNumId w:val="6"/>
  </w:num>
  <w:num w:numId="9">
    <w:abstractNumId w:val="9"/>
  </w:num>
  <w:num w:numId="10">
    <w:abstractNumId w:val="11"/>
  </w:num>
  <w:num w:numId="11">
    <w:abstractNumId w:val="5"/>
  </w:num>
  <w:num w:numId="12">
    <w:abstractNumId w:val="15"/>
  </w:num>
  <w:num w:numId="13">
    <w:abstractNumId w:val="17"/>
  </w:num>
  <w:num w:numId="14">
    <w:abstractNumId w:val="16"/>
  </w:num>
  <w:num w:numId="15">
    <w:abstractNumId w:val="13"/>
    <w:lvlOverride w:ilvl="0">
      <w:startOverride w:val="3"/>
    </w:lvlOverride>
    <w:lvlOverride w:ilvl="1">
      <w:startOverride w:val="2"/>
    </w:lvlOverride>
    <w:lvlOverride w:ilvl="2">
      <w:startOverride w:val="1"/>
    </w:lvlOverride>
  </w:num>
  <w:num w:numId="16">
    <w:abstractNumId w:val="13"/>
    <w:lvlOverride w:ilvl="0">
      <w:startOverride w:val="3"/>
    </w:lvlOverride>
    <w:lvlOverride w:ilvl="1">
      <w:startOverride w:val="2"/>
    </w:lvlOverride>
    <w:lvlOverride w:ilvl="2">
      <w:startOverride w:val="1"/>
    </w:lvlOverride>
  </w:num>
  <w:num w:numId="17">
    <w:abstractNumId w:val="13"/>
    <w:lvlOverride w:ilvl="0">
      <w:startOverride w:val="3"/>
    </w:lvlOverride>
    <w:lvlOverride w:ilvl="1">
      <w:startOverride w:val="2"/>
    </w:lvlOverride>
    <w:lvlOverride w:ilvl="2">
      <w:startOverride w:val="1"/>
    </w:lvlOverride>
  </w:num>
  <w:num w:numId="18">
    <w:abstractNumId w:val="13"/>
    <w:lvlOverride w:ilvl="0">
      <w:startOverride w:val="3"/>
    </w:lvlOverride>
    <w:lvlOverride w:ilvl="1">
      <w:startOverride w:val="2"/>
    </w:lvlOverride>
    <w:lvlOverride w:ilvl="2">
      <w:startOverride w:val="1"/>
    </w:lvlOverride>
  </w:num>
  <w:num w:numId="19">
    <w:abstractNumId w:val="13"/>
    <w:lvlOverride w:ilvl="0">
      <w:startOverride w:val="3"/>
    </w:lvlOverride>
    <w:lvlOverride w:ilvl="1">
      <w:startOverride w:val="2"/>
    </w:lvlOverride>
    <w:lvlOverride w:ilvl="2">
      <w:startOverride w:val="1"/>
    </w:lvlOverride>
  </w:num>
  <w:num w:numId="20">
    <w:abstractNumId w:val="13"/>
    <w:lvlOverride w:ilvl="0">
      <w:startOverride w:val="3"/>
    </w:lvlOverride>
    <w:lvlOverride w:ilvl="1">
      <w:startOverride w:val="2"/>
    </w:lvlOverride>
    <w:lvlOverride w:ilvl="2">
      <w:startOverride w:val="4"/>
    </w:lvlOverride>
  </w:num>
  <w:num w:numId="21">
    <w:abstractNumId w:val="13"/>
    <w:lvlOverride w:ilvl="0">
      <w:startOverride w:val="3"/>
    </w:lvlOverride>
    <w:lvlOverride w:ilvl="1">
      <w:startOverride w:val="4"/>
    </w:lvlOverride>
  </w:num>
  <w:num w:numId="22">
    <w:abstractNumId w:val="3"/>
  </w:num>
  <w:num w:numId="23">
    <w:abstractNumId w:val="8"/>
  </w:num>
  <w:num w:numId="24">
    <w:abstractNumId w:val="1"/>
  </w:num>
  <w:num w:numId="25">
    <w:abstractNumId w:val="18"/>
  </w:num>
  <w:num w:numId="26">
    <w:abstractNumId w:val="0"/>
  </w:num>
  <w:num w:numId="27">
    <w:abstractNumId w:val="13"/>
    <w:lvlOverride w:ilvl="0">
      <w:startOverride w:val="4"/>
    </w:lvlOverride>
    <w:lvlOverride w:ilvl="1">
      <w:startOverride w:val="1"/>
    </w:lvlOverride>
    <w:lvlOverride w:ilvl="2">
      <w:startOverride w:val="1"/>
    </w:lvlOverride>
  </w:num>
  <w:num w:numId="28">
    <w:abstractNumId w:val="13"/>
    <w:lvlOverride w:ilvl="0">
      <w:startOverride w:val="4"/>
    </w:lvlOverride>
    <w:lvlOverride w:ilvl="1">
      <w:startOverride w:val="1"/>
    </w:lvlOverride>
    <w:lvlOverride w:ilvl="2">
      <w:startOverride w:val="3"/>
    </w:lvlOverride>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B47"/>
    <w:rsid w:val="000152C0"/>
    <w:rsid w:val="000343BA"/>
    <w:rsid w:val="0004330A"/>
    <w:rsid w:val="00043AA2"/>
    <w:rsid w:val="00052858"/>
    <w:rsid w:val="000546F9"/>
    <w:rsid w:val="00066FEA"/>
    <w:rsid w:val="00072132"/>
    <w:rsid w:val="00076807"/>
    <w:rsid w:val="00077D3B"/>
    <w:rsid w:val="00082556"/>
    <w:rsid w:val="00084D8E"/>
    <w:rsid w:val="00085461"/>
    <w:rsid w:val="00087A7D"/>
    <w:rsid w:val="000A3410"/>
    <w:rsid w:val="000A5625"/>
    <w:rsid w:val="000B4F72"/>
    <w:rsid w:val="000C01F8"/>
    <w:rsid w:val="000E047A"/>
    <w:rsid w:val="000F55B3"/>
    <w:rsid w:val="001025C1"/>
    <w:rsid w:val="00110F5D"/>
    <w:rsid w:val="001154AA"/>
    <w:rsid w:val="001255CC"/>
    <w:rsid w:val="001257E8"/>
    <w:rsid w:val="001541B9"/>
    <w:rsid w:val="00164A90"/>
    <w:rsid w:val="00173A21"/>
    <w:rsid w:val="00177344"/>
    <w:rsid w:val="0018045C"/>
    <w:rsid w:val="0018363B"/>
    <w:rsid w:val="00183B24"/>
    <w:rsid w:val="00186BCB"/>
    <w:rsid w:val="001924D1"/>
    <w:rsid w:val="0019573A"/>
    <w:rsid w:val="001A4F23"/>
    <w:rsid w:val="001B16B3"/>
    <w:rsid w:val="001B1D21"/>
    <w:rsid w:val="001B6F3A"/>
    <w:rsid w:val="001C3174"/>
    <w:rsid w:val="001D0B0A"/>
    <w:rsid w:val="001D177F"/>
    <w:rsid w:val="001D61DE"/>
    <w:rsid w:val="001E0E81"/>
    <w:rsid w:val="001E1DB8"/>
    <w:rsid w:val="001E3DF1"/>
    <w:rsid w:val="00211D91"/>
    <w:rsid w:val="0022293E"/>
    <w:rsid w:val="0022301F"/>
    <w:rsid w:val="0022348E"/>
    <w:rsid w:val="002250A1"/>
    <w:rsid w:val="00225CA5"/>
    <w:rsid w:val="00227255"/>
    <w:rsid w:val="00227C4E"/>
    <w:rsid w:val="00242D1F"/>
    <w:rsid w:val="002433A1"/>
    <w:rsid w:val="00244B76"/>
    <w:rsid w:val="0024719C"/>
    <w:rsid w:val="00252AC4"/>
    <w:rsid w:val="0025792C"/>
    <w:rsid w:val="00264748"/>
    <w:rsid w:val="00264AF7"/>
    <w:rsid w:val="002666C6"/>
    <w:rsid w:val="00266FE1"/>
    <w:rsid w:val="002715F9"/>
    <w:rsid w:val="002737CC"/>
    <w:rsid w:val="002864AD"/>
    <w:rsid w:val="00291BBC"/>
    <w:rsid w:val="002974E7"/>
    <w:rsid w:val="002B0409"/>
    <w:rsid w:val="002C215A"/>
    <w:rsid w:val="002C3F41"/>
    <w:rsid w:val="002C4E03"/>
    <w:rsid w:val="002D072F"/>
    <w:rsid w:val="002D1A48"/>
    <w:rsid w:val="002D63B1"/>
    <w:rsid w:val="002E131D"/>
    <w:rsid w:val="002F487D"/>
    <w:rsid w:val="00300744"/>
    <w:rsid w:val="00303C0A"/>
    <w:rsid w:val="00305F43"/>
    <w:rsid w:val="0031217F"/>
    <w:rsid w:val="00320744"/>
    <w:rsid w:val="003317ED"/>
    <w:rsid w:val="00334204"/>
    <w:rsid w:val="00344FCA"/>
    <w:rsid w:val="00346971"/>
    <w:rsid w:val="0035176E"/>
    <w:rsid w:val="00355290"/>
    <w:rsid w:val="00360AFB"/>
    <w:rsid w:val="00365267"/>
    <w:rsid w:val="00383667"/>
    <w:rsid w:val="003A6355"/>
    <w:rsid w:val="003B582B"/>
    <w:rsid w:val="003B7EEA"/>
    <w:rsid w:val="003C119A"/>
    <w:rsid w:val="003C5134"/>
    <w:rsid w:val="003C709B"/>
    <w:rsid w:val="003C7BD8"/>
    <w:rsid w:val="003D2E5F"/>
    <w:rsid w:val="003D4F6D"/>
    <w:rsid w:val="003E4749"/>
    <w:rsid w:val="003E56A7"/>
    <w:rsid w:val="003F1B46"/>
    <w:rsid w:val="003F49DB"/>
    <w:rsid w:val="003F63D3"/>
    <w:rsid w:val="0040059A"/>
    <w:rsid w:val="0040358F"/>
    <w:rsid w:val="00403AB4"/>
    <w:rsid w:val="004046A8"/>
    <w:rsid w:val="0040644B"/>
    <w:rsid w:val="0041730B"/>
    <w:rsid w:val="0042498E"/>
    <w:rsid w:val="004275AC"/>
    <w:rsid w:val="0043503F"/>
    <w:rsid w:val="00443A01"/>
    <w:rsid w:val="00445A3A"/>
    <w:rsid w:val="00447F8B"/>
    <w:rsid w:val="00450B73"/>
    <w:rsid w:val="00460B57"/>
    <w:rsid w:val="00464334"/>
    <w:rsid w:val="00464CA0"/>
    <w:rsid w:val="004704BC"/>
    <w:rsid w:val="00471ECB"/>
    <w:rsid w:val="00481921"/>
    <w:rsid w:val="0048725A"/>
    <w:rsid w:val="0049227E"/>
    <w:rsid w:val="004931FF"/>
    <w:rsid w:val="004951F7"/>
    <w:rsid w:val="004A0835"/>
    <w:rsid w:val="004B3C90"/>
    <w:rsid w:val="004C3177"/>
    <w:rsid w:val="004C7602"/>
    <w:rsid w:val="004D64EE"/>
    <w:rsid w:val="004E1F6C"/>
    <w:rsid w:val="004E470C"/>
    <w:rsid w:val="004E4885"/>
    <w:rsid w:val="004E49B9"/>
    <w:rsid w:val="004F2480"/>
    <w:rsid w:val="004F3D84"/>
    <w:rsid w:val="004F7264"/>
    <w:rsid w:val="00502C2A"/>
    <w:rsid w:val="005078E1"/>
    <w:rsid w:val="005148A1"/>
    <w:rsid w:val="0052229B"/>
    <w:rsid w:val="0052596F"/>
    <w:rsid w:val="00532FCB"/>
    <w:rsid w:val="00533ECE"/>
    <w:rsid w:val="005411C0"/>
    <w:rsid w:val="00542322"/>
    <w:rsid w:val="0054464E"/>
    <w:rsid w:val="00544E1D"/>
    <w:rsid w:val="0055033A"/>
    <w:rsid w:val="00557570"/>
    <w:rsid w:val="00557D9E"/>
    <w:rsid w:val="0056033E"/>
    <w:rsid w:val="005757CE"/>
    <w:rsid w:val="00576780"/>
    <w:rsid w:val="00585DD8"/>
    <w:rsid w:val="00586926"/>
    <w:rsid w:val="005952A2"/>
    <w:rsid w:val="00595DDB"/>
    <w:rsid w:val="00596164"/>
    <w:rsid w:val="005A4786"/>
    <w:rsid w:val="005A5AC4"/>
    <w:rsid w:val="005B07A3"/>
    <w:rsid w:val="005B10BD"/>
    <w:rsid w:val="005B7CE0"/>
    <w:rsid w:val="005C2E14"/>
    <w:rsid w:val="005C45B4"/>
    <w:rsid w:val="005D4E32"/>
    <w:rsid w:val="005D5D50"/>
    <w:rsid w:val="005E164D"/>
    <w:rsid w:val="005E300C"/>
    <w:rsid w:val="005E33CC"/>
    <w:rsid w:val="005E38E6"/>
    <w:rsid w:val="005E60B8"/>
    <w:rsid w:val="005F0CA5"/>
    <w:rsid w:val="006040A5"/>
    <w:rsid w:val="00605D93"/>
    <w:rsid w:val="00612186"/>
    <w:rsid w:val="00615A02"/>
    <w:rsid w:val="00617632"/>
    <w:rsid w:val="00632ACC"/>
    <w:rsid w:val="006338E6"/>
    <w:rsid w:val="00651CB8"/>
    <w:rsid w:val="006525CF"/>
    <w:rsid w:val="0065603F"/>
    <w:rsid w:val="006567A0"/>
    <w:rsid w:val="00660D28"/>
    <w:rsid w:val="00665B9E"/>
    <w:rsid w:val="00670E39"/>
    <w:rsid w:val="00677965"/>
    <w:rsid w:val="0068324F"/>
    <w:rsid w:val="00685E6C"/>
    <w:rsid w:val="00686C16"/>
    <w:rsid w:val="00695C4B"/>
    <w:rsid w:val="006977FB"/>
    <w:rsid w:val="006A0C75"/>
    <w:rsid w:val="006A1BED"/>
    <w:rsid w:val="006A2A8C"/>
    <w:rsid w:val="006A6577"/>
    <w:rsid w:val="006A6FF7"/>
    <w:rsid w:val="006B3F08"/>
    <w:rsid w:val="006C17FD"/>
    <w:rsid w:val="006C5396"/>
    <w:rsid w:val="006D3463"/>
    <w:rsid w:val="006D7DBA"/>
    <w:rsid w:val="006E48A1"/>
    <w:rsid w:val="006E5E75"/>
    <w:rsid w:val="006F4B56"/>
    <w:rsid w:val="006F7B81"/>
    <w:rsid w:val="00705AA3"/>
    <w:rsid w:val="00712233"/>
    <w:rsid w:val="00712520"/>
    <w:rsid w:val="00720B0C"/>
    <w:rsid w:val="00721ACB"/>
    <w:rsid w:val="00721D80"/>
    <w:rsid w:val="0072280D"/>
    <w:rsid w:val="00730070"/>
    <w:rsid w:val="00730D19"/>
    <w:rsid w:val="00734936"/>
    <w:rsid w:val="00736637"/>
    <w:rsid w:val="00743E3D"/>
    <w:rsid w:val="00744355"/>
    <w:rsid w:val="00754B86"/>
    <w:rsid w:val="00772766"/>
    <w:rsid w:val="007743F9"/>
    <w:rsid w:val="007828E3"/>
    <w:rsid w:val="007950CB"/>
    <w:rsid w:val="007A489F"/>
    <w:rsid w:val="007B37F1"/>
    <w:rsid w:val="007B4D23"/>
    <w:rsid w:val="007C0C45"/>
    <w:rsid w:val="007C1E72"/>
    <w:rsid w:val="007C556C"/>
    <w:rsid w:val="007C58C4"/>
    <w:rsid w:val="007C7A93"/>
    <w:rsid w:val="007D10E0"/>
    <w:rsid w:val="007D7A43"/>
    <w:rsid w:val="007E232C"/>
    <w:rsid w:val="007E5385"/>
    <w:rsid w:val="007E6316"/>
    <w:rsid w:val="007E673B"/>
    <w:rsid w:val="007E77F0"/>
    <w:rsid w:val="007F03A9"/>
    <w:rsid w:val="007F14C1"/>
    <w:rsid w:val="007F4548"/>
    <w:rsid w:val="00802477"/>
    <w:rsid w:val="00805C15"/>
    <w:rsid w:val="00822E48"/>
    <w:rsid w:val="00826D2D"/>
    <w:rsid w:val="0083124A"/>
    <w:rsid w:val="0083213D"/>
    <w:rsid w:val="00834097"/>
    <w:rsid w:val="00843AD4"/>
    <w:rsid w:val="00843CDD"/>
    <w:rsid w:val="008510B3"/>
    <w:rsid w:val="00851253"/>
    <w:rsid w:val="0085790B"/>
    <w:rsid w:val="008623CA"/>
    <w:rsid w:val="00862445"/>
    <w:rsid w:val="0086257A"/>
    <w:rsid w:val="008646BA"/>
    <w:rsid w:val="008654A9"/>
    <w:rsid w:val="00866F14"/>
    <w:rsid w:val="00874E49"/>
    <w:rsid w:val="00882549"/>
    <w:rsid w:val="00882E8A"/>
    <w:rsid w:val="00883E38"/>
    <w:rsid w:val="00891F23"/>
    <w:rsid w:val="008932B2"/>
    <w:rsid w:val="008A2462"/>
    <w:rsid w:val="008A316D"/>
    <w:rsid w:val="008A37D8"/>
    <w:rsid w:val="008A3A2B"/>
    <w:rsid w:val="008A3D04"/>
    <w:rsid w:val="008A6257"/>
    <w:rsid w:val="008B7B42"/>
    <w:rsid w:val="008C0A73"/>
    <w:rsid w:val="008C0D33"/>
    <w:rsid w:val="008C7644"/>
    <w:rsid w:val="008D6606"/>
    <w:rsid w:val="008E0120"/>
    <w:rsid w:val="008F5BC2"/>
    <w:rsid w:val="009000C4"/>
    <w:rsid w:val="00912407"/>
    <w:rsid w:val="009168A0"/>
    <w:rsid w:val="00923083"/>
    <w:rsid w:val="0095353D"/>
    <w:rsid w:val="009564FE"/>
    <w:rsid w:val="00960196"/>
    <w:rsid w:val="00961725"/>
    <w:rsid w:val="00962D99"/>
    <w:rsid w:val="00964B05"/>
    <w:rsid w:val="00974EA8"/>
    <w:rsid w:val="0097518A"/>
    <w:rsid w:val="00985A0E"/>
    <w:rsid w:val="00994BDF"/>
    <w:rsid w:val="009A3B13"/>
    <w:rsid w:val="009A4B54"/>
    <w:rsid w:val="009B0A22"/>
    <w:rsid w:val="009B6921"/>
    <w:rsid w:val="009C7462"/>
    <w:rsid w:val="009D128B"/>
    <w:rsid w:val="009D1B1D"/>
    <w:rsid w:val="009D366C"/>
    <w:rsid w:val="009D4CC0"/>
    <w:rsid w:val="009D6478"/>
    <w:rsid w:val="009D661F"/>
    <w:rsid w:val="009E3397"/>
    <w:rsid w:val="009F1495"/>
    <w:rsid w:val="009F61B2"/>
    <w:rsid w:val="009F6270"/>
    <w:rsid w:val="009F6367"/>
    <w:rsid w:val="00A062BE"/>
    <w:rsid w:val="00A13CA9"/>
    <w:rsid w:val="00A2095A"/>
    <w:rsid w:val="00A33E24"/>
    <w:rsid w:val="00A37878"/>
    <w:rsid w:val="00A42B34"/>
    <w:rsid w:val="00A44826"/>
    <w:rsid w:val="00A4744B"/>
    <w:rsid w:val="00A56FC2"/>
    <w:rsid w:val="00A63539"/>
    <w:rsid w:val="00A83245"/>
    <w:rsid w:val="00AA20DE"/>
    <w:rsid w:val="00AA726E"/>
    <w:rsid w:val="00AC20BA"/>
    <w:rsid w:val="00AD0027"/>
    <w:rsid w:val="00AD2BE1"/>
    <w:rsid w:val="00AD2D3E"/>
    <w:rsid w:val="00AD6F84"/>
    <w:rsid w:val="00AD745A"/>
    <w:rsid w:val="00AE3FAC"/>
    <w:rsid w:val="00AE51DD"/>
    <w:rsid w:val="00AE5E40"/>
    <w:rsid w:val="00AF3876"/>
    <w:rsid w:val="00AF5F9E"/>
    <w:rsid w:val="00AF74CD"/>
    <w:rsid w:val="00AF7532"/>
    <w:rsid w:val="00B0111D"/>
    <w:rsid w:val="00B033AB"/>
    <w:rsid w:val="00B269EC"/>
    <w:rsid w:val="00B30F9A"/>
    <w:rsid w:val="00B32C79"/>
    <w:rsid w:val="00B473BC"/>
    <w:rsid w:val="00B5648A"/>
    <w:rsid w:val="00B63679"/>
    <w:rsid w:val="00B840EE"/>
    <w:rsid w:val="00B86A17"/>
    <w:rsid w:val="00B901C2"/>
    <w:rsid w:val="00B93A9D"/>
    <w:rsid w:val="00BA102B"/>
    <w:rsid w:val="00BA74DC"/>
    <w:rsid w:val="00BC48FC"/>
    <w:rsid w:val="00BC61DC"/>
    <w:rsid w:val="00BD1848"/>
    <w:rsid w:val="00BD1B9A"/>
    <w:rsid w:val="00BD2C6C"/>
    <w:rsid w:val="00BD3B36"/>
    <w:rsid w:val="00BD57F9"/>
    <w:rsid w:val="00BE0701"/>
    <w:rsid w:val="00BF171D"/>
    <w:rsid w:val="00BF22F8"/>
    <w:rsid w:val="00BF5247"/>
    <w:rsid w:val="00C03B9B"/>
    <w:rsid w:val="00C0514E"/>
    <w:rsid w:val="00C070CC"/>
    <w:rsid w:val="00C1468D"/>
    <w:rsid w:val="00C16503"/>
    <w:rsid w:val="00C16F3E"/>
    <w:rsid w:val="00C20349"/>
    <w:rsid w:val="00C22B1E"/>
    <w:rsid w:val="00C249FF"/>
    <w:rsid w:val="00C25B2B"/>
    <w:rsid w:val="00C2643C"/>
    <w:rsid w:val="00C3594A"/>
    <w:rsid w:val="00C41C7E"/>
    <w:rsid w:val="00C43D69"/>
    <w:rsid w:val="00C70D1E"/>
    <w:rsid w:val="00C838A7"/>
    <w:rsid w:val="00C94405"/>
    <w:rsid w:val="00CA0B4C"/>
    <w:rsid w:val="00CA588C"/>
    <w:rsid w:val="00CA6E75"/>
    <w:rsid w:val="00CB34FB"/>
    <w:rsid w:val="00CB6B5E"/>
    <w:rsid w:val="00CB6D19"/>
    <w:rsid w:val="00CD02DD"/>
    <w:rsid w:val="00CD6304"/>
    <w:rsid w:val="00CD7C86"/>
    <w:rsid w:val="00CE1B47"/>
    <w:rsid w:val="00CF15F5"/>
    <w:rsid w:val="00D10E4A"/>
    <w:rsid w:val="00D1353C"/>
    <w:rsid w:val="00D16AD1"/>
    <w:rsid w:val="00D16C8C"/>
    <w:rsid w:val="00D26C19"/>
    <w:rsid w:val="00D52248"/>
    <w:rsid w:val="00D56E23"/>
    <w:rsid w:val="00D6183C"/>
    <w:rsid w:val="00D806ED"/>
    <w:rsid w:val="00D84529"/>
    <w:rsid w:val="00DA285C"/>
    <w:rsid w:val="00DA3185"/>
    <w:rsid w:val="00DA4178"/>
    <w:rsid w:val="00DA7EEE"/>
    <w:rsid w:val="00DB0D41"/>
    <w:rsid w:val="00DC11C2"/>
    <w:rsid w:val="00DC3C69"/>
    <w:rsid w:val="00DC5EC6"/>
    <w:rsid w:val="00DC6E23"/>
    <w:rsid w:val="00DF2CE1"/>
    <w:rsid w:val="00DF2D89"/>
    <w:rsid w:val="00DF6852"/>
    <w:rsid w:val="00E10FD8"/>
    <w:rsid w:val="00E14E50"/>
    <w:rsid w:val="00E2217B"/>
    <w:rsid w:val="00E30E0B"/>
    <w:rsid w:val="00E342CC"/>
    <w:rsid w:val="00E35739"/>
    <w:rsid w:val="00E47303"/>
    <w:rsid w:val="00E4755F"/>
    <w:rsid w:val="00E47C48"/>
    <w:rsid w:val="00E50DD5"/>
    <w:rsid w:val="00E53000"/>
    <w:rsid w:val="00E60BCA"/>
    <w:rsid w:val="00E6574E"/>
    <w:rsid w:val="00E664FE"/>
    <w:rsid w:val="00E70810"/>
    <w:rsid w:val="00E71392"/>
    <w:rsid w:val="00E728AA"/>
    <w:rsid w:val="00E76845"/>
    <w:rsid w:val="00E96DCE"/>
    <w:rsid w:val="00EA44AA"/>
    <w:rsid w:val="00EB15E5"/>
    <w:rsid w:val="00EB6162"/>
    <w:rsid w:val="00EC680E"/>
    <w:rsid w:val="00ED1C6F"/>
    <w:rsid w:val="00ED35E0"/>
    <w:rsid w:val="00ED387D"/>
    <w:rsid w:val="00EF65EA"/>
    <w:rsid w:val="00F01FDB"/>
    <w:rsid w:val="00F04F16"/>
    <w:rsid w:val="00F10980"/>
    <w:rsid w:val="00F10D19"/>
    <w:rsid w:val="00F11322"/>
    <w:rsid w:val="00F149DC"/>
    <w:rsid w:val="00F247AC"/>
    <w:rsid w:val="00F25BBF"/>
    <w:rsid w:val="00F264E8"/>
    <w:rsid w:val="00F27903"/>
    <w:rsid w:val="00F313F6"/>
    <w:rsid w:val="00F36EF8"/>
    <w:rsid w:val="00F45CD0"/>
    <w:rsid w:val="00F52DD4"/>
    <w:rsid w:val="00F55AD3"/>
    <w:rsid w:val="00F669B2"/>
    <w:rsid w:val="00F735CC"/>
    <w:rsid w:val="00F83A66"/>
    <w:rsid w:val="00F87BD9"/>
    <w:rsid w:val="00F91767"/>
    <w:rsid w:val="00F9217C"/>
    <w:rsid w:val="00F92CF3"/>
    <w:rsid w:val="00FA123C"/>
    <w:rsid w:val="00FA2566"/>
    <w:rsid w:val="00FA3502"/>
    <w:rsid w:val="00FA4BCE"/>
    <w:rsid w:val="00FA50D2"/>
    <w:rsid w:val="00FA7108"/>
    <w:rsid w:val="00FB45A1"/>
    <w:rsid w:val="00FB50A1"/>
    <w:rsid w:val="00FD222B"/>
    <w:rsid w:val="00FD4610"/>
    <w:rsid w:val="00FD4DE9"/>
    <w:rsid w:val="00FD7B41"/>
    <w:rsid w:val="00FE176B"/>
    <w:rsid w:val="00FE6C2B"/>
    <w:rsid w:val="00FF335C"/>
    <w:rsid w:val="00FF4A0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1F6F8"/>
  <w15:chartTrackingRefBased/>
  <w15:docId w15:val="{96608571-C59E-4A2D-8FA0-A44E0A6A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6503"/>
    <w:pPr>
      <w:spacing w:before="120" w:after="280" w:line="360" w:lineRule="auto"/>
      <w:jc w:val="both"/>
    </w:pPr>
    <w:rPr>
      <w:rFonts w:ascii="Times New Roman" w:hAnsi="Times New Roman"/>
      <w:sz w:val="24"/>
    </w:rPr>
  </w:style>
  <w:style w:type="paragraph" w:styleId="Ttulo1">
    <w:name w:val="heading 1"/>
    <w:basedOn w:val="Normal"/>
    <w:next w:val="Normal"/>
    <w:link w:val="Ttulo1Car"/>
    <w:uiPriority w:val="9"/>
    <w:qFormat/>
    <w:rsid w:val="009A3B13"/>
    <w:pPr>
      <w:jc w:val="center"/>
      <w:outlineLvl w:val="0"/>
    </w:pPr>
    <w:rPr>
      <w:rFonts w:cs="Arial"/>
      <w:b/>
      <w:szCs w:val="24"/>
      <w:lang w:val="es-ES"/>
    </w:rPr>
  </w:style>
  <w:style w:type="paragraph" w:styleId="Ttulo2">
    <w:name w:val="heading 2"/>
    <w:basedOn w:val="Prrafodelista"/>
    <w:next w:val="Normal"/>
    <w:link w:val="Ttulo2Car"/>
    <w:uiPriority w:val="9"/>
    <w:unhideWhenUsed/>
    <w:qFormat/>
    <w:rsid w:val="008932B2"/>
    <w:pPr>
      <w:numPr>
        <w:ilvl w:val="1"/>
        <w:numId w:val="1"/>
      </w:numPr>
      <w:spacing w:after="266" w:line="276" w:lineRule="auto"/>
      <w:outlineLvl w:val="1"/>
    </w:pPr>
    <w:rPr>
      <w:rFonts w:eastAsia="Arial" w:cs="Times New Roman"/>
      <w:b/>
      <w:szCs w:val="24"/>
    </w:rPr>
  </w:style>
  <w:style w:type="paragraph" w:styleId="Ttulo3">
    <w:name w:val="heading 3"/>
    <w:basedOn w:val="Prrafodelista"/>
    <w:next w:val="Normal"/>
    <w:link w:val="Ttulo3Car"/>
    <w:uiPriority w:val="9"/>
    <w:unhideWhenUsed/>
    <w:qFormat/>
    <w:rsid w:val="00D16C8C"/>
    <w:pPr>
      <w:numPr>
        <w:ilvl w:val="2"/>
        <w:numId w:val="3"/>
      </w:numPr>
      <w:spacing w:before="240" w:after="386"/>
      <w:outlineLvl w:val="2"/>
    </w:pPr>
    <w:rPr>
      <w:rFonts w:eastAsia="Arial" w:cs="Times New Roman"/>
      <w:b/>
      <w:bCs/>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24719C"/>
    <w:pPr>
      <w:ind w:left="720"/>
      <w:contextualSpacing/>
    </w:pPr>
  </w:style>
  <w:style w:type="character" w:customStyle="1" w:styleId="PrrafodelistaCar">
    <w:name w:val="Párrafo de lista Car"/>
    <w:link w:val="Prrafodelista"/>
    <w:uiPriority w:val="34"/>
    <w:rsid w:val="0024719C"/>
  </w:style>
  <w:style w:type="character" w:styleId="Hipervnculo">
    <w:name w:val="Hyperlink"/>
    <w:basedOn w:val="Fuentedeprrafopredeter"/>
    <w:uiPriority w:val="99"/>
    <w:unhideWhenUsed/>
    <w:rsid w:val="00EB15E5"/>
    <w:rPr>
      <w:color w:val="0000FF"/>
      <w:u w:val="single"/>
    </w:rPr>
  </w:style>
  <w:style w:type="character" w:customStyle="1" w:styleId="Ttulo1Car">
    <w:name w:val="Título 1 Car"/>
    <w:basedOn w:val="Fuentedeprrafopredeter"/>
    <w:link w:val="Ttulo1"/>
    <w:uiPriority w:val="9"/>
    <w:rsid w:val="009A3B13"/>
    <w:rPr>
      <w:rFonts w:ascii="Times New Roman" w:hAnsi="Times New Roman" w:cs="Arial"/>
      <w:b/>
      <w:sz w:val="24"/>
      <w:szCs w:val="24"/>
      <w:lang w:val="es-ES"/>
    </w:rPr>
  </w:style>
  <w:style w:type="paragraph" w:styleId="Encabezado">
    <w:name w:val="header"/>
    <w:basedOn w:val="Normal"/>
    <w:link w:val="EncabezadoCar"/>
    <w:uiPriority w:val="99"/>
    <w:unhideWhenUsed/>
    <w:rsid w:val="000854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5461"/>
  </w:style>
  <w:style w:type="paragraph" w:styleId="Piedepgina">
    <w:name w:val="footer"/>
    <w:basedOn w:val="Normal"/>
    <w:link w:val="PiedepginaCar"/>
    <w:uiPriority w:val="99"/>
    <w:unhideWhenUsed/>
    <w:rsid w:val="000854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5461"/>
  </w:style>
  <w:style w:type="character" w:customStyle="1" w:styleId="Ttulo2Car">
    <w:name w:val="Título 2 Car"/>
    <w:basedOn w:val="Fuentedeprrafopredeter"/>
    <w:link w:val="Ttulo2"/>
    <w:uiPriority w:val="9"/>
    <w:rsid w:val="008932B2"/>
    <w:rPr>
      <w:rFonts w:ascii="Times New Roman" w:eastAsia="Arial" w:hAnsi="Times New Roman" w:cs="Times New Roman"/>
      <w:b/>
      <w:sz w:val="24"/>
      <w:szCs w:val="24"/>
    </w:rPr>
  </w:style>
  <w:style w:type="character" w:customStyle="1" w:styleId="Ttulo3Car">
    <w:name w:val="Título 3 Car"/>
    <w:basedOn w:val="Fuentedeprrafopredeter"/>
    <w:link w:val="Ttulo3"/>
    <w:uiPriority w:val="9"/>
    <w:rsid w:val="00D16C8C"/>
    <w:rPr>
      <w:rFonts w:ascii="Times New Roman" w:eastAsia="Arial" w:hAnsi="Times New Roman" w:cs="Times New Roman"/>
      <w:b/>
      <w:bCs/>
      <w:sz w:val="24"/>
      <w:szCs w:val="24"/>
    </w:rPr>
  </w:style>
  <w:style w:type="paragraph" w:styleId="Bibliografa">
    <w:name w:val="Bibliography"/>
    <w:basedOn w:val="Normal"/>
    <w:next w:val="Normal"/>
    <w:uiPriority w:val="37"/>
    <w:unhideWhenUsed/>
    <w:rsid w:val="00586926"/>
  </w:style>
  <w:style w:type="paragraph" w:styleId="NormalWeb">
    <w:name w:val="Normal (Web)"/>
    <w:basedOn w:val="Normal"/>
    <w:uiPriority w:val="99"/>
    <w:semiHidden/>
    <w:unhideWhenUsed/>
    <w:rsid w:val="001255CC"/>
    <w:pPr>
      <w:spacing w:before="100" w:beforeAutospacing="1" w:after="100" w:afterAutospacing="1" w:line="240" w:lineRule="auto"/>
    </w:pPr>
    <w:rPr>
      <w:rFonts w:eastAsia="Times New Roman" w:cs="Times New Roman"/>
      <w:szCs w:val="24"/>
      <w:lang w:eastAsia="es-EC"/>
    </w:rPr>
  </w:style>
  <w:style w:type="paragraph" w:styleId="TtuloTDC">
    <w:name w:val="TOC Heading"/>
    <w:basedOn w:val="Ttulo1"/>
    <w:next w:val="Normal"/>
    <w:uiPriority w:val="39"/>
    <w:unhideWhenUsed/>
    <w:qFormat/>
    <w:rsid w:val="00066FEA"/>
    <w:pPr>
      <w:keepNext/>
      <w:keepLines/>
      <w:spacing w:before="240" w:after="0"/>
      <w:jc w:val="left"/>
      <w:outlineLvl w:val="9"/>
    </w:pPr>
    <w:rPr>
      <w:rFonts w:asciiTheme="majorHAnsi" w:eastAsiaTheme="majorEastAsia" w:hAnsiTheme="majorHAnsi" w:cstheme="majorBidi"/>
      <w:b w:val="0"/>
      <w:color w:val="2F5496" w:themeColor="accent1" w:themeShade="BF"/>
      <w:sz w:val="32"/>
      <w:szCs w:val="32"/>
      <w:lang w:val="es-EC" w:eastAsia="es-EC"/>
    </w:rPr>
  </w:style>
  <w:style w:type="paragraph" w:styleId="TDC1">
    <w:name w:val="toc 1"/>
    <w:basedOn w:val="Normal"/>
    <w:next w:val="Normal"/>
    <w:autoRedefine/>
    <w:uiPriority w:val="39"/>
    <w:unhideWhenUsed/>
    <w:rsid w:val="00066FEA"/>
    <w:pPr>
      <w:spacing w:after="100"/>
    </w:pPr>
  </w:style>
  <w:style w:type="paragraph" w:styleId="TDC2">
    <w:name w:val="toc 2"/>
    <w:basedOn w:val="Normal"/>
    <w:next w:val="Normal"/>
    <w:autoRedefine/>
    <w:uiPriority w:val="39"/>
    <w:unhideWhenUsed/>
    <w:rsid w:val="00066FEA"/>
    <w:pPr>
      <w:spacing w:after="100"/>
      <w:ind w:left="220"/>
    </w:pPr>
  </w:style>
  <w:style w:type="paragraph" w:styleId="TDC3">
    <w:name w:val="toc 3"/>
    <w:basedOn w:val="Normal"/>
    <w:next w:val="Normal"/>
    <w:autoRedefine/>
    <w:uiPriority w:val="39"/>
    <w:unhideWhenUsed/>
    <w:rsid w:val="00066FEA"/>
    <w:pPr>
      <w:spacing w:after="100"/>
      <w:ind w:left="440"/>
    </w:pPr>
  </w:style>
  <w:style w:type="paragraph" w:styleId="Descripcin">
    <w:name w:val="caption"/>
    <w:basedOn w:val="Normal"/>
    <w:next w:val="Normal"/>
    <w:uiPriority w:val="35"/>
    <w:unhideWhenUsed/>
    <w:qFormat/>
    <w:rsid w:val="00891F23"/>
    <w:pPr>
      <w:spacing w:before="0" w:after="200"/>
    </w:pPr>
    <w:rPr>
      <w:iCs/>
      <w:szCs w:val="18"/>
    </w:rPr>
  </w:style>
  <w:style w:type="table" w:styleId="Tablaconcuadrcula">
    <w:name w:val="Table Grid"/>
    <w:basedOn w:val="Tablanormal"/>
    <w:uiPriority w:val="39"/>
    <w:rsid w:val="008C7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43503F"/>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43503F"/>
    <w:rPr>
      <w:rFonts w:ascii="Times New Roman" w:hAnsi="Times New Roman"/>
      <w:sz w:val="20"/>
      <w:szCs w:val="20"/>
    </w:rPr>
  </w:style>
  <w:style w:type="character" w:styleId="Refdenotaalpie">
    <w:name w:val="footnote reference"/>
    <w:basedOn w:val="Fuentedeprrafopredeter"/>
    <w:uiPriority w:val="99"/>
    <w:semiHidden/>
    <w:unhideWhenUsed/>
    <w:rsid w:val="0043503F"/>
    <w:rPr>
      <w:vertAlign w:val="superscript"/>
    </w:rPr>
  </w:style>
  <w:style w:type="paragraph" w:styleId="Tabladeilustraciones">
    <w:name w:val="table of figures"/>
    <w:basedOn w:val="Normal"/>
    <w:next w:val="Normal"/>
    <w:uiPriority w:val="99"/>
    <w:unhideWhenUsed/>
    <w:rsid w:val="006567A0"/>
    <w:pPr>
      <w:spacing w:after="0"/>
    </w:pPr>
  </w:style>
  <w:style w:type="character" w:styleId="Mencinsinresolver">
    <w:name w:val="Unresolved Mention"/>
    <w:basedOn w:val="Fuentedeprrafopredeter"/>
    <w:uiPriority w:val="99"/>
    <w:semiHidden/>
    <w:unhideWhenUsed/>
    <w:rsid w:val="00225C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3983">
      <w:bodyDiv w:val="1"/>
      <w:marLeft w:val="0"/>
      <w:marRight w:val="0"/>
      <w:marTop w:val="0"/>
      <w:marBottom w:val="0"/>
      <w:divBdr>
        <w:top w:val="none" w:sz="0" w:space="0" w:color="auto"/>
        <w:left w:val="none" w:sz="0" w:space="0" w:color="auto"/>
        <w:bottom w:val="none" w:sz="0" w:space="0" w:color="auto"/>
        <w:right w:val="none" w:sz="0" w:space="0" w:color="auto"/>
      </w:divBdr>
    </w:div>
    <w:div w:id="13115809">
      <w:bodyDiv w:val="1"/>
      <w:marLeft w:val="0"/>
      <w:marRight w:val="0"/>
      <w:marTop w:val="0"/>
      <w:marBottom w:val="0"/>
      <w:divBdr>
        <w:top w:val="none" w:sz="0" w:space="0" w:color="auto"/>
        <w:left w:val="none" w:sz="0" w:space="0" w:color="auto"/>
        <w:bottom w:val="none" w:sz="0" w:space="0" w:color="auto"/>
        <w:right w:val="none" w:sz="0" w:space="0" w:color="auto"/>
      </w:divBdr>
    </w:div>
    <w:div w:id="46419712">
      <w:bodyDiv w:val="1"/>
      <w:marLeft w:val="0"/>
      <w:marRight w:val="0"/>
      <w:marTop w:val="0"/>
      <w:marBottom w:val="0"/>
      <w:divBdr>
        <w:top w:val="none" w:sz="0" w:space="0" w:color="auto"/>
        <w:left w:val="none" w:sz="0" w:space="0" w:color="auto"/>
        <w:bottom w:val="none" w:sz="0" w:space="0" w:color="auto"/>
        <w:right w:val="none" w:sz="0" w:space="0" w:color="auto"/>
      </w:divBdr>
    </w:div>
    <w:div w:id="50471459">
      <w:bodyDiv w:val="1"/>
      <w:marLeft w:val="0"/>
      <w:marRight w:val="0"/>
      <w:marTop w:val="0"/>
      <w:marBottom w:val="0"/>
      <w:divBdr>
        <w:top w:val="none" w:sz="0" w:space="0" w:color="auto"/>
        <w:left w:val="none" w:sz="0" w:space="0" w:color="auto"/>
        <w:bottom w:val="none" w:sz="0" w:space="0" w:color="auto"/>
        <w:right w:val="none" w:sz="0" w:space="0" w:color="auto"/>
      </w:divBdr>
    </w:div>
    <w:div w:id="54475919">
      <w:bodyDiv w:val="1"/>
      <w:marLeft w:val="0"/>
      <w:marRight w:val="0"/>
      <w:marTop w:val="0"/>
      <w:marBottom w:val="0"/>
      <w:divBdr>
        <w:top w:val="none" w:sz="0" w:space="0" w:color="auto"/>
        <w:left w:val="none" w:sz="0" w:space="0" w:color="auto"/>
        <w:bottom w:val="none" w:sz="0" w:space="0" w:color="auto"/>
        <w:right w:val="none" w:sz="0" w:space="0" w:color="auto"/>
      </w:divBdr>
    </w:div>
    <w:div w:id="63643748">
      <w:bodyDiv w:val="1"/>
      <w:marLeft w:val="0"/>
      <w:marRight w:val="0"/>
      <w:marTop w:val="0"/>
      <w:marBottom w:val="0"/>
      <w:divBdr>
        <w:top w:val="none" w:sz="0" w:space="0" w:color="auto"/>
        <w:left w:val="none" w:sz="0" w:space="0" w:color="auto"/>
        <w:bottom w:val="none" w:sz="0" w:space="0" w:color="auto"/>
        <w:right w:val="none" w:sz="0" w:space="0" w:color="auto"/>
      </w:divBdr>
    </w:div>
    <w:div w:id="65610418">
      <w:bodyDiv w:val="1"/>
      <w:marLeft w:val="0"/>
      <w:marRight w:val="0"/>
      <w:marTop w:val="0"/>
      <w:marBottom w:val="0"/>
      <w:divBdr>
        <w:top w:val="none" w:sz="0" w:space="0" w:color="auto"/>
        <w:left w:val="none" w:sz="0" w:space="0" w:color="auto"/>
        <w:bottom w:val="none" w:sz="0" w:space="0" w:color="auto"/>
        <w:right w:val="none" w:sz="0" w:space="0" w:color="auto"/>
      </w:divBdr>
    </w:div>
    <w:div w:id="73208942">
      <w:bodyDiv w:val="1"/>
      <w:marLeft w:val="0"/>
      <w:marRight w:val="0"/>
      <w:marTop w:val="0"/>
      <w:marBottom w:val="0"/>
      <w:divBdr>
        <w:top w:val="none" w:sz="0" w:space="0" w:color="auto"/>
        <w:left w:val="none" w:sz="0" w:space="0" w:color="auto"/>
        <w:bottom w:val="none" w:sz="0" w:space="0" w:color="auto"/>
        <w:right w:val="none" w:sz="0" w:space="0" w:color="auto"/>
      </w:divBdr>
    </w:div>
    <w:div w:id="75984759">
      <w:bodyDiv w:val="1"/>
      <w:marLeft w:val="0"/>
      <w:marRight w:val="0"/>
      <w:marTop w:val="0"/>
      <w:marBottom w:val="0"/>
      <w:divBdr>
        <w:top w:val="none" w:sz="0" w:space="0" w:color="auto"/>
        <w:left w:val="none" w:sz="0" w:space="0" w:color="auto"/>
        <w:bottom w:val="none" w:sz="0" w:space="0" w:color="auto"/>
        <w:right w:val="none" w:sz="0" w:space="0" w:color="auto"/>
      </w:divBdr>
    </w:div>
    <w:div w:id="83455360">
      <w:bodyDiv w:val="1"/>
      <w:marLeft w:val="0"/>
      <w:marRight w:val="0"/>
      <w:marTop w:val="0"/>
      <w:marBottom w:val="0"/>
      <w:divBdr>
        <w:top w:val="none" w:sz="0" w:space="0" w:color="auto"/>
        <w:left w:val="none" w:sz="0" w:space="0" w:color="auto"/>
        <w:bottom w:val="none" w:sz="0" w:space="0" w:color="auto"/>
        <w:right w:val="none" w:sz="0" w:space="0" w:color="auto"/>
      </w:divBdr>
    </w:div>
    <w:div w:id="93984493">
      <w:bodyDiv w:val="1"/>
      <w:marLeft w:val="0"/>
      <w:marRight w:val="0"/>
      <w:marTop w:val="0"/>
      <w:marBottom w:val="0"/>
      <w:divBdr>
        <w:top w:val="none" w:sz="0" w:space="0" w:color="auto"/>
        <w:left w:val="none" w:sz="0" w:space="0" w:color="auto"/>
        <w:bottom w:val="none" w:sz="0" w:space="0" w:color="auto"/>
        <w:right w:val="none" w:sz="0" w:space="0" w:color="auto"/>
      </w:divBdr>
    </w:div>
    <w:div w:id="96799737">
      <w:bodyDiv w:val="1"/>
      <w:marLeft w:val="0"/>
      <w:marRight w:val="0"/>
      <w:marTop w:val="0"/>
      <w:marBottom w:val="0"/>
      <w:divBdr>
        <w:top w:val="none" w:sz="0" w:space="0" w:color="auto"/>
        <w:left w:val="none" w:sz="0" w:space="0" w:color="auto"/>
        <w:bottom w:val="none" w:sz="0" w:space="0" w:color="auto"/>
        <w:right w:val="none" w:sz="0" w:space="0" w:color="auto"/>
      </w:divBdr>
    </w:div>
    <w:div w:id="109905032">
      <w:bodyDiv w:val="1"/>
      <w:marLeft w:val="0"/>
      <w:marRight w:val="0"/>
      <w:marTop w:val="0"/>
      <w:marBottom w:val="0"/>
      <w:divBdr>
        <w:top w:val="none" w:sz="0" w:space="0" w:color="auto"/>
        <w:left w:val="none" w:sz="0" w:space="0" w:color="auto"/>
        <w:bottom w:val="none" w:sz="0" w:space="0" w:color="auto"/>
        <w:right w:val="none" w:sz="0" w:space="0" w:color="auto"/>
      </w:divBdr>
    </w:div>
    <w:div w:id="114449290">
      <w:bodyDiv w:val="1"/>
      <w:marLeft w:val="0"/>
      <w:marRight w:val="0"/>
      <w:marTop w:val="0"/>
      <w:marBottom w:val="0"/>
      <w:divBdr>
        <w:top w:val="none" w:sz="0" w:space="0" w:color="auto"/>
        <w:left w:val="none" w:sz="0" w:space="0" w:color="auto"/>
        <w:bottom w:val="none" w:sz="0" w:space="0" w:color="auto"/>
        <w:right w:val="none" w:sz="0" w:space="0" w:color="auto"/>
      </w:divBdr>
    </w:div>
    <w:div w:id="129594925">
      <w:bodyDiv w:val="1"/>
      <w:marLeft w:val="0"/>
      <w:marRight w:val="0"/>
      <w:marTop w:val="0"/>
      <w:marBottom w:val="0"/>
      <w:divBdr>
        <w:top w:val="none" w:sz="0" w:space="0" w:color="auto"/>
        <w:left w:val="none" w:sz="0" w:space="0" w:color="auto"/>
        <w:bottom w:val="none" w:sz="0" w:space="0" w:color="auto"/>
        <w:right w:val="none" w:sz="0" w:space="0" w:color="auto"/>
      </w:divBdr>
    </w:div>
    <w:div w:id="130640175">
      <w:bodyDiv w:val="1"/>
      <w:marLeft w:val="0"/>
      <w:marRight w:val="0"/>
      <w:marTop w:val="0"/>
      <w:marBottom w:val="0"/>
      <w:divBdr>
        <w:top w:val="none" w:sz="0" w:space="0" w:color="auto"/>
        <w:left w:val="none" w:sz="0" w:space="0" w:color="auto"/>
        <w:bottom w:val="none" w:sz="0" w:space="0" w:color="auto"/>
        <w:right w:val="none" w:sz="0" w:space="0" w:color="auto"/>
      </w:divBdr>
    </w:div>
    <w:div w:id="132601439">
      <w:bodyDiv w:val="1"/>
      <w:marLeft w:val="0"/>
      <w:marRight w:val="0"/>
      <w:marTop w:val="0"/>
      <w:marBottom w:val="0"/>
      <w:divBdr>
        <w:top w:val="none" w:sz="0" w:space="0" w:color="auto"/>
        <w:left w:val="none" w:sz="0" w:space="0" w:color="auto"/>
        <w:bottom w:val="none" w:sz="0" w:space="0" w:color="auto"/>
        <w:right w:val="none" w:sz="0" w:space="0" w:color="auto"/>
      </w:divBdr>
    </w:div>
    <w:div w:id="134643130">
      <w:bodyDiv w:val="1"/>
      <w:marLeft w:val="0"/>
      <w:marRight w:val="0"/>
      <w:marTop w:val="0"/>
      <w:marBottom w:val="0"/>
      <w:divBdr>
        <w:top w:val="none" w:sz="0" w:space="0" w:color="auto"/>
        <w:left w:val="none" w:sz="0" w:space="0" w:color="auto"/>
        <w:bottom w:val="none" w:sz="0" w:space="0" w:color="auto"/>
        <w:right w:val="none" w:sz="0" w:space="0" w:color="auto"/>
      </w:divBdr>
    </w:div>
    <w:div w:id="136847378">
      <w:bodyDiv w:val="1"/>
      <w:marLeft w:val="0"/>
      <w:marRight w:val="0"/>
      <w:marTop w:val="0"/>
      <w:marBottom w:val="0"/>
      <w:divBdr>
        <w:top w:val="none" w:sz="0" w:space="0" w:color="auto"/>
        <w:left w:val="none" w:sz="0" w:space="0" w:color="auto"/>
        <w:bottom w:val="none" w:sz="0" w:space="0" w:color="auto"/>
        <w:right w:val="none" w:sz="0" w:space="0" w:color="auto"/>
      </w:divBdr>
    </w:div>
    <w:div w:id="144593519">
      <w:bodyDiv w:val="1"/>
      <w:marLeft w:val="0"/>
      <w:marRight w:val="0"/>
      <w:marTop w:val="0"/>
      <w:marBottom w:val="0"/>
      <w:divBdr>
        <w:top w:val="none" w:sz="0" w:space="0" w:color="auto"/>
        <w:left w:val="none" w:sz="0" w:space="0" w:color="auto"/>
        <w:bottom w:val="none" w:sz="0" w:space="0" w:color="auto"/>
        <w:right w:val="none" w:sz="0" w:space="0" w:color="auto"/>
      </w:divBdr>
    </w:div>
    <w:div w:id="161897458">
      <w:bodyDiv w:val="1"/>
      <w:marLeft w:val="0"/>
      <w:marRight w:val="0"/>
      <w:marTop w:val="0"/>
      <w:marBottom w:val="0"/>
      <w:divBdr>
        <w:top w:val="none" w:sz="0" w:space="0" w:color="auto"/>
        <w:left w:val="none" w:sz="0" w:space="0" w:color="auto"/>
        <w:bottom w:val="none" w:sz="0" w:space="0" w:color="auto"/>
        <w:right w:val="none" w:sz="0" w:space="0" w:color="auto"/>
      </w:divBdr>
    </w:div>
    <w:div w:id="186602660">
      <w:bodyDiv w:val="1"/>
      <w:marLeft w:val="0"/>
      <w:marRight w:val="0"/>
      <w:marTop w:val="0"/>
      <w:marBottom w:val="0"/>
      <w:divBdr>
        <w:top w:val="none" w:sz="0" w:space="0" w:color="auto"/>
        <w:left w:val="none" w:sz="0" w:space="0" w:color="auto"/>
        <w:bottom w:val="none" w:sz="0" w:space="0" w:color="auto"/>
        <w:right w:val="none" w:sz="0" w:space="0" w:color="auto"/>
      </w:divBdr>
    </w:div>
    <w:div w:id="187449075">
      <w:bodyDiv w:val="1"/>
      <w:marLeft w:val="0"/>
      <w:marRight w:val="0"/>
      <w:marTop w:val="0"/>
      <w:marBottom w:val="0"/>
      <w:divBdr>
        <w:top w:val="none" w:sz="0" w:space="0" w:color="auto"/>
        <w:left w:val="none" w:sz="0" w:space="0" w:color="auto"/>
        <w:bottom w:val="none" w:sz="0" w:space="0" w:color="auto"/>
        <w:right w:val="none" w:sz="0" w:space="0" w:color="auto"/>
      </w:divBdr>
    </w:div>
    <w:div w:id="190537626">
      <w:bodyDiv w:val="1"/>
      <w:marLeft w:val="0"/>
      <w:marRight w:val="0"/>
      <w:marTop w:val="0"/>
      <w:marBottom w:val="0"/>
      <w:divBdr>
        <w:top w:val="none" w:sz="0" w:space="0" w:color="auto"/>
        <w:left w:val="none" w:sz="0" w:space="0" w:color="auto"/>
        <w:bottom w:val="none" w:sz="0" w:space="0" w:color="auto"/>
        <w:right w:val="none" w:sz="0" w:space="0" w:color="auto"/>
      </w:divBdr>
    </w:div>
    <w:div w:id="193924635">
      <w:bodyDiv w:val="1"/>
      <w:marLeft w:val="0"/>
      <w:marRight w:val="0"/>
      <w:marTop w:val="0"/>
      <w:marBottom w:val="0"/>
      <w:divBdr>
        <w:top w:val="none" w:sz="0" w:space="0" w:color="auto"/>
        <w:left w:val="none" w:sz="0" w:space="0" w:color="auto"/>
        <w:bottom w:val="none" w:sz="0" w:space="0" w:color="auto"/>
        <w:right w:val="none" w:sz="0" w:space="0" w:color="auto"/>
      </w:divBdr>
    </w:div>
    <w:div w:id="203100068">
      <w:bodyDiv w:val="1"/>
      <w:marLeft w:val="0"/>
      <w:marRight w:val="0"/>
      <w:marTop w:val="0"/>
      <w:marBottom w:val="0"/>
      <w:divBdr>
        <w:top w:val="none" w:sz="0" w:space="0" w:color="auto"/>
        <w:left w:val="none" w:sz="0" w:space="0" w:color="auto"/>
        <w:bottom w:val="none" w:sz="0" w:space="0" w:color="auto"/>
        <w:right w:val="none" w:sz="0" w:space="0" w:color="auto"/>
      </w:divBdr>
    </w:div>
    <w:div w:id="204413082">
      <w:bodyDiv w:val="1"/>
      <w:marLeft w:val="0"/>
      <w:marRight w:val="0"/>
      <w:marTop w:val="0"/>
      <w:marBottom w:val="0"/>
      <w:divBdr>
        <w:top w:val="none" w:sz="0" w:space="0" w:color="auto"/>
        <w:left w:val="none" w:sz="0" w:space="0" w:color="auto"/>
        <w:bottom w:val="none" w:sz="0" w:space="0" w:color="auto"/>
        <w:right w:val="none" w:sz="0" w:space="0" w:color="auto"/>
      </w:divBdr>
    </w:div>
    <w:div w:id="214433836">
      <w:bodyDiv w:val="1"/>
      <w:marLeft w:val="0"/>
      <w:marRight w:val="0"/>
      <w:marTop w:val="0"/>
      <w:marBottom w:val="0"/>
      <w:divBdr>
        <w:top w:val="none" w:sz="0" w:space="0" w:color="auto"/>
        <w:left w:val="none" w:sz="0" w:space="0" w:color="auto"/>
        <w:bottom w:val="none" w:sz="0" w:space="0" w:color="auto"/>
        <w:right w:val="none" w:sz="0" w:space="0" w:color="auto"/>
      </w:divBdr>
    </w:div>
    <w:div w:id="231307333">
      <w:bodyDiv w:val="1"/>
      <w:marLeft w:val="0"/>
      <w:marRight w:val="0"/>
      <w:marTop w:val="0"/>
      <w:marBottom w:val="0"/>
      <w:divBdr>
        <w:top w:val="none" w:sz="0" w:space="0" w:color="auto"/>
        <w:left w:val="none" w:sz="0" w:space="0" w:color="auto"/>
        <w:bottom w:val="none" w:sz="0" w:space="0" w:color="auto"/>
        <w:right w:val="none" w:sz="0" w:space="0" w:color="auto"/>
      </w:divBdr>
    </w:div>
    <w:div w:id="231889965">
      <w:bodyDiv w:val="1"/>
      <w:marLeft w:val="0"/>
      <w:marRight w:val="0"/>
      <w:marTop w:val="0"/>
      <w:marBottom w:val="0"/>
      <w:divBdr>
        <w:top w:val="none" w:sz="0" w:space="0" w:color="auto"/>
        <w:left w:val="none" w:sz="0" w:space="0" w:color="auto"/>
        <w:bottom w:val="none" w:sz="0" w:space="0" w:color="auto"/>
        <w:right w:val="none" w:sz="0" w:space="0" w:color="auto"/>
      </w:divBdr>
    </w:div>
    <w:div w:id="233203629">
      <w:bodyDiv w:val="1"/>
      <w:marLeft w:val="0"/>
      <w:marRight w:val="0"/>
      <w:marTop w:val="0"/>
      <w:marBottom w:val="0"/>
      <w:divBdr>
        <w:top w:val="none" w:sz="0" w:space="0" w:color="auto"/>
        <w:left w:val="none" w:sz="0" w:space="0" w:color="auto"/>
        <w:bottom w:val="none" w:sz="0" w:space="0" w:color="auto"/>
        <w:right w:val="none" w:sz="0" w:space="0" w:color="auto"/>
      </w:divBdr>
    </w:div>
    <w:div w:id="239798060">
      <w:bodyDiv w:val="1"/>
      <w:marLeft w:val="0"/>
      <w:marRight w:val="0"/>
      <w:marTop w:val="0"/>
      <w:marBottom w:val="0"/>
      <w:divBdr>
        <w:top w:val="none" w:sz="0" w:space="0" w:color="auto"/>
        <w:left w:val="none" w:sz="0" w:space="0" w:color="auto"/>
        <w:bottom w:val="none" w:sz="0" w:space="0" w:color="auto"/>
        <w:right w:val="none" w:sz="0" w:space="0" w:color="auto"/>
      </w:divBdr>
    </w:div>
    <w:div w:id="243800119">
      <w:bodyDiv w:val="1"/>
      <w:marLeft w:val="0"/>
      <w:marRight w:val="0"/>
      <w:marTop w:val="0"/>
      <w:marBottom w:val="0"/>
      <w:divBdr>
        <w:top w:val="none" w:sz="0" w:space="0" w:color="auto"/>
        <w:left w:val="none" w:sz="0" w:space="0" w:color="auto"/>
        <w:bottom w:val="none" w:sz="0" w:space="0" w:color="auto"/>
        <w:right w:val="none" w:sz="0" w:space="0" w:color="auto"/>
      </w:divBdr>
    </w:div>
    <w:div w:id="245262968">
      <w:bodyDiv w:val="1"/>
      <w:marLeft w:val="0"/>
      <w:marRight w:val="0"/>
      <w:marTop w:val="0"/>
      <w:marBottom w:val="0"/>
      <w:divBdr>
        <w:top w:val="none" w:sz="0" w:space="0" w:color="auto"/>
        <w:left w:val="none" w:sz="0" w:space="0" w:color="auto"/>
        <w:bottom w:val="none" w:sz="0" w:space="0" w:color="auto"/>
        <w:right w:val="none" w:sz="0" w:space="0" w:color="auto"/>
      </w:divBdr>
    </w:div>
    <w:div w:id="252396852">
      <w:bodyDiv w:val="1"/>
      <w:marLeft w:val="0"/>
      <w:marRight w:val="0"/>
      <w:marTop w:val="0"/>
      <w:marBottom w:val="0"/>
      <w:divBdr>
        <w:top w:val="none" w:sz="0" w:space="0" w:color="auto"/>
        <w:left w:val="none" w:sz="0" w:space="0" w:color="auto"/>
        <w:bottom w:val="none" w:sz="0" w:space="0" w:color="auto"/>
        <w:right w:val="none" w:sz="0" w:space="0" w:color="auto"/>
      </w:divBdr>
    </w:div>
    <w:div w:id="267470438">
      <w:bodyDiv w:val="1"/>
      <w:marLeft w:val="0"/>
      <w:marRight w:val="0"/>
      <w:marTop w:val="0"/>
      <w:marBottom w:val="0"/>
      <w:divBdr>
        <w:top w:val="none" w:sz="0" w:space="0" w:color="auto"/>
        <w:left w:val="none" w:sz="0" w:space="0" w:color="auto"/>
        <w:bottom w:val="none" w:sz="0" w:space="0" w:color="auto"/>
        <w:right w:val="none" w:sz="0" w:space="0" w:color="auto"/>
      </w:divBdr>
    </w:div>
    <w:div w:id="287470160">
      <w:bodyDiv w:val="1"/>
      <w:marLeft w:val="0"/>
      <w:marRight w:val="0"/>
      <w:marTop w:val="0"/>
      <w:marBottom w:val="0"/>
      <w:divBdr>
        <w:top w:val="none" w:sz="0" w:space="0" w:color="auto"/>
        <w:left w:val="none" w:sz="0" w:space="0" w:color="auto"/>
        <w:bottom w:val="none" w:sz="0" w:space="0" w:color="auto"/>
        <w:right w:val="none" w:sz="0" w:space="0" w:color="auto"/>
      </w:divBdr>
    </w:div>
    <w:div w:id="294144474">
      <w:bodyDiv w:val="1"/>
      <w:marLeft w:val="0"/>
      <w:marRight w:val="0"/>
      <w:marTop w:val="0"/>
      <w:marBottom w:val="0"/>
      <w:divBdr>
        <w:top w:val="none" w:sz="0" w:space="0" w:color="auto"/>
        <w:left w:val="none" w:sz="0" w:space="0" w:color="auto"/>
        <w:bottom w:val="none" w:sz="0" w:space="0" w:color="auto"/>
        <w:right w:val="none" w:sz="0" w:space="0" w:color="auto"/>
      </w:divBdr>
    </w:div>
    <w:div w:id="295840584">
      <w:bodyDiv w:val="1"/>
      <w:marLeft w:val="0"/>
      <w:marRight w:val="0"/>
      <w:marTop w:val="0"/>
      <w:marBottom w:val="0"/>
      <w:divBdr>
        <w:top w:val="none" w:sz="0" w:space="0" w:color="auto"/>
        <w:left w:val="none" w:sz="0" w:space="0" w:color="auto"/>
        <w:bottom w:val="none" w:sz="0" w:space="0" w:color="auto"/>
        <w:right w:val="none" w:sz="0" w:space="0" w:color="auto"/>
      </w:divBdr>
    </w:div>
    <w:div w:id="296883099">
      <w:bodyDiv w:val="1"/>
      <w:marLeft w:val="0"/>
      <w:marRight w:val="0"/>
      <w:marTop w:val="0"/>
      <w:marBottom w:val="0"/>
      <w:divBdr>
        <w:top w:val="none" w:sz="0" w:space="0" w:color="auto"/>
        <w:left w:val="none" w:sz="0" w:space="0" w:color="auto"/>
        <w:bottom w:val="none" w:sz="0" w:space="0" w:color="auto"/>
        <w:right w:val="none" w:sz="0" w:space="0" w:color="auto"/>
      </w:divBdr>
    </w:div>
    <w:div w:id="305626487">
      <w:bodyDiv w:val="1"/>
      <w:marLeft w:val="0"/>
      <w:marRight w:val="0"/>
      <w:marTop w:val="0"/>
      <w:marBottom w:val="0"/>
      <w:divBdr>
        <w:top w:val="none" w:sz="0" w:space="0" w:color="auto"/>
        <w:left w:val="none" w:sz="0" w:space="0" w:color="auto"/>
        <w:bottom w:val="none" w:sz="0" w:space="0" w:color="auto"/>
        <w:right w:val="none" w:sz="0" w:space="0" w:color="auto"/>
      </w:divBdr>
    </w:div>
    <w:div w:id="314408386">
      <w:bodyDiv w:val="1"/>
      <w:marLeft w:val="0"/>
      <w:marRight w:val="0"/>
      <w:marTop w:val="0"/>
      <w:marBottom w:val="0"/>
      <w:divBdr>
        <w:top w:val="none" w:sz="0" w:space="0" w:color="auto"/>
        <w:left w:val="none" w:sz="0" w:space="0" w:color="auto"/>
        <w:bottom w:val="none" w:sz="0" w:space="0" w:color="auto"/>
        <w:right w:val="none" w:sz="0" w:space="0" w:color="auto"/>
      </w:divBdr>
    </w:div>
    <w:div w:id="325205128">
      <w:bodyDiv w:val="1"/>
      <w:marLeft w:val="0"/>
      <w:marRight w:val="0"/>
      <w:marTop w:val="0"/>
      <w:marBottom w:val="0"/>
      <w:divBdr>
        <w:top w:val="none" w:sz="0" w:space="0" w:color="auto"/>
        <w:left w:val="none" w:sz="0" w:space="0" w:color="auto"/>
        <w:bottom w:val="none" w:sz="0" w:space="0" w:color="auto"/>
        <w:right w:val="none" w:sz="0" w:space="0" w:color="auto"/>
      </w:divBdr>
    </w:div>
    <w:div w:id="325717009">
      <w:bodyDiv w:val="1"/>
      <w:marLeft w:val="0"/>
      <w:marRight w:val="0"/>
      <w:marTop w:val="0"/>
      <w:marBottom w:val="0"/>
      <w:divBdr>
        <w:top w:val="none" w:sz="0" w:space="0" w:color="auto"/>
        <w:left w:val="none" w:sz="0" w:space="0" w:color="auto"/>
        <w:bottom w:val="none" w:sz="0" w:space="0" w:color="auto"/>
        <w:right w:val="none" w:sz="0" w:space="0" w:color="auto"/>
      </w:divBdr>
    </w:div>
    <w:div w:id="330375697">
      <w:bodyDiv w:val="1"/>
      <w:marLeft w:val="0"/>
      <w:marRight w:val="0"/>
      <w:marTop w:val="0"/>
      <w:marBottom w:val="0"/>
      <w:divBdr>
        <w:top w:val="none" w:sz="0" w:space="0" w:color="auto"/>
        <w:left w:val="none" w:sz="0" w:space="0" w:color="auto"/>
        <w:bottom w:val="none" w:sz="0" w:space="0" w:color="auto"/>
        <w:right w:val="none" w:sz="0" w:space="0" w:color="auto"/>
      </w:divBdr>
    </w:div>
    <w:div w:id="343215050">
      <w:bodyDiv w:val="1"/>
      <w:marLeft w:val="0"/>
      <w:marRight w:val="0"/>
      <w:marTop w:val="0"/>
      <w:marBottom w:val="0"/>
      <w:divBdr>
        <w:top w:val="none" w:sz="0" w:space="0" w:color="auto"/>
        <w:left w:val="none" w:sz="0" w:space="0" w:color="auto"/>
        <w:bottom w:val="none" w:sz="0" w:space="0" w:color="auto"/>
        <w:right w:val="none" w:sz="0" w:space="0" w:color="auto"/>
      </w:divBdr>
    </w:div>
    <w:div w:id="345059639">
      <w:bodyDiv w:val="1"/>
      <w:marLeft w:val="0"/>
      <w:marRight w:val="0"/>
      <w:marTop w:val="0"/>
      <w:marBottom w:val="0"/>
      <w:divBdr>
        <w:top w:val="none" w:sz="0" w:space="0" w:color="auto"/>
        <w:left w:val="none" w:sz="0" w:space="0" w:color="auto"/>
        <w:bottom w:val="none" w:sz="0" w:space="0" w:color="auto"/>
        <w:right w:val="none" w:sz="0" w:space="0" w:color="auto"/>
      </w:divBdr>
    </w:div>
    <w:div w:id="347027566">
      <w:bodyDiv w:val="1"/>
      <w:marLeft w:val="0"/>
      <w:marRight w:val="0"/>
      <w:marTop w:val="0"/>
      <w:marBottom w:val="0"/>
      <w:divBdr>
        <w:top w:val="none" w:sz="0" w:space="0" w:color="auto"/>
        <w:left w:val="none" w:sz="0" w:space="0" w:color="auto"/>
        <w:bottom w:val="none" w:sz="0" w:space="0" w:color="auto"/>
        <w:right w:val="none" w:sz="0" w:space="0" w:color="auto"/>
      </w:divBdr>
    </w:div>
    <w:div w:id="349377796">
      <w:bodyDiv w:val="1"/>
      <w:marLeft w:val="0"/>
      <w:marRight w:val="0"/>
      <w:marTop w:val="0"/>
      <w:marBottom w:val="0"/>
      <w:divBdr>
        <w:top w:val="none" w:sz="0" w:space="0" w:color="auto"/>
        <w:left w:val="none" w:sz="0" w:space="0" w:color="auto"/>
        <w:bottom w:val="none" w:sz="0" w:space="0" w:color="auto"/>
        <w:right w:val="none" w:sz="0" w:space="0" w:color="auto"/>
      </w:divBdr>
    </w:div>
    <w:div w:id="350255195">
      <w:bodyDiv w:val="1"/>
      <w:marLeft w:val="0"/>
      <w:marRight w:val="0"/>
      <w:marTop w:val="0"/>
      <w:marBottom w:val="0"/>
      <w:divBdr>
        <w:top w:val="none" w:sz="0" w:space="0" w:color="auto"/>
        <w:left w:val="none" w:sz="0" w:space="0" w:color="auto"/>
        <w:bottom w:val="none" w:sz="0" w:space="0" w:color="auto"/>
        <w:right w:val="none" w:sz="0" w:space="0" w:color="auto"/>
      </w:divBdr>
    </w:div>
    <w:div w:id="371804703">
      <w:bodyDiv w:val="1"/>
      <w:marLeft w:val="0"/>
      <w:marRight w:val="0"/>
      <w:marTop w:val="0"/>
      <w:marBottom w:val="0"/>
      <w:divBdr>
        <w:top w:val="none" w:sz="0" w:space="0" w:color="auto"/>
        <w:left w:val="none" w:sz="0" w:space="0" w:color="auto"/>
        <w:bottom w:val="none" w:sz="0" w:space="0" w:color="auto"/>
        <w:right w:val="none" w:sz="0" w:space="0" w:color="auto"/>
      </w:divBdr>
    </w:div>
    <w:div w:id="374621312">
      <w:bodyDiv w:val="1"/>
      <w:marLeft w:val="0"/>
      <w:marRight w:val="0"/>
      <w:marTop w:val="0"/>
      <w:marBottom w:val="0"/>
      <w:divBdr>
        <w:top w:val="none" w:sz="0" w:space="0" w:color="auto"/>
        <w:left w:val="none" w:sz="0" w:space="0" w:color="auto"/>
        <w:bottom w:val="none" w:sz="0" w:space="0" w:color="auto"/>
        <w:right w:val="none" w:sz="0" w:space="0" w:color="auto"/>
      </w:divBdr>
    </w:div>
    <w:div w:id="382172111">
      <w:bodyDiv w:val="1"/>
      <w:marLeft w:val="0"/>
      <w:marRight w:val="0"/>
      <w:marTop w:val="0"/>
      <w:marBottom w:val="0"/>
      <w:divBdr>
        <w:top w:val="none" w:sz="0" w:space="0" w:color="auto"/>
        <w:left w:val="none" w:sz="0" w:space="0" w:color="auto"/>
        <w:bottom w:val="none" w:sz="0" w:space="0" w:color="auto"/>
        <w:right w:val="none" w:sz="0" w:space="0" w:color="auto"/>
      </w:divBdr>
    </w:div>
    <w:div w:id="389500771">
      <w:bodyDiv w:val="1"/>
      <w:marLeft w:val="0"/>
      <w:marRight w:val="0"/>
      <w:marTop w:val="0"/>
      <w:marBottom w:val="0"/>
      <w:divBdr>
        <w:top w:val="none" w:sz="0" w:space="0" w:color="auto"/>
        <w:left w:val="none" w:sz="0" w:space="0" w:color="auto"/>
        <w:bottom w:val="none" w:sz="0" w:space="0" w:color="auto"/>
        <w:right w:val="none" w:sz="0" w:space="0" w:color="auto"/>
      </w:divBdr>
    </w:div>
    <w:div w:id="396830550">
      <w:bodyDiv w:val="1"/>
      <w:marLeft w:val="0"/>
      <w:marRight w:val="0"/>
      <w:marTop w:val="0"/>
      <w:marBottom w:val="0"/>
      <w:divBdr>
        <w:top w:val="none" w:sz="0" w:space="0" w:color="auto"/>
        <w:left w:val="none" w:sz="0" w:space="0" w:color="auto"/>
        <w:bottom w:val="none" w:sz="0" w:space="0" w:color="auto"/>
        <w:right w:val="none" w:sz="0" w:space="0" w:color="auto"/>
      </w:divBdr>
    </w:div>
    <w:div w:id="418984482">
      <w:bodyDiv w:val="1"/>
      <w:marLeft w:val="0"/>
      <w:marRight w:val="0"/>
      <w:marTop w:val="0"/>
      <w:marBottom w:val="0"/>
      <w:divBdr>
        <w:top w:val="none" w:sz="0" w:space="0" w:color="auto"/>
        <w:left w:val="none" w:sz="0" w:space="0" w:color="auto"/>
        <w:bottom w:val="none" w:sz="0" w:space="0" w:color="auto"/>
        <w:right w:val="none" w:sz="0" w:space="0" w:color="auto"/>
      </w:divBdr>
    </w:div>
    <w:div w:id="420612734">
      <w:bodyDiv w:val="1"/>
      <w:marLeft w:val="0"/>
      <w:marRight w:val="0"/>
      <w:marTop w:val="0"/>
      <w:marBottom w:val="0"/>
      <w:divBdr>
        <w:top w:val="none" w:sz="0" w:space="0" w:color="auto"/>
        <w:left w:val="none" w:sz="0" w:space="0" w:color="auto"/>
        <w:bottom w:val="none" w:sz="0" w:space="0" w:color="auto"/>
        <w:right w:val="none" w:sz="0" w:space="0" w:color="auto"/>
      </w:divBdr>
    </w:div>
    <w:div w:id="435367271">
      <w:bodyDiv w:val="1"/>
      <w:marLeft w:val="0"/>
      <w:marRight w:val="0"/>
      <w:marTop w:val="0"/>
      <w:marBottom w:val="0"/>
      <w:divBdr>
        <w:top w:val="none" w:sz="0" w:space="0" w:color="auto"/>
        <w:left w:val="none" w:sz="0" w:space="0" w:color="auto"/>
        <w:bottom w:val="none" w:sz="0" w:space="0" w:color="auto"/>
        <w:right w:val="none" w:sz="0" w:space="0" w:color="auto"/>
      </w:divBdr>
    </w:div>
    <w:div w:id="437408748">
      <w:bodyDiv w:val="1"/>
      <w:marLeft w:val="0"/>
      <w:marRight w:val="0"/>
      <w:marTop w:val="0"/>
      <w:marBottom w:val="0"/>
      <w:divBdr>
        <w:top w:val="none" w:sz="0" w:space="0" w:color="auto"/>
        <w:left w:val="none" w:sz="0" w:space="0" w:color="auto"/>
        <w:bottom w:val="none" w:sz="0" w:space="0" w:color="auto"/>
        <w:right w:val="none" w:sz="0" w:space="0" w:color="auto"/>
      </w:divBdr>
    </w:div>
    <w:div w:id="460657093">
      <w:bodyDiv w:val="1"/>
      <w:marLeft w:val="0"/>
      <w:marRight w:val="0"/>
      <w:marTop w:val="0"/>
      <w:marBottom w:val="0"/>
      <w:divBdr>
        <w:top w:val="none" w:sz="0" w:space="0" w:color="auto"/>
        <w:left w:val="none" w:sz="0" w:space="0" w:color="auto"/>
        <w:bottom w:val="none" w:sz="0" w:space="0" w:color="auto"/>
        <w:right w:val="none" w:sz="0" w:space="0" w:color="auto"/>
      </w:divBdr>
    </w:div>
    <w:div w:id="464347829">
      <w:bodyDiv w:val="1"/>
      <w:marLeft w:val="0"/>
      <w:marRight w:val="0"/>
      <w:marTop w:val="0"/>
      <w:marBottom w:val="0"/>
      <w:divBdr>
        <w:top w:val="none" w:sz="0" w:space="0" w:color="auto"/>
        <w:left w:val="none" w:sz="0" w:space="0" w:color="auto"/>
        <w:bottom w:val="none" w:sz="0" w:space="0" w:color="auto"/>
        <w:right w:val="none" w:sz="0" w:space="0" w:color="auto"/>
      </w:divBdr>
    </w:div>
    <w:div w:id="479880358">
      <w:bodyDiv w:val="1"/>
      <w:marLeft w:val="0"/>
      <w:marRight w:val="0"/>
      <w:marTop w:val="0"/>
      <w:marBottom w:val="0"/>
      <w:divBdr>
        <w:top w:val="none" w:sz="0" w:space="0" w:color="auto"/>
        <w:left w:val="none" w:sz="0" w:space="0" w:color="auto"/>
        <w:bottom w:val="none" w:sz="0" w:space="0" w:color="auto"/>
        <w:right w:val="none" w:sz="0" w:space="0" w:color="auto"/>
      </w:divBdr>
    </w:div>
    <w:div w:id="481853295">
      <w:bodyDiv w:val="1"/>
      <w:marLeft w:val="0"/>
      <w:marRight w:val="0"/>
      <w:marTop w:val="0"/>
      <w:marBottom w:val="0"/>
      <w:divBdr>
        <w:top w:val="none" w:sz="0" w:space="0" w:color="auto"/>
        <w:left w:val="none" w:sz="0" w:space="0" w:color="auto"/>
        <w:bottom w:val="none" w:sz="0" w:space="0" w:color="auto"/>
        <w:right w:val="none" w:sz="0" w:space="0" w:color="auto"/>
      </w:divBdr>
    </w:div>
    <w:div w:id="482813222">
      <w:bodyDiv w:val="1"/>
      <w:marLeft w:val="0"/>
      <w:marRight w:val="0"/>
      <w:marTop w:val="0"/>
      <w:marBottom w:val="0"/>
      <w:divBdr>
        <w:top w:val="none" w:sz="0" w:space="0" w:color="auto"/>
        <w:left w:val="none" w:sz="0" w:space="0" w:color="auto"/>
        <w:bottom w:val="none" w:sz="0" w:space="0" w:color="auto"/>
        <w:right w:val="none" w:sz="0" w:space="0" w:color="auto"/>
      </w:divBdr>
    </w:div>
    <w:div w:id="483739209">
      <w:bodyDiv w:val="1"/>
      <w:marLeft w:val="0"/>
      <w:marRight w:val="0"/>
      <w:marTop w:val="0"/>
      <w:marBottom w:val="0"/>
      <w:divBdr>
        <w:top w:val="none" w:sz="0" w:space="0" w:color="auto"/>
        <w:left w:val="none" w:sz="0" w:space="0" w:color="auto"/>
        <w:bottom w:val="none" w:sz="0" w:space="0" w:color="auto"/>
        <w:right w:val="none" w:sz="0" w:space="0" w:color="auto"/>
      </w:divBdr>
    </w:div>
    <w:div w:id="490104380">
      <w:bodyDiv w:val="1"/>
      <w:marLeft w:val="0"/>
      <w:marRight w:val="0"/>
      <w:marTop w:val="0"/>
      <w:marBottom w:val="0"/>
      <w:divBdr>
        <w:top w:val="none" w:sz="0" w:space="0" w:color="auto"/>
        <w:left w:val="none" w:sz="0" w:space="0" w:color="auto"/>
        <w:bottom w:val="none" w:sz="0" w:space="0" w:color="auto"/>
        <w:right w:val="none" w:sz="0" w:space="0" w:color="auto"/>
      </w:divBdr>
    </w:div>
    <w:div w:id="498693316">
      <w:bodyDiv w:val="1"/>
      <w:marLeft w:val="0"/>
      <w:marRight w:val="0"/>
      <w:marTop w:val="0"/>
      <w:marBottom w:val="0"/>
      <w:divBdr>
        <w:top w:val="none" w:sz="0" w:space="0" w:color="auto"/>
        <w:left w:val="none" w:sz="0" w:space="0" w:color="auto"/>
        <w:bottom w:val="none" w:sz="0" w:space="0" w:color="auto"/>
        <w:right w:val="none" w:sz="0" w:space="0" w:color="auto"/>
      </w:divBdr>
    </w:div>
    <w:div w:id="517505011">
      <w:bodyDiv w:val="1"/>
      <w:marLeft w:val="0"/>
      <w:marRight w:val="0"/>
      <w:marTop w:val="0"/>
      <w:marBottom w:val="0"/>
      <w:divBdr>
        <w:top w:val="none" w:sz="0" w:space="0" w:color="auto"/>
        <w:left w:val="none" w:sz="0" w:space="0" w:color="auto"/>
        <w:bottom w:val="none" w:sz="0" w:space="0" w:color="auto"/>
        <w:right w:val="none" w:sz="0" w:space="0" w:color="auto"/>
      </w:divBdr>
    </w:div>
    <w:div w:id="523444754">
      <w:bodyDiv w:val="1"/>
      <w:marLeft w:val="0"/>
      <w:marRight w:val="0"/>
      <w:marTop w:val="0"/>
      <w:marBottom w:val="0"/>
      <w:divBdr>
        <w:top w:val="none" w:sz="0" w:space="0" w:color="auto"/>
        <w:left w:val="none" w:sz="0" w:space="0" w:color="auto"/>
        <w:bottom w:val="none" w:sz="0" w:space="0" w:color="auto"/>
        <w:right w:val="none" w:sz="0" w:space="0" w:color="auto"/>
      </w:divBdr>
    </w:div>
    <w:div w:id="526605919">
      <w:bodyDiv w:val="1"/>
      <w:marLeft w:val="0"/>
      <w:marRight w:val="0"/>
      <w:marTop w:val="0"/>
      <w:marBottom w:val="0"/>
      <w:divBdr>
        <w:top w:val="none" w:sz="0" w:space="0" w:color="auto"/>
        <w:left w:val="none" w:sz="0" w:space="0" w:color="auto"/>
        <w:bottom w:val="none" w:sz="0" w:space="0" w:color="auto"/>
        <w:right w:val="none" w:sz="0" w:space="0" w:color="auto"/>
      </w:divBdr>
    </w:div>
    <w:div w:id="532155992">
      <w:bodyDiv w:val="1"/>
      <w:marLeft w:val="0"/>
      <w:marRight w:val="0"/>
      <w:marTop w:val="0"/>
      <w:marBottom w:val="0"/>
      <w:divBdr>
        <w:top w:val="none" w:sz="0" w:space="0" w:color="auto"/>
        <w:left w:val="none" w:sz="0" w:space="0" w:color="auto"/>
        <w:bottom w:val="none" w:sz="0" w:space="0" w:color="auto"/>
        <w:right w:val="none" w:sz="0" w:space="0" w:color="auto"/>
      </w:divBdr>
    </w:div>
    <w:div w:id="541937384">
      <w:bodyDiv w:val="1"/>
      <w:marLeft w:val="0"/>
      <w:marRight w:val="0"/>
      <w:marTop w:val="0"/>
      <w:marBottom w:val="0"/>
      <w:divBdr>
        <w:top w:val="none" w:sz="0" w:space="0" w:color="auto"/>
        <w:left w:val="none" w:sz="0" w:space="0" w:color="auto"/>
        <w:bottom w:val="none" w:sz="0" w:space="0" w:color="auto"/>
        <w:right w:val="none" w:sz="0" w:space="0" w:color="auto"/>
      </w:divBdr>
    </w:div>
    <w:div w:id="542333215">
      <w:bodyDiv w:val="1"/>
      <w:marLeft w:val="0"/>
      <w:marRight w:val="0"/>
      <w:marTop w:val="0"/>
      <w:marBottom w:val="0"/>
      <w:divBdr>
        <w:top w:val="none" w:sz="0" w:space="0" w:color="auto"/>
        <w:left w:val="none" w:sz="0" w:space="0" w:color="auto"/>
        <w:bottom w:val="none" w:sz="0" w:space="0" w:color="auto"/>
        <w:right w:val="none" w:sz="0" w:space="0" w:color="auto"/>
      </w:divBdr>
    </w:div>
    <w:div w:id="544604229">
      <w:bodyDiv w:val="1"/>
      <w:marLeft w:val="0"/>
      <w:marRight w:val="0"/>
      <w:marTop w:val="0"/>
      <w:marBottom w:val="0"/>
      <w:divBdr>
        <w:top w:val="none" w:sz="0" w:space="0" w:color="auto"/>
        <w:left w:val="none" w:sz="0" w:space="0" w:color="auto"/>
        <w:bottom w:val="none" w:sz="0" w:space="0" w:color="auto"/>
        <w:right w:val="none" w:sz="0" w:space="0" w:color="auto"/>
      </w:divBdr>
    </w:div>
    <w:div w:id="550264848">
      <w:bodyDiv w:val="1"/>
      <w:marLeft w:val="0"/>
      <w:marRight w:val="0"/>
      <w:marTop w:val="0"/>
      <w:marBottom w:val="0"/>
      <w:divBdr>
        <w:top w:val="none" w:sz="0" w:space="0" w:color="auto"/>
        <w:left w:val="none" w:sz="0" w:space="0" w:color="auto"/>
        <w:bottom w:val="none" w:sz="0" w:space="0" w:color="auto"/>
        <w:right w:val="none" w:sz="0" w:space="0" w:color="auto"/>
      </w:divBdr>
    </w:div>
    <w:div w:id="550268357">
      <w:bodyDiv w:val="1"/>
      <w:marLeft w:val="0"/>
      <w:marRight w:val="0"/>
      <w:marTop w:val="0"/>
      <w:marBottom w:val="0"/>
      <w:divBdr>
        <w:top w:val="none" w:sz="0" w:space="0" w:color="auto"/>
        <w:left w:val="none" w:sz="0" w:space="0" w:color="auto"/>
        <w:bottom w:val="none" w:sz="0" w:space="0" w:color="auto"/>
        <w:right w:val="none" w:sz="0" w:space="0" w:color="auto"/>
      </w:divBdr>
    </w:div>
    <w:div w:id="555749418">
      <w:bodyDiv w:val="1"/>
      <w:marLeft w:val="0"/>
      <w:marRight w:val="0"/>
      <w:marTop w:val="0"/>
      <w:marBottom w:val="0"/>
      <w:divBdr>
        <w:top w:val="none" w:sz="0" w:space="0" w:color="auto"/>
        <w:left w:val="none" w:sz="0" w:space="0" w:color="auto"/>
        <w:bottom w:val="none" w:sz="0" w:space="0" w:color="auto"/>
        <w:right w:val="none" w:sz="0" w:space="0" w:color="auto"/>
      </w:divBdr>
    </w:div>
    <w:div w:id="556554932">
      <w:bodyDiv w:val="1"/>
      <w:marLeft w:val="0"/>
      <w:marRight w:val="0"/>
      <w:marTop w:val="0"/>
      <w:marBottom w:val="0"/>
      <w:divBdr>
        <w:top w:val="none" w:sz="0" w:space="0" w:color="auto"/>
        <w:left w:val="none" w:sz="0" w:space="0" w:color="auto"/>
        <w:bottom w:val="none" w:sz="0" w:space="0" w:color="auto"/>
        <w:right w:val="none" w:sz="0" w:space="0" w:color="auto"/>
      </w:divBdr>
    </w:div>
    <w:div w:id="562182297">
      <w:bodyDiv w:val="1"/>
      <w:marLeft w:val="0"/>
      <w:marRight w:val="0"/>
      <w:marTop w:val="0"/>
      <w:marBottom w:val="0"/>
      <w:divBdr>
        <w:top w:val="none" w:sz="0" w:space="0" w:color="auto"/>
        <w:left w:val="none" w:sz="0" w:space="0" w:color="auto"/>
        <w:bottom w:val="none" w:sz="0" w:space="0" w:color="auto"/>
        <w:right w:val="none" w:sz="0" w:space="0" w:color="auto"/>
      </w:divBdr>
    </w:div>
    <w:div w:id="568006193">
      <w:bodyDiv w:val="1"/>
      <w:marLeft w:val="0"/>
      <w:marRight w:val="0"/>
      <w:marTop w:val="0"/>
      <w:marBottom w:val="0"/>
      <w:divBdr>
        <w:top w:val="none" w:sz="0" w:space="0" w:color="auto"/>
        <w:left w:val="none" w:sz="0" w:space="0" w:color="auto"/>
        <w:bottom w:val="none" w:sz="0" w:space="0" w:color="auto"/>
        <w:right w:val="none" w:sz="0" w:space="0" w:color="auto"/>
      </w:divBdr>
    </w:div>
    <w:div w:id="602881561">
      <w:bodyDiv w:val="1"/>
      <w:marLeft w:val="0"/>
      <w:marRight w:val="0"/>
      <w:marTop w:val="0"/>
      <w:marBottom w:val="0"/>
      <w:divBdr>
        <w:top w:val="none" w:sz="0" w:space="0" w:color="auto"/>
        <w:left w:val="none" w:sz="0" w:space="0" w:color="auto"/>
        <w:bottom w:val="none" w:sz="0" w:space="0" w:color="auto"/>
        <w:right w:val="none" w:sz="0" w:space="0" w:color="auto"/>
      </w:divBdr>
    </w:div>
    <w:div w:id="603072178">
      <w:bodyDiv w:val="1"/>
      <w:marLeft w:val="0"/>
      <w:marRight w:val="0"/>
      <w:marTop w:val="0"/>
      <w:marBottom w:val="0"/>
      <w:divBdr>
        <w:top w:val="none" w:sz="0" w:space="0" w:color="auto"/>
        <w:left w:val="none" w:sz="0" w:space="0" w:color="auto"/>
        <w:bottom w:val="none" w:sz="0" w:space="0" w:color="auto"/>
        <w:right w:val="none" w:sz="0" w:space="0" w:color="auto"/>
      </w:divBdr>
    </w:div>
    <w:div w:id="604311658">
      <w:bodyDiv w:val="1"/>
      <w:marLeft w:val="0"/>
      <w:marRight w:val="0"/>
      <w:marTop w:val="0"/>
      <w:marBottom w:val="0"/>
      <w:divBdr>
        <w:top w:val="none" w:sz="0" w:space="0" w:color="auto"/>
        <w:left w:val="none" w:sz="0" w:space="0" w:color="auto"/>
        <w:bottom w:val="none" w:sz="0" w:space="0" w:color="auto"/>
        <w:right w:val="none" w:sz="0" w:space="0" w:color="auto"/>
      </w:divBdr>
    </w:div>
    <w:div w:id="606502258">
      <w:bodyDiv w:val="1"/>
      <w:marLeft w:val="0"/>
      <w:marRight w:val="0"/>
      <w:marTop w:val="0"/>
      <w:marBottom w:val="0"/>
      <w:divBdr>
        <w:top w:val="none" w:sz="0" w:space="0" w:color="auto"/>
        <w:left w:val="none" w:sz="0" w:space="0" w:color="auto"/>
        <w:bottom w:val="none" w:sz="0" w:space="0" w:color="auto"/>
        <w:right w:val="none" w:sz="0" w:space="0" w:color="auto"/>
      </w:divBdr>
    </w:div>
    <w:div w:id="609362926">
      <w:bodyDiv w:val="1"/>
      <w:marLeft w:val="0"/>
      <w:marRight w:val="0"/>
      <w:marTop w:val="0"/>
      <w:marBottom w:val="0"/>
      <w:divBdr>
        <w:top w:val="none" w:sz="0" w:space="0" w:color="auto"/>
        <w:left w:val="none" w:sz="0" w:space="0" w:color="auto"/>
        <w:bottom w:val="none" w:sz="0" w:space="0" w:color="auto"/>
        <w:right w:val="none" w:sz="0" w:space="0" w:color="auto"/>
      </w:divBdr>
    </w:div>
    <w:div w:id="633868755">
      <w:bodyDiv w:val="1"/>
      <w:marLeft w:val="0"/>
      <w:marRight w:val="0"/>
      <w:marTop w:val="0"/>
      <w:marBottom w:val="0"/>
      <w:divBdr>
        <w:top w:val="none" w:sz="0" w:space="0" w:color="auto"/>
        <w:left w:val="none" w:sz="0" w:space="0" w:color="auto"/>
        <w:bottom w:val="none" w:sz="0" w:space="0" w:color="auto"/>
        <w:right w:val="none" w:sz="0" w:space="0" w:color="auto"/>
      </w:divBdr>
    </w:div>
    <w:div w:id="642387907">
      <w:bodyDiv w:val="1"/>
      <w:marLeft w:val="0"/>
      <w:marRight w:val="0"/>
      <w:marTop w:val="0"/>
      <w:marBottom w:val="0"/>
      <w:divBdr>
        <w:top w:val="none" w:sz="0" w:space="0" w:color="auto"/>
        <w:left w:val="none" w:sz="0" w:space="0" w:color="auto"/>
        <w:bottom w:val="none" w:sz="0" w:space="0" w:color="auto"/>
        <w:right w:val="none" w:sz="0" w:space="0" w:color="auto"/>
      </w:divBdr>
    </w:div>
    <w:div w:id="644697277">
      <w:bodyDiv w:val="1"/>
      <w:marLeft w:val="0"/>
      <w:marRight w:val="0"/>
      <w:marTop w:val="0"/>
      <w:marBottom w:val="0"/>
      <w:divBdr>
        <w:top w:val="none" w:sz="0" w:space="0" w:color="auto"/>
        <w:left w:val="none" w:sz="0" w:space="0" w:color="auto"/>
        <w:bottom w:val="none" w:sz="0" w:space="0" w:color="auto"/>
        <w:right w:val="none" w:sz="0" w:space="0" w:color="auto"/>
      </w:divBdr>
    </w:div>
    <w:div w:id="649093198">
      <w:bodyDiv w:val="1"/>
      <w:marLeft w:val="0"/>
      <w:marRight w:val="0"/>
      <w:marTop w:val="0"/>
      <w:marBottom w:val="0"/>
      <w:divBdr>
        <w:top w:val="none" w:sz="0" w:space="0" w:color="auto"/>
        <w:left w:val="none" w:sz="0" w:space="0" w:color="auto"/>
        <w:bottom w:val="none" w:sz="0" w:space="0" w:color="auto"/>
        <w:right w:val="none" w:sz="0" w:space="0" w:color="auto"/>
      </w:divBdr>
    </w:div>
    <w:div w:id="651494493">
      <w:bodyDiv w:val="1"/>
      <w:marLeft w:val="0"/>
      <w:marRight w:val="0"/>
      <w:marTop w:val="0"/>
      <w:marBottom w:val="0"/>
      <w:divBdr>
        <w:top w:val="none" w:sz="0" w:space="0" w:color="auto"/>
        <w:left w:val="none" w:sz="0" w:space="0" w:color="auto"/>
        <w:bottom w:val="none" w:sz="0" w:space="0" w:color="auto"/>
        <w:right w:val="none" w:sz="0" w:space="0" w:color="auto"/>
      </w:divBdr>
    </w:div>
    <w:div w:id="655645770">
      <w:bodyDiv w:val="1"/>
      <w:marLeft w:val="0"/>
      <w:marRight w:val="0"/>
      <w:marTop w:val="0"/>
      <w:marBottom w:val="0"/>
      <w:divBdr>
        <w:top w:val="none" w:sz="0" w:space="0" w:color="auto"/>
        <w:left w:val="none" w:sz="0" w:space="0" w:color="auto"/>
        <w:bottom w:val="none" w:sz="0" w:space="0" w:color="auto"/>
        <w:right w:val="none" w:sz="0" w:space="0" w:color="auto"/>
      </w:divBdr>
    </w:div>
    <w:div w:id="665324644">
      <w:bodyDiv w:val="1"/>
      <w:marLeft w:val="0"/>
      <w:marRight w:val="0"/>
      <w:marTop w:val="0"/>
      <w:marBottom w:val="0"/>
      <w:divBdr>
        <w:top w:val="none" w:sz="0" w:space="0" w:color="auto"/>
        <w:left w:val="none" w:sz="0" w:space="0" w:color="auto"/>
        <w:bottom w:val="none" w:sz="0" w:space="0" w:color="auto"/>
        <w:right w:val="none" w:sz="0" w:space="0" w:color="auto"/>
      </w:divBdr>
    </w:div>
    <w:div w:id="670333985">
      <w:bodyDiv w:val="1"/>
      <w:marLeft w:val="0"/>
      <w:marRight w:val="0"/>
      <w:marTop w:val="0"/>
      <w:marBottom w:val="0"/>
      <w:divBdr>
        <w:top w:val="none" w:sz="0" w:space="0" w:color="auto"/>
        <w:left w:val="none" w:sz="0" w:space="0" w:color="auto"/>
        <w:bottom w:val="none" w:sz="0" w:space="0" w:color="auto"/>
        <w:right w:val="none" w:sz="0" w:space="0" w:color="auto"/>
      </w:divBdr>
    </w:div>
    <w:div w:id="675309948">
      <w:bodyDiv w:val="1"/>
      <w:marLeft w:val="0"/>
      <w:marRight w:val="0"/>
      <w:marTop w:val="0"/>
      <w:marBottom w:val="0"/>
      <w:divBdr>
        <w:top w:val="none" w:sz="0" w:space="0" w:color="auto"/>
        <w:left w:val="none" w:sz="0" w:space="0" w:color="auto"/>
        <w:bottom w:val="none" w:sz="0" w:space="0" w:color="auto"/>
        <w:right w:val="none" w:sz="0" w:space="0" w:color="auto"/>
      </w:divBdr>
    </w:div>
    <w:div w:id="676538573">
      <w:bodyDiv w:val="1"/>
      <w:marLeft w:val="0"/>
      <w:marRight w:val="0"/>
      <w:marTop w:val="0"/>
      <w:marBottom w:val="0"/>
      <w:divBdr>
        <w:top w:val="none" w:sz="0" w:space="0" w:color="auto"/>
        <w:left w:val="none" w:sz="0" w:space="0" w:color="auto"/>
        <w:bottom w:val="none" w:sz="0" w:space="0" w:color="auto"/>
        <w:right w:val="none" w:sz="0" w:space="0" w:color="auto"/>
      </w:divBdr>
    </w:div>
    <w:div w:id="680133360">
      <w:bodyDiv w:val="1"/>
      <w:marLeft w:val="0"/>
      <w:marRight w:val="0"/>
      <w:marTop w:val="0"/>
      <w:marBottom w:val="0"/>
      <w:divBdr>
        <w:top w:val="none" w:sz="0" w:space="0" w:color="auto"/>
        <w:left w:val="none" w:sz="0" w:space="0" w:color="auto"/>
        <w:bottom w:val="none" w:sz="0" w:space="0" w:color="auto"/>
        <w:right w:val="none" w:sz="0" w:space="0" w:color="auto"/>
      </w:divBdr>
    </w:div>
    <w:div w:id="682709465">
      <w:bodyDiv w:val="1"/>
      <w:marLeft w:val="0"/>
      <w:marRight w:val="0"/>
      <w:marTop w:val="0"/>
      <w:marBottom w:val="0"/>
      <w:divBdr>
        <w:top w:val="none" w:sz="0" w:space="0" w:color="auto"/>
        <w:left w:val="none" w:sz="0" w:space="0" w:color="auto"/>
        <w:bottom w:val="none" w:sz="0" w:space="0" w:color="auto"/>
        <w:right w:val="none" w:sz="0" w:space="0" w:color="auto"/>
      </w:divBdr>
    </w:div>
    <w:div w:id="688601606">
      <w:bodyDiv w:val="1"/>
      <w:marLeft w:val="0"/>
      <w:marRight w:val="0"/>
      <w:marTop w:val="0"/>
      <w:marBottom w:val="0"/>
      <w:divBdr>
        <w:top w:val="none" w:sz="0" w:space="0" w:color="auto"/>
        <w:left w:val="none" w:sz="0" w:space="0" w:color="auto"/>
        <w:bottom w:val="none" w:sz="0" w:space="0" w:color="auto"/>
        <w:right w:val="none" w:sz="0" w:space="0" w:color="auto"/>
      </w:divBdr>
    </w:div>
    <w:div w:id="693773029">
      <w:bodyDiv w:val="1"/>
      <w:marLeft w:val="0"/>
      <w:marRight w:val="0"/>
      <w:marTop w:val="0"/>
      <w:marBottom w:val="0"/>
      <w:divBdr>
        <w:top w:val="none" w:sz="0" w:space="0" w:color="auto"/>
        <w:left w:val="none" w:sz="0" w:space="0" w:color="auto"/>
        <w:bottom w:val="none" w:sz="0" w:space="0" w:color="auto"/>
        <w:right w:val="none" w:sz="0" w:space="0" w:color="auto"/>
      </w:divBdr>
    </w:div>
    <w:div w:id="698967710">
      <w:bodyDiv w:val="1"/>
      <w:marLeft w:val="0"/>
      <w:marRight w:val="0"/>
      <w:marTop w:val="0"/>
      <w:marBottom w:val="0"/>
      <w:divBdr>
        <w:top w:val="none" w:sz="0" w:space="0" w:color="auto"/>
        <w:left w:val="none" w:sz="0" w:space="0" w:color="auto"/>
        <w:bottom w:val="none" w:sz="0" w:space="0" w:color="auto"/>
        <w:right w:val="none" w:sz="0" w:space="0" w:color="auto"/>
      </w:divBdr>
    </w:div>
    <w:div w:id="701243105">
      <w:bodyDiv w:val="1"/>
      <w:marLeft w:val="0"/>
      <w:marRight w:val="0"/>
      <w:marTop w:val="0"/>
      <w:marBottom w:val="0"/>
      <w:divBdr>
        <w:top w:val="none" w:sz="0" w:space="0" w:color="auto"/>
        <w:left w:val="none" w:sz="0" w:space="0" w:color="auto"/>
        <w:bottom w:val="none" w:sz="0" w:space="0" w:color="auto"/>
        <w:right w:val="none" w:sz="0" w:space="0" w:color="auto"/>
      </w:divBdr>
    </w:div>
    <w:div w:id="714087632">
      <w:bodyDiv w:val="1"/>
      <w:marLeft w:val="0"/>
      <w:marRight w:val="0"/>
      <w:marTop w:val="0"/>
      <w:marBottom w:val="0"/>
      <w:divBdr>
        <w:top w:val="none" w:sz="0" w:space="0" w:color="auto"/>
        <w:left w:val="none" w:sz="0" w:space="0" w:color="auto"/>
        <w:bottom w:val="none" w:sz="0" w:space="0" w:color="auto"/>
        <w:right w:val="none" w:sz="0" w:space="0" w:color="auto"/>
      </w:divBdr>
    </w:div>
    <w:div w:id="719985228">
      <w:bodyDiv w:val="1"/>
      <w:marLeft w:val="0"/>
      <w:marRight w:val="0"/>
      <w:marTop w:val="0"/>
      <w:marBottom w:val="0"/>
      <w:divBdr>
        <w:top w:val="none" w:sz="0" w:space="0" w:color="auto"/>
        <w:left w:val="none" w:sz="0" w:space="0" w:color="auto"/>
        <w:bottom w:val="none" w:sz="0" w:space="0" w:color="auto"/>
        <w:right w:val="none" w:sz="0" w:space="0" w:color="auto"/>
      </w:divBdr>
    </w:div>
    <w:div w:id="721707837">
      <w:bodyDiv w:val="1"/>
      <w:marLeft w:val="0"/>
      <w:marRight w:val="0"/>
      <w:marTop w:val="0"/>
      <w:marBottom w:val="0"/>
      <w:divBdr>
        <w:top w:val="none" w:sz="0" w:space="0" w:color="auto"/>
        <w:left w:val="none" w:sz="0" w:space="0" w:color="auto"/>
        <w:bottom w:val="none" w:sz="0" w:space="0" w:color="auto"/>
        <w:right w:val="none" w:sz="0" w:space="0" w:color="auto"/>
      </w:divBdr>
    </w:div>
    <w:div w:id="722411368">
      <w:bodyDiv w:val="1"/>
      <w:marLeft w:val="0"/>
      <w:marRight w:val="0"/>
      <w:marTop w:val="0"/>
      <w:marBottom w:val="0"/>
      <w:divBdr>
        <w:top w:val="none" w:sz="0" w:space="0" w:color="auto"/>
        <w:left w:val="none" w:sz="0" w:space="0" w:color="auto"/>
        <w:bottom w:val="none" w:sz="0" w:space="0" w:color="auto"/>
        <w:right w:val="none" w:sz="0" w:space="0" w:color="auto"/>
      </w:divBdr>
    </w:div>
    <w:div w:id="723598848">
      <w:bodyDiv w:val="1"/>
      <w:marLeft w:val="0"/>
      <w:marRight w:val="0"/>
      <w:marTop w:val="0"/>
      <w:marBottom w:val="0"/>
      <w:divBdr>
        <w:top w:val="none" w:sz="0" w:space="0" w:color="auto"/>
        <w:left w:val="none" w:sz="0" w:space="0" w:color="auto"/>
        <w:bottom w:val="none" w:sz="0" w:space="0" w:color="auto"/>
        <w:right w:val="none" w:sz="0" w:space="0" w:color="auto"/>
      </w:divBdr>
    </w:div>
    <w:div w:id="733086257">
      <w:bodyDiv w:val="1"/>
      <w:marLeft w:val="0"/>
      <w:marRight w:val="0"/>
      <w:marTop w:val="0"/>
      <w:marBottom w:val="0"/>
      <w:divBdr>
        <w:top w:val="none" w:sz="0" w:space="0" w:color="auto"/>
        <w:left w:val="none" w:sz="0" w:space="0" w:color="auto"/>
        <w:bottom w:val="none" w:sz="0" w:space="0" w:color="auto"/>
        <w:right w:val="none" w:sz="0" w:space="0" w:color="auto"/>
      </w:divBdr>
    </w:div>
    <w:div w:id="743067348">
      <w:bodyDiv w:val="1"/>
      <w:marLeft w:val="0"/>
      <w:marRight w:val="0"/>
      <w:marTop w:val="0"/>
      <w:marBottom w:val="0"/>
      <w:divBdr>
        <w:top w:val="none" w:sz="0" w:space="0" w:color="auto"/>
        <w:left w:val="none" w:sz="0" w:space="0" w:color="auto"/>
        <w:bottom w:val="none" w:sz="0" w:space="0" w:color="auto"/>
        <w:right w:val="none" w:sz="0" w:space="0" w:color="auto"/>
      </w:divBdr>
    </w:div>
    <w:div w:id="757212576">
      <w:bodyDiv w:val="1"/>
      <w:marLeft w:val="0"/>
      <w:marRight w:val="0"/>
      <w:marTop w:val="0"/>
      <w:marBottom w:val="0"/>
      <w:divBdr>
        <w:top w:val="none" w:sz="0" w:space="0" w:color="auto"/>
        <w:left w:val="none" w:sz="0" w:space="0" w:color="auto"/>
        <w:bottom w:val="none" w:sz="0" w:space="0" w:color="auto"/>
        <w:right w:val="none" w:sz="0" w:space="0" w:color="auto"/>
      </w:divBdr>
    </w:div>
    <w:div w:id="772631869">
      <w:bodyDiv w:val="1"/>
      <w:marLeft w:val="0"/>
      <w:marRight w:val="0"/>
      <w:marTop w:val="0"/>
      <w:marBottom w:val="0"/>
      <w:divBdr>
        <w:top w:val="none" w:sz="0" w:space="0" w:color="auto"/>
        <w:left w:val="none" w:sz="0" w:space="0" w:color="auto"/>
        <w:bottom w:val="none" w:sz="0" w:space="0" w:color="auto"/>
        <w:right w:val="none" w:sz="0" w:space="0" w:color="auto"/>
      </w:divBdr>
    </w:div>
    <w:div w:id="778723274">
      <w:bodyDiv w:val="1"/>
      <w:marLeft w:val="0"/>
      <w:marRight w:val="0"/>
      <w:marTop w:val="0"/>
      <w:marBottom w:val="0"/>
      <w:divBdr>
        <w:top w:val="none" w:sz="0" w:space="0" w:color="auto"/>
        <w:left w:val="none" w:sz="0" w:space="0" w:color="auto"/>
        <w:bottom w:val="none" w:sz="0" w:space="0" w:color="auto"/>
        <w:right w:val="none" w:sz="0" w:space="0" w:color="auto"/>
      </w:divBdr>
    </w:div>
    <w:div w:id="782961114">
      <w:bodyDiv w:val="1"/>
      <w:marLeft w:val="0"/>
      <w:marRight w:val="0"/>
      <w:marTop w:val="0"/>
      <w:marBottom w:val="0"/>
      <w:divBdr>
        <w:top w:val="none" w:sz="0" w:space="0" w:color="auto"/>
        <w:left w:val="none" w:sz="0" w:space="0" w:color="auto"/>
        <w:bottom w:val="none" w:sz="0" w:space="0" w:color="auto"/>
        <w:right w:val="none" w:sz="0" w:space="0" w:color="auto"/>
      </w:divBdr>
    </w:div>
    <w:div w:id="787889740">
      <w:bodyDiv w:val="1"/>
      <w:marLeft w:val="0"/>
      <w:marRight w:val="0"/>
      <w:marTop w:val="0"/>
      <w:marBottom w:val="0"/>
      <w:divBdr>
        <w:top w:val="none" w:sz="0" w:space="0" w:color="auto"/>
        <w:left w:val="none" w:sz="0" w:space="0" w:color="auto"/>
        <w:bottom w:val="none" w:sz="0" w:space="0" w:color="auto"/>
        <w:right w:val="none" w:sz="0" w:space="0" w:color="auto"/>
      </w:divBdr>
    </w:div>
    <w:div w:id="794100565">
      <w:bodyDiv w:val="1"/>
      <w:marLeft w:val="0"/>
      <w:marRight w:val="0"/>
      <w:marTop w:val="0"/>
      <w:marBottom w:val="0"/>
      <w:divBdr>
        <w:top w:val="none" w:sz="0" w:space="0" w:color="auto"/>
        <w:left w:val="none" w:sz="0" w:space="0" w:color="auto"/>
        <w:bottom w:val="none" w:sz="0" w:space="0" w:color="auto"/>
        <w:right w:val="none" w:sz="0" w:space="0" w:color="auto"/>
      </w:divBdr>
    </w:div>
    <w:div w:id="794913388">
      <w:bodyDiv w:val="1"/>
      <w:marLeft w:val="0"/>
      <w:marRight w:val="0"/>
      <w:marTop w:val="0"/>
      <w:marBottom w:val="0"/>
      <w:divBdr>
        <w:top w:val="none" w:sz="0" w:space="0" w:color="auto"/>
        <w:left w:val="none" w:sz="0" w:space="0" w:color="auto"/>
        <w:bottom w:val="none" w:sz="0" w:space="0" w:color="auto"/>
        <w:right w:val="none" w:sz="0" w:space="0" w:color="auto"/>
      </w:divBdr>
    </w:div>
    <w:div w:id="799617342">
      <w:bodyDiv w:val="1"/>
      <w:marLeft w:val="0"/>
      <w:marRight w:val="0"/>
      <w:marTop w:val="0"/>
      <w:marBottom w:val="0"/>
      <w:divBdr>
        <w:top w:val="none" w:sz="0" w:space="0" w:color="auto"/>
        <w:left w:val="none" w:sz="0" w:space="0" w:color="auto"/>
        <w:bottom w:val="none" w:sz="0" w:space="0" w:color="auto"/>
        <w:right w:val="none" w:sz="0" w:space="0" w:color="auto"/>
      </w:divBdr>
    </w:div>
    <w:div w:id="799999993">
      <w:bodyDiv w:val="1"/>
      <w:marLeft w:val="0"/>
      <w:marRight w:val="0"/>
      <w:marTop w:val="0"/>
      <w:marBottom w:val="0"/>
      <w:divBdr>
        <w:top w:val="none" w:sz="0" w:space="0" w:color="auto"/>
        <w:left w:val="none" w:sz="0" w:space="0" w:color="auto"/>
        <w:bottom w:val="none" w:sz="0" w:space="0" w:color="auto"/>
        <w:right w:val="none" w:sz="0" w:space="0" w:color="auto"/>
      </w:divBdr>
    </w:div>
    <w:div w:id="803812900">
      <w:bodyDiv w:val="1"/>
      <w:marLeft w:val="0"/>
      <w:marRight w:val="0"/>
      <w:marTop w:val="0"/>
      <w:marBottom w:val="0"/>
      <w:divBdr>
        <w:top w:val="none" w:sz="0" w:space="0" w:color="auto"/>
        <w:left w:val="none" w:sz="0" w:space="0" w:color="auto"/>
        <w:bottom w:val="none" w:sz="0" w:space="0" w:color="auto"/>
        <w:right w:val="none" w:sz="0" w:space="0" w:color="auto"/>
      </w:divBdr>
    </w:div>
    <w:div w:id="809903084">
      <w:bodyDiv w:val="1"/>
      <w:marLeft w:val="0"/>
      <w:marRight w:val="0"/>
      <w:marTop w:val="0"/>
      <w:marBottom w:val="0"/>
      <w:divBdr>
        <w:top w:val="none" w:sz="0" w:space="0" w:color="auto"/>
        <w:left w:val="none" w:sz="0" w:space="0" w:color="auto"/>
        <w:bottom w:val="none" w:sz="0" w:space="0" w:color="auto"/>
        <w:right w:val="none" w:sz="0" w:space="0" w:color="auto"/>
      </w:divBdr>
    </w:div>
    <w:div w:id="811604320">
      <w:bodyDiv w:val="1"/>
      <w:marLeft w:val="0"/>
      <w:marRight w:val="0"/>
      <w:marTop w:val="0"/>
      <w:marBottom w:val="0"/>
      <w:divBdr>
        <w:top w:val="none" w:sz="0" w:space="0" w:color="auto"/>
        <w:left w:val="none" w:sz="0" w:space="0" w:color="auto"/>
        <w:bottom w:val="none" w:sz="0" w:space="0" w:color="auto"/>
        <w:right w:val="none" w:sz="0" w:space="0" w:color="auto"/>
      </w:divBdr>
    </w:div>
    <w:div w:id="826245042">
      <w:bodyDiv w:val="1"/>
      <w:marLeft w:val="0"/>
      <w:marRight w:val="0"/>
      <w:marTop w:val="0"/>
      <w:marBottom w:val="0"/>
      <w:divBdr>
        <w:top w:val="none" w:sz="0" w:space="0" w:color="auto"/>
        <w:left w:val="none" w:sz="0" w:space="0" w:color="auto"/>
        <w:bottom w:val="none" w:sz="0" w:space="0" w:color="auto"/>
        <w:right w:val="none" w:sz="0" w:space="0" w:color="auto"/>
      </w:divBdr>
    </w:div>
    <w:div w:id="827598020">
      <w:bodyDiv w:val="1"/>
      <w:marLeft w:val="0"/>
      <w:marRight w:val="0"/>
      <w:marTop w:val="0"/>
      <w:marBottom w:val="0"/>
      <w:divBdr>
        <w:top w:val="none" w:sz="0" w:space="0" w:color="auto"/>
        <w:left w:val="none" w:sz="0" w:space="0" w:color="auto"/>
        <w:bottom w:val="none" w:sz="0" w:space="0" w:color="auto"/>
        <w:right w:val="none" w:sz="0" w:space="0" w:color="auto"/>
      </w:divBdr>
    </w:div>
    <w:div w:id="830557456">
      <w:bodyDiv w:val="1"/>
      <w:marLeft w:val="0"/>
      <w:marRight w:val="0"/>
      <w:marTop w:val="0"/>
      <w:marBottom w:val="0"/>
      <w:divBdr>
        <w:top w:val="none" w:sz="0" w:space="0" w:color="auto"/>
        <w:left w:val="none" w:sz="0" w:space="0" w:color="auto"/>
        <w:bottom w:val="none" w:sz="0" w:space="0" w:color="auto"/>
        <w:right w:val="none" w:sz="0" w:space="0" w:color="auto"/>
      </w:divBdr>
    </w:div>
    <w:div w:id="835535683">
      <w:bodyDiv w:val="1"/>
      <w:marLeft w:val="0"/>
      <w:marRight w:val="0"/>
      <w:marTop w:val="0"/>
      <w:marBottom w:val="0"/>
      <w:divBdr>
        <w:top w:val="none" w:sz="0" w:space="0" w:color="auto"/>
        <w:left w:val="none" w:sz="0" w:space="0" w:color="auto"/>
        <w:bottom w:val="none" w:sz="0" w:space="0" w:color="auto"/>
        <w:right w:val="none" w:sz="0" w:space="0" w:color="auto"/>
      </w:divBdr>
    </w:div>
    <w:div w:id="850879776">
      <w:bodyDiv w:val="1"/>
      <w:marLeft w:val="0"/>
      <w:marRight w:val="0"/>
      <w:marTop w:val="0"/>
      <w:marBottom w:val="0"/>
      <w:divBdr>
        <w:top w:val="none" w:sz="0" w:space="0" w:color="auto"/>
        <w:left w:val="none" w:sz="0" w:space="0" w:color="auto"/>
        <w:bottom w:val="none" w:sz="0" w:space="0" w:color="auto"/>
        <w:right w:val="none" w:sz="0" w:space="0" w:color="auto"/>
      </w:divBdr>
    </w:div>
    <w:div w:id="853960472">
      <w:bodyDiv w:val="1"/>
      <w:marLeft w:val="0"/>
      <w:marRight w:val="0"/>
      <w:marTop w:val="0"/>
      <w:marBottom w:val="0"/>
      <w:divBdr>
        <w:top w:val="none" w:sz="0" w:space="0" w:color="auto"/>
        <w:left w:val="none" w:sz="0" w:space="0" w:color="auto"/>
        <w:bottom w:val="none" w:sz="0" w:space="0" w:color="auto"/>
        <w:right w:val="none" w:sz="0" w:space="0" w:color="auto"/>
      </w:divBdr>
    </w:div>
    <w:div w:id="855849759">
      <w:bodyDiv w:val="1"/>
      <w:marLeft w:val="0"/>
      <w:marRight w:val="0"/>
      <w:marTop w:val="0"/>
      <w:marBottom w:val="0"/>
      <w:divBdr>
        <w:top w:val="none" w:sz="0" w:space="0" w:color="auto"/>
        <w:left w:val="none" w:sz="0" w:space="0" w:color="auto"/>
        <w:bottom w:val="none" w:sz="0" w:space="0" w:color="auto"/>
        <w:right w:val="none" w:sz="0" w:space="0" w:color="auto"/>
      </w:divBdr>
    </w:div>
    <w:div w:id="857544401">
      <w:bodyDiv w:val="1"/>
      <w:marLeft w:val="0"/>
      <w:marRight w:val="0"/>
      <w:marTop w:val="0"/>
      <w:marBottom w:val="0"/>
      <w:divBdr>
        <w:top w:val="none" w:sz="0" w:space="0" w:color="auto"/>
        <w:left w:val="none" w:sz="0" w:space="0" w:color="auto"/>
        <w:bottom w:val="none" w:sz="0" w:space="0" w:color="auto"/>
        <w:right w:val="none" w:sz="0" w:space="0" w:color="auto"/>
      </w:divBdr>
    </w:div>
    <w:div w:id="874780836">
      <w:bodyDiv w:val="1"/>
      <w:marLeft w:val="0"/>
      <w:marRight w:val="0"/>
      <w:marTop w:val="0"/>
      <w:marBottom w:val="0"/>
      <w:divBdr>
        <w:top w:val="none" w:sz="0" w:space="0" w:color="auto"/>
        <w:left w:val="none" w:sz="0" w:space="0" w:color="auto"/>
        <w:bottom w:val="none" w:sz="0" w:space="0" w:color="auto"/>
        <w:right w:val="none" w:sz="0" w:space="0" w:color="auto"/>
      </w:divBdr>
    </w:div>
    <w:div w:id="882905461">
      <w:bodyDiv w:val="1"/>
      <w:marLeft w:val="0"/>
      <w:marRight w:val="0"/>
      <w:marTop w:val="0"/>
      <w:marBottom w:val="0"/>
      <w:divBdr>
        <w:top w:val="none" w:sz="0" w:space="0" w:color="auto"/>
        <w:left w:val="none" w:sz="0" w:space="0" w:color="auto"/>
        <w:bottom w:val="none" w:sz="0" w:space="0" w:color="auto"/>
        <w:right w:val="none" w:sz="0" w:space="0" w:color="auto"/>
      </w:divBdr>
    </w:div>
    <w:div w:id="884874168">
      <w:bodyDiv w:val="1"/>
      <w:marLeft w:val="0"/>
      <w:marRight w:val="0"/>
      <w:marTop w:val="0"/>
      <w:marBottom w:val="0"/>
      <w:divBdr>
        <w:top w:val="none" w:sz="0" w:space="0" w:color="auto"/>
        <w:left w:val="none" w:sz="0" w:space="0" w:color="auto"/>
        <w:bottom w:val="none" w:sz="0" w:space="0" w:color="auto"/>
        <w:right w:val="none" w:sz="0" w:space="0" w:color="auto"/>
      </w:divBdr>
    </w:div>
    <w:div w:id="891111179">
      <w:bodyDiv w:val="1"/>
      <w:marLeft w:val="0"/>
      <w:marRight w:val="0"/>
      <w:marTop w:val="0"/>
      <w:marBottom w:val="0"/>
      <w:divBdr>
        <w:top w:val="none" w:sz="0" w:space="0" w:color="auto"/>
        <w:left w:val="none" w:sz="0" w:space="0" w:color="auto"/>
        <w:bottom w:val="none" w:sz="0" w:space="0" w:color="auto"/>
        <w:right w:val="none" w:sz="0" w:space="0" w:color="auto"/>
      </w:divBdr>
    </w:div>
    <w:div w:id="895355986">
      <w:bodyDiv w:val="1"/>
      <w:marLeft w:val="0"/>
      <w:marRight w:val="0"/>
      <w:marTop w:val="0"/>
      <w:marBottom w:val="0"/>
      <w:divBdr>
        <w:top w:val="none" w:sz="0" w:space="0" w:color="auto"/>
        <w:left w:val="none" w:sz="0" w:space="0" w:color="auto"/>
        <w:bottom w:val="none" w:sz="0" w:space="0" w:color="auto"/>
        <w:right w:val="none" w:sz="0" w:space="0" w:color="auto"/>
      </w:divBdr>
    </w:div>
    <w:div w:id="898395267">
      <w:bodyDiv w:val="1"/>
      <w:marLeft w:val="0"/>
      <w:marRight w:val="0"/>
      <w:marTop w:val="0"/>
      <w:marBottom w:val="0"/>
      <w:divBdr>
        <w:top w:val="none" w:sz="0" w:space="0" w:color="auto"/>
        <w:left w:val="none" w:sz="0" w:space="0" w:color="auto"/>
        <w:bottom w:val="none" w:sz="0" w:space="0" w:color="auto"/>
        <w:right w:val="none" w:sz="0" w:space="0" w:color="auto"/>
      </w:divBdr>
    </w:div>
    <w:div w:id="915164311">
      <w:bodyDiv w:val="1"/>
      <w:marLeft w:val="0"/>
      <w:marRight w:val="0"/>
      <w:marTop w:val="0"/>
      <w:marBottom w:val="0"/>
      <w:divBdr>
        <w:top w:val="none" w:sz="0" w:space="0" w:color="auto"/>
        <w:left w:val="none" w:sz="0" w:space="0" w:color="auto"/>
        <w:bottom w:val="none" w:sz="0" w:space="0" w:color="auto"/>
        <w:right w:val="none" w:sz="0" w:space="0" w:color="auto"/>
      </w:divBdr>
    </w:div>
    <w:div w:id="925455213">
      <w:bodyDiv w:val="1"/>
      <w:marLeft w:val="0"/>
      <w:marRight w:val="0"/>
      <w:marTop w:val="0"/>
      <w:marBottom w:val="0"/>
      <w:divBdr>
        <w:top w:val="none" w:sz="0" w:space="0" w:color="auto"/>
        <w:left w:val="none" w:sz="0" w:space="0" w:color="auto"/>
        <w:bottom w:val="none" w:sz="0" w:space="0" w:color="auto"/>
        <w:right w:val="none" w:sz="0" w:space="0" w:color="auto"/>
      </w:divBdr>
    </w:div>
    <w:div w:id="940603805">
      <w:bodyDiv w:val="1"/>
      <w:marLeft w:val="0"/>
      <w:marRight w:val="0"/>
      <w:marTop w:val="0"/>
      <w:marBottom w:val="0"/>
      <w:divBdr>
        <w:top w:val="none" w:sz="0" w:space="0" w:color="auto"/>
        <w:left w:val="none" w:sz="0" w:space="0" w:color="auto"/>
        <w:bottom w:val="none" w:sz="0" w:space="0" w:color="auto"/>
        <w:right w:val="none" w:sz="0" w:space="0" w:color="auto"/>
      </w:divBdr>
    </w:div>
    <w:div w:id="944768734">
      <w:bodyDiv w:val="1"/>
      <w:marLeft w:val="0"/>
      <w:marRight w:val="0"/>
      <w:marTop w:val="0"/>
      <w:marBottom w:val="0"/>
      <w:divBdr>
        <w:top w:val="none" w:sz="0" w:space="0" w:color="auto"/>
        <w:left w:val="none" w:sz="0" w:space="0" w:color="auto"/>
        <w:bottom w:val="none" w:sz="0" w:space="0" w:color="auto"/>
        <w:right w:val="none" w:sz="0" w:space="0" w:color="auto"/>
      </w:divBdr>
    </w:div>
    <w:div w:id="952594688">
      <w:bodyDiv w:val="1"/>
      <w:marLeft w:val="0"/>
      <w:marRight w:val="0"/>
      <w:marTop w:val="0"/>
      <w:marBottom w:val="0"/>
      <w:divBdr>
        <w:top w:val="none" w:sz="0" w:space="0" w:color="auto"/>
        <w:left w:val="none" w:sz="0" w:space="0" w:color="auto"/>
        <w:bottom w:val="none" w:sz="0" w:space="0" w:color="auto"/>
        <w:right w:val="none" w:sz="0" w:space="0" w:color="auto"/>
      </w:divBdr>
    </w:div>
    <w:div w:id="965551726">
      <w:bodyDiv w:val="1"/>
      <w:marLeft w:val="0"/>
      <w:marRight w:val="0"/>
      <w:marTop w:val="0"/>
      <w:marBottom w:val="0"/>
      <w:divBdr>
        <w:top w:val="none" w:sz="0" w:space="0" w:color="auto"/>
        <w:left w:val="none" w:sz="0" w:space="0" w:color="auto"/>
        <w:bottom w:val="none" w:sz="0" w:space="0" w:color="auto"/>
        <w:right w:val="none" w:sz="0" w:space="0" w:color="auto"/>
      </w:divBdr>
    </w:div>
    <w:div w:id="974870211">
      <w:bodyDiv w:val="1"/>
      <w:marLeft w:val="0"/>
      <w:marRight w:val="0"/>
      <w:marTop w:val="0"/>
      <w:marBottom w:val="0"/>
      <w:divBdr>
        <w:top w:val="none" w:sz="0" w:space="0" w:color="auto"/>
        <w:left w:val="none" w:sz="0" w:space="0" w:color="auto"/>
        <w:bottom w:val="none" w:sz="0" w:space="0" w:color="auto"/>
        <w:right w:val="none" w:sz="0" w:space="0" w:color="auto"/>
      </w:divBdr>
    </w:div>
    <w:div w:id="977879836">
      <w:bodyDiv w:val="1"/>
      <w:marLeft w:val="0"/>
      <w:marRight w:val="0"/>
      <w:marTop w:val="0"/>
      <w:marBottom w:val="0"/>
      <w:divBdr>
        <w:top w:val="none" w:sz="0" w:space="0" w:color="auto"/>
        <w:left w:val="none" w:sz="0" w:space="0" w:color="auto"/>
        <w:bottom w:val="none" w:sz="0" w:space="0" w:color="auto"/>
        <w:right w:val="none" w:sz="0" w:space="0" w:color="auto"/>
      </w:divBdr>
    </w:div>
    <w:div w:id="978606945">
      <w:bodyDiv w:val="1"/>
      <w:marLeft w:val="0"/>
      <w:marRight w:val="0"/>
      <w:marTop w:val="0"/>
      <w:marBottom w:val="0"/>
      <w:divBdr>
        <w:top w:val="none" w:sz="0" w:space="0" w:color="auto"/>
        <w:left w:val="none" w:sz="0" w:space="0" w:color="auto"/>
        <w:bottom w:val="none" w:sz="0" w:space="0" w:color="auto"/>
        <w:right w:val="none" w:sz="0" w:space="0" w:color="auto"/>
      </w:divBdr>
    </w:div>
    <w:div w:id="988367025">
      <w:bodyDiv w:val="1"/>
      <w:marLeft w:val="0"/>
      <w:marRight w:val="0"/>
      <w:marTop w:val="0"/>
      <w:marBottom w:val="0"/>
      <w:divBdr>
        <w:top w:val="none" w:sz="0" w:space="0" w:color="auto"/>
        <w:left w:val="none" w:sz="0" w:space="0" w:color="auto"/>
        <w:bottom w:val="none" w:sz="0" w:space="0" w:color="auto"/>
        <w:right w:val="none" w:sz="0" w:space="0" w:color="auto"/>
      </w:divBdr>
    </w:div>
    <w:div w:id="988484639">
      <w:bodyDiv w:val="1"/>
      <w:marLeft w:val="0"/>
      <w:marRight w:val="0"/>
      <w:marTop w:val="0"/>
      <w:marBottom w:val="0"/>
      <w:divBdr>
        <w:top w:val="none" w:sz="0" w:space="0" w:color="auto"/>
        <w:left w:val="none" w:sz="0" w:space="0" w:color="auto"/>
        <w:bottom w:val="none" w:sz="0" w:space="0" w:color="auto"/>
        <w:right w:val="none" w:sz="0" w:space="0" w:color="auto"/>
      </w:divBdr>
    </w:div>
    <w:div w:id="988486298">
      <w:bodyDiv w:val="1"/>
      <w:marLeft w:val="0"/>
      <w:marRight w:val="0"/>
      <w:marTop w:val="0"/>
      <w:marBottom w:val="0"/>
      <w:divBdr>
        <w:top w:val="none" w:sz="0" w:space="0" w:color="auto"/>
        <w:left w:val="none" w:sz="0" w:space="0" w:color="auto"/>
        <w:bottom w:val="none" w:sz="0" w:space="0" w:color="auto"/>
        <w:right w:val="none" w:sz="0" w:space="0" w:color="auto"/>
      </w:divBdr>
    </w:div>
    <w:div w:id="996149943">
      <w:bodyDiv w:val="1"/>
      <w:marLeft w:val="0"/>
      <w:marRight w:val="0"/>
      <w:marTop w:val="0"/>
      <w:marBottom w:val="0"/>
      <w:divBdr>
        <w:top w:val="none" w:sz="0" w:space="0" w:color="auto"/>
        <w:left w:val="none" w:sz="0" w:space="0" w:color="auto"/>
        <w:bottom w:val="none" w:sz="0" w:space="0" w:color="auto"/>
        <w:right w:val="none" w:sz="0" w:space="0" w:color="auto"/>
      </w:divBdr>
    </w:div>
    <w:div w:id="1016225832">
      <w:bodyDiv w:val="1"/>
      <w:marLeft w:val="0"/>
      <w:marRight w:val="0"/>
      <w:marTop w:val="0"/>
      <w:marBottom w:val="0"/>
      <w:divBdr>
        <w:top w:val="none" w:sz="0" w:space="0" w:color="auto"/>
        <w:left w:val="none" w:sz="0" w:space="0" w:color="auto"/>
        <w:bottom w:val="none" w:sz="0" w:space="0" w:color="auto"/>
        <w:right w:val="none" w:sz="0" w:space="0" w:color="auto"/>
      </w:divBdr>
    </w:div>
    <w:div w:id="1019235930">
      <w:bodyDiv w:val="1"/>
      <w:marLeft w:val="0"/>
      <w:marRight w:val="0"/>
      <w:marTop w:val="0"/>
      <w:marBottom w:val="0"/>
      <w:divBdr>
        <w:top w:val="none" w:sz="0" w:space="0" w:color="auto"/>
        <w:left w:val="none" w:sz="0" w:space="0" w:color="auto"/>
        <w:bottom w:val="none" w:sz="0" w:space="0" w:color="auto"/>
        <w:right w:val="none" w:sz="0" w:space="0" w:color="auto"/>
      </w:divBdr>
    </w:div>
    <w:div w:id="1030684842">
      <w:bodyDiv w:val="1"/>
      <w:marLeft w:val="0"/>
      <w:marRight w:val="0"/>
      <w:marTop w:val="0"/>
      <w:marBottom w:val="0"/>
      <w:divBdr>
        <w:top w:val="none" w:sz="0" w:space="0" w:color="auto"/>
        <w:left w:val="none" w:sz="0" w:space="0" w:color="auto"/>
        <w:bottom w:val="none" w:sz="0" w:space="0" w:color="auto"/>
        <w:right w:val="none" w:sz="0" w:space="0" w:color="auto"/>
      </w:divBdr>
    </w:div>
    <w:div w:id="1031347871">
      <w:bodyDiv w:val="1"/>
      <w:marLeft w:val="0"/>
      <w:marRight w:val="0"/>
      <w:marTop w:val="0"/>
      <w:marBottom w:val="0"/>
      <w:divBdr>
        <w:top w:val="none" w:sz="0" w:space="0" w:color="auto"/>
        <w:left w:val="none" w:sz="0" w:space="0" w:color="auto"/>
        <w:bottom w:val="none" w:sz="0" w:space="0" w:color="auto"/>
        <w:right w:val="none" w:sz="0" w:space="0" w:color="auto"/>
      </w:divBdr>
    </w:div>
    <w:div w:id="1033461154">
      <w:bodyDiv w:val="1"/>
      <w:marLeft w:val="0"/>
      <w:marRight w:val="0"/>
      <w:marTop w:val="0"/>
      <w:marBottom w:val="0"/>
      <w:divBdr>
        <w:top w:val="none" w:sz="0" w:space="0" w:color="auto"/>
        <w:left w:val="none" w:sz="0" w:space="0" w:color="auto"/>
        <w:bottom w:val="none" w:sz="0" w:space="0" w:color="auto"/>
        <w:right w:val="none" w:sz="0" w:space="0" w:color="auto"/>
      </w:divBdr>
    </w:div>
    <w:div w:id="1039091957">
      <w:bodyDiv w:val="1"/>
      <w:marLeft w:val="0"/>
      <w:marRight w:val="0"/>
      <w:marTop w:val="0"/>
      <w:marBottom w:val="0"/>
      <w:divBdr>
        <w:top w:val="none" w:sz="0" w:space="0" w:color="auto"/>
        <w:left w:val="none" w:sz="0" w:space="0" w:color="auto"/>
        <w:bottom w:val="none" w:sz="0" w:space="0" w:color="auto"/>
        <w:right w:val="none" w:sz="0" w:space="0" w:color="auto"/>
      </w:divBdr>
    </w:div>
    <w:div w:id="1042633848">
      <w:bodyDiv w:val="1"/>
      <w:marLeft w:val="0"/>
      <w:marRight w:val="0"/>
      <w:marTop w:val="0"/>
      <w:marBottom w:val="0"/>
      <w:divBdr>
        <w:top w:val="none" w:sz="0" w:space="0" w:color="auto"/>
        <w:left w:val="none" w:sz="0" w:space="0" w:color="auto"/>
        <w:bottom w:val="none" w:sz="0" w:space="0" w:color="auto"/>
        <w:right w:val="none" w:sz="0" w:space="0" w:color="auto"/>
      </w:divBdr>
    </w:div>
    <w:div w:id="1052656047">
      <w:bodyDiv w:val="1"/>
      <w:marLeft w:val="0"/>
      <w:marRight w:val="0"/>
      <w:marTop w:val="0"/>
      <w:marBottom w:val="0"/>
      <w:divBdr>
        <w:top w:val="none" w:sz="0" w:space="0" w:color="auto"/>
        <w:left w:val="none" w:sz="0" w:space="0" w:color="auto"/>
        <w:bottom w:val="none" w:sz="0" w:space="0" w:color="auto"/>
        <w:right w:val="none" w:sz="0" w:space="0" w:color="auto"/>
      </w:divBdr>
    </w:div>
    <w:div w:id="1063405431">
      <w:bodyDiv w:val="1"/>
      <w:marLeft w:val="0"/>
      <w:marRight w:val="0"/>
      <w:marTop w:val="0"/>
      <w:marBottom w:val="0"/>
      <w:divBdr>
        <w:top w:val="none" w:sz="0" w:space="0" w:color="auto"/>
        <w:left w:val="none" w:sz="0" w:space="0" w:color="auto"/>
        <w:bottom w:val="none" w:sz="0" w:space="0" w:color="auto"/>
        <w:right w:val="none" w:sz="0" w:space="0" w:color="auto"/>
      </w:divBdr>
    </w:div>
    <w:div w:id="1064598363">
      <w:bodyDiv w:val="1"/>
      <w:marLeft w:val="0"/>
      <w:marRight w:val="0"/>
      <w:marTop w:val="0"/>
      <w:marBottom w:val="0"/>
      <w:divBdr>
        <w:top w:val="none" w:sz="0" w:space="0" w:color="auto"/>
        <w:left w:val="none" w:sz="0" w:space="0" w:color="auto"/>
        <w:bottom w:val="none" w:sz="0" w:space="0" w:color="auto"/>
        <w:right w:val="none" w:sz="0" w:space="0" w:color="auto"/>
      </w:divBdr>
    </w:div>
    <w:div w:id="1077703696">
      <w:bodyDiv w:val="1"/>
      <w:marLeft w:val="0"/>
      <w:marRight w:val="0"/>
      <w:marTop w:val="0"/>
      <w:marBottom w:val="0"/>
      <w:divBdr>
        <w:top w:val="none" w:sz="0" w:space="0" w:color="auto"/>
        <w:left w:val="none" w:sz="0" w:space="0" w:color="auto"/>
        <w:bottom w:val="none" w:sz="0" w:space="0" w:color="auto"/>
        <w:right w:val="none" w:sz="0" w:space="0" w:color="auto"/>
      </w:divBdr>
    </w:div>
    <w:div w:id="1080254191">
      <w:bodyDiv w:val="1"/>
      <w:marLeft w:val="0"/>
      <w:marRight w:val="0"/>
      <w:marTop w:val="0"/>
      <w:marBottom w:val="0"/>
      <w:divBdr>
        <w:top w:val="none" w:sz="0" w:space="0" w:color="auto"/>
        <w:left w:val="none" w:sz="0" w:space="0" w:color="auto"/>
        <w:bottom w:val="none" w:sz="0" w:space="0" w:color="auto"/>
        <w:right w:val="none" w:sz="0" w:space="0" w:color="auto"/>
      </w:divBdr>
    </w:div>
    <w:div w:id="1084495131">
      <w:bodyDiv w:val="1"/>
      <w:marLeft w:val="0"/>
      <w:marRight w:val="0"/>
      <w:marTop w:val="0"/>
      <w:marBottom w:val="0"/>
      <w:divBdr>
        <w:top w:val="none" w:sz="0" w:space="0" w:color="auto"/>
        <w:left w:val="none" w:sz="0" w:space="0" w:color="auto"/>
        <w:bottom w:val="none" w:sz="0" w:space="0" w:color="auto"/>
        <w:right w:val="none" w:sz="0" w:space="0" w:color="auto"/>
      </w:divBdr>
    </w:div>
    <w:div w:id="1098869992">
      <w:bodyDiv w:val="1"/>
      <w:marLeft w:val="0"/>
      <w:marRight w:val="0"/>
      <w:marTop w:val="0"/>
      <w:marBottom w:val="0"/>
      <w:divBdr>
        <w:top w:val="none" w:sz="0" w:space="0" w:color="auto"/>
        <w:left w:val="none" w:sz="0" w:space="0" w:color="auto"/>
        <w:bottom w:val="none" w:sz="0" w:space="0" w:color="auto"/>
        <w:right w:val="none" w:sz="0" w:space="0" w:color="auto"/>
      </w:divBdr>
    </w:div>
    <w:div w:id="1110245822">
      <w:bodyDiv w:val="1"/>
      <w:marLeft w:val="0"/>
      <w:marRight w:val="0"/>
      <w:marTop w:val="0"/>
      <w:marBottom w:val="0"/>
      <w:divBdr>
        <w:top w:val="none" w:sz="0" w:space="0" w:color="auto"/>
        <w:left w:val="none" w:sz="0" w:space="0" w:color="auto"/>
        <w:bottom w:val="none" w:sz="0" w:space="0" w:color="auto"/>
        <w:right w:val="none" w:sz="0" w:space="0" w:color="auto"/>
      </w:divBdr>
    </w:div>
    <w:div w:id="1129055605">
      <w:bodyDiv w:val="1"/>
      <w:marLeft w:val="0"/>
      <w:marRight w:val="0"/>
      <w:marTop w:val="0"/>
      <w:marBottom w:val="0"/>
      <w:divBdr>
        <w:top w:val="none" w:sz="0" w:space="0" w:color="auto"/>
        <w:left w:val="none" w:sz="0" w:space="0" w:color="auto"/>
        <w:bottom w:val="none" w:sz="0" w:space="0" w:color="auto"/>
        <w:right w:val="none" w:sz="0" w:space="0" w:color="auto"/>
      </w:divBdr>
    </w:div>
    <w:div w:id="1140347683">
      <w:bodyDiv w:val="1"/>
      <w:marLeft w:val="0"/>
      <w:marRight w:val="0"/>
      <w:marTop w:val="0"/>
      <w:marBottom w:val="0"/>
      <w:divBdr>
        <w:top w:val="none" w:sz="0" w:space="0" w:color="auto"/>
        <w:left w:val="none" w:sz="0" w:space="0" w:color="auto"/>
        <w:bottom w:val="none" w:sz="0" w:space="0" w:color="auto"/>
        <w:right w:val="none" w:sz="0" w:space="0" w:color="auto"/>
      </w:divBdr>
    </w:div>
    <w:div w:id="1151949380">
      <w:bodyDiv w:val="1"/>
      <w:marLeft w:val="0"/>
      <w:marRight w:val="0"/>
      <w:marTop w:val="0"/>
      <w:marBottom w:val="0"/>
      <w:divBdr>
        <w:top w:val="none" w:sz="0" w:space="0" w:color="auto"/>
        <w:left w:val="none" w:sz="0" w:space="0" w:color="auto"/>
        <w:bottom w:val="none" w:sz="0" w:space="0" w:color="auto"/>
        <w:right w:val="none" w:sz="0" w:space="0" w:color="auto"/>
      </w:divBdr>
    </w:div>
    <w:div w:id="1155344299">
      <w:bodyDiv w:val="1"/>
      <w:marLeft w:val="0"/>
      <w:marRight w:val="0"/>
      <w:marTop w:val="0"/>
      <w:marBottom w:val="0"/>
      <w:divBdr>
        <w:top w:val="none" w:sz="0" w:space="0" w:color="auto"/>
        <w:left w:val="none" w:sz="0" w:space="0" w:color="auto"/>
        <w:bottom w:val="none" w:sz="0" w:space="0" w:color="auto"/>
        <w:right w:val="none" w:sz="0" w:space="0" w:color="auto"/>
      </w:divBdr>
    </w:div>
    <w:div w:id="1160317712">
      <w:bodyDiv w:val="1"/>
      <w:marLeft w:val="0"/>
      <w:marRight w:val="0"/>
      <w:marTop w:val="0"/>
      <w:marBottom w:val="0"/>
      <w:divBdr>
        <w:top w:val="none" w:sz="0" w:space="0" w:color="auto"/>
        <w:left w:val="none" w:sz="0" w:space="0" w:color="auto"/>
        <w:bottom w:val="none" w:sz="0" w:space="0" w:color="auto"/>
        <w:right w:val="none" w:sz="0" w:space="0" w:color="auto"/>
      </w:divBdr>
    </w:div>
    <w:div w:id="1160732696">
      <w:bodyDiv w:val="1"/>
      <w:marLeft w:val="0"/>
      <w:marRight w:val="0"/>
      <w:marTop w:val="0"/>
      <w:marBottom w:val="0"/>
      <w:divBdr>
        <w:top w:val="none" w:sz="0" w:space="0" w:color="auto"/>
        <w:left w:val="none" w:sz="0" w:space="0" w:color="auto"/>
        <w:bottom w:val="none" w:sz="0" w:space="0" w:color="auto"/>
        <w:right w:val="none" w:sz="0" w:space="0" w:color="auto"/>
      </w:divBdr>
    </w:div>
    <w:div w:id="1172186277">
      <w:bodyDiv w:val="1"/>
      <w:marLeft w:val="0"/>
      <w:marRight w:val="0"/>
      <w:marTop w:val="0"/>
      <w:marBottom w:val="0"/>
      <w:divBdr>
        <w:top w:val="none" w:sz="0" w:space="0" w:color="auto"/>
        <w:left w:val="none" w:sz="0" w:space="0" w:color="auto"/>
        <w:bottom w:val="none" w:sz="0" w:space="0" w:color="auto"/>
        <w:right w:val="none" w:sz="0" w:space="0" w:color="auto"/>
      </w:divBdr>
    </w:div>
    <w:div w:id="1172721362">
      <w:bodyDiv w:val="1"/>
      <w:marLeft w:val="0"/>
      <w:marRight w:val="0"/>
      <w:marTop w:val="0"/>
      <w:marBottom w:val="0"/>
      <w:divBdr>
        <w:top w:val="none" w:sz="0" w:space="0" w:color="auto"/>
        <w:left w:val="none" w:sz="0" w:space="0" w:color="auto"/>
        <w:bottom w:val="none" w:sz="0" w:space="0" w:color="auto"/>
        <w:right w:val="none" w:sz="0" w:space="0" w:color="auto"/>
      </w:divBdr>
    </w:div>
    <w:div w:id="1174346753">
      <w:bodyDiv w:val="1"/>
      <w:marLeft w:val="0"/>
      <w:marRight w:val="0"/>
      <w:marTop w:val="0"/>
      <w:marBottom w:val="0"/>
      <w:divBdr>
        <w:top w:val="none" w:sz="0" w:space="0" w:color="auto"/>
        <w:left w:val="none" w:sz="0" w:space="0" w:color="auto"/>
        <w:bottom w:val="none" w:sz="0" w:space="0" w:color="auto"/>
        <w:right w:val="none" w:sz="0" w:space="0" w:color="auto"/>
      </w:divBdr>
    </w:div>
    <w:div w:id="1186749823">
      <w:bodyDiv w:val="1"/>
      <w:marLeft w:val="0"/>
      <w:marRight w:val="0"/>
      <w:marTop w:val="0"/>
      <w:marBottom w:val="0"/>
      <w:divBdr>
        <w:top w:val="none" w:sz="0" w:space="0" w:color="auto"/>
        <w:left w:val="none" w:sz="0" w:space="0" w:color="auto"/>
        <w:bottom w:val="none" w:sz="0" w:space="0" w:color="auto"/>
        <w:right w:val="none" w:sz="0" w:space="0" w:color="auto"/>
      </w:divBdr>
    </w:div>
    <w:div w:id="1204833172">
      <w:bodyDiv w:val="1"/>
      <w:marLeft w:val="0"/>
      <w:marRight w:val="0"/>
      <w:marTop w:val="0"/>
      <w:marBottom w:val="0"/>
      <w:divBdr>
        <w:top w:val="none" w:sz="0" w:space="0" w:color="auto"/>
        <w:left w:val="none" w:sz="0" w:space="0" w:color="auto"/>
        <w:bottom w:val="none" w:sz="0" w:space="0" w:color="auto"/>
        <w:right w:val="none" w:sz="0" w:space="0" w:color="auto"/>
      </w:divBdr>
    </w:div>
    <w:div w:id="1221210060">
      <w:bodyDiv w:val="1"/>
      <w:marLeft w:val="0"/>
      <w:marRight w:val="0"/>
      <w:marTop w:val="0"/>
      <w:marBottom w:val="0"/>
      <w:divBdr>
        <w:top w:val="none" w:sz="0" w:space="0" w:color="auto"/>
        <w:left w:val="none" w:sz="0" w:space="0" w:color="auto"/>
        <w:bottom w:val="none" w:sz="0" w:space="0" w:color="auto"/>
        <w:right w:val="none" w:sz="0" w:space="0" w:color="auto"/>
      </w:divBdr>
    </w:div>
    <w:div w:id="1224634854">
      <w:bodyDiv w:val="1"/>
      <w:marLeft w:val="0"/>
      <w:marRight w:val="0"/>
      <w:marTop w:val="0"/>
      <w:marBottom w:val="0"/>
      <w:divBdr>
        <w:top w:val="none" w:sz="0" w:space="0" w:color="auto"/>
        <w:left w:val="none" w:sz="0" w:space="0" w:color="auto"/>
        <w:bottom w:val="none" w:sz="0" w:space="0" w:color="auto"/>
        <w:right w:val="none" w:sz="0" w:space="0" w:color="auto"/>
      </w:divBdr>
    </w:div>
    <w:div w:id="1235238043">
      <w:bodyDiv w:val="1"/>
      <w:marLeft w:val="0"/>
      <w:marRight w:val="0"/>
      <w:marTop w:val="0"/>
      <w:marBottom w:val="0"/>
      <w:divBdr>
        <w:top w:val="none" w:sz="0" w:space="0" w:color="auto"/>
        <w:left w:val="none" w:sz="0" w:space="0" w:color="auto"/>
        <w:bottom w:val="none" w:sz="0" w:space="0" w:color="auto"/>
        <w:right w:val="none" w:sz="0" w:space="0" w:color="auto"/>
      </w:divBdr>
    </w:div>
    <w:div w:id="1238712418">
      <w:bodyDiv w:val="1"/>
      <w:marLeft w:val="0"/>
      <w:marRight w:val="0"/>
      <w:marTop w:val="0"/>
      <w:marBottom w:val="0"/>
      <w:divBdr>
        <w:top w:val="none" w:sz="0" w:space="0" w:color="auto"/>
        <w:left w:val="none" w:sz="0" w:space="0" w:color="auto"/>
        <w:bottom w:val="none" w:sz="0" w:space="0" w:color="auto"/>
        <w:right w:val="none" w:sz="0" w:space="0" w:color="auto"/>
      </w:divBdr>
    </w:div>
    <w:div w:id="1241332449">
      <w:bodyDiv w:val="1"/>
      <w:marLeft w:val="0"/>
      <w:marRight w:val="0"/>
      <w:marTop w:val="0"/>
      <w:marBottom w:val="0"/>
      <w:divBdr>
        <w:top w:val="none" w:sz="0" w:space="0" w:color="auto"/>
        <w:left w:val="none" w:sz="0" w:space="0" w:color="auto"/>
        <w:bottom w:val="none" w:sz="0" w:space="0" w:color="auto"/>
        <w:right w:val="none" w:sz="0" w:space="0" w:color="auto"/>
      </w:divBdr>
    </w:div>
    <w:div w:id="1253971668">
      <w:bodyDiv w:val="1"/>
      <w:marLeft w:val="0"/>
      <w:marRight w:val="0"/>
      <w:marTop w:val="0"/>
      <w:marBottom w:val="0"/>
      <w:divBdr>
        <w:top w:val="none" w:sz="0" w:space="0" w:color="auto"/>
        <w:left w:val="none" w:sz="0" w:space="0" w:color="auto"/>
        <w:bottom w:val="none" w:sz="0" w:space="0" w:color="auto"/>
        <w:right w:val="none" w:sz="0" w:space="0" w:color="auto"/>
      </w:divBdr>
    </w:div>
    <w:div w:id="1268343237">
      <w:bodyDiv w:val="1"/>
      <w:marLeft w:val="0"/>
      <w:marRight w:val="0"/>
      <w:marTop w:val="0"/>
      <w:marBottom w:val="0"/>
      <w:divBdr>
        <w:top w:val="none" w:sz="0" w:space="0" w:color="auto"/>
        <w:left w:val="none" w:sz="0" w:space="0" w:color="auto"/>
        <w:bottom w:val="none" w:sz="0" w:space="0" w:color="auto"/>
        <w:right w:val="none" w:sz="0" w:space="0" w:color="auto"/>
      </w:divBdr>
    </w:div>
    <w:div w:id="1278219780">
      <w:bodyDiv w:val="1"/>
      <w:marLeft w:val="0"/>
      <w:marRight w:val="0"/>
      <w:marTop w:val="0"/>
      <w:marBottom w:val="0"/>
      <w:divBdr>
        <w:top w:val="none" w:sz="0" w:space="0" w:color="auto"/>
        <w:left w:val="none" w:sz="0" w:space="0" w:color="auto"/>
        <w:bottom w:val="none" w:sz="0" w:space="0" w:color="auto"/>
        <w:right w:val="none" w:sz="0" w:space="0" w:color="auto"/>
      </w:divBdr>
    </w:div>
    <w:div w:id="1291936012">
      <w:bodyDiv w:val="1"/>
      <w:marLeft w:val="0"/>
      <w:marRight w:val="0"/>
      <w:marTop w:val="0"/>
      <w:marBottom w:val="0"/>
      <w:divBdr>
        <w:top w:val="none" w:sz="0" w:space="0" w:color="auto"/>
        <w:left w:val="none" w:sz="0" w:space="0" w:color="auto"/>
        <w:bottom w:val="none" w:sz="0" w:space="0" w:color="auto"/>
        <w:right w:val="none" w:sz="0" w:space="0" w:color="auto"/>
      </w:divBdr>
    </w:div>
    <w:div w:id="1299604047">
      <w:bodyDiv w:val="1"/>
      <w:marLeft w:val="0"/>
      <w:marRight w:val="0"/>
      <w:marTop w:val="0"/>
      <w:marBottom w:val="0"/>
      <w:divBdr>
        <w:top w:val="none" w:sz="0" w:space="0" w:color="auto"/>
        <w:left w:val="none" w:sz="0" w:space="0" w:color="auto"/>
        <w:bottom w:val="none" w:sz="0" w:space="0" w:color="auto"/>
        <w:right w:val="none" w:sz="0" w:space="0" w:color="auto"/>
      </w:divBdr>
    </w:div>
    <w:div w:id="1306008459">
      <w:bodyDiv w:val="1"/>
      <w:marLeft w:val="0"/>
      <w:marRight w:val="0"/>
      <w:marTop w:val="0"/>
      <w:marBottom w:val="0"/>
      <w:divBdr>
        <w:top w:val="none" w:sz="0" w:space="0" w:color="auto"/>
        <w:left w:val="none" w:sz="0" w:space="0" w:color="auto"/>
        <w:bottom w:val="none" w:sz="0" w:space="0" w:color="auto"/>
        <w:right w:val="none" w:sz="0" w:space="0" w:color="auto"/>
      </w:divBdr>
    </w:div>
    <w:div w:id="1308709188">
      <w:bodyDiv w:val="1"/>
      <w:marLeft w:val="0"/>
      <w:marRight w:val="0"/>
      <w:marTop w:val="0"/>
      <w:marBottom w:val="0"/>
      <w:divBdr>
        <w:top w:val="none" w:sz="0" w:space="0" w:color="auto"/>
        <w:left w:val="none" w:sz="0" w:space="0" w:color="auto"/>
        <w:bottom w:val="none" w:sz="0" w:space="0" w:color="auto"/>
        <w:right w:val="none" w:sz="0" w:space="0" w:color="auto"/>
      </w:divBdr>
    </w:div>
    <w:div w:id="1311717830">
      <w:bodyDiv w:val="1"/>
      <w:marLeft w:val="0"/>
      <w:marRight w:val="0"/>
      <w:marTop w:val="0"/>
      <w:marBottom w:val="0"/>
      <w:divBdr>
        <w:top w:val="none" w:sz="0" w:space="0" w:color="auto"/>
        <w:left w:val="none" w:sz="0" w:space="0" w:color="auto"/>
        <w:bottom w:val="none" w:sz="0" w:space="0" w:color="auto"/>
        <w:right w:val="none" w:sz="0" w:space="0" w:color="auto"/>
      </w:divBdr>
    </w:div>
    <w:div w:id="1341200024">
      <w:bodyDiv w:val="1"/>
      <w:marLeft w:val="0"/>
      <w:marRight w:val="0"/>
      <w:marTop w:val="0"/>
      <w:marBottom w:val="0"/>
      <w:divBdr>
        <w:top w:val="none" w:sz="0" w:space="0" w:color="auto"/>
        <w:left w:val="none" w:sz="0" w:space="0" w:color="auto"/>
        <w:bottom w:val="none" w:sz="0" w:space="0" w:color="auto"/>
        <w:right w:val="none" w:sz="0" w:space="0" w:color="auto"/>
      </w:divBdr>
    </w:div>
    <w:div w:id="1345211810">
      <w:bodyDiv w:val="1"/>
      <w:marLeft w:val="0"/>
      <w:marRight w:val="0"/>
      <w:marTop w:val="0"/>
      <w:marBottom w:val="0"/>
      <w:divBdr>
        <w:top w:val="none" w:sz="0" w:space="0" w:color="auto"/>
        <w:left w:val="none" w:sz="0" w:space="0" w:color="auto"/>
        <w:bottom w:val="none" w:sz="0" w:space="0" w:color="auto"/>
        <w:right w:val="none" w:sz="0" w:space="0" w:color="auto"/>
      </w:divBdr>
    </w:div>
    <w:div w:id="1346976455">
      <w:bodyDiv w:val="1"/>
      <w:marLeft w:val="0"/>
      <w:marRight w:val="0"/>
      <w:marTop w:val="0"/>
      <w:marBottom w:val="0"/>
      <w:divBdr>
        <w:top w:val="none" w:sz="0" w:space="0" w:color="auto"/>
        <w:left w:val="none" w:sz="0" w:space="0" w:color="auto"/>
        <w:bottom w:val="none" w:sz="0" w:space="0" w:color="auto"/>
        <w:right w:val="none" w:sz="0" w:space="0" w:color="auto"/>
      </w:divBdr>
    </w:div>
    <w:div w:id="1353919190">
      <w:bodyDiv w:val="1"/>
      <w:marLeft w:val="0"/>
      <w:marRight w:val="0"/>
      <w:marTop w:val="0"/>
      <w:marBottom w:val="0"/>
      <w:divBdr>
        <w:top w:val="none" w:sz="0" w:space="0" w:color="auto"/>
        <w:left w:val="none" w:sz="0" w:space="0" w:color="auto"/>
        <w:bottom w:val="none" w:sz="0" w:space="0" w:color="auto"/>
        <w:right w:val="none" w:sz="0" w:space="0" w:color="auto"/>
      </w:divBdr>
    </w:div>
    <w:div w:id="1373965734">
      <w:bodyDiv w:val="1"/>
      <w:marLeft w:val="0"/>
      <w:marRight w:val="0"/>
      <w:marTop w:val="0"/>
      <w:marBottom w:val="0"/>
      <w:divBdr>
        <w:top w:val="none" w:sz="0" w:space="0" w:color="auto"/>
        <w:left w:val="none" w:sz="0" w:space="0" w:color="auto"/>
        <w:bottom w:val="none" w:sz="0" w:space="0" w:color="auto"/>
        <w:right w:val="none" w:sz="0" w:space="0" w:color="auto"/>
      </w:divBdr>
    </w:div>
    <w:div w:id="1377970037">
      <w:bodyDiv w:val="1"/>
      <w:marLeft w:val="0"/>
      <w:marRight w:val="0"/>
      <w:marTop w:val="0"/>
      <w:marBottom w:val="0"/>
      <w:divBdr>
        <w:top w:val="none" w:sz="0" w:space="0" w:color="auto"/>
        <w:left w:val="none" w:sz="0" w:space="0" w:color="auto"/>
        <w:bottom w:val="none" w:sz="0" w:space="0" w:color="auto"/>
        <w:right w:val="none" w:sz="0" w:space="0" w:color="auto"/>
      </w:divBdr>
    </w:div>
    <w:div w:id="1378504176">
      <w:bodyDiv w:val="1"/>
      <w:marLeft w:val="0"/>
      <w:marRight w:val="0"/>
      <w:marTop w:val="0"/>
      <w:marBottom w:val="0"/>
      <w:divBdr>
        <w:top w:val="none" w:sz="0" w:space="0" w:color="auto"/>
        <w:left w:val="none" w:sz="0" w:space="0" w:color="auto"/>
        <w:bottom w:val="none" w:sz="0" w:space="0" w:color="auto"/>
        <w:right w:val="none" w:sz="0" w:space="0" w:color="auto"/>
      </w:divBdr>
    </w:div>
    <w:div w:id="1412890855">
      <w:bodyDiv w:val="1"/>
      <w:marLeft w:val="0"/>
      <w:marRight w:val="0"/>
      <w:marTop w:val="0"/>
      <w:marBottom w:val="0"/>
      <w:divBdr>
        <w:top w:val="none" w:sz="0" w:space="0" w:color="auto"/>
        <w:left w:val="none" w:sz="0" w:space="0" w:color="auto"/>
        <w:bottom w:val="none" w:sz="0" w:space="0" w:color="auto"/>
        <w:right w:val="none" w:sz="0" w:space="0" w:color="auto"/>
      </w:divBdr>
    </w:div>
    <w:div w:id="1425108646">
      <w:bodyDiv w:val="1"/>
      <w:marLeft w:val="0"/>
      <w:marRight w:val="0"/>
      <w:marTop w:val="0"/>
      <w:marBottom w:val="0"/>
      <w:divBdr>
        <w:top w:val="none" w:sz="0" w:space="0" w:color="auto"/>
        <w:left w:val="none" w:sz="0" w:space="0" w:color="auto"/>
        <w:bottom w:val="none" w:sz="0" w:space="0" w:color="auto"/>
        <w:right w:val="none" w:sz="0" w:space="0" w:color="auto"/>
      </w:divBdr>
    </w:div>
    <w:div w:id="1427262461">
      <w:bodyDiv w:val="1"/>
      <w:marLeft w:val="0"/>
      <w:marRight w:val="0"/>
      <w:marTop w:val="0"/>
      <w:marBottom w:val="0"/>
      <w:divBdr>
        <w:top w:val="none" w:sz="0" w:space="0" w:color="auto"/>
        <w:left w:val="none" w:sz="0" w:space="0" w:color="auto"/>
        <w:bottom w:val="none" w:sz="0" w:space="0" w:color="auto"/>
        <w:right w:val="none" w:sz="0" w:space="0" w:color="auto"/>
      </w:divBdr>
    </w:div>
    <w:div w:id="1431320491">
      <w:bodyDiv w:val="1"/>
      <w:marLeft w:val="0"/>
      <w:marRight w:val="0"/>
      <w:marTop w:val="0"/>
      <w:marBottom w:val="0"/>
      <w:divBdr>
        <w:top w:val="none" w:sz="0" w:space="0" w:color="auto"/>
        <w:left w:val="none" w:sz="0" w:space="0" w:color="auto"/>
        <w:bottom w:val="none" w:sz="0" w:space="0" w:color="auto"/>
        <w:right w:val="none" w:sz="0" w:space="0" w:color="auto"/>
      </w:divBdr>
    </w:div>
    <w:div w:id="1432778259">
      <w:bodyDiv w:val="1"/>
      <w:marLeft w:val="0"/>
      <w:marRight w:val="0"/>
      <w:marTop w:val="0"/>
      <w:marBottom w:val="0"/>
      <w:divBdr>
        <w:top w:val="none" w:sz="0" w:space="0" w:color="auto"/>
        <w:left w:val="none" w:sz="0" w:space="0" w:color="auto"/>
        <w:bottom w:val="none" w:sz="0" w:space="0" w:color="auto"/>
        <w:right w:val="none" w:sz="0" w:space="0" w:color="auto"/>
      </w:divBdr>
    </w:div>
    <w:div w:id="1433894736">
      <w:bodyDiv w:val="1"/>
      <w:marLeft w:val="0"/>
      <w:marRight w:val="0"/>
      <w:marTop w:val="0"/>
      <w:marBottom w:val="0"/>
      <w:divBdr>
        <w:top w:val="none" w:sz="0" w:space="0" w:color="auto"/>
        <w:left w:val="none" w:sz="0" w:space="0" w:color="auto"/>
        <w:bottom w:val="none" w:sz="0" w:space="0" w:color="auto"/>
        <w:right w:val="none" w:sz="0" w:space="0" w:color="auto"/>
      </w:divBdr>
    </w:div>
    <w:div w:id="1434323458">
      <w:bodyDiv w:val="1"/>
      <w:marLeft w:val="0"/>
      <w:marRight w:val="0"/>
      <w:marTop w:val="0"/>
      <w:marBottom w:val="0"/>
      <w:divBdr>
        <w:top w:val="none" w:sz="0" w:space="0" w:color="auto"/>
        <w:left w:val="none" w:sz="0" w:space="0" w:color="auto"/>
        <w:bottom w:val="none" w:sz="0" w:space="0" w:color="auto"/>
        <w:right w:val="none" w:sz="0" w:space="0" w:color="auto"/>
      </w:divBdr>
    </w:div>
    <w:div w:id="1435437805">
      <w:bodyDiv w:val="1"/>
      <w:marLeft w:val="0"/>
      <w:marRight w:val="0"/>
      <w:marTop w:val="0"/>
      <w:marBottom w:val="0"/>
      <w:divBdr>
        <w:top w:val="none" w:sz="0" w:space="0" w:color="auto"/>
        <w:left w:val="none" w:sz="0" w:space="0" w:color="auto"/>
        <w:bottom w:val="none" w:sz="0" w:space="0" w:color="auto"/>
        <w:right w:val="none" w:sz="0" w:space="0" w:color="auto"/>
      </w:divBdr>
    </w:div>
    <w:div w:id="1443643891">
      <w:bodyDiv w:val="1"/>
      <w:marLeft w:val="0"/>
      <w:marRight w:val="0"/>
      <w:marTop w:val="0"/>
      <w:marBottom w:val="0"/>
      <w:divBdr>
        <w:top w:val="none" w:sz="0" w:space="0" w:color="auto"/>
        <w:left w:val="none" w:sz="0" w:space="0" w:color="auto"/>
        <w:bottom w:val="none" w:sz="0" w:space="0" w:color="auto"/>
        <w:right w:val="none" w:sz="0" w:space="0" w:color="auto"/>
      </w:divBdr>
    </w:div>
    <w:div w:id="1453747861">
      <w:bodyDiv w:val="1"/>
      <w:marLeft w:val="0"/>
      <w:marRight w:val="0"/>
      <w:marTop w:val="0"/>
      <w:marBottom w:val="0"/>
      <w:divBdr>
        <w:top w:val="none" w:sz="0" w:space="0" w:color="auto"/>
        <w:left w:val="none" w:sz="0" w:space="0" w:color="auto"/>
        <w:bottom w:val="none" w:sz="0" w:space="0" w:color="auto"/>
        <w:right w:val="none" w:sz="0" w:space="0" w:color="auto"/>
      </w:divBdr>
    </w:div>
    <w:div w:id="1457796774">
      <w:bodyDiv w:val="1"/>
      <w:marLeft w:val="0"/>
      <w:marRight w:val="0"/>
      <w:marTop w:val="0"/>
      <w:marBottom w:val="0"/>
      <w:divBdr>
        <w:top w:val="none" w:sz="0" w:space="0" w:color="auto"/>
        <w:left w:val="none" w:sz="0" w:space="0" w:color="auto"/>
        <w:bottom w:val="none" w:sz="0" w:space="0" w:color="auto"/>
        <w:right w:val="none" w:sz="0" w:space="0" w:color="auto"/>
      </w:divBdr>
    </w:div>
    <w:div w:id="1459495758">
      <w:bodyDiv w:val="1"/>
      <w:marLeft w:val="0"/>
      <w:marRight w:val="0"/>
      <w:marTop w:val="0"/>
      <w:marBottom w:val="0"/>
      <w:divBdr>
        <w:top w:val="none" w:sz="0" w:space="0" w:color="auto"/>
        <w:left w:val="none" w:sz="0" w:space="0" w:color="auto"/>
        <w:bottom w:val="none" w:sz="0" w:space="0" w:color="auto"/>
        <w:right w:val="none" w:sz="0" w:space="0" w:color="auto"/>
      </w:divBdr>
    </w:div>
    <w:div w:id="1464888164">
      <w:bodyDiv w:val="1"/>
      <w:marLeft w:val="0"/>
      <w:marRight w:val="0"/>
      <w:marTop w:val="0"/>
      <w:marBottom w:val="0"/>
      <w:divBdr>
        <w:top w:val="none" w:sz="0" w:space="0" w:color="auto"/>
        <w:left w:val="none" w:sz="0" w:space="0" w:color="auto"/>
        <w:bottom w:val="none" w:sz="0" w:space="0" w:color="auto"/>
        <w:right w:val="none" w:sz="0" w:space="0" w:color="auto"/>
      </w:divBdr>
    </w:div>
    <w:div w:id="1469323861">
      <w:bodyDiv w:val="1"/>
      <w:marLeft w:val="0"/>
      <w:marRight w:val="0"/>
      <w:marTop w:val="0"/>
      <w:marBottom w:val="0"/>
      <w:divBdr>
        <w:top w:val="none" w:sz="0" w:space="0" w:color="auto"/>
        <w:left w:val="none" w:sz="0" w:space="0" w:color="auto"/>
        <w:bottom w:val="none" w:sz="0" w:space="0" w:color="auto"/>
        <w:right w:val="none" w:sz="0" w:space="0" w:color="auto"/>
      </w:divBdr>
    </w:div>
    <w:div w:id="1474561639">
      <w:bodyDiv w:val="1"/>
      <w:marLeft w:val="0"/>
      <w:marRight w:val="0"/>
      <w:marTop w:val="0"/>
      <w:marBottom w:val="0"/>
      <w:divBdr>
        <w:top w:val="none" w:sz="0" w:space="0" w:color="auto"/>
        <w:left w:val="none" w:sz="0" w:space="0" w:color="auto"/>
        <w:bottom w:val="none" w:sz="0" w:space="0" w:color="auto"/>
        <w:right w:val="none" w:sz="0" w:space="0" w:color="auto"/>
      </w:divBdr>
    </w:div>
    <w:div w:id="1481001249">
      <w:bodyDiv w:val="1"/>
      <w:marLeft w:val="0"/>
      <w:marRight w:val="0"/>
      <w:marTop w:val="0"/>
      <w:marBottom w:val="0"/>
      <w:divBdr>
        <w:top w:val="none" w:sz="0" w:space="0" w:color="auto"/>
        <w:left w:val="none" w:sz="0" w:space="0" w:color="auto"/>
        <w:bottom w:val="none" w:sz="0" w:space="0" w:color="auto"/>
        <w:right w:val="none" w:sz="0" w:space="0" w:color="auto"/>
      </w:divBdr>
    </w:div>
    <w:div w:id="1484544291">
      <w:bodyDiv w:val="1"/>
      <w:marLeft w:val="0"/>
      <w:marRight w:val="0"/>
      <w:marTop w:val="0"/>
      <w:marBottom w:val="0"/>
      <w:divBdr>
        <w:top w:val="none" w:sz="0" w:space="0" w:color="auto"/>
        <w:left w:val="none" w:sz="0" w:space="0" w:color="auto"/>
        <w:bottom w:val="none" w:sz="0" w:space="0" w:color="auto"/>
        <w:right w:val="none" w:sz="0" w:space="0" w:color="auto"/>
      </w:divBdr>
    </w:div>
    <w:div w:id="1489052157">
      <w:bodyDiv w:val="1"/>
      <w:marLeft w:val="0"/>
      <w:marRight w:val="0"/>
      <w:marTop w:val="0"/>
      <w:marBottom w:val="0"/>
      <w:divBdr>
        <w:top w:val="none" w:sz="0" w:space="0" w:color="auto"/>
        <w:left w:val="none" w:sz="0" w:space="0" w:color="auto"/>
        <w:bottom w:val="none" w:sz="0" w:space="0" w:color="auto"/>
        <w:right w:val="none" w:sz="0" w:space="0" w:color="auto"/>
      </w:divBdr>
    </w:div>
    <w:div w:id="1492287038">
      <w:bodyDiv w:val="1"/>
      <w:marLeft w:val="0"/>
      <w:marRight w:val="0"/>
      <w:marTop w:val="0"/>
      <w:marBottom w:val="0"/>
      <w:divBdr>
        <w:top w:val="none" w:sz="0" w:space="0" w:color="auto"/>
        <w:left w:val="none" w:sz="0" w:space="0" w:color="auto"/>
        <w:bottom w:val="none" w:sz="0" w:space="0" w:color="auto"/>
        <w:right w:val="none" w:sz="0" w:space="0" w:color="auto"/>
      </w:divBdr>
    </w:div>
    <w:div w:id="1503155957">
      <w:bodyDiv w:val="1"/>
      <w:marLeft w:val="0"/>
      <w:marRight w:val="0"/>
      <w:marTop w:val="0"/>
      <w:marBottom w:val="0"/>
      <w:divBdr>
        <w:top w:val="none" w:sz="0" w:space="0" w:color="auto"/>
        <w:left w:val="none" w:sz="0" w:space="0" w:color="auto"/>
        <w:bottom w:val="none" w:sz="0" w:space="0" w:color="auto"/>
        <w:right w:val="none" w:sz="0" w:space="0" w:color="auto"/>
      </w:divBdr>
    </w:div>
    <w:div w:id="1508866241">
      <w:bodyDiv w:val="1"/>
      <w:marLeft w:val="0"/>
      <w:marRight w:val="0"/>
      <w:marTop w:val="0"/>
      <w:marBottom w:val="0"/>
      <w:divBdr>
        <w:top w:val="none" w:sz="0" w:space="0" w:color="auto"/>
        <w:left w:val="none" w:sz="0" w:space="0" w:color="auto"/>
        <w:bottom w:val="none" w:sz="0" w:space="0" w:color="auto"/>
        <w:right w:val="none" w:sz="0" w:space="0" w:color="auto"/>
      </w:divBdr>
    </w:div>
    <w:div w:id="1512449661">
      <w:bodyDiv w:val="1"/>
      <w:marLeft w:val="0"/>
      <w:marRight w:val="0"/>
      <w:marTop w:val="0"/>
      <w:marBottom w:val="0"/>
      <w:divBdr>
        <w:top w:val="none" w:sz="0" w:space="0" w:color="auto"/>
        <w:left w:val="none" w:sz="0" w:space="0" w:color="auto"/>
        <w:bottom w:val="none" w:sz="0" w:space="0" w:color="auto"/>
        <w:right w:val="none" w:sz="0" w:space="0" w:color="auto"/>
      </w:divBdr>
    </w:div>
    <w:div w:id="1520197840">
      <w:bodyDiv w:val="1"/>
      <w:marLeft w:val="0"/>
      <w:marRight w:val="0"/>
      <w:marTop w:val="0"/>
      <w:marBottom w:val="0"/>
      <w:divBdr>
        <w:top w:val="none" w:sz="0" w:space="0" w:color="auto"/>
        <w:left w:val="none" w:sz="0" w:space="0" w:color="auto"/>
        <w:bottom w:val="none" w:sz="0" w:space="0" w:color="auto"/>
        <w:right w:val="none" w:sz="0" w:space="0" w:color="auto"/>
      </w:divBdr>
    </w:div>
    <w:div w:id="1520198273">
      <w:bodyDiv w:val="1"/>
      <w:marLeft w:val="0"/>
      <w:marRight w:val="0"/>
      <w:marTop w:val="0"/>
      <w:marBottom w:val="0"/>
      <w:divBdr>
        <w:top w:val="none" w:sz="0" w:space="0" w:color="auto"/>
        <w:left w:val="none" w:sz="0" w:space="0" w:color="auto"/>
        <w:bottom w:val="none" w:sz="0" w:space="0" w:color="auto"/>
        <w:right w:val="none" w:sz="0" w:space="0" w:color="auto"/>
      </w:divBdr>
    </w:div>
    <w:div w:id="1541891284">
      <w:bodyDiv w:val="1"/>
      <w:marLeft w:val="0"/>
      <w:marRight w:val="0"/>
      <w:marTop w:val="0"/>
      <w:marBottom w:val="0"/>
      <w:divBdr>
        <w:top w:val="none" w:sz="0" w:space="0" w:color="auto"/>
        <w:left w:val="none" w:sz="0" w:space="0" w:color="auto"/>
        <w:bottom w:val="none" w:sz="0" w:space="0" w:color="auto"/>
        <w:right w:val="none" w:sz="0" w:space="0" w:color="auto"/>
      </w:divBdr>
    </w:div>
    <w:div w:id="1544828560">
      <w:bodyDiv w:val="1"/>
      <w:marLeft w:val="0"/>
      <w:marRight w:val="0"/>
      <w:marTop w:val="0"/>
      <w:marBottom w:val="0"/>
      <w:divBdr>
        <w:top w:val="none" w:sz="0" w:space="0" w:color="auto"/>
        <w:left w:val="none" w:sz="0" w:space="0" w:color="auto"/>
        <w:bottom w:val="none" w:sz="0" w:space="0" w:color="auto"/>
        <w:right w:val="none" w:sz="0" w:space="0" w:color="auto"/>
      </w:divBdr>
    </w:div>
    <w:div w:id="1544899981">
      <w:bodyDiv w:val="1"/>
      <w:marLeft w:val="0"/>
      <w:marRight w:val="0"/>
      <w:marTop w:val="0"/>
      <w:marBottom w:val="0"/>
      <w:divBdr>
        <w:top w:val="none" w:sz="0" w:space="0" w:color="auto"/>
        <w:left w:val="none" w:sz="0" w:space="0" w:color="auto"/>
        <w:bottom w:val="none" w:sz="0" w:space="0" w:color="auto"/>
        <w:right w:val="none" w:sz="0" w:space="0" w:color="auto"/>
      </w:divBdr>
    </w:div>
    <w:div w:id="1548176484">
      <w:bodyDiv w:val="1"/>
      <w:marLeft w:val="0"/>
      <w:marRight w:val="0"/>
      <w:marTop w:val="0"/>
      <w:marBottom w:val="0"/>
      <w:divBdr>
        <w:top w:val="none" w:sz="0" w:space="0" w:color="auto"/>
        <w:left w:val="none" w:sz="0" w:space="0" w:color="auto"/>
        <w:bottom w:val="none" w:sz="0" w:space="0" w:color="auto"/>
        <w:right w:val="none" w:sz="0" w:space="0" w:color="auto"/>
      </w:divBdr>
    </w:div>
    <w:div w:id="1550649409">
      <w:bodyDiv w:val="1"/>
      <w:marLeft w:val="0"/>
      <w:marRight w:val="0"/>
      <w:marTop w:val="0"/>
      <w:marBottom w:val="0"/>
      <w:divBdr>
        <w:top w:val="none" w:sz="0" w:space="0" w:color="auto"/>
        <w:left w:val="none" w:sz="0" w:space="0" w:color="auto"/>
        <w:bottom w:val="none" w:sz="0" w:space="0" w:color="auto"/>
        <w:right w:val="none" w:sz="0" w:space="0" w:color="auto"/>
      </w:divBdr>
    </w:div>
    <w:div w:id="1553496474">
      <w:bodyDiv w:val="1"/>
      <w:marLeft w:val="0"/>
      <w:marRight w:val="0"/>
      <w:marTop w:val="0"/>
      <w:marBottom w:val="0"/>
      <w:divBdr>
        <w:top w:val="none" w:sz="0" w:space="0" w:color="auto"/>
        <w:left w:val="none" w:sz="0" w:space="0" w:color="auto"/>
        <w:bottom w:val="none" w:sz="0" w:space="0" w:color="auto"/>
        <w:right w:val="none" w:sz="0" w:space="0" w:color="auto"/>
      </w:divBdr>
    </w:div>
    <w:div w:id="1570574103">
      <w:bodyDiv w:val="1"/>
      <w:marLeft w:val="0"/>
      <w:marRight w:val="0"/>
      <w:marTop w:val="0"/>
      <w:marBottom w:val="0"/>
      <w:divBdr>
        <w:top w:val="none" w:sz="0" w:space="0" w:color="auto"/>
        <w:left w:val="none" w:sz="0" w:space="0" w:color="auto"/>
        <w:bottom w:val="none" w:sz="0" w:space="0" w:color="auto"/>
        <w:right w:val="none" w:sz="0" w:space="0" w:color="auto"/>
      </w:divBdr>
    </w:div>
    <w:div w:id="1581331455">
      <w:bodyDiv w:val="1"/>
      <w:marLeft w:val="0"/>
      <w:marRight w:val="0"/>
      <w:marTop w:val="0"/>
      <w:marBottom w:val="0"/>
      <w:divBdr>
        <w:top w:val="none" w:sz="0" w:space="0" w:color="auto"/>
        <w:left w:val="none" w:sz="0" w:space="0" w:color="auto"/>
        <w:bottom w:val="none" w:sz="0" w:space="0" w:color="auto"/>
        <w:right w:val="none" w:sz="0" w:space="0" w:color="auto"/>
      </w:divBdr>
    </w:div>
    <w:div w:id="1586307248">
      <w:bodyDiv w:val="1"/>
      <w:marLeft w:val="0"/>
      <w:marRight w:val="0"/>
      <w:marTop w:val="0"/>
      <w:marBottom w:val="0"/>
      <w:divBdr>
        <w:top w:val="none" w:sz="0" w:space="0" w:color="auto"/>
        <w:left w:val="none" w:sz="0" w:space="0" w:color="auto"/>
        <w:bottom w:val="none" w:sz="0" w:space="0" w:color="auto"/>
        <w:right w:val="none" w:sz="0" w:space="0" w:color="auto"/>
      </w:divBdr>
    </w:div>
    <w:div w:id="1591423966">
      <w:bodyDiv w:val="1"/>
      <w:marLeft w:val="0"/>
      <w:marRight w:val="0"/>
      <w:marTop w:val="0"/>
      <w:marBottom w:val="0"/>
      <w:divBdr>
        <w:top w:val="none" w:sz="0" w:space="0" w:color="auto"/>
        <w:left w:val="none" w:sz="0" w:space="0" w:color="auto"/>
        <w:bottom w:val="none" w:sz="0" w:space="0" w:color="auto"/>
        <w:right w:val="none" w:sz="0" w:space="0" w:color="auto"/>
      </w:divBdr>
    </w:div>
    <w:div w:id="1598250537">
      <w:bodyDiv w:val="1"/>
      <w:marLeft w:val="0"/>
      <w:marRight w:val="0"/>
      <w:marTop w:val="0"/>
      <w:marBottom w:val="0"/>
      <w:divBdr>
        <w:top w:val="none" w:sz="0" w:space="0" w:color="auto"/>
        <w:left w:val="none" w:sz="0" w:space="0" w:color="auto"/>
        <w:bottom w:val="none" w:sz="0" w:space="0" w:color="auto"/>
        <w:right w:val="none" w:sz="0" w:space="0" w:color="auto"/>
      </w:divBdr>
    </w:div>
    <w:div w:id="1603757841">
      <w:bodyDiv w:val="1"/>
      <w:marLeft w:val="0"/>
      <w:marRight w:val="0"/>
      <w:marTop w:val="0"/>
      <w:marBottom w:val="0"/>
      <w:divBdr>
        <w:top w:val="none" w:sz="0" w:space="0" w:color="auto"/>
        <w:left w:val="none" w:sz="0" w:space="0" w:color="auto"/>
        <w:bottom w:val="none" w:sz="0" w:space="0" w:color="auto"/>
        <w:right w:val="none" w:sz="0" w:space="0" w:color="auto"/>
      </w:divBdr>
    </w:div>
    <w:div w:id="1605770449">
      <w:bodyDiv w:val="1"/>
      <w:marLeft w:val="0"/>
      <w:marRight w:val="0"/>
      <w:marTop w:val="0"/>
      <w:marBottom w:val="0"/>
      <w:divBdr>
        <w:top w:val="none" w:sz="0" w:space="0" w:color="auto"/>
        <w:left w:val="none" w:sz="0" w:space="0" w:color="auto"/>
        <w:bottom w:val="none" w:sz="0" w:space="0" w:color="auto"/>
        <w:right w:val="none" w:sz="0" w:space="0" w:color="auto"/>
      </w:divBdr>
    </w:div>
    <w:div w:id="1608149128">
      <w:bodyDiv w:val="1"/>
      <w:marLeft w:val="0"/>
      <w:marRight w:val="0"/>
      <w:marTop w:val="0"/>
      <w:marBottom w:val="0"/>
      <w:divBdr>
        <w:top w:val="none" w:sz="0" w:space="0" w:color="auto"/>
        <w:left w:val="none" w:sz="0" w:space="0" w:color="auto"/>
        <w:bottom w:val="none" w:sz="0" w:space="0" w:color="auto"/>
        <w:right w:val="none" w:sz="0" w:space="0" w:color="auto"/>
      </w:divBdr>
    </w:div>
    <w:div w:id="1614626314">
      <w:bodyDiv w:val="1"/>
      <w:marLeft w:val="0"/>
      <w:marRight w:val="0"/>
      <w:marTop w:val="0"/>
      <w:marBottom w:val="0"/>
      <w:divBdr>
        <w:top w:val="none" w:sz="0" w:space="0" w:color="auto"/>
        <w:left w:val="none" w:sz="0" w:space="0" w:color="auto"/>
        <w:bottom w:val="none" w:sz="0" w:space="0" w:color="auto"/>
        <w:right w:val="none" w:sz="0" w:space="0" w:color="auto"/>
      </w:divBdr>
    </w:div>
    <w:div w:id="1618635626">
      <w:bodyDiv w:val="1"/>
      <w:marLeft w:val="0"/>
      <w:marRight w:val="0"/>
      <w:marTop w:val="0"/>
      <w:marBottom w:val="0"/>
      <w:divBdr>
        <w:top w:val="none" w:sz="0" w:space="0" w:color="auto"/>
        <w:left w:val="none" w:sz="0" w:space="0" w:color="auto"/>
        <w:bottom w:val="none" w:sz="0" w:space="0" w:color="auto"/>
        <w:right w:val="none" w:sz="0" w:space="0" w:color="auto"/>
      </w:divBdr>
    </w:div>
    <w:div w:id="1620527799">
      <w:bodyDiv w:val="1"/>
      <w:marLeft w:val="0"/>
      <w:marRight w:val="0"/>
      <w:marTop w:val="0"/>
      <w:marBottom w:val="0"/>
      <w:divBdr>
        <w:top w:val="none" w:sz="0" w:space="0" w:color="auto"/>
        <w:left w:val="none" w:sz="0" w:space="0" w:color="auto"/>
        <w:bottom w:val="none" w:sz="0" w:space="0" w:color="auto"/>
        <w:right w:val="none" w:sz="0" w:space="0" w:color="auto"/>
      </w:divBdr>
    </w:div>
    <w:div w:id="1624730098">
      <w:bodyDiv w:val="1"/>
      <w:marLeft w:val="0"/>
      <w:marRight w:val="0"/>
      <w:marTop w:val="0"/>
      <w:marBottom w:val="0"/>
      <w:divBdr>
        <w:top w:val="none" w:sz="0" w:space="0" w:color="auto"/>
        <w:left w:val="none" w:sz="0" w:space="0" w:color="auto"/>
        <w:bottom w:val="none" w:sz="0" w:space="0" w:color="auto"/>
        <w:right w:val="none" w:sz="0" w:space="0" w:color="auto"/>
      </w:divBdr>
    </w:div>
    <w:div w:id="1625190527">
      <w:bodyDiv w:val="1"/>
      <w:marLeft w:val="0"/>
      <w:marRight w:val="0"/>
      <w:marTop w:val="0"/>
      <w:marBottom w:val="0"/>
      <w:divBdr>
        <w:top w:val="none" w:sz="0" w:space="0" w:color="auto"/>
        <w:left w:val="none" w:sz="0" w:space="0" w:color="auto"/>
        <w:bottom w:val="none" w:sz="0" w:space="0" w:color="auto"/>
        <w:right w:val="none" w:sz="0" w:space="0" w:color="auto"/>
      </w:divBdr>
    </w:div>
    <w:div w:id="1628777775">
      <w:bodyDiv w:val="1"/>
      <w:marLeft w:val="0"/>
      <w:marRight w:val="0"/>
      <w:marTop w:val="0"/>
      <w:marBottom w:val="0"/>
      <w:divBdr>
        <w:top w:val="none" w:sz="0" w:space="0" w:color="auto"/>
        <w:left w:val="none" w:sz="0" w:space="0" w:color="auto"/>
        <w:bottom w:val="none" w:sz="0" w:space="0" w:color="auto"/>
        <w:right w:val="none" w:sz="0" w:space="0" w:color="auto"/>
      </w:divBdr>
    </w:div>
    <w:div w:id="1629117431">
      <w:bodyDiv w:val="1"/>
      <w:marLeft w:val="0"/>
      <w:marRight w:val="0"/>
      <w:marTop w:val="0"/>
      <w:marBottom w:val="0"/>
      <w:divBdr>
        <w:top w:val="none" w:sz="0" w:space="0" w:color="auto"/>
        <w:left w:val="none" w:sz="0" w:space="0" w:color="auto"/>
        <w:bottom w:val="none" w:sz="0" w:space="0" w:color="auto"/>
        <w:right w:val="none" w:sz="0" w:space="0" w:color="auto"/>
      </w:divBdr>
    </w:div>
    <w:div w:id="1629555231">
      <w:bodyDiv w:val="1"/>
      <w:marLeft w:val="0"/>
      <w:marRight w:val="0"/>
      <w:marTop w:val="0"/>
      <w:marBottom w:val="0"/>
      <w:divBdr>
        <w:top w:val="none" w:sz="0" w:space="0" w:color="auto"/>
        <w:left w:val="none" w:sz="0" w:space="0" w:color="auto"/>
        <w:bottom w:val="none" w:sz="0" w:space="0" w:color="auto"/>
        <w:right w:val="none" w:sz="0" w:space="0" w:color="auto"/>
      </w:divBdr>
    </w:div>
    <w:div w:id="1642660243">
      <w:bodyDiv w:val="1"/>
      <w:marLeft w:val="0"/>
      <w:marRight w:val="0"/>
      <w:marTop w:val="0"/>
      <w:marBottom w:val="0"/>
      <w:divBdr>
        <w:top w:val="none" w:sz="0" w:space="0" w:color="auto"/>
        <w:left w:val="none" w:sz="0" w:space="0" w:color="auto"/>
        <w:bottom w:val="none" w:sz="0" w:space="0" w:color="auto"/>
        <w:right w:val="none" w:sz="0" w:space="0" w:color="auto"/>
      </w:divBdr>
    </w:div>
    <w:div w:id="1647852292">
      <w:bodyDiv w:val="1"/>
      <w:marLeft w:val="0"/>
      <w:marRight w:val="0"/>
      <w:marTop w:val="0"/>
      <w:marBottom w:val="0"/>
      <w:divBdr>
        <w:top w:val="none" w:sz="0" w:space="0" w:color="auto"/>
        <w:left w:val="none" w:sz="0" w:space="0" w:color="auto"/>
        <w:bottom w:val="none" w:sz="0" w:space="0" w:color="auto"/>
        <w:right w:val="none" w:sz="0" w:space="0" w:color="auto"/>
      </w:divBdr>
    </w:div>
    <w:div w:id="1673534213">
      <w:bodyDiv w:val="1"/>
      <w:marLeft w:val="0"/>
      <w:marRight w:val="0"/>
      <w:marTop w:val="0"/>
      <w:marBottom w:val="0"/>
      <w:divBdr>
        <w:top w:val="none" w:sz="0" w:space="0" w:color="auto"/>
        <w:left w:val="none" w:sz="0" w:space="0" w:color="auto"/>
        <w:bottom w:val="none" w:sz="0" w:space="0" w:color="auto"/>
        <w:right w:val="none" w:sz="0" w:space="0" w:color="auto"/>
      </w:divBdr>
    </w:div>
    <w:div w:id="1703439554">
      <w:bodyDiv w:val="1"/>
      <w:marLeft w:val="0"/>
      <w:marRight w:val="0"/>
      <w:marTop w:val="0"/>
      <w:marBottom w:val="0"/>
      <w:divBdr>
        <w:top w:val="none" w:sz="0" w:space="0" w:color="auto"/>
        <w:left w:val="none" w:sz="0" w:space="0" w:color="auto"/>
        <w:bottom w:val="none" w:sz="0" w:space="0" w:color="auto"/>
        <w:right w:val="none" w:sz="0" w:space="0" w:color="auto"/>
      </w:divBdr>
    </w:div>
    <w:div w:id="1716150548">
      <w:bodyDiv w:val="1"/>
      <w:marLeft w:val="0"/>
      <w:marRight w:val="0"/>
      <w:marTop w:val="0"/>
      <w:marBottom w:val="0"/>
      <w:divBdr>
        <w:top w:val="none" w:sz="0" w:space="0" w:color="auto"/>
        <w:left w:val="none" w:sz="0" w:space="0" w:color="auto"/>
        <w:bottom w:val="none" w:sz="0" w:space="0" w:color="auto"/>
        <w:right w:val="none" w:sz="0" w:space="0" w:color="auto"/>
      </w:divBdr>
    </w:div>
    <w:div w:id="1717194075">
      <w:bodyDiv w:val="1"/>
      <w:marLeft w:val="0"/>
      <w:marRight w:val="0"/>
      <w:marTop w:val="0"/>
      <w:marBottom w:val="0"/>
      <w:divBdr>
        <w:top w:val="none" w:sz="0" w:space="0" w:color="auto"/>
        <w:left w:val="none" w:sz="0" w:space="0" w:color="auto"/>
        <w:bottom w:val="none" w:sz="0" w:space="0" w:color="auto"/>
        <w:right w:val="none" w:sz="0" w:space="0" w:color="auto"/>
      </w:divBdr>
    </w:div>
    <w:div w:id="1718897188">
      <w:bodyDiv w:val="1"/>
      <w:marLeft w:val="0"/>
      <w:marRight w:val="0"/>
      <w:marTop w:val="0"/>
      <w:marBottom w:val="0"/>
      <w:divBdr>
        <w:top w:val="none" w:sz="0" w:space="0" w:color="auto"/>
        <w:left w:val="none" w:sz="0" w:space="0" w:color="auto"/>
        <w:bottom w:val="none" w:sz="0" w:space="0" w:color="auto"/>
        <w:right w:val="none" w:sz="0" w:space="0" w:color="auto"/>
      </w:divBdr>
    </w:div>
    <w:div w:id="1723821756">
      <w:bodyDiv w:val="1"/>
      <w:marLeft w:val="0"/>
      <w:marRight w:val="0"/>
      <w:marTop w:val="0"/>
      <w:marBottom w:val="0"/>
      <w:divBdr>
        <w:top w:val="none" w:sz="0" w:space="0" w:color="auto"/>
        <w:left w:val="none" w:sz="0" w:space="0" w:color="auto"/>
        <w:bottom w:val="none" w:sz="0" w:space="0" w:color="auto"/>
        <w:right w:val="none" w:sz="0" w:space="0" w:color="auto"/>
      </w:divBdr>
    </w:div>
    <w:div w:id="1729186959">
      <w:bodyDiv w:val="1"/>
      <w:marLeft w:val="0"/>
      <w:marRight w:val="0"/>
      <w:marTop w:val="0"/>
      <w:marBottom w:val="0"/>
      <w:divBdr>
        <w:top w:val="none" w:sz="0" w:space="0" w:color="auto"/>
        <w:left w:val="none" w:sz="0" w:space="0" w:color="auto"/>
        <w:bottom w:val="none" w:sz="0" w:space="0" w:color="auto"/>
        <w:right w:val="none" w:sz="0" w:space="0" w:color="auto"/>
      </w:divBdr>
    </w:div>
    <w:div w:id="1732119955">
      <w:bodyDiv w:val="1"/>
      <w:marLeft w:val="0"/>
      <w:marRight w:val="0"/>
      <w:marTop w:val="0"/>
      <w:marBottom w:val="0"/>
      <w:divBdr>
        <w:top w:val="none" w:sz="0" w:space="0" w:color="auto"/>
        <w:left w:val="none" w:sz="0" w:space="0" w:color="auto"/>
        <w:bottom w:val="none" w:sz="0" w:space="0" w:color="auto"/>
        <w:right w:val="none" w:sz="0" w:space="0" w:color="auto"/>
      </w:divBdr>
    </w:div>
    <w:div w:id="1745373226">
      <w:bodyDiv w:val="1"/>
      <w:marLeft w:val="0"/>
      <w:marRight w:val="0"/>
      <w:marTop w:val="0"/>
      <w:marBottom w:val="0"/>
      <w:divBdr>
        <w:top w:val="none" w:sz="0" w:space="0" w:color="auto"/>
        <w:left w:val="none" w:sz="0" w:space="0" w:color="auto"/>
        <w:bottom w:val="none" w:sz="0" w:space="0" w:color="auto"/>
        <w:right w:val="none" w:sz="0" w:space="0" w:color="auto"/>
      </w:divBdr>
    </w:div>
    <w:div w:id="1746957249">
      <w:bodyDiv w:val="1"/>
      <w:marLeft w:val="0"/>
      <w:marRight w:val="0"/>
      <w:marTop w:val="0"/>
      <w:marBottom w:val="0"/>
      <w:divBdr>
        <w:top w:val="none" w:sz="0" w:space="0" w:color="auto"/>
        <w:left w:val="none" w:sz="0" w:space="0" w:color="auto"/>
        <w:bottom w:val="none" w:sz="0" w:space="0" w:color="auto"/>
        <w:right w:val="none" w:sz="0" w:space="0" w:color="auto"/>
      </w:divBdr>
    </w:div>
    <w:div w:id="1749502119">
      <w:bodyDiv w:val="1"/>
      <w:marLeft w:val="0"/>
      <w:marRight w:val="0"/>
      <w:marTop w:val="0"/>
      <w:marBottom w:val="0"/>
      <w:divBdr>
        <w:top w:val="none" w:sz="0" w:space="0" w:color="auto"/>
        <w:left w:val="none" w:sz="0" w:space="0" w:color="auto"/>
        <w:bottom w:val="none" w:sz="0" w:space="0" w:color="auto"/>
        <w:right w:val="none" w:sz="0" w:space="0" w:color="auto"/>
      </w:divBdr>
    </w:div>
    <w:div w:id="1761177642">
      <w:bodyDiv w:val="1"/>
      <w:marLeft w:val="0"/>
      <w:marRight w:val="0"/>
      <w:marTop w:val="0"/>
      <w:marBottom w:val="0"/>
      <w:divBdr>
        <w:top w:val="none" w:sz="0" w:space="0" w:color="auto"/>
        <w:left w:val="none" w:sz="0" w:space="0" w:color="auto"/>
        <w:bottom w:val="none" w:sz="0" w:space="0" w:color="auto"/>
        <w:right w:val="none" w:sz="0" w:space="0" w:color="auto"/>
      </w:divBdr>
    </w:div>
    <w:div w:id="1762526698">
      <w:bodyDiv w:val="1"/>
      <w:marLeft w:val="0"/>
      <w:marRight w:val="0"/>
      <w:marTop w:val="0"/>
      <w:marBottom w:val="0"/>
      <w:divBdr>
        <w:top w:val="none" w:sz="0" w:space="0" w:color="auto"/>
        <w:left w:val="none" w:sz="0" w:space="0" w:color="auto"/>
        <w:bottom w:val="none" w:sz="0" w:space="0" w:color="auto"/>
        <w:right w:val="none" w:sz="0" w:space="0" w:color="auto"/>
      </w:divBdr>
    </w:div>
    <w:div w:id="1763603765">
      <w:bodyDiv w:val="1"/>
      <w:marLeft w:val="0"/>
      <w:marRight w:val="0"/>
      <w:marTop w:val="0"/>
      <w:marBottom w:val="0"/>
      <w:divBdr>
        <w:top w:val="none" w:sz="0" w:space="0" w:color="auto"/>
        <w:left w:val="none" w:sz="0" w:space="0" w:color="auto"/>
        <w:bottom w:val="none" w:sz="0" w:space="0" w:color="auto"/>
        <w:right w:val="none" w:sz="0" w:space="0" w:color="auto"/>
      </w:divBdr>
    </w:div>
    <w:div w:id="1769811111">
      <w:bodyDiv w:val="1"/>
      <w:marLeft w:val="0"/>
      <w:marRight w:val="0"/>
      <w:marTop w:val="0"/>
      <w:marBottom w:val="0"/>
      <w:divBdr>
        <w:top w:val="none" w:sz="0" w:space="0" w:color="auto"/>
        <w:left w:val="none" w:sz="0" w:space="0" w:color="auto"/>
        <w:bottom w:val="none" w:sz="0" w:space="0" w:color="auto"/>
        <w:right w:val="none" w:sz="0" w:space="0" w:color="auto"/>
      </w:divBdr>
    </w:div>
    <w:div w:id="1774980259">
      <w:bodyDiv w:val="1"/>
      <w:marLeft w:val="0"/>
      <w:marRight w:val="0"/>
      <w:marTop w:val="0"/>
      <w:marBottom w:val="0"/>
      <w:divBdr>
        <w:top w:val="none" w:sz="0" w:space="0" w:color="auto"/>
        <w:left w:val="none" w:sz="0" w:space="0" w:color="auto"/>
        <w:bottom w:val="none" w:sz="0" w:space="0" w:color="auto"/>
        <w:right w:val="none" w:sz="0" w:space="0" w:color="auto"/>
      </w:divBdr>
    </w:div>
    <w:div w:id="1776366940">
      <w:bodyDiv w:val="1"/>
      <w:marLeft w:val="0"/>
      <w:marRight w:val="0"/>
      <w:marTop w:val="0"/>
      <w:marBottom w:val="0"/>
      <w:divBdr>
        <w:top w:val="none" w:sz="0" w:space="0" w:color="auto"/>
        <w:left w:val="none" w:sz="0" w:space="0" w:color="auto"/>
        <w:bottom w:val="none" w:sz="0" w:space="0" w:color="auto"/>
        <w:right w:val="none" w:sz="0" w:space="0" w:color="auto"/>
      </w:divBdr>
    </w:div>
    <w:div w:id="1786650953">
      <w:bodyDiv w:val="1"/>
      <w:marLeft w:val="0"/>
      <w:marRight w:val="0"/>
      <w:marTop w:val="0"/>
      <w:marBottom w:val="0"/>
      <w:divBdr>
        <w:top w:val="none" w:sz="0" w:space="0" w:color="auto"/>
        <w:left w:val="none" w:sz="0" w:space="0" w:color="auto"/>
        <w:bottom w:val="none" w:sz="0" w:space="0" w:color="auto"/>
        <w:right w:val="none" w:sz="0" w:space="0" w:color="auto"/>
      </w:divBdr>
    </w:div>
    <w:div w:id="1792703846">
      <w:bodyDiv w:val="1"/>
      <w:marLeft w:val="0"/>
      <w:marRight w:val="0"/>
      <w:marTop w:val="0"/>
      <w:marBottom w:val="0"/>
      <w:divBdr>
        <w:top w:val="none" w:sz="0" w:space="0" w:color="auto"/>
        <w:left w:val="none" w:sz="0" w:space="0" w:color="auto"/>
        <w:bottom w:val="none" w:sz="0" w:space="0" w:color="auto"/>
        <w:right w:val="none" w:sz="0" w:space="0" w:color="auto"/>
      </w:divBdr>
    </w:div>
    <w:div w:id="1804806679">
      <w:bodyDiv w:val="1"/>
      <w:marLeft w:val="0"/>
      <w:marRight w:val="0"/>
      <w:marTop w:val="0"/>
      <w:marBottom w:val="0"/>
      <w:divBdr>
        <w:top w:val="none" w:sz="0" w:space="0" w:color="auto"/>
        <w:left w:val="none" w:sz="0" w:space="0" w:color="auto"/>
        <w:bottom w:val="none" w:sz="0" w:space="0" w:color="auto"/>
        <w:right w:val="none" w:sz="0" w:space="0" w:color="auto"/>
      </w:divBdr>
    </w:div>
    <w:div w:id="1809392516">
      <w:bodyDiv w:val="1"/>
      <w:marLeft w:val="0"/>
      <w:marRight w:val="0"/>
      <w:marTop w:val="0"/>
      <w:marBottom w:val="0"/>
      <w:divBdr>
        <w:top w:val="none" w:sz="0" w:space="0" w:color="auto"/>
        <w:left w:val="none" w:sz="0" w:space="0" w:color="auto"/>
        <w:bottom w:val="none" w:sz="0" w:space="0" w:color="auto"/>
        <w:right w:val="none" w:sz="0" w:space="0" w:color="auto"/>
      </w:divBdr>
    </w:div>
    <w:div w:id="1814593257">
      <w:bodyDiv w:val="1"/>
      <w:marLeft w:val="0"/>
      <w:marRight w:val="0"/>
      <w:marTop w:val="0"/>
      <w:marBottom w:val="0"/>
      <w:divBdr>
        <w:top w:val="none" w:sz="0" w:space="0" w:color="auto"/>
        <w:left w:val="none" w:sz="0" w:space="0" w:color="auto"/>
        <w:bottom w:val="none" w:sz="0" w:space="0" w:color="auto"/>
        <w:right w:val="none" w:sz="0" w:space="0" w:color="auto"/>
      </w:divBdr>
    </w:div>
    <w:div w:id="1815876071">
      <w:bodyDiv w:val="1"/>
      <w:marLeft w:val="0"/>
      <w:marRight w:val="0"/>
      <w:marTop w:val="0"/>
      <w:marBottom w:val="0"/>
      <w:divBdr>
        <w:top w:val="none" w:sz="0" w:space="0" w:color="auto"/>
        <w:left w:val="none" w:sz="0" w:space="0" w:color="auto"/>
        <w:bottom w:val="none" w:sz="0" w:space="0" w:color="auto"/>
        <w:right w:val="none" w:sz="0" w:space="0" w:color="auto"/>
      </w:divBdr>
    </w:div>
    <w:div w:id="1818956459">
      <w:bodyDiv w:val="1"/>
      <w:marLeft w:val="0"/>
      <w:marRight w:val="0"/>
      <w:marTop w:val="0"/>
      <w:marBottom w:val="0"/>
      <w:divBdr>
        <w:top w:val="none" w:sz="0" w:space="0" w:color="auto"/>
        <w:left w:val="none" w:sz="0" w:space="0" w:color="auto"/>
        <w:bottom w:val="none" w:sz="0" w:space="0" w:color="auto"/>
        <w:right w:val="none" w:sz="0" w:space="0" w:color="auto"/>
      </w:divBdr>
    </w:div>
    <w:div w:id="1820732645">
      <w:bodyDiv w:val="1"/>
      <w:marLeft w:val="0"/>
      <w:marRight w:val="0"/>
      <w:marTop w:val="0"/>
      <w:marBottom w:val="0"/>
      <w:divBdr>
        <w:top w:val="none" w:sz="0" w:space="0" w:color="auto"/>
        <w:left w:val="none" w:sz="0" w:space="0" w:color="auto"/>
        <w:bottom w:val="none" w:sz="0" w:space="0" w:color="auto"/>
        <w:right w:val="none" w:sz="0" w:space="0" w:color="auto"/>
      </w:divBdr>
    </w:div>
    <w:div w:id="1825660495">
      <w:bodyDiv w:val="1"/>
      <w:marLeft w:val="0"/>
      <w:marRight w:val="0"/>
      <w:marTop w:val="0"/>
      <w:marBottom w:val="0"/>
      <w:divBdr>
        <w:top w:val="none" w:sz="0" w:space="0" w:color="auto"/>
        <w:left w:val="none" w:sz="0" w:space="0" w:color="auto"/>
        <w:bottom w:val="none" w:sz="0" w:space="0" w:color="auto"/>
        <w:right w:val="none" w:sz="0" w:space="0" w:color="auto"/>
      </w:divBdr>
    </w:div>
    <w:div w:id="1830712608">
      <w:bodyDiv w:val="1"/>
      <w:marLeft w:val="0"/>
      <w:marRight w:val="0"/>
      <w:marTop w:val="0"/>
      <w:marBottom w:val="0"/>
      <w:divBdr>
        <w:top w:val="none" w:sz="0" w:space="0" w:color="auto"/>
        <w:left w:val="none" w:sz="0" w:space="0" w:color="auto"/>
        <w:bottom w:val="none" w:sz="0" w:space="0" w:color="auto"/>
        <w:right w:val="none" w:sz="0" w:space="0" w:color="auto"/>
      </w:divBdr>
    </w:div>
    <w:div w:id="1835606881">
      <w:bodyDiv w:val="1"/>
      <w:marLeft w:val="0"/>
      <w:marRight w:val="0"/>
      <w:marTop w:val="0"/>
      <w:marBottom w:val="0"/>
      <w:divBdr>
        <w:top w:val="none" w:sz="0" w:space="0" w:color="auto"/>
        <w:left w:val="none" w:sz="0" w:space="0" w:color="auto"/>
        <w:bottom w:val="none" w:sz="0" w:space="0" w:color="auto"/>
        <w:right w:val="none" w:sz="0" w:space="0" w:color="auto"/>
      </w:divBdr>
    </w:div>
    <w:div w:id="1842239008">
      <w:bodyDiv w:val="1"/>
      <w:marLeft w:val="0"/>
      <w:marRight w:val="0"/>
      <w:marTop w:val="0"/>
      <w:marBottom w:val="0"/>
      <w:divBdr>
        <w:top w:val="none" w:sz="0" w:space="0" w:color="auto"/>
        <w:left w:val="none" w:sz="0" w:space="0" w:color="auto"/>
        <w:bottom w:val="none" w:sz="0" w:space="0" w:color="auto"/>
        <w:right w:val="none" w:sz="0" w:space="0" w:color="auto"/>
      </w:divBdr>
    </w:div>
    <w:div w:id="1845591371">
      <w:bodyDiv w:val="1"/>
      <w:marLeft w:val="0"/>
      <w:marRight w:val="0"/>
      <w:marTop w:val="0"/>
      <w:marBottom w:val="0"/>
      <w:divBdr>
        <w:top w:val="none" w:sz="0" w:space="0" w:color="auto"/>
        <w:left w:val="none" w:sz="0" w:space="0" w:color="auto"/>
        <w:bottom w:val="none" w:sz="0" w:space="0" w:color="auto"/>
        <w:right w:val="none" w:sz="0" w:space="0" w:color="auto"/>
      </w:divBdr>
    </w:div>
    <w:div w:id="1848933858">
      <w:bodyDiv w:val="1"/>
      <w:marLeft w:val="0"/>
      <w:marRight w:val="0"/>
      <w:marTop w:val="0"/>
      <w:marBottom w:val="0"/>
      <w:divBdr>
        <w:top w:val="none" w:sz="0" w:space="0" w:color="auto"/>
        <w:left w:val="none" w:sz="0" w:space="0" w:color="auto"/>
        <w:bottom w:val="none" w:sz="0" w:space="0" w:color="auto"/>
        <w:right w:val="none" w:sz="0" w:space="0" w:color="auto"/>
      </w:divBdr>
    </w:div>
    <w:div w:id="1866677909">
      <w:bodyDiv w:val="1"/>
      <w:marLeft w:val="0"/>
      <w:marRight w:val="0"/>
      <w:marTop w:val="0"/>
      <w:marBottom w:val="0"/>
      <w:divBdr>
        <w:top w:val="none" w:sz="0" w:space="0" w:color="auto"/>
        <w:left w:val="none" w:sz="0" w:space="0" w:color="auto"/>
        <w:bottom w:val="none" w:sz="0" w:space="0" w:color="auto"/>
        <w:right w:val="none" w:sz="0" w:space="0" w:color="auto"/>
      </w:divBdr>
    </w:div>
    <w:div w:id="1883053047">
      <w:bodyDiv w:val="1"/>
      <w:marLeft w:val="0"/>
      <w:marRight w:val="0"/>
      <w:marTop w:val="0"/>
      <w:marBottom w:val="0"/>
      <w:divBdr>
        <w:top w:val="none" w:sz="0" w:space="0" w:color="auto"/>
        <w:left w:val="none" w:sz="0" w:space="0" w:color="auto"/>
        <w:bottom w:val="none" w:sz="0" w:space="0" w:color="auto"/>
        <w:right w:val="none" w:sz="0" w:space="0" w:color="auto"/>
      </w:divBdr>
    </w:div>
    <w:div w:id="1887837418">
      <w:bodyDiv w:val="1"/>
      <w:marLeft w:val="0"/>
      <w:marRight w:val="0"/>
      <w:marTop w:val="0"/>
      <w:marBottom w:val="0"/>
      <w:divBdr>
        <w:top w:val="none" w:sz="0" w:space="0" w:color="auto"/>
        <w:left w:val="none" w:sz="0" w:space="0" w:color="auto"/>
        <w:bottom w:val="none" w:sz="0" w:space="0" w:color="auto"/>
        <w:right w:val="none" w:sz="0" w:space="0" w:color="auto"/>
      </w:divBdr>
    </w:div>
    <w:div w:id="1899658549">
      <w:bodyDiv w:val="1"/>
      <w:marLeft w:val="0"/>
      <w:marRight w:val="0"/>
      <w:marTop w:val="0"/>
      <w:marBottom w:val="0"/>
      <w:divBdr>
        <w:top w:val="none" w:sz="0" w:space="0" w:color="auto"/>
        <w:left w:val="none" w:sz="0" w:space="0" w:color="auto"/>
        <w:bottom w:val="none" w:sz="0" w:space="0" w:color="auto"/>
        <w:right w:val="none" w:sz="0" w:space="0" w:color="auto"/>
      </w:divBdr>
    </w:div>
    <w:div w:id="1914008016">
      <w:bodyDiv w:val="1"/>
      <w:marLeft w:val="0"/>
      <w:marRight w:val="0"/>
      <w:marTop w:val="0"/>
      <w:marBottom w:val="0"/>
      <w:divBdr>
        <w:top w:val="none" w:sz="0" w:space="0" w:color="auto"/>
        <w:left w:val="none" w:sz="0" w:space="0" w:color="auto"/>
        <w:bottom w:val="none" w:sz="0" w:space="0" w:color="auto"/>
        <w:right w:val="none" w:sz="0" w:space="0" w:color="auto"/>
      </w:divBdr>
    </w:div>
    <w:div w:id="1915504347">
      <w:bodyDiv w:val="1"/>
      <w:marLeft w:val="0"/>
      <w:marRight w:val="0"/>
      <w:marTop w:val="0"/>
      <w:marBottom w:val="0"/>
      <w:divBdr>
        <w:top w:val="none" w:sz="0" w:space="0" w:color="auto"/>
        <w:left w:val="none" w:sz="0" w:space="0" w:color="auto"/>
        <w:bottom w:val="none" w:sz="0" w:space="0" w:color="auto"/>
        <w:right w:val="none" w:sz="0" w:space="0" w:color="auto"/>
      </w:divBdr>
    </w:div>
    <w:div w:id="1921330086">
      <w:bodyDiv w:val="1"/>
      <w:marLeft w:val="0"/>
      <w:marRight w:val="0"/>
      <w:marTop w:val="0"/>
      <w:marBottom w:val="0"/>
      <w:divBdr>
        <w:top w:val="none" w:sz="0" w:space="0" w:color="auto"/>
        <w:left w:val="none" w:sz="0" w:space="0" w:color="auto"/>
        <w:bottom w:val="none" w:sz="0" w:space="0" w:color="auto"/>
        <w:right w:val="none" w:sz="0" w:space="0" w:color="auto"/>
      </w:divBdr>
    </w:div>
    <w:div w:id="1923250553">
      <w:bodyDiv w:val="1"/>
      <w:marLeft w:val="0"/>
      <w:marRight w:val="0"/>
      <w:marTop w:val="0"/>
      <w:marBottom w:val="0"/>
      <w:divBdr>
        <w:top w:val="none" w:sz="0" w:space="0" w:color="auto"/>
        <w:left w:val="none" w:sz="0" w:space="0" w:color="auto"/>
        <w:bottom w:val="none" w:sz="0" w:space="0" w:color="auto"/>
        <w:right w:val="none" w:sz="0" w:space="0" w:color="auto"/>
      </w:divBdr>
    </w:div>
    <w:div w:id="1934240708">
      <w:bodyDiv w:val="1"/>
      <w:marLeft w:val="0"/>
      <w:marRight w:val="0"/>
      <w:marTop w:val="0"/>
      <w:marBottom w:val="0"/>
      <w:divBdr>
        <w:top w:val="none" w:sz="0" w:space="0" w:color="auto"/>
        <w:left w:val="none" w:sz="0" w:space="0" w:color="auto"/>
        <w:bottom w:val="none" w:sz="0" w:space="0" w:color="auto"/>
        <w:right w:val="none" w:sz="0" w:space="0" w:color="auto"/>
      </w:divBdr>
    </w:div>
    <w:div w:id="1937250497">
      <w:bodyDiv w:val="1"/>
      <w:marLeft w:val="0"/>
      <w:marRight w:val="0"/>
      <w:marTop w:val="0"/>
      <w:marBottom w:val="0"/>
      <w:divBdr>
        <w:top w:val="none" w:sz="0" w:space="0" w:color="auto"/>
        <w:left w:val="none" w:sz="0" w:space="0" w:color="auto"/>
        <w:bottom w:val="none" w:sz="0" w:space="0" w:color="auto"/>
        <w:right w:val="none" w:sz="0" w:space="0" w:color="auto"/>
      </w:divBdr>
    </w:div>
    <w:div w:id="1938714562">
      <w:bodyDiv w:val="1"/>
      <w:marLeft w:val="0"/>
      <w:marRight w:val="0"/>
      <w:marTop w:val="0"/>
      <w:marBottom w:val="0"/>
      <w:divBdr>
        <w:top w:val="none" w:sz="0" w:space="0" w:color="auto"/>
        <w:left w:val="none" w:sz="0" w:space="0" w:color="auto"/>
        <w:bottom w:val="none" w:sz="0" w:space="0" w:color="auto"/>
        <w:right w:val="none" w:sz="0" w:space="0" w:color="auto"/>
      </w:divBdr>
    </w:div>
    <w:div w:id="1960456723">
      <w:bodyDiv w:val="1"/>
      <w:marLeft w:val="0"/>
      <w:marRight w:val="0"/>
      <w:marTop w:val="0"/>
      <w:marBottom w:val="0"/>
      <w:divBdr>
        <w:top w:val="none" w:sz="0" w:space="0" w:color="auto"/>
        <w:left w:val="none" w:sz="0" w:space="0" w:color="auto"/>
        <w:bottom w:val="none" w:sz="0" w:space="0" w:color="auto"/>
        <w:right w:val="none" w:sz="0" w:space="0" w:color="auto"/>
      </w:divBdr>
    </w:div>
    <w:div w:id="1964069137">
      <w:bodyDiv w:val="1"/>
      <w:marLeft w:val="0"/>
      <w:marRight w:val="0"/>
      <w:marTop w:val="0"/>
      <w:marBottom w:val="0"/>
      <w:divBdr>
        <w:top w:val="none" w:sz="0" w:space="0" w:color="auto"/>
        <w:left w:val="none" w:sz="0" w:space="0" w:color="auto"/>
        <w:bottom w:val="none" w:sz="0" w:space="0" w:color="auto"/>
        <w:right w:val="none" w:sz="0" w:space="0" w:color="auto"/>
      </w:divBdr>
    </w:div>
    <w:div w:id="1965692283">
      <w:bodyDiv w:val="1"/>
      <w:marLeft w:val="0"/>
      <w:marRight w:val="0"/>
      <w:marTop w:val="0"/>
      <w:marBottom w:val="0"/>
      <w:divBdr>
        <w:top w:val="none" w:sz="0" w:space="0" w:color="auto"/>
        <w:left w:val="none" w:sz="0" w:space="0" w:color="auto"/>
        <w:bottom w:val="none" w:sz="0" w:space="0" w:color="auto"/>
        <w:right w:val="none" w:sz="0" w:space="0" w:color="auto"/>
      </w:divBdr>
    </w:div>
    <w:div w:id="1972128261">
      <w:bodyDiv w:val="1"/>
      <w:marLeft w:val="0"/>
      <w:marRight w:val="0"/>
      <w:marTop w:val="0"/>
      <w:marBottom w:val="0"/>
      <w:divBdr>
        <w:top w:val="none" w:sz="0" w:space="0" w:color="auto"/>
        <w:left w:val="none" w:sz="0" w:space="0" w:color="auto"/>
        <w:bottom w:val="none" w:sz="0" w:space="0" w:color="auto"/>
        <w:right w:val="none" w:sz="0" w:space="0" w:color="auto"/>
      </w:divBdr>
    </w:div>
    <w:div w:id="1981302125">
      <w:bodyDiv w:val="1"/>
      <w:marLeft w:val="0"/>
      <w:marRight w:val="0"/>
      <w:marTop w:val="0"/>
      <w:marBottom w:val="0"/>
      <w:divBdr>
        <w:top w:val="none" w:sz="0" w:space="0" w:color="auto"/>
        <w:left w:val="none" w:sz="0" w:space="0" w:color="auto"/>
        <w:bottom w:val="none" w:sz="0" w:space="0" w:color="auto"/>
        <w:right w:val="none" w:sz="0" w:space="0" w:color="auto"/>
      </w:divBdr>
    </w:div>
    <w:div w:id="1982155945">
      <w:bodyDiv w:val="1"/>
      <w:marLeft w:val="0"/>
      <w:marRight w:val="0"/>
      <w:marTop w:val="0"/>
      <w:marBottom w:val="0"/>
      <w:divBdr>
        <w:top w:val="none" w:sz="0" w:space="0" w:color="auto"/>
        <w:left w:val="none" w:sz="0" w:space="0" w:color="auto"/>
        <w:bottom w:val="none" w:sz="0" w:space="0" w:color="auto"/>
        <w:right w:val="none" w:sz="0" w:space="0" w:color="auto"/>
      </w:divBdr>
    </w:div>
    <w:div w:id="1989750910">
      <w:bodyDiv w:val="1"/>
      <w:marLeft w:val="0"/>
      <w:marRight w:val="0"/>
      <w:marTop w:val="0"/>
      <w:marBottom w:val="0"/>
      <w:divBdr>
        <w:top w:val="none" w:sz="0" w:space="0" w:color="auto"/>
        <w:left w:val="none" w:sz="0" w:space="0" w:color="auto"/>
        <w:bottom w:val="none" w:sz="0" w:space="0" w:color="auto"/>
        <w:right w:val="none" w:sz="0" w:space="0" w:color="auto"/>
      </w:divBdr>
    </w:div>
    <w:div w:id="1991445940">
      <w:bodyDiv w:val="1"/>
      <w:marLeft w:val="0"/>
      <w:marRight w:val="0"/>
      <w:marTop w:val="0"/>
      <w:marBottom w:val="0"/>
      <w:divBdr>
        <w:top w:val="none" w:sz="0" w:space="0" w:color="auto"/>
        <w:left w:val="none" w:sz="0" w:space="0" w:color="auto"/>
        <w:bottom w:val="none" w:sz="0" w:space="0" w:color="auto"/>
        <w:right w:val="none" w:sz="0" w:space="0" w:color="auto"/>
      </w:divBdr>
    </w:div>
    <w:div w:id="1991859803">
      <w:bodyDiv w:val="1"/>
      <w:marLeft w:val="0"/>
      <w:marRight w:val="0"/>
      <w:marTop w:val="0"/>
      <w:marBottom w:val="0"/>
      <w:divBdr>
        <w:top w:val="none" w:sz="0" w:space="0" w:color="auto"/>
        <w:left w:val="none" w:sz="0" w:space="0" w:color="auto"/>
        <w:bottom w:val="none" w:sz="0" w:space="0" w:color="auto"/>
        <w:right w:val="none" w:sz="0" w:space="0" w:color="auto"/>
      </w:divBdr>
    </w:div>
    <w:div w:id="1993093400">
      <w:bodyDiv w:val="1"/>
      <w:marLeft w:val="0"/>
      <w:marRight w:val="0"/>
      <w:marTop w:val="0"/>
      <w:marBottom w:val="0"/>
      <w:divBdr>
        <w:top w:val="none" w:sz="0" w:space="0" w:color="auto"/>
        <w:left w:val="none" w:sz="0" w:space="0" w:color="auto"/>
        <w:bottom w:val="none" w:sz="0" w:space="0" w:color="auto"/>
        <w:right w:val="none" w:sz="0" w:space="0" w:color="auto"/>
      </w:divBdr>
    </w:div>
    <w:div w:id="2009557119">
      <w:bodyDiv w:val="1"/>
      <w:marLeft w:val="0"/>
      <w:marRight w:val="0"/>
      <w:marTop w:val="0"/>
      <w:marBottom w:val="0"/>
      <w:divBdr>
        <w:top w:val="none" w:sz="0" w:space="0" w:color="auto"/>
        <w:left w:val="none" w:sz="0" w:space="0" w:color="auto"/>
        <w:bottom w:val="none" w:sz="0" w:space="0" w:color="auto"/>
        <w:right w:val="none" w:sz="0" w:space="0" w:color="auto"/>
      </w:divBdr>
    </w:div>
    <w:div w:id="2015957528">
      <w:bodyDiv w:val="1"/>
      <w:marLeft w:val="0"/>
      <w:marRight w:val="0"/>
      <w:marTop w:val="0"/>
      <w:marBottom w:val="0"/>
      <w:divBdr>
        <w:top w:val="none" w:sz="0" w:space="0" w:color="auto"/>
        <w:left w:val="none" w:sz="0" w:space="0" w:color="auto"/>
        <w:bottom w:val="none" w:sz="0" w:space="0" w:color="auto"/>
        <w:right w:val="none" w:sz="0" w:space="0" w:color="auto"/>
      </w:divBdr>
    </w:div>
    <w:div w:id="2017608824">
      <w:bodyDiv w:val="1"/>
      <w:marLeft w:val="0"/>
      <w:marRight w:val="0"/>
      <w:marTop w:val="0"/>
      <w:marBottom w:val="0"/>
      <w:divBdr>
        <w:top w:val="none" w:sz="0" w:space="0" w:color="auto"/>
        <w:left w:val="none" w:sz="0" w:space="0" w:color="auto"/>
        <w:bottom w:val="none" w:sz="0" w:space="0" w:color="auto"/>
        <w:right w:val="none" w:sz="0" w:space="0" w:color="auto"/>
      </w:divBdr>
    </w:div>
    <w:div w:id="2021196018">
      <w:bodyDiv w:val="1"/>
      <w:marLeft w:val="0"/>
      <w:marRight w:val="0"/>
      <w:marTop w:val="0"/>
      <w:marBottom w:val="0"/>
      <w:divBdr>
        <w:top w:val="none" w:sz="0" w:space="0" w:color="auto"/>
        <w:left w:val="none" w:sz="0" w:space="0" w:color="auto"/>
        <w:bottom w:val="none" w:sz="0" w:space="0" w:color="auto"/>
        <w:right w:val="none" w:sz="0" w:space="0" w:color="auto"/>
      </w:divBdr>
    </w:div>
    <w:div w:id="2027443993">
      <w:bodyDiv w:val="1"/>
      <w:marLeft w:val="0"/>
      <w:marRight w:val="0"/>
      <w:marTop w:val="0"/>
      <w:marBottom w:val="0"/>
      <w:divBdr>
        <w:top w:val="none" w:sz="0" w:space="0" w:color="auto"/>
        <w:left w:val="none" w:sz="0" w:space="0" w:color="auto"/>
        <w:bottom w:val="none" w:sz="0" w:space="0" w:color="auto"/>
        <w:right w:val="none" w:sz="0" w:space="0" w:color="auto"/>
      </w:divBdr>
    </w:div>
    <w:div w:id="2037391410">
      <w:bodyDiv w:val="1"/>
      <w:marLeft w:val="0"/>
      <w:marRight w:val="0"/>
      <w:marTop w:val="0"/>
      <w:marBottom w:val="0"/>
      <w:divBdr>
        <w:top w:val="none" w:sz="0" w:space="0" w:color="auto"/>
        <w:left w:val="none" w:sz="0" w:space="0" w:color="auto"/>
        <w:bottom w:val="none" w:sz="0" w:space="0" w:color="auto"/>
        <w:right w:val="none" w:sz="0" w:space="0" w:color="auto"/>
      </w:divBdr>
    </w:div>
    <w:div w:id="2046565537">
      <w:bodyDiv w:val="1"/>
      <w:marLeft w:val="0"/>
      <w:marRight w:val="0"/>
      <w:marTop w:val="0"/>
      <w:marBottom w:val="0"/>
      <w:divBdr>
        <w:top w:val="none" w:sz="0" w:space="0" w:color="auto"/>
        <w:left w:val="none" w:sz="0" w:space="0" w:color="auto"/>
        <w:bottom w:val="none" w:sz="0" w:space="0" w:color="auto"/>
        <w:right w:val="none" w:sz="0" w:space="0" w:color="auto"/>
      </w:divBdr>
    </w:div>
    <w:div w:id="2047094463">
      <w:bodyDiv w:val="1"/>
      <w:marLeft w:val="0"/>
      <w:marRight w:val="0"/>
      <w:marTop w:val="0"/>
      <w:marBottom w:val="0"/>
      <w:divBdr>
        <w:top w:val="none" w:sz="0" w:space="0" w:color="auto"/>
        <w:left w:val="none" w:sz="0" w:space="0" w:color="auto"/>
        <w:bottom w:val="none" w:sz="0" w:space="0" w:color="auto"/>
        <w:right w:val="none" w:sz="0" w:space="0" w:color="auto"/>
      </w:divBdr>
    </w:div>
    <w:div w:id="2055346849">
      <w:bodyDiv w:val="1"/>
      <w:marLeft w:val="0"/>
      <w:marRight w:val="0"/>
      <w:marTop w:val="0"/>
      <w:marBottom w:val="0"/>
      <w:divBdr>
        <w:top w:val="none" w:sz="0" w:space="0" w:color="auto"/>
        <w:left w:val="none" w:sz="0" w:space="0" w:color="auto"/>
        <w:bottom w:val="none" w:sz="0" w:space="0" w:color="auto"/>
        <w:right w:val="none" w:sz="0" w:space="0" w:color="auto"/>
      </w:divBdr>
    </w:div>
    <w:div w:id="2057004110">
      <w:bodyDiv w:val="1"/>
      <w:marLeft w:val="0"/>
      <w:marRight w:val="0"/>
      <w:marTop w:val="0"/>
      <w:marBottom w:val="0"/>
      <w:divBdr>
        <w:top w:val="none" w:sz="0" w:space="0" w:color="auto"/>
        <w:left w:val="none" w:sz="0" w:space="0" w:color="auto"/>
        <w:bottom w:val="none" w:sz="0" w:space="0" w:color="auto"/>
        <w:right w:val="none" w:sz="0" w:space="0" w:color="auto"/>
      </w:divBdr>
    </w:div>
    <w:div w:id="2057045535">
      <w:bodyDiv w:val="1"/>
      <w:marLeft w:val="0"/>
      <w:marRight w:val="0"/>
      <w:marTop w:val="0"/>
      <w:marBottom w:val="0"/>
      <w:divBdr>
        <w:top w:val="none" w:sz="0" w:space="0" w:color="auto"/>
        <w:left w:val="none" w:sz="0" w:space="0" w:color="auto"/>
        <w:bottom w:val="none" w:sz="0" w:space="0" w:color="auto"/>
        <w:right w:val="none" w:sz="0" w:space="0" w:color="auto"/>
      </w:divBdr>
    </w:div>
    <w:div w:id="2081442205">
      <w:bodyDiv w:val="1"/>
      <w:marLeft w:val="0"/>
      <w:marRight w:val="0"/>
      <w:marTop w:val="0"/>
      <w:marBottom w:val="0"/>
      <w:divBdr>
        <w:top w:val="none" w:sz="0" w:space="0" w:color="auto"/>
        <w:left w:val="none" w:sz="0" w:space="0" w:color="auto"/>
        <w:bottom w:val="none" w:sz="0" w:space="0" w:color="auto"/>
        <w:right w:val="none" w:sz="0" w:space="0" w:color="auto"/>
      </w:divBdr>
    </w:div>
    <w:div w:id="2086146261">
      <w:bodyDiv w:val="1"/>
      <w:marLeft w:val="0"/>
      <w:marRight w:val="0"/>
      <w:marTop w:val="0"/>
      <w:marBottom w:val="0"/>
      <w:divBdr>
        <w:top w:val="none" w:sz="0" w:space="0" w:color="auto"/>
        <w:left w:val="none" w:sz="0" w:space="0" w:color="auto"/>
        <w:bottom w:val="none" w:sz="0" w:space="0" w:color="auto"/>
        <w:right w:val="none" w:sz="0" w:space="0" w:color="auto"/>
      </w:divBdr>
    </w:div>
    <w:div w:id="2087651378">
      <w:bodyDiv w:val="1"/>
      <w:marLeft w:val="0"/>
      <w:marRight w:val="0"/>
      <w:marTop w:val="0"/>
      <w:marBottom w:val="0"/>
      <w:divBdr>
        <w:top w:val="none" w:sz="0" w:space="0" w:color="auto"/>
        <w:left w:val="none" w:sz="0" w:space="0" w:color="auto"/>
        <w:bottom w:val="none" w:sz="0" w:space="0" w:color="auto"/>
        <w:right w:val="none" w:sz="0" w:space="0" w:color="auto"/>
      </w:divBdr>
    </w:div>
    <w:div w:id="2088266971">
      <w:bodyDiv w:val="1"/>
      <w:marLeft w:val="0"/>
      <w:marRight w:val="0"/>
      <w:marTop w:val="0"/>
      <w:marBottom w:val="0"/>
      <w:divBdr>
        <w:top w:val="none" w:sz="0" w:space="0" w:color="auto"/>
        <w:left w:val="none" w:sz="0" w:space="0" w:color="auto"/>
        <w:bottom w:val="none" w:sz="0" w:space="0" w:color="auto"/>
        <w:right w:val="none" w:sz="0" w:space="0" w:color="auto"/>
      </w:divBdr>
    </w:div>
    <w:div w:id="2092775421">
      <w:bodyDiv w:val="1"/>
      <w:marLeft w:val="0"/>
      <w:marRight w:val="0"/>
      <w:marTop w:val="0"/>
      <w:marBottom w:val="0"/>
      <w:divBdr>
        <w:top w:val="none" w:sz="0" w:space="0" w:color="auto"/>
        <w:left w:val="none" w:sz="0" w:space="0" w:color="auto"/>
        <w:bottom w:val="none" w:sz="0" w:space="0" w:color="auto"/>
        <w:right w:val="none" w:sz="0" w:space="0" w:color="auto"/>
      </w:divBdr>
    </w:div>
    <w:div w:id="2095858431">
      <w:bodyDiv w:val="1"/>
      <w:marLeft w:val="0"/>
      <w:marRight w:val="0"/>
      <w:marTop w:val="0"/>
      <w:marBottom w:val="0"/>
      <w:divBdr>
        <w:top w:val="none" w:sz="0" w:space="0" w:color="auto"/>
        <w:left w:val="none" w:sz="0" w:space="0" w:color="auto"/>
        <w:bottom w:val="none" w:sz="0" w:space="0" w:color="auto"/>
        <w:right w:val="none" w:sz="0" w:space="0" w:color="auto"/>
      </w:divBdr>
    </w:div>
    <w:div w:id="2102334449">
      <w:bodyDiv w:val="1"/>
      <w:marLeft w:val="0"/>
      <w:marRight w:val="0"/>
      <w:marTop w:val="0"/>
      <w:marBottom w:val="0"/>
      <w:divBdr>
        <w:top w:val="none" w:sz="0" w:space="0" w:color="auto"/>
        <w:left w:val="none" w:sz="0" w:space="0" w:color="auto"/>
        <w:bottom w:val="none" w:sz="0" w:space="0" w:color="auto"/>
        <w:right w:val="none" w:sz="0" w:space="0" w:color="auto"/>
      </w:divBdr>
    </w:div>
    <w:div w:id="2108424243">
      <w:bodyDiv w:val="1"/>
      <w:marLeft w:val="0"/>
      <w:marRight w:val="0"/>
      <w:marTop w:val="0"/>
      <w:marBottom w:val="0"/>
      <w:divBdr>
        <w:top w:val="none" w:sz="0" w:space="0" w:color="auto"/>
        <w:left w:val="none" w:sz="0" w:space="0" w:color="auto"/>
        <w:bottom w:val="none" w:sz="0" w:space="0" w:color="auto"/>
        <w:right w:val="none" w:sz="0" w:space="0" w:color="auto"/>
      </w:divBdr>
    </w:div>
    <w:div w:id="2114784549">
      <w:bodyDiv w:val="1"/>
      <w:marLeft w:val="0"/>
      <w:marRight w:val="0"/>
      <w:marTop w:val="0"/>
      <w:marBottom w:val="0"/>
      <w:divBdr>
        <w:top w:val="none" w:sz="0" w:space="0" w:color="auto"/>
        <w:left w:val="none" w:sz="0" w:space="0" w:color="auto"/>
        <w:bottom w:val="none" w:sz="0" w:space="0" w:color="auto"/>
        <w:right w:val="none" w:sz="0" w:space="0" w:color="auto"/>
      </w:divBdr>
    </w:div>
    <w:div w:id="2118913561">
      <w:bodyDiv w:val="1"/>
      <w:marLeft w:val="0"/>
      <w:marRight w:val="0"/>
      <w:marTop w:val="0"/>
      <w:marBottom w:val="0"/>
      <w:divBdr>
        <w:top w:val="none" w:sz="0" w:space="0" w:color="auto"/>
        <w:left w:val="none" w:sz="0" w:space="0" w:color="auto"/>
        <w:bottom w:val="none" w:sz="0" w:space="0" w:color="auto"/>
        <w:right w:val="none" w:sz="0" w:space="0" w:color="auto"/>
      </w:divBdr>
    </w:div>
    <w:div w:id="2124766863">
      <w:bodyDiv w:val="1"/>
      <w:marLeft w:val="0"/>
      <w:marRight w:val="0"/>
      <w:marTop w:val="0"/>
      <w:marBottom w:val="0"/>
      <w:divBdr>
        <w:top w:val="none" w:sz="0" w:space="0" w:color="auto"/>
        <w:left w:val="none" w:sz="0" w:space="0" w:color="auto"/>
        <w:bottom w:val="none" w:sz="0" w:space="0" w:color="auto"/>
        <w:right w:val="none" w:sz="0" w:space="0" w:color="auto"/>
      </w:divBdr>
    </w:div>
    <w:div w:id="2130775207">
      <w:bodyDiv w:val="1"/>
      <w:marLeft w:val="0"/>
      <w:marRight w:val="0"/>
      <w:marTop w:val="0"/>
      <w:marBottom w:val="0"/>
      <w:divBdr>
        <w:top w:val="none" w:sz="0" w:space="0" w:color="auto"/>
        <w:left w:val="none" w:sz="0" w:space="0" w:color="auto"/>
        <w:bottom w:val="none" w:sz="0" w:space="0" w:color="auto"/>
        <w:right w:val="none" w:sz="0" w:space="0" w:color="auto"/>
      </w:divBdr>
    </w:div>
    <w:div w:id="2145002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chart" Target="charts/chart3.xml"/><Relationship Id="rId39" Type="http://schemas.openxmlformats.org/officeDocument/2006/relationships/image" Target="media/image13.jpeg"/><Relationship Id="rId21" Type="http://schemas.openxmlformats.org/officeDocument/2006/relationships/diagramQuickStyle" Target="diagrams/quickStyle1.xml"/><Relationship Id="rId34" Type="http://schemas.openxmlformats.org/officeDocument/2006/relationships/chart" Target="charts/chart11.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diagramLayout" Target="diagrams/layout1.xml"/><Relationship Id="rId29" Type="http://schemas.openxmlformats.org/officeDocument/2006/relationships/chart" Target="charts/chart6.xm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image" Target="media/image11.jpeg"/><Relationship Id="rId40"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07/relationships/diagramDrawing" Target="diagrams/drawing1.xml"/><Relationship Id="rId28" Type="http://schemas.openxmlformats.org/officeDocument/2006/relationships/chart" Target="charts/chart5.xml"/><Relationship Id="rId36" Type="http://schemas.openxmlformats.org/officeDocument/2006/relationships/chart" Target="charts/chart13.xml"/><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diagramColors" Target="diagrams/colors1.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F82-48D0-ABF8-C6C15DCEF6B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F82-48D0-ABF8-C6C15DCEF6B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'Tabulación '!$A$2:$A$3</c:f>
              <c:strCache>
                <c:ptCount val="2"/>
                <c:pt idx="0">
                  <c:v>Femenino</c:v>
                </c:pt>
                <c:pt idx="1">
                  <c:v>Masculino </c:v>
                </c:pt>
              </c:strCache>
            </c:strRef>
          </c:cat>
          <c:val>
            <c:numRef>
              <c:f>'Tabulación '!$C$2:$C$3</c:f>
              <c:numCache>
                <c:formatCode>0.00%</c:formatCode>
                <c:ptCount val="2"/>
                <c:pt idx="0">
                  <c:v>0.45614035087719296</c:v>
                </c:pt>
                <c:pt idx="1">
                  <c:v>0.54385964912280704</c:v>
                </c:pt>
              </c:numCache>
            </c:numRef>
          </c:val>
          <c:extLst>
            <c:ext xmlns:c16="http://schemas.microsoft.com/office/drawing/2014/chart" uri="{C3380CC4-5D6E-409C-BE32-E72D297353CC}">
              <c16:uniqueId val="{00000004-FF82-48D0-ABF8-C6C15DCEF6B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DD5-40D1-86EF-7BA364DD07E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DD5-40D1-86EF-7BA364DD07E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DD5-40D1-86EF-7BA364DD07E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DD5-40D1-86EF-7BA364DD07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'Tabulación '!$A$123:$A$126</c:f>
              <c:strCache>
                <c:ptCount val="4"/>
                <c:pt idx="0">
                  <c:v>Siempre </c:v>
                </c:pt>
                <c:pt idx="1">
                  <c:v>Casi siempre </c:v>
                </c:pt>
                <c:pt idx="2">
                  <c:v>A Veces </c:v>
                </c:pt>
                <c:pt idx="3">
                  <c:v>Nunca </c:v>
                </c:pt>
              </c:strCache>
            </c:strRef>
          </c:cat>
          <c:val>
            <c:numRef>
              <c:f>'Tabulación '!$C$123:$C$126</c:f>
              <c:numCache>
                <c:formatCode>0.00%</c:formatCode>
                <c:ptCount val="4"/>
                <c:pt idx="0">
                  <c:v>0.31578947368421051</c:v>
                </c:pt>
                <c:pt idx="1">
                  <c:v>0</c:v>
                </c:pt>
                <c:pt idx="2">
                  <c:v>0.33333333333333331</c:v>
                </c:pt>
                <c:pt idx="3">
                  <c:v>0.35087719298245612</c:v>
                </c:pt>
              </c:numCache>
            </c:numRef>
          </c:val>
          <c:extLst>
            <c:ext xmlns:c16="http://schemas.microsoft.com/office/drawing/2014/chart" uri="{C3380CC4-5D6E-409C-BE32-E72D297353CC}">
              <c16:uniqueId val="{00000008-3DD5-40D1-86EF-7BA364DD07E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0BB-4A8F-9760-5F14DA15FCE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0BB-4A8F-9760-5F14DA15FCE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0BB-4A8F-9760-5F14DA15FCE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0BB-4A8F-9760-5F14DA15FC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'Tabulación '!$A$137:$A$140</c:f>
              <c:strCache>
                <c:ptCount val="4"/>
                <c:pt idx="0">
                  <c:v>Siempre </c:v>
                </c:pt>
                <c:pt idx="1">
                  <c:v>Casi siempre </c:v>
                </c:pt>
                <c:pt idx="2">
                  <c:v>A Veces </c:v>
                </c:pt>
                <c:pt idx="3">
                  <c:v>Nunca </c:v>
                </c:pt>
              </c:strCache>
            </c:strRef>
          </c:cat>
          <c:val>
            <c:numRef>
              <c:f>'Tabulación '!$C$137:$C$140</c:f>
              <c:numCache>
                <c:formatCode>0.00%</c:formatCode>
                <c:ptCount val="4"/>
                <c:pt idx="0">
                  <c:v>0.63157894736842102</c:v>
                </c:pt>
                <c:pt idx="1">
                  <c:v>5.2631578947368418E-2</c:v>
                </c:pt>
                <c:pt idx="2">
                  <c:v>0.12280701754385964</c:v>
                </c:pt>
                <c:pt idx="3">
                  <c:v>0.19298245614035087</c:v>
                </c:pt>
              </c:numCache>
            </c:numRef>
          </c:val>
          <c:extLst>
            <c:ext xmlns:c16="http://schemas.microsoft.com/office/drawing/2014/chart" uri="{C3380CC4-5D6E-409C-BE32-E72D297353CC}">
              <c16:uniqueId val="{00000008-A0BB-4A8F-9760-5F14DA15FCE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EB7-4962-80B9-AF72B364D7A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EB7-4962-80B9-AF72B364D7A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EB7-4962-80B9-AF72B364D7A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EB7-4962-80B9-AF72B364D7A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'Tabulación '!$A$151:$A$154</c:f>
              <c:strCache>
                <c:ptCount val="4"/>
                <c:pt idx="0">
                  <c:v>Mal olor</c:v>
                </c:pt>
                <c:pt idx="1">
                  <c:v>Presencia de roedores</c:v>
                </c:pt>
                <c:pt idx="2">
                  <c:v>Presencia de lixiviados </c:v>
                </c:pt>
                <c:pt idx="3">
                  <c:v>Ruido extremo </c:v>
                </c:pt>
              </c:strCache>
            </c:strRef>
          </c:cat>
          <c:val>
            <c:numRef>
              <c:f>'Tabulación '!$C$151:$C$154</c:f>
              <c:numCache>
                <c:formatCode>0.00%</c:formatCode>
                <c:ptCount val="4"/>
                <c:pt idx="0">
                  <c:v>0.47368421052631576</c:v>
                </c:pt>
                <c:pt idx="1">
                  <c:v>0</c:v>
                </c:pt>
                <c:pt idx="2">
                  <c:v>0.52631578947368418</c:v>
                </c:pt>
                <c:pt idx="3">
                  <c:v>0</c:v>
                </c:pt>
              </c:numCache>
            </c:numRef>
          </c:val>
          <c:extLst>
            <c:ext xmlns:c16="http://schemas.microsoft.com/office/drawing/2014/chart" uri="{C3380CC4-5D6E-409C-BE32-E72D297353CC}">
              <c16:uniqueId val="{00000008-7EB7-4962-80B9-AF72B364D7A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3F0-436E-9CD5-FD9F69444C2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3F0-436E-9CD5-FD9F69444C2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'Tabulación '!$A$165:$A$166</c:f>
              <c:strCache>
                <c:ptCount val="2"/>
                <c:pt idx="0">
                  <c:v>Si</c:v>
                </c:pt>
                <c:pt idx="1">
                  <c:v>No </c:v>
                </c:pt>
              </c:strCache>
            </c:strRef>
          </c:cat>
          <c:val>
            <c:numRef>
              <c:f>'Tabulación '!$C$165:$C$166</c:f>
              <c:numCache>
                <c:formatCode>0.00%</c:formatCode>
                <c:ptCount val="2"/>
                <c:pt idx="0">
                  <c:v>1</c:v>
                </c:pt>
                <c:pt idx="1">
                  <c:v>0</c:v>
                </c:pt>
              </c:numCache>
            </c:numRef>
          </c:val>
          <c:extLst>
            <c:ext xmlns:c16="http://schemas.microsoft.com/office/drawing/2014/chart" uri="{C3380CC4-5D6E-409C-BE32-E72D297353CC}">
              <c16:uniqueId val="{00000004-33F0-436E-9CD5-FD9F69444C2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FC5-432B-8524-AC9DA687937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FC5-432B-8524-AC9DA687937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FC5-432B-8524-AC9DA687937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FC5-432B-8524-AC9DA687937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'Tabulación '!$A$17:$A$20</c:f>
              <c:strCache>
                <c:ptCount val="4"/>
                <c:pt idx="0">
                  <c:v>18-30 años</c:v>
                </c:pt>
                <c:pt idx="1">
                  <c:v>31-40 años</c:v>
                </c:pt>
                <c:pt idx="2">
                  <c:v>41-50 años </c:v>
                </c:pt>
                <c:pt idx="3">
                  <c:v>Mayor a 51 años </c:v>
                </c:pt>
              </c:strCache>
            </c:strRef>
          </c:cat>
          <c:val>
            <c:numRef>
              <c:f>'Tabulación '!$C$17:$C$20</c:f>
              <c:numCache>
                <c:formatCode>0.00%</c:formatCode>
                <c:ptCount val="4"/>
                <c:pt idx="0">
                  <c:v>0.17543859649122806</c:v>
                </c:pt>
                <c:pt idx="1">
                  <c:v>0.40350877192982454</c:v>
                </c:pt>
                <c:pt idx="2">
                  <c:v>0.31578947368421051</c:v>
                </c:pt>
                <c:pt idx="3">
                  <c:v>0.10526315789473684</c:v>
                </c:pt>
              </c:numCache>
            </c:numRef>
          </c:val>
          <c:extLst>
            <c:ext xmlns:c16="http://schemas.microsoft.com/office/drawing/2014/chart" uri="{C3380CC4-5D6E-409C-BE32-E72D297353CC}">
              <c16:uniqueId val="{00000008-9FC5-432B-8524-AC9DA687937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9C8-42D0-89C0-9DAE1F63647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9C8-42D0-89C0-9DAE1F63647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9C8-42D0-89C0-9DAE1F63647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9C8-42D0-89C0-9DAE1F6364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'Tabulación '!$A$30:$A$33</c:f>
              <c:strCache>
                <c:ptCount val="4"/>
                <c:pt idx="0">
                  <c:v>Agricultor</c:v>
                </c:pt>
                <c:pt idx="1">
                  <c:v>Recolector de basura</c:v>
                </c:pt>
                <c:pt idx="2">
                  <c:v>Ganadero</c:v>
                </c:pt>
                <c:pt idx="3">
                  <c:v>Otro </c:v>
                </c:pt>
              </c:strCache>
            </c:strRef>
          </c:cat>
          <c:val>
            <c:numRef>
              <c:f>'Tabulación '!$C$30:$C$33</c:f>
              <c:numCache>
                <c:formatCode>0.00%</c:formatCode>
                <c:ptCount val="4"/>
                <c:pt idx="0">
                  <c:v>0.50877192982456143</c:v>
                </c:pt>
                <c:pt idx="1">
                  <c:v>0.19298245614035087</c:v>
                </c:pt>
                <c:pt idx="2">
                  <c:v>0</c:v>
                </c:pt>
                <c:pt idx="3">
                  <c:v>0.2982456140350877</c:v>
                </c:pt>
              </c:numCache>
            </c:numRef>
          </c:val>
          <c:extLst>
            <c:ext xmlns:c16="http://schemas.microsoft.com/office/drawing/2014/chart" uri="{C3380CC4-5D6E-409C-BE32-E72D297353CC}">
              <c16:uniqueId val="{00000008-C9C8-42D0-89C0-9DAE1F63647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EAC-4C54-93C1-61528EA7F2D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EAC-4C54-93C1-61528EA7F2D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'Tabulación '!$A$42:$A$43</c:f>
              <c:strCache>
                <c:ptCount val="2"/>
                <c:pt idx="0">
                  <c:v>Si</c:v>
                </c:pt>
                <c:pt idx="1">
                  <c:v>No </c:v>
                </c:pt>
              </c:strCache>
            </c:strRef>
          </c:cat>
          <c:val>
            <c:numRef>
              <c:f>'Tabulación '!$C$42:$C$43</c:f>
              <c:numCache>
                <c:formatCode>0.00%</c:formatCode>
                <c:ptCount val="2"/>
                <c:pt idx="0">
                  <c:v>0</c:v>
                </c:pt>
                <c:pt idx="1">
                  <c:v>1</c:v>
                </c:pt>
              </c:numCache>
            </c:numRef>
          </c:val>
          <c:extLst>
            <c:ext xmlns:c16="http://schemas.microsoft.com/office/drawing/2014/chart" uri="{C3380CC4-5D6E-409C-BE32-E72D297353CC}">
              <c16:uniqueId val="{00000004-1EAC-4C54-93C1-61528EA7F2D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DD9-4BD1-A252-466EA09B88B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DD9-4BD1-A252-466EA09B88B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'Tabulación '!$A$57:$A$58</c:f>
              <c:strCache>
                <c:ptCount val="2"/>
                <c:pt idx="0">
                  <c:v>Si</c:v>
                </c:pt>
                <c:pt idx="1">
                  <c:v>No </c:v>
                </c:pt>
              </c:strCache>
            </c:strRef>
          </c:cat>
          <c:val>
            <c:numRef>
              <c:f>'Tabulación '!$C$57:$C$58</c:f>
              <c:numCache>
                <c:formatCode>0.00%</c:formatCode>
                <c:ptCount val="2"/>
                <c:pt idx="0">
                  <c:v>1</c:v>
                </c:pt>
                <c:pt idx="1">
                  <c:v>0</c:v>
                </c:pt>
              </c:numCache>
            </c:numRef>
          </c:val>
          <c:extLst>
            <c:ext xmlns:c16="http://schemas.microsoft.com/office/drawing/2014/chart" uri="{C3380CC4-5D6E-409C-BE32-E72D297353CC}">
              <c16:uniqueId val="{00000004-2DD9-4BD1-A252-466EA09B88B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C59-4B3B-8F1B-F48B3779742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C59-4B3B-8F1B-F48B3779742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C59-4B3B-8F1B-F48B3779742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C59-4B3B-8F1B-F48B3779742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'Tabulación '!$A$72:$A$75</c:f>
              <c:strCache>
                <c:ptCount val="4"/>
                <c:pt idx="0">
                  <c:v>Enfermedades respiratorias</c:v>
                </c:pt>
                <c:pt idx="1">
                  <c:v>Enfermedades gastrointestinales </c:v>
                </c:pt>
                <c:pt idx="2">
                  <c:v>Enfermedades micóticas o por microorganismos</c:v>
                </c:pt>
                <c:pt idx="3">
                  <c:v>Otra </c:v>
                </c:pt>
              </c:strCache>
            </c:strRef>
          </c:cat>
          <c:val>
            <c:numRef>
              <c:f>'Tabulación '!$C$72:$C$75</c:f>
              <c:numCache>
                <c:formatCode>0.00%</c:formatCode>
                <c:ptCount val="4"/>
                <c:pt idx="0">
                  <c:v>0.57894736842105265</c:v>
                </c:pt>
                <c:pt idx="1">
                  <c:v>0.33333333333333331</c:v>
                </c:pt>
                <c:pt idx="2">
                  <c:v>3.5087719298245612E-2</c:v>
                </c:pt>
                <c:pt idx="3">
                  <c:v>5.2631578947368418E-2</c:v>
                </c:pt>
              </c:numCache>
            </c:numRef>
          </c:val>
          <c:extLst>
            <c:ext xmlns:c16="http://schemas.microsoft.com/office/drawing/2014/chart" uri="{C3380CC4-5D6E-409C-BE32-E72D297353CC}">
              <c16:uniqueId val="{00000008-8C59-4B3B-8F1B-F48B3779742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D6E-4B5A-BB84-C1A5E3CDE1D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D6E-4B5A-BB84-C1A5E3CDE1D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D6E-4B5A-BB84-C1A5E3CDE1D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D6E-4B5A-BB84-C1A5E3CDE1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'Tabulación '!$A$82:$A$85</c:f>
              <c:strCache>
                <c:ptCount val="4"/>
                <c:pt idx="0">
                  <c:v>Siempre </c:v>
                </c:pt>
                <c:pt idx="1">
                  <c:v>Casi siempre </c:v>
                </c:pt>
                <c:pt idx="2">
                  <c:v>A Veces </c:v>
                </c:pt>
                <c:pt idx="3">
                  <c:v>Nunca </c:v>
                </c:pt>
              </c:strCache>
            </c:strRef>
          </c:cat>
          <c:val>
            <c:numRef>
              <c:f>'Tabulación '!$C$82:$C$85</c:f>
              <c:numCache>
                <c:formatCode>0.00%</c:formatCode>
                <c:ptCount val="4"/>
                <c:pt idx="0">
                  <c:v>0.26315789473684209</c:v>
                </c:pt>
                <c:pt idx="1">
                  <c:v>8.771929824561403E-2</c:v>
                </c:pt>
                <c:pt idx="2">
                  <c:v>0.2807017543859649</c:v>
                </c:pt>
                <c:pt idx="3">
                  <c:v>0.36842105263157893</c:v>
                </c:pt>
              </c:numCache>
            </c:numRef>
          </c:val>
          <c:extLst>
            <c:ext xmlns:c16="http://schemas.microsoft.com/office/drawing/2014/chart" uri="{C3380CC4-5D6E-409C-BE32-E72D297353CC}">
              <c16:uniqueId val="{00000008-2D6E-4B5A-BB84-C1A5E3CDE1D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77D-4BDA-B2E6-AAFEC88AC87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77D-4BDA-B2E6-AAFEC88AC87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77D-4BDA-B2E6-AAFEC88AC87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77D-4BDA-B2E6-AAFEC88AC8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'Tabulación '!$A$96:$A$99</c:f>
              <c:strCache>
                <c:ptCount val="4"/>
                <c:pt idx="0">
                  <c:v>Siempre </c:v>
                </c:pt>
                <c:pt idx="1">
                  <c:v>Casi siempre </c:v>
                </c:pt>
                <c:pt idx="2">
                  <c:v>A Veces </c:v>
                </c:pt>
                <c:pt idx="3">
                  <c:v>Nunca </c:v>
                </c:pt>
              </c:strCache>
            </c:strRef>
          </c:cat>
          <c:val>
            <c:numRef>
              <c:f>'Tabulación '!$C$96:$C$99</c:f>
              <c:numCache>
                <c:formatCode>0.00%</c:formatCode>
                <c:ptCount val="4"/>
                <c:pt idx="0">
                  <c:v>0.31578947368421051</c:v>
                </c:pt>
                <c:pt idx="1">
                  <c:v>7.0175438596491224E-2</c:v>
                </c:pt>
                <c:pt idx="2">
                  <c:v>0.31578947368421051</c:v>
                </c:pt>
                <c:pt idx="3">
                  <c:v>0.2982456140350877</c:v>
                </c:pt>
              </c:numCache>
            </c:numRef>
          </c:val>
          <c:extLst>
            <c:ext xmlns:c16="http://schemas.microsoft.com/office/drawing/2014/chart" uri="{C3380CC4-5D6E-409C-BE32-E72D297353CC}">
              <c16:uniqueId val="{00000008-877D-4BDA-B2E6-AAFEC88AC87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F43-4BD6-8E04-4DB8DC81CC0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F43-4BD6-8E04-4DB8DC81CC0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F43-4BD6-8E04-4DB8DC81CC0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F43-4BD6-8E04-4DB8DC81CC0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'Tabulación '!$A$109:$A$112</c:f>
              <c:strCache>
                <c:ptCount val="4"/>
                <c:pt idx="0">
                  <c:v>Siempre </c:v>
                </c:pt>
                <c:pt idx="1">
                  <c:v>Casi siempre </c:v>
                </c:pt>
                <c:pt idx="2">
                  <c:v>A Veces </c:v>
                </c:pt>
                <c:pt idx="3">
                  <c:v>Nunca </c:v>
                </c:pt>
              </c:strCache>
            </c:strRef>
          </c:cat>
          <c:val>
            <c:numRef>
              <c:f>'Tabulación '!$C$109:$C$112</c:f>
              <c:numCache>
                <c:formatCode>0.00%</c:formatCode>
                <c:ptCount val="4"/>
                <c:pt idx="0">
                  <c:v>0.80701754385964908</c:v>
                </c:pt>
                <c:pt idx="1">
                  <c:v>0</c:v>
                </c:pt>
                <c:pt idx="2">
                  <c:v>0</c:v>
                </c:pt>
                <c:pt idx="3">
                  <c:v>0.19298245614035087</c:v>
                </c:pt>
              </c:numCache>
            </c:numRef>
          </c:val>
          <c:extLst>
            <c:ext xmlns:c16="http://schemas.microsoft.com/office/drawing/2014/chart" uri="{C3380CC4-5D6E-409C-BE32-E72D297353CC}">
              <c16:uniqueId val="{00000008-5F43-4BD6-8E04-4DB8DC81CC0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DAC3C5-26CE-4874-93F1-CDCFBFEDF0E7}" type="doc">
      <dgm:prSet loTypeId="urn:microsoft.com/office/officeart/2005/8/layout/process2" loCatId="process" qsTypeId="urn:microsoft.com/office/officeart/2005/8/quickstyle/simple3" qsCatId="simple" csTypeId="urn:microsoft.com/office/officeart/2005/8/colors/colorful4" csCatId="colorful" phldr="1"/>
      <dgm:spPr/>
    </dgm:pt>
    <dgm:pt modelId="{C24E3ACC-1826-4D2A-B4D4-BEBDC6315127}">
      <dgm:prSet phldrT="[Texto]"/>
      <dgm:spPr/>
      <dgm:t>
        <a:bodyPr/>
        <a:lstStyle/>
        <a:p>
          <a:r>
            <a:rPr lang="es-EC"/>
            <a:t>Almacenamiento</a:t>
          </a:r>
        </a:p>
      </dgm:t>
    </dgm:pt>
    <dgm:pt modelId="{B468BEF7-020D-435A-ADA6-131110517C0E}" type="parTrans" cxnId="{00D1CF21-445A-4287-B138-70B4CCDAAC4B}">
      <dgm:prSet/>
      <dgm:spPr/>
      <dgm:t>
        <a:bodyPr/>
        <a:lstStyle/>
        <a:p>
          <a:endParaRPr lang="es-EC"/>
        </a:p>
      </dgm:t>
    </dgm:pt>
    <dgm:pt modelId="{52598906-BFCA-4335-B1FB-B61FF2F5BAC0}" type="sibTrans" cxnId="{00D1CF21-445A-4287-B138-70B4CCDAAC4B}">
      <dgm:prSet/>
      <dgm:spPr/>
      <dgm:t>
        <a:bodyPr/>
        <a:lstStyle/>
        <a:p>
          <a:endParaRPr lang="es-EC"/>
        </a:p>
      </dgm:t>
    </dgm:pt>
    <dgm:pt modelId="{5234F508-0B6F-46B5-AA18-08651BB3100E}">
      <dgm:prSet phldrT="[Texto]"/>
      <dgm:spPr/>
      <dgm:t>
        <a:bodyPr/>
        <a:lstStyle/>
        <a:p>
          <a:r>
            <a:rPr lang="es-EC"/>
            <a:t>Barrido </a:t>
          </a:r>
        </a:p>
      </dgm:t>
    </dgm:pt>
    <dgm:pt modelId="{18E10F59-2776-4370-BDD9-2B02087006BA}" type="parTrans" cxnId="{4DB703C1-5E2F-4F18-B9BA-F5A628F4F5CD}">
      <dgm:prSet/>
      <dgm:spPr/>
      <dgm:t>
        <a:bodyPr/>
        <a:lstStyle/>
        <a:p>
          <a:endParaRPr lang="es-EC"/>
        </a:p>
      </dgm:t>
    </dgm:pt>
    <dgm:pt modelId="{0984CF1F-4B1F-4C80-B326-E56EAC676EEF}" type="sibTrans" cxnId="{4DB703C1-5E2F-4F18-B9BA-F5A628F4F5CD}">
      <dgm:prSet/>
      <dgm:spPr/>
      <dgm:t>
        <a:bodyPr/>
        <a:lstStyle/>
        <a:p>
          <a:endParaRPr lang="es-EC"/>
        </a:p>
      </dgm:t>
    </dgm:pt>
    <dgm:pt modelId="{2E75DDEA-5FB9-4161-93B7-B7847795EF38}">
      <dgm:prSet phldrT="[Texto]"/>
      <dgm:spPr/>
      <dgm:t>
        <a:bodyPr/>
        <a:lstStyle/>
        <a:p>
          <a:r>
            <a:rPr lang="es-EC"/>
            <a:t>Recolección </a:t>
          </a:r>
        </a:p>
      </dgm:t>
    </dgm:pt>
    <dgm:pt modelId="{92DD3E1B-C273-4D3D-9D22-54D8C6D824E6}" type="parTrans" cxnId="{A672DFD5-24BC-49E4-A157-76ED1349ABFC}">
      <dgm:prSet/>
      <dgm:spPr/>
      <dgm:t>
        <a:bodyPr/>
        <a:lstStyle/>
        <a:p>
          <a:endParaRPr lang="es-EC"/>
        </a:p>
      </dgm:t>
    </dgm:pt>
    <dgm:pt modelId="{BFB139C2-1A3C-4FB6-A177-4587ABBEDACA}" type="sibTrans" cxnId="{A672DFD5-24BC-49E4-A157-76ED1349ABFC}">
      <dgm:prSet/>
      <dgm:spPr/>
      <dgm:t>
        <a:bodyPr/>
        <a:lstStyle/>
        <a:p>
          <a:endParaRPr lang="es-EC"/>
        </a:p>
      </dgm:t>
    </dgm:pt>
    <dgm:pt modelId="{430687E8-219E-4FC6-BC4D-11B6DF7C2C48}">
      <dgm:prSet/>
      <dgm:spPr/>
      <dgm:t>
        <a:bodyPr/>
        <a:lstStyle/>
        <a:p>
          <a:r>
            <a:rPr lang="es-EC"/>
            <a:t>Disposición final </a:t>
          </a:r>
        </a:p>
      </dgm:t>
    </dgm:pt>
    <dgm:pt modelId="{72018CD5-B2E9-490C-B3B7-EA3D06C2803D}" type="parTrans" cxnId="{C51526C4-1F58-4F8B-9E24-8B3FB84D018B}">
      <dgm:prSet/>
      <dgm:spPr/>
      <dgm:t>
        <a:bodyPr/>
        <a:lstStyle/>
        <a:p>
          <a:endParaRPr lang="es-EC"/>
        </a:p>
      </dgm:t>
    </dgm:pt>
    <dgm:pt modelId="{B27ED260-1245-4FA6-B3F2-2DD8DC67A9BA}" type="sibTrans" cxnId="{C51526C4-1F58-4F8B-9E24-8B3FB84D018B}">
      <dgm:prSet/>
      <dgm:spPr/>
      <dgm:t>
        <a:bodyPr/>
        <a:lstStyle/>
        <a:p>
          <a:endParaRPr lang="es-EC"/>
        </a:p>
      </dgm:t>
    </dgm:pt>
    <dgm:pt modelId="{EC2E0825-8AD6-499E-8B28-C7C3B2C0122B}" type="pres">
      <dgm:prSet presAssocID="{38DAC3C5-26CE-4874-93F1-CDCFBFEDF0E7}" presName="linearFlow" presStyleCnt="0">
        <dgm:presLayoutVars>
          <dgm:resizeHandles val="exact"/>
        </dgm:presLayoutVars>
      </dgm:prSet>
      <dgm:spPr/>
    </dgm:pt>
    <dgm:pt modelId="{005F7F64-529F-4864-A450-6B8A6B5F042A}" type="pres">
      <dgm:prSet presAssocID="{C24E3ACC-1826-4D2A-B4D4-BEBDC6315127}" presName="node" presStyleLbl="node1" presStyleIdx="0" presStyleCnt="4">
        <dgm:presLayoutVars>
          <dgm:bulletEnabled val="1"/>
        </dgm:presLayoutVars>
      </dgm:prSet>
      <dgm:spPr/>
    </dgm:pt>
    <dgm:pt modelId="{21E9CC5F-9DEF-465C-95E3-A2B0E7E642D1}" type="pres">
      <dgm:prSet presAssocID="{52598906-BFCA-4335-B1FB-B61FF2F5BAC0}" presName="sibTrans" presStyleLbl="sibTrans2D1" presStyleIdx="0" presStyleCnt="3"/>
      <dgm:spPr/>
    </dgm:pt>
    <dgm:pt modelId="{CCE06B45-186E-4B7D-9454-FF2DCF823D90}" type="pres">
      <dgm:prSet presAssocID="{52598906-BFCA-4335-B1FB-B61FF2F5BAC0}" presName="connectorText" presStyleLbl="sibTrans2D1" presStyleIdx="0" presStyleCnt="3"/>
      <dgm:spPr/>
    </dgm:pt>
    <dgm:pt modelId="{96766261-D642-4831-B36C-DF2932D06E8C}" type="pres">
      <dgm:prSet presAssocID="{5234F508-0B6F-46B5-AA18-08651BB3100E}" presName="node" presStyleLbl="node1" presStyleIdx="1" presStyleCnt="4">
        <dgm:presLayoutVars>
          <dgm:bulletEnabled val="1"/>
        </dgm:presLayoutVars>
      </dgm:prSet>
      <dgm:spPr/>
    </dgm:pt>
    <dgm:pt modelId="{1A4EB9E9-E902-4E06-BE23-EA683987F5C6}" type="pres">
      <dgm:prSet presAssocID="{0984CF1F-4B1F-4C80-B326-E56EAC676EEF}" presName="sibTrans" presStyleLbl="sibTrans2D1" presStyleIdx="1" presStyleCnt="3"/>
      <dgm:spPr/>
    </dgm:pt>
    <dgm:pt modelId="{D3A292BB-E507-4758-9630-84293B39D1B6}" type="pres">
      <dgm:prSet presAssocID="{0984CF1F-4B1F-4C80-B326-E56EAC676EEF}" presName="connectorText" presStyleLbl="sibTrans2D1" presStyleIdx="1" presStyleCnt="3"/>
      <dgm:spPr/>
    </dgm:pt>
    <dgm:pt modelId="{9ABAABC2-C0A3-44BD-838D-9FE261C09D58}" type="pres">
      <dgm:prSet presAssocID="{2E75DDEA-5FB9-4161-93B7-B7847795EF38}" presName="node" presStyleLbl="node1" presStyleIdx="2" presStyleCnt="4">
        <dgm:presLayoutVars>
          <dgm:bulletEnabled val="1"/>
        </dgm:presLayoutVars>
      </dgm:prSet>
      <dgm:spPr/>
    </dgm:pt>
    <dgm:pt modelId="{6B9586C0-08A2-4D79-A058-FF21A0C3B081}" type="pres">
      <dgm:prSet presAssocID="{BFB139C2-1A3C-4FB6-A177-4587ABBEDACA}" presName="sibTrans" presStyleLbl="sibTrans2D1" presStyleIdx="2" presStyleCnt="3"/>
      <dgm:spPr/>
    </dgm:pt>
    <dgm:pt modelId="{7869193D-CF22-40CA-AA2D-5251C7E926FC}" type="pres">
      <dgm:prSet presAssocID="{BFB139C2-1A3C-4FB6-A177-4587ABBEDACA}" presName="connectorText" presStyleLbl="sibTrans2D1" presStyleIdx="2" presStyleCnt="3"/>
      <dgm:spPr/>
    </dgm:pt>
    <dgm:pt modelId="{53F74070-16F3-4DB6-A4D7-AED61971561D}" type="pres">
      <dgm:prSet presAssocID="{430687E8-219E-4FC6-BC4D-11B6DF7C2C48}" presName="node" presStyleLbl="node1" presStyleIdx="3" presStyleCnt="4">
        <dgm:presLayoutVars>
          <dgm:bulletEnabled val="1"/>
        </dgm:presLayoutVars>
      </dgm:prSet>
      <dgm:spPr/>
    </dgm:pt>
  </dgm:ptLst>
  <dgm:cxnLst>
    <dgm:cxn modelId="{00D1CF21-445A-4287-B138-70B4CCDAAC4B}" srcId="{38DAC3C5-26CE-4874-93F1-CDCFBFEDF0E7}" destId="{C24E3ACC-1826-4D2A-B4D4-BEBDC6315127}" srcOrd="0" destOrd="0" parTransId="{B468BEF7-020D-435A-ADA6-131110517C0E}" sibTransId="{52598906-BFCA-4335-B1FB-B61FF2F5BAC0}"/>
    <dgm:cxn modelId="{75893A2D-64D8-4000-ADCB-D6FE865C827A}" type="presOf" srcId="{BFB139C2-1A3C-4FB6-A177-4587ABBEDACA}" destId="{6B9586C0-08A2-4D79-A058-FF21A0C3B081}" srcOrd="0" destOrd="0" presId="urn:microsoft.com/office/officeart/2005/8/layout/process2"/>
    <dgm:cxn modelId="{096DCC2D-8ED5-4A9B-AD40-CD2D8E2F82E9}" type="presOf" srcId="{52598906-BFCA-4335-B1FB-B61FF2F5BAC0}" destId="{21E9CC5F-9DEF-465C-95E3-A2B0E7E642D1}" srcOrd="0" destOrd="0" presId="urn:microsoft.com/office/officeart/2005/8/layout/process2"/>
    <dgm:cxn modelId="{AD6B0645-14D1-4ABB-B39F-CF084C0A6AC9}" type="presOf" srcId="{0984CF1F-4B1F-4C80-B326-E56EAC676EEF}" destId="{1A4EB9E9-E902-4E06-BE23-EA683987F5C6}" srcOrd="0" destOrd="0" presId="urn:microsoft.com/office/officeart/2005/8/layout/process2"/>
    <dgm:cxn modelId="{B3B4BD6F-AB45-4403-A981-E6E0F2A1D400}" type="presOf" srcId="{C24E3ACC-1826-4D2A-B4D4-BEBDC6315127}" destId="{005F7F64-529F-4864-A450-6B8A6B5F042A}" srcOrd="0" destOrd="0" presId="urn:microsoft.com/office/officeart/2005/8/layout/process2"/>
    <dgm:cxn modelId="{EE7CFE55-D5B9-4461-BE8A-FE3DA20192FB}" type="presOf" srcId="{2E75DDEA-5FB9-4161-93B7-B7847795EF38}" destId="{9ABAABC2-C0A3-44BD-838D-9FE261C09D58}" srcOrd="0" destOrd="0" presId="urn:microsoft.com/office/officeart/2005/8/layout/process2"/>
    <dgm:cxn modelId="{C42E4C79-F181-46D0-BCC8-146E1D91BB37}" type="presOf" srcId="{38DAC3C5-26CE-4874-93F1-CDCFBFEDF0E7}" destId="{EC2E0825-8AD6-499E-8B28-C7C3B2C0122B}" srcOrd="0" destOrd="0" presId="urn:microsoft.com/office/officeart/2005/8/layout/process2"/>
    <dgm:cxn modelId="{541F0084-8BC1-48C8-9B0F-F5E841DB7D97}" type="presOf" srcId="{52598906-BFCA-4335-B1FB-B61FF2F5BAC0}" destId="{CCE06B45-186E-4B7D-9454-FF2DCF823D90}" srcOrd="1" destOrd="0" presId="urn:microsoft.com/office/officeart/2005/8/layout/process2"/>
    <dgm:cxn modelId="{2A6C37A7-A484-4CB7-BBD8-191402B69A15}" type="presOf" srcId="{430687E8-219E-4FC6-BC4D-11B6DF7C2C48}" destId="{53F74070-16F3-4DB6-A4D7-AED61971561D}" srcOrd="0" destOrd="0" presId="urn:microsoft.com/office/officeart/2005/8/layout/process2"/>
    <dgm:cxn modelId="{E11DA1AB-6C21-4A31-B3DA-7FA732759611}" type="presOf" srcId="{0984CF1F-4B1F-4C80-B326-E56EAC676EEF}" destId="{D3A292BB-E507-4758-9630-84293B39D1B6}" srcOrd="1" destOrd="0" presId="urn:microsoft.com/office/officeart/2005/8/layout/process2"/>
    <dgm:cxn modelId="{4DB703C1-5E2F-4F18-B9BA-F5A628F4F5CD}" srcId="{38DAC3C5-26CE-4874-93F1-CDCFBFEDF0E7}" destId="{5234F508-0B6F-46B5-AA18-08651BB3100E}" srcOrd="1" destOrd="0" parTransId="{18E10F59-2776-4370-BDD9-2B02087006BA}" sibTransId="{0984CF1F-4B1F-4C80-B326-E56EAC676EEF}"/>
    <dgm:cxn modelId="{C51526C4-1F58-4F8B-9E24-8B3FB84D018B}" srcId="{38DAC3C5-26CE-4874-93F1-CDCFBFEDF0E7}" destId="{430687E8-219E-4FC6-BC4D-11B6DF7C2C48}" srcOrd="3" destOrd="0" parTransId="{72018CD5-B2E9-490C-B3B7-EA3D06C2803D}" sibTransId="{B27ED260-1245-4FA6-B3F2-2DD8DC67A9BA}"/>
    <dgm:cxn modelId="{F105FFCB-EFC7-46FD-ACB0-9C22A66C55C9}" type="presOf" srcId="{5234F508-0B6F-46B5-AA18-08651BB3100E}" destId="{96766261-D642-4831-B36C-DF2932D06E8C}" srcOrd="0" destOrd="0" presId="urn:microsoft.com/office/officeart/2005/8/layout/process2"/>
    <dgm:cxn modelId="{A672DFD5-24BC-49E4-A157-76ED1349ABFC}" srcId="{38DAC3C5-26CE-4874-93F1-CDCFBFEDF0E7}" destId="{2E75DDEA-5FB9-4161-93B7-B7847795EF38}" srcOrd="2" destOrd="0" parTransId="{92DD3E1B-C273-4D3D-9D22-54D8C6D824E6}" sibTransId="{BFB139C2-1A3C-4FB6-A177-4587ABBEDACA}"/>
    <dgm:cxn modelId="{1D3473F6-7587-4112-B155-9D9B5EEE3F03}" type="presOf" srcId="{BFB139C2-1A3C-4FB6-A177-4587ABBEDACA}" destId="{7869193D-CF22-40CA-AA2D-5251C7E926FC}" srcOrd="1" destOrd="0" presId="urn:microsoft.com/office/officeart/2005/8/layout/process2"/>
    <dgm:cxn modelId="{7E2D25D2-78D2-463D-889B-C16FBEB10337}" type="presParOf" srcId="{EC2E0825-8AD6-499E-8B28-C7C3B2C0122B}" destId="{005F7F64-529F-4864-A450-6B8A6B5F042A}" srcOrd="0" destOrd="0" presId="urn:microsoft.com/office/officeart/2005/8/layout/process2"/>
    <dgm:cxn modelId="{9C840952-B11E-41DC-BC0C-2EC4DAAA811B}" type="presParOf" srcId="{EC2E0825-8AD6-499E-8B28-C7C3B2C0122B}" destId="{21E9CC5F-9DEF-465C-95E3-A2B0E7E642D1}" srcOrd="1" destOrd="0" presId="urn:microsoft.com/office/officeart/2005/8/layout/process2"/>
    <dgm:cxn modelId="{3520DF1B-AC64-4D87-8D5B-149D4756C647}" type="presParOf" srcId="{21E9CC5F-9DEF-465C-95E3-A2B0E7E642D1}" destId="{CCE06B45-186E-4B7D-9454-FF2DCF823D90}" srcOrd="0" destOrd="0" presId="urn:microsoft.com/office/officeart/2005/8/layout/process2"/>
    <dgm:cxn modelId="{2DF2AABD-4535-4089-A70F-41E4B74487E8}" type="presParOf" srcId="{EC2E0825-8AD6-499E-8B28-C7C3B2C0122B}" destId="{96766261-D642-4831-B36C-DF2932D06E8C}" srcOrd="2" destOrd="0" presId="urn:microsoft.com/office/officeart/2005/8/layout/process2"/>
    <dgm:cxn modelId="{F9D73066-64D9-4361-B9CD-6FD3B8BFB4A8}" type="presParOf" srcId="{EC2E0825-8AD6-499E-8B28-C7C3B2C0122B}" destId="{1A4EB9E9-E902-4E06-BE23-EA683987F5C6}" srcOrd="3" destOrd="0" presId="urn:microsoft.com/office/officeart/2005/8/layout/process2"/>
    <dgm:cxn modelId="{8BF8E7F5-19EE-41B1-BEC7-745BD7E35C22}" type="presParOf" srcId="{1A4EB9E9-E902-4E06-BE23-EA683987F5C6}" destId="{D3A292BB-E507-4758-9630-84293B39D1B6}" srcOrd="0" destOrd="0" presId="urn:microsoft.com/office/officeart/2005/8/layout/process2"/>
    <dgm:cxn modelId="{43CF2B68-065D-4E61-A83A-EDC590102D67}" type="presParOf" srcId="{EC2E0825-8AD6-499E-8B28-C7C3B2C0122B}" destId="{9ABAABC2-C0A3-44BD-838D-9FE261C09D58}" srcOrd="4" destOrd="0" presId="urn:microsoft.com/office/officeart/2005/8/layout/process2"/>
    <dgm:cxn modelId="{E7F54DE2-50A2-4C77-9D59-52B6860BB374}" type="presParOf" srcId="{EC2E0825-8AD6-499E-8B28-C7C3B2C0122B}" destId="{6B9586C0-08A2-4D79-A058-FF21A0C3B081}" srcOrd="5" destOrd="0" presId="urn:microsoft.com/office/officeart/2005/8/layout/process2"/>
    <dgm:cxn modelId="{641B2DCF-3BCC-4FA8-B6B7-A70A5C47151E}" type="presParOf" srcId="{6B9586C0-08A2-4D79-A058-FF21A0C3B081}" destId="{7869193D-CF22-40CA-AA2D-5251C7E926FC}" srcOrd="0" destOrd="0" presId="urn:microsoft.com/office/officeart/2005/8/layout/process2"/>
    <dgm:cxn modelId="{35E9173A-09A0-46FA-8832-01D265DAB05C}" type="presParOf" srcId="{EC2E0825-8AD6-499E-8B28-C7C3B2C0122B}" destId="{53F74070-16F3-4DB6-A4D7-AED61971561D}" srcOrd="6" destOrd="0" presId="urn:microsoft.com/office/officeart/2005/8/layout/process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5F7F64-529F-4864-A450-6B8A6B5F042A}">
      <dsp:nvSpPr>
        <dsp:cNvPr id="0" name=""/>
        <dsp:cNvSpPr/>
      </dsp:nvSpPr>
      <dsp:spPr>
        <a:xfrm>
          <a:off x="1789099" y="2284"/>
          <a:ext cx="1821840" cy="849838"/>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s-EC" sz="1800" kern="1200"/>
            <a:t>Almacenamiento</a:t>
          </a:r>
        </a:p>
      </dsp:txBody>
      <dsp:txXfrm>
        <a:off x="1813990" y="27175"/>
        <a:ext cx="1772058" cy="800056"/>
      </dsp:txXfrm>
    </dsp:sp>
    <dsp:sp modelId="{21E9CC5F-9DEF-465C-95E3-A2B0E7E642D1}">
      <dsp:nvSpPr>
        <dsp:cNvPr id="0" name=""/>
        <dsp:cNvSpPr/>
      </dsp:nvSpPr>
      <dsp:spPr>
        <a:xfrm rot="5400000">
          <a:off x="2540675" y="873368"/>
          <a:ext cx="318689" cy="382427"/>
        </a:xfrm>
        <a:prstGeom prst="rightArrow">
          <a:avLst>
            <a:gd name="adj1" fmla="val 60000"/>
            <a:gd name="adj2" fmla="val 5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s-EC" sz="1400" kern="1200"/>
        </a:p>
      </dsp:txBody>
      <dsp:txXfrm rot="-5400000">
        <a:off x="2585292" y="905237"/>
        <a:ext cx="229457" cy="223082"/>
      </dsp:txXfrm>
    </dsp:sp>
    <dsp:sp modelId="{96766261-D642-4831-B36C-DF2932D06E8C}">
      <dsp:nvSpPr>
        <dsp:cNvPr id="0" name=""/>
        <dsp:cNvSpPr/>
      </dsp:nvSpPr>
      <dsp:spPr>
        <a:xfrm>
          <a:off x="1789099" y="1277042"/>
          <a:ext cx="1821840" cy="849838"/>
        </a:xfrm>
        <a:prstGeom prst="roundRect">
          <a:avLst>
            <a:gd name="adj" fmla="val 10000"/>
          </a:avLst>
        </a:prstGeom>
        <a:gradFill rotWithShape="0">
          <a:gsLst>
            <a:gs pos="0">
              <a:schemeClr val="accent4">
                <a:hueOff val="3266964"/>
                <a:satOff val="-13592"/>
                <a:lumOff val="3203"/>
                <a:alphaOff val="0"/>
                <a:lumMod val="110000"/>
                <a:satMod val="105000"/>
                <a:tint val="67000"/>
              </a:schemeClr>
            </a:gs>
            <a:gs pos="50000">
              <a:schemeClr val="accent4">
                <a:hueOff val="3266964"/>
                <a:satOff val="-13592"/>
                <a:lumOff val="3203"/>
                <a:alphaOff val="0"/>
                <a:lumMod val="105000"/>
                <a:satMod val="103000"/>
                <a:tint val="73000"/>
              </a:schemeClr>
            </a:gs>
            <a:gs pos="100000">
              <a:schemeClr val="accent4">
                <a:hueOff val="3266964"/>
                <a:satOff val="-13592"/>
                <a:lumOff val="320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s-EC" sz="1800" kern="1200"/>
            <a:t>Barrido </a:t>
          </a:r>
        </a:p>
      </dsp:txBody>
      <dsp:txXfrm>
        <a:off x="1813990" y="1301933"/>
        <a:ext cx="1772058" cy="800056"/>
      </dsp:txXfrm>
    </dsp:sp>
    <dsp:sp modelId="{1A4EB9E9-E902-4E06-BE23-EA683987F5C6}">
      <dsp:nvSpPr>
        <dsp:cNvPr id="0" name=""/>
        <dsp:cNvSpPr/>
      </dsp:nvSpPr>
      <dsp:spPr>
        <a:xfrm rot="5400000">
          <a:off x="2540675" y="2148126"/>
          <a:ext cx="318689" cy="382427"/>
        </a:xfrm>
        <a:prstGeom prst="rightArrow">
          <a:avLst>
            <a:gd name="adj1" fmla="val 60000"/>
            <a:gd name="adj2" fmla="val 50000"/>
          </a:avLst>
        </a:prstGeom>
        <a:gradFill rotWithShape="0">
          <a:gsLst>
            <a:gs pos="0">
              <a:schemeClr val="accent4">
                <a:hueOff val="4900445"/>
                <a:satOff val="-20388"/>
                <a:lumOff val="4804"/>
                <a:alphaOff val="0"/>
                <a:lumMod val="110000"/>
                <a:satMod val="105000"/>
                <a:tint val="67000"/>
              </a:schemeClr>
            </a:gs>
            <a:gs pos="50000">
              <a:schemeClr val="accent4">
                <a:hueOff val="4900445"/>
                <a:satOff val="-20388"/>
                <a:lumOff val="4804"/>
                <a:alphaOff val="0"/>
                <a:lumMod val="105000"/>
                <a:satMod val="103000"/>
                <a:tint val="73000"/>
              </a:schemeClr>
            </a:gs>
            <a:gs pos="100000">
              <a:schemeClr val="accent4">
                <a:hueOff val="4900445"/>
                <a:satOff val="-20388"/>
                <a:lumOff val="4804"/>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s-EC" sz="1400" kern="1200"/>
        </a:p>
      </dsp:txBody>
      <dsp:txXfrm rot="-5400000">
        <a:off x="2585292" y="2179995"/>
        <a:ext cx="229457" cy="223082"/>
      </dsp:txXfrm>
    </dsp:sp>
    <dsp:sp modelId="{9ABAABC2-C0A3-44BD-838D-9FE261C09D58}">
      <dsp:nvSpPr>
        <dsp:cNvPr id="0" name=""/>
        <dsp:cNvSpPr/>
      </dsp:nvSpPr>
      <dsp:spPr>
        <a:xfrm>
          <a:off x="1789099" y="2551799"/>
          <a:ext cx="1821840" cy="849838"/>
        </a:xfrm>
        <a:prstGeom prst="roundRect">
          <a:avLst>
            <a:gd name="adj" fmla="val 10000"/>
          </a:avLst>
        </a:prstGeom>
        <a:gradFill rotWithShape="0">
          <a:gsLst>
            <a:gs pos="0">
              <a:schemeClr val="accent4">
                <a:hueOff val="6533927"/>
                <a:satOff val="-27185"/>
                <a:lumOff val="6405"/>
                <a:alphaOff val="0"/>
                <a:lumMod val="110000"/>
                <a:satMod val="105000"/>
                <a:tint val="67000"/>
              </a:schemeClr>
            </a:gs>
            <a:gs pos="50000">
              <a:schemeClr val="accent4">
                <a:hueOff val="6533927"/>
                <a:satOff val="-27185"/>
                <a:lumOff val="6405"/>
                <a:alphaOff val="0"/>
                <a:lumMod val="105000"/>
                <a:satMod val="103000"/>
                <a:tint val="73000"/>
              </a:schemeClr>
            </a:gs>
            <a:gs pos="100000">
              <a:schemeClr val="accent4">
                <a:hueOff val="6533927"/>
                <a:satOff val="-27185"/>
                <a:lumOff val="640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s-EC" sz="1800" kern="1200"/>
            <a:t>Recolección </a:t>
          </a:r>
        </a:p>
      </dsp:txBody>
      <dsp:txXfrm>
        <a:off x="1813990" y="2576690"/>
        <a:ext cx="1772058" cy="800056"/>
      </dsp:txXfrm>
    </dsp:sp>
    <dsp:sp modelId="{6B9586C0-08A2-4D79-A058-FF21A0C3B081}">
      <dsp:nvSpPr>
        <dsp:cNvPr id="0" name=""/>
        <dsp:cNvSpPr/>
      </dsp:nvSpPr>
      <dsp:spPr>
        <a:xfrm rot="5400000">
          <a:off x="2540675" y="3422883"/>
          <a:ext cx="318689" cy="382427"/>
        </a:xfrm>
        <a:prstGeom prst="rightArrow">
          <a:avLst>
            <a:gd name="adj1" fmla="val 60000"/>
            <a:gd name="adj2" fmla="val 50000"/>
          </a:avLst>
        </a:prstGeom>
        <a:gradFill rotWithShape="0">
          <a:gsLst>
            <a:gs pos="0">
              <a:schemeClr val="accent4">
                <a:hueOff val="9800891"/>
                <a:satOff val="-40777"/>
                <a:lumOff val="9608"/>
                <a:alphaOff val="0"/>
                <a:lumMod val="110000"/>
                <a:satMod val="105000"/>
                <a:tint val="67000"/>
              </a:schemeClr>
            </a:gs>
            <a:gs pos="50000">
              <a:schemeClr val="accent4">
                <a:hueOff val="9800891"/>
                <a:satOff val="-40777"/>
                <a:lumOff val="9608"/>
                <a:alphaOff val="0"/>
                <a:lumMod val="105000"/>
                <a:satMod val="103000"/>
                <a:tint val="73000"/>
              </a:schemeClr>
            </a:gs>
            <a:gs pos="100000">
              <a:schemeClr val="accent4">
                <a:hueOff val="9800891"/>
                <a:satOff val="-40777"/>
                <a:lumOff val="9608"/>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s-EC" sz="1400" kern="1200"/>
        </a:p>
      </dsp:txBody>
      <dsp:txXfrm rot="-5400000">
        <a:off x="2585292" y="3454752"/>
        <a:ext cx="229457" cy="223082"/>
      </dsp:txXfrm>
    </dsp:sp>
    <dsp:sp modelId="{53F74070-16F3-4DB6-A4D7-AED61971561D}">
      <dsp:nvSpPr>
        <dsp:cNvPr id="0" name=""/>
        <dsp:cNvSpPr/>
      </dsp:nvSpPr>
      <dsp:spPr>
        <a:xfrm>
          <a:off x="1789099" y="3826557"/>
          <a:ext cx="1821840" cy="849838"/>
        </a:xfrm>
        <a:prstGeom prst="roundRect">
          <a:avLst>
            <a:gd name="adj" fmla="val 10000"/>
          </a:avLst>
        </a:prstGeom>
        <a:gradFill rotWithShape="0">
          <a:gsLst>
            <a:gs pos="0">
              <a:schemeClr val="accent4">
                <a:hueOff val="9800891"/>
                <a:satOff val="-40777"/>
                <a:lumOff val="9608"/>
                <a:alphaOff val="0"/>
                <a:lumMod val="110000"/>
                <a:satMod val="105000"/>
                <a:tint val="67000"/>
              </a:schemeClr>
            </a:gs>
            <a:gs pos="50000">
              <a:schemeClr val="accent4">
                <a:hueOff val="9800891"/>
                <a:satOff val="-40777"/>
                <a:lumOff val="9608"/>
                <a:alphaOff val="0"/>
                <a:lumMod val="105000"/>
                <a:satMod val="103000"/>
                <a:tint val="73000"/>
              </a:schemeClr>
            </a:gs>
            <a:gs pos="100000">
              <a:schemeClr val="accent4">
                <a:hueOff val="9800891"/>
                <a:satOff val="-40777"/>
                <a:lumOff val="960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s-EC" sz="1800" kern="1200"/>
            <a:t>Disposición final </a:t>
          </a:r>
        </a:p>
      </dsp:txBody>
      <dsp:txXfrm>
        <a:off x="1813990" y="3851448"/>
        <a:ext cx="1772058" cy="80005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SENPLADES2017</b:Tag>
    <b:SourceType>BookSection</b:SourceType>
    <b:Guid>{C15C2E19-022B-43F2-8C29-07B560017ED9}</b:Guid>
    <b:Title>PLAN NACIONAL DE DESARROLLO 2017-2021</b:Title>
    <b:Year>2017</b:Year>
    <b:City>QUITO</b:City>
    <b:Author>
      <b:BookAuthor>
        <b:NameList>
          <b:Person>
            <b:Last>SENPLADES 2017</b:Last>
            <b:First>SECRETARIA</b:First>
            <b:Middle>NACIONAL DE PLANIFICACION Y DESARROLLO</b:Middle>
          </b:Person>
        </b:NameList>
      </b:BookAuthor>
      <b:Author>
        <b:Corporate>SENPLADES</b:Corporate>
      </b:Author>
    </b:Author>
    <b:BookTitle>PLAN TODA UNA VIDA</b:BookTitle>
    <b:Pages>65</b:Pages>
    <b:CountryRegion>ECUADOR</b:CountryRegion>
    <b:RefOrder>1</b:RefOrder>
  </b:Source>
  <b:Source>
    <b:Tag>Mar15</b:Tag>
    <b:SourceType>JournalArticle</b:SourceType>
    <b:Guid>{2E952239-90F8-49D8-A861-3FEA74893FD0}</b:Guid>
    <b:Title>Ecologia politica y geografica critica de la basura en el Ecuador</b:Title>
    <b:Year>2015</b:Year>
    <b:JournalName>Revista Latinoamericana de Estudios Socioambientales</b:JournalName>
    <b:Pages>4-28</b:Pages>
    <b:Author>
      <b:Author>
        <b:NameList>
          <b:Person>
            <b:Last>Torres</b:Last>
            <b:First>Maria</b:First>
            <b:Middle>Fernanda Soliz</b:Middle>
          </b:Person>
        </b:NameList>
      </b:Author>
    </b:Author>
    <b:Month>Marzo</b:Month>
    <b:Volume>17</b:Volume>
    <b:YearAccessed>2021</b:YearAccessed>
    <b:URL>Ecología política y geografía crítica de la basura en el Ecuador (Dossier). (1library.co) </b:URL>
    <b:RefOrder>3</b:RefOrder>
  </b:Source>
  <b:Source>
    <b:Tag>Ram15</b:Tag>
    <b:SourceType>ElectronicSource</b:SourceType>
    <b:Guid>{73A6C087-4A12-4A9F-8B0F-FF66210C93DB}</b:Guid>
    <b:Title>Situacion actual de los residuos y desechos solidos y servicios realizados en la cabecera Municipal de Chicacao Suchitepequez</b:Title>
    <b:CountryRegion>Guatemala</b:CountryRegion>
    <b:Year>2015</b:Year>
    <b:Author>
      <b:Author>
        <b:NameList>
          <b:Person>
            <b:Last>Ramirez E</b:Last>
            <b:First>Maria</b:First>
            <b:Middle>E</b:Middle>
          </b:Person>
        </b:NameList>
      </b:Author>
    </b:Author>
    <b:YearAccessed>2021</b:YearAccessed>
    <b:URL>http://www.repositorio.usac.edu.gt/6057/</b:URL>
    <b:RefOrder>4</b:RefOrder>
  </b:Source>
  <b:Source>
    <b:Tag>Min174</b:Tag>
    <b:SourceType>JournalArticle</b:SourceType>
    <b:Guid>{88940CC3-9D22-43C9-8319-B2346C6FAB76}</b:Guid>
    <b:Author>
      <b:Author>
        <b:Corporate>Ministerio del Ambiente</b:Corporate>
      </b:Author>
    </b:Author>
    <b:Title>Programa ‘PNGIDS’ Ecuador</b:Title>
    <b:JournalName>MAE</b:JournalName>
    <b:Year>2017</b:Year>
    <b:YearAccessed>2021</b:YearAccessed>
    <b:URL>https://www.ambiente.gob.ec/programa-pngids-ecuador/</b:URL>
    <b:RefOrder>2</b:RefOrder>
  </b:Source>
  <b:Source>
    <b:Tag>Say19</b:Tag>
    <b:SourceType>Report</b:SourceType>
    <b:Guid>{EB9A3A7B-4107-4DE2-860F-CB9D4656971D}</b:Guid>
    <b:Author>
      <b:Author>
        <b:NameList>
          <b:Person>
            <b:Last>Say Chamán</b:Last>
            <b:Middle>Benjamín</b:Middle>
            <b:First>Antonio </b:First>
          </b:Person>
        </b:NameList>
      </b:Author>
    </b:Author>
    <b:Title>Manejo de la Basura y su Clasificación</b:Title>
    <b:Year>2019</b:Year>
    <b:CountryRegion>Guatemala</b:CountryRegion>
    <b:URL>http://biblioteca.usac.edu.gt/EPS/07/07_1989.pdf</b:URL>
    <b:Publisher>Universidad de San Carlos de Guatemala</b:Publisher>
    <b:YearAccessed>2021</b:YearAccessed>
    <b:RefOrder>5</b:RefOrder>
  </b:Source>
  <b:Source>
    <b:Tag>Efr15</b:Tag>
    <b:SourceType>DocumentFromInternetSite</b:SourceType>
    <b:Guid>{CAF1C7CE-E3B3-43E9-8533-51800B8071D5}</b:Guid>
    <b:Author>
      <b:Author>
        <b:NameList>
          <b:Person>
            <b:Last>Ávilés</b:Last>
            <b:First>Efrén</b:First>
          </b:Person>
        </b:NameList>
      </b:Author>
    </b:Author>
    <b:Title>Montalvo (Los Ríos)</b:Title>
    <b:Year>2015</b:Year>
    <b:URL>http://www.enciclopediadelecuador.com/geografia-del-ecuador/montalvo-los-rios/</b:URL>
    <b:RefOrder>6</b:RefOrder>
  </b:Source>
  <b:Source>
    <b:Tag>INE101</b:Tag>
    <b:SourceType>DocumentFromInternetSite</b:SourceType>
    <b:Guid>{B622BEBD-713F-40B8-A374-54B9C522350D}</b:Guid>
    <b:Author>
      <b:Author>
        <b:NameList>
          <b:Person>
            <b:Last>INEC</b:Last>
          </b:Person>
        </b:NameList>
      </b:Author>
    </b:Author>
    <b:Title>Cantón Montalvo</b:Title>
    <b:Year>2010</b:Year>
    <b:URL>https://www.ecuadorencifras.gob.ec/documentos/web-inec/Bibliotecas/Fasciculos_Censales/Fasc_Cantonales/Los_Rios/Fasciculo_Montalvo.pdf</b:URL>
    <b:RefOrder>7</b:RefOrder>
  </b:Source>
  <b:Source>
    <b:Tag>Mén10</b:Tag>
    <b:SourceType>Book</b:SourceType>
    <b:Guid>{02B634A9-6917-40CE-8E43-8CC486497850}</b:Guid>
    <b:Author>
      <b:Author>
        <b:NameList>
          <b:Person>
            <b:Last>Méndez</b:Last>
            <b:First>O</b:First>
          </b:Person>
        </b:NameList>
      </b:Author>
    </b:Author>
    <b:Title>Conocimiento en el uso y manejo adecuado de los deséchos sólidos. Medidas de seguridad.</b:Title>
    <b:Year>2010</b:Year>
    <b:City>Madrid, España</b:City>
    <b:RefOrder>8</b:RefOrder>
  </b:Source>
  <b:Source>
    <b:Tag>Cas19</b:Tag>
    <b:SourceType>Report</b:SourceType>
    <b:Guid>{85494110-0EF1-4EF3-A50B-5B80BBD9530F}</b:Guid>
    <b:Title>ANÁLISIS DEL RIESGO AMBIENTAL DE UN VERTEDERO CONTROLADO DE RESIDUOS</b:Title>
    <b:Year>2019</b:Year>
    <b:URL>https://riunet.upv.es/bitstream/handle/10251/14396/TesinaMaster_GloriaCastillo.pdf?sequence=1</b:URL>
    <b:Author>
      <b:Author>
        <b:NameList>
          <b:Person>
            <b:Last>Castillo</b:Last>
            <b:First>Gloria</b:First>
          </b:Person>
        </b:NameList>
      </b:Author>
    </b:Author>
    <b:City>Valencia</b:City>
    <b:Institution>Universidad Politécnica deValencia </b:Institution>
    <b:RefOrder>9</b:RefOrder>
  </b:Source>
  <b:Source>
    <b:Tag>Hid15</b:Tag>
    <b:SourceType>Report</b:SourceType>
    <b:Guid>{7191A70B-C10F-4CB0-AB9B-9731458FC150}</b:Guid>
    <b:Author>
      <b:Author>
        <b:NameList>
          <b:Person>
            <b:Last>Hidalgo</b:Last>
            <b:First>Luis</b:First>
          </b:Person>
        </b:NameList>
      </b:Author>
    </b:Author>
    <b:Title>“LA DISPOSICIÓN FINAL DE LOS DESECHOS SÓLIDOS Y SU INCIDENCIA EN EL BUEN VIVIR DE LOS HABITANTES DEL CANTÓN ARCHIDONA UBICADO EN LA PROVINCIA DE NAPO DURANTE EL AÑO 2012</b:Title>
    <b:Year>2015</b:Year>
    <b:City>Ambato</b:City>
    <b:Institution>Universidad Técnica de Ambato </b:Institution>
    <b:URL>https://repositorio.uta.edu.ec/bitstream/123456789/3751/1/PROYECTO%20DE%20TESIS%20ERIK%20MARCELO%20HIDALGO%20ULLOA.pdf</b:URL>
    <b:RefOrder>10</b:RefOrder>
  </b:Source>
  <b:Source>
    <b:Tag>Sil</b:Tag>
    <b:SourceType>Report</b:SourceType>
    <b:Guid>{033F992C-11F7-4B70-9A77-5A0F60479C94}</b:Guid>
    <b:Author>
      <b:Author>
        <b:NameList>
          <b:Person>
            <b:Last>Portocarrero</b:Last>
            <b:First>Silana</b:First>
          </b:Person>
        </b:NameList>
      </b:Author>
    </b:Author>
    <b:Title>ANÁLISIS DE MANEJO DE RESIDUOS SOLIDOS EN EL DISTRITO DE YANQUE, PROVINCIA DE CAYLLOMA, AREQUIPA 2018</b:Title>
    <b:Year>2018</b:Year>
    <b:City>Arequipa</b:City>
    <b:Institution>Universidad Nacional San Agustín </b:Institution>
    <b:URL>http://repositorio.unsa.edu.pe/bitstream/handle/UNSA/6944/IIMpolusc.pdf?sequence=1&amp;isAllowed=y</b:URL>
    <b:RefOrder>11</b:RefOrder>
  </b:Source>
  <b:Source>
    <b:Tag>Gon131</b:Tag>
    <b:SourceType>Book</b:SourceType>
    <b:Guid>{9BE644C0-71E7-4D75-835C-FE35A05262C5}</b:Guid>
    <b:Author>
      <b:Author>
        <b:NameList>
          <b:Person>
            <b:Last>González</b:Last>
            <b:First>R</b:First>
          </b:Person>
        </b:NameList>
      </b:Author>
    </b:Author>
    <b:Title>Evaluación de riesgos laborales y aspectos ambientales. </b:Title>
    <b:Year>2013</b:Year>
    <b:City>Monterrey- México</b:City>
    <b:Publisher>Vol. 1</b:Publisher>
    <b:RefOrder>12</b:RefOrder>
  </b:Source>
  <b:Source>
    <b:Tag>Šot15</b:Tag>
    <b:SourceType>JournalArticle</b:SourceType>
    <b:Guid>{A3DD92A7-6216-45ED-A7EA-FAEA69BAC480}</b:Guid>
    <b:Title>The Review of the Definition of Risk</b:Title>
    <b:Year>2015</b:Year>
    <b:JournalName>Online Journal of Applied Knowledge Management</b:JournalName>
    <b:Pages>17-26</b:Pages>
    <b:Author>
      <b:Author>
        <b:NameList>
          <b:Person>
            <b:Last>Šotić</b:Last>
            <b:First>A</b:First>
          </b:Person>
          <b:Person>
            <b:Last> Rajić</b:Last>
            <b:First>R</b:First>
          </b:Person>
        </b:NameList>
      </b:Author>
    </b:Author>
    <b:Volume>3</b:Volume>
    <b:Issue>3</b:Issue>
    <b:URL>http://www.iiakm.org/ojakm/articles/2015/volume3_3/OJAKM_Volume3_3pp17-26.pdf</b:URL>
    <b:RefOrder>13</b:RefOrder>
  </b:Source>
  <b:Source>
    <b:Tag>Ave16</b:Tag>
    <b:SourceType>JournalArticle</b:SourceType>
    <b:Guid>{ACFE82CA-29E2-4898-AD5E-70B5092B600A}</b:Guid>
    <b:Title>Risk assessment and risk management: Review of recent advances on their foundation</b:Title>
    <b:JournalName>European Journal of Operational Research</b:JournalName>
    <b:Year>2016</b:Year>
    <b:Pages>1-13</b:Pages>
    <b:Author>
      <b:Author>
        <b:NameList>
          <b:Person>
            <b:Last>Aven</b:Last>
            <b:First>T</b:First>
          </b:Person>
        </b:NameList>
      </b:Author>
    </b:Author>
    <b:Volume>53</b:Volume>
    <b:Issue>1</b:Issue>
    <b:URL>https://www.sciencedirect.com/science/article/pii/S0377221715011479</b:URL>
    <b:RefOrder>14</b:RefOrder>
  </b:Source>
  <b:Source>
    <b:Tag>Apa20</b:Tag>
    <b:SourceType>JournalArticle</b:SourceType>
    <b:Guid>{882C378D-D98C-4172-AB20-C898D8688F12}</b:Guid>
    <b:Title>Riesgo laboral en Anestesiología ante posible infección por coronavirus</b:Title>
    <b:JournalName>Revista Cubana de Anestesiología y Reanimación</b:JournalName>
    <b:Year>2020</b:Year>
    <b:Pages>1-9</b:Pages>
    <b:Author>
      <b:Author>
        <b:NameList>
          <b:Person>
            <b:Last>Aparicio </b:Last>
            <b:First>A</b:First>
          </b:Person>
        </b:NameList>
      </b:Author>
    </b:Author>
    <b:Volume>19</b:Volume>
    <b:Issue>2</b:Issue>
    <b:URL>https://www.medigraphic.com/pdfs/revcubanerea/rca-2020/rca202n.pdf</b:URL>
    <b:RefOrder>15</b:RefOrder>
  </b:Source>
  <b:Source>
    <b:Tag>Pin17</b:Tag>
    <b:SourceType>JournalArticle</b:SourceType>
    <b:Guid>{481228F1-F932-45E8-B6C5-0986C9333E6F}</b:Guid>
    <b:Author>
      <b:Author>
        <b:NameList>
          <b:Person>
            <b:Last>Pinos</b:Last>
            <b:First>Lilián</b:First>
          </b:Person>
        </b:NameList>
      </b:Author>
    </b:Author>
    <b:Title>FACTORES PSICOSOCIALES EN LA GESTIÓN DE RIESGO LABORAL</b:Title>
    <b:JournalName>Revista de Ciencias de Seguridad y Defensa</b:JournalName>
    <b:Year>2017</b:Year>
    <b:Pages>1-20</b:Pages>
    <b:Volume>2</b:Volume>
    <b:Issue>1</b:Issue>
    <b:URL>https://journal.espe.edu.ec/ojs/index.php/revista-seguridad-defensa/article/view/2101</b:URL>
    <b:RefOrder>17</b:RefOrder>
  </b:Source>
  <b:Source>
    <b:Tag>FEC19</b:Tag>
    <b:SourceType>InternetSite</b:SourceType>
    <b:Guid>{F0AA92E5-5FB2-46B1-A140-B83689206CFD}</b:Guid>
    <b:Title>Prevención de riesgos laborales en PYMES</b:Title>
    <b:Year>2019</b:Year>
    <b:Author>
      <b:Author>
        <b:NameList>
          <b:Person>
            <b:Last>FECE</b:Last>
          </b:Person>
        </b:NameList>
      </b:Author>
    </b:Author>
    <b:URL>http://fece.org/blog/2019/06/19/prevencion-de-riesgos-laborares-en-pymes/</b:URL>
    <b:RefOrder>16</b:RefOrder>
  </b:Source>
  <b:Source>
    <b:Tag>Gar101</b:Tag>
    <b:SourceType>Book</b:SourceType>
    <b:Guid>{E4D6B886-280D-41C8-B373-67EAAA3A59F9}</b:Guid>
    <b:Author>
      <b:Author>
        <b:NameList>
          <b:Person>
            <b:Last>García</b:Last>
            <b:First>E</b:First>
          </b:Person>
        </b:NameList>
      </b:Author>
    </b:Author>
    <b:Title>Curso básico de getión de seguridad y salud en el trabajo. Procedimientos de prevención en el trabajo.</b:Title>
    <b:Year>2010</b:Year>
    <b:City>Bogotá- Colombia</b:City>
    <b:Publisher>Vol. 1</b:Publisher>
    <b:RefOrder>18</b:RefOrder>
  </b:Source>
  <b:Source>
    <b:Tag>Gra18</b:Tag>
    <b:SourceType>JournalArticle</b:SourceType>
    <b:Guid>{19D03075-702F-40D7-B039-0B59E7E1E17D}</b:Guid>
    <b:Title>Economía circular e innovación tecnológica en residuos sólidos: Oportunidades en América Latina</b:Title>
    <b:Year>2018</b:Year>
    <b:URL>https://scioteca.caf.com/handle/123456789/1247</b:URL>
    <b:Author>
      <b:Author>
        <b:NameList>
          <b:Person>
            <b:Last>Graziani</b:Last>
            <b:First>Pietro</b:First>
          </b:Person>
        </b:NameList>
      </b:Author>
    </b:Author>
    <b:JournalName>Scielo</b:JournalName>
    <b:Pages>1-12</b:Pages>
    <b:RefOrder>19</b:RefOrder>
  </b:Source>
  <b:Source>
    <b:Tag>Her16</b:Tag>
    <b:SourceType>JournalArticle</b:SourceType>
    <b:Guid>{13DB01DF-EB5A-4151-A4F8-8C7109965094}</b:Guid>
    <b:Title>GENERACIÓN Y COMPOSICIÓN DE LOS RESIDUOS SÓLIDOS URBANOS EN AMÉRICA LATINA Y EL CARIBE</b:Title>
    <b:JournalName>Revista Interamericana de Contaminación Ambiental</b:JournalName>
    <b:Year>2016</b:Year>
    <b:Pages>11-22</b:Pages>
    <b:Author>
      <b:Author>
        <b:NameList>
          <b:Person>
            <b:Last>Hernández</b:Last>
            <b:First>M</b:First>
          </b:Person>
          <b:Person>
            <b:Last>Aguilar</b:Last>
            <b:First>Q</b:First>
          </b:Person>
          <b:Person>
            <b:Last>Taboada</b:Last>
            <b:First>P</b:First>
          </b:Person>
          <b:Person>
            <b:Last>Lima</b:Last>
            <b:First>R</b:First>
          </b:Person>
          <b:Person>
            <b:Last>Eljaiek</b:Last>
            <b:First>M</b:First>
          </b:Person>
          <b:Person>
            <b:Last>Marquéz</b:Last>
            <b:First>L</b:First>
          </b:Person>
          <b:Person>
            <b:Last>Benrostro</b:Last>
            <b:First>O</b:First>
          </b:Person>
        </b:NameList>
      </b:Author>
    </b:Author>
    <b:Volume>32</b:Volume>
    <b:Issue>1</b:Issue>
    <b:URL>https://www.revistascca.unam.mx/rica/index.php/rica/article/view/RICA.2016.32.05.02</b:URL>
    <b:RefOrder>20</b:RefOrder>
  </b:Source>
  <b:Source>
    <b:Tag>Lóp18</b:Tag>
    <b:SourceType>JournalArticle</b:SourceType>
    <b:Guid>{0B37EC41-D7DF-4158-958F-937473889575}</b:Guid>
    <b:Title>Impacto Ambiental Generado por el Botadero de Residuos Sólidos en un caserío de la ciudad de Chota</b:Title>
    <b:JournalName>Dialnet</b:JournalName>
    <b:Year>2018</b:Year>
    <b:Pages>25-34</b:Pages>
    <b:Author>
      <b:Author>
        <b:NameList>
          <b:Person>
            <b:Last>López</b:Last>
            <b:First>M</b:First>
          </b:Person>
          <b:Person>
            <b:Last>Purihuamán</b:Last>
            <b:First>C</b:First>
          </b:Person>
        </b:NameList>
      </b:Author>
    </b:Author>
    <b:Volume>7</b:Volume>
    <b:Issue>2</b:Issue>
    <b:URL>https://dialnet.unirioja.es/servlet/articulo?codigo=6586430</b:URL>
    <b:RefOrder>21</b:RefOrder>
  </b:Source>
  <b:Source>
    <b:Tag>Can18</b:Tag>
    <b:SourceType>Report</b:SourceType>
    <b:Guid>{A2D71793-4F56-44DE-A058-D833DACDD62C}</b:Guid>
    <b:Author>
      <b:Author>
        <b:NameList>
          <b:Person>
            <b:Last>Canchucaja</b:Last>
            <b:First>Ana</b:First>
          </b:Person>
        </b:NameList>
      </b:Author>
    </b:Author>
    <b:Title>Efectos urbano-ambientales producidos por la gestión de residuos sólidos del mercado de abastos “La Hermelinda” en el distrito de Trujillo, 2017</b:Title>
    <b:Year>2018</b:Year>
    <b:City>Lima</b:City>
    <b:Institution>Universidad César Vallejo </b:Institution>
    <b:URL>http://lareferencia.org/vufind/Record/PE_817b80f702116558daf0dfc99375cb6a</b:URL>
    <b:RefOrder>22</b:RefOrder>
  </b:Source>
  <b:Source>
    <b:Tag>Jan12</b:Tag>
    <b:SourceType>Book</b:SourceType>
    <b:Guid>{9378211C-1410-484C-A89D-7E1553A8CE2B}</b:Guid>
    <b:Author>
      <b:Author>
        <b:NameList>
          <b:Person>
            <b:Last>Janaina</b:Last>
            <b:First>L</b:First>
          </b:Person>
        </b:NameList>
      </b:Author>
    </b:Author>
    <b:Title>Manual de seguidad e higiene industrial. Accidentalidad laboral.</b:Title>
    <b:Year>2012</b:Year>
    <b:City>Cartagena</b:City>
    <b:RefOrder>23</b:RefOrder>
  </b:Source>
  <b:Source>
    <b:Tag>MIN15</b:Tag>
    <b:SourceType>InternetSite</b:SourceType>
    <b:Guid>{CDD24F47-8B73-4F6A-BF7C-6E1DC57C778A}</b:Guid>
    <b:Author>
      <b:Author>
        <b:NameList>
          <b:Person>
            <b:Last>MINSALUD</b:Last>
          </b:Person>
        </b:NameList>
      </b:Author>
    </b:Author>
    <b:Title>Enfermedad laboral. Definición y normativas.</b:Title>
    <b:Year>2015</b:Year>
    <b:City>Bogotá</b:City>
    <b:URL>https://www.minsalud.gov.co/proteccionsocial/RiesgosLaborales/Paginas/enfermedad-laboral.aspx</b:URL>
    <b:RefOrder>24</b:RefOrder>
  </b:Source>
  <b:Source>
    <b:Tag>Esc17</b:Tag>
    <b:SourceType>Book</b:SourceType>
    <b:Guid>{7D2568CD-67E0-4621-838B-19718A479A97}</b:Guid>
    <b:Title>Técnicas y Mètodos Cualitativos para la Investigación Científica</b:Title>
    <b:Year>2017</b:Year>
    <b:Publisher>UTMACH</b:Publisher>
    <b:City>Machala</b:City>
    <b:Author>
      <b:Author>
        <b:NameList>
          <b:Person>
            <b:Last>Escudero </b:Last>
            <b:First>C</b:First>
          </b:Person>
          <b:Person>
            <b:Last>Cortez </b:Last>
            <b:First>L</b:First>
          </b:Person>
        </b:NameList>
      </b:Author>
    </b:Author>
    <b:URL>http://repositorio.utmachala.edu.ec/bitstream/48000/12501/1/Tecnicas-y-MetodoscualitativosParaInvestigacionCientifica.pdf</b:URL>
    <b:RefOrder>28</b:RefOrder>
  </b:Source>
  <b:Source>
    <b:Tag>Her142</b:Tag>
    <b:SourceType>Book</b:SourceType>
    <b:Guid>{FA8665CA-C45A-4545-9793-E57C1EA03EE7}</b:Guid>
    <b:Title>Metodología de la Investigación</b:Title>
    <b:Year>2014</b:Year>
    <b:Publisher>McGRAW-HILL</b:Publisher>
    <b:City>Ciudad de México</b:City>
    <b:URL>http://observatorio.epacartagena.gov.co/wp-content/uploads/2017/08/metodologia-de-la-investigacion-sexta-edicion.compressed.pdf</b:URL>
    <b:Author>
      <b:Author>
        <b:NameList>
          <b:Person>
            <b:Last>Hernández</b:Last>
            <b:First>R</b:First>
          </b:Person>
          <b:Person>
            <b:Last>Fernández</b:Last>
            <b:First>C</b:First>
          </b:Person>
          <b:Person>
            <b:Last>Baptista </b:Last>
            <b:First>P</b:First>
          </b:Person>
        </b:NameList>
      </b:Author>
    </b:Author>
    <b:RefOrder>27</b:RefOrder>
  </b:Source>
  <b:Source>
    <b:Tag>Mar131</b:Tag>
    <b:SourceType>JournalArticle</b:SourceType>
    <b:Guid>{046758F1-C0EB-47BB-8377-87A0F2F2985F}</b:Guid>
    <b:Author>
      <b:Author>
        <b:NameList>
          <b:Person>
            <b:Last>Martínez</b:Last>
            <b:First>A</b:First>
          </b:Person>
        </b:NameList>
      </b:Author>
    </b:Author>
    <b:Title>DISEÑO DE INVESTIGACIÓN. PRINCIPIOS TEÓRICOMETODOLÓGICOS Y PRÁCTICOS PARA SU CONCRECIÓN</b:Title>
    <b:JournalName>Escuela de Archivología</b:JournalName>
    <b:Year>2013</b:Year>
    <b:Pages>37-63</b:Pages>
    <b:RefOrder>29</b:RefOrder>
  </b:Source>
  <b:Source>
    <b:Tag>EVa09</b:Tag>
    <b:SourceType>DocumentFromInternetSite</b:SourceType>
    <b:Guid>{3554B322-190D-4CB4-9816-DA4F96D3EB00}</b:Guid>
    <b:Title>Metodología de la Investigación</b:Title>
    <b:Year>2009</b:Year>
    <b:Author>
      <b:Author>
        <b:NameList>
          <b:Person>
            <b:Last>Valle</b:Last>
            <b:First>E</b:First>
          </b:Person>
        </b:NameList>
      </b:Author>
    </b:Author>
    <b:URL>http://200.48.31.93/Titulacion/2013/exposicion/SESION-4-METODOLOGIA%20DE%20LA%20INVESTIGACION.pdf</b:URL>
    <b:RefOrder>30</b:RefOrder>
  </b:Source>
  <b:Source>
    <b:Tag>Abr12</b:Tag>
    <b:SourceType>JournalArticle</b:SourceType>
    <b:Guid>{A0A8F338-F712-4EBC-931A-D1A12200A735}</b:Guid>
    <b:Title>Hipótesis, Método &amp; Diseño de Investigación</b:Title>
    <b:Year>2012</b:Year>
    <b:URL>http://www.spentamexico.org/v7-n2/7(2)187-197.pdf</b:URL>
    <b:Author>
      <b:Author>
        <b:NameList>
          <b:Person>
            <b:Last>Abreu</b:Last>
            <b:First>J</b:First>
          </b:Person>
        </b:NameList>
      </b:Author>
    </b:Author>
    <b:JournalName>Daena: International Journal of Good Conscience</b:JournalName>
    <b:Pages>187-197</b:Pages>
    <b:Volume>7</b:Volume>
    <b:Issue>2</b:Issue>
    <b:RefOrder>31</b:RefOrder>
  </b:Source>
  <b:Source>
    <b:Tag>Mon17</b:Tag>
    <b:SourceType>InternetSite</b:SourceType>
    <b:Guid>{CBB976CC-B7F2-4A11-B6C2-6E31C42AC7D0}</b:Guid>
    <b:Title>Emprende Pyme</b:Title>
    <b:Year>2017</b:Year>
    <b:Author>
      <b:Author>
        <b:NameList>
          <b:Person>
            <b:Last>Montero</b:Last>
            <b:First>María</b:First>
          </b:Person>
        </b:NameList>
      </b:Author>
    </b:Author>
    <b:InternetSiteTitle>Definición de encuesta de mercado</b:InternetSiteTitle>
    <b:Month>Noviembre</b:Month>
    <b:Day>28</b:Day>
    <b:URL>https://www.emprendepyme.net/que-es-una-encuesta-de-mercado.html</b:URL>
    <b:RefOrder>33</b:RefOrder>
  </b:Source>
  <b:Source>
    <b:Tag>SEGURA20</b:Tag>
    <b:SourceType>DocumentFromInternetSite</b:SourceType>
    <b:Guid>{C8D80238-6FF2-4E0D-8989-F0BA0841B050}</b:Guid>
    <b:Title>Referentes mundiales en sistemas de gestión de residuos sólidos</b:Title>
    <b:Year>2020</b:Year>
    <b:Month>05</b:Month>
    <b:Day>14</b:Day>
    <b:Author>
      <b:Author>
        <b:NameList>
          <b:Person>
            <b:Last>SEGURA, </b:Last>
            <b:Middle>M</b:Middle>
            <b:First>Angela </b:First>
          </b:Person>
          <b:Person>
            <b:Last>ROJAS</b:Last>
            <b:Middle>A</b:Middle>
            <b:First>Luis </b:First>
          </b:Person>
          <b:Person>
            <b:Last>PULIDO</b:Last>
            <b:Middle>A</b:Middle>
            <b:First>Yeffer</b:First>
          </b:Person>
        </b:NameList>
      </b:Author>
    </b:Author>
    <b:JournalName>Revista Espacios</b:JournalName>
    <b:Volume>41</b:Volume>
    <b:Issue>17</b:Issue>
    <b:URL>http://es.revistaespacios.com/a20v41n17/a20v41n17p22.pdf</b:URL>
    <b:RefOrder>25</b:RefOrder>
  </b:Source>
  <b:Source>
    <b:Tag>Segura2020</b:Tag>
    <b:SourceType>DocumentFromInternetSite</b:SourceType>
    <b:Guid>{73E4E032-0DD3-4E35-8239-248E0EF1D7C7}</b:Guid>
    <b:Title>Revista Espacios</b:Title>
    <b:Year>2020</b:Year>
    <b:Month>05</b:Month>
    <b:Day>14</b:Day>
    <b:URL>https://ww.revistaespacios.com/a20v41n17/a20v41n17p22.pdf</b:URL>
    <b:Author>
      <b:Author>
        <b:NameList>
          <b:Person>
            <b:Last>Segura</b:Last>
            <b:Middle>M</b:Middle>
            <b:First>Angela</b:First>
          </b:Person>
          <b:Person>
            <b:Last>Rojas </b:Last>
            <b:Middle>A</b:Middle>
            <b:First>Luis</b:First>
          </b:Person>
          <b:Person>
            <b:Last>Pullido </b:Last>
            <b:Middle>A</b:Middle>
            <b:First>Yeffer</b:First>
          </b:Person>
        </b:NameList>
      </b:Author>
    </b:Author>
    <b:RefOrder>26</b:RefOrder>
  </b:Source>
  <b:Source>
    <b:Tag>Día13</b:Tag>
    <b:SourceType>DocumentFromInternetSite</b:SourceType>
    <b:Guid>{FE0CFBEF-248C-40FB-B577-50259AF90807}</b:Guid>
    <b:Title>https://www.elsevier.es/es</b:Title>
    <b:Year>2013</b:Year>
    <b:Month>05</b:Month>
    <b:Day>13</b:Day>
    <b:URL>https://reader.elsevier.com/reader/sd/pii/S2007505713727066?token=EC4FCE763E8F0254265AB90EFC1D9B1DB439A581D00720C23D725335FF8CB178488A164CDD715817843273FFE9B76C2D&amp;originRegion=us-east-1&amp;originCreation=20220120212624</b:URL>
    <b:Author>
      <b:Author>
        <b:NameList>
          <b:Person>
            <b:Last>Díaz Bravo</b:Last>
            <b:First>Laura</b:First>
          </b:Person>
          <b:Person>
            <b:Last>Torruco Garvia</b:Last>
            <b:First>Uri</b:First>
          </b:Person>
          <b:Person>
            <b:Last>Martinez Hernandez</b:Last>
            <b:First>Mildred</b:First>
          </b:Person>
          <b:Person>
            <b:Last>Varela Ruiz</b:Last>
            <b:First>Margarita</b:First>
          </b:Person>
        </b:NameList>
      </b:Author>
    </b:Author>
    <b:RefOrder>32</b:RefOrder>
  </b:Source>
  <b:Source>
    <b:Tag>Lizmova2007</b:Tag>
    <b:SourceType>DocumentFromInternetSite</b:SourceType>
    <b:Guid>{DB49C67C-BA39-4061-90DB-BA8067929A23}</b:Guid>
    <b:Title>https://www.redalyc.org/pdf/3217/321727226010.pdf</b:Title>
    <b:Author>
      <b:Author>
        <b:NameList>
          <b:Person>
            <b:Last>Lizmova</b:Last>
            <b:First>Lina</b:First>
          </b:Person>
        </b:NameList>
      </b:Author>
    </b:Author>
    <b:Year>2007</b:Year>
    <b:RefOrder>34</b:RefOrder>
  </b:Source>
</b:Sources>
</file>

<file path=customXml/itemProps1.xml><?xml version="1.0" encoding="utf-8"?>
<ds:datastoreItem xmlns:ds="http://schemas.openxmlformats.org/officeDocument/2006/customXml" ds:itemID="{6EAD9174-2746-4172-B519-EECD4F88E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1</Pages>
  <Words>14265</Words>
  <Characters>78460</Characters>
  <Application>Microsoft Office Word</Application>
  <DocSecurity>0</DocSecurity>
  <Lines>653</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Geovanny Verdezoto</dc:creator>
  <cp:keywords/>
  <dc:description/>
  <cp:lastModifiedBy>Miriam Pinos</cp:lastModifiedBy>
  <cp:revision>9</cp:revision>
  <cp:lastPrinted>2022-03-28T21:25:00Z</cp:lastPrinted>
  <dcterms:created xsi:type="dcterms:W3CDTF">2022-02-04T15:49:00Z</dcterms:created>
  <dcterms:modified xsi:type="dcterms:W3CDTF">2022-03-28T21:28:00Z</dcterms:modified>
</cp:coreProperties>
</file>