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C7C63F" w14:textId="77777777" w:rsidR="005F72AB" w:rsidRPr="008D0C66" w:rsidRDefault="005F72AB" w:rsidP="005F72AB">
      <w:pPr>
        <w:spacing w:before="240" w:after="120"/>
        <w:jc w:val="center"/>
        <w:rPr>
          <w:rFonts w:ascii="Times New Roman" w:hAnsi="Times New Roman" w:cs="Times New Roman"/>
          <w:noProof/>
          <w:color w:val="000000" w:themeColor="text1"/>
          <w:sz w:val="24"/>
          <w:szCs w:val="24"/>
          <w:lang w:eastAsia="es-EC"/>
        </w:rPr>
      </w:pPr>
      <w:r w:rsidRPr="008D0C66">
        <w:rPr>
          <w:rFonts w:ascii="Times New Roman" w:hAnsi="Times New Roman" w:cs="Times New Roman"/>
          <w:noProof/>
          <w:color w:val="000000" w:themeColor="text1"/>
          <w:sz w:val="24"/>
          <w:szCs w:val="24"/>
          <w:lang w:eastAsia="es-EC"/>
        </w:rPr>
        <w:drawing>
          <wp:anchor distT="0" distB="0" distL="114300" distR="114300" simplePos="0" relativeHeight="251659264" behindDoc="0" locked="0" layoutInCell="1" allowOverlap="1" wp14:anchorId="4BAC43E3" wp14:editId="2AB54484">
            <wp:simplePos x="0" y="0"/>
            <wp:positionH relativeFrom="column">
              <wp:posOffset>2082165</wp:posOffset>
            </wp:positionH>
            <wp:positionV relativeFrom="paragraph">
              <wp:posOffset>-414020</wp:posOffset>
            </wp:positionV>
            <wp:extent cx="1247775" cy="1247775"/>
            <wp:effectExtent l="0" t="0" r="9525" b="9525"/>
            <wp:wrapNone/>
            <wp:docPr id="2" name="Imagen 2" descr="Universidad Estatal de Bolívar - Carreras Universita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versidad Estatal de Bolívar - Carreras Universitaria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D2001" w14:textId="77777777" w:rsidR="005F72AB" w:rsidRPr="008D0C66" w:rsidRDefault="005F72AB" w:rsidP="005F72AB">
      <w:pPr>
        <w:spacing w:before="240" w:after="120"/>
        <w:jc w:val="center"/>
        <w:rPr>
          <w:rFonts w:ascii="Times New Roman" w:hAnsi="Times New Roman" w:cs="Times New Roman"/>
          <w:noProof/>
          <w:color w:val="000000" w:themeColor="text1"/>
          <w:sz w:val="24"/>
          <w:szCs w:val="24"/>
          <w:lang w:eastAsia="es-EC"/>
        </w:rPr>
      </w:pPr>
    </w:p>
    <w:p w14:paraId="109173EC" w14:textId="77777777" w:rsidR="005F72AB" w:rsidRPr="008D0C66" w:rsidRDefault="005F72AB" w:rsidP="005F72AB">
      <w:pPr>
        <w:tabs>
          <w:tab w:val="left" w:pos="3049"/>
        </w:tabs>
        <w:spacing w:before="240" w:after="120"/>
        <w:rPr>
          <w:rFonts w:ascii="Times New Roman" w:hAnsi="Times New Roman" w:cs="Times New Roman"/>
          <w:noProof/>
          <w:color w:val="000000" w:themeColor="text1"/>
          <w:sz w:val="24"/>
          <w:szCs w:val="24"/>
          <w:lang w:eastAsia="es-EC"/>
        </w:rPr>
      </w:pPr>
      <w:r w:rsidRPr="008D0C66">
        <w:rPr>
          <w:rFonts w:ascii="Times New Roman" w:hAnsi="Times New Roman" w:cs="Times New Roman"/>
          <w:noProof/>
          <w:color w:val="000000" w:themeColor="text1"/>
          <w:sz w:val="24"/>
          <w:szCs w:val="24"/>
          <w:lang w:eastAsia="es-EC"/>
        </w:rPr>
        <w:tab/>
      </w:r>
    </w:p>
    <w:p w14:paraId="3718E8FF" w14:textId="77777777" w:rsidR="005F72AB" w:rsidRPr="008D0C66" w:rsidRDefault="005F72AB" w:rsidP="005F72AB">
      <w:pPr>
        <w:spacing w:before="240" w:after="120"/>
        <w:jc w:val="center"/>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t>UNIVERSIDAD ESTATAL DE BOLIVAR</w:t>
      </w:r>
    </w:p>
    <w:p w14:paraId="51AF4452" w14:textId="77777777" w:rsidR="005F72AB" w:rsidRPr="008D0C66" w:rsidRDefault="005F72AB" w:rsidP="005F72AB">
      <w:pPr>
        <w:spacing w:before="240" w:after="120"/>
        <w:jc w:val="center"/>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t>Facultad de Ciencias Agropecuarias Recursos Naturales y del Ambiente</w:t>
      </w:r>
    </w:p>
    <w:p w14:paraId="4BDCD4C8" w14:textId="77777777" w:rsidR="005F72AB" w:rsidRPr="008D0C66" w:rsidRDefault="005F72AB" w:rsidP="005F72AB">
      <w:pPr>
        <w:tabs>
          <w:tab w:val="center" w:pos="4252"/>
          <w:tab w:val="right" w:pos="8504"/>
        </w:tabs>
        <w:spacing w:before="240" w:after="120"/>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tab/>
        <w:t>Carrera de Ingeniería Agroindustrial</w:t>
      </w:r>
      <w:r w:rsidRPr="008D0C66">
        <w:rPr>
          <w:rFonts w:ascii="Times New Roman" w:hAnsi="Times New Roman" w:cs="Times New Roman"/>
          <w:b/>
          <w:noProof/>
          <w:color w:val="000000" w:themeColor="text1"/>
          <w:sz w:val="24"/>
          <w:szCs w:val="24"/>
          <w:lang w:eastAsia="es-EC"/>
        </w:rPr>
        <w:tab/>
      </w:r>
    </w:p>
    <w:p w14:paraId="71DBD212" w14:textId="77777777" w:rsidR="005F72AB" w:rsidRPr="008D0C66" w:rsidRDefault="005F72AB" w:rsidP="005F72AB">
      <w:pPr>
        <w:spacing w:before="240" w:after="120"/>
        <w:jc w:val="center"/>
        <w:rPr>
          <w:rFonts w:ascii="Times New Roman" w:hAnsi="Times New Roman" w:cs="Times New Roman"/>
          <w:b/>
          <w:noProof/>
          <w:color w:val="000000" w:themeColor="text1"/>
          <w:sz w:val="24"/>
          <w:szCs w:val="24"/>
          <w:lang w:eastAsia="es-EC"/>
        </w:rPr>
      </w:pPr>
    </w:p>
    <w:p w14:paraId="1916FF71" w14:textId="2D05B782" w:rsidR="005F72AB" w:rsidRPr="008D0C66" w:rsidRDefault="005F72AB" w:rsidP="005F72AB">
      <w:pPr>
        <w:spacing w:before="240" w:after="120" w:line="240" w:lineRule="auto"/>
        <w:jc w:val="center"/>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t>“CARACTERI</w:t>
      </w:r>
      <w:r w:rsidR="004015F4">
        <w:rPr>
          <w:rFonts w:ascii="Times New Roman" w:hAnsi="Times New Roman" w:cs="Times New Roman"/>
          <w:b/>
          <w:noProof/>
          <w:color w:val="000000" w:themeColor="text1"/>
          <w:sz w:val="24"/>
          <w:szCs w:val="24"/>
          <w:lang w:eastAsia="es-EC"/>
        </w:rPr>
        <w:t>ZACIÓN DE LAS PROTEINAS</w:t>
      </w:r>
    </w:p>
    <w:p w14:paraId="2252521E" w14:textId="5A240EF4" w:rsidR="005F72AB" w:rsidRPr="008D0C66" w:rsidRDefault="004015F4" w:rsidP="005F72AB">
      <w:pPr>
        <w:spacing w:before="240" w:after="120" w:line="240" w:lineRule="auto"/>
        <w:jc w:val="center"/>
        <w:rPr>
          <w:rFonts w:ascii="Times New Roman" w:hAnsi="Times New Roman" w:cs="Times New Roman"/>
          <w:b/>
          <w:noProof/>
          <w:color w:val="000000" w:themeColor="text1"/>
          <w:sz w:val="24"/>
          <w:szCs w:val="24"/>
          <w:lang w:eastAsia="es-EC"/>
        </w:rPr>
      </w:pPr>
      <w:r>
        <w:rPr>
          <w:rFonts w:ascii="Times New Roman" w:hAnsi="Times New Roman" w:cs="Times New Roman"/>
          <w:b/>
          <w:noProof/>
          <w:color w:val="000000" w:themeColor="text1"/>
          <w:sz w:val="24"/>
          <w:szCs w:val="24"/>
          <w:lang w:eastAsia="es-EC"/>
        </w:rPr>
        <w:t>OBTENIDAS</w:t>
      </w:r>
      <w:r w:rsidR="005F72AB" w:rsidRPr="008D0C66">
        <w:rPr>
          <w:rFonts w:ascii="Times New Roman" w:hAnsi="Times New Roman" w:cs="Times New Roman"/>
          <w:b/>
          <w:noProof/>
          <w:color w:val="000000" w:themeColor="text1"/>
          <w:sz w:val="24"/>
          <w:szCs w:val="24"/>
          <w:lang w:eastAsia="es-EC"/>
        </w:rPr>
        <w:t xml:space="preserve"> DE TRES PRODUCTOS LÁCTEOS DESARROLLADOS </w:t>
      </w:r>
    </w:p>
    <w:p w14:paraId="4B2507FD" w14:textId="77777777" w:rsidR="005F72AB" w:rsidRPr="008D0C66" w:rsidRDefault="005F72AB" w:rsidP="005F72AB">
      <w:pPr>
        <w:spacing w:before="240" w:after="120" w:line="240" w:lineRule="auto"/>
        <w:jc w:val="center"/>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t xml:space="preserve">EN LA COOPERATIVA DE PRODUCCIÓN AGROPECUARIA </w:t>
      </w:r>
    </w:p>
    <w:p w14:paraId="66B04C80" w14:textId="205A4A0A" w:rsidR="005F72AB" w:rsidRPr="008D0C66" w:rsidRDefault="005F72AB" w:rsidP="005F72AB">
      <w:pPr>
        <w:spacing w:before="240" w:after="120" w:line="240" w:lineRule="auto"/>
        <w:jc w:val="center"/>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t>SALINAS</w:t>
      </w:r>
      <w:r w:rsidR="00CA5CB2">
        <w:rPr>
          <w:rFonts w:ascii="Times New Roman" w:hAnsi="Times New Roman" w:cs="Times New Roman"/>
          <w:b/>
          <w:noProof/>
          <w:color w:val="000000" w:themeColor="text1"/>
          <w:sz w:val="24"/>
          <w:szCs w:val="24"/>
          <w:lang w:eastAsia="es-EC"/>
        </w:rPr>
        <w:t xml:space="preserve"> </w:t>
      </w:r>
      <w:r w:rsidRPr="008D0C66">
        <w:rPr>
          <w:rFonts w:ascii="Times New Roman" w:hAnsi="Times New Roman" w:cs="Times New Roman"/>
          <w:b/>
          <w:noProof/>
          <w:color w:val="000000" w:themeColor="text1"/>
          <w:sz w:val="24"/>
          <w:szCs w:val="24"/>
          <w:lang w:eastAsia="es-EC"/>
        </w:rPr>
        <w:t>-</w:t>
      </w:r>
      <w:r w:rsidR="00CA5CB2">
        <w:rPr>
          <w:rFonts w:ascii="Times New Roman" w:hAnsi="Times New Roman" w:cs="Times New Roman"/>
          <w:b/>
          <w:noProof/>
          <w:color w:val="000000" w:themeColor="text1"/>
          <w:sz w:val="24"/>
          <w:szCs w:val="24"/>
          <w:lang w:eastAsia="es-EC"/>
        </w:rPr>
        <w:t xml:space="preserve"> </w:t>
      </w:r>
      <w:r w:rsidRPr="008D0C66">
        <w:rPr>
          <w:rFonts w:ascii="Times New Roman" w:hAnsi="Times New Roman" w:cs="Times New Roman"/>
          <w:b/>
          <w:noProof/>
          <w:color w:val="000000" w:themeColor="text1"/>
          <w:sz w:val="24"/>
          <w:szCs w:val="24"/>
          <w:lang w:eastAsia="es-EC"/>
        </w:rPr>
        <w:t>CANTÓN GUARANDA”</w:t>
      </w:r>
    </w:p>
    <w:p w14:paraId="1473B14E" w14:textId="77777777" w:rsidR="005F72AB" w:rsidRPr="008D0C66" w:rsidRDefault="005F72AB" w:rsidP="005F72AB">
      <w:pPr>
        <w:spacing w:before="240" w:after="120"/>
        <w:rPr>
          <w:rFonts w:ascii="Times New Roman" w:hAnsi="Times New Roman" w:cs="Times New Roman"/>
          <w:b/>
          <w:noProof/>
          <w:color w:val="000000" w:themeColor="text1"/>
          <w:sz w:val="24"/>
          <w:szCs w:val="24"/>
          <w:lang w:eastAsia="es-EC"/>
        </w:rPr>
      </w:pPr>
    </w:p>
    <w:p w14:paraId="3565B8E8" w14:textId="77777777" w:rsidR="005F72AB" w:rsidRPr="008D0C66" w:rsidRDefault="005F72AB" w:rsidP="005F72AB">
      <w:pPr>
        <w:spacing w:before="240" w:after="120"/>
        <w:jc w:val="center"/>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t>Proyecto de Investigación previo a la obteción del título de Ingeniero Agroindustrial, otorgado por la Universidad Estatal de Bolívar, a través de la Facultad de Ciencias Agropecurias, Recursos Naturales y del Ambiente,      Carrera de Ingeniería Agroindustrial</w:t>
      </w:r>
    </w:p>
    <w:p w14:paraId="1A735F45" w14:textId="77777777" w:rsidR="005F72AB" w:rsidRPr="008D0C66" w:rsidRDefault="005F72AB" w:rsidP="005F72AB">
      <w:pPr>
        <w:spacing w:before="240" w:after="120"/>
        <w:jc w:val="center"/>
        <w:rPr>
          <w:rFonts w:ascii="Times New Roman" w:hAnsi="Times New Roman" w:cs="Times New Roman"/>
          <w:b/>
          <w:noProof/>
          <w:color w:val="000000" w:themeColor="text1"/>
          <w:sz w:val="24"/>
          <w:szCs w:val="24"/>
          <w:lang w:eastAsia="es-EC"/>
        </w:rPr>
      </w:pPr>
    </w:p>
    <w:p w14:paraId="571A9C60" w14:textId="77777777" w:rsidR="005F72AB" w:rsidRPr="008D0C66" w:rsidRDefault="005F72AB" w:rsidP="005F72AB">
      <w:pPr>
        <w:spacing w:before="240" w:after="120"/>
        <w:jc w:val="center"/>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t>AUTORES:</w:t>
      </w:r>
    </w:p>
    <w:p w14:paraId="32EE0590" w14:textId="77777777" w:rsidR="005F72AB" w:rsidRPr="008D0C66" w:rsidRDefault="005F72AB" w:rsidP="005F72AB">
      <w:pPr>
        <w:spacing w:before="240" w:after="120"/>
        <w:jc w:val="center"/>
        <w:rPr>
          <w:rFonts w:ascii="Times New Roman" w:hAnsi="Times New Roman" w:cs="Times New Roman"/>
          <w:noProof/>
          <w:color w:val="000000" w:themeColor="text1"/>
          <w:sz w:val="24"/>
          <w:szCs w:val="24"/>
          <w:lang w:eastAsia="es-EC"/>
        </w:rPr>
      </w:pPr>
      <w:r w:rsidRPr="008D0C66">
        <w:rPr>
          <w:rFonts w:ascii="Times New Roman" w:hAnsi="Times New Roman" w:cs="Times New Roman"/>
          <w:noProof/>
          <w:color w:val="000000" w:themeColor="text1"/>
          <w:sz w:val="24"/>
          <w:szCs w:val="24"/>
          <w:lang w:eastAsia="es-EC"/>
        </w:rPr>
        <w:t>Alejandra Michelle Coloma Gaibor</w:t>
      </w:r>
    </w:p>
    <w:p w14:paraId="7058345C" w14:textId="77777777" w:rsidR="005F72AB" w:rsidRPr="008D0C66" w:rsidRDefault="005F72AB" w:rsidP="005F72AB">
      <w:pPr>
        <w:spacing w:before="240" w:after="120"/>
        <w:jc w:val="center"/>
        <w:rPr>
          <w:rFonts w:ascii="Times New Roman" w:hAnsi="Times New Roman" w:cs="Times New Roman"/>
          <w:noProof/>
          <w:color w:val="000000" w:themeColor="text1"/>
          <w:sz w:val="24"/>
          <w:szCs w:val="24"/>
          <w:lang w:eastAsia="es-EC"/>
        </w:rPr>
      </w:pPr>
      <w:r w:rsidRPr="008D0C66">
        <w:rPr>
          <w:rFonts w:ascii="Times New Roman" w:hAnsi="Times New Roman" w:cs="Times New Roman"/>
          <w:noProof/>
          <w:color w:val="000000" w:themeColor="text1"/>
          <w:sz w:val="24"/>
          <w:szCs w:val="24"/>
          <w:lang w:eastAsia="es-EC"/>
        </w:rPr>
        <w:t>Roberto Andres Verdezoto Galeas</w:t>
      </w:r>
    </w:p>
    <w:p w14:paraId="02DD9F78" w14:textId="77777777" w:rsidR="005F72AB" w:rsidRPr="008D0C66" w:rsidRDefault="005F72AB" w:rsidP="005F72AB">
      <w:pPr>
        <w:spacing w:before="240" w:after="120"/>
        <w:jc w:val="center"/>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t xml:space="preserve">DIRECTOR </w:t>
      </w:r>
    </w:p>
    <w:p w14:paraId="0B3B5D65" w14:textId="77777777" w:rsidR="005F72AB" w:rsidRPr="008D0C66" w:rsidRDefault="005F72AB" w:rsidP="005F72AB">
      <w:pPr>
        <w:spacing w:before="240" w:after="120"/>
        <w:jc w:val="center"/>
        <w:rPr>
          <w:rFonts w:ascii="Times New Roman" w:hAnsi="Times New Roman" w:cs="Times New Roman"/>
          <w:noProof/>
          <w:color w:val="000000" w:themeColor="text1"/>
          <w:sz w:val="24"/>
          <w:szCs w:val="24"/>
          <w:lang w:eastAsia="es-EC"/>
        </w:rPr>
      </w:pPr>
      <w:r w:rsidRPr="008D0C66">
        <w:rPr>
          <w:rFonts w:ascii="Times New Roman" w:hAnsi="Times New Roman" w:cs="Times New Roman"/>
          <w:noProof/>
          <w:color w:val="000000" w:themeColor="text1"/>
          <w:sz w:val="24"/>
          <w:szCs w:val="24"/>
          <w:lang w:eastAsia="es-EC"/>
        </w:rPr>
        <w:t>Ing. José Luis Altuna Vásquez MSc.</w:t>
      </w:r>
    </w:p>
    <w:p w14:paraId="7F7A91E7" w14:textId="77777777" w:rsidR="005F72AB" w:rsidRPr="008D0C66" w:rsidRDefault="005F72AB" w:rsidP="005F72AB">
      <w:pPr>
        <w:spacing w:before="240" w:after="120"/>
        <w:jc w:val="center"/>
        <w:rPr>
          <w:rFonts w:ascii="Times New Roman" w:hAnsi="Times New Roman" w:cs="Times New Roman"/>
          <w:noProof/>
          <w:color w:val="000000" w:themeColor="text1"/>
          <w:sz w:val="24"/>
          <w:szCs w:val="24"/>
          <w:lang w:eastAsia="es-EC"/>
        </w:rPr>
      </w:pPr>
      <w:r w:rsidRPr="008D0C66">
        <w:rPr>
          <w:rFonts w:ascii="Times New Roman" w:hAnsi="Times New Roman" w:cs="Times New Roman"/>
          <w:noProof/>
          <w:color w:val="000000" w:themeColor="text1"/>
          <w:sz w:val="24"/>
          <w:szCs w:val="24"/>
          <w:lang w:eastAsia="es-EC"/>
        </w:rPr>
        <w:t>Guaranda – Ecuador</w:t>
      </w:r>
    </w:p>
    <w:p w14:paraId="1C3C542E" w14:textId="77777777" w:rsidR="005F72AB" w:rsidRPr="008D0C66" w:rsidRDefault="005F72AB" w:rsidP="005F72AB">
      <w:pPr>
        <w:spacing w:before="240" w:after="120"/>
        <w:jc w:val="center"/>
        <w:rPr>
          <w:rFonts w:ascii="Times New Roman" w:hAnsi="Times New Roman" w:cs="Times New Roman"/>
          <w:noProof/>
          <w:color w:val="000000" w:themeColor="text1"/>
          <w:sz w:val="24"/>
          <w:szCs w:val="24"/>
          <w:lang w:eastAsia="es-EC"/>
        </w:rPr>
      </w:pPr>
      <w:r w:rsidRPr="008D0C66">
        <w:rPr>
          <w:rFonts w:ascii="Times New Roman" w:hAnsi="Times New Roman" w:cs="Times New Roman"/>
          <w:noProof/>
          <w:color w:val="000000" w:themeColor="text1"/>
          <w:sz w:val="24"/>
          <w:szCs w:val="24"/>
          <w:lang w:eastAsia="es-EC"/>
        </w:rPr>
        <w:t>Noviembre – 2020</w:t>
      </w:r>
    </w:p>
    <w:p w14:paraId="51762A6C" w14:textId="77777777" w:rsidR="005F72AB" w:rsidRPr="008D0C66" w:rsidRDefault="005F72AB" w:rsidP="005F72AB">
      <w:pPr>
        <w:spacing w:before="240" w:after="120"/>
        <w:jc w:val="center"/>
        <w:rPr>
          <w:rFonts w:ascii="Times New Roman" w:hAnsi="Times New Roman" w:cs="Times New Roman"/>
          <w:noProof/>
          <w:color w:val="000000" w:themeColor="text1"/>
          <w:sz w:val="24"/>
          <w:szCs w:val="24"/>
          <w:lang w:eastAsia="es-EC"/>
        </w:rPr>
      </w:pPr>
    </w:p>
    <w:p w14:paraId="3D46568A" w14:textId="77777777" w:rsidR="005F72AB" w:rsidRPr="008D0C66" w:rsidRDefault="005F72AB" w:rsidP="005F72AB">
      <w:pPr>
        <w:spacing w:before="240" w:after="120"/>
        <w:jc w:val="center"/>
        <w:rPr>
          <w:rFonts w:ascii="Times New Roman" w:hAnsi="Times New Roman" w:cs="Times New Roman"/>
          <w:noProof/>
          <w:color w:val="000000" w:themeColor="text1"/>
          <w:sz w:val="24"/>
          <w:szCs w:val="24"/>
          <w:lang w:eastAsia="es-EC"/>
        </w:rPr>
      </w:pPr>
    </w:p>
    <w:p w14:paraId="4E72B5C9" w14:textId="351F025E" w:rsidR="005F72AB" w:rsidRPr="008D0C66" w:rsidRDefault="005F72AB" w:rsidP="005F72AB">
      <w:pPr>
        <w:spacing w:before="240" w:after="120"/>
        <w:jc w:val="center"/>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lastRenderedPageBreak/>
        <w:t xml:space="preserve">“CARACTERIZACIÓN DE </w:t>
      </w:r>
      <w:r w:rsidR="004015F4">
        <w:rPr>
          <w:rFonts w:ascii="Times New Roman" w:hAnsi="Times New Roman" w:cs="Times New Roman"/>
          <w:b/>
          <w:noProof/>
          <w:color w:val="000000" w:themeColor="text1"/>
          <w:sz w:val="24"/>
          <w:szCs w:val="24"/>
          <w:lang w:eastAsia="es-EC"/>
        </w:rPr>
        <w:t>LAS PROTEINAS OBTENIDAS</w:t>
      </w:r>
      <w:r w:rsidRPr="008D0C66">
        <w:rPr>
          <w:rFonts w:ascii="Times New Roman" w:hAnsi="Times New Roman" w:cs="Times New Roman"/>
          <w:b/>
          <w:noProof/>
          <w:color w:val="000000" w:themeColor="text1"/>
          <w:sz w:val="24"/>
          <w:szCs w:val="24"/>
          <w:lang w:eastAsia="es-EC"/>
        </w:rPr>
        <w:t xml:space="preserve"> DE </w:t>
      </w:r>
      <w:r w:rsidR="004015F4">
        <w:rPr>
          <w:rFonts w:ascii="Times New Roman" w:hAnsi="Times New Roman" w:cs="Times New Roman"/>
          <w:b/>
          <w:noProof/>
          <w:color w:val="000000" w:themeColor="text1"/>
          <w:sz w:val="24"/>
          <w:szCs w:val="24"/>
          <w:lang w:eastAsia="es-EC"/>
        </w:rPr>
        <w:t xml:space="preserve">TRES </w:t>
      </w:r>
      <w:r w:rsidRPr="008D0C66">
        <w:rPr>
          <w:rFonts w:ascii="Times New Roman" w:hAnsi="Times New Roman" w:cs="Times New Roman"/>
          <w:b/>
          <w:noProof/>
          <w:color w:val="000000" w:themeColor="text1"/>
          <w:sz w:val="24"/>
          <w:szCs w:val="24"/>
          <w:lang w:eastAsia="es-EC"/>
        </w:rPr>
        <w:t>PRODUCTOS LÁCTEOS DESARROLLADOS EN LA COOPERATIVA DE PRODUCCIÓN AGROPECUARIAS SALINAS-CANTÓN GUARANDA”</w:t>
      </w:r>
    </w:p>
    <w:p w14:paraId="21B4CF11" w14:textId="77777777" w:rsidR="005F72AB" w:rsidRPr="008D0C66" w:rsidRDefault="005F72AB" w:rsidP="005F72AB">
      <w:pPr>
        <w:spacing w:before="240" w:after="120"/>
        <w:rPr>
          <w:color w:val="000000" w:themeColor="text1"/>
        </w:rPr>
      </w:pPr>
    </w:p>
    <w:p w14:paraId="307879FF" w14:textId="77777777" w:rsidR="005F72AB" w:rsidRPr="008D0C66" w:rsidRDefault="005F72AB" w:rsidP="005F72AB">
      <w:pPr>
        <w:spacing w:before="240" w:after="120"/>
        <w:jc w:val="center"/>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REVISADO Y APROBADO POR:</w:t>
      </w:r>
    </w:p>
    <w:p w14:paraId="18ECF5AB" w14:textId="77777777" w:rsidR="005F72AB" w:rsidRPr="008D0C66" w:rsidRDefault="005F72AB" w:rsidP="005F72AB">
      <w:pPr>
        <w:spacing w:before="240" w:after="120"/>
        <w:jc w:val="center"/>
        <w:rPr>
          <w:rFonts w:ascii="Times New Roman" w:hAnsi="Times New Roman" w:cs="Times New Roman"/>
          <w:b/>
          <w:color w:val="000000" w:themeColor="text1"/>
          <w:sz w:val="24"/>
        </w:rPr>
      </w:pPr>
    </w:p>
    <w:p w14:paraId="55996647" w14:textId="77777777" w:rsidR="005F72AB" w:rsidRPr="008D0C66" w:rsidRDefault="005F72AB" w:rsidP="005F72AB">
      <w:pPr>
        <w:spacing w:before="240" w:after="120"/>
        <w:jc w:val="center"/>
        <w:rPr>
          <w:rFonts w:ascii="Times New Roman" w:hAnsi="Times New Roman" w:cs="Times New Roman"/>
          <w:b/>
          <w:color w:val="000000" w:themeColor="text1"/>
          <w:sz w:val="24"/>
        </w:rPr>
      </w:pPr>
    </w:p>
    <w:p w14:paraId="78F5A4BB" w14:textId="77777777" w:rsidR="005F72AB" w:rsidRPr="008D0C66" w:rsidRDefault="005F72AB" w:rsidP="005F72AB">
      <w:pPr>
        <w:spacing w:before="240" w:after="120"/>
        <w:jc w:val="center"/>
        <w:rPr>
          <w:rFonts w:ascii="Times New Roman" w:hAnsi="Times New Roman" w:cs="Times New Roman"/>
          <w:b/>
          <w:color w:val="000000" w:themeColor="text1"/>
          <w:sz w:val="24"/>
        </w:rPr>
      </w:pPr>
    </w:p>
    <w:p w14:paraId="02BD8C34" w14:textId="77777777" w:rsidR="005F72AB" w:rsidRPr="008D0C66" w:rsidRDefault="005F72AB" w:rsidP="005F72AB">
      <w:pPr>
        <w:tabs>
          <w:tab w:val="left" w:pos="540"/>
          <w:tab w:val="left" w:pos="1080"/>
          <w:tab w:val="left" w:pos="8460"/>
        </w:tabs>
        <w:spacing w:before="240" w:after="120" w:line="360" w:lineRule="auto"/>
        <w:jc w:val="center"/>
        <w:rPr>
          <w:rFonts w:ascii="Times New Roman" w:hAnsi="Times New Roman" w:cs="Times New Roman"/>
          <w:b/>
          <w:bCs/>
          <w:color w:val="000000" w:themeColor="text1"/>
          <w:sz w:val="24"/>
        </w:rPr>
      </w:pPr>
      <w:r w:rsidRPr="008D0C66">
        <w:rPr>
          <w:rFonts w:ascii="Times New Roman" w:hAnsi="Times New Roman" w:cs="Times New Roman"/>
          <w:b/>
          <w:bCs/>
          <w:color w:val="000000" w:themeColor="text1"/>
          <w:sz w:val="24"/>
        </w:rPr>
        <w:t>-----------------------------------------------</w:t>
      </w:r>
    </w:p>
    <w:p w14:paraId="3CB85A84" w14:textId="77777777" w:rsidR="005F72AB" w:rsidRPr="008D0C66" w:rsidRDefault="005F72AB" w:rsidP="005F72AB">
      <w:pPr>
        <w:spacing w:before="240" w:after="120"/>
        <w:jc w:val="center"/>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t>Ing. José Luis Altuna Vásquez MSc.</w:t>
      </w:r>
    </w:p>
    <w:p w14:paraId="07755991" w14:textId="77777777" w:rsidR="005F72AB" w:rsidRPr="008D0C66" w:rsidRDefault="005F72AB" w:rsidP="005F72AB">
      <w:pPr>
        <w:spacing w:before="240" w:after="120"/>
        <w:jc w:val="center"/>
        <w:rPr>
          <w:rFonts w:ascii="Times New Roman" w:hAnsi="Times New Roman" w:cs="Times New Roman"/>
          <w:b/>
          <w:noProof/>
          <w:color w:val="000000" w:themeColor="text1"/>
          <w:sz w:val="24"/>
          <w:szCs w:val="24"/>
          <w:lang w:eastAsia="es-EC"/>
        </w:rPr>
      </w:pPr>
      <w:r w:rsidRPr="008D0C66">
        <w:rPr>
          <w:rFonts w:ascii="Times New Roman" w:hAnsi="Times New Roman" w:cs="Times New Roman"/>
          <w:b/>
          <w:noProof/>
          <w:color w:val="000000" w:themeColor="text1"/>
          <w:sz w:val="24"/>
          <w:szCs w:val="24"/>
          <w:lang w:eastAsia="es-EC"/>
        </w:rPr>
        <w:t xml:space="preserve">DIRECTOR </w:t>
      </w:r>
    </w:p>
    <w:p w14:paraId="3BF9D177" w14:textId="77777777" w:rsidR="005F72AB" w:rsidRPr="008D0C66" w:rsidRDefault="005F72AB" w:rsidP="005F72AB">
      <w:pPr>
        <w:spacing w:before="240" w:after="120"/>
        <w:jc w:val="center"/>
        <w:rPr>
          <w:rFonts w:ascii="Times New Roman" w:hAnsi="Times New Roman" w:cs="Times New Roman"/>
          <w:b/>
          <w:color w:val="000000" w:themeColor="text1"/>
          <w:sz w:val="24"/>
        </w:rPr>
      </w:pPr>
    </w:p>
    <w:p w14:paraId="79E58823" w14:textId="77777777" w:rsidR="005F72AB" w:rsidRPr="008D0C66" w:rsidRDefault="005F72AB" w:rsidP="005F72AB">
      <w:pPr>
        <w:spacing w:before="240" w:after="120"/>
        <w:jc w:val="center"/>
        <w:rPr>
          <w:rFonts w:ascii="Times New Roman" w:hAnsi="Times New Roman" w:cs="Times New Roman"/>
          <w:b/>
          <w:color w:val="000000" w:themeColor="text1"/>
          <w:sz w:val="24"/>
        </w:rPr>
      </w:pPr>
    </w:p>
    <w:p w14:paraId="75A4929C" w14:textId="77777777" w:rsidR="005F72AB" w:rsidRPr="008D0C66" w:rsidRDefault="005F72AB" w:rsidP="005F72AB">
      <w:pPr>
        <w:spacing w:before="240" w:after="120"/>
        <w:jc w:val="center"/>
        <w:rPr>
          <w:rFonts w:ascii="Times New Roman" w:hAnsi="Times New Roman" w:cs="Times New Roman"/>
          <w:b/>
          <w:color w:val="000000" w:themeColor="text1"/>
          <w:sz w:val="24"/>
        </w:rPr>
      </w:pPr>
    </w:p>
    <w:p w14:paraId="45995A17" w14:textId="77777777" w:rsidR="005F72AB" w:rsidRPr="008D0C66" w:rsidRDefault="005F72AB" w:rsidP="005F72AB">
      <w:pPr>
        <w:tabs>
          <w:tab w:val="left" w:pos="540"/>
          <w:tab w:val="left" w:pos="1080"/>
          <w:tab w:val="left" w:pos="8460"/>
        </w:tabs>
        <w:spacing w:before="240" w:after="120" w:line="360" w:lineRule="auto"/>
        <w:jc w:val="center"/>
        <w:rPr>
          <w:rFonts w:ascii="Times New Roman" w:hAnsi="Times New Roman" w:cs="Times New Roman"/>
          <w:b/>
          <w:bCs/>
          <w:color w:val="000000" w:themeColor="text1"/>
          <w:sz w:val="24"/>
        </w:rPr>
      </w:pPr>
      <w:r w:rsidRPr="008D0C66">
        <w:rPr>
          <w:rFonts w:ascii="Times New Roman" w:hAnsi="Times New Roman" w:cs="Times New Roman"/>
          <w:b/>
          <w:bCs/>
          <w:color w:val="000000" w:themeColor="text1"/>
          <w:sz w:val="24"/>
        </w:rPr>
        <w:t>-----------------------------------------------</w:t>
      </w:r>
    </w:p>
    <w:p w14:paraId="27220218" w14:textId="77777777" w:rsidR="005F72AB" w:rsidRPr="008D0C66" w:rsidRDefault="005F72AB" w:rsidP="005F72AB">
      <w:pPr>
        <w:tabs>
          <w:tab w:val="left" w:pos="5700"/>
        </w:tabs>
        <w:spacing w:before="240" w:after="120"/>
        <w:jc w:val="center"/>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Méd. Alejandra Barrionuevo Mayorga. Mg.</w:t>
      </w:r>
    </w:p>
    <w:p w14:paraId="5EB70F1C" w14:textId="77777777" w:rsidR="005F72AB" w:rsidRPr="008D0C66" w:rsidRDefault="005F72AB" w:rsidP="005F72AB">
      <w:pPr>
        <w:spacing w:before="240" w:after="120"/>
        <w:jc w:val="center"/>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BIOMETRISTA</w:t>
      </w:r>
    </w:p>
    <w:p w14:paraId="2FCB8E73" w14:textId="77777777" w:rsidR="005F72AB" w:rsidRPr="008D0C66" w:rsidRDefault="005F72AB" w:rsidP="005F72AB">
      <w:pPr>
        <w:spacing w:before="240" w:after="120"/>
        <w:jc w:val="center"/>
        <w:rPr>
          <w:rFonts w:ascii="Times New Roman" w:hAnsi="Times New Roman" w:cs="Times New Roman"/>
          <w:b/>
          <w:color w:val="000000" w:themeColor="text1"/>
          <w:sz w:val="24"/>
        </w:rPr>
      </w:pPr>
    </w:p>
    <w:p w14:paraId="2F248D1F" w14:textId="77777777" w:rsidR="005F72AB" w:rsidRPr="008D0C66" w:rsidRDefault="005F72AB" w:rsidP="005F72AB">
      <w:pPr>
        <w:spacing w:before="240" w:after="120"/>
        <w:jc w:val="center"/>
        <w:rPr>
          <w:rFonts w:ascii="Times New Roman" w:hAnsi="Times New Roman" w:cs="Times New Roman"/>
          <w:b/>
          <w:color w:val="000000" w:themeColor="text1"/>
          <w:sz w:val="24"/>
        </w:rPr>
      </w:pPr>
    </w:p>
    <w:p w14:paraId="2846B2B5" w14:textId="77777777" w:rsidR="005F72AB" w:rsidRPr="008D0C66" w:rsidRDefault="005F72AB" w:rsidP="005F72AB">
      <w:pPr>
        <w:spacing w:before="240" w:after="120"/>
        <w:jc w:val="center"/>
        <w:rPr>
          <w:rFonts w:ascii="Times New Roman" w:hAnsi="Times New Roman" w:cs="Times New Roman"/>
          <w:b/>
          <w:color w:val="000000" w:themeColor="text1"/>
          <w:sz w:val="24"/>
        </w:rPr>
      </w:pPr>
    </w:p>
    <w:p w14:paraId="3B42986E" w14:textId="77777777" w:rsidR="005F72AB" w:rsidRPr="008D0C66" w:rsidRDefault="005F72AB" w:rsidP="005F72AB">
      <w:pPr>
        <w:spacing w:before="240" w:after="120"/>
        <w:jc w:val="center"/>
        <w:rPr>
          <w:rFonts w:ascii="Times New Roman" w:hAnsi="Times New Roman" w:cs="Times New Roman"/>
          <w:b/>
          <w:color w:val="000000" w:themeColor="text1"/>
          <w:sz w:val="24"/>
        </w:rPr>
      </w:pPr>
    </w:p>
    <w:p w14:paraId="04DE832A" w14:textId="77777777" w:rsidR="005F72AB" w:rsidRPr="008D0C66" w:rsidRDefault="005F72AB" w:rsidP="005F72AB">
      <w:pPr>
        <w:tabs>
          <w:tab w:val="left" w:pos="540"/>
          <w:tab w:val="left" w:pos="1080"/>
          <w:tab w:val="left" w:pos="8460"/>
        </w:tabs>
        <w:spacing w:before="240" w:after="120" w:line="360" w:lineRule="auto"/>
        <w:jc w:val="center"/>
        <w:rPr>
          <w:rFonts w:ascii="Times New Roman" w:hAnsi="Times New Roman" w:cs="Times New Roman"/>
          <w:b/>
          <w:bCs/>
          <w:color w:val="000000" w:themeColor="text1"/>
          <w:sz w:val="24"/>
        </w:rPr>
      </w:pPr>
      <w:r w:rsidRPr="008D0C66">
        <w:rPr>
          <w:rFonts w:ascii="Times New Roman" w:hAnsi="Times New Roman" w:cs="Times New Roman"/>
          <w:b/>
          <w:bCs/>
          <w:color w:val="000000" w:themeColor="text1"/>
          <w:sz w:val="24"/>
        </w:rPr>
        <w:t>-----------------------------------------------</w:t>
      </w:r>
    </w:p>
    <w:p w14:paraId="675A9582" w14:textId="77777777" w:rsidR="005F72AB" w:rsidRPr="008D0C66" w:rsidRDefault="005F72AB" w:rsidP="005F72AB">
      <w:pPr>
        <w:tabs>
          <w:tab w:val="left" w:pos="5364"/>
        </w:tabs>
        <w:spacing w:before="240" w:after="120"/>
        <w:jc w:val="center"/>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Dr. Favián Bayas Morejón PhD.</w:t>
      </w:r>
    </w:p>
    <w:p w14:paraId="19267F5C" w14:textId="77777777" w:rsidR="005F72AB" w:rsidRPr="008D0C66" w:rsidRDefault="005F72AB" w:rsidP="005F72AB">
      <w:pPr>
        <w:tabs>
          <w:tab w:val="left" w:pos="5364"/>
        </w:tabs>
        <w:spacing w:before="240" w:after="120"/>
        <w:jc w:val="center"/>
        <w:rPr>
          <w:rFonts w:ascii="Times New Roman" w:hAnsi="Times New Roman" w:cs="Times New Roman"/>
          <w:b/>
          <w:color w:val="000000" w:themeColor="text1"/>
        </w:rPr>
      </w:pPr>
      <w:r w:rsidRPr="008D0C66">
        <w:rPr>
          <w:rFonts w:ascii="Times New Roman" w:hAnsi="Times New Roman" w:cs="Times New Roman"/>
          <w:b/>
          <w:color w:val="000000" w:themeColor="text1"/>
        </w:rPr>
        <w:t>REDACCIÓN  TÉCNICA</w:t>
      </w:r>
    </w:p>
    <w:p w14:paraId="4FFC17AA" w14:textId="77777777" w:rsidR="005F72AB" w:rsidRPr="008D0C66" w:rsidRDefault="005F72AB" w:rsidP="00305788">
      <w:pPr>
        <w:spacing w:before="240" w:after="120"/>
        <w:rPr>
          <w:rFonts w:ascii="Times New Roman" w:hAnsi="Times New Roman" w:cs="Times New Roman"/>
          <w:b/>
          <w:color w:val="000000" w:themeColor="text1"/>
          <w:sz w:val="24"/>
          <w:szCs w:val="24"/>
        </w:rPr>
      </w:pPr>
    </w:p>
    <w:p w14:paraId="2A75E480" w14:textId="39CB3C53" w:rsidR="0027068B" w:rsidRDefault="00A90EA4" w:rsidP="00A90EA4">
      <w:pPr>
        <w:spacing w:before="240" w:after="120" w:line="360" w:lineRule="auto"/>
        <w:jc w:val="center"/>
        <w:rPr>
          <w:rFonts w:ascii="Times New Roman" w:hAnsi="Times New Roman" w:cs="Times New Roman"/>
          <w:color w:val="000000" w:themeColor="text1"/>
          <w:sz w:val="24"/>
          <w:szCs w:val="24"/>
        </w:rPr>
      </w:pPr>
      <w:r w:rsidRPr="00A90EA4">
        <w:rPr>
          <w:rFonts w:ascii="Times New Roman" w:hAnsi="Times New Roman" w:cs="Times New Roman"/>
          <w:noProof/>
          <w:color w:val="000000" w:themeColor="text1"/>
          <w:sz w:val="24"/>
          <w:szCs w:val="24"/>
          <w:lang w:eastAsia="es-EC"/>
        </w:rPr>
        <w:lastRenderedPageBreak/>
        <w:drawing>
          <wp:inline distT="0" distB="0" distL="0" distR="0" wp14:anchorId="652A8717" wp14:editId="05113AAA">
            <wp:extent cx="5038973" cy="7477125"/>
            <wp:effectExtent l="0" t="0" r="9525" b="0"/>
            <wp:docPr id="6" name="Imagen 6" descr="D:\RESPALDO IMPORTANTE\RESPALDOS IMPORTANTE\respaldos vera\Desktop\img20201125_1724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SPALDO IMPORTANTE\RESPALDOS IMPORTANTE\respaldos vera\Desktop\img20201125_1724375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123" b="892"/>
                    <a:stretch/>
                  </pic:blipFill>
                  <pic:spPr bwMode="auto">
                    <a:xfrm>
                      <a:off x="0" y="0"/>
                      <a:ext cx="5046257" cy="7487934"/>
                    </a:xfrm>
                    <a:prstGeom prst="rect">
                      <a:avLst/>
                    </a:prstGeom>
                    <a:noFill/>
                    <a:ln>
                      <a:noFill/>
                    </a:ln>
                    <a:extLst>
                      <a:ext uri="{53640926-AAD7-44D8-BBD7-CCE9431645EC}">
                        <a14:shadowObscured xmlns:a14="http://schemas.microsoft.com/office/drawing/2010/main"/>
                      </a:ext>
                    </a:extLst>
                  </pic:spPr>
                </pic:pic>
              </a:graphicData>
            </a:graphic>
          </wp:inline>
        </w:drawing>
      </w:r>
    </w:p>
    <w:p w14:paraId="44D607E8" w14:textId="77777777" w:rsidR="00A90EA4" w:rsidRDefault="00A90EA4" w:rsidP="00C53FC9">
      <w:pPr>
        <w:spacing w:before="240" w:after="120" w:line="360" w:lineRule="auto"/>
        <w:jc w:val="center"/>
        <w:rPr>
          <w:rFonts w:ascii="Times New Roman" w:hAnsi="Times New Roman" w:cs="Times New Roman"/>
          <w:noProof/>
          <w:color w:val="000000" w:themeColor="text1"/>
          <w:sz w:val="24"/>
          <w:szCs w:val="24"/>
          <w:lang w:eastAsia="es-EC"/>
        </w:rPr>
      </w:pPr>
    </w:p>
    <w:p w14:paraId="61FA1B42" w14:textId="77777777" w:rsidR="00A90EA4" w:rsidRDefault="00A90EA4" w:rsidP="00C53FC9">
      <w:pPr>
        <w:spacing w:before="240" w:after="120" w:line="360" w:lineRule="auto"/>
        <w:jc w:val="center"/>
        <w:rPr>
          <w:rFonts w:ascii="Times New Roman" w:hAnsi="Times New Roman" w:cs="Times New Roman"/>
          <w:noProof/>
          <w:color w:val="000000" w:themeColor="text1"/>
          <w:sz w:val="24"/>
          <w:szCs w:val="24"/>
          <w:lang w:eastAsia="es-EC"/>
        </w:rPr>
      </w:pPr>
    </w:p>
    <w:p w14:paraId="52F493DC" w14:textId="6C8E1E22" w:rsidR="00A90EA4" w:rsidRDefault="00A90EA4" w:rsidP="00C53FC9">
      <w:pPr>
        <w:spacing w:before="240" w:after="120" w:line="360" w:lineRule="auto"/>
        <w:jc w:val="center"/>
        <w:rPr>
          <w:rFonts w:ascii="Times New Roman" w:hAnsi="Times New Roman" w:cs="Times New Roman"/>
          <w:noProof/>
          <w:color w:val="000000" w:themeColor="text1"/>
          <w:sz w:val="24"/>
          <w:szCs w:val="24"/>
          <w:lang w:eastAsia="es-EC"/>
        </w:rPr>
      </w:pPr>
      <w:r w:rsidRPr="00A90EA4">
        <w:rPr>
          <w:rFonts w:ascii="Times New Roman" w:hAnsi="Times New Roman" w:cs="Times New Roman"/>
          <w:noProof/>
          <w:color w:val="000000" w:themeColor="text1"/>
          <w:sz w:val="24"/>
          <w:szCs w:val="24"/>
          <w:lang w:eastAsia="es-EC"/>
        </w:rPr>
        <w:lastRenderedPageBreak/>
        <w:drawing>
          <wp:inline distT="0" distB="0" distL="0" distR="0" wp14:anchorId="48527103" wp14:editId="2DD3AF10">
            <wp:extent cx="5038725" cy="7649210"/>
            <wp:effectExtent l="0" t="0" r="9525" b="8890"/>
            <wp:docPr id="10" name="Imagen 10" descr="D:\RESPALDO IMPORTANTE\RESPALDOS IMPORTANTE\respaldos vera\Desktop\img20201125_1726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SPALDO IMPORTANTE\RESPALDOS IMPORTANTE\respaldos vera\Desktop\img20201125_1726004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2363" cy="7654733"/>
                    </a:xfrm>
                    <a:prstGeom prst="rect">
                      <a:avLst/>
                    </a:prstGeom>
                    <a:noFill/>
                    <a:ln>
                      <a:noFill/>
                    </a:ln>
                  </pic:spPr>
                </pic:pic>
              </a:graphicData>
            </a:graphic>
          </wp:inline>
        </w:drawing>
      </w:r>
    </w:p>
    <w:p w14:paraId="07CBDA9F" w14:textId="7189930D" w:rsidR="0027068B" w:rsidRDefault="0027068B" w:rsidP="00C53FC9">
      <w:pPr>
        <w:spacing w:before="240" w:after="120" w:line="360" w:lineRule="auto"/>
        <w:jc w:val="center"/>
        <w:rPr>
          <w:rFonts w:ascii="Times New Roman" w:hAnsi="Times New Roman" w:cs="Times New Roman"/>
          <w:color w:val="000000" w:themeColor="text1"/>
          <w:sz w:val="24"/>
          <w:szCs w:val="24"/>
        </w:rPr>
      </w:pPr>
      <w:r w:rsidRPr="0027068B">
        <w:rPr>
          <w:rFonts w:ascii="Times New Roman" w:hAnsi="Times New Roman" w:cs="Times New Roman"/>
          <w:noProof/>
          <w:color w:val="000000" w:themeColor="text1"/>
          <w:sz w:val="24"/>
          <w:szCs w:val="24"/>
          <w:lang w:eastAsia="es-EC"/>
        </w:rPr>
        <w:lastRenderedPageBreak/>
        <w:drawing>
          <wp:inline distT="0" distB="0" distL="0" distR="0" wp14:anchorId="7AE9747A" wp14:editId="6CAA3F77">
            <wp:extent cx="5039360" cy="7615451"/>
            <wp:effectExtent l="0" t="0" r="8890" b="5080"/>
            <wp:docPr id="4" name="Imagen 4" descr="D:\RESPALDO IMPORTANTE\RESPALDOS IMPORTANTE\respaldos vera\Desktop\img20201124_1633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SPALDO IMPORTANTE\RESPALDOS IMPORTANTE\respaldos vera\Desktop\img20201124_1633113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5044676" cy="7623485"/>
                    </a:xfrm>
                    <a:prstGeom prst="rect">
                      <a:avLst/>
                    </a:prstGeom>
                    <a:noFill/>
                    <a:ln>
                      <a:noFill/>
                    </a:ln>
                  </pic:spPr>
                </pic:pic>
              </a:graphicData>
            </a:graphic>
          </wp:inline>
        </w:drawing>
      </w:r>
    </w:p>
    <w:p w14:paraId="7AD40D14" w14:textId="77777777" w:rsidR="0027068B" w:rsidRDefault="0027068B" w:rsidP="009A4469">
      <w:pPr>
        <w:spacing w:before="240" w:after="120" w:line="360" w:lineRule="auto"/>
        <w:rPr>
          <w:rFonts w:ascii="Times New Roman" w:hAnsi="Times New Roman" w:cs="Times New Roman"/>
          <w:color w:val="000000" w:themeColor="text1"/>
          <w:sz w:val="24"/>
          <w:szCs w:val="24"/>
        </w:rPr>
      </w:pPr>
    </w:p>
    <w:p w14:paraId="0E2741EC" w14:textId="77777777" w:rsidR="009A4469" w:rsidRDefault="009A4469" w:rsidP="009A4469">
      <w:pPr>
        <w:spacing w:before="240" w:after="120" w:line="360" w:lineRule="auto"/>
        <w:rPr>
          <w:rFonts w:ascii="Times New Roman" w:hAnsi="Times New Roman" w:cs="Times New Roman"/>
          <w:color w:val="000000" w:themeColor="text1"/>
          <w:sz w:val="24"/>
          <w:szCs w:val="24"/>
        </w:rPr>
      </w:pPr>
    </w:p>
    <w:p w14:paraId="4BA8BC9A" w14:textId="488C95ED" w:rsidR="005F72AB" w:rsidRPr="008D0C66" w:rsidRDefault="005F72AB" w:rsidP="00C53FC9">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lastRenderedPageBreak/>
        <w:t>DEDICATORIA</w:t>
      </w:r>
    </w:p>
    <w:p w14:paraId="235845A0" w14:textId="77777777" w:rsidR="005F72AB" w:rsidRPr="008D0C66" w:rsidRDefault="005F72AB" w:rsidP="005F72AB">
      <w:pPr>
        <w:tabs>
          <w:tab w:val="left" w:pos="5364"/>
        </w:tabs>
        <w:spacing w:before="240" w:after="120"/>
        <w:jc w:val="center"/>
        <w:rPr>
          <w:rFonts w:ascii="Times New Roman" w:hAnsi="Times New Roman" w:cs="Times New Roman"/>
          <w:b/>
          <w:color w:val="000000" w:themeColor="text1"/>
          <w:sz w:val="24"/>
          <w:szCs w:val="24"/>
        </w:rPr>
      </w:pPr>
    </w:p>
    <w:p w14:paraId="0C73D143"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El presente trabajo va dedicado principalmente a mis padres </w:t>
      </w:r>
      <w:r w:rsidRPr="008D0C66">
        <w:rPr>
          <w:rFonts w:ascii="Times New Roman" w:hAnsi="Times New Roman" w:cs="Times New Roman"/>
          <w:b/>
          <w:bCs/>
          <w:color w:val="000000" w:themeColor="text1"/>
          <w:sz w:val="24"/>
          <w:szCs w:val="24"/>
        </w:rPr>
        <w:t>Gualberto</w:t>
      </w:r>
      <w:r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b/>
          <w:color w:val="000000" w:themeColor="text1"/>
          <w:sz w:val="24"/>
          <w:szCs w:val="24"/>
        </w:rPr>
        <w:t>Marcirio Verdezoto</w:t>
      </w:r>
      <w:r w:rsidRPr="008D0C66">
        <w:rPr>
          <w:rFonts w:ascii="Times New Roman" w:hAnsi="Times New Roman" w:cs="Times New Roman"/>
          <w:color w:val="000000" w:themeColor="text1"/>
          <w:sz w:val="24"/>
          <w:szCs w:val="24"/>
        </w:rPr>
        <w:t xml:space="preserve"> y </w:t>
      </w:r>
      <w:r w:rsidRPr="008D0C66">
        <w:rPr>
          <w:rFonts w:ascii="Times New Roman" w:hAnsi="Times New Roman" w:cs="Times New Roman"/>
          <w:b/>
          <w:color w:val="000000" w:themeColor="text1"/>
          <w:sz w:val="24"/>
          <w:szCs w:val="24"/>
        </w:rPr>
        <w:t>Maura Odila</w:t>
      </w:r>
      <w:r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b/>
          <w:color w:val="000000" w:themeColor="text1"/>
          <w:sz w:val="24"/>
          <w:szCs w:val="24"/>
        </w:rPr>
        <w:t>Gáleas</w:t>
      </w:r>
      <w:r w:rsidRPr="008D0C66">
        <w:rPr>
          <w:rFonts w:ascii="Times New Roman" w:hAnsi="Times New Roman" w:cs="Times New Roman"/>
          <w:color w:val="000000" w:themeColor="text1"/>
          <w:sz w:val="24"/>
          <w:szCs w:val="24"/>
        </w:rPr>
        <w:t>, quienes fueron uno de los pilares fundamentales, a mis hermanas y familiares por estar apoyándome moral y económicamente, gracias por sus consejos amor y motivaciones constantes, que me han ayudado a que sea una persona perseverante durante todo el  transcurso de mi carrera profesional.</w:t>
      </w:r>
    </w:p>
    <w:p w14:paraId="522FAB6A"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De igual manera a mis amigos, compañeros por el apoyo mutuo que nos hemos brindado en cada una de las etapas.</w:t>
      </w:r>
    </w:p>
    <w:p w14:paraId="09CFE491"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p>
    <w:p w14:paraId="0780471A"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p>
    <w:p w14:paraId="5F345B4D"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p>
    <w:p w14:paraId="769F9547"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p>
    <w:p w14:paraId="632EABBE" w14:textId="77777777" w:rsidR="005F72AB" w:rsidRDefault="005F72AB" w:rsidP="005F72AB">
      <w:pPr>
        <w:spacing w:before="240" w:after="120" w:line="360" w:lineRule="auto"/>
        <w:jc w:val="both"/>
        <w:rPr>
          <w:rFonts w:ascii="Times New Roman" w:hAnsi="Times New Roman" w:cs="Times New Roman"/>
          <w:color w:val="000000" w:themeColor="text1"/>
          <w:sz w:val="24"/>
          <w:szCs w:val="24"/>
        </w:rPr>
      </w:pPr>
    </w:p>
    <w:p w14:paraId="57089BAB" w14:textId="77777777" w:rsidR="00CA5CB2" w:rsidRDefault="00CA5CB2" w:rsidP="005F72AB">
      <w:pPr>
        <w:spacing w:before="240" w:after="120" w:line="360" w:lineRule="auto"/>
        <w:jc w:val="both"/>
        <w:rPr>
          <w:rFonts w:ascii="Times New Roman" w:hAnsi="Times New Roman" w:cs="Times New Roman"/>
          <w:color w:val="000000" w:themeColor="text1"/>
          <w:sz w:val="24"/>
          <w:szCs w:val="24"/>
        </w:rPr>
      </w:pPr>
    </w:p>
    <w:p w14:paraId="0048D1CE" w14:textId="77777777" w:rsidR="00CA5CB2" w:rsidRDefault="00CA5CB2" w:rsidP="005F72AB">
      <w:pPr>
        <w:spacing w:before="240" w:after="120" w:line="360" w:lineRule="auto"/>
        <w:jc w:val="both"/>
        <w:rPr>
          <w:rFonts w:ascii="Times New Roman" w:hAnsi="Times New Roman" w:cs="Times New Roman"/>
          <w:color w:val="000000" w:themeColor="text1"/>
          <w:sz w:val="24"/>
          <w:szCs w:val="24"/>
        </w:rPr>
      </w:pPr>
    </w:p>
    <w:p w14:paraId="04A587C8" w14:textId="77777777" w:rsidR="00CA5CB2" w:rsidRDefault="00CA5CB2" w:rsidP="005F72AB">
      <w:pPr>
        <w:spacing w:before="240" w:after="120" w:line="360" w:lineRule="auto"/>
        <w:jc w:val="both"/>
        <w:rPr>
          <w:rFonts w:ascii="Times New Roman" w:hAnsi="Times New Roman" w:cs="Times New Roman"/>
          <w:color w:val="000000" w:themeColor="text1"/>
          <w:sz w:val="24"/>
          <w:szCs w:val="24"/>
        </w:rPr>
      </w:pPr>
    </w:p>
    <w:p w14:paraId="5D56C31F" w14:textId="77777777" w:rsidR="00CA5CB2" w:rsidRDefault="00CA5CB2" w:rsidP="005F72AB">
      <w:pPr>
        <w:spacing w:before="240" w:after="120" w:line="360" w:lineRule="auto"/>
        <w:jc w:val="both"/>
        <w:rPr>
          <w:rFonts w:ascii="Times New Roman" w:hAnsi="Times New Roman" w:cs="Times New Roman"/>
          <w:color w:val="000000" w:themeColor="text1"/>
          <w:sz w:val="24"/>
          <w:szCs w:val="24"/>
        </w:rPr>
      </w:pPr>
    </w:p>
    <w:p w14:paraId="64885EB4" w14:textId="77777777" w:rsidR="00CA5CB2" w:rsidRDefault="00CA5CB2" w:rsidP="005F72AB">
      <w:pPr>
        <w:spacing w:before="240" w:after="120" w:line="360" w:lineRule="auto"/>
        <w:jc w:val="both"/>
        <w:rPr>
          <w:rFonts w:ascii="Times New Roman" w:hAnsi="Times New Roman" w:cs="Times New Roman"/>
          <w:color w:val="000000" w:themeColor="text1"/>
          <w:sz w:val="24"/>
          <w:szCs w:val="24"/>
        </w:rPr>
      </w:pPr>
    </w:p>
    <w:p w14:paraId="5EA5FC4D" w14:textId="77777777" w:rsidR="00CA5CB2" w:rsidRDefault="00CA5CB2" w:rsidP="005F72AB">
      <w:pPr>
        <w:spacing w:before="240" w:after="120" w:line="360" w:lineRule="auto"/>
        <w:jc w:val="both"/>
        <w:rPr>
          <w:rFonts w:ascii="Times New Roman" w:hAnsi="Times New Roman" w:cs="Times New Roman"/>
          <w:color w:val="000000" w:themeColor="text1"/>
          <w:sz w:val="24"/>
          <w:szCs w:val="24"/>
        </w:rPr>
      </w:pPr>
    </w:p>
    <w:p w14:paraId="7271C0B6" w14:textId="77777777" w:rsidR="00CA5CB2" w:rsidRPr="008D0C66" w:rsidRDefault="00CA5CB2" w:rsidP="005F72AB">
      <w:pPr>
        <w:spacing w:before="240" w:after="120" w:line="360" w:lineRule="auto"/>
        <w:jc w:val="both"/>
        <w:rPr>
          <w:rFonts w:ascii="Times New Roman" w:hAnsi="Times New Roman" w:cs="Times New Roman"/>
          <w:color w:val="000000" w:themeColor="text1"/>
          <w:sz w:val="24"/>
          <w:szCs w:val="24"/>
        </w:rPr>
      </w:pPr>
    </w:p>
    <w:p w14:paraId="2E5B31EC" w14:textId="09BE0313" w:rsidR="00C53FC9" w:rsidRPr="00CA5CB2" w:rsidRDefault="005F72AB" w:rsidP="00CA5CB2">
      <w:pPr>
        <w:spacing w:before="240" w:after="120" w:line="360" w:lineRule="auto"/>
        <w:jc w:val="right"/>
        <w:rPr>
          <w:rFonts w:ascii="Times New Roman" w:hAnsi="Times New Roman" w:cs="Times New Roman"/>
          <w:b/>
          <w:i/>
          <w:color w:val="000000" w:themeColor="text1"/>
          <w:sz w:val="24"/>
          <w:szCs w:val="24"/>
        </w:rPr>
      </w:pPr>
      <w:r w:rsidRPr="008D0C66">
        <w:rPr>
          <w:rFonts w:ascii="Times New Roman" w:hAnsi="Times New Roman" w:cs="Times New Roman"/>
          <w:b/>
          <w:i/>
          <w:color w:val="000000" w:themeColor="text1"/>
          <w:sz w:val="24"/>
          <w:szCs w:val="24"/>
        </w:rPr>
        <w:t>Roberto Andrés Verdezoto Gáleas</w:t>
      </w:r>
    </w:p>
    <w:p w14:paraId="1422AE3E" w14:textId="77777777" w:rsidR="005F72AB" w:rsidRPr="008D0C66" w:rsidRDefault="005F72AB" w:rsidP="005F72AB">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lastRenderedPageBreak/>
        <w:t>DEDICATORIA</w:t>
      </w:r>
    </w:p>
    <w:p w14:paraId="11834263"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p>
    <w:p w14:paraId="73969CD7"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A Dios por ser tan bueno conmigo y siempre guiarme, a mis padres </w:t>
      </w:r>
      <w:r w:rsidRPr="008D0C66">
        <w:rPr>
          <w:rFonts w:ascii="Times New Roman" w:hAnsi="Times New Roman" w:cs="Times New Roman"/>
          <w:b/>
          <w:color w:val="000000" w:themeColor="text1"/>
          <w:sz w:val="24"/>
          <w:szCs w:val="24"/>
        </w:rPr>
        <w:t>Roque Coloma y Carmira Gaibor</w:t>
      </w:r>
      <w:r w:rsidRPr="008D0C66">
        <w:rPr>
          <w:rFonts w:ascii="Times New Roman" w:hAnsi="Times New Roman" w:cs="Times New Roman"/>
          <w:color w:val="000000" w:themeColor="text1"/>
          <w:sz w:val="24"/>
          <w:szCs w:val="24"/>
        </w:rPr>
        <w:t xml:space="preserve"> por ser el pilar fundamental en cada etapa de mi vida, mi hija quien llego a ser mi inspiración, a mis hermanos quienes han sido mi apoyo, a mis abuelitos que están en el cielo y que siempre me brindaron su amor incondicional.</w:t>
      </w:r>
    </w:p>
    <w:p w14:paraId="740BCBE1"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A toda mi familia quienes han formado parte de mi vida.</w:t>
      </w:r>
    </w:p>
    <w:p w14:paraId="0399669C" w14:textId="77777777" w:rsidR="005F72AB" w:rsidRPr="008D0C66" w:rsidRDefault="005F72AB" w:rsidP="005F72AB">
      <w:pPr>
        <w:spacing w:before="240" w:after="120" w:line="360" w:lineRule="auto"/>
        <w:rPr>
          <w:rFonts w:ascii="Times New Roman" w:hAnsi="Times New Roman" w:cs="Times New Roman"/>
          <w:b/>
          <w:color w:val="000000" w:themeColor="text1"/>
          <w:sz w:val="24"/>
          <w:szCs w:val="24"/>
        </w:rPr>
      </w:pPr>
    </w:p>
    <w:p w14:paraId="2F02297E" w14:textId="77777777" w:rsidR="005F72AB" w:rsidRPr="008D0C66" w:rsidRDefault="005F72AB" w:rsidP="005F72AB">
      <w:pPr>
        <w:spacing w:before="240" w:after="120" w:line="360" w:lineRule="auto"/>
        <w:rPr>
          <w:rFonts w:ascii="Times New Roman" w:hAnsi="Times New Roman" w:cs="Times New Roman"/>
          <w:b/>
          <w:color w:val="000000" w:themeColor="text1"/>
          <w:sz w:val="24"/>
          <w:szCs w:val="24"/>
        </w:rPr>
      </w:pPr>
    </w:p>
    <w:p w14:paraId="00FE90CF" w14:textId="77777777" w:rsidR="005F72AB" w:rsidRPr="008D0C66" w:rsidRDefault="005F72AB" w:rsidP="005F72AB">
      <w:pPr>
        <w:spacing w:before="240" w:after="120" w:line="360" w:lineRule="auto"/>
        <w:jc w:val="center"/>
        <w:rPr>
          <w:rFonts w:ascii="Times New Roman" w:hAnsi="Times New Roman" w:cs="Times New Roman"/>
          <w:b/>
          <w:color w:val="000000" w:themeColor="text1"/>
          <w:sz w:val="24"/>
          <w:szCs w:val="24"/>
        </w:rPr>
      </w:pPr>
    </w:p>
    <w:p w14:paraId="4105F3FF" w14:textId="77777777" w:rsidR="005F72AB" w:rsidRPr="008D0C66" w:rsidRDefault="005F72AB" w:rsidP="005F72AB">
      <w:pPr>
        <w:spacing w:before="240" w:after="120" w:line="360" w:lineRule="auto"/>
        <w:jc w:val="center"/>
        <w:rPr>
          <w:rFonts w:ascii="Times New Roman" w:hAnsi="Times New Roman" w:cs="Times New Roman"/>
          <w:b/>
          <w:color w:val="000000" w:themeColor="text1"/>
          <w:sz w:val="24"/>
          <w:szCs w:val="24"/>
        </w:rPr>
      </w:pPr>
    </w:p>
    <w:p w14:paraId="1C6E4A38" w14:textId="77777777" w:rsidR="005F72AB" w:rsidRPr="008D0C66" w:rsidRDefault="005F72AB" w:rsidP="005F72AB">
      <w:pPr>
        <w:spacing w:before="240" w:after="120" w:line="360" w:lineRule="auto"/>
        <w:rPr>
          <w:rFonts w:ascii="Times New Roman" w:hAnsi="Times New Roman" w:cs="Times New Roman"/>
          <w:b/>
          <w:color w:val="000000" w:themeColor="text1"/>
          <w:sz w:val="24"/>
          <w:szCs w:val="24"/>
        </w:rPr>
      </w:pPr>
    </w:p>
    <w:p w14:paraId="4E21F759" w14:textId="77777777" w:rsidR="005F72AB" w:rsidRPr="008D0C66" w:rsidRDefault="005F72AB" w:rsidP="005F72AB">
      <w:pPr>
        <w:spacing w:before="240" w:after="120" w:line="360" w:lineRule="auto"/>
        <w:jc w:val="center"/>
        <w:rPr>
          <w:rFonts w:ascii="Times New Roman" w:hAnsi="Times New Roman" w:cs="Times New Roman"/>
          <w:b/>
          <w:color w:val="000000" w:themeColor="text1"/>
          <w:sz w:val="24"/>
          <w:szCs w:val="24"/>
        </w:rPr>
      </w:pPr>
    </w:p>
    <w:p w14:paraId="081AE33B" w14:textId="77777777" w:rsidR="005F72AB" w:rsidRDefault="005F72AB" w:rsidP="005F72AB">
      <w:pPr>
        <w:spacing w:before="240" w:after="120" w:line="360" w:lineRule="auto"/>
        <w:jc w:val="center"/>
        <w:rPr>
          <w:rFonts w:ascii="Times New Roman" w:hAnsi="Times New Roman" w:cs="Times New Roman"/>
          <w:b/>
          <w:color w:val="000000" w:themeColor="text1"/>
          <w:sz w:val="24"/>
          <w:szCs w:val="24"/>
        </w:rPr>
      </w:pPr>
    </w:p>
    <w:p w14:paraId="59889BA9" w14:textId="77777777" w:rsidR="00CA5CB2" w:rsidRDefault="00CA5CB2" w:rsidP="005F72AB">
      <w:pPr>
        <w:spacing w:before="240" w:after="120" w:line="360" w:lineRule="auto"/>
        <w:jc w:val="center"/>
        <w:rPr>
          <w:rFonts w:ascii="Times New Roman" w:hAnsi="Times New Roman" w:cs="Times New Roman"/>
          <w:b/>
          <w:color w:val="000000" w:themeColor="text1"/>
          <w:sz w:val="24"/>
          <w:szCs w:val="24"/>
        </w:rPr>
      </w:pPr>
    </w:p>
    <w:p w14:paraId="68C87F3B" w14:textId="77777777" w:rsidR="00CA5CB2" w:rsidRDefault="00CA5CB2" w:rsidP="005F72AB">
      <w:pPr>
        <w:spacing w:before="240" w:after="120" w:line="360" w:lineRule="auto"/>
        <w:jc w:val="center"/>
        <w:rPr>
          <w:rFonts w:ascii="Times New Roman" w:hAnsi="Times New Roman" w:cs="Times New Roman"/>
          <w:b/>
          <w:color w:val="000000" w:themeColor="text1"/>
          <w:sz w:val="24"/>
          <w:szCs w:val="24"/>
        </w:rPr>
      </w:pPr>
    </w:p>
    <w:p w14:paraId="6EC5D64B" w14:textId="77777777" w:rsidR="00CA5CB2" w:rsidRDefault="00CA5CB2" w:rsidP="005F72AB">
      <w:pPr>
        <w:spacing w:before="240" w:after="120" w:line="360" w:lineRule="auto"/>
        <w:jc w:val="center"/>
        <w:rPr>
          <w:rFonts w:ascii="Times New Roman" w:hAnsi="Times New Roman" w:cs="Times New Roman"/>
          <w:b/>
          <w:color w:val="000000" w:themeColor="text1"/>
          <w:sz w:val="24"/>
          <w:szCs w:val="24"/>
        </w:rPr>
      </w:pPr>
    </w:p>
    <w:p w14:paraId="36BAEF9C" w14:textId="77777777" w:rsidR="00CA5CB2" w:rsidRDefault="00CA5CB2" w:rsidP="005F72AB">
      <w:pPr>
        <w:spacing w:before="240" w:after="120" w:line="360" w:lineRule="auto"/>
        <w:jc w:val="center"/>
        <w:rPr>
          <w:rFonts w:ascii="Times New Roman" w:hAnsi="Times New Roman" w:cs="Times New Roman"/>
          <w:b/>
          <w:color w:val="000000" w:themeColor="text1"/>
          <w:sz w:val="24"/>
          <w:szCs w:val="24"/>
        </w:rPr>
      </w:pPr>
    </w:p>
    <w:p w14:paraId="3C8710F5" w14:textId="77777777" w:rsidR="00CA5CB2" w:rsidRDefault="00CA5CB2" w:rsidP="005F72AB">
      <w:pPr>
        <w:spacing w:before="240" w:after="120" w:line="360" w:lineRule="auto"/>
        <w:jc w:val="center"/>
        <w:rPr>
          <w:rFonts w:ascii="Times New Roman" w:hAnsi="Times New Roman" w:cs="Times New Roman"/>
          <w:b/>
          <w:color w:val="000000" w:themeColor="text1"/>
          <w:sz w:val="24"/>
          <w:szCs w:val="24"/>
        </w:rPr>
      </w:pPr>
    </w:p>
    <w:p w14:paraId="24A26651" w14:textId="77777777" w:rsidR="00CA5CB2" w:rsidRDefault="00CA5CB2" w:rsidP="005F72AB">
      <w:pPr>
        <w:spacing w:before="240" w:after="120" w:line="360" w:lineRule="auto"/>
        <w:jc w:val="center"/>
        <w:rPr>
          <w:rFonts w:ascii="Times New Roman" w:hAnsi="Times New Roman" w:cs="Times New Roman"/>
          <w:b/>
          <w:color w:val="000000" w:themeColor="text1"/>
          <w:sz w:val="24"/>
          <w:szCs w:val="24"/>
        </w:rPr>
      </w:pPr>
    </w:p>
    <w:p w14:paraId="660E407C" w14:textId="77777777" w:rsidR="00CA5CB2" w:rsidRPr="008D0C66" w:rsidRDefault="00CA5CB2" w:rsidP="005F72AB">
      <w:pPr>
        <w:spacing w:before="240" w:after="120" w:line="360" w:lineRule="auto"/>
        <w:jc w:val="center"/>
        <w:rPr>
          <w:rFonts w:ascii="Times New Roman" w:hAnsi="Times New Roman" w:cs="Times New Roman"/>
          <w:b/>
          <w:color w:val="000000" w:themeColor="text1"/>
          <w:sz w:val="24"/>
          <w:szCs w:val="24"/>
        </w:rPr>
      </w:pPr>
    </w:p>
    <w:p w14:paraId="7B96F91B" w14:textId="4BCCBE9F" w:rsidR="00C53FC9" w:rsidRPr="008D0C66" w:rsidRDefault="005F72AB" w:rsidP="00CA5CB2">
      <w:pPr>
        <w:spacing w:before="240" w:after="120" w:line="360" w:lineRule="auto"/>
        <w:jc w:val="right"/>
        <w:rPr>
          <w:rFonts w:ascii="Times New Roman" w:hAnsi="Times New Roman" w:cs="Times New Roman"/>
          <w:b/>
          <w:i/>
          <w:color w:val="000000" w:themeColor="text1"/>
          <w:sz w:val="24"/>
          <w:szCs w:val="24"/>
        </w:rPr>
      </w:pPr>
      <w:r w:rsidRPr="008D0C66">
        <w:rPr>
          <w:rFonts w:ascii="Times New Roman" w:hAnsi="Times New Roman" w:cs="Times New Roman"/>
          <w:b/>
          <w:i/>
          <w:color w:val="000000" w:themeColor="text1"/>
          <w:sz w:val="24"/>
          <w:szCs w:val="24"/>
        </w:rPr>
        <w:t xml:space="preserve">Alejandra Michelle </w:t>
      </w:r>
    </w:p>
    <w:p w14:paraId="17C5A93C" w14:textId="77777777" w:rsidR="005F72AB" w:rsidRPr="008D0C66" w:rsidRDefault="005F72AB" w:rsidP="005F72AB">
      <w:pPr>
        <w:spacing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lastRenderedPageBreak/>
        <w:t>AGRADECIMIENTO</w:t>
      </w:r>
    </w:p>
    <w:p w14:paraId="14FA2915" w14:textId="77777777" w:rsidR="005F72AB" w:rsidRPr="008D0C66" w:rsidRDefault="005F72AB" w:rsidP="005F72AB">
      <w:pPr>
        <w:spacing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Quiero agradecer a Dios por haberme dado salud y vida para poder culminar mi trabajo de investigación de igual manera a mis padres </w:t>
      </w:r>
      <w:r w:rsidRPr="008D0C66">
        <w:rPr>
          <w:rFonts w:ascii="Times New Roman" w:hAnsi="Times New Roman" w:cs="Times New Roman"/>
          <w:b/>
          <w:color w:val="000000" w:themeColor="text1"/>
          <w:sz w:val="24"/>
          <w:szCs w:val="24"/>
        </w:rPr>
        <w:t>Gualberto Verdezoto</w:t>
      </w:r>
      <w:r w:rsidRPr="008D0C66">
        <w:rPr>
          <w:rFonts w:ascii="Times New Roman" w:hAnsi="Times New Roman" w:cs="Times New Roman"/>
          <w:color w:val="000000" w:themeColor="text1"/>
          <w:sz w:val="24"/>
          <w:szCs w:val="24"/>
        </w:rPr>
        <w:t xml:space="preserve"> y </w:t>
      </w:r>
      <w:r w:rsidRPr="008D0C66">
        <w:rPr>
          <w:rFonts w:ascii="Times New Roman" w:hAnsi="Times New Roman" w:cs="Times New Roman"/>
          <w:b/>
          <w:color w:val="000000" w:themeColor="text1"/>
          <w:sz w:val="24"/>
          <w:szCs w:val="24"/>
        </w:rPr>
        <w:t>Maura Gáleas</w:t>
      </w:r>
      <w:r w:rsidRPr="008D0C66">
        <w:rPr>
          <w:rFonts w:ascii="Times New Roman" w:hAnsi="Times New Roman" w:cs="Times New Roman"/>
          <w:color w:val="000000" w:themeColor="text1"/>
          <w:sz w:val="24"/>
          <w:szCs w:val="24"/>
        </w:rPr>
        <w:t xml:space="preserve"> por todo el apoyo brindado durante todo el proceso de estudio, a mis hermanas  mi tía que siempre estuvieron ahí presentes esperando este momento, a mi novia por estar conmigo en los momentos más difíciles gracias a todos por ese apoyo brindado. </w:t>
      </w:r>
    </w:p>
    <w:p w14:paraId="5C06CCA4" w14:textId="77777777" w:rsidR="005F72AB" w:rsidRPr="008D0C66" w:rsidRDefault="005F72AB" w:rsidP="005F72AB">
      <w:pPr>
        <w:spacing w:after="0" w:line="360" w:lineRule="auto"/>
        <w:jc w:val="both"/>
        <w:rPr>
          <w:rFonts w:ascii="Times New Roman" w:hAnsi="Times New Roman" w:cs="Times New Roman"/>
          <w:i/>
          <w:color w:val="000000" w:themeColor="text1"/>
          <w:sz w:val="24"/>
          <w:szCs w:val="24"/>
        </w:rPr>
      </w:pPr>
    </w:p>
    <w:p w14:paraId="0BE58A65" w14:textId="77777777" w:rsidR="005F72AB" w:rsidRPr="008D0C66" w:rsidRDefault="005F72AB" w:rsidP="005F72AB">
      <w:pPr>
        <w:spacing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A mi Tribunal de tesis </w:t>
      </w:r>
      <w:r w:rsidRPr="008D0C66">
        <w:rPr>
          <w:rStyle w:val="nfasis"/>
          <w:rFonts w:ascii="Times New Roman" w:hAnsi="Times New Roman" w:cs="Times New Roman"/>
          <w:i w:val="0"/>
          <w:color w:val="000000" w:themeColor="text1"/>
          <w:sz w:val="24"/>
          <w:szCs w:val="24"/>
        </w:rPr>
        <w:t xml:space="preserve">al Ing. </w:t>
      </w:r>
      <w:r w:rsidRPr="008D0C66">
        <w:rPr>
          <w:rStyle w:val="nfasis"/>
          <w:rFonts w:ascii="Times New Roman" w:hAnsi="Times New Roman" w:cs="Times New Roman"/>
          <w:b/>
          <w:i w:val="0"/>
          <w:color w:val="000000" w:themeColor="text1"/>
          <w:sz w:val="24"/>
          <w:szCs w:val="24"/>
        </w:rPr>
        <w:t>José Altuna Director</w:t>
      </w:r>
      <w:r w:rsidRPr="008D0C66">
        <w:rPr>
          <w:rStyle w:val="nfasis"/>
          <w:rFonts w:ascii="Times New Roman" w:hAnsi="Times New Roman" w:cs="Times New Roman"/>
          <w:i w:val="0"/>
          <w:color w:val="000000" w:themeColor="text1"/>
          <w:sz w:val="24"/>
          <w:szCs w:val="24"/>
        </w:rPr>
        <w:t xml:space="preserve">, M. </w:t>
      </w:r>
      <w:r w:rsidRPr="008D0C66">
        <w:rPr>
          <w:rStyle w:val="nfasis"/>
          <w:rFonts w:ascii="Times New Roman" w:hAnsi="Times New Roman" w:cs="Times New Roman"/>
          <w:b/>
          <w:i w:val="0"/>
          <w:color w:val="000000" w:themeColor="text1"/>
          <w:sz w:val="24"/>
          <w:szCs w:val="24"/>
        </w:rPr>
        <w:t>Alejandra Barrionuevo</w:t>
      </w:r>
      <w:r w:rsidRPr="008D0C66">
        <w:rPr>
          <w:rStyle w:val="nfasis"/>
          <w:rFonts w:ascii="Times New Roman" w:hAnsi="Times New Roman" w:cs="Times New Roman"/>
          <w:i w:val="0"/>
          <w:color w:val="000000" w:themeColor="text1"/>
          <w:sz w:val="24"/>
          <w:szCs w:val="24"/>
        </w:rPr>
        <w:t xml:space="preserve"> biometrista, Dr. </w:t>
      </w:r>
      <w:r w:rsidRPr="008D0C66">
        <w:rPr>
          <w:rStyle w:val="nfasis"/>
          <w:rFonts w:ascii="Times New Roman" w:hAnsi="Times New Roman" w:cs="Times New Roman"/>
          <w:b/>
          <w:i w:val="0"/>
          <w:color w:val="000000" w:themeColor="text1"/>
          <w:sz w:val="24"/>
          <w:szCs w:val="24"/>
        </w:rPr>
        <w:t>Favian Bayas</w:t>
      </w:r>
      <w:r w:rsidRPr="008D0C66">
        <w:rPr>
          <w:rStyle w:val="nfasis"/>
          <w:rFonts w:ascii="Times New Roman" w:hAnsi="Times New Roman" w:cs="Times New Roman"/>
          <w:i w:val="0"/>
          <w:color w:val="000000" w:themeColor="text1"/>
          <w:sz w:val="24"/>
          <w:szCs w:val="24"/>
        </w:rPr>
        <w:t xml:space="preserve"> redacción técnica, </w:t>
      </w:r>
      <w:r w:rsidRPr="008D0C66">
        <w:rPr>
          <w:rFonts w:ascii="Times New Roman" w:hAnsi="Times New Roman" w:cs="Times New Roman"/>
          <w:color w:val="000000" w:themeColor="text1"/>
          <w:sz w:val="24"/>
          <w:szCs w:val="24"/>
        </w:rPr>
        <w:t xml:space="preserve">por su apoyo y paciencia, por sus consejos y compromiso, por ser la base para poder culminar este proyecto. </w:t>
      </w:r>
    </w:p>
    <w:p w14:paraId="7FFAFDDC" w14:textId="77777777" w:rsidR="005F72AB" w:rsidRPr="008D0C66" w:rsidRDefault="005F72AB" w:rsidP="005F72AB">
      <w:pPr>
        <w:spacing w:line="360" w:lineRule="auto"/>
        <w:jc w:val="both"/>
        <w:rPr>
          <w:rFonts w:ascii="Times New Roman" w:hAnsi="Times New Roman" w:cs="Times New Roman"/>
          <w:color w:val="000000" w:themeColor="text1"/>
          <w:sz w:val="24"/>
          <w:szCs w:val="24"/>
        </w:rPr>
      </w:pPr>
    </w:p>
    <w:p w14:paraId="5AE9D176" w14:textId="77777777" w:rsidR="005F72AB" w:rsidRPr="008D0C66" w:rsidRDefault="005F72AB" w:rsidP="005F72AB">
      <w:pPr>
        <w:spacing w:line="360" w:lineRule="auto"/>
        <w:jc w:val="both"/>
        <w:rPr>
          <w:rFonts w:ascii="Times New Roman" w:hAnsi="Times New Roman" w:cs="Times New Roman"/>
          <w:i/>
          <w:color w:val="000000" w:themeColor="text1"/>
          <w:sz w:val="24"/>
          <w:szCs w:val="24"/>
        </w:rPr>
      </w:pPr>
      <w:r w:rsidRPr="008D0C66">
        <w:rPr>
          <w:rFonts w:ascii="Times New Roman" w:hAnsi="Times New Roman" w:cs="Times New Roman"/>
          <w:i/>
          <w:color w:val="000000" w:themeColor="text1"/>
          <w:sz w:val="24"/>
          <w:szCs w:val="24"/>
        </w:rPr>
        <w:t xml:space="preserve">  </w:t>
      </w:r>
    </w:p>
    <w:p w14:paraId="5715957A" w14:textId="77777777" w:rsidR="005F72AB" w:rsidRPr="008D0C66" w:rsidRDefault="005F72AB" w:rsidP="005F72AB">
      <w:pPr>
        <w:spacing w:line="360" w:lineRule="auto"/>
        <w:jc w:val="both"/>
        <w:rPr>
          <w:rFonts w:ascii="Times New Roman" w:hAnsi="Times New Roman" w:cs="Times New Roman"/>
          <w:i/>
          <w:color w:val="000000" w:themeColor="text1"/>
          <w:sz w:val="24"/>
          <w:szCs w:val="24"/>
        </w:rPr>
      </w:pPr>
    </w:p>
    <w:p w14:paraId="72143B97" w14:textId="77777777" w:rsidR="005F72AB" w:rsidRPr="008D0C66" w:rsidRDefault="005F72AB" w:rsidP="005F72AB">
      <w:pPr>
        <w:spacing w:line="360" w:lineRule="auto"/>
        <w:jc w:val="both"/>
        <w:rPr>
          <w:rFonts w:ascii="Times New Roman" w:hAnsi="Times New Roman" w:cs="Times New Roman"/>
          <w:i/>
          <w:color w:val="000000" w:themeColor="text1"/>
          <w:sz w:val="24"/>
          <w:szCs w:val="24"/>
        </w:rPr>
      </w:pPr>
    </w:p>
    <w:p w14:paraId="0D3EFAA2" w14:textId="77777777" w:rsidR="005F72AB" w:rsidRPr="008D0C66" w:rsidRDefault="005F72AB" w:rsidP="005F72AB">
      <w:pPr>
        <w:spacing w:line="360" w:lineRule="auto"/>
        <w:jc w:val="right"/>
        <w:rPr>
          <w:rFonts w:ascii="Times New Roman" w:hAnsi="Times New Roman" w:cs="Times New Roman"/>
          <w:b/>
          <w:i/>
          <w:color w:val="000000" w:themeColor="text1"/>
          <w:sz w:val="24"/>
          <w:szCs w:val="24"/>
        </w:rPr>
      </w:pPr>
    </w:p>
    <w:p w14:paraId="4421C62F" w14:textId="77777777" w:rsidR="005F72AB" w:rsidRPr="008D0C66" w:rsidRDefault="005F72AB" w:rsidP="005F72AB">
      <w:pPr>
        <w:spacing w:line="360" w:lineRule="auto"/>
        <w:jc w:val="right"/>
        <w:rPr>
          <w:rFonts w:ascii="Times New Roman" w:hAnsi="Times New Roman" w:cs="Times New Roman"/>
          <w:b/>
          <w:i/>
          <w:color w:val="000000" w:themeColor="text1"/>
          <w:sz w:val="24"/>
          <w:szCs w:val="24"/>
        </w:rPr>
      </w:pPr>
    </w:p>
    <w:p w14:paraId="5EBCCECA" w14:textId="77777777" w:rsidR="005F72AB" w:rsidRDefault="005F72AB" w:rsidP="005F72AB">
      <w:pPr>
        <w:spacing w:line="360" w:lineRule="auto"/>
        <w:jc w:val="right"/>
        <w:rPr>
          <w:rFonts w:ascii="Times New Roman" w:hAnsi="Times New Roman" w:cs="Times New Roman"/>
          <w:b/>
          <w:i/>
          <w:color w:val="000000" w:themeColor="text1"/>
          <w:sz w:val="24"/>
          <w:szCs w:val="24"/>
        </w:rPr>
      </w:pPr>
    </w:p>
    <w:p w14:paraId="08B9B0FB" w14:textId="77777777" w:rsidR="00CA5CB2" w:rsidRDefault="00CA5CB2" w:rsidP="005F72AB">
      <w:pPr>
        <w:spacing w:line="360" w:lineRule="auto"/>
        <w:jc w:val="right"/>
        <w:rPr>
          <w:rFonts w:ascii="Times New Roman" w:hAnsi="Times New Roman" w:cs="Times New Roman"/>
          <w:b/>
          <w:i/>
          <w:color w:val="000000" w:themeColor="text1"/>
          <w:sz w:val="24"/>
          <w:szCs w:val="24"/>
        </w:rPr>
      </w:pPr>
    </w:p>
    <w:p w14:paraId="56C75124" w14:textId="77777777" w:rsidR="00CA5CB2" w:rsidRDefault="00CA5CB2" w:rsidP="005F72AB">
      <w:pPr>
        <w:spacing w:line="360" w:lineRule="auto"/>
        <w:jc w:val="right"/>
        <w:rPr>
          <w:rFonts w:ascii="Times New Roman" w:hAnsi="Times New Roman" w:cs="Times New Roman"/>
          <w:b/>
          <w:i/>
          <w:color w:val="000000" w:themeColor="text1"/>
          <w:sz w:val="24"/>
          <w:szCs w:val="24"/>
        </w:rPr>
      </w:pPr>
    </w:p>
    <w:p w14:paraId="3780C89E" w14:textId="77777777" w:rsidR="00CA5CB2" w:rsidRDefault="00CA5CB2" w:rsidP="005F72AB">
      <w:pPr>
        <w:spacing w:line="360" w:lineRule="auto"/>
        <w:jc w:val="right"/>
        <w:rPr>
          <w:rFonts w:ascii="Times New Roman" w:hAnsi="Times New Roman" w:cs="Times New Roman"/>
          <w:b/>
          <w:i/>
          <w:color w:val="000000" w:themeColor="text1"/>
          <w:sz w:val="24"/>
          <w:szCs w:val="24"/>
        </w:rPr>
      </w:pPr>
    </w:p>
    <w:p w14:paraId="629D1682" w14:textId="77777777" w:rsidR="00CA5CB2" w:rsidRDefault="00CA5CB2" w:rsidP="005F72AB">
      <w:pPr>
        <w:spacing w:line="360" w:lineRule="auto"/>
        <w:jc w:val="right"/>
        <w:rPr>
          <w:rFonts w:ascii="Times New Roman" w:hAnsi="Times New Roman" w:cs="Times New Roman"/>
          <w:b/>
          <w:i/>
          <w:color w:val="000000" w:themeColor="text1"/>
          <w:sz w:val="24"/>
          <w:szCs w:val="24"/>
        </w:rPr>
      </w:pPr>
    </w:p>
    <w:p w14:paraId="3F757383" w14:textId="77777777" w:rsidR="00CA5CB2" w:rsidRDefault="00CA5CB2" w:rsidP="005F72AB">
      <w:pPr>
        <w:spacing w:line="360" w:lineRule="auto"/>
        <w:jc w:val="right"/>
        <w:rPr>
          <w:rFonts w:ascii="Times New Roman" w:hAnsi="Times New Roman" w:cs="Times New Roman"/>
          <w:b/>
          <w:i/>
          <w:color w:val="000000" w:themeColor="text1"/>
          <w:sz w:val="24"/>
          <w:szCs w:val="24"/>
        </w:rPr>
      </w:pPr>
    </w:p>
    <w:p w14:paraId="1B0E6CE2" w14:textId="77777777" w:rsidR="00CA5CB2" w:rsidRPr="008D0C66" w:rsidRDefault="00CA5CB2" w:rsidP="005F72AB">
      <w:pPr>
        <w:spacing w:line="360" w:lineRule="auto"/>
        <w:jc w:val="right"/>
        <w:rPr>
          <w:rFonts w:ascii="Times New Roman" w:hAnsi="Times New Roman" w:cs="Times New Roman"/>
          <w:b/>
          <w:i/>
          <w:color w:val="000000" w:themeColor="text1"/>
          <w:sz w:val="24"/>
          <w:szCs w:val="24"/>
        </w:rPr>
      </w:pPr>
    </w:p>
    <w:p w14:paraId="0C5613CC" w14:textId="77777777" w:rsidR="005F72AB" w:rsidRPr="008D0C66" w:rsidRDefault="005F72AB" w:rsidP="005F72AB">
      <w:pPr>
        <w:spacing w:line="360" w:lineRule="auto"/>
        <w:jc w:val="right"/>
        <w:rPr>
          <w:rFonts w:ascii="Times New Roman" w:hAnsi="Times New Roman" w:cs="Times New Roman"/>
          <w:b/>
          <w:i/>
          <w:color w:val="000000" w:themeColor="text1"/>
          <w:sz w:val="24"/>
          <w:szCs w:val="24"/>
        </w:rPr>
      </w:pPr>
    </w:p>
    <w:p w14:paraId="6C431B51" w14:textId="1373CABC" w:rsidR="00C53FC9" w:rsidRPr="00CA5CB2" w:rsidRDefault="005F72AB" w:rsidP="00CA5CB2">
      <w:pPr>
        <w:spacing w:line="360" w:lineRule="auto"/>
        <w:jc w:val="right"/>
        <w:rPr>
          <w:rFonts w:ascii="Times New Roman" w:hAnsi="Times New Roman" w:cs="Times New Roman"/>
          <w:b/>
          <w:i/>
          <w:color w:val="000000" w:themeColor="text1"/>
          <w:sz w:val="24"/>
          <w:szCs w:val="24"/>
        </w:rPr>
      </w:pPr>
      <w:r w:rsidRPr="008D0C66">
        <w:rPr>
          <w:rFonts w:ascii="Times New Roman" w:hAnsi="Times New Roman" w:cs="Times New Roman"/>
          <w:b/>
          <w:i/>
          <w:color w:val="000000" w:themeColor="text1"/>
          <w:sz w:val="24"/>
          <w:szCs w:val="24"/>
        </w:rPr>
        <w:t>Roberto Andrés Verdezoto Gáleas</w:t>
      </w:r>
    </w:p>
    <w:p w14:paraId="71BE7899" w14:textId="77777777" w:rsidR="005F72AB" w:rsidRPr="008D0C66" w:rsidRDefault="005F72AB" w:rsidP="005F72AB">
      <w:pPr>
        <w:spacing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lastRenderedPageBreak/>
        <w:t>AGRADECIMIENTO</w:t>
      </w:r>
    </w:p>
    <w:p w14:paraId="332589FB" w14:textId="77777777" w:rsidR="005F72AB" w:rsidRPr="008D0C66" w:rsidRDefault="005F72AB" w:rsidP="005F72AB">
      <w:pPr>
        <w:spacing w:line="360" w:lineRule="auto"/>
        <w:rPr>
          <w:color w:val="000000" w:themeColor="text1"/>
        </w:rPr>
      </w:pPr>
    </w:p>
    <w:p w14:paraId="422B3A86" w14:textId="77777777" w:rsidR="005F72AB" w:rsidRPr="008D0C66" w:rsidRDefault="005F72AB" w:rsidP="005F72AB">
      <w:pPr>
        <w:spacing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 xml:space="preserve">Agradezco a Dios por  haberme dado la vida y poder llegar a este momento tan importante, por guiarme y darme las fuerzas necesarias para poder cumplir cada una de mis metas gracias por todas las bendiciones derramadas. </w:t>
      </w:r>
    </w:p>
    <w:p w14:paraId="0F710671" w14:textId="77777777" w:rsidR="005F72AB" w:rsidRPr="008D0C66" w:rsidRDefault="005F72AB" w:rsidP="005F72AB">
      <w:pPr>
        <w:spacing w:line="360" w:lineRule="auto"/>
        <w:jc w:val="both"/>
        <w:rPr>
          <w:rFonts w:ascii="Times New Roman" w:hAnsi="Times New Roman" w:cs="Times New Roman"/>
          <w:iCs/>
          <w:color w:val="000000" w:themeColor="text1"/>
          <w:sz w:val="24"/>
          <w:szCs w:val="24"/>
        </w:rPr>
      </w:pPr>
      <w:r w:rsidRPr="008D0C66">
        <w:rPr>
          <w:rFonts w:ascii="Times New Roman" w:hAnsi="Times New Roman" w:cs="Times New Roman"/>
          <w:color w:val="000000" w:themeColor="text1"/>
          <w:sz w:val="24"/>
        </w:rPr>
        <w:t xml:space="preserve"> A mis padres Roque Coloma Carmira Gaibor, gracias por  </w:t>
      </w:r>
      <w:r w:rsidRPr="008D0C66">
        <w:rPr>
          <w:rFonts w:ascii="Times New Roman" w:hAnsi="Times New Roman" w:cs="Times New Roman"/>
          <w:iCs/>
          <w:color w:val="000000" w:themeColor="text1"/>
          <w:sz w:val="24"/>
          <w:szCs w:val="24"/>
        </w:rPr>
        <w:t>todo su amor</w:t>
      </w:r>
      <w:r w:rsidRPr="008D0C66">
        <w:rPr>
          <w:rFonts w:ascii="Times New Roman" w:hAnsi="Times New Roman" w:cs="Times New Roman"/>
          <w:color w:val="000000" w:themeColor="text1"/>
          <w:sz w:val="24"/>
        </w:rPr>
        <w:t xml:space="preserve"> </w:t>
      </w:r>
      <w:r w:rsidRPr="008D0C66">
        <w:rPr>
          <w:rFonts w:ascii="Times New Roman" w:hAnsi="Times New Roman" w:cs="Times New Roman"/>
          <w:iCs/>
          <w:color w:val="000000" w:themeColor="text1"/>
          <w:sz w:val="24"/>
          <w:szCs w:val="24"/>
        </w:rPr>
        <w:t>por su apoyo  incondicional  brindado permanente en mi preparación  personal y profesional  son  mi pilar fundamental y el trabajo realizado ha sido fruto de sus motivaciones y esfuerzos que han hechos por mi les agradezco infinitamente por ayudarme siempre.</w:t>
      </w:r>
    </w:p>
    <w:p w14:paraId="7E10D5C5" w14:textId="77777777" w:rsidR="005F72AB" w:rsidRPr="008D0C66" w:rsidRDefault="005F72AB" w:rsidP="005F72AB">
      <w:pPr>
        <w:spacing w:line="360" w:lineRule="auto"/>
        <w:jc w:val="both"/>
        <w:rPr>
          <w:rFonts w:ascii="Times New Roman" w:hAnsi="Times New Roman" w:cs="Times New Roman"/>
          <w:iCs/>
          <w:color w:val="000000" w:themeColor="text1"/>
          <w:sz w:val="24"/>
          <w:szCs w:val="24"/>
        </w:rPr>
      </w:pPr>
      <w:r w:rsidRPr="008D0C66">
        <w:rPr>
          <w:rFonts w:ascii="Times New Roman" w:hAnsi="Times New Roman" w:cs="Times New Roman"/>
          <w:iCs/>
          <w:color w:val="000000" w:themeColor="text1"/>
          <w:sz w:val="24"/>
          <w:szCs w:val="24"/>
        </w:rPr>
        <w:t xml:space="preserve">A mis hermanos  Sebastián José Miguel que les adoro con toda mi vida y siempre han estado para mí  en los buenos y malos momentos. </w:t>
      </w:r>
    </w:p>
    <w:p w14:paraId="66E5D3A9" w14:textId="77777777" w:rsidR="005F72AB" w:rsidRPr="008D0C66" w:rsidRDefault="005F72AB" w:rsidP="005F72AB">
      <w:pPr>
        <w:spacing w:line="360" w:lineRule="auto"/>
        <w:jc w:val="both"/>
        <w:rPr>
          <w:rFonts w:ascii="Times New Roman" w:hAnsi="Times New Roman" w:cs="Times New Roman"/>
          <w:iCs/>
          <w:color w:val="000000" w:themeColor="text1"/>
          <w:sz w:val="24"/>
          <w:szCs w:val="24"/>
        </w:rPr>
      </w:pPr>
      <w:r w:rsidRPr="008D0C66">
        <w:rPr>
          <w:rFonts w:ascii="Times New Roman" w:hAnsi="Times New Roman" w:cs="Times New Roman"/>
          <w:iCs/>
          <w:color w:val="000000" w:themeColor="text1"/>
          <w:sz w:val="24"/>
          <w:szCs w:val="24"/>
        </w:rPr>
        <w:t>A mi hija María Victoria que llego en el momento perfecto, para ser un ejemplo digno de ella, quien cada día me  inspira hacer mejor.</w:t>
      </w:r>
    </w:p>
    <w:p w14:paraId="19F5E638" w14:textId="77777777" w:rsidR="005F72AB" w:rsidRPr="008D0C66" w:rsidRDefault="005F72AB" w:rsidP="005F72AB">
      <w:pPr>
        <w:spacing w:line="360" w:lineRule="auto"/>
        <w:jc w:val="both"/>
        <w:rPr>
          <w:rFonts w:ascii="Times New Roman" w:hAnsi="Times New Roman" w:cs="Times New Roman"/>
          <w:iCs/>
          <w:color w:val="000000" w:themeColor="text1"/>
          <w:sz w:val="24"/>
          <w:szCs w:val="24"/>
        </w:rPr>
      </w:pPr>
      <w:r w:rsidRPr="008D0C66">
        <w:rPr>
          <w:rFonts w:ascii="Times New Roman" w:hAnsi="Times New Roman" w:cs="Times New Roman"/>
          <w:iCs/>
          <w:color w:val="000000" w:themeColor="text1"/>
          <w:sz w:val="24"/>
          <w:szCs w:val="24"/>
        </w:rPr>
        <w:t>A mis abuelitos Josefita y Nelsito que siempre me brindaron su amor incondicional, siempre estuvieron para mí y sé que desde el cielo hoy están muy felices por mis logros conseguidos.</w:t>
      </w:r>
    </w:p>
    <w:p w14:paraId="098DB46F" w14:textId="77777777" w:rsidR="005F72AB" w:rsidRPr="008D0C66" w:rsidRDefault="005F72AB" w:rsidP="005F72AB">
      <w:pPr>
        <w:spacing w:line="360" w:lineRule="auto"/>
        <w:jc w:val="both"/>
        <w:rPr>
          <w:rFonts w:ascii="Times New Roman" w:hAnsi="Times New Roman" w:cs="Times New Roman"/>
          <w:iCs/>
          <w:color w:val="000000" w:themeColor="text1"/>
          <w:sz w:val="24"/>
          <w:szCs w:val="24"/>
        </w:rPr>
      </w:pPr>
      <w:r w:rsidRPr="008D0C66">
        <w:rPr>
          <w:rFonts w:ascii="Times New Roman" w:hAnsi="Times New Roman" w:cs="Times New Roman"/>
          <w:iCs/>
          <w:color w:val="000000" w:themeColor="text1"/>
          <w:sz w:val="24"/>
          <w:szCs w:val="24"/>
        </w:rPr>
        <w:t>A mi compañero de tesis Roberto Verdezoto, que ha más que ser mi compañero ha sido un verdadero amigo, siempre nos hemos apoyado hemos paso buenos y malos momentos, gracias por la lealtad y compromiso en cada momento.</w:t>
      </w:r>
    </w:p>
    <w:p w14:paraId="1C4FC1BF" w14:textId="77777777" w:rsidR="005F72AB" w:rsidRPr="008D0C66" w:rsidRDefault="005F72AB" w:rsidP="005F72AB">
      <w:pPr>
        <w:spacing w:line="360" w:lineRule="auto"/>
        <w:jc w:val="both"/>
        <w:rPr>
          <w:rFonts w:ascii="Times New Roman" w:hAnsi="Times New Roman" w:cs="Times New Roman"/>
          <w:iCs/>
          <w:color w:val="000000" w:themeColor="text1"/>
          <w:sz w:val="24"/>
          <w:szCs w:val="24"/>
        </w:rPr>
      </w:pPr>
      <w:r w:rsidRPr="008D0C66">
        <w:rPr>
          <w:rFonts w:ascii="Times New Roman" w:hAnsi="Times New Roman" w:cs="Times New Roman"/>
          <w:iCs/>
          <w:color w:val="000000" w:themeColor="text1"/>
          <w:sz w:val="24"/>
          <w:szCs w:val="24"/>
        </w:rPr>
        <w:t xml:space="preserve">De manera muy especial a toda mi familia, amigos queridos, docentes y a cada una de las personas que estuvieron de alguna manera u otra durante este trayendo tan importante  </w:t>
      </w:r>
    </w:p>
    <w:p w14:paraId="3AC87170" w14:textId="77777777" w:rsidR="005F72AB" w:rsidRPr="008D0C66" w:rsidRDefault="005F72AB" w:rsidP="005F72AB">
      <w:pPr>
        <w:spacing w:line="360" w:lineRule="auto"/>
        <w:jc w:val="both"/>
        <w:rPr>
          <w:rFonts w:ascii="Times New Roman" w:hAnsi="Times New Roman" w:cs="Times New Roman"/>
          <w:iCs/>
          <w:color w:val="000000" w:themeColor="text1"/>
          <w:sz w:val="24"/>
          <w:szCs w:val="24"/>
        </w:rPr>
      </w:pPr>
    </w:p>
    <w:p w14:paraId="36B4A03E" w14:textId="77777777" w:rsidR="005F72AB" w:rsidRPr="008D0C66" w:rsidRDefault="005F72AB" w:rsidP="005F72AB">
      <w:pPr>
        <w:spacing w:before="240" w:after="120" w:line="360" w:lineRule="auto"/>
        <w:jc w:val="both"/>
        <w:rPr>
          <w:rFonts w:ascii="Times New Roman" w:hAnsi="Times New Roman" w:cs="Times New Roman"/>
          <w:iCs/>
          <w:color w:val="000000" w:themeColor="text1"/>
          <w:sz w:val="24"/>
          <w:szCs w:val="24"/>
        </w:rPr>
      </w:pPr>
    </w:p>
    <w:p w14:paraId="5C353D5A" w14:textId="77777777" w:rsidR="00CA5CB2" w:rsidRPr="008D0C66" w:rsidRDefault="00CA5CB2" w:rsidP="005F72AB">
      <w:pPr>
        <w:spacing w:before="240" w:after="120" w:line="360" w:lineRule="auto"/>
        <w:jc w:val="both"/>
        <w:rPr>
          <w:rFonts w:ascii="Times New Roman" w:hAnsi="Times New Roman" w:cs="Times New Roman"/>
          <w:iCs/>
          <w:color w:val="000000" w:themeColor="text1"/>
          <w:sz w:val="24"/>
          <w:szCs w:val="24"/>
        </w:rPr>
      </w:pPr>
    </w:p>
    <w:p w14:paraId="67E5A72C" w14:textId="77777777" w:rsidR="005F72AB" w:rsidRPr="008D0C66" w:rsidRDefault="005F72AB" w:rsidP="005F72AB">
      <w:pPr>
        <w:spacing w:line="360" w:lineRule="auto"/>
        <w:jc w:val="right"/>
        <w:rPr>
          <w:rFonts w:ascii="Times New Roman" w:hAnsi="Times New Roman" w:cs="Times New Roman"/>
          <w:b/>
          <w:i/>
          <w:color w:val="000000" w:themeColor="text1"/>
          <w:sz w:val="24"/>
          <w:szCs w:val="24"/>
        </w:rPr>
      </w:pPr>
      <w:r w:rsidRPr="008D0C66">
        <w:rPr>
          <w:rFonts w:ascii="Times New Roman" w:hAnsi="Times New Roman" w:cs="Times New Roman"/>
          <w:b/>
          <w:i/>
          <w:color w:val="000000" w:themeColor="text1"/>
          <w:sz w:val="24"/>
          <w:szCs w:val="24"/>
        </w:rPr>
        <w:t xml:space="preserve">Alejandra Michelle </w:t>
      </w:r>
    </w:p>
    <w:p w14:paraId="704B37DF" w14:textId="77777777" w:rsidR="005F72AB" w:rsidRPr="008D0C66" w:rsidRDefault="005F72AB" w:rsidP="005F72AB">
      <w:pPr>
        <w:spacing w:before="240" w:after="120" w:line="360" w:lineRule="auto"/>
        <w:jc w:val="center"/>
        <w:rPr>
          <w:rFonts w:ascii="Times New Roman" w:hAnsi="Times New Roman" w:cs="Times New Roman"/>
          <w:b/>
          <w:iCs/>
          <w:color w:val="000000" w:themeColor="text1"/>
          <w:sz w:val="24"/>
          <w:szCs w:val="24"/>
        </w:rPr>
      </w:pPr>
      <w:r w:rsidRPr="008D0C66">
        <w:rPr>
          <w:rFonts w:ascii="Times New Roman" w:hAnsi="Times New Roman" w:cs="Times New Roman"/>
          <w:b/>
          <w:iCs/>
          <w:color w:val="000000" w:themeColor="text1"/>
          <w:sz w:val="24"/>
          <w:szCs w:val="24"/>
        </w:rPr>
        <w:lastRenderedPageBreak/>
        <w:t>AGRADECIMIENTO</w:t>
      </w:r>
    </w:p>
    <w:p w14:paraId="10AB4DA4" w14:textId="77777777" w:rsidR="005F72AB" w:rsidRPr="008D0C66" w:rsidRDefault="005F72AB" w:rsidP="005F72AB">
      <w:pPr>
        <w:spacing w:before="240" w:after="120" w:line="360" w:lineRule="auto"/>
        <w:jc w:val="both"/>
        <w:rPr>
          <w:rFonts w:ascii="Times New Roman" w:hAnsi="Times New Roman" w:cs="Times New Roman"/>
          <w:iCs/>
          <w:color w:val="000000" w:themeColor="text1"/>
          <w:sz w:val="24"/>
          <w:szCs w:val="24"/>
        </w:rPr>
      </w:pPr>
      <w:r w:rsidRPr="008D0C66">
        <w:rPr>
          <w:rFonts w:ascii="Times New Roman" w:hAnsi="Times New Roman" w:cs="Times New Roman"/>
          <w:iCs/>
          <w:color w:val="000000" w:themeColor="text1"/>
          <w:sz w:val="24"/>
          <w:szCs w:val="24"/>
        </w:rPr>
        <w:t xml:space="preserve">Nuestro principal agradecimiento a la Universidad Estatal de Bolívar por abrirnos sus puertas para formarnos como profesionales, a la Facultad de Ciencias Agropecuarias, Recursos Naturales y del Ambiente a la que pertenece la Carrea de Ingeniería Agroindustrial de la cual nos sentiremos siempre orgullosos de haber sido parte de ella, siendo ella la base fundamental de nuestra formación profesional.  </w:t>
      </w:r>
    </w:p>
    <w:p w14:paraId="16CE4826" w14:textId="362D27BB" w:rsidR="005F72AB" w:rsidRPr="008D0C66" w:rsidRDefault="005F72AB" w:rsidP="005F72AB">
      <w:pPr>
        <w:spacing w:before="240" w:after="120" w:line="360" w:lineRule="auto"/>
        <w:jc w:val="both"/>
        <w:rPr>
          <w:rFonts w:ascii="Times New Roman" w:hAnsi="Times New Roman" w:cs="Times New Roman"/>
          <w:iCs/>
          <w:color w:val="000000" w:themeColor="text1"/>
          <w:sz w:val="24"/>
          <w:szCs w:val="24"/>
        </w:rPr>
      </w:pPr>
      <w:r w:rsidRPr="008D0C66">
        <w:rPr>
          <w:rFonts w:ascii="Times New Roman" w:hAnsi="Times New Roman" w:cs="Times New Roman"/>
          <w:iCs/>
          <w:color w:val="000000" w:themeColor="text1"/>
          <w:sz w:val="24"/>
          <w:szCs w:val="24"/>
        </w:rPr>
        <w:t xml:space="preserve">A la </w:t>
      </w:r>
      <w:r w:rsidRPr="008D0C66">
        <w:rPr>
          <w:rFonts w:ascii="Times New Roman" w:hAnsi="Times New Roman" w:cs="Times New Roman"/>
          <w:b/>
          <w:noProof/>
          <w:color w:val="000000" w:themeColor="text1"/>
          <w:sz w:val="24"/>
          <w:szCs w:val="24"/>
          <w:lang w:eastAsia="es-EC"/>
        </w:rPr>
        <w:t xml:space="preserve">Cooperativa de Producción Agropecuaria </w:t>
      </w:r>
      <w:r w:rsidRPr="008D0C66">
        <w:rPr>
          <w:rFonts w:ascii="Times New Roman" w:hAnsi="Times New Roman" w:cs="Times New Roman"/>
          <w:b/>
          <w:iCs/>
          <w:color w:val="000000" w:themeColor="text1"/>
          <w:sz w:val="24"/>
          <w:szCs w:val="24"/>
        </w:rPr>
        <w:t xml:space="preserve">Salinas </w:t>
      </w:r>
      <w:r w:rsidRPr="008D0C66">
        <w:rPr>
          <w:rFonts w:ascii="Times New Roman" w:hAnsi="Times New Roman" w:cs="Times New Roman"/>
          <w:iCs/>
          <w:color w:val="000000" w:themeColor="text1"/>
          <w:sz w:val="24"/>
          <w:szCs w:val="24"/>
        </w:rPr>
        <w:t>“</w:t>
      </w:r>
      <w:r w:rsidRPr="008D0C66">
        <w:rPr>
          <w:rFonts w:ascii="Times New Roman" w:hAnsi="Times New Roman" w:cs="Times New Roman"/>
          <w:b/>
          <w:iCs/>
          <w:color w:val="000000" w:themeColor="text1"/>
          <w:sz w:val="24"/>
          <w:szCs w:val="24"/>
        </w:rPr>
        <w:t>PRODUCO</w:t>
      </w:r>
      <w:r w:rsidR="00C37408">
        <w:rPr>
          <w:rFonts w:ascii="Times New Roman" w:hAnsi="Times New Roman" w:cs="Times New Roman"/>
          <w:b/>
          <w:iCs/>
          <w:color w:val="000000" w:themeColor="text1"/>
          <w:sz w:val="24"/>
          <w:szCs w:val="24"/>
        </w:rPr>
        <w:t>O</w:t>
      </w:r>
      <w:r w:rsidRPr="008D0C66">
        <w:rPr>
          <w:rFonts w:ascii="Times New Roman" w:hAnsi="Times New Roman" w:cs="Times New Roman"/>
          <w:b/>
          <w:iCs/>
          <w:color w:val="000000" w:themeColor="text1"/>
          <w:sz w:val="24"/>
          <w:szCs w:val="24"/>
        </w:rPr>
        <w:t>P”</w:t>
      </w:r>
      <w:r w:rsidRPr="008D0C66">
        <w:rPr>
          <w:rFonts w:ascii="Times New Roman" w:hAnsi="Times New Roman" w:cs="Times New Roman"/>
          <w:iCs/>
          <w:color w:val="000000" w:themeColor="text1"/>
          <w:sz w:val="24"/>
          <w:szCs w:val="24"/>
        </w:rPr>
        <w:t xml:space="preserve"> por permitirnos continuar con esta investigación y llevarla con éxito en sus instalaciones.</w:t>
      </w:r>
    </w:p>
    <w:p w14:paraId="02B29CCB" w14:textId="77777777" w:rsidR="005F72AB" w:rsidRPr="008D0C66" w:rsidRDefault="005F72AB" w:rsidP="005F72AB">
      <w:pPr>
        <w:spacing w:before="240" w:after="120" w:line="360" w:lineRule="auto"/>
        <w:jc w:val="both"/>
        <w:rPr>
          <w:rFonts w:ascii="Times New Roman" w:hAnsi="Times New Roman" w:cs="Times New Roman"/>
          <w:iCs/>
          <w:color w:val="000000" w:themeColor="text1"/>
          <w:sz w:val="24"/>
          <w:szCs w:val="24"/>
        </w:rPr>
      </w:pPr>
      <w:r w:rsidRPr="008D0C66">
        <w:rPr>
          <w:rFonts w:ascii="Times New Roman" w:hAnsi="Times New Roman" w:cs="Times New Roman"/>
          <w:iCs/>
          <w:color w:val="000000" w:themeColor="text1"/>
          <w:sz w:val="24"/>
          <w:szCs w:val="24"/>
        </w:rPr>
        <w:t>Al equipo del Departamento de Investigación y Vinculación de la Universidad Estatal de Bolívar, donde se nos brindó la apertura y guía para la ejecución de nuestros objetivos cobijados con el proyecto de investigación denominado “Estudio de Moléculas Bioactivas de Matrices Vegetales utilizadas en la Agroindustria”, un agradecimiento especial al Ing. Marcelo Vilcacundo, Ing. María Fernanda Quinteros e Ing. Roberto Moran, por su paciencia.</w:t>
      </w:r>
    </w:p>
    <w:p w14:paraId="1935DA0F" w14:textId="77777777" w:rsidR="005F72AB" w:rsidRPr="008D0C66" w:rsidRDefault="005F72AB" w:rsidP="005F72AB">
      <w:pPr>
        <w:spacing w:before="240" w:after="120" w:line="360" w:lineRule="auto"/>
        <w:jc w:val="both"/>
        <w:rPr>
          <w:rFonts w:ascii="Times New Roman" w:hAnsi="Times New Roman" w:cs="Times New Roman"/>
          <w:iCs/>
          <w:color w:val="000000" w:themeColor="text1"/>
          <w:sz w:val="24"/>
          <w:szCs w:val="24"/>
        </w:rPr>
      </w:pPr>
      <w:r w:rsidRPr="008D0C66">
        <w:rPr>
          <w:rFonts w:ascii="Times New Roman" w:hAnsi="Times New Roman" w:cs="Times New Roman"/>
          <w:iCs/>
          <w:color w:val="000000" w:themeColor="text1"/>
          <w:sz w:val="24"/>
          <w:szCs w:val="24"/>
        </w:rPr>
        <w:t xml:space="preserve">Agradecemos su ayuda, confianza y asesoría brindada al Ing. José Luis Altuna, director, quien a más de ser un guía ha sido un amigo dentro y fuera de las aulas, a la Méd Alejandra Barrionuevo, biometrísta, y; PhD. Favián Bayas, Redacción Técnica, por su apoyo a nuestro proyecto. </w:t>
      </w:r>
    </w:p>
    <w:p w14:paraId="41FB41C6" w14:textId="77777777" w:rsidR="005F72AB" w:rsidRPr="008D0C66" w:rsidRDefault="005F72AB" w:rsidP="005F72AB">
      <w:pPr>
        <w:spacing w:before="240" w:after="120" w:line="360" w:lineRule="auto"/>
        <w:jc w:val="both"/>
        <w:rPr>
          <w:rFonts w:ascii="Times New Roman" w:hAnsi="Times New Roman" w:cs="Times New Roman"/>
          <w:iCs/>
          <w:color w:val="000000" w:themeColor="text1"/>
          <w:sz w:val="24"/>
          <w:szCs w:val="24"/>
        </w:rPr>
      </w:pPr>
      <w:r w:rsidRPr="008D0C66">
        <w:rPr>
          <w:rFonts w:ascii="Times New Roman" w:hAnsi="Times New Roman" w:cs="Times New Roman"/>
          <w:iCs/>
          <w:color w:val="000000" w:themeColor="text1"/>
          <w:sz w:val="24"/>
          <w:szCs w:val="24"/>
        </w:rPr>
        <w:t>También queremos agradecer a docentes, administrativos y estudiantes que colaboraron para el desarrollo de la investigación, especialmente a la Lic. Gloria Jácome e Ing. Manuel Cornelio, nuestros agradecimientos por toda la ayuda desinteresada que nos brindaron.</w:t>
      </w:r>
    </w:p>
    <w:p w14:paraId="5F172EFB" w14:textId="77777777" w:rsidR="005F72AB" w:rsidRPr="008D0C66" w:rsidRDefault="005F72AB" w:rsidP="005F72AB">
      <w:pPr>
        <w:spacing w:before="240" w:after="120" w:line="360" w:lineRule="auto"/>
        <w:jc w:val="both"/>
        <w:rPr>
          <w:rFonts w:ascii="Times New Roman" w:hAnsi="Times New Roman" w:cs="Times New Roman"/>
          <w:b/>
          <w:iCs/>
          <w:color w:val="000000" w:themeColor="text1"/>
          <w:sz w:val="24"/>
          <w:szCs w:val="24"/>
        </w:rPr>
      </w:pPr>
    </w:p>
    <w:p w14:paraId="17723C29" w14:textId="77777777" w:rsidR="005F72AB" w:rsidRPr="008D0C66" w:rsidRDefault="005F72AB" w:rsidP="005F72AB">
      <w:pPr>
        <w:spacing w:before="240" w:after="120" w:line="360" w:lineRule="auto"/>
        <w:jc w:val="both"/>
        <w:rPr>
          <w:rFonts w:ascii="Times New Roman" w:hAnsi="Times New Roman" w:cs="Times New Roman"/>
          <w:b/>
          <w:iCs/>
          <w:color w:val="000000" w:themeColor="text1"/>
          <w:sz w:val="24"/>
          <w:szCs w:val="24"/>
        </w:rPr>
      </w:pPr>
      <w:r w:rsidRPr="008D0C66">
        <w:rPr>
          <w:rFonts w:ascii="Times New Roman" w:hAnsi="Times New Roman" w:cs="Times New Roman"/>
          <w:iCs/>
          <w:color w:val="000000" w:themeColor="text1"/>
          <w:sz w:val="24"/>
          <w:szCs w:val="24"/>
        </w:rPr>
        <w:t xml:space="preserve"> </w:t>
      </w:r>
    </w:p>
    <w:p w14:paraId="147AB6BB" w14:textId="77777777" w:rsidR="005F72AB" w:rsidRPr="008D0C66" w:rsidRDefault="005F72AB" w:rsidP="005F72AB">
      <w:pPr>
        <w:spacing w:before="240" w:after="120" w:line="360" w:lineRule="auto"/>
        <w:jc w:val="both"/>
        <w:rPr>
          <w:rFonts w:ascii="Times New Roman" w:hAnsi="Times New Roman" w:cs="Times New Roman"/>
          <w:iCs/>
          <w:color w:val="000000" w:themeColor="text1"/>
          <w:sz w:val="24"/>
          <w:szCs w:val="24"/>
        </w:rPr>
      </w:pPr>
    </w:p>
    <w:p w14:paraId="42C0E280" w14:textId="77777777" w:rsidR="005F72AB" w:rsidRPr="008D0C66" w:rsidRDefault="005F72AB" w:rsidP="0052739F">
      <w:pPr>
        <w:spacing w:before="240" w:after="120" w:line="360" w:lineRule="auto"/>
        <w:jc w:val="right"/>
        <w:rPr>
          <w:rFonts w:ascii="Times New Roman" w:hAnsi="Times New Roman" w:cs="Times New Roman"/>
          <w:b/>
          <w:i/>
          <w:color w:val="000000" w:themeColor="text1"/>
          <w:sz w:val="24"/>
        </w:rPr>
      </w:pPr>
      <w:r w:rsidRPr="008D0C66">
        <w:rPr>
          <w:rFonts w:ascii="Times New Roman" w:hAnsi="Times New Roman" w:cs="Times New Roman"/>
          <w:b/>
          <w:i/>
          <w:color w:val="000000" w:themeColor="text1"/>
          <w:sz w:val="24"/>
        </w:rPr>
        <w:t>Los Autores</w:t>
      </w:r>
      <w:bookmarkStart w:id="0" w:name="_Toc51937623"/>
    </w:p>
    <w:p w14:paraId="7CBE15AC" w14:textId="77777777" w:rsidR="005F72AB" w:rsidRPr="008D0C66" w:rsidRDefault="005F72AB" w:rsidP="0052739F">
      <w:pPr>
        <w:spacing w:before="240" w:after="120"/>
        <w:jc w:val="center"/>
        <w:rPr>
          <w:rFonts w:ascii="Times New Roman" w:hAnsi="Times New Roman" w:cs="Times New Roman"/>
          <w:b/>
          <w:color w:val="000000" w:themeColor="text1"/>
          <w:sz w:val="24"/>
          <w:szCs w:val="24"/>
        </w:rPr>
      </w:pPr>
      <w:bookmarkStart w:id="1" w:name="_Toc52881806"/>
      <w:bookmarkStart w:id="2" w:name="_Toc52883807"/>
      <w:bookmarkStart w:id="3" w:name="_Toc52885155"/>
      <w:bookmarkStart w:id="4" w:name="_Toc52886174"/>
      <w:bookmarkStart w:id="5" w:name="_Toc52888382"/>
      <w:bookmarkStart w:id="6" w:name="_Toc52890953"/>
      <w:bookmarkStart w:id="7" w:name="_Toc52891574"/>
      <w:bookmarkStart w:id="8" w:name="_Toc52892432"/>
      <w:bookmarkStart w:id="9" w:name="_Toc52893126"/>
      <w:bookmarkStart w:id="10" w:name="_Toc52895174"/>
      <w:bookmarkStart w:id="11" w:name="_Toc52898867"/>
      <w:bookmarkStart w:id="12" w:name="_Toc52899053"/>
      <w:r w:rsidRPr="008D0C66">
        <w:rPr>
          <w:rFonts w:ascii="Times New Roman" w:hAnsi="Times New Roman" w:cs="Times New Roman"/>
          <w:b/>
          <w:color w:val="000000" w:themeColor="text1"/>
          <w:sz w:val="24"/>
          <w:szCs w:val="24"/>
        </w:rPr>
        <w:lastRenderedPageBreak/>
        <w:t>ÍNDICE DE CONTENIDO</w:t>
      </w:r>
      <w:bookmarkEnd w:id="1"/>
      <w:bookmarkEnd w:id="2"/>
      <w:bookmarkEnd w:id="3"/>
      <w:bookmarkEnd w:id="4"/>
      <w:bookmarkEnd w:id="5"/>
      <w:bookmarkEnd w:id="6"/>
      <w:bookmarkEnd w:id="7"/>
      <w:bookmarkEnd w:id="8"/>
      <w:bookmarkEnd w:id="9"/>
      <w:bookmarkEnd w:id="10"/>
      <w:bookmarkEnd w:id="11"/>
      <w:bookmarkEnd w:id="12"/>
      <w:r w:rsidRPr="008D0C66">
        <w:rPr>
          <w:rFonts w:ascii="Times New Roman" w:hAnsi="Times New Roman" w:cs="Times New Roman"/>
          <w:b/>
          <w:color w:val="000000" w:themeColor="text1"/>
          <w:sz w:val="24"/>
          <w:szCs w:val="24"/>
        </w:rPr>
        <w:t>S</w:t>
      </w:r>
    </w:p>
    <w:p w14:paraId="23526B23" w14:textId="77777777" w:rsidR="005F72AB" w:rsidRPr="008D0C66" w:rsidRDefault="005F72AB" w:rsidP="0052739F">
      <w:pPr>
        <w:spacing w:before="240" w:after="120"/>
        <w:jc w:val="center"/>
        <w:rPr>
          <w:rFonts w:ascii="Times New Roman" w:hAnsi="Times New Roman" w:cs="Times New Roman"/>
          <w:b/>
          <w:color w:val="000000" w:themeColor="text1"/>
          <w:sz w:val="24"/>
          <w:szCs w:val="24"/>
        </w:rPr>
      </w:pPr>
    </w:p>
    <w:p w14:paraId="2BE4D6BD" w14:textId="77777777" w:rsidR="005F72AB" w:rsidRPr="008D0C66" w:rsidRDefault="005F72AB" w:rsidP="0052739F">
      <w:pPr>
        <w:spacing w:before="240" w:after="120" w:line="24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N°</w:t>
      </w:r>
      <w:r w:rsidR="0052739F" w:rsidRPr="008D0C66">
        <w:rPr>
          <w:rFonts w:ascii="Times New Roman" w:hAnsi="Times New Roman" w:cs="Times New Roman"/>
          <w:b/>
          <w:color w:val="000000" w:themeColor="text1"/>
          <w:sz w:val="24"/>
          <w:szCs w:val="24"/>
        </w:rPr>
        <w:t xml:space="preserve">         </w:t>
      </w:r>
      <w:r w:rsidRPr="008D0C66">
        <w:rPr>
          <w:rFonts w:ascii="Times New Roman" w:hAnsi="Times New Roman" w:cs="Times New Roman"/>
          <w:b/>
          <w:color w:val="000000" w:themeColor="text1"/>
          <w:sz w:val="24"/>
          <w:szCs w:val="24"/>
        </w:rPr>
        <w:t xml:space="preserve">                                                                                                             PÁG.</w:t>
      </w:r>
    </w:p>
    <w:p w14:paraId="050ECCE8" w14:textId="77777777" w:rsidR="005F72AB" w:rsidRPr="008D0C66" w:rsidRDefault="005F72AB" w:rsidP="0052739F">
      <w:pPr>
        <w:spacing w:before="240" w:after="120" w:line="240" w:lineRule="auto"/>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TEMA……………………………………………</w:t>
      </w:r>
      <w:r w:rsidR="0052739F" w:rsidRPr="008D0C66">
        <w:rPr>
          <w:rFonts w:ascii="Times New Roman" w:hAnsi="Times New Roman" w:cs="Times New Roman"/>
          <w:b/>
          <w:color w:val="000000" w:themeColor="text1"/>
          <w:sz w:val="24"/>
          <w:szCs w:val="24"/>
        </w:rPr>
        <w:t>……………………………</w:t>
      </w:r>
      <w:r w:rsidRPr="008D0C66">
        <w:rPr>
          <w:rFonts w:ascii="Times New Roman" w:hAnsi="Times New Roman" w:cs="Times New Roman"/>
          <w:b/>
          <w:color w:val="000000" w:themeColor="text1"/>
          <w:sz w:val="24"/>
          <w:szCs w:val="24"/>
        </w:rPr>
        <w:t>.…II</w:t>
      </w:r>
    </w:p>
    <w:p w14:paraId="23D79542" w14:textId="428E7653" w:rsidR="005F72AB" w:rsidRPr="008D0C66" w:rsidRDefault="006F29D8" w:rsidP="0052739F">
      <w:pPr>
        <w:spacing w:before="240" w:after="120" w:line="240" w:lineRule="auto"/>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CERTIFICACIÓN AUTORÍA</w:t>
      </w:r>
      <w:r w:rsidR="00B0052B" w:rsidRPr="008D0C66">
        <w:rPr>
          <w:rFonts w:ascii="Times New Roman" w:hAnsi="Times New Roman" w:cs="Times New Roman"/>
          <w:b/>
          <w:color w:val="000000" w:themeColor="text1"/>
          <w:sz w:val="24"/>
          <w:szCs w:val="24"/>
        </w:rPr>
        <w:t>...</w:t>
      </w:r>
      <w:r w:rsidR="0052739F" w:rsidRPr="008D0C66">
        <w:rPr>
          <w:rFonts w:ascii="Times New Roman" w:hAnsi="Times New Roman" w:cs="Times New Roman"/>
          <w:b/>
          <w:color w:val="000000" w:themeColor="text1"/>
          <w:sz w:val="24"/>
          <w:szCs w:val="24"/>
        </w:rPr>
        <w:t>…………………</w:t>
      </w:r>
      <w:r w:rsidR="00B0052B">
        <w:rPr>
          <w:rFonts w:ascii="Times New Roman" w:hAnsi="Times New Roman" w:cs="Times New Roman"/>
          <w:b/>
          <w:color w:val="000000" w:themeColor="text1"/>
          <w:sz w:val="24"/>
          <w:szCs w:val="24"/>
        </w:rPr>
        <w:t>………</w:t>
      </w:r>
      <w:r w:rsidR="005F72AB" w:rsidRPr="008D0C66">
        <w:rPr>
          <w:rFonts w:ascii="Times New Roman" w:hAnsi="Times New Roman" w:cs="Times New Roman"/>
          <w:b/>
          <w:color w:val="000000" w:themeColor="text1"/>
          <w:sz w:val="24"/>
          <w:szCs w:val="24"/>
        </w:rPr>
        <w:t>………</w:t>
      </w:r>
      <w:r w:rsidR="00FC6BC5">
        <w:rPr>
          <w:rFonts w:ascii="Times New Roman" w:hAnsi="Times New Roman" w:cs="Times New Roman"/>
          <w:b/>
          <w:color w:val="000000" w:themeColor="text1"/>
          <w:sz w:val="24"/>
          <w:szCs w:val="24"/>
        </w:rPr>
        <w:t>...</w:t>
      </w:r>
      <w:r w:rsidR="005F72AB" w:rsidRPr="008D0C66">
        <w:rPr>
          <w:rFonts w:ascii="Times New Roman" w:hAnsi="Times New Roman" w:cs="Times New Roman"/>
          <w:b/>
          <w:color w:val="000000" w:themeColor="text1"/>
          <w:sz w:val="24"/>
          <w:szCs w:val="24"/>
        </w:rPr>
        <w:t>…………III</w:t>
      </w:r>
    </w:p>
    <w:p w14:paraId="2085C890" w14:textId="3A957B3F" w:rsidR="005F72AB" w:rsidRPr="008D0C66" w:rsidRDefault="005F72AB" w:rsidP="0052739F">
      <w:pPr>
        <w:spacing w:before="240" w:after="120" w:line="240" w:lineRule="auto"/>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DEDICATORIA</w:t>
      </w:r>
      <w:r w:rsidR="0052739F" w:rsidRPr="008D0C66">
        <w:rPr>
          <w:rFonts w:ascii="Times New Roman" w:hAnsi="Times New Roman" w:cs="Times New Roman"/>
          <w:b/>
          <w:color w:val="000000" w:themeColor="text1"/>
          <w:sz w:val="24"/>
          <w:szCs w:val="24"/>
        </w:rPr>
        <w:t>……………………………...</w:t>
      </w:r>
      <w:r w:rsidR="00465A78">
        <w:rPr>
          <w:rFonts w:ascii="Times New Roman" w:hAnsi="Times New Roman" w:cs="Times New Roman"/>
          <w:b/>
          <w:color w:val="000000" w:themeColor="text1"/>
          <w:sz w:val="24"/>
          <w:szCs w:val="24"/>
        </w:rPr>
        <w:t>……………...…………………VI</w:t>
      </w:r>
    </w:p>
    <w:p w14:paraId="476C1002" w14:textId="03244803" w:rsidR="006F29D8" w:rsidRPr="008D0C66" w:rsidRDefault="005F72AB" w:rsidP="0052739F">
      <w:pPr>
        <w:spacing w:before="240" w:after="120" w:line="240" w:lineRule="auto"/>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AGRADECIMIENTO………………………</w:t>
      </w:r>
      <w:r w:rsidR="0052739F" w:rsidRPr="008D0C66">
        <w:rPr>
          <w:rFonts w:ascii="Times New Roman" w:hAnsi="Times New Roman" w:cs="Times New Roman"/>
          <w:b/>
          <w:color w:val="000000" w:themeColor="text1"/>
          <w:sz w:val="24"/>
          <w:szCs w:val="24"/>
        </w:rPr>
        <w:t>……...………..</w:t>
      </w:r>
      <w:r w:rsidR="00465A78">
        <w:rPr>
          <w:rFonts w:ascii="Times New Roman" w:hAnsi="Times New Roman" w:cs="Times New Roman"/>
          <w:b/>
          <w:color w:val="000000" w:themeColor="text1"/>
          <w:sz w:val="24"/>
          <w:szCs w:val="24"/>
        </w:rPr>
        <w:t>……………...</w:t>
      </w:r>
      <w:r w:rsidR="006F29D8" w:rsidRPr="008D0C66">
        <w:rPr>
          <w:rFonts w:ascii="Times New Roman" w:hAnsi="Times New Roman" w:cs="Times New Roman"/>
          <w:b/>
          <w:color w:val="000000" w:themeColor="text1"/>
          <w:sz w:val="24"/>
          <w:szCs w:val="24"/>
        </w:rPr>
        <w:t>..V</w:t>
      </w:r>
      <w:r w:rsidR="00465A78">
        <w:rPr>
          <w:rFonts w:ascii="Times New Roman" w:hAnsi="Times New Roman" w:cs="Times New Roman"/>
          <w:b/>
          <w:color w:val="000000" w:themeColor="text1"/>
          <w:sz w:val="24"/>
          <w:szCs w:val="24"/>
        </w:rPr>
        <w:t>I</w:t>
      </w:r>
      <w:r w:rsidR="006F29D8" w:rsidRPr="008D0C66">
        <w:rPr>
          <w:rFonts w:ascii="Times New Roman" w:hAnsi="Times New Roman" w:cs="Times New Roman"/>
          <w:b/>
          <w:color w:val="000000" w:themeColor="text1"/>
          <w:sz w:val="24"/>
          <w:szCs w:val="24"/>
        </w:rPr>
        <w:t>I</w:t>
      </w:r>
      <w:r w:rsidRPr="008D0C66">
        <w:rPr>
          <w:rFonts w:ascii="Times New Roman" w:hAnsi="Times New Roman" w:cs="Times New Roman"/>
          <w:b/>
          <w:color w:val="000000" w:themeColor="text1"/>
          <w:sz w:val="24"/>
          <w:szCs w:val="24"/>
        </w:rPr>
        <w:t>I</w:t>
      </w:r>
    </w:p>
    <w:p w14:paraId="17AEF273" w14:textId="47595EBF" w:rsidR="005F72AB" w:rsidRPr="008D0C66" w:rsidRDefault="005F72AB" w:rsidP="0052739F">
      <w:pPr>
        <w:spacing w:before="240" w:after="120" w:line="240" w:lineRule="auto"/>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ÍNDICE DE CONTENIDO</w:t>
      </w:r>
      <w:r w:rsidR="0052739F" w:rsidRPr="008D0C66">
        <w:rPr>
          <w:rFonts w:ascii="Times New Roman" w:hAnsi="Times New Roman" w:cs="Times New Roman"/>
          <w:b/>
          <w:color w:val="000000" w:themeColor="text1"/>
          <w:sz w:val="24"/>
          <w:szCs w:val="24"/>
        </w:rPr>
        <w:t>………………...</w:t>
      </w:r>
      <w:r w:rsidRPr="008D0C66">
        <w:rPr>
          <w:rFonts w:ascii="Times New Roman" w:hAnsi="Times New Roman" w:cs="Times New Roman"/>
          <w:b/>
          <w:color w:val="000000" w:themeColor="text1"/>
          <w:sz w:val="24"/>
          <w:szCs w:val="24"/>
        </w:rPr>
        <w:t>…………………….……</w:t>
      </w:r>
      <w:r w:rsidR="00465A78">
        <w:rPr>
          <w:rFonts w:ascii="Times New Roman" w:hAnsi="Times New Roman" w:cs="Times New Roman"/>
          <w:b/>
          <w:color w:val="000000" w:themeColor="text1"/>
          <w:sz w:val="24"/>
          <w:szCs w:val="24"/>
        </w:rPr>
        <w:t>….….XIII</w:t>
      </w:r>
    </w:p>
    <w:p w14:paraId="2D97D176" w14:textId="40741F59" w:rsidR="005F72AB" w:rsidRPr="008D0C66" w:rsidRDefault="005F72AB" w:rsidP="0052739F">
      <w:pPr>
        <w:spacing w:before="240" w:after="120" w:line="240" w:lineRule="auto"/>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ÍNDICE DE TABLAS</w:t>
      </w:r>
      <w:r w:rsidR="0052739F" w:rsidRPr="008D0C66">
        <w:rPr>
          <w:rFonts w:ascii="Times New Roman" w:hAnsi="Times New Roman" w:cs="Times New Roman"/>
          <w:b/>
          <w:color w:val="000000" w:themeColor="text1"/>
          <w:sz w:val="24"/>
          <w:szCs w:val="24"/>
        </w:rPr>
        <w:t>……………………………..</w:t>
      </w:r>
      <w:r w:rsidR="00465A78">
        <w:rPr>
          <w:rFonts w:ascii="Times New Roman" w:hAnsi="Times New Roman" w:cs="Times New Roman"/>
          <w:b/>
          <w:color w:val="000000" w:themeColor="text1"/>
          <w:sz w:val="24"/>
          <w:szCs w:val="24"/>
        </w:rPr>
        <w:t>…………………………XVI</w:t>
      </w:r>
    </w:p>
    <w:p w14:paraId="344B71BC" w14:textId="452C3302" w:rsidR="005F72AB" w:rsidRPr="008D0C66" w:rsidRDefault="005F72AB" w:rsidP="0052739F">
      <w:pPr>
        <w:spacing w:before="240" w:after="120" w:line="240" w:lineRule="auto"/>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ÍNDICE DE </w:t>
      </w:r>
      <w:r w:rsidR="006D2873">
        <w:rPr>
          <w:rFonts w:ascii="Times New Roman" w:hAnsi="Times New Roman" w:cs="Times New Roman"/>
          <w:b/>
          <w:color w:val="000000" w:themeColor="text1"/>
          <w:sz w:val="24"/>
          <w:szCs w:val="24"/>
        </w:rPr>
        <w:t>FIGURAS...</w:t>
      </w:r>
      <w:r w:rsidR="0052739F" w:rsidRPr="008D0C66">
        <w:rPr>
          <w:rFonts w:ascii="Times New Roman" w:hAnsi="Times New Roman" w:cs="Times New Roman"/>
          <w:b/>
          <w:color w:val="000000" w:themeColor="text1"/>
          <w:sz w:val="24"/>
          <w:szCs w:val="24"/>
        </w:rPr>
        <w:t>…………………………………..</w:t>
      </w:r>
      <w:r w:rsidR="00465A78">
        <w:rPr>
          <w:rFonts w:ascii="Times New Roman" w:hAnsi="Times New Roman" w:cs="Times New Roman"/>
          <w:b/>
          <w:color w:val="000000" w:themeColor="text1"/>
          <w:sz w:val="24"/>
          <w:szCs w:val="24"/>
        </w:rPr>
        <w:t>………………..XVII</w:t>
      </w:r>
    </w:p>
    <w:p w14:paraId="4D571948" w14:textId="7B999E5D" w:rsidR="005F72AB" w:rsidRPr="008D0C66" w:rsidRDefault="005F72AB" w:rsidP="0052739F">
      <w:pPr>
        <w:spacing w:before="240" w:after="120" w:line="240" w:lineRule="auto"/>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ÍNDICE DE ANEXOS</w:t>
      </w:r>
      <w:r w:rsidR="0052739F" w:rsidRPr="008D0C66">
        <w:rPr>
          <w:rFonts w:ascii="Times New Roman" w:hAnsi="Times New Roman" w:cs="Times New Roman"/>
          <w:b/>
          <w:color w:val="000000" w:themeColor="text1"/>
          <w:sz w:val="24"/>
          <w:szCs w:val="24"/>
        </w:rPr>
        <w:t>……………………………….…………….</w:t>
      </w:r>
      <w:r w:rsidR="00465A78">
        <w:rPr>
          <w:rFonts w:ascii="Times New Roman" w:hAnsi="Times New Roman" w:cs="Times New Roman"/>
          <w:b/>
          <w:color w:val="000000" w:themeColor="text1"/>
          <w:sz w:val="24"/>
          <w:szCs w:val="24"/>
        </w:rPr>
        <w:t>……</w:t>
      </w:r>
      <w:r w:rsidRPr="008D0C66">
        <w:rPr>
          <w:rFonts w:ascii="Times New Roman" w:hAnsi="Times New Roman" w:cs="Times New Roman"/>
          <w:b/>
          <w:color w:val="000000" w:themeColor="text1"/>
          <w:sz w:val="24"/>
          <w:szCs w:val="24"/>
        </w:rPr>
        <w:t>….XV</w:t>
      </w:r>
      <w:r w:rsidR="00465A78">
        <w:rPr>
          <w:rFonts w:ascii="Times New Roman" w:hAnsi="Times New Roman" w:cs="Times New Roman"/>
          <w:b/>
          <w:color w:val="000000" w:themeColor="text1"/>
          <w:sz w:val="24"/>
          <w:szCs w:val="24"/>
        </w:rPr>
        <w:t>III</w:t>
      </w:r>
    </w:p>
    <w:p w14:paraId="2171ACC9" w14:textId="499369D9" w:rsidR="005F72AB" w:rsidRPr="008D0C66" w:rsidRDefault="005F72AB" w:rsidP="0052739F">
      <w:pPr>
        <w:spacing w:before="240" w:after="120" w:line="240" w:lineRule="auto"/>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RESUMEN</w:t>
      </w:r>
      <w:r w:rsidR="0052739F" w:rsidRPr="008D0C66">
        <w:rPr>
          <w:rFonts w:ascii="Times New Roman" w:hAnsi="Times New Roman" w:cs="Times New Roman"/>
          <w:b/>
          <w:color w:val="000000" w:themeColor="text1"/>
          <w:sz w:val="24"/>
          <w:szCs w:val="24"/>
        </w:rPr>
        <w:t>………………………………………….……….</w:t>
      </w:r>
      <w:r w:rsidR="00465A78">
        <w:rPr>
          <w:rFonts w:ascii="Times New Roman" w:hAnsi="Times New Roman" w:cs="Times New Roman"/>
          <w:b/>
          <w:color w:val="000000" w:themeColor="text1"/>
          <w:sz w:val="24"/>
          <w:szCs w:val="24"/>
        </w:rPr>
        <w:t>………………..XIX</w:t>
      </w:r>
    </w:p>
    <w:p w14:paraId="20FE5564" w14:textId="4860B11B" w:rsidR="005F72AB" w:rsidRPr="008D0C66" w:rsidRDefault="005F72AB" w:rsidP="0052739F">
      <w:pPr>
        <w:spacing w:before="240" w:after="120" w:line="240" w:lineRule="auto"/>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SUMMARY</w:t>
      </w:r>
      <w:r w:rsidR="0052739F" w:rsidRPr="008D0C66">
        <w:rPr>
          <w:rFonts w:ascii="Times New Roman" w:hAnsi="Times New Roman" w:cs="Times New Roman"/>
          <w:b/>
          <w:color w:val="000000" w:themeColor="text1"/>
          <w:sz w:val="24"/>
          <w:szCs w:val="24"/>
        </w:rPr>
        <w:t>……………………………………..…..</w:t>
      </w:r>
      <w:r w:rsidR="00465A78">
        <w:rPr>
          <w:rFonts w:ascii="Times New Roman" w:hAnsi="Times New Roman" w:cs="Times New Roman"/>
          <w:b/>
          <w:color w:val="000000" w:themeColor="text1"/>
          <w:sz w:val="24"/>
          <w:szCs w:val="24"/>
        </w:rPr>
        <w:t>………………………….XX</w:t>
      </w:r>
    </w:p>
    <w:p w14:paraId="581EA3E9" w14:textId="77777777" w:rsidR="005F72AB" w:rsidRPr="008D0C66" w:rsidRDefault="005F72AB" w:rsidP="0052739F">
      <w:pPr>
        <w:spacing w:before="240" w:after="120" w:line="240" w:lineRule="auto"/>
        <w:rPr>
          <w:rFonts w:ascii="Times New Roman" w:hAnsi="Times New Roman" w:cs="Times New Roman"/>
          <w:b/>
          <w:color w:val="000000" w:themeColor="text1"/>
          <w:sz w:val="24"/>
          <w:szCs w:val="24"/>
        </w:rPr>
      </w:pPr>
    </w:p>
    <w:p w14:paraId="2A82FF88" w14:textId="77777777" w:rsidR="005F72AB" w:rsidRPr="008D0C66" w:rsidRDefault="005F72AB" w:rsidP="0052739F">
      <w:pPr>
        <w:spacing w:before="240" w:after="120" w:line="240" w:lineRule="auto"/>
        <w:rPr>
          <w:rFonts w:ascii="Times New Roman" w:hAnsi="Times New Roman" w:cs="Times New Roman"/>
          <w:b/>
          <w:color w:val="000000" w:themeColor="text1"/>
          <w:sz w:val="24"/>
          <w:szCs w:val="24"/>
        </w:rPr>
      </w:pPr>
    </w:p>
    <w:p w14:paraId="7E91CEBB" w14:textId="77777777" w:rsidR="005F72AB" w:rsidRPr="008D0C66" w:rsidRDefault="005F72AB" w:rsidP="0052739F">
      <w:pPr>
        <w:spacing w:before="240" w:after="120" w:line="240" w:lineRule="auto"/>
        <w:rPr>
          <w:rFonts w:ascii="Times New Roman" w:hAnsi="Times New Roman" w:cs="Times New Roman"/>
          <w:b/>
          <w:color w:val="000000" w:themeColor="text1"/>
          <w:sz w:val="24"/>
          <w:szCs w:val="24"/>
        </w:rPr>
      </w:pPr>
    </w:p>
    <w:p w14:paraId="3AB4E354" w14:textId="77777777" w:rsidR="005F72AB" w:rsidRPr="008D0C66" w:rsidRDefault="005F72AB" w:rsidP="0052739F">
      <w:pPr>
        <w:spacing w:before="240" w:after="120" w:line="240" w:lineRule="auto"/>
        <w:rPr>
          <w:rFonts w:ascii="Times New Roman" w:hAnsi="Times New Roman" w:cs="Times New Roman"/>
          <w:b/>
          <w:color w:val="000000" w:themeColor="text1"/>
          <w:sz w:val="24"/>
          <w:szCs w:val="24"/>
        </w:rPr>
      </w:pPr>
    </w:p>
    <w:p w14:paraId="4881F00C" w14:textId="77777777" w:rsidR="005F72AB" w:rsidRPr="008D0C66" w:rsidRDefault="005F72AB" w:rsidP="0052739F">
      <w:pPr>
        <w:spacing w:before="240" w:after="120" w:line="240" w:lineRule="auto"/>
        <w:rPr>
          <w:rFonts w:ascii="Times New Roman" w:hAnsi="Times New Roman" w:cs="Times New Roman"/>
          <w:b/>
          <w:color w:val="000000" w:themeColor="text1"/>
          <w:sz w:val="24"/>
          <w:szCs w:val="24"/>
        </w:rPr>
      </w:pPr>
    </w:p>
    <w:p w14:paraId="3BE2D0BB" w14:textId="77777777" w:rsidR="0052739F" w:rsidRPr="008D0C66" w:rsidRDefault="0052739F" w:rsidP="0052739F">
      <w:pPr>
        <w:spacing w:before="240" w:after="120" w:line="240" w:lineRule="auto"/>
        <w:rPr>
          <w:rFonts w:ascii="Times New Roman" w:hAnsi="Times New Roman" w:cs="Times New Roman"/>
          <w:b/>
          <w:color w:val="000000" w:themeColor="text1"/>
          <w:sz w:val="24"/>
          <w:szCs w:val="24"/>
        </w:rPr>
      </w:pPr>
    </w:p>
    <w:p w14:paraId="076E5DA5" w14:textId="77777777" w:rsidR="005F72AB" w:rsidRPr="008D0C66" w:rsidRDefault="005F72AB" w:rsidP="005F72AB">
      <w:pPr>
        <w:spacing w:before="240" w:after="120" w:line="360" w:lineRule="auto"/>
        <w:rPr>
          <w:rFonts w:ascii="Times New Roman" w:hAnsi="Times New Roman" w:cs="Times New Roman"/>
          <w:b/>
          <w:color w:val="000000" w:themeColor="text1"/>
          <w:sz w:val="24"/>
          <w:szCs w:val="24"/>
        </w:rPr>
      </w:pPr>
    </w:p>
    <w:p w14:paraId="300B2FE6" w14:textId="77777777" w:rsidR="0052739F" w:rsidRPr="008D0C66" w:rsidRDefault="0052739F" w:rsidP="005F72AB">
      <w:pPr>
        <w:spacing w:before="240" w:after="120" w:line="360" w:lineRule="auto"/>
        <w:rPr>
          <w:rFonts w:ascii="Times New Roman" w:hAnsi="Times New Roman" w:cs="Times New Roman"/>
          <w:b/>
          <w:color w:val="000000" w:themeColor="text1"/>
          <w:sz w:val="24"/>
          <w:szCs w:val="24"/>
        </w:rPr>
      </w:pPr>
    </w:p>
    <w:p w14:paraId="383963CC" w14:textId="77777777" w:rsidR="005F72AB" w:rsidRPr="008D0C66" w:rsidRDefault="005F72AB" w:rsidP="005F72AB">
      <w:pPr>
        <w:spacing w:before="240" w:after="120" w:line="360" w:lineRule="auto"/>
        <w:rPr>
          <w:rFonts w:ascii="Times New Roman" w:hAnsi="Times New Roman" w:cs="Times New Roman"/>
          <w:b/>
          <w:color w:val="000000" w:themeColor="text1"/>
          <w:sz w:val="24"/>
          <w:szCs w:val="24"/>
        </w:rPr>
      </w:pPr>
    </w:p>
    <w:p w14:paraId="0CB64967" w14:textId="77777777" w:rsidR="005F72AB" w:rsidRPr="008D0C66" w:rsidRDefault="005F72AB" w:rsidP="005F72AB">
      <w:pPr>
        <w:spacing w:before="240" w:after="120" w:line="360" w:lineRule="auto"/>
        <w:rPr>
          <w:rFonts w:ascii="Times New Roman" w:hAnsi="Times New Roman" w:cs="Times New Roman"/>
          <w:b/>
          <w:color w:val="000000" w:themeColor="text1"/>
          <w:sz w:val="24"/>
          <w:szCs w:val="24"/>
        </w:rPr>
      </w:pPr>
    </w:p>
    <w:p w14:paraId="482AA20D" w14:textId="77777777" w:rsidR="005F72AB" w:rsidRPr="008D0C66" w:rsidRDefault="005F72AB" w:rsidP="005F72AB">
      <w:pPr>
        <w:spacing w:before="240" w:after="120" w:line="360" w:lineRule="auto"/>
        <w:rPr>
          <w:rFonts w:ascii="Times New Roman" w:hAnsi="Times New Roman" w:cs="Times New Roman"/>
          <w:b/>
          <w:color w:val="000000" w:themeColor="text1"/>
          <w:sz w:val="24"/>
          <w:szCs w:val="24"/>
        </w:rPr>
      </w:pPr>
    </w:p>
    <w:sdt>
      <w:sdtPr>
        <w:rPr>
          <w:rFonts w:ascii="Times New Roman" w:eastAsiaTheme="minorHAnsi" w:hAnsi="Times New Roman" w:cs="Times New Roman"/>
          <w:b/>
          <w:color w:val="000000" w:themeColor="text1"/>
          <w:sz w:val="24"/>
          <w:szCs w:val="24"/>
          <w:lang w:val="es-ES" w:eastAsia="en-US"/>
        </w:rPr>
        <w:id w:val="-913620961"/>
        <w:docPartObj>
          <w:docPartGallery w:val="Table of Contents"/>
          <w:docPartUnique/>
        </w:docPartObj>
      </w:sdtPr>
      <w:sdtEndPr>
        <w:rPr>
          <w:bCs/>
        </w:rPr>
      </w:sdtEndPr>
      <w:sdtContent>
        <w:p w14:paraId="20AD2D35" w14:textId="6EF04473" w:rsidR="005F72AB" w:rsidRPr="008D0C66" w:rsidRDefault="005F72AB" w:rsidP="00F87768">
          <w:pPr>
            <w:pStyle w:val="TtulodeTDC"/>
            <w:spacing w:line="360" w:lineRule="auto"/>
            <w:jc w:val="center"/>
            <w:rPr>
              <w:rFonts w:ascii="Times New Roman" w:hAnsi="Times New Roman" w:cs="Times New Roman"/>
              <w:b/>
              <w:color w:val="000000" w:themeColor="text1"/>
              <w:sz w:val="24"/>
              <w:szCs w:val="24"/>
              <w:lang w:val="es-ES"/>
            </w:rPr>
          </w:pPr>
          <w:r w:rsidRPr="008D0C66">
            <w:rPr>
              <w:rFonts w:ascii="Times New Roman" w:hAnsi="Times New Roman" w:cs="Times New Roman"/>
              <w:b/>
              <w:color w:val="000000" w:themeColor="text1"/>
              <w:sz w:val="24"/>
              <w:szCs w:val="24"/>
              <w:lang w:val="es-ES"/>
            </w:rPr>
            <w:t>ÍNDICE DE CONTENIDO</w:t>
          </w:r>
        </w:p>
        <w:p w14:paraId="2A24F0CE" w14:textId="70FAFA20" w:rsidR="00F87768" w:rsidRPr="008D0C66" w:rsidRDefault="005F72AB" w:rsidP="00F87768">
          <w:pPr>
            <w:spacing w:line="360" w:lineRule="auto"/>
            <w:rPr>
              <w:rFonts w:ascii="Times New Roman" w:hAnsi="Times New Roman" w:cs="Times New Roman"/>
              <w:b/>
              <w:noProof/>
              <w:color w:val="000000" w:themeColor="text1"/>
              <w:sz w:val="24"/>
              <w:szCs w:val="24"/>
            </w:rPr>
          </w:pPr>
          <w:r w:rsidRPr="008D0C66">
            <w:rPr>
              <w:rFonts w:ascii="Times New Roman" w:hAnsi="Times New Roman" w:cs="Times New Roman"/>
              <w:b/>
              <w:color w:val="000000" w:themeColor="text1"/>
              <w:sz w:val="24"/>
              <w:szCs w:val="24"/>
              <w:lang w:val="es-ES" w:eastAsia="es-EC"/>
            </w:rPr>
            <w:t xml:space="preserve">N°                        </w:t>
          </w:r>
          <w:r w:rsidR="0052739F" w:rsidRPr="008D0C66">
            <w:rPr>
              <w:rFonts w:ascii="Times New Roman" w:hAnsi="Times New Roman" w:cs="Times New Roman"/>
              <w:b/>
              <w:color w:val="000000" w:themeColor="text1"/>
              <w:sz w:val="24"/>
              <w:szCs w:val="24"/>
              <w:lang w:val="es-ES" w:eastAsia="es-EC"/>
            </w:rPr>
            <w:t xml:space="preserve">                       </w:t>
          </w:r>
          <w:r w:rsidRPr="008D0C66">
            <w:rPr>
              <w:rFonts w:ascii="Times New Roman" w:hAnsi="Times New Roman" w:cs="Times New Roman"/>
              <w:b/>
              <w:color w:val="000000" w:themeColor="text1"/>
              <w:sz w:val="24"/>
              <w:szCs w:val="24"/>
              <w:lang w:val="es-ES" w:eastAsia="es-EC"/>
            </w:rPr>
            <w:t xml:space="preserve">                                                                       PÁG.</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TOC \o "1-4" \h \z \u </w:instrText>
          </w:r>
          <w:r w:rsidRPr="008D0C66">
            <w:rPr>
              <w:rFonts w:ascii="Times New Roman" w:hAnsi="Times New Roman" w:cs="Times New Roman"/>
              <w:color w:val="000000" w:themeColor="text1"/>
              <w:sz w:val="24"/>
              <w:szCs w:val="24"/>
            </w:rPr>
            <w:fldChar w:fldCharType="separate"/>
          </w:r>
        </w:p>
        <w:p w14:paraId="6636DFC2" w14:textId="6B4A75F7" w:rsidR="00F87768" w:rsidRPr="008D0C66" w:rsidRDefault="004015F4" w:rsidP="00F87768">
          <w:pPr>
            <w:pStyle w:val="TDC1"/>
            <w:rPr>
              <w:rFonts w:eastAsiaTheme="minorEastAsia"/>
              <w:color w:val="000000" w:themeColor="text1"/>
              <w:lang w:eastAsia="es-EC" w:bidi="ar-SA"/>
            </w:rPr>
          </w:pPr>
          <w:hyperlink w:anchor="_Toc55916524" w:history="1">
            <w:r w:rsidR="00F87768" w:rsidRPr="008D0C66">
              <w:rPr>
                <w:rStyle w:val="Hipervnculo"/>
                <w:color w:val="000000" w:themeColor="text1"/>
              </w:rPr>
              <w:t>CAPÍTULO I</w:t>
            </w:r>
            <w:r w:rsidR="00F87768" w:rsidRPr="008D0C66">
              <w:rPr>
                <w:webHidden/>
                <w:color w:val="000000" w:themeColor="text1"/>
              </w:rPr>
              <w:tab/>
            </w:r>
          </w:hyperlink>
        </w:p>
        <w:p w14:paraId="6232F5E8" w14:textId="10AED660" w:rsidR="00F87768" w:rsidRPr="008D0C66" w:rsidRDefault="004015F4" w:rsidP="00F87768">
          <w:pPr>
            <w:pStyle w:val="TDC1"/>
            <w:rPr>
              <w:rFonts w:eastAsiaTheme="minorEastAsia"/>
              <w:color w:val="000000" w:themeColor="text1"/>
              <w:lang w:eastAsia="es-EC" w:bidi="ar-SA"/>
            </w:rPr>
          </w:pPr>
          <w:hyperlink w:anchor="_Toc55916525" w:history="1">
            <w:r w:rsidR="00F87768" w:rsidRPr="008D0C66">
              <w:rPr>
                <w:rStyle w:val="Hipervnculo"/>
                <w:color w:val="000000" w:themeColor="text1"/>
              </w:rPr>
              <w:t>1.</w:t>
            </w:r>
            <w:r w:rsidR="00F87768" w:rsidRPr="008D0C66">
              <w:rPr>
                <w:rFonts w:eastAsiaTheme="minorEastAsia"/>
                <w:color w:val="000000" w:themeColor="text1"/>
                <w:lang w:eastAsia="es-EC" w:bidi="ar-SA"/>
              </w:rPr>
              <w:t xml:space="preserve"> </w:t>
            </w:r>
            <w:r w:rsidR="00F87768" w:rsidRPr="008D0C66">
              <w:rPr>
                <w:rStyle w:val="Hipervnculo"/>
                <w:color w:val="000000" w:themeColor="text1"/>
              </w:rPr>
              <w:t>INTRODUCCIÓN</w:t>
            </w:r>
            <w:r w:rsidR="00F87768" w:rsidRPr="008D0C66">
              <w:rPr>
                <w:webHidden/>
                <w:color w:val="000000" w:themeColor="text1"/>
              </w:rPr>
              <w:tab/>
            </w:r>
            <w:r w:rsidR="00F87768" w:rsidRPr="008D0C66">
              <w:rPr>
                <w:webHidden/>
                <w:color w:val="000000" w:themeColor="text1"/>
              </w:rPr>
              <w:fldChar w:fldCharType="begin"/>
            </w:r>
            <w:r w:rsidR="00F87768" w:rsidRPr="008D0C66">
              <w:rPr>
                <w:webHidden/>
                <w:color w:val="000000" w:themeColor="text1"/>
              </w:rPr>
              <w:instrText xml:space="preserve"> PAGEREF _Toc55916525 \h </w:instrText>
            </w:r>
            <w:r w:rsidR="00F87768" w:rsidRPr="008D0C66">
              <w:rPr>
                <w:webHidden/>
                <w:color w:val="000000" w:themeColor="text1"/>
              </w:rPr>
            </w:r>
            <w:r w:rsidR="00F87768" w:rsidRPr="008D0C66">
              <w:rPr>
                <w:webHidden/>
                <w:color w:val="000000" w:themeColor="text1"/>
              </w:rPr>
              <w:fldChar w:fldCharType="separate"/>
            </w:r>
            <w:r w:rsidR="00AD410D">
              <w:rPr>
                <w:webHidden/>
                <w:color w:val="000000" w:themeColor="text1"/>
              </w:rPr>
              <w:t>1</w:t>
            </w:r>
            <w:r w:rsidR="00F87768" w:rsidRPr="008D0C66">
              <w:rPr>
                <w:webHidden/>
                <w:color w:val="000000" w:themeColor="text1"/>
              </w:rPr>
              <w:fldChar w:fldCharType="end"/>
            </w:r>
          </w:hyperlink>
        </w:p>
        <w:p w14:paraId="5810BCB7" w14:textId="2202744E" w:rsidR="00F87768" w:rsidRPr="008D0C66" w:rsidRDefault="004015F4" w:rsidP="00F87768">
          <w:pPr>
            <w:pStyle w:val="TDC1"/>
            <w:rPr>
              <w:rFonts w:eastAsiaTheme="minorEastAsia"/>
              <w:color w:val="000000" w:themeColor="text1"/>
              <w:lang w:eastAsia="es-EC" w:bidi="ar-SA"/>
            </w:rPr>
          </w:pPr>
          <w:hyperlink w:anchor="_Toc55916526" w:history="1">
            <w:r w:rsidR="00F87768" w:rsidRPr="008D0C66">
              <w:rPr>
                <w:rStyle w:val="Hipervnculo"/>
                <w:color w:val="000000" w:themeColor="text1"/>
              </w:rPr>
              <w:t>CAPITULO II</w:t>
            </w:r>
            <w:r w:rsidR="00F87768" w:rsidRPr="008D0C66">
              <w:rPr>
                <w:webHidden/>
                <w:color w:val="000000" w:themeColor="text1"/>
              </w:rPr>
              <w:tab/>
            </w:r>
          </w:hyperlink>
        </w:p>
        <w:p w14:paraId="1524A6DA" w14:textId="77A711F6" w:rsidR="00F87768" w:rsidRPr="008D0C66" w:rsidRDefault="004015F4" w:rsidP="00F87768">
          <w:pPr>
            <w:pStyle w:val="TDC1"/>
            <w:rPr>
              <w:rFonts w:eastAsiaTheme="minorEastAsia"/>
              <w:color w:val="000000" w:themeColor="text1"/>
              <w:lang w:eastAsia="es-EC" w:bidi="ar-SA"/>
            </w:rPr>
          </w:pPr>
          <w:hyperlink w:anchor="_Toc55916527" w:history="1">
            <w:r w:rsidR="00F87768" w:rsidRPr="008D0C66">
              <w:rPr>
                <w:rStyle w:val="Hipervnculo"/>
                <w:color w:val="000000" w:themeColor="text1"/>
              </w:rPr>
              <w:t>2.</w:t>
            </w:r>
            <w:r w:rsidR="00F87768" w:rsidRPr="008D0C66">
              <w:rPr>
                <w:rFonts w:eastAsiaTheme="minorEastAsia"/>
                <w:color w:val="000000" w:themeColor="text1"/>
                <w:lang w:eastAsia="es-EC" w:bidi="ar-SA"/>
              </w:rPr>
              <w:t xml:space="preserve"> </w:t>
            </w:r>
            <w:r w:rsidR="00F87768" w:rsidRPr="008D0C66">
              <w:rPr>
                <w:rStyle w:val="Hipervnculo"/>
                <w:color w:val="000000" w:themeColor="text1"/>
              </w:rPr>
              <w:t>PROBLEMA DE LA INVESTIGACIÓN</w:t>
            </w:r>
            <w:r w:rsidR="00F87768" w:rsidRPr="008D0C66">
              <w:rPr>
                <w:webHidden/>
                <w:color w:val="000000" w:themeColor="text1"/>
              </w:rPr>
              <w:tab/>
            </w:r>
            <w:r w:rsidR="00F87768" w:rsidRPr="008D0C66">
              <w:rPr>
                <w:webHidden/>
                <w:color w:val="000000" w:themeColor="text1"/>
              </w:rPr>
              <w:fldChar w:fldCharType="begin"/>
            </w:r>
            <w:r w:rsidR="00F87768" w:rsidRPr="008D0C66">
              <w:rPr>
                <w:webHidden/>
                <w:color w:val="000000" w:themeColor="text1"/>
              </w:rPr>
              <w:instrText xml:space="preserve"> PAGEREF _Toc55916527 \h </w:instrText>
            </w:r>
            <w:r w:rsidR="00F87768" w:rsidRPr="008D0C66">
              <w:rPr>
                <w:webHidden/>
                <w:color w:val="000000" w:themeColor="text1"/>
              </w:rPr>
            </w:r>
            <w:r w:rsidR="00F87768" w:rsidRPr="008D0C66">
              <w:rPr>
                <w:webHidden/>
                <w:color w:val="000000" w:themeColor="text1"/>
              </w:rPr>
              <w:fldChar w:fldCharType="separate"/>
            </w:r>
            <w:r w:rsidR="00AD410D">
              <w:rPr>
                <w:webHidden/>
                <w:color w:val="000000" w:themeColor="text1"/>
              </w:rPr>
              <w:t>4</w:t>
            </w:r>
            <w:r w:rsidR="00F87768" w:rsidRPr="008D0C66">
              <w:rPr>
                <w:webHidden/>
                <w:color w:val="000000" w:themeColor="text1"/>
              </w:rPr>
              <w:fldChar w:fldCharType="end"/>
            </w:r>
          </w:hyperlink>
        </w:p>
        <w:p w14:paraId="3A21C207" w14:textId="4782A3C6"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28" w:history="1">
            <w:r w:rsidR="00F87768" w:rsidRPr="008D0C66">
              <w:rPr>
                <w:rStyle w:val="Hipervnculo"/>
                <w:rFonts w:ascii="Times New Roman" w:hAnsi="Times New Roman"/>
                <w:color w:val="000000" w:themeColor="text1"/>
                <w:sz w:val="24"/>
                <w:szCs w:val="24"/>
              </w:rPr>
              <w:t>2.1 Planteamiento del problema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_Toc55916528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4</w:t>
            </w:r>
            <w:r w:rsidR="00F87768" w:rsidRPr="008D0C66">
              <w:rPr>
                <w:rFonts w:ascii="Times New Roman" w:hAnsi="Times New Roman"/>
                <w:webHidden/>
                <w:color w:val="000000" w:themeColor="text1"/>
                <w:sz w:val="24"/>
                <w:szCs w:val="24"/>
              </w:rPr>
              <w:fldChar w:fldCharType="end"/>
            </w:r>
          </w:hyperlink>
        </w:p>
        <w:p w14:paraId="3C1D4F4D" w14:textId="1F0CC231"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29" w:history="1">
            <w:r w:rsidR="00F87768" w:rsidRPr="008D0C66">
              <w:rPr>
                <w:rStyle w:val="Hipervnculo"/>
                <w:rFonts w:ascii="Times New Roman" w:hAnsi="Times New Roman"/>
                <w:color w:val="000000" w:themeColor="text1"/>
                <w:sz w:val="24"/>
                <w:szCs w:val="24"/>
              </w:rPr>
              <w:t>2.2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Formulación de problema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_Toc55916529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4</w:t>
            </w:r>
            <w:r w:rsidR="00F87768" w:rsidRPr="008D0C66">
              <w:rPr>
                <w:rFonts w:ascii="Times New Roman" w:hAnsi="Times New Roman"/>
                <w:webHidden/>
                <w:color w:val="000000" w:themeColor="text1"/>
                <w:sz w:val="24"/>
                <w:szCs w:val="24"/>
              </w:rPr>
              <w:fldChar w:fldCharType="end"/>
            </w:r>
          </w:hyperlink>
        </w:p>
        <w:p w14:paraId="4B77FEC2" w14:textId="5A7E4122"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30" w:history="1">
            <w:r w:rsidR="00F87768" w:rsidRPr="008D0C66">
              <w:rPr>
                <w:rStyle w:val="Hipervnculo"/>
                <w:rFonts w:ascii="Times New Roman" w:hAnsi="Times New Roman"/>
                <w:color w:val="000000" w:themeColor="text1"/>
                <w:sz w:val="24"/>
                <w:szCs w:val="24"/>
              </w:rPr>
              <w:t>2.3</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Justificación de la investigación</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_Toc55916530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4</w:t>
            </w:r>
            <w:r w:rsidR="00F87768" w:rsidRPr="008D0C66">
              <w:rPr>
                <w:rFonts w:ascii="Times New Roman" w:hAnsi="Times New Roman"/>
                <w:webHidden/>
                <w:color w:val="000000" w:themeColor="text1"/>
                <w:sz w:val="24"/>
                <w:szCs w:val="24"/>
              </w:rPr>
              <w:fldChar w:fldCharType="end"/>
            </w:r>
          </w:hyperlink>
        </w:p>
        <w:p w14:paraId="557544BF" w14:textId="79FAEB67" w:rsidR="00F87768" w:rsidRPr="008D0C66" w:rsidRDefault="004015F4" w:rsidP="00F87768">
          <w:pPr>
            <w:pStyle w:val="TDC1"/>
            <w:rPr>
              <w:rFonts w:eastAsiaTheme="minorEastAsia"/>
              <w:color w:val="000000" w:themeColor="text1"/>
              <w:lang w:eastAsia="es-EC" w:bidi="ar-SA"/>
            </w:rPr>
          </w:pPr>
          <w:hyperlink w:anchor="_Toc55916531" w:history="1">
            <w:r w:rsidR="00F87768" w:rsidRPr="008D0C66">
              <w:rPr>
                <w:rStyle w:val="Hipervnculo"/>
                <w:color w:val="000000" w:themeColor="text1"/>
              </w:rPr>
              <w:t>CAPITULO III</w:t>
            </w:r>
            <w:r w:rsidR="00F87768" w:rsidRPr="008D0C66">
              <w:rPr>
                <w:webHidden/>
                <w:color w:val="000000" w:themeColor="text1"/>
              </w:rPr>
              <w:tab/>
            </w:r>
          </w:hyperlink>
        </w:p>
        <w:p w14:paraId="0EDB3F49" w14:textId="20786379" w:rsidR="00F87768" w:rsidRPr="008D0C66" w:rsidRDefault="004015F4" w:rsidP="00F87768">
          <w:pPr>
            <w:pStyle w:val="TDC1"/>
            <w:rPr>
              <w:rFonts w:eastAsiaTheme="minorEastAsia"/>
              <w:color w:val="000000" w:themeColor="text1"/>
              <w:lang w:eastAsia="es-EC" w:bidi="ar-SA"/>
            </w:rPr>
          </w:pPr>
          <w:hyperlink w:anchor="_Toc55916532" w:history="1">
            <w:r w:rsidR="00F87768" w:rsidRPr="008D0C66">
              <w:rPr>
                <w:rStyle w:val="Hipervnculo"/>
                <w:color w:val="000000" w:themeColor="text1"/>
              </w:rPr>
              <w:t>3</w:t>
            </w:r>
            <w:r w:rsidR="00F87768" w:rsidRPr="008D0C66">
              <w:rPr>
                <w:rFonts w:eastAsiaTheme="minorEastAsia"/>
                <w:color w:val="000000" w:themeColor="text1"/>
                <w:lang w:eastAsia="es-EC" w:bidi="ar-SA"/>
              </w:rPr>
              <w:t xml:space="preserve"> </w:t>
            </w:r>
            <w:r w:rsidR="00F87768" w:rsidRPr="008D0C66">
              <w:rPr>
                <w:rStyle w:val="Hipervnculo"/>
                <w:color w:val="000000" w:themeColor="text1"/>
              </w:rPr>
              <w:t>MARCO TEÓRICO</w:t>
            </w:r>
            <w:r w:rsidR="00F87768" w:rsidRPr="008D0C66">
              <w:rPr>
                <w:webHidden/>
                <w:color w:val="000000" w:themeColor="text1"/>
              </w:rPr>
              <w:tab/>
            </w:r>
            <w:r w:rsidR="00F87768" w:rsidRPr="008D0C66">
              <w:rPr>
                <w:webHidden/>
                <w:color w:val="000000" w:themeColor="text1"/>
              </w:rPr>
              <w:fldChar w:fldCharType="begin"/>
            </w:r>
            <w:r w:rsidR="00F87768" w:rsidRPr="008D0C66">
              <w:rPr>
                <w:webHidden/>
                <w:color w:val="000000" w:themeColor="text1"/>
              </w:rPr>
              <w:instrText xml:space="preserve"> PAGEREF _Toc55916532 \h </w:instrText>
            </w:r>
            <w:r w:rsidR="00F87768" w:rsidRPr="008D0C66">
              <w:rPr>
                <w:webHidden/>
                <w:color w:val="000000" w:themeColor="text1"/>
              </w:rPr>
            </w:r>
            <w:r w:rsidR="00F87768" w:rsidRPr="008D0C66">
              <w:rPr>
                <w:webHidden/>
                <w:color w:val="000000" w:themeColor="text1"/>
              </w:rPr>
              <w:fldChar w:fldCharType="separate"/>
            </w:r>
            <w:r w:rsidR="00AD410D">
              <w:rPr>
                <w:webHidden/>
                <w:color w:val="000000" w:themeColor="text1"/>
              </w:rPr>
              <w:t>5</w:t>
            </w:r>
            <w:r w:rsidR="00F87768" w:rsidRPr="008D0C66">
              <w:rPr>
                <w:webHidden/>
                <w:color w:val="000000" w:themeColor="text1"/>
              </w:rPr>
              <w:fldChar w:fldCharType="end"/>
            </w:r>
          </w:hyperlink>
        </w:p>
        <w:p w14:paraId="0C179C94" w14:textId="71581B79"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33" w:history="1">
            <w:r w:rsidR="00F87768" w:rsidRPr="008D0C66">
              <w:rPr>
                <w:rStyle w:val="Hipervnculo"/>
                <w:rFonts w:ascii="Times New Roman" w:hAnsi="Times New Roman"/>
                <w:color w:val="000000" w:themeColor="text1"/>
                <w:sz w:val="24"/>
                <w:szCs w:val="24"/>
              </w:rPr>
              <w:t>3.1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Bebidas lácteas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_Toc55916533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5</w:t>
            </w:r>
            <w:r w:rsidR="00F87768" w:rsidRPr="008D0C66">
              <w:rPr>
                <w:rFonts w:ascii="Times New Roman" w:hAnsi="Times New Roman"/>
                <w:webHidden/>
                <w:color w:val="000000" w:themeColor="text1"/>
                <w:sz w:val="24"/>
                <w:szCs w:val="24"/>
              </w:rPr>
              <w:fldChar w:fldCharType="end"/>
            </w:r>
          </w:hyperlink>
        </w:p>
        <w:p w14:paraId="00DE9111" w14:textId="6CE2A605"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34" w:history="1">
            <w:r w:rsidR="00F87768" w:rsidRPr="008D0C66">
              <w:rPr>
                <w:rStyle w:val="Hipervnculo"/>
                <w:rFonts w:ascii="Times New Roman" w:hAnsi="Times New Roman"/>
                <w:color w:val="000000" w:themeColor="text1"/>
                <w:sz w:val="24"/>
                <w:szCs w:val="24"/>
              </w:rPr>
              <w:t>3.1.1.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Importancia de consumir bebidas lácteas.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_Toc55916534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5</w:t>
            </w:r>
            <w:r w:rsidR="00F87768" w:rsidRPr="008D0C66">
              <w:rPr>
                <w:rFonts w:ascii="Times New Roman" w:hAnsi="Times New Roman"/>
                <w:webHidden/>
                <w:color w:val="000000" w:themeColor="text1"/>
                <w:sz w:val="24"/>
                <w:szCs w:val="24"/>
              </w:rPr>
              <w:fldChar w:fldCharType="end"/>
            </w:r>
          </w:hyperlink>
        </w:p>
        <w:p w14:paraId="756FEE99" w14:textId="78CE0ABD"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35" w:history="1">
            <w:r w:rsidR="00F87768" w:rsidRPr="008D0C66">
              <w:rPr>
                <w:rStyle w:val="Hipervnculo"/>
                <w:rFonts w:ascii="Times New Roman" w:hAnsi="Times New Roman"/>
                <w:color w:val="000000" w:themeColor="text1"/>
                <w:sz w:val="24"/>
                <w:szCs w:val="24"/>
              </w:rPr>
              <w:t>3.1.2. Parámetros físicos y químicos de las bebidas lácteas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_Toc55916535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6</w:t>
            </w:r>
            <w:r w:rsidR="00F87768" w:rsidRPr="008D0C66">
              <w:rPr>
                <w:rFonts w:ascii="Times New Roman" w:hAnsi="Times New Roman"/>
                <w:webHidden/>
                <w:color w:val="000000" w:themeColor="text1"/>
                <w:sz w:val="24"/>
                <w:szCs w:val="24"/>
              </w:rPr>
              <w:fldChar w:fldCharType="end"/>
            </w:r>
          </w:hyperlink>
        </w:p>
        <w:p w14:paraId="622150FA" w14:textId="094F635D"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36" w:history="1">
            <w:r w:rsidR="00F87768" w:rsidRPr="008D0C66">
              <w:rPr>
                <w:rStyle w:val="Hipervnculo"/>
                <w:rFonts w:ascii="Times New Roman" w:hAnsi="Times New Roman"/>
                <w:color w:val="000000" w:themeColor="text1"/>
                <w:sz w:val="24"/>
                <w:szCs w:val="24"/>
              </w:rPr>
              <w:t>3.1.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Lactosuero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_Toc55916536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6</w:t>
            </w:r>
            <w:r w:rsidR="00F87768" w:rsidRPr="008D0C66">
              <w:rPr>
                <w:rFonts w:ascii="Times New Roman" w:hAnsi="Times New Roman"/>
                <w:webHidden/>
                <w:color w:val="000000" w:themeColor="text1"/>
                <w:sz w:val="24"/>
                <w:szCs w:val="24"/>
              </w:rPr>
              <w:fldChar w:fldCharType="end"/>
            </w:r>
          </w:hyperlink>
        </w:p>
        <w:p w14:paraId="332C73B1" w14:textId="5DF28BFE"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37" w:history="1">
            <w:r w:rsidR="00F87768" w:rsidRPr="008D0C66">
              <w:rPr>
                <w:rStyle w:val="Hipervnculo"/>
                <w:rFonts w:ascii="Times New Roman" w:hAnsi="Times New Roman"/>
                <w:color w:val="000000" w:themeColor="text1"/>
                <w:sz w:val="24"/>
                <w:szCs w:val="24"/>
              </w:rPr>
              <w:t>3.1.2.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Beneficios del lactosuero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_Toc55916537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7</w:t>
            </w:r>
            <w:r w:rsidR="00F87768" w:rsidRPr="008D0C66">
              <w:rPr>
                <w:rFonts w:ascii="Times New Roman" w:hAnsi="Times New Roman"/>
                <w:webHidden/>
                <w:color w:val="000000" w:themeColor="text1"/>
                <w:sz w:val="24"/>
                <w:szCs w:val="24"/>
              </w:rPr>
              <w:fldChar w:fldCharType="end"/>
            </w:r>
          </w:hyperlink>
        </w:p>
        <w:p w14:paraId="4B5F2438" w14:textId="3A40CA70"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38" w:history="1">
            <w:r w:rsidR="00F87768" w:rsidRPr="008D0C66">
              <w:rPr>
                <w:rStyle w:val="Hipervnculo"/>
                <w:rFonts w:ascii="Times New Roman" w:hAnsi="Times New Roman"/>
                <w:color w:val="000000" w:themeColor="text1"/>
                <w:sz w:val="24"/>
                <w:szCs w:val="24"/>
              </w:rPr>
              <w:t>3.1.3. Proteínas del lactosuero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_Toc55916538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7</w:t>
            </w:r>
            <w:r w:rsidR="00F87768" w:rsidRPr="008D0C66">
              <w:rPr>
                <w:rFonts w:ascii="Times New Roman" w:hAnsi="Times New Roman"/>
                <w:webHidden/>
                <w:color w:val="000000" w:themeColor="text1"/>
                <w:sz w:val="24"/>
                <w:szCs w:val="24"/>
              </w:rPr>
              <w:fldChar w:fldCharType="end"/>
            </w:r>
          </w:hyperlink>
        </w:p>
        <w:p w14:paraId="1BFD46CC" w14:textId="3C91A3AC"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39" w:history="1">
            <w:r w:rsidR="00F87768" w:rsidRPr="008D0C66">
              <w:rPr>
                <w:rStyle w:val="Hipervnculo"/>
                <w:rFonts w:ascii="Times New Roman" w:hAnsi="Times New Roman"/>
                <w:color w:val="000000" w:themeColor="text1"/>
                <w:sz w:val="24"/>
                <w:szCs w:val="24"/>
              </w:rPr>
              <w:t>3.2.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Bebida láctea fermentada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_Toc55916539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8</w:t>
            </w:r>
            <w:r w:rsidR="00F87768" w:rsidRPr="008D0C66">
              <w:rPr>
                <w:rFonts w:ascii="Times New Roman" w:hAnsi="Times New Roman"/>
                <w:webHidden/>
                <w:color w:val="000000" w:themeColor="text1"/>
                <w:sz w:val="24"/>
                <w:szCs w:val="24"/>
              </w:rPr>
              <w:fldChar w:fldCharType="end"/>
            </w:r>
          </w:hyperlink>
        </w:p>
        <w:p w14:paraId="5E91BA67" w14:textId="438EB4DC"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40" w:history="1">
            <w:r w:rsidR="00F87768" w:rsidRPr="008D0C66">
              <w:rPr>
                <w:rStyle w:val="Hipervnculo"/>
                <w:rFonts w:ascii="Times New Roman" w:hAnsi="Times New Roman"/>
                <w:color w:val="000000" w:themeColor="text1"/>
                <w:sz w:val="24"/>
                <w:szCs w:val="24"/>
              </w:rPr>
              <w:t>3.2.2.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Proteínas de la bebida láctea Fermentada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_Toc55916540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10</w:t>
            </w:r>
            <w:r w:rsidR="00F87768" w:rsidRPr="008D0C66">
              <w:rPr>
                <w:rFonts w:ascii="Times New Roman" w:hAnsi="Times New Roman"/>
                <w:webHidden/>
                <w:color w:val="000000" w:themeColor="text1"/>
                <w:sz w:val="24"/>
                <w:szCs w:val="24"/>
              </w:rPr>
              <w:fldChar w:fldCharType="end"/>
            </w:r>
          </w:hyperlink>
        </w:p>
        <w:p w14:paraId="17A8E766" w14:textId="04FEF02E"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41" w:history="1">
            <w:r w:rsidR="00F87768" w:rsidRPr="008D0C66">
              <w:rPr>
                <w:rStyle w:val="Hipervnculo"/>
                <w:rFonts w:ascii="Times New Roman" w:hAnsi="Times New Roman"/>
                <w:color w:val="000000" w:themeColor="text1"/>
                <w:sz w:val="24"/>
                <w:szCs w:val="24"/>
              </w:rPr>
              <w:t>3.3.</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Bebida  láctea a base de soya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_Toc55916541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10</w:t>
            </w:r>
            <w:r w:rsidR="00F87768" w:rsidRPr="008D0C66">
              <w:rPr>
                <w:rFonts w:ascii="Times New Roman" w:hAnsi="Times New Roman"/>
                <w:webHidden/>
                <w:color w:val="000000" w:themeColor="text1"/>
                <w:sz w:val="24"/>
                <w:szCs w:val="24"/>
              </w:rPr>
              <w:fldChar w:fldCharType="end"/>
            </w:r>
          </w:hyperlink>
        </w:p>
        <w:p w14:paraId="45C1EFB3" w14:textId="199E477D"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42" w:history="1">
            <w:r w:rsidR="00F87768" w:rsidRPr="008D0C66">
              <w:rPr>
                <w:rStyle w:val="Hipervnculo"/>
                <w:rFonts w:ascii="Times New Roman" w:hAnsi="Times New Roman"/>
                <w:color w:val="000000" w:themeColor="text1"/>
                <w:sz w:val="24"/>
                <w:szCs w:val="24"/>
              </w:rPr>
              <w:t>3.3.2.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Proteínas de la bebida láctea a base de soya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_Toc55916542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11</w:t>
            </w:r>
            <w:r w:rsidR="00F87768" w:rsidRPr="008D0C66">
              <w:rPr>
                <w:rFonts w:ascii="Times New Roman" w:hAnsi="Times New Roman"/>
                <w:webHidden/>
                <w:color w:val="000000" w:themeColor="text1"/>
                <w:sz w:val="24"/>
                <w:szCs w:val="24"/>
              </w:rPr>
              <w:fldChar w:fldCharType="end"/>
            </w:r>
          </w:hyperlink>
        </w:p>
        <w:p w14:paraId="3C156FFB" w14:textId="4CC685D1"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43" w:history="1">
            <w:r w:rsidR="00F87768" w:rsidRPr="008D0C66">
              <w:rPr>
                <w:rStyle w:val="Hipervnculo"/>
                <w:rFonts w:ascii="Times New Roman" w:hAnsi="Times New Roman"/>
                <w:color w:val="000000" w:themeColor="text1"/>
                <w:sz w:val="24"/>
                <w:szCs w:val="24"/>
              </w:rPr>
              <w:t>3.4.</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Bebida láctea a base de quinua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_Toc55916543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12</w:t>
            </w:r>
            <w:r w:rsidR="00F87768" w:rsidRPr="008D0C66">
              <w:rPr>
                <w:rFonts w:ascii="Times New Roman" w:hAnsi="Times New Roman"/>
                <w:webHidden/>
                <w:color w:val="000000" w:themeColor="text1"/>
                <w:sz w:val="24"/>
                <w:szCs w:val="24"/>
              </w:rPr>
              <w:fldChar w:fldCharType="end"/>
            </w:r>
          </w:hyperlink>
        </w:p>
        <w:p w14:paraId="4C6F275C" w14:textId="04583166"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45" w:history="1">
            <w:r w:rsidR="00F87768" w:rsidRPr="008D0C66">
              <w:rPr>
                <w:rStyle w:val="Hipervnculo"/>
                <w:rFonts w:ascii="Times New Roman" w:hAnsi="Times New Roman"/>
                <w:color w:val="000000" w:themeColor="text1"/>
                <w:sz w:val="24"/>
                <w:szCs w:val="24"/>
              </w:rPr>
              <w:t>3.4.2.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Proteínas de la bebida láctea con Ingredientes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_Toc55916545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13</w:t>
            </w:r>
            <w:r w:rsidR="00F87768" w:rsidRPr="008D0C66">
              <w:rPr>
                <w:rFonts w:ascii="Times New Roman" w:hAnsi="Times New Roman"/>
                <w:webHidden/>
                <w:color w:val="000000" w:themeColor="text1"/>
                <w:sz w:val="24"/>
                <w:szCs w:val="24"/>
              </w:rPr>
              <w:fldChar w:fldCharType="end"/>
            </w:r>
          </w:hyperlink>
        </w:p>
        <w:p w14:paraId="5F45BFF3" w14:textId="4FF57DDE"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46" w:history="1">
            <w:r w:rsidR="00F87768" w:rsidRPr="008D0C66">
              <w:rPr>
                <w:rStyle w:val="Hipervnculo"/>
                <w:rFonts w:ascii="Times New Roman" w:hAnsi="Times New Roman"/>
                <w:color w:val="000000" w:themeColor="text1"/>
                <w:sz w:val="24"/>
                <w:szCs w:val="24"/>
              </w:rPr>
              <w:t>3.5.</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Parroquia Salinas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_Toc55916546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13</w:t>
            </w:r>
            <w:r w:rsidR="00F87768" w:rsidRPr="008D0C66">
              <w:rPr>
                <w:rFonts w:ascii="Times New Roman" w:hAnsi="Times New Roman"/>
                <w:webHidden/>
                <w:color w:val="000000" w:themeColor="text1"/>
                <w:sz w:val="24"/>
                <w:szCs w:val="24"/>
              </w:rPr>
              <w:fldChar w:fldCharType="end"/>
            </w:r>
          </w:hyperlink>
        </w:p>
        <w:p w14:paraId="11E1AAB7" w14:textId="2FB76DB1" w:rsidR="00F87768" w:rsidRPr="008D0C66" w:rsidRDefault="004015F4" w:rsidP="00F87768">
          <w:pPr>
            <w:pStyle w:val="TDC3"/>
            <w:spacing w:line="360" w:lineRule="auto"/>
            <w:ind w:left="0"/>
            <w:rPr>
              <w:rFonts w:ascii="Times New Roman" w:hAnsi="Times New Roman"/>
              <w:color w:val="000000" w:themeColor="text1"/>
              <w:sz w:val="24"/>
              <w:szCs w:val="24"/>
            </w:rPr>
          </w:pPr>
          <w:hyperlink w:anchor="_Toc55916547" w:history="1">
            <w:r w:rsidR="00F87768" w:rsidRPr="008D0C66">
              <w:rPr>
                <w:rStyle w:val="Hipervnculo"/>
                <w:rFonts w:ascii="Times New Roman" w:hAnsi="Times New Roman"/>
                <w:color w:val="000000" w:themeColor="text1"/>
                <w:sz w:val="24"/>
                <w:szCs w:val="24"/>
                <w:shd w:val="clear" w:color="auto" w:fill="FFFFFF"/>
              </w:rPr>
              <w:t>3.5.1. Cooperativa de Producción Agropecuaria</w:t>
            </w:r>
            <w:r w:rsidR="00F87768" w:rsidRPr="008D0C66">
              <w:rPr>
                <w:rStyle w:val="Hipervnculo"/>
                <w:rFonts w:ascii="Times New Roman" w:hAnsi="Times New Roman"/>
                <w:color w:val="000000" w:themeColor="text1"/>
                <w:sz w:val="24"/>
                <w:szCs w:val="24"/>
              </w:rPr>
              <w:t xml:space="preserve"> (PRODUCOOP)</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_Toc55916547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14</w:t>
            </w:r>
            <w:r w:rsidR="00F87768" w:rsidRPr="008D0C66">
              <w:rPr>
                <w:rFonts w:ascii="Times New Roman" w:hAnsi="Times New Roman"/>
                <w:webHidden/>
                <w:color w:val="000000" w:themeColor="text1"/>
                <w:sz w:val="24"/>
                <w:szCs w:val="24"/>
              </w:rPr>
              <w:fldChar w:fldCharType="end"/>
            </w:r>
          </w:hyperlink>
        </w:p>
        <w:p w14:paraId="195EF55E" w14:textId="427E3893"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48" w:history="1">
            <w:r w:rsidR="00F87768" w:rsidRPr="008D0C66">
              <w:rPr>
                <w:rStyle w:val="Hipervnculo"/>
                <w:rFonts w:ascii="Times New Roman" w:hAnsi="Times New Roman"/>
                <w:color w:val="000000" w:themeColor="text1"/>
                <w:sz w:val="24"/>
                <w:szCs w:val="24"/>
              </w:rPr>
              <w:t>3.6.</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Caracterización</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_Toc55916548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14</w:t>
            </w:r>
            <w:r w:rsidR="00F87768" w:rsidRPr="008D0C66">
              <w:rPr>
                <w:rFonts w:ascii="Times New Roman" w:hAnsi="Times New Roman"/>
                <w:webHidden/>
                <w:color w:val="000000" w:themeColor="text1"/>
                <w:sz w:val="24"/>
                <w:szCs w:val="24"/>
              </w:rPr>
              <w:fldChar w:fldCharType="end"/>
            </w:r>
          </w:hyperlink>
        </w:p>
        <w:p w14:paraId="6AF7C42E" w14:textId="7E81FF28"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49" w:history="1">
            <w:r w:rsidR="00F87768" w:rsidRPr="008D0C66">
              <w:rPr>
                <w:rStyle w:val="Hipervnculo"/>
                <w:rFonts w:ascii="Times New Roman" w:hAnsi="Times New Roman"/>
                <w:color w:val="000000" w:themeColor="text1"/>
                <w:sz w:val="24"/>
                <w:szCs w:val="24"/>
              </w:rPr>
              <w:t>3.6.1.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Punto isoeléctrico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_Toc55916549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14</w:t>
            </w:r>
            <w:r w:rsidR="00F87768" w:rsidRPr="008D0C66">
              <w:rPr>
                <w:rFonts w:ascii="Times New Roman" w:hAnsi="Times New Roman"/>
                <w:webHidden/>
                <w:color w:val="000000" w:themeColor="text1"/>
                <w:sz w:val="24"/>
                <w:szCs w:val="24"/>
              </w:rPr>
              <w:fldChar w:fldCharType="end"/>
            </w:r>
          </w:hyperlink>
        </w:p>
        <w:p w14:paraId="3E2DF8EB" w14:textId="2D05DA0D"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50" w:history="1">
            <w:r w:rsidR="00F87768" w:rsidRPr="008D0C66">
              <w:rPr>
                <w:rStyle w:val="Hipervnculo"/>
                <w:rFonts w:ascii="Times New Roman" w:hAnsi="Times New Roman"/>
                <w:color w:val="000000" w:themeColor="text1"/>
                <w:sz w:val="24"/>
                <w:szCs w:val="24"/>
              </w:rPr>
              <w:t>3.6.2.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Concentrados proteicos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_Toc55916550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15</w:t>
            </w:r>
            <w:r w:rsidR="00F87768" w:rsidRPr="008D0C66">
              <w:rPr>
                <w:rFonts w:ascii="Times New Roman" w:hAnsi="Times New Roman"/>
                <w:webHidden/>
                <w:color w:val="000000" w:themeColor="text1"/>
                <w:sz w:val="24"/>
                <w:szCs w:val="24"/>
              </w:rPr>
              <w:fldChar w:fldCharType="end"/>
            </w:r>
          </w:hyperlink>
        </w:p>
        <w:p w14:paraId="04B331E8" w14:textId="63F64116"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51" w:history="1">
            <w:r w:rsidR="00F87768" w:rsidRPr="008D0C66">
              <w:rPr>
                <w:rStyle w:val="Hipervnculo"/>
                <w:rFonts w:ascii="Times New Roman" w:hAnsi="Times New Roman"/>
                <w:color w:val="000000" w:themeColor="text1"/>
                <w:sz w:val="24"/>
                <w:szCs w:val="24"/>
              </w:rPr>
              <w:t>3.6.3.</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Electroforesis (SDS-PAGE)</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_Toc55916551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15</w:t>
            </w:r>
            <w:r w:rsidR="00F87768" w:rsidRPr="008D0C66">
              <w:rPr>
                <w:rFonts w:ascii="Times New Roman" w:hAnsi="Times New Roman"/>
                <w:webHidden/>
                <w:color w:val="000000" w:themeColor="text1"/>
                <w:sz w:val="24"/>
                <w:szCs w:val="24"/>
              </w:rPr>
              <w:fldChar w:fldCharType="end"/>
            </w:r>
          </w:hyperlink>
        </w:p>
        <w:p w14:paraId="698E3F49" w14:textId="6B4D6583"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52" w:history="1">
            <w:r w:rsidR="00F87768" w:rsidRPr="008D0C66">
              <w:rPr>
                <w:rStyle w:val="Hipervnculo"/>
                <w:rFonts w:ascii="Times New Roman" w:hAnsi="Times New Roman"/>
                <w:color w:val="000000" w:themeColor="text1"/>
                <w:sz w:val="24"/>
                <w:szCs w:val="24"/>
              </w:rPr>
              <w:t>3.7.</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Digestibilidad gastrointestinal</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_Toc55916552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17</w:t>
            </w:r>
            <w:r w:rsidR="00F87768" w:rsidRPr="008D0C66">
              <w:rPr>
                <w:rFonts w:ascii="Times New Roman" w:hAnsi="Times New Roman"/>
                <w:webHidden/>
                <w:color w:val="000000" w:themeColor="text1"/>
                <w:sz w:val="24"/>
                <w:szCs w:val="24"/>
              </w:rPr>
              <w:fldChar w:fldCharType="end"/>
            </w:r>
          </w:hyperlink>
        </w:p>
        <w:p w14:paraId="111EC198" w14:textId="6EC8E9C8"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53" w:history="1">
            <w:r w:rsidR="00F87768" w:rsidRPr="008D0C66">
              <w:rPr>
                <w:rStyle w:val="Hipervnculo"/>
                <w:rFonts w:ascii="Times New Roman" w:hAnsi="Times New Roman"/>
                <w:color w:val="000000" w:themeColor="text1"/>
                <w:sz w:val="24"/>
                <w:szCs w:val="24"/>
              </w:rPr>
              <w:t>3.7.1.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Digestión gástrica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_Toc55916553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17</w:t>
            </w:r>
            <w:r w:rsidR="00F87768" w:rsidRPr="008D0C66">
              <w:rPr>
                <w:rFonts w:ascii="Times New Roman" w:hAnsi="Times New Roman"/>
                <w:webHidden/>
                <w:color w:val="000000" w:themeColor="text1"/>
                <w:sz w:val="24"/>
                <w:szCs w:val="24"/>
              </w:rPr>
              <w:fldChar w:fldCharType="end"/>
            </w:r>
          </w:hyperlink>
        </w:p>
        <w:p w14:paraId="63F5912D" w14:textId="28CEEC68"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54" w:history="1">
            <w:r w:rsidR="00F87768" w:rsidRPr="008D0C66">
              <w:rPr>
                <w:rStyle w:val="Hipervnculo"/>
                <w:rFonts w:ascii="Times New Roman" w:hAnsi="Times New Roman"/>
                <w:color w:val="000000" w:themeColor="text1"/>
                <w:sz w:val="24"/>
                <w:szCs w:val="24"/>
              </w:rPr>
              <w:t>3.7.2.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Digestión duodenal</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_Toc55916554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18</w:t>
            </w:r>
            <w:r w:rsidR="00F87768" w:rsidRPr="008D0C66">
              <w:rPr>
                <w:rFonts w:ascii="Times New Roman" w:hAnsi="Times New Roman"/>
                <w:webHidden/>
                <w:color w:val="000000" w:themeColor="text1"/>
                <w:sz w:val="24"/>
                <w:szCs w:val="24"/>
              </w:rPr>
              <w:fldChar w:fldCharType="end"/>
            </w:r>
          </w:hyperlink>
        </w:p>
        <w:p w14:paraId="5ECF4496" w14:textId="7A4C6FD6" w:rsidR="00F87768" w:rsidRPr="008D0C66" w:rsidRDefault="004015F4" w:rsidP="00F87768">
          <w:pPr>
            <w:pStyle w:val="TDC4"/>
            <w:tabs>
              <w:tab w:val="left" w:pos="1760"/>
              <w:tab w:val="right" w:leader="dot" w:pos="7927"/>
            </w:tabs>
            <w:spacing w:line="360" w:lineRule="auto"/>
            <w:ind w:left="0"/>
            <w:rPr>
              <w:rFonts w:ascii="Times New Roman" w:hAnsi="Times New Roman" w:cs="Times New Roman"/>
              <w:noProof/>
              <w:color w:val="000000" w:themeColor="text1"/>
              <w:sz w:val="24"/>
              <w:szCs w:val="24"/>
            </w:rPr>
          </w:pPr>
          <w:hyperlink w:anchor="_Toc55916555" w:history="1">
            <w:r w:rsidR="00F87768" w:rsidRPr="008D0C66">
              <w:rPr>
                <w:rStyle w:val="Hipervnculo"/>
                <w:rFonts w:ascii="Times New Roman" w:hAnsi="Times New Roman" w:cs="Times New Roman"/>
                <w:noProof/>
                <w:color w:val="000000" w:themeColor="text1"/>
                <w:sz w:val="24"/>
                <w:szCs w:val="24"/>
              </w:rPr>
              <w:t>3.7.2.1.</w:t>
            </w:r>
            <w:r w:rsidR="00F87768" w:rsidRPr="008D0C66">
              <w:rPr>
                <w:rFonts w:ascii="Times New Roman" w:hAnsi="Times New Roman" w:cs="Times New Roman"/>
                <w:noProof/>
                <w:color w:val="000000" w:themeColor="text1"/>
                <w:sz w:val="24"/>
                <w:szCs w:val="24"/>
              </w:rPr>
              <w:t xml:space="preserve"> </w:t>
            </w:r>
            <w:r w:rsidR="00F87768" w:rsidRPr="008D0C66">
              <w:rPr>
                <w:rStyle w:val="Hipervnculo"/>
                <w:rFonts w:ascii="Times New Roman" w:hAnsi="Times New Roman" w:cs="Times New Roman"/>
                <w:noProof/>
                <w:color w:val="000000" w:themeColor="text1"/>
                <w:sz w:val="24"/>
                <w:szCs w:val="24"/>
              </w:rPr>
              <w:t>Funciones del duodeno</w:t>
            </w:r>
            <w:r w:rsidR="00F87768" w:rsidRPr="008D0C66">
              <w:rPr>
                <w:rFonts w:ascii="Times New Roman" w:hAnsi="Times New Roman" w:cs="Times New Roman"/>
                <w:noProof/>
                <w:webHidden/>
                <w:color w:val="000000" w:themeColor="text1"/>
                <w:sz w:val="24"/>
                <w:szCs w:val="24"/>
              </w:rPr>
              <w:tab/>
            </w:r>
            <w:r w:rsidR="00F87768" w:rsidRPr="008D0C66">
              <w:rPr>
                <w:rFonts w:ascii="Times New Roman" w:hAnsi="Times New Roman" w:cs="Times New Roman"/>
                <w:noProof/>
                <w:webHidden/>
                <w:color w:val="000000" w:themeColor="text1"/>
                <w:sz w:val="24"/>
                <w:szCs w:val="24"/>
              </w:rPr>
              <w:fldChar w:fldCharType="begin"/>
            </w:r>
            <w:r w:rsidR="00F87768" w:rsidRPr="008D0C66">
              <w:rPr>
                <w:rFonts w:ascii="Times New Roman" w:hAnsi="Times New Roman" w:cs="Times New Roman"/>
                <w:noProof/>
                <w:webHidden/>
                <w:color w:val="000000" w:themeColor="text1"/>
                <w:sz w:val="24"/>
                <w:szCs w:val="24"/>
              </w:rPr>
              <w:instrText xml:space="preserve"> PAGEREF _Toc55916555 \h </w:instrText>
            </w:r>
            <w:r w:rsidR="00F87768" w:rsidRPr="008D0C66">
              <w:rPr>
                <w:rFonts w:ascii="Times New Roman" w:hAnsi="Times New Roman" w:cs="Times New Roman"/>
                <w:noProof/>
                <w:webHidden/>
                <w:color w:val="000000" w:themeColor="text1"/>
                <w:sz w:val="24"/>
                <w:szCs w:val="24"/>
              </w:rPr>
            </w:r>
            <w:r w:rsidR="00F87768"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18</w:t>
            </w:r>
            <w:r w:rsidR="00F87768" w:rsidRPr="008D0C66">
              <w:rPr>
                <w:rFonts w:ascii="Times New Roman" w:hAnsi="Times New Roman" w:cs="Times New Roman"/>
                <w:noProof/>
                <w:webHidden/>
                <w:color w:val="000000" w:themeColor="text1"/>
                <w:sz w:val="24"/>
                <w:szCs w:val="24"/>
              </w:rPr>
              <w:fldChar w:fldCharType="end"/>
            </w:r>
          </w:hyperlink>
        </w:p>
        <w:p w14:paraId="50871525" w14:textId="20532DD7"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56" w:history="1">
            <w:r w:rsidR="00F87768" w:rsidRPr="008D0C66">
              <w:rPr>
                <w:rStyle w:val="Hipervnculo"/>
                <w:rFonts w:ascii="Times New Roman" w:hAnsi="Times New Roman"/>
                <w:color w:val="000000" w:themeColor="text1"/>
                <w:sz w:val="24"/>
                <w:szCs w:val="24"/>
              </w:rPr>
              <w:t>3.8.</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Actividad antioxidante</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_Toc55916556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18</w:t>
            </w:r>
            <w:r w:rsidR="00F87768" w:rsidRPr="008D0C66">
              <w:rPr>
                <w:rFonts w:ascii="Times New Roman" w:hAnsi="Times New Roman"/>
                <w:webHidden/>
                <w:color w:val="000000" w:themeColor="text1"/>
                <w:sz w:val="24"/>
                <w:szCs w:val="24"/>
              </w:rPr>
              <w:fldChar w:fldCharType="end"/>
            </w:r>
          </w:hyperlink>
        </w:p>
        <w:p w14:paraId="6943006F" w14:textId="6142E7CB"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57" w:history="1">
            <w:r w:rsidR="00F87768" w:rsidRPr="008D0C66">
              <w:rPr>
                <w:rStyle w:val="Hipervnculo"/>
                <w:rFonts w:ascii="Times New Roman" w:hAnsi="Times New Roman"/>
                <w:color w:val="000000" w:themeColor="text1"/>
                <w:sz w:val="24"/>
                <w:szCs w:val="24"/>
              </w:rPr>
              <w:t>3.8.1.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Método  FRAP</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_Toc55916557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19</w:t>
            </w:r>
            <w:r w:rsidR="00F87768" w:rsidRPr="008D0C66">
              <w:rPr>
                <w:rFonts w:ascii="Times New Roman" w:hAnsi="Times New Roman"/>
                <w:webHidden/>
                <w:color w:val="000000" w:themeColor="text1"/>
                <w:sz w:val="24"/>
                <w:szCs w:val="24"/>
              </w:rPr>
              <w:fldChar w:fldCharType="end"/>
            </w:r>
          </w:hyperlink>
        </w:p>
        <w:p w14:paraId="4A7493EA" w14:textId="4BE84F0B"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58" w:history="1">
            <w:r w:rsidR="00F87768" w:rsidRPr="008D0C66">
              <w:rPr>
                <w:rStyle w:val="Hipervnculo"/>
                <w:rFonts w:ascii="Times New Roman" w:hAnsi="Times New Roman"/>
                <w:color w:val="000000" w:themeColor="text1"/>
                <w:sz w:val="24"/>
                <w:szCs w:val="24"/>
              </w:rPr>
              <w:t>3.9.</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Polifenoles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_Toc55916558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21</w:t>
            </w:r>
            <w:r w:rsidR="00F87768" w:rsidRPr="008D0C66">
              <w:rPr>
                <w:rFonts w:ascii="Times New Roman" w:hAnsi="Times New Roman"/>
                <w:webHidden/>
                <w:color w:val="000000" w:themeColor="text1"/>
                <w:sz w:val="24"/>
                <w:szCs w:val="24"/>
              </w:rPr>
              <w:fldChar w:fldCharType="end"/>
            </w:r>
          </w:hyperlink>
        </w:p>
        <w:p w14:paraId="755B5FEE" w14:textId="22F99DC2"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59" w:history="1">
            <w:r w:rsidR="00F87768" w:rsidRPr="008D0C66">
              <w:rPr>
                <w:rStyle w:val="Hipervnculo"/>
                <w:rFonts w:ascii="Times New Roman" w:hAnsi="Times New Roman"/>
                <w:color w:val="000000" w:themeColor="text1"/>
                <w:sz w:val="24"/>
                <w:szCs w:val="24"/>
              </w:rPr>
              <w:t>3.9.1.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Método  FOLIN-CIOCALTEU</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_Toc55916559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21</w:t>
            </w:r>
            <w:r w:rsidR="00F87768" w:rsidRPr="008D0C66">
              <w:rPr>
                <w:rFonts w:ascii="Times New Roman" w:hAnsi="Times New Roman"/>
                <w:webHidden/>
                <w:color w:val="000000" w:themeColor="text1"/>
                <w:sz w:val="24"/>
                <w:szCs w:val="24"/>
              </w:rPr>
              <w:fldChar w:fldCharType="end"/>
            </w:r>
          </w:hyperlink>
        </w:p>
        <w:p w14:paraId="4D7C2B31" w14:textId="0753AA80" w:rsidR="00F87768" w:rsidRPr="008D0C66" w:rsidRDefault="004015F4" w:rsidP="00F87768">
          <w:pPr>
            <w:pStyle w:val="TDC1"/>
            <w:rPr>
              <w:rFonts w:eastAsiaTheme="minorEastAsia"/>
              <w:color w:val="000000" w:themeColor="text1"/>
              <w:lang w:eastAsia="es-EC" w:bidi="ar-SA"/>
            </w:rPr>
          </w:pPr>
          <w:hyperlink w:anchor="_Toc55916560" w:history="1">
            <w:r w:rsidR="00F87768" w:rsidRPr="008D0C66">
              <w:rPr>
                <w:rStyle w:val="Hipervnculo"/>
                <w:color w:val="000000" w:themeColor="text1"/>
              </w:rPr>
              <w:t>CAPITULO IV</w:t>
            </w:r>
            <w:r w:rsidR="00F87768" w:rsidRPr="008D0C66">
              <w:rPr>
                <w:webHidden/>
                <w:color w:val="000000" w:themeColor="text1"/>
              </w:rPr>
              <w:tab/>
            </w:r>
          </w:hyperlink>
        </w:p>
        <w:p w14:paraId="2F91C8D9" w14:textId="431967A2" w:rsidR="00F87768" w:rsidRPr="008D0C66" w:rsidRDefault="004015F4" w:rsidP="00F87768">
          <w:pPr>
            <w:pStyle w:val="TDC1"/>
            <w:rPr>
              <w:rFonts w:eastAsiaTheme="minorEastAsia"/>
              <w:color w:val="000000" w:themeColor="text1"/>
              <w:lang w:eastAsia="es-EC" w:bidi="ar-SA"/>
            </w:rPr>
          </w:pPr>
          <w:hyperlink w:anchor="_Toc55916561" w:history="1">
            <w:r w:rsidR="00F87768" w:rsidRPr="008D0C66">
              <w:rPr>
                <w:rStyle w:val="Hipervnculo"/>
                <w:color w:val="000000" w:themeColor="text1"/>
              </w:rPr>
              <w:t>4.</w:t>
            </w:r>
            <w:r w:rsidR="00F87768" w:rsidRPr="008D0C66">
              <w:rPr>
                <w:rFonts w:eastAsiaTheme="minorEastAsia"/>
                <w:color w:val="000000" w:themeColor="text1"/>
                <w:lang w:eastAsia="es-EC" w:bidi="ar-SA"/>
              </w:rPr>
              <w:t xml:space="preserve"> </w:t>
            </w:r>
            <w:r w:rsidR="00F87768" w:rsidRPr="008D0C66">
              <w:rPr>
                <w:rStyle w:val="Hipervnculo"/>
                <w:color w:val="000000" w:themeColor="text1"/>
              </w:rPr>
              <w:t>MARCO METODOLÓGICO</w:t>
            </w:r>
            <w:r w:rsidR="00F87768" w:rsidRPr="008D0C66">
              <w:rPr>
                <w:webHidden/>
                <w:color w:val="000000" w:themeColor="text1"/>
              </w:rPr>
              <w:tab/>
            </w:r>
            <w:r w:rsidR="00F87768" w:rsidRPr="008D0C66">
              <w:rPr>
                <w:webHidden/>
                <w:color w:val="000000" w:themeColor="text1"/>
              </w:rPr>
              <w:fldChar w:fldCharType="begin"/>
            </w:r>
            <w:r w:rsidR="00F87768" w:rsidRPr="008D0C66">
              <w:rPr>
                <w:webHidden/>
                <w:color w:val="000000" w:themeColor="text1"/>
              </w:rPr>
              <w:instrText xml:space="preserve"> PAGEREF _Toc55916561 \h </w:instrText>
            </w:r>
            <w:r w:rsidR="00F87768" w:rsidRPr="008D0C66">
              <w:rPr>
                <w:webHidden/>
                <w:color w:val="000000" w:themeColor="text1"/>
              </w:rPr>
            </w:r>
            <w:r w:rsidR="00F87768" w:rsidRPr="008D0C66">
              <w:rPr>
                <w:webHidden/>
                <w:color w:val="000000" w:themeColor="text1"/>
              </w:rPr>
              <w:fldChar w:fldCharType="separate"/>
            </w:r>
            <w:r w:rsidR="00AD410D">
              <w:rPr>
                <w:webHidden/>
                <w:color w:val="000000" w:themeColor="text1"/>
              </w:rPr>
              <w:t>22</w:t>
            </w:r>
            <w:r w:rsidR="00F87768" w:rsidRPr="008D0C66">
              <w:rPr>
                <w:webHidden/>
                <w:color w:val="000000" w:themeColor="text1"/>
              </w:rPr>
              <w:fldChar w:fldCharType="end"/>
            </w:r>
          </w:hyperlink>
        </w:p>
        <w:p w14:paraId="06D302B4" w14:textId="432B1538"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62" w:history="1">
            <w:r w:rsidR="00F87768" w:rsidRPr="008D0C66">
              <w:rPr>
                <w:rStyle w:val="Hipervnculo"/>
                <w:rFonts w:ascii="Times New Roman" w:hAnsi="Times New Roman"/>
                <w:color w:val="000000" w:themeColor="text1"/>
                <w:sz w:val="24"/>
                <w:szCs w:val="24"/>
              </w:rPr>
              <w:t>4.1.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Localización de la investigación</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_Toc55916562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22</w:t>
            </w:r>
            <w:r w:rsidR="00F87768" w:rsidRPr="008D0C66">
              <w:rPr>
                <w:rFonts w:ascii="Times New Roman" w:hAnsi="Times New Roman"/>
                <w:webHidden/>
                <w:color w:val="000000" w:themeColor="text1"/>
                <w:sz w:val="24"/>
                <w:szCs w:val="24"/>
              </w:rPr>
              <w:fldChar w:fldCharType="end"/>
            </w:r>
          </w:hyperlink>
        </w:p>
        <w:p w14:paraId="681B6D02" w14:textId="77777777" w:rsidR="00F87768" w:rsidRPr="008D0C66" w:rsidRDefault="004015F4" w:rsidP="00F87768">
          <w:pPr>
            <w:pStyle w:val="TDC2"/>
            <w:spacing w:line="360" w:lineRule="auto"/>
            <w:ind w:left="0"/>
            <w:rPr>
              <w:rFonts w:ascii="Times New Roman" w:hAnsi="Times New Roman"/>
              <w:color w:val="000000" w:themeColor="text1"/>
              <w:sz w:val="24"/>
              <w:szCs w:val="24"/>
            </w:rPr>
          </w:pPr>
          <w:hyperlink w:anchor="_Toc55916563" w:history="1">
            <w:r w:rsidR="00F87768" w:rsidRPr="008D0C66">
              <w:rPr>
                <w:rStyle w:val="Hipervnculo"/>
                <w:rFonts w:ascii="Times New Roman" w:hAnsi="Times New Roman"/>
                <w:color w:val="000000" w:themeColor="text1"/>
                <w:sz w:val="24"/>
                <w:szCs w:val="24"/>
              </w:rPr>
              <w:t>4.2. Situación  climática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_Toc55916563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22</w:t>
            </w:r>
            <w:r w:rsidR="00F87768" w:rsidRPr="008D0C66">
              <w:rPr>
                <w:rFonts w:ascii="Times New Roman" w:hAnsi="Times New Roman"/>
                <w:webHidden/>
                <w:color w:val="000000" w:themeColor="text1"/>
                <w:sz w:val="24"/>
                <w:szCs w:val="24"/>
              </w:rPr>
              <w:fldChar w:fldCharType="end"/>
            </w:r>
          </w:hyperlink>
        </w:p>
        <w:p w14:paraId="7F31D9B6" w14:textId="0A839668"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64" w:history="1">
            <w:r w:rsidR="00F87768" w:rsidRPr="008D0C66">
              <w:rPr>
                <w:rStyle w:val="Hipervnculo"/>
                <w:rFonts w:ascii="Times New Roman" w:hAnsi="Times New Roman"/>
                <w:color w:val="000000" w:themeColor="text1"/>
                <w:sz w:val="24"/>
                <w:szCs w:val="24"/>
              </w:rPr>
              <w:t>4.3.</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Material experimental</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_Toc55916564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23</w:t>
            </w:r>
            <w:r w:rsidR="00F87768" w:rsidRPr="008D0C66">
              <w:rPr>
                <w:rFonts w:ascii="Times New Roman" w:hAnsi="Times New Roman"/>
                <w:webHidden/>
                <w:color w:val="000000" w:themeColor="text1"/>
                <w:sz w:val="24"/>
                <w:szCs w:val="24"/>
              </w:rPr>
              <w:fldChar w:fldCharType="end"/>
            </w:r>
          </w:hyperlink>
        </w:p>
        <w:p w14:paraId="367A2237" w14:textId="59B1252D"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65" w:history="1">
            <w:r w:rsidR="00F87768" w:rsidRPr="008D0C66">
              <w:rPr>
                <w:rStyle w:val="Hipervnculo"/>
                <w:rFonts w:ascii="Times New Roman" w:eastAsia="Calibri" w:hAnsi="Times New Roman"/>
                <w:color w:val="000000" w:themeColor="text1"/>
                <w:sz w:val="24"/>
                <w:szCs w:val="24"/>
              </w:rPr>
              <w:t>4.4.</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Material del laboratorio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_Toc55916565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23</w:t>
            </w:r>
            <w:r w:rsidR="00F87768" w:rsidRPr="008D0C66">
              <w:rPr>
                <w:rFonts w:ascii="Times New Roman" w:hAnsi="Times New Roman"/>
                <w:webHidden/>
                <w:color w:val="000000" w:themeColor="text1"/>
                <w:sz w:val="24"/>
                <w:szCs w:val="24"/>
              </w:rPr>
              <w:fldChar w:fldCharType="end"/>
            </w:r>
          </w:hyperlink>
        </w:p>
        <w:p w14:paraId="067F5EA4" w14:textId="1C796C74"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66" w:history="1">
            <w:r w:rsidR="00F87768" w:rsidRPr="008D0C66">
              <w:rPr>
                <w:rStyle w:val="Hipervnculo"/>
                <w:rFonts w:ascii="Times New Roman" w:hAnsi="Times New Roman"/>
                <w:color w:val="000000" w:themeColor="text1"/>
                <w:sz w:val="24"/>
                <w:szCs w:val="24"/>
              </w:rPr>
              <w:t>4.5.</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Reactivos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_Toc55916566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24</w:t>
            </w:r>
            <w:r w:rsidR="00F87768" w:rsidRPr="008D0C66">
              <w:rPr>
                <w:rFonts w:ascii="Times New Roman" w:hAnsi="Times New Roman"/>
                <w:webHidden/>
                <w:color w:val="000000" w:themeColor="text1"/>
                <w:sz w:val="24"/>
                <w:szCs w:val="24"/>
              </w:rPr>
              <w:fldChar w:fldCharType="end"/>
            </w:r>
          </w:hyperlink>
        </w:p>
        <w:p w14:paraId="5F5E7811" w14:textId="28723265"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67" w:history="1">
            <w:r w:rsidR="00F87768" w:rsidRPr="008D0C66">
              <w:rPr>
                <w:rStyle w:val="Hipervnculo"/>
                <w:rFonts w:ascii="Times New Roman" w:hAnsi="Times New Roman"/>
                <w:color w:val="000000" w:themeColor="text1"/>
                <w:sz w:val="24"/>
                <w:szCs w:val="24"/>
              </w:rPr>
              <w:t>4.7.</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Material de oficina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_Toc55916567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25</w:t>
            </w:r>
            <w:r w:rsidR="00F87768" w:rsidRPr="008D0C66">
              <w:rPr>
                <w:rFonts w:ascii="Times New Roman" w:hAnsi="Times New Roman"/>
                <w:webHidden/>
                <w:color w:val="000000" w:themeColor="text1"/>
                <w:sz w:val="24"/>
                <w:szCs w:val="24"/>
              </w:rPr>
              <w:fldChar w:fldCharType="end"/>
            </w:r>
          </w:hyperlink>
        </w:p>
        <w:p w14:paraId="463110BF" w14:textId="19EF05AA"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68" w:history="1">
            <w:r w:rsidR="00F87768" w:rsidRPr="008D0C66">
              <w:rPr>
                <w:rStyle w:val="Hipervnculo"/>
                <w:rFonts w:ascii="Times New Roman" w:hAnsi="Times New Roman"/>
                <w:color w:val="000000" w:themeColor="text1"/>
                <w:sz w:val="24"/>
                <w:szCs w:val="24"/>
              </w:rPr>
              <w:t>4.8.</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Métodos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_Toc55916568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25</w:t>
            </w:r>
            <w:r w:rsidR="00F87768" w:rsidRPr="008D0C66">
              <w:rPr>
                <w:rFonts w:ascii="Times New Roman" w:hAnsi="Times New Roman"/>
                <w:webHidden/>
                <w:color w:val="000000" w:themeColor="text1"/>
                <w:sz w:val="24"/>
                <w:szCs w:val="24"/>
              </w:rPr>
              <w:fldChar w:fldCharType="end"/>
            </w:r>
          </w:hyperlink>
        </w:p>
        <w:p w14:paraId="635C50CB" w14:textId="2B7C25EE"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69" w:history="1">
            <w:r w:rsidR="00F87768" w:rsidRPr="008D0C66">
              <w:rPr>
                <w:rStyle w:val="Hipervnculo"/>
                <w:rFonts w:ascii="Times New Roman" w:hAnsi="Times New Roman"/>
                <w:color w:val="000000" w:themeColor="text1"/>
                <w:sz w:val="24"/>
                <w:szCs w:val="24"/>
              </w:rPr>
              <w:t>4.8.1.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Tipos de estudio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_Toc55916569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25</w:t>
            </w:r>
            <w:r w:rsidR="00F87768" w:rsidRPr="008D0C66">
              <w:rPr>
                <w:rFonts w:ascii="Times New Roman" w:hAnsi="Times New Roman"/>
                <w:webHidden/>
                <w:color w:val="000000" w:themeColor="text1"/>
                <w:sz w:val="24"/>
                <w:szCs w:val="24"/>
              </w:rPr>
              <w:fldChar w:fldCharType="end"/>
            </w:r>
          </w:hyperlink>
        </w:p>
        <w:p w14:paraId="67945AAE" w14:textId="2B5D1DD2"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70" w:history="1">
            <w:r w:rsidR="00F87768" w:rsidRPr="008D0C66">
              <w:rPr>
                <w:rStyle w:val="Hipervnculo"/>
                <w:rFonts w:ascii="Times New Roman" w:hAnsi="Times New Roman"/>
                <w:color w:val="000000" w:themeColor="text1"/>
                <w:sz w:val="24"/>
                <w:szCs w:val="24"/>
              </w:rPr>
              <w:t>4.8.2.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Modelo matemático de experimento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_Toc55916570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27</w:t>
            </w:r>
            <w:r w:rsidR="00F87768" w:rsidRPr="008D0C66">
              <w:rPr>
                <w:rFonts w:ascii="Times New Roman" w:hAnsi="Times New Roman"/>
                <w:webHidden/>
                <w:color w:val="000000" w:themeColor="text1"/>
                <w:sz w:val="24"/>
                <w:szCs w:val="24"/>
              </w:rPr>
              <w:fldChar w:fldCharType="end"/>
            </w:r>
          </w:hyperlink>
        </w:p>
        <w:p w14:paraId="4167A45F" w14:textId="5D1948AB"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71" w:history="1">
            <w:r w:rsidR="00F87768" w:rsidRPr="008D0C66">
              <w:rPr>
                <w:rStyle w:val="Hipervnculo"/>
                <w:rFonts w:ascii="Times New Roman" w:hAnsi="Times New Roman"/>
                <w:color w:val="000000" w:themeColor="text1"/>
                <w:sz w:val="24"/>
                <w:szCs w:val="24"/>
              </w:rPr>
              <w:t>4.8.3.</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Prueba de rangos múltiples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_Toc55916571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28</w:t>
            </w:r>
            <w:r w:rsidR="00F87768" w:rsidRPr="008D0C66">
              <w:rPr>
                <w:rFonts w:ascii="Times New Roman" w:hAnsi="Times New Roman"/>
                <w:webHidden/>
                <w:color w:val="000000" w:themeColor="text1"/>
                <w:sz w:val="24"/>
                <w:szCs w:val="24"/>
              </w:rPr>
              <w:fldChar w:fldCharType="end"/>
            </w:r>
          </w:hyperlink>
        </w:p>
        <w:p w14:paraId="40199E36" w14:textId="388972EB"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72" w:history="1">
            <w:r w:rsidR="00F87768" w:rsidRPr="008D0C66">
              <w:rPr>
                <w:rStyle w:val="Hipervnculo"/>
                <w:rFonts w:ascii="Times New Roman" w:hAnsi="Times New Roman"/>
                <w:color w:val="000000" w:themeColor="text1"/>
                <w:sz w:val="24"/>
                <w:szCs w:val="24"/>
              </w:rPr>
              <w:t>4.8.4.</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Análisis estadístico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_Toc55916572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28</w:t>
            </w:r>
            <w:r w:rsidR="00F87768" w:rsidRPr="008D0C66">
              <w:rPr>
                <w:rFonts w:ascii="Times New Roman" w:hAnsi="Times New Roman"/>
                <w:webHidden/>
                <w:color w:val="000000" w:themeColor="text1"/>
                <w:sz w:val="24"/>
                <w:szCs w:val="24"/>
              </w:rPr>
              <w:fldChar w:fldCharType="end"/>
            </w:r>
          </w:hyperlink>
        </w:p>
        <w:p w14:paraId="31D76552" w14:textId="2B9FE877"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73" w:history="1">
            <w:r w:rsidR="00F87768" w:rsidRPr="008D0C66">
              <w:rPr>
                <w:rStyle w:val="Hipervnculo"/>
                <w:rFonts w:ascii="Times New Roman" w:hAnsi="Times New Roman"/>
                <w:color w:val="000000" w:themeColor="text1"/>
                <w:sz w:val="24"/>
                <w:szCs w:val="24"/>
              </w:rPr>
              <w:t>4.9.</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Procedimiento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_Toc55916573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28</w:t>
            </w:r>
            <w:r w:rsidR="00F87768" w:rsidRPr="008D0C66">
              <w:rPr>
                <w:rFonts w:ascii="Times New Roman" w:hAnsi="Times New Roman"/>
                <w:webHidden/>
                <w:color w:val="000000" w:themeColor="text1"/>
                <w:sz w:val="24"/>
                <w:szCs w:val="24"/>
              </w:rPr>
              <w:fldChar w:fldCharType="end"/>
            </w:r>
          </w:hyperlink>
        </w:p>
        <w:p w14:paraId="2F56BD40" w14:textId="2457BC6D"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74" w:history="1">
            <w:r w:rsidR="00F87768" w:rsidRPr="008D0C66">
              <w:rPr>
                <w:rStyle w:val="Hipervnculo"/>
                <w:rFonts w:ascii="Times New Roman" w:hAnsi="Times New Roman"/>
                <w:color w:val="000000" w:themeColor="text1"/>
                <w:sz w:val="24"/>
                <w:szCs w:val="24"/>
              </w:rPr>
              <w:t>4.9.1.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Bebida láctea fermentada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_Toc55916574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29</w:t>
            </w:r>
            <w:r w:rsidR="00F87768" w:rsidRPr="008D0C66">
              <w:rPr>
                <w:rFonts w:ascii="Times New Roman" w:hAnsi="Times New Roman"/>
                <w:webHidden/>
                <w:color w:val="000000" w:themeColor="text1"/>
                <w:sz w:val="24"/>
                <w:szCs w:val="24"/>
              </w:rPr>
              <w:fldChar w:fldCharType="end"/>
            </w:r>
          </w:hyperlink>
        </w:p>
        <w:p w14:paraId="2DA71E83" w14:textId="78C09B64" w:rsidR="00F87768" w:rsidRPr="008D0C66" w:rsidRDefault="004015F4" w:rsidP="00F87768">
          <w:pPr>
            <w:pStyle w:val="TDC4"/>
            <w:tabs>
              <w:tab w:val="left" w:pos="1760"/>
              <w:tab w:val="right" w:leader="dot" w:pos="7927"/>
            </w:tabs>
            <w:spacing w:line="360" w:lineRule="auto"/>
            <w:ind w:left="0"/>
            <w:rPr>
              <w:rFonts w:ascii="Times New Roman" w:hAnsi="Times New Roman" w:cs="Times New Roman"/>
              <w:noProof/>
              <w:color w:val="000000" w:themeColor="text1"/>
              <w:sz w:val="24"/>
              <w:szCs w:val="24"/>
            </w:rPr>
          </w:pPr>
          <w:hyperlink w:anchor="_Toc55916575" w:history="1">
            <w:r w:rsidR="00F87768" w:rsidRPr="008D0C66">
              <w:rPr>
                <w:rStyle w:val="Hipervnculo"/>
                <w:rFonts w:ascii="Times New Roman" w:hAnsi="Times New Roman" w:cs="Times New Roman"/>
                <w:noProof/>
                <w:color w:val="000000" w:themeColor="text1"/>
                <w:sz w:val="24"/>
                <w:szCs w:val="24"/>
              </w:rPr>
              <w:t>4.9.1.1.</w:t>
            </w:r>
            <w:r w:rsidR="00F87768" w:rsidRPr="008D0C66">
              <w:rPr>
                <w:rFonts w:ascii="Times New Roman" w:hAnsi="Times New Roman" w:cs="Times New Roman"/>
                <w:noProof/>
                <w:color w:val="000000" w:themeColor="text1"/>
                <w:sz w:val="24"/>
                <w:szCs w:val="24"/>
              </w:rPr>
              <w:t xml:space="preserve"> </w:t>
            </w:r>
            <w:r w:rsidR="00F87768" w:rsidRPr="008D0C66">
              <w:rPr>
                <w:rStyle w:val="Hipervnculo"/>
                <w:rFonts w:ascii="Times New Roman" w:hAnsi="Times New Roman" w:cs="Times New Roman"/>
                <w:noProof/>
                <w:color w:val="000000" w:themeColor="text1"/>
                <w:sz w:val="24"/>
                <w:szCs w:val="24"/>
              </w:rPr>
              <w:t>Descripción del diagrama de flujo</w:t>
            </w:r>
            <w:r w:rsidR="00F87768" w:rsidRPr="008D0C66">
              <w:rPr>
                <w:rFonts w:ascii="Times New Roman" w:hAnsi="Times New Roman" w:cs="Times New Roman"/>
                <w:noProof/>
                <w:webHidden/>
                <w:color w:val="000000" w:themeColor="text1"/>
                <w:sz w:val="24"/>
                <w:szCs w:val="24"/>
              </w:rPr>
              <w:tab/>
            </w:r>
            <w:r w:rsidR="00F87768" w:rsidRPr="008D0C66">
              <w:rPr>
                <w:rFonts w:ascii="Times New Roman" w:hAnsi="Times New Roman" w:cs="Times New Roman"/>
                <w:noProof/>
                <w:webHidden/>
                <w:color w:val="000000" w:themeColor="text1"/>
                <w:sz w:val="24"/>
                <w:szCs w:val="24"/>
              </w:rPr>
              <w:fldChar w:fldCharType="begin"/>
            </w:r>
            <w:r w:rsidR="00F87768" w:rsidRPr="008D0C66">
              <w:rPr>
                <w:rFonts w:ascii="Times New Roman" w:hAnsi="Times New Roman" w:cs="Times New Roman"/>
                <w:noProof/>
                <w:webHidden/>
                <w:color w:val="000000" w:themeColor="text1"/>
                <w:sz w:val="24"/>
                <w:szCs w:val="24"/>
              </w:rPr>
              <w:instrText xml:space="preserve"> PAGEREF _Toc55916575 \h </w:instrText>
            </w:r>
            <w:r w:rsidR="00F87768" w:rsidRPr="008D0C66">
              <w:rPr>
                <w:rFonts w:ascii="Times New Roman" w:hAnsi="Times New Roman" w:cs="Times New Roman"/>
                <w:noProof/>
                <w:webHidden/>
                <w:color w:val="000000" w:themeColor="text1"/>
                <w:sz w:val="24"/>
                <w:szCs w:val="24"/>
              </w:rPr>
            </w:r>
            <w:r w:rsidR="00F87768"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29</w:t>
            </w:r>
            <w:r w:rsidR="00F87768" w:rsidRPr="008D0C66">
              <w:rPr>
                <w:rFonts w:ascii="Times New Roman" w:hAnsi="Times New Roman" w:cs="Times New Roman"/>
                <w:noProof/>
                <w:webHidden/>
                <w:color w:val="000000" w:themeColor="text1"/>
                <w:sz w:val="24"/>
                <w:szCs w:val="24"/>
              </w:rPr>
              <w:fldChar w:fldCharType="end"/>
            </w:r>
          </w:hyperlink>
        </w:p>
        <w:p w14:paraId="7F4A4E65" w14:textId="0E62A01C"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76" w:history="1">
            <w:r w:rsidR="00F87768" w:rsidRPr="008D0C66">
              <w:rPr>
                <w:rStyle w:val="Hipervnculo"/>
                <w:rFonts w:ascii="Times New Roman" w:hAnsi="Times New Roman"/>
                <w:color w:val="000000" w:themeColor="text1"/>
                <w:sz w:val="24"/>
                <w:szCs w:val="24"/>
              </w:rPr>
              <w:t>4.9.2.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Bebida láctea a base de soya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_Toc55916576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32</w:t>
            </w:r>
            <w:r w:rsidR="00F87768" w:rsidRPr="008D0C66">
              <w:rPr>
                <w:rFonts w:ascii="Times New Roman" w:hAnsi="Times New Roman"/>
                <w:webHidden/>
                <w:color w:val="000000" w:themeColor="text1"/>
                <w:sz w:val="24"/>
                <w:szCs w:val="24"/>
              </w:rPr>
              <w:fldChar w:fldCharType="end"/>
            </w:r>
          </w:hyperlink>
        </w:p>
        <w:p w14:paraId="60AE6B7B" w14:textId="71C681AC" w:rsidR="00F87768" w:rsidRPr="008D0C66" w:rsidRDefault="004015F4" w:rsidP="00F87768">
          <w:pPr>
            <w:pStyle w:val="TDC4"/>
            <w:tabs>
              <w:tab w:val="left" w:pos="1760"/>
              <w:tab w:val="right" w:leader="dot" w:pos="7927"/>
            </w:tabs>
            <w:spacing w:line="360" w:lineRule="auto"/>
            <w:ind w:left="0"/>
            <w:rPr>
              <w:rFonts w:ascii="Times New Roman" w:hAnsi="Times New Roman" w:cs="Times New Roman"/>
              <w:noProof/>
              <w:color w:val="000000" w:themeColor="text1"/>
              <w:sz w:val="24"/>
              <w:szCs w:val="24"/>
            </w:rPr>
          </w:pPr>
          <w:hyperlink w:anchor="_Toc55916577" w:history="1">
            <w:r w:rsidR="00F87768" w:rsidRPr="008D0C66">
              <w:rPr>
                <w:rStyle w:val="Hipervnculo"/>
                <w:rFonts w:ascii="Times New Roman" w:hAnsi="Times New Roman" w:cs="Times New Roman"/>
                <w:noProof/>
                <w:color w:val="000000" w:themeColor="text1"/>
                <w:sz w:val="24"/>
                <w:szCs w:val="24"/>
              </w:rPr>
              <w:t>4.9.2.1.</w:t>
            </w:r>
            <w:r w:rsidR="00F87768" w:rsidRPr="008D0C66">
              <w:rPr>
                <w:rFonts w:ascii="Times New Roman" w:hAnsi="Times New Roman" w:cs="Times New Roman"/>
                <w:noProof/>
                <w:color w:val="000000" w:themeColor="text1"/>
                <w:sz w:val="24"/>
                <w:szCs w:val="24"/>
              </w:rPr>
              <w:t xml:space="preserve"> </w:t>
            </w:r>
            <w:r w:rsidR="00F87768" w:rsidRPr="008D0C66">
              <w:rPr>
                <w:rStyle w:val="Hipervnculo"/>
                <w:rFonts w:ascii="Times New Roman" w:hAnsi="Times New Roman" w:cs="Times New Roman"/>
                <w:noProof/>
                <w:color w:val="000000" w:themeColor="text1"/>
                <w:sz w:val="24"/>
                <w:szCs w:val="24"/>
              </w:rPr>
              <w:t>Descripción del diagrama de flujo</w:t>
            </w:r>
            <w:r w:rsidR="00F87768" w:rsidRPr="008D0C66">
              <w:rPr>
                <w:rFonts w:ascii="Times New Roman" w:hAnsi="Times New Roman" w:cs="Times New Roman"/>
                <w:noProof/>
                <w:webHidden/>
                <w:color w:val="000000" w:themeColor="text1"/>
                <w:sz w:val="24"/>
                <w:szCs w:val="24"/>
              </w:rPr>
              <w:tab/>
            </w:r>
            <w:r w:rsidR="00F87768" w:rsidRPr="008D0C66">
              <w:rPr>
                <w:rFonts w:ascii="Times New Roman" w:hAnsi="Times New Roman" w:cs="Times New Roman"/>
                <w:noProof/>
                <w:webHidden/>
                <w:color w:val="000000" w:themeColor="text1"/>
                <w:sz w:val="24"/>
                <w:szCs w:val="24"/>
              </w:rPr>
              <w:fldChar w:fldCharType="begin"/>
            </w:r>
            <w:r w:rsidR="00F87768" w:rsidRPr="008D0C66">
              <w:rPr>
                <w:rFonts w:ascii="Times New Roman" w:hAnsi="Times New Roman" w:cs="Times New Roman"/>
                <w:noProof/>
                <w:webHidden/>
                <w:color w:val="000000" w:themeColor="text1"/>
                <w:sz w:val="24"/>
                <w:szCs w:val="24"/>
              </w:rPr>
              <w:instrText xml:space="preserve"> PAGEREF _Toc55916577 \h </w:instrText>
            </w:r>
            <w:r w:rsidR="00F87768" w:rsidRPr="008D0C66">
              <w:rPr>
                <w:rFonts w:ascii="Times New Roman" w:hAnsi="Times New Roman" w:cs="Times New Roman"/>
                <w:noProof/>
                <w:webHidden/>
                <w:color w:val="000000" w:themeColor="text1"/>
                <w:sz w:val="24"/>
                <w:szCs w:val="24"/>
              </w:rPr>
            </w:r>
            <w:r w:rsidR="00F87768"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32</w:t>
            </w:r>
            <w:r w:rsidR="00F87768" w:rsidRPr="008D0C66">
              <w:rPr>
                <w:rFonts w:ascii="Times New Roman" w:hAnsi="Times New Roman" w:cs="Times New Roman"/>
                <w:noProof/>
                <w:webHidden/>
                <w:color w:val="000000" w:themeColor="text1"/>
                <w:sz w:val="24"/>
                <w:szCs w:val="24"/>
              </w:rPr>
              <w:fldChar w:fldCharType="end"/>
            </w:r>
          </w:hyperlink>
        </w:p>
        <w:p w14:paraId="1E5E3204" w14:textId="5D2E01C1"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78" w:history="1">
            <w:r w:rsidR="00F87768" w:rsidRPr="008D0C66">
              <w:rPr>
                <w:rStyle w:val="Hipervnculo"/>
                <w:rFonts w:ascii="Times New Roman" w:hAnsi="Times New Roman"/>
                <w:color w:val="000000" w:themeColor="text1"/>
                <w:sz w:val="24"/>
                <w:szCs w:val="24"/>
              </w:rPr>
              <w:t>4.9.3.</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Bebida láctea a base de quinua</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_Toc55916578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34</w:t>
            </w:r>
            <w:r w:rsidR="00F87768" w:rsidRPr="008D0C66">
              <w:rPr>
                <w:rFonts w:ascii="Times New Roman" w:hAnsi="Times New Roman"/>
                <w:webHidden/>
                <w:color w:val="000000" w:themeColor="text1"/>
                <w:sz w:val="24"/>
                <w:szCs w:val="24"/>
              </w:rPr>
              <w:fldChar w:fldCharType="end"/>
            </w:r>
          </w:hyperlink>
        </w:p>
        <w:p w14:paraId="1EB17F40" w14:textId="00EB5F8C" w:rsidR="00F87768" w:rsidRPr="008D0C66" w:rsidRDefault="004015F4" w:rsidP="00F87768">
          <w:pPr>
            <w:pStyle w:val="TDC4"/>
            <w:tabs>
              <w:tab w:val="left" w:pos="1760"/>
              <w:tab w:val="right" w:leader="dot" w:pos="7927"/>
            </w:tabs>
            <w:spacing w:line="360" w:lineRule="auto"/>
            <w:ind w:left="0"/>
            <w:rPr>
              <w:rFonts w:ascii="Times New Roman" w:hAnsi="Times New Roman" w:cs="Times New Roman"/>
              <w:noProof/>
              <w:color w:val="000000" w:themeColor="text1"/>
              <w:sz w:val="24"/>
              <w:szCs w:val="24"/>
            </w:rPr>
          </w:pPr>
          <w:hyperlink w:anchor="_Toc55916579" w:history="1">
            <w:r w:rsidR="00F87768" w:rsidRPr="008D0C66">
              <w:rPr>
                <w:rStyle w:val="Hipervnculo"/>
                <w:rFonts w:ascii="Times New Roman" w:hAnsi="Times New Roman" w:cs="Times New Roman"/>
                <w:noProof/>
                <w:color w:val="000000" w:themeColor="text1"/>
                <w:sz w:val="24"/>
                <w:szCs w:val="24"/>
              </w:rPr>
              <w:t>4.9.3.1.</w:t>
            </w:r>
            <w:r w:rsidR="00F87768" w:rsidRPr="008D0C66">
              <w:rPr>
                <w:rFonts w:ascii="Times New Roman" w:hAnsi="Times New Roman" w:cs="Times New Roman"/>
                <w:noProof/>
                <w:color w:val="000000" w:themeColor="text1"/>
                <w:sz w:val="24"/>
                <w:szCs w:val="24"/>
              </w:rPr>
              <w:t xml:space="preserve"> </w:t>
            </w:r>
            <w:r w:rsidR="00F87768" w:rsidRPr="008D0C66">
              <w:rPr>
                <w:rStyle w:val="Hipervnculo"/>
                <w:rFonts w:ascii="Times New Roman" w:hAnsi="Times New Roman" w:cs="Times New Roman"/>
                <w:noProof/>
                <w:color w:val="000000" w:themeColor="text1"/>
                <w:sz w:val="24"/>
                <w:szCs w:val="24"/>
              </w:rPr>
              <w:t>Descripción del diagrama de flujo</w:t>
            </w:r>
            <w:r w:rsidR="00F87768" w:rsidRPr="008D0C66">
              <w:rPr>
                <w:rFonts w:ascii="Times New Roman" w:hAnsi="Times New Roman" w:cs="Times New Roman"/>
                <w:noProof/>
                <w:webHidden/>
                <w:color w:val="000000" w:themeColor="text1"/>
                <w:sz w:val="24"/>
                <w:szCs w:val="24"/>
              </w:rPr>
              <w:tab/>
            </w:r>
            <w:r w:rsidR="00F87768" w:rsidRPr="008D0C66">
              <w:rPr>
                <w:rFonts w:ascii="Times New Roman" w:hAnsi="Times New Roman" w:cs="Times New Roman"/>
                <w:noProof/>
                <w:webHidden/>
                <w:color w:val="000000" w:themeColor="text1"/>
                <w:sz w:val="24"/>
                <w:szCs w:val="24"/>
              </w:rPr>
              <w:fldChar w:fldCharType="begin"/>
            </w:r>
            <w:r w:rsidR="00F87768" w:rsidRPr="008D0C66">
              <w:rPr>
                <w:rFonts w:ascii="Times New Roman" w:hAnsi="Times New Roman" w:cs="Times New Roman"/>
                <w:noProof/>
                <w:webHidden/>
                <w:color w:val="000000" w:themeColor="text1"/>
                <w:sz w:val="24"/>
                <w:szCs w:val="24"/>
              </w:rPr>
              <w:instrText xml:space="preserve"> PAGEREF _Toc55916579 \h </w:instrText>
            </w:r>
            <w:r w:rsidR="00F87768" w:rsidRPr="008D0C66">
              <w:rPr>
                <w:rFonts w:ascii="Times New Roman" w:hAnsi="Times New Roman" w:cs="Times New Roman"/>
                <w:noProof/>
                <w:webHidden/>
                <w:color w:val="000000" w:themeColor="text1"/>
                <w:sz w:val="24"/>
                <w:szCs w:val="24"/>
              </w:rPr>
            </w:r>
            <w:r w:rsidR="00F87768"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35</w:t>
            </w:r>
            <w:r w:rsidR="00F87768" w:rsidRPr="008D0C66">
              <w:rPr>
                <w:rFonts w:ascii="Times New Roman" w:hAnsi="Times New Roman" w:cs="Times New Roman"/>
                <w:noProof/>
                <w:webHidden/>
                <w:color w:val="000000" w:themeColor="text1"/>
                <w:sz w:val="24"/>
                <w:szCs w:val="24"/>
              </w:rPr>
              <w:fldChar w:fldCharType="end"/>
            </w:r>
          </w:hyperlink>
        </w:p>
        <w:p w14:paraId="1A6B6BC8" w14:textId="4F380320"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80" w:history="1">
            <w:r w:rsidR="00F87768" w:rsidRPr="008D0C66">
              <w:rPr>
                <w:rStyle w:val="Hipervnculo"/>
                <w:rFonts w:ascii="Times New Roman" w:hAnsi="Times New Roman"/>
                <w:color w:val="000000" w:themeColor="text1"/>
                <w:sz w:val="24"/>
                <w:szCs w:val="24"/>
              </w:rPr>
              <w:t>4.9.4.</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Procedimiento para la obtención de aislados proteicos mediante el punto isoeléctrico con modificaciones…………………………………………………….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_Toc55916580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36</w:t>
            </w:r>
            <w:r w:rsidR="00F87768" w:rsidRPr="008D0C66">
              <w:rPr>
                <w:rFonts w:ascii="Times New Roman" w:hAnsi="Times New Roman"/>
                <w:webHidden/>
                <w:color w:val="000000" w:themeColor="text1"/>
                <w:sz w:val="24"/>
                <w:szCs w:val="24"/>
              </w:rPr>
              <w:fldChar w:fldCharType="end"/>
            </w:r>
          </w:hyperlink>
        </w:p>
        <w:p w14:paraId="26128D9B" w14:textId="015223B1"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81" w:history="1">
            <w:r w:rsidR="00F87768" w:rsidRPr="008D0C66">
              <w:rPr>
                <w:rStyle w:val="Hipervnculo"/>
                <w:rFonts w:ascii="Times New Roman" w:hAnsi="Times New Roman"/>
                <w:color w:val="000000" w:themeColor="text1"/>
                <w:sz w:val="24"/>
                <w:szCs w:val="24"/>
              </w:rPr>
              <w:t>4.9.5.</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Procedimiento para la liofilización…………………………………………..</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_Toc55916581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37</w:t>
            </w:r>
            <w:r w:rsidR="00F87768" w:rsidRPr="008D0C66">
              <w:rPr>
                <w:rFonts w:ascii="Times New Roman" w:hAnsi="Times New Roman"/>
                <w:webHidden/>
                <w:color w:val="000000" w:themeColor="text1"/>
                <w:sz w:val="24"/>
                <w:szCs w:val="24"/>
              </w:rPr>
              <w:fldChar w:fldCharType="end"/>
            </w:r>
          </w:hyperlink>
        </w:p>
        <w:p w14:paraId="30CF44C2" w14:textId="04A3D646"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82" w:history="1">
            <w:r w:rsidR="00F87768" w:rsidRPr="008D0C66">
              <w:rPr>
                <w:rStyle w:val="Hipervnculo"/>
                <w:rFonts w:ascii="Times New Roman" w:hAnsi="Times New Roman"/>
                <w:color w:val="000000" w:themeColor="text1"/>
                <w:sz w:val="24"/>
                <w:szCs w:val="24"/>
              </w:rPr>
              <w:t>4.9.6.</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Procedimiento para la caracterización mediante electroforesis en gel de acrilamida (SDS-PAGE)……………………………………………………………..</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_Toc55916582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37</w:t>
            </w:r>
            <w:r w:rsidR="00F87768" w:rsidRPr="008D0C66">
              <w:rPr>
                <w:rFonts w:ascii="Times New Roman" w:hAnsi="Times New Roman"/>
                <w:webHidden/>
                <w:color w:val="000000" w:themeColor="text1"/>
                <w:sz w:val="24"/>
                <w:szCs w:val="24"/>
              </w:rPr>
              <w:fldChar w:fldCharType="end"/>
            </w:r>
          </w:hyperlink>
        </w:p>
        <w:p w14:paraId="1A8D8AF7" w14:textId="3347247B"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83" w:history="1">
            <w:r w:rsidR="00F87768" w:rsidRPr="008D0C66">
              <w:rPr>
                <w:rStyle w:val="Hipervnculo"/>
                <w:rFonts w:ascii="Times New Roman" w:hAnsi="Times New Roman"/>
                <w:color w:val="000000" w:themeColor="text1"/>
                <w:sz w:val="24"/>
                <w:szCs w:val="24"/>
              </w:rPr>
              <w:t>4.9.7.</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 xml:space="preserve">Procedimiento para la evaluación de la digestibilidad gastrointestinal </w:t>
            </w:r>
            <w:r w:rsidR="00F87768" w:rsidRPr="008D0C66">
              <w:rPr>
                <w:rStyle w:val="Hipervnculo"/>
                <w:rFonts w:ascii="Times New Roman" w:hAnsi="Times New Roman"/>
                <w:i/>
                <w:color w:val="000000" w:themeColor="text1"/>
                <w:sz w:val="24"/>
                <w:szCs w:val="24"/>
              </w:rPr>
              <w:t>in vitro……………………..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_Toc55916583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39</w:t>
            </w:r>
            <w:r w:rsidR="00F87768" w:rsidRPr="008D0C66">
              <w:rPr>
                <w:rFonts w:ascii="Times New Roman" w:hAnsi="Times New Roman"/>
                <w:webHidden/>
                <w:color w:val="000000" w:themeColor="text1"/>
                <w:sz w:val="24"/>
                <w:szCs w:val="24"/>
              </w:rPr>
              <w:fldChar w:fldCharType="end"/>
            </w:r>
          </w:hyperlink>
        </w:p>
        <w:p w14:paraId="4318D9F5" w14:textId="7321713D" w:rsidR="00F87768" w:rsidRPr="008D0C66" w:rsidRDefault="004015F4" w:rsidP="00F87768">
          <w:pPr>
            <w:pStyle w:val="TDC4"/>
            <w:tabs>
              <w:tab w:val="left" w:pos="1760"/>
              <w:tab w:val="right" w:leader="dot" w:pos="7927"/>
            </w:tabs>
            <w:spacing w:line="360" w:lineRule="auto"/>
            <w:ind w:left="0"/>
            <w:rPr>
              <w:rFonts w:ascii="Times New Roman" w:hAnsi="Times New Roman" w:cs="Times New Roman"/>
              <w:noProof/>
              <w:color w:val="000000" w:themeColor="text1"/>
              <w:sz w:val="24"/>
              <w:szCs w:val="24"/>
            </w:rPr>
          </w:pPr>
          <w:hyperlink w:anchor="_Toc55916584" w:history="1">
            <w:r w:rsidR="00F87768" w:rsidRPr="008D0C66">
              <w:rPr>
                <w:rStyle w:val="Hipervnculo"/>
                <w:rFonts w:ascii="Times New Roman" w:hAnsi="Times New Roman" w:cs="Times New Roman"/>
                <w:noProof/>
                <w:color w:val="000000" w:themeColor="text1"/>
                <w:sz w:val="24"/>
                <w:szCs w:val="24"/>
              </w:rPr>
              <w:t>4.9.7.1.</w:t>
            </w:r>
            <w:r w:rsidR="00F87768" w:rsidRPr="008D0C66">
              <w:rPr>
                <w:rFonts w:ascii="Times New Roman" w:hAnsi="Times New Roman" w:cs="Times New Roman"/>
                <w:noProof/>
                <w:color w:val="000000" w:themeColor="text1"/>
                <w:sz w:val="24"/>
                <w:szCs w:val="24"/>
              </w:rPr>
              <w:t xml:space="preserve"> </w:t>
            </w:r>
            <w:r w:rsidR="00F87768" w:rsidRPr="008D0C66">
              <w:rPr>
                <w:rStyle w:val="Hipervnculo"/>
                <w:rFonts w:ascii="Times New Roman" w:hAnsi="Times New Roman" w:cs="Times New Roman"/>
                <w:noProof/>
                <w:color w:val="000000" w:themeColor="text1"/>
                <w:sz w:val="24"/>
                <w:szCs w:val="24"/>
              </w:rPr>
              <w:t>Digestión gástrica</w:t>
            </w:r>
            <w:r w:rsidR="00F87768" w:rsidRPr="008D0C66">
              <w:rPr>
                <w:rFonts w:ascii="Times New Roman" w:hAnsi="Times New Roman" w:cs="Times New Roman"/>
                <w:noProof/>
                <w:webHidden/>
                <w:color w:val="000000" w:themeColor="text1"/>
                <w:sz w:val="24"/>
                <w:szCs w:val="24"/>
              </w:rPr>
              <w:tab/>
            </w:r>
            <w:r w:rsidR="00F87768" w:rsidRPr="008D0C66">
              <w:rPr>
                <w:rFonts w:ascii="Times New Roman" w:hAnsi="Times New Roman" w:cs="Times New Roman"/>
                <w:noProof/>
                <w:webHidden/>
                <w:color w:val="000000" w:themeColor="text1"/>
                <w:sz w:val="24"/>
                <w:szCs w:val="24"/>
              </w:rPr>
              <w:fldChar w:fldCharType="begin"/>
            </w:r>
            <w:r w:rsidR="00F87768" w:rsidRPr="008D0C66">
              <w:rPr>
                <w:rFonts w:ascii="Times New Roman" w:hAnsi="Times New Roman" w:cs="Times New Roman"/>
                <w:noProof/>
                <w:webHidden/>
                <w:color w:val="000000" w:themeColor="text1"/>
                <w:sz w:val="24"/>
                <w:szCs w:val="24"/>
              </w:rPr>
              <w:instrText xml:space="preserve"> PAGEREF _Toc55916584 \h </w:instrText>
            </w:r>
            <w:r w:rsidR="00F87768" w:rsidRPr="008D0C66">
              <w:rPr>
                <w:rFonts w:ascii="Times New Roman" w:hAnsi="Times New Roman" w:cs="Times New Roman"/>
                <w:noProof/>
                <w:webHidden/>
                <w:color w:val="000000" w:themeColor="text1"/>
                <w:sz w:val="24"/>
                <w:szCs w:val="24"/>
              </w:rPr>
            </w:r>
            <w:r w:rsidR="00F87768"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39</w:t>
            </w:r>
            <w:r w:rsidR="00F87768" w:rsidRPr="008D0C66">
              <w:rPr>
                <w:rFonts w:ascii="Times New Roman" w:hAnsi="Times New Roman" w:cs="Times New Roman"/>
                <w:noProof/>
                <w:webHidden/>
                <w:color w:val="000000" w:themeColor="text1"/>
                <w:sz w:val="24"/>
                <w:szCs w:val="24"/>
              </w:rPr>
              <w:fldChar w:fldCharType="end"/>
            </w:r>
          </w:hyperlink>
        </w:p>
        <w:p w14:paraId="2B6E56A2" w14:textId="5E068F7C" w:rsidR="00F87768" w:rsidRPr="008D0C66" w:rsidRDefault="004015F4" w:rsidP="00F87768">
          <w:pPr>
            <w:pStyle w:val="TDC4"/>
            <w:tabs>
              <w:tab w:val="left" w:pos="1760"/>
              <w:tab w:val="right" w:leader="dot" w:pos="7927"/>
            </w:tabs>
            <w:spacing w:line="360" w:lineRule="auto"/>
            <w:ind w:left="0"/>
            <w:rPr>
              <w:rFonts w:ascii="Times New Roman" w:hAnsi="Times New Roman" w:cs="Times New Roman"/>
              <w:noProof/>
              <w:color w:val="000000" w:themeColor="text1"/>
              <w:sz w:val="24"/>
              <w:szCs w:val="24"/>
            </w:rPr>
          </w:pPr>
          <w:hyperlink w:anchor="_Toc55916585" w:history="1">
            <w:r w:rsidR="00F87768" w:rsidRPr="008D0C66">
              <w:rPr>
                <w:rStyle w:val="Hipervnculo"/>
                <w:rFonts w:ascii="Times New Roman" w:hAnsi="Times New Roman" w:cs="Times New Roman"/>
                <w:noProof/>
                <w:color w:val="000000" w:themeColor="text1"/>
                <w:sz w:val="24"/>
                <w:szCs w:val="24"/>
              </w:rPr>
              <w:t>4.9.7.2.</w:t>
            </w:r>
            <w:r w:rsidR="00F87768" w:rsidRPr="008D0C66">
              <w:rPr>
                <w:rFonts w:ascii="Times New Roman" w:hAnsi="Times New Roman" w:cs="Times New Roman"/>
                <w:noProof/>
                <w:color w:val="000000" w:themeColor="text1"/>
                <w:sz w:val="24"/>
                <w:szCs w:val="24"/>
              </w:rPr>
              <w:t xml:space="preserve"> </w:t>
            </w:r>
            <w:r w:rsidR="00F87768" w:rsidRPr="008D0C66">
              <w:rPr>
                <w:rStyle w:val="Hipervnculo"/>
                <w:rFonts w:ascii="Times New Roman" w:hAnsi="Times New Roman" w:cs="Times New Roman"/>
                <w:noProof/>
                <w:color w:val="000000" w:themeColor="text1"/>
                <w:sz w:val="24"/>
                <w:szCs w:val="24"/>
              </w:rPr>
              <w:t>Digestión duodenal</w:t>
            </w:r>
            <w:r w:rsidR="00F87768" w:rsidRPr="008D0C66">
              <w:rPr>
                <w:rFonts w:ascii="Times New Roman" w:hAnsi="Times New Roman" w:cs="Times New Roman"/>
                <w:noProof/>
                <w:webHidden/>
                <w:color w:val="000000" w:themeColor="text1"/>
                <w:sz w:val="24"/>
                <w:szCs w:val="24"/>
              </w:rPr>
              <w:tab/>
            </w:r>
            <w:r w:rsidR="00F87768" w:rsidRPr="008D0C66">
              <w:rPr>
                <w:rFonts w:ascii="Times New Roman" w:hAnsi="Times New Roman" w:cs="Times New Roman"/>
                <w:noProof/>
                <w:webHidden/>
                <w:color w:val="000000" w:themeColor="text1"/>
                <w:sz w:val="24"/>
                <w:szCs w:val="24"/>
              </w:rPr>
              <w:fldChar w:fldCharType="begin"/>
            </w:r>
            <w:r w:rsidR="00F87768" w:rsidRPr="008D0C66">
              <w:rPr>
                <w:rFonts w:ascii="Times New Roman" w:hAnsi="Times New Roman" w:cs="Times New Roman"/>
                <w:noProof/>
                <w:webHidden/>
                <w:color w:val="000000" w:themeColor="text1"/>
                <w:sz w:val="24"/>
                <w:szCs w:val="24"/>
              </w:rPr>
              <w:instrText xml:space="preserve"> PAGEREF _Toc55916585 \h </w:instrText>
            </w:r>
            <w:r w:rsidR="00F87768" w:rsidRPr="008D0C66">
              <w:rPr>
                <w:rFonts w:ascii="Times New Roman" w:hAnsi="Times New Roman" w:cs="Times New Roman"/>
                <w:noProof/>
                <w:webHidden/>
                <w:color w:val="000000" w:themeColor="text1"/>
                <w:sz w:val="24"/>
                <w:szCs w:val="24"/>
              </w:rPr>
            </w:r>
            <w:r w:rsidR="00F87768"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40</w:t>
            </w:r>
            <w:r w:rsidR="00F87768" w:rsidRPr="008D0C66">
              <w:rPr>
                <w:rFonts w:ascii="Times New Roman" w:hAnsi="Times New Roman" w:cs="Times New Roman"/>
                <w:noProof/>
                <w:webHidden/>
                <w:color w:val="000000" w:themeColor="text1"/>
                <w:sz w:val="24"/>
                <w:szCs w:val="24"/>
              </w:rPr>
              <w:fldChar w:fldCharType="end"/>
            </w:r>
          </w:hyperlink>
        </w:p>
        <w:p w14:paraId="42FE5B65" w14:textId="318F00A0" w:rsidR="00F87768" w:rsidRPr="008D0C66" w:rsidRDefault="004015F4" w:rsidP="00F87768">
          <w:pPr>
            <w:pStyle w:val="TDC4"/>
            <w:tabs>
              <w:tab w:val="left" w:pos="1760"/>
              <w:tab w:val="right" w:leader="dot" w:pos="7927"/>
            </w:tabs>
            <w:spacing w:line="360" w:lineRule="auto"/>
            <w:ind w:left="0"/>
            <w:rPr>
              <w:rFonts w:ascii="Times New Roman" w:hAnsi="Times New Roman" w:cs="Times New Roman"/>
              <w:noProof/>
              <w:color w:val="000000" w:themeColor="text1"/>
              <w:sz w:val="24"/>
              <w:szCs w:val="24"/>
            </w:rPr>
          </w:pPr>
          <w:hyperlink w:anchor="_Toc55916586" w:history="1">
            <w:r w:rsidR="00F87768" w:rsidRPr="008D0C66">
              <w:rPr>
                <w:rStyle w:val="Hipervnculo"/>
                <w:rFonts w:ascii="Times New Roman" w:hAnsi="Times New Roman" w:cs="Times New Roman"/>
                <w:noProof/>
                <w:color w:val="000000" w:themeColor="text1"/>
                <w:sz w:val="24"/>
                <w:szCs w:val="24"/>
              </w:rPr>
              <w:t>4.9.7.3.</w:t>
            </w:r>
            <w:r w:rsidR="00F87768" w:rsidRPr="008D0C66">
              <w:rPr>
                <w:rFonts w:ascii="Times New Roman" w:hAnsi="Times New Roman" w:cs="Times New Roman"/>
                <w:noProof/>
                <w:color w:val="000000" w:themeColor="text1"/>
                <w:sz w:val="24"/>
                <w:szCs w:val="24"/>
              </w:rPr>
              <w:t xml:space="preserve"> </w:t>
            </w:r>
            <w:r w:rsidR="00F87768" w:rsidRPr="008D0C66">
              <w:rPr>
                <w:rStyle w:val="Hipervnculo"/>
                <w:rFonts w:ascii="Times New Roman" w:hAnsi="Times New Roman" w:cs="Times New Roman"/>
                <w:noProof/>
                <w:color w:val="000000" w:themeColor="text1"/>
                <w:sz w:val="24"/>
                <w:szCs w:val="24"/>
              </w:rPr>
              <w:t>Electroforesis de digestibilidad in vitro</w:t>
            </w:r>
            <w:r w:rsidR="00F87768" w:rsidRPr="008D0C66">
              <w:rPr>
                <w:rFonts w:ascii="Times New Roman" w:hAnsi="Times New Roman" w:cs="Times New Roman"/>
                <w:noProof/>
                <w:webHidden/>
                <w:color w:val="000000" w:themeColor="text1"/>
                <w:sz w:val="24"/>
                <w:szCs w:val="24"/>
              </w:rPr>
              <w:tab/>
            </w:r>
            <w:r w:rsidR="00F87768" w:rsidRPr="008D0C66">
              <w:rPr>
                <w:rFonts w:ascii="Times New Roman" w:hAnsi="Times New Roman" w:cs="Times New Roman"/>
                <w:noProof/>
                <w:webHidden/>
                <w:color w:val="000000" w:themeColor="text1"/>
                <w:sz w:val="24"/>
                <w:szCs w:val="24"/>
              </w:rPr>
              <w:fldChar w:fldCharType="begin"/>
            </w:r>
            <w:r w:rsidR="00F87768" w:rsidRPr="008D0C66">
              <w:rPr>
                <w:rFonts w:ascii="Times New Roman" w:hAnsi="Times New Roman" w:cs="Times New Roman"/>
                <w:noProof/>
                <w:webHidden/>
                <w:color w:val="000000" w:themeColor="text1"/>
                <w:sz w:val="24"/>
                <w:szCs w:val="24"/>
              </w:rPr>
              <w:instrText xml:space="preserve"> PAGEREF _Toc55916586 \h </w:instrText>
            </w:r>
            <w:r w:rsidR="00F87768" w:rsidRPr="008D0C66">
              <w:rPr>
                <w:rFonts w:ascii="Times New Roman" w:hAnsi="Times New Roman" w:cs="Times New Roman"/>
                <w:noProof/>
                <w:webHidden/>
                <w:color w:val="000000" w:themeColor="text1"/>
                <w:sz w:val="24"/>
                <w:szCs w:val="24"/>
              </w:rPr>
            </w:r>
            <w:r w:rsidR="00F87768"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40</w:t>
            </w:r>
            <w:r w:rsidR="00F87768" w:rsidRPr="008D0C66">
              <w:rPr>
                <w:rFonts w:ascii="Times New Roman" w:hAnsi="Times New Roman" w:cs="Times New Roman"/>
                <w:noProof/>
                <w:webHidden/>
                <w:color w:val="000000" w:themeColor="text1"/>
                <w:sz w:val="24"/>
                <w:szCs w:val="24"/>
              </w:rPr>
              <w:fldChar w:fldCharType="end"/>
            </w:r>
          </w:hyperlink>
        </w:p>
        <w:p w14:paraId="330503AA" w14:textId="684A5614"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87" w:history="1">
            <w:r w:rsidR="00F87768" w:rsidRPr="008D0C66">
              <w:rPr>
                <w:rStyle w:val="Hipervnculo"/>
                <w:rFonts w:ascii="Times New Roman" w:hAnsi="Times New Roman"/>
                <w:color w:val="000000" w:themeColor="text1"/>
                <w:sz w:val="24"/>
                <w:szCs w:val="24"/>
              </w:rPr>
              <w:t>4.9.8.</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Procedimiento  para la determinación de la actividad antioxidante mediante el método FRAP.</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_Toc55916587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40</w:t>
            </w:r>
            <w:r w:rsidR="00F87768" w:rsidRPr="008D0C66">
              <w:rPr>
                <w:rFonts w:ascii="Times New Roman" w:hAnsi="Times New Roman"/>
                <w:webHidden/>
                <w:color w:val="000000" w:themeColor="text1"/>
                <w:sz w:val="24"/>
                <w:szCs w:val="24"/>
              </w:rPr>
              <w:fldChar w:fldCharType="end"/>
            </w:r>
          </w:hyperlink>
        </w:p>
        <w:p w14:paraId="626A5FA8" w14:textId="01D80C77" w:rsidR="00F87768" w:rsidRPr="008D0C66" w:rsidRDefault="004015F4" w:rsidP="00F87768">
          <w:pPr>
            <w:pStyle w:val="TDC4"/>
            <w:tabs>
              <w:tab w:val="left" w:pos="1760"/>
              <w:tab w:val="right" w:leader="dot" w:pos="7927"/>
            </w:tabs>
            <w:spacing w:line="360" w:lineRule="auto"/>
            <w:ind w:left="0"/>
            <w:rPr>
              <w:rFonts w:ascii="Times New Roman" w:hAnsi="Times New Roman" w:cs="Times New Roman"/>
              <w:noProof/>
              <w:color w:val="000000" w:themeColor="text1"/>
              <w:sz w:val="24"/>
              <w:szCs w:val="24"/>
            </w:rPr>
          </w:pPr>
          <w:hyperlink w:anchor="_Toc55916588" w:history="1">
            <w:r w:rsidR="00F87768" w:rsidRPr="008D0C66">
              <w:rPr>
                <w:rStyle w:val="Hipervnculo"/>
                <w:rFonts w:ascii="Times New Roman" w:hAnsi="Times New Roman" w:cs="Times New Roman"/>
                <w:noProof/>
                <w:color w:val="000000" w:themeColor="text1"/>
                <w:sz w:val="24"/>
                <w:szCs w:val="24"/>
              </w:rPr>
              <w:t>4.9.8.1.</w:t>
            </w:r>
            <w:r w:rsidR="00F87768" w:rsidRPr="008D0C66">
              <w:rPr>
                <w:rFonts w:ascii="Times New Roman" w:hAnsi="Times New Roman" w:cs="Times New Roman"/>
                <w:noProof/>
                <w:color w:val="000000" w:themeColor="text1"/>
                <w:sz w:val="24"/>
                <w:szCs w:val="24"/>
              </w:rPr>
              <w:t xml:space="preserve"> </w:t>
            </w:r>
            <w:r w:rsidR="00F87768" w:rsidRPr="008D0C66">
              <w:rPr>
                <w:rStyle w:val="Hipervnculo"/>
                <w:rFonts w:ascii="Times New Roman" w:hAnsi="Times New Roman" w:cs="Times New Roman"/>
                <w:noProof/>
                <w:color w:val="000000" w:themeColor="text1"/>
                <w:sz w:val="24"/>
                <w:szCs w:val="24"/>
              </w:rPr>
              <w:t>Determinación de la actividad antioxidante invitro</w:t>
            </w:r>
            <w:r w:rsidR="00F87768" w:rsidRPr="008D0C66">
              <w:rPr>
                <w:rFonts w:ascii="Times New Roman" w:hAnsi="Times New Roman" w:cs="Times New Roman"/>
                <w:noProof/>
                <w:webHidden/>
                <w:color w:val="000000" w:themeColor="text1"/>
                <w:sz w:val="24"/>
                <w:szCs w:val="24"/>
              </w:rPr>
              <w:tab/>
            </w:r>
            <w:r w:rsidR="00F87768" w:rsidRPr="008D0C66">
              <w:rPr>
                <w:rFonts w:ascii="Times New Roman" w:hAnsi="Times New Roman" w:cs="Times New Roman"/>
                <w:noProof/>
                <w:webHidden/>
                <w:color w:val="000000" w:themeColor="text1"/>
                <w:sz w:val="24"/>
                <w:szCs w:val="24"/>
              </w:rPr>
              <w:fldChar w:fldCharType="begin"/>
            </w:r>
            <w:r w:rsidR="00F87768" w:rsidRPr="008D0C66">
              <w:rPr>
                <w:rFonts w:ascii="Times New Roman" w:hAnsi="Times New Roman" w:cs="Times New Roman"/>
                <w:noProof/>
                <w:webHidden/>
                <w:color w:val="000000" w:themeColor="text1"/>
                <w:sz w:val="24"/>
                <w:szCs w:val="24"/>
              </w:rPr>
              <w:instrText xml:space="preserve"> PAGEREF _Toc55916588 \h </w:instrText>
            </w:r>
            <w:r w:rsidR="00F87768" w:rsidRPr="008D0C66">
              <w:rPr>
                <w:rFonts w:ascii="Times New Roman" w:hAnsi="Times New Roman" w:cs="Times New Roman"/>
                <w:noProof/>
                <w:webHidden/>
                <w:color w:val="000000" w:themeColor="text1"/>
                <w:sz w:val="24"/>
                <w:szCs w:val="24"/>
              </w:rPr>
            </w:r>
            <w:r w:rsidR="00F87768"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41</w:t>
            </w:r>
            <w:r w:rsidR="00F87768" w:rsidRPr="008D0C66">
              <w:rPr>
                <w:rFonts w:ascii="Times New Roman" w:hAnsi="Times New Roman" w:cs="Times New Roman"/>
                <w:noProof/>
                <w:webHidden/>
                <w:color w:val="000000" w:themeColor="text1"/>
                <w:sz w:val="24"/>
                <w:szCs w:val="24"/>
              </w:rPr>
              <w:fldChar w:fldCharType="end"/>
            </w:r>
          </w:hyperlink>
        </w:p>
        <w:p w14:paraId="25E49423" w14:textId="51845B6C"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89" w:history="1">
            <w:r w:rsidR="00F87768" w:rsidRPr="008D0C66">
              <w:rPr>
                <w:rStyle w:val="Hipervnculo"/>
                <w:rFonts w:ascii="Times New Roman" w:hAnsi="Times New Roman"/>
                <w:color w:val="000000" w:themeColor="text1"/>
                <w:sz w:val="24"/>
                <w:szCs w:val="24"/>
              </w:rPr>
              <w:t>4.9.9.</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Procedimiento para la cuantificación de polifenoles totales mediante el método Folin-Ciocalteu.</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_Toc55916589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41</w:t>
            </w:r>
            <w:r w:rsidR="00F87768" w:rsidRPr="008D0C66">
              <w:rPr>
                <w:rFonts w:ascii="Times New Roman" w:hAnsi="Times New Roman"/>
                <w:webHidden/>
                <w:color w:val="000000" w:themeColor="text1"/>
                <w:sz w:val="24"/>
                <w:szCs w:val="24"/>
              </w:rPr>
              <w:fldChar w:fldCharType="end"/>
            </w:r>
          </w:hyperlink>
        </w:p>
        <w:p w14:paraId="4D13CFF7" w14:textId="58839161" w:rsidR="00F87768" w:rsidRPr="008D0C66" w:rsidRDefault="004015F4" w:rsidP="00F87768">
          <w:pPr>
            <w:pStyle w:val="TDC1"/>
            <w:rPr>
              <w:rFonts w:eastAsiaTheme="minorEastAsia"/>
              <w:color w:val="000000" w:themeColor="text1"/>
              <w:lang w:eastAsia="es-EC" w:bidi="ar-SA"/>
            </w:rPr>
          </w:pPr>
          <w:hyperlink w:anchor="_Toc55916590" w:history="1">
            <w:r w:rsidR="00F87768" w:rsidRPr="008D0C66">
              <w:rPr>
                <w:rStyle w:val="Hipervnculo"/>
                <w:color w:val="000000" w:themeColor="text1"/>
              </w:rPr>
              <w:t>CAPITULO  V</w:t>
            </w:r>
            <w:r w:rsidR="00F87768" w:rsidRPr="008D0C66">
              <w:rPr>
                <w:webHidden/>
                <w:color w:val="000000" w:themeColor="text1"/>
              </w:rPr>
              <w:tab/>
            </w:r>
          </w:hyperlink>
        </w:p>
        <w:p w14:paraId="0C1E1AFD" w14:textId="79489FAD" w:rsidR="00F87768" w:rsidRPr="008D0C66" w:rsidRDefault="004015F4" w:rsidP="00F87768">
          <w:pPr>
            <w:pStyle w:val="TDC1"/>
            <w:rPr>
              <w:rFonts w:eastAsiaTheme="minorEastAsia"/>
              <w:color w:val="000000" w:themeColor="text1"/>
              <w:lang w:eastAsia="es-EC" w:bidi="ar-SA"/>
            </w:rPr>
          </w:pPr>
          <w:hyperlink w:anchor="_Toc55916591" w:history="1">
            <w:r w:rsidR="00F87768" w:rsidRPr="008D0C66">
              <w:rPr>
                <w:rStyle w:val="Hipervnculo"/>
                <w:color w:val="000000" w:themeColor="text1"/>
              </w:rPr>
              <w:t>5.</w:t>
            </w:r>
            <w:r w:rsidR="00F87768" w:rsidRPr="008D0C66">
              <w:rPr>
                <w:rFonts w:eastAsiaTheme="minorEastAsia"/>
                <w:color w:val="000000" w:themeColor="text1"/>
                <w:lang w:eastAsia="es-EC" w:bidi="ar-SA"/>
              </w:rPr>
              <w:t xml:space="preserve"> </w:t>
            </w:r>
            <w:r w:rsidR="00F87768" w:rsidRPr="008D0C66">
              <w:rPr>
                <w:rStyle w:val="Hipervnculo"/>
                <w:color w:val="000000" w:themeColor="text1"/>
              </w:rPr>
              <w:t>RESULTADOS Y DISCUSIONES</w:t>
            </w:r>
            <w:r w:rsidR="00F87768" w:rsidRPr="008D0C66">
              <w:rPr>
                <w:webHidden/>
                <w:color w:val="000000" w:themeColor="text1"/>
              </w:rPr>
              <w:tab/>
            </w:r>
            <w:r w:rsidR="00F87768" w:rsidRPr="008D0C66">
              <w:rPr>
                <w:webHidden/>
                <w:color w:val="000000" w:themeColor="text1"/>
              </w:rPr>
              <w:fldChar w:fldCharType="begin"/>
            </w:r>
            <w:r w:rsidR="00F87768" w:rsidRPr="008D0C66">
              <w:rPr>
                <w:webHidden/>
                <w:color w:val="000000" w:themeColor="text1"/>
              </w:rPr>
              <w:instrText xml:space="preserve"> PAGEREF _Toc55916591 \h </w:instrText>
            </w:r>
            <w:r w:rsidR="00F87768" w:rsidRPr="008D0C66">
              <w:rPr>
                <w:webHidden/>
                <w:color w:val="000000" w:themeColor="text1"/>
              </w:rPr>
            </w:r>
            <w:r w:rsidR="00F87768" w:rsidRPr="008D0C66">
              <w:rPr>
                <w:webHidden/>
                <w:color w:val="000000" w:themeColor="text1"/>
              </w:rPr>
              <w:fldChar w:fldCharType="separate"/>
            </w:r>
            <w:r w:rsidR="00AD410D">
              <w:rPr>
                <w:webHidden/>
                <w:color w:val="000000" w:themeColor="text1"/>
              </w:rPr>
              <w:t>43</w:t>
            </w:r>
            <w:r w:rsidR="00F87768" w:rsidRPr="008D0C66">
              <w:rPr>
                <w:webHidden/>
                <w:color w:val="000000" w:themeColor="text1"/>
              </w:rPr>
              <w:fldChar w:fldCharType="end"/>
            </w:r>
          </w:hyperlink>
        </w:p>
        <w:p w14:paraId="79FE10BB" w14:textId="077C390C" w:rsidR="00F87768" w:rsidRPr="008D0C66" w:rsidRDefault="004015F4" w:rsidP="00F87768">
          <w:pPr>
            <w:pStyle w:val="TDC1"/>
            <w:rPr>
              <w:rFonts w:eastAsiaTheme="minorEastAsia"/>
              <w:color w:val="000000" w:themeColor="text1"/>
              <w:lang w:eastAsia="es-EC" w:bidi="ar-SA"/>
            </w:rPr>
          </w:pPr>
          <w:hyperlink w:anchor="_Toc55916592" w:history="1">
            <w:r w:rsidR="00F87768" w:rsidRPr="008D0C66">
              <w:rPr>
                <w:rStyle w:val="Hipervnculo"/>
                <w:b w:val="0"/>
                <w:color w:val="000000" w:themeColor="text1"/>
              </w:rPr>
              <w:t>5.1.</w:t>
            </w:r>
            <w:r w:rsidR="00F87768" w:rsidRPr="008D0C66">
              <w:rPr>
                <w:rFonts w:eastAsiaTheme="minorEastAsia"/>
                <w:color w:val="000000" w:themeColor="text1"/>
                <w:lang w:eastAsia="es-EC" w:bidi="ar-SA"/>
              </w:rPr>
              <w:t xml:space="preserve"> </w:t>
            </w:r>
            <w:r w:rsidR="00F87768" w:rsidRPr="008D0C66">
              <w:rPr>
                <w:rStyle w:val="Hipervnculo"/>
                <w:b w:val="0"/>
                <w:color w:val="000000" w:themeColor="text1"/>
              </w:rPr>
              <w:t>Caracterización</w:t>
            </w:r>
            <w:r w:rsidR="00277128">
              <w:rPr>
                <w:rStyle w:val="Hipervnculo"/>
                <w:rFonts w:eastAsiaTheme="majorEastAsia"/>
                <w:b w:val="0"/>
                <w:color w:val="000000" w:themeColor="text1"/>
              </w:rPr>
              <w:t xml:space="preserve"> de las proteinas obtenidas</w:t>
            </w:r>
            <w:r w:rsidR="00F87768" w:rsidRPr="008D0C66">
              <w:rPr>
                <w:rStyle w:val="Hipervnculo"/>
                <w:rFonts w:eastAsiaTheme="majorEastAsia"/>
                <w:b w:val="0"/>
                <w:color w:val="000000" w:themeColor="text1"/>
              </w:rPr>
              <w:t xml:space="preserve"> de tres productos lácteos </w:t>
            </w:r>
            <w:r w:rsidR="00F87768" w:rsidRPr="008D0C66">
              <w:rPr>
                <w:rStyle w:val="Hipervnculo"/>
                <w:b w:val="0"/>
                <w:color w:val="000000" w:themeColor="text1"/>
              </w:rPr>
              <w:t>mediante técnicas electroforéticas en gel de poliacrilamida (SDS-PAGE)……………………………………………………………………………</w:t>
            </w:r>
            <w:r w:rsidR="00F87768" w:rsidRPr="008D0C66">
              <w:rPr>
                <w:webHidden/>
                <w:color w:val="000000" w:themeColor="text1"/>
              </w:rPr>
              <w:tab/>
            </w:r>
            <w:r w:rsidR="00F87768" w:rsidRPr="008D0C66">
              <w:rPr>
                <w:webHidden/>
                <w:color w:val="000000" w:themeColor="text1"/>
              </w:rPr>
              <w:fldChar w:fldCharType="begin"/>
            </w:r>
            <w:r w:rsidR="00F87768" w:rsidRPr="008D0C66">
              <w:rPr>
                <w:webHidden/>
                <w:color w:val="000000" w:themeColor="text1"/>
              </w:rPr>
              <w:instrText xml:space="preserve"> PAGEREF _Toc55916592 \h </w:instrText>
            </w:r>
            <w:r w:rsidR="00F87768" w:rsidRPr="008D0C66">
              <w:rPr>
                <w:webHidden/>
                <w:color w:val="000000" w:themeColor="text1"/>
              </w:rPr>
            </w:r>
            <w:r w:rsidR="00F87768" w:rsidRPr="008D0C66">
              <w:rPr>
                <w:webHidden/>
                <w:color w:val="000000" w:themeColor="text1"/>
              </w:rPr>
              <w:fldChar w:fldCharType="separate"/>
            </w:r>
            <w:r w:rsidR="00AD410D">
              <w:rPr>
                <w:webHidden/>
                <w:color w:val="000000" w:themeColor="text1"/>
              </w:rPr>
              <w:t>43</w:t>
            </w:r>
            <w:r w:rsidR="00F87768" w:rsidRPr="008D0C66">
              <w:rPr>
                <w:webHidden/>
                <w:color w:val="000000" w:themeColor="text1"/>
              </w:rPr>
              <w:fldChar w:fldCharType="end"/>
            </w:r>
          </w:hyperlink>
        </w:p>
        <w:p w14:paraId="22D4D850" w14:textId="09712B03"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93" w:history="1">
            <w:r w:rsidR="00F87768" w:rsidRPr="008D0C66">
              <w:rPr>
                <w:rStyle w:val="Hipervnculo"/>
                <w:rFonts w:ascii="Times New Roman" w:hAnsi="Times New Roman"/>
                <w:color w:val="000000" w:themeColor="text1"/>
                <w:sz w:val="24"/>
                <w:szCs w:val="24"/>
              </w:rPr>
              <w:t>5.2.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 xml:space="preserve">Evaluación de la digestibilidad gastrointestinal </w:t>
            </w:r>
            <w:r w:rsidR="00F87768" w:rsidRPr="008D0C66">
              <w:rPr>
                <w:rStyle w:val="Hipervnculo"/>
                <w:rFonts w:ascii="Times New Roman" w:hAnsi="Times New Roman"/>
                <w:i/>
                <w:color w:val="000000" w:themeColor="text1"/>
                <w:sz w:val="24"/>
                <w:szCs w:val="24"/>
              </w:rPr>
              <w:t xml:space="preserve">invitro </w:t>
            </w:r>
            <w:r w:rsidR="00F87768" w:rsidRPr="008D0C66">
              <w:rPr>
                <w:rStyle w:val="Hipervnculo"/>
                <w:rFonts w:ascii="Times New Roman" w:hAnsi="Times New Roman"/>
                <w:color w:val="000000" w:themeColor="text1"/>
                <w:sz w:val="24"/>
                <w:szCs w:val="24"/>
              </w:rPr>
              <w:t>de las proteínas de las bebidas lácteas.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_Toc55916593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46</w:t>
            </w:r>
            <w:r w:rsidR="00F87768" w:rsidRPr="008D0C66">
              <w:rPr>
                <w:rFonts w:ascii="Times New Roman" w:hAnsi="Times New Roman"/>
                <w:webHidden/>
                <w:color w:val="000000" w:themeColor="text1"/>
                <w:sz w:val="24"/>
                <w:szCs w:val="24"/>
              </w:rPr>
              <w:fldChar w:fldCharType="end"/>
            </w:r>
          </w:hyperlink>
        </w:p>
        <w:p w14:paraId="5A7B2AA3" w14:textId="0A94D84D"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94" w:history="1">
            <w:r w:rsidR="00F87768" w:rsidRPr="008D0C66">
              <w:rPr>
                <w:rStyle w:val="Hipervnculo"/>
                <w:rFonts w:ascii="Times New Roman" w:hAnsi="Times New Roman"/>
                <w:color w:val="000000" w:themeColor="text1"/>
                <w:sz w:val="24"/>
                <w:szCs w:val="24"/>
              </w:rPr>
              <w:t>5.3.</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 xml:space="preserve">Determinación de la actividad  antioxidante </w:t>
            </w:r>
            <w:r w:rsidR="00F87768" w:rsidRPr="008D0C66">
              <w:rPr>
                <w:rStyle w:val="Hipervnculo"/>
                <w:rFonts w:ascii="Times New Roman" w:hAnsi="Times New Roman"/>
                <w:i/>
                <w:color w:val="000000" w:themeColor="text1"/>
                <w:sz w:val="24"/>
                <w:szCs w:val="24"/>
              </w:rPr>
              <w:t>in vitro</w:t>
            </w:r>
            <w:r w:rsidR="00F87768" w:rsidRPr="008D0C66">
              <w:rPr>
                <w:rStyle w:val="Hipervnculo"/>
                <w:rFonts w:ascii="Times New Roman" w:hAnsi="Times New Roman"/>
                <w:color w:val="000000" w:themeColor="text1"/>
                <w:sz w:val="24"/>
                <w:szCs w:val="24"/>
              </w:rPr>
              <w:t xml:space="preserve"> de los productos obtenidos (bebidas) mediante el método FRAP……………………………………</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_Toc55916594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49</w:t>
            </w:r>
            <w:r w:rsidR="00F87768" w:rsidRPr="008D0C66">
              <w:rPr>
                <w:rFonts w:ascii="Times New Roman" w:hAnsi="Times New Roman"/>
                <w:webHidden/>
                <w:color w:val="000000" w:themeColor="text1"/>
                <w:sz w:val="24"/>
                <w:szCs w:val="24"/>
              </w:rPr>
              <w:fldChar w:fldCharType="end"/>
            </w:r>
          </w:hyperlink>
        </w:p>
        <w:p w14:paraId="421F842F" w14:textId="78B4D247" w:rsidR="00F87768" w:rsidRPr="008D0C66" w:rsidRDefault="004015F4" w:rsidP="00F87768">
          <w:pPr>
            <w:pStyle w:val="TDC3"/>
            <w:tabs>
              <w:tab w:val="left" w:pos="1320"/>
            </w:tabs>
            <w:spacing w:line="360" w:lineRule="auto"/>
            <w:ind w:left="0"/>
            <w:rPr>
              <w:rFonts w:ascii="Times New Roman" w:hAnsi="Times New Roman"/>
              <w:color w:val="000000" w:themeColor="text1"/>
              <w:sz w:val="24"/>
              <w:szCs w:val="24"/>
            </w:rPr>
          </w:pPr>
          <w:hyperlink w:anchor="_Toc55916595" w:history="1">
            <w:r w:rsidR="00F87768" w:rsidRPr="008D0C66">
              <w:rPr>
                <w:rStyle w:val="Hipervnculo"/>
                <w:rFonts w:ascii="Times New Roman" w:hAnsi="Times New Roman"/>
                <w:color w:val="000000" w:themeColor="text1"/>
                <w:sz w:val="24"/>
                <w:szCs w:val="24"/>
              </w:rPr>
              <w:t>5.3.1.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Cuantificación de polifenoles totales mediante el método de Folin-Ciocalteu………….</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_Toc55916595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52</w:t>
            </w:r>
            <w:r w:rsidR="00F87768" w:rsidRPr="008D0C66">
              <w:rPr>
                <w:rFonts w:ascii="Times New Roman" w:hAnsi="Times New Roman"/>
                <w:webHidden/>
                <w:color w:val="000000" w:themeColor="text1"/>
                <w:sz w:val="24"/>
                <w:szCs w:val="24"/>
              </w:rPr>
              <w:fldChar w:fldCharType="end"/>
            </w:r>
          </w:hyperlink>
        </w:p>
        <w:p w14:paraId="4E1ED82A" w14:textId="4EAE1BA0" w:rsidR="00F87768" w:rsidRPr="008D0C66" w:rsidRDefault="004015F4" w:rsidP="00F87768">
          <w:pPr>
            <w:pStyle w:val="TDC1"/>
            <w:rPr>
              <w:rFonts w:eastAsiaTheme="minorEastAsia"/>
              <w:color w:val="000000" w:themeColor="text1"/>
              <w:lang w:eastAsia="es-EC" w:bidi="ar-SA"/>
            </w:rPr>
          </w:pPr>
          <w:hyperlink w:anchor="_Toc55916596" w:history="1">
            <w:r w:rsidR="00F87768" w:rsidRPr="008D0C66">
              <w:rPr>
                <w:rStyle w:val="Hipervnculo"/>
                <w:color w:val="000000" w:themeColor="text1"/>
              </w:rPr>
              <w:t>CAPÍTULO VI</w:t>
            </w:r>
            <w:r w:rsidR="00F87768" w:rsidRPr="008D0C66">
              <w:rPr>
                <w:webHidden/>
                <w:color w:val="000000" w:themeColor="text1"/>
              </w:rPr>
              <w:tab/>
            </w:r>
          </w:hyperlink>
        </w:p>
        <w:p w14:paraId="10579BFA" w14:textId="6E8644CE" w:rsidR="00F87768" w:rsidRPr="008D0C66" w:rsidRDefault="004015F4" w:rsidP="00F87768">
          <w:pPr>
            <w:pStyle w:val="TDC1"/>
            <w:rPr>
              <w:rFonts w:eastAsiaTheme="minorEastAsia"/>
              <w:color w:val="000000" w:themeColor="text1"/>
              <w:lang w:eastAsia="es-EC" w:bidi="ar-SA"/>
            </w:rPr>
          </w:pPr>
          <w:hyperlink w:anchor="_Toc55916597" w:history="1">
            <w:r w:rsidR="00F87768" w:rsidRPr="008D0C66">
              <w:rPr>
                <w:rStyle w:val="Hipervnculo"/>
                <w:color w:val="000000" w:themeColor="text1"/>
              </w:rPr>
              <w:t>6.</w:t>
            </w:r>
            <w:r w:rsidR="00F87768" w:rsidRPr="008D0C66">
              <w:rPr>
                <w:rFonts w:eastAsiaTheme="minorEastAsia"/>
                <w:color w:val="000000" w:themeColor="text1"/>
                <w:lang w:eastAsia="es-EC" w:bidi="ar-SA"/>
              </w:rPr>
              <w:t xml:space="preserve"> </w:t>
            </w:r>
            <w:r w:rsidR="00F87768" w:rsidRPr="008D0C66">
              <w:rPr>
                <w:rStyle w:val="Hipervnculo"/>
                <w:color w:val="000000" w:themeColor="text1"/>
              </w:rPr>
              <w:t>COMPROBACIÓN DE LA HIPÓTESIS</w:t>
            </w:r>
            <w:r w:rsidR="00F87768" w:rsidRPr="008D0C66">
              <w:rPr>
                <w:webHidden/>
                <w:color w:val="000000" w:themeColor="text1"/>
              </w:rPr>
              <w:tab/>
            </w:r>
            <w:r w:rsidR="00F87768" w:rsidRPr="008D0C66">
              <w:rPr>
                <w:webHidden/>
                <w:color w:val="000000" w:themeColor="text1"/>
              </w:rPr>
              <w:fldChar w:fldCharType="begin"/>
            </w:r>
            <w:r w:rsidR="00F87768" w:rsidRPr="008D0C66">
              <w:rPr>
                <w:webHidden/>
                <w:color w:val="000000" w:themeColor="text1"/>
              </w:rPr>
              <w:instrText xml:space="preserve"> PAGEREF _Toc55916597 \h </w:instrText>
            </w:r>
            <w:r w:rsidR="00F87768" w:rsidRPr="008D0C66">
              <w:rPr>
                <w:webHidden/>
                <w:color w:val="000000" w:themeColor="text1"/>
              </w:rPr>
            </w:r>
            <w:r w:rsidR="00F87768" w:rsidRPr="008D0C66">
              <w:rPr>
                <w:webHidden/>
                <w:color w:val="000000" w:themeColor="text1"/>
              </w:rPr>
              <w:fldChar w:fldCharType="separate"/>
            </w:r>
            <w:r w:rsidR="00AD410D">
              <w:rPr>
                <w:webHidden/>
                <w:color w:val="000000" w:themeColor="text1"/>
              </w:rPr>
              <w:t>55</w:t>
            </w:r>
            <w:r w:rsidR="00F87768" w:rsidRPr="008D0C66">
              <w:rPr>
                <w:webHidden/>
                <w:color w:val="000000" w:themeColor="text1"/>
              </w:rPr>
              <w:fldChar w:fldCharType="end"/>
            </w:r>
          </w:hyperlink>
        </w:p>
        <w:p w14:paraId="0C077BB2" w14:textId="0929B7D0"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98" w:history="1">
            <w:r w:rsidR="00F87768" w:rsidRPr="008D0C66">
              <w:rPr>
                <w:rStyle w:val="Hipervnculo"/>
                <w:rFonts w:ascii="Times New Roman" w:hAnsi="Times New Roman"/>
                <w:color w:val="000000" w:themeColor="text1"/>
                <w:sz w:val="24"/>
                <w:szCs w:val="24"/>
              </w:rPr>
              <w:t>6.1.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Hipótesis Nula HO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_Toc55916598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55</w:t>
            </w:r>
            <w:r w:rsidR="00F87768" w:rsidRPr="008D0C66">
              <w:rPr>
                <w:rFonts w:ascii="Times New Roman" w:hAnsi="Times New Roman"/>
                <w:webHidden/>
                <w:color w:val="000000" w:themeColor="text1"/>
                <w:sz w:val="24"/>
                <w:szCs w:val="24"/>
              </w:rPr>
              <w:fldChar w:fldCharType="end"/>
            </w:r>
          </w:hyperlink>
        </w:p>
        <w:p w14:paraId="16212625" w14:textId="3F0FDB83"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599" w:history="1">
            <w:r w:rsidR="00F87768" w:rsidRPr="008D0C66">
              <w:rPr>
                <w:rStyle w:val="Hipervnculo"/>
                <w:rFonts w:ascii="Times New Roman" w:hAnsi="Times New Roman"/>
                <w:color w:val="000000" w:themeColor="text1"/>
                <w:sz w:val="24"/>
                <w:szCs w:val="24"/>
              </w:rPr>
              <w:t>6.2.</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Hipótesis Alterna HI</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_Toc55916599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55</w:t>
            </w:r>
            <w:r w:rsidR="00F87768" w:rsidRPr="008D0C66">
              <w:rPr>
                <w:rFonts w:ascii="Times New Roman" w:hAnsi="Times New Roman"/>
                <w:webHidden/>
                <w:color w:val="000000" w:themeColor="text1"/>
                <w:sz w:val="24"/>
                <w:szCs w:val="24"/>
              </w:rPr>
              <w:fldChar w:fldCharType="end"/>
            </w:r>
          </w:hyperlink>
        </w:p>
        <w:p w14:paraId="10C1220D" w14:textId="1BED91E7"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600" w:history="1">
            <w:r w:rsidR="00F87768" w:rsidRPr="008D0C66">
              <w:rPr>
                <w:rStyle w:val="Hipervnculo"/>
                <w:rFonts w:ascii="Times New Roman" w:hAnsi="Times New Roman"/>
                <w:color w:val="000000" w:themeColor="text1"/>
                <w:sz w:val="24"/>
                <w:szCs w:val="24"/>
              </w:rPr>
              <w:t>6.3.</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Hipótesis Nula HO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_Toc55916600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55</w:t>
            </w:r>
            <w:r w:rsidR="00F87768" w:rsidRPr="008D0C66">
              <w:rPr>
                <w:rFonts w:ascii="Times New Roman" w:hAnsi="Times New Roman"/>
                <w:webHidden/>
                <w:color w:val="000000" w:themeColor="text1"/>
                <w:sz w:val="24"/>
                <w:szCs w:val="24"/>
              </w:rPr>
              <w:fldChar w:fldCharType="end"/>
            </w:r>
          </w:hyperlink>
        </w:p>
        <w:p w14:paraId="5C440092" w14:textId="086D2CB3"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601" w:history="1">
            <w:r w:rsidR="00F87768" w:rsidRPr="008D0C66">
              <w:rPr>
                <w:rStyle w:val="Hipervnculo"/>
                <w:rFonts w:ascii="Times New Roman" w:hAnsi="Times New Roman"/>
                <w:color w:val="000000" w:themeColor="text1"/>
                <w:sz w:val="24"/>
                <w:szCs w:val="24"/>
              </w:rPr>
              <w:t>6.4.</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Hipótesis Alterna HI</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_Toc55916601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55</w:t>
            </w:r>
            <w:r w:rsidR="00F87768" w:rsidRPr="008D0C66">
              <w:rPr>
                <w:rFonts w:ascii="Times New Roman" w:hAnsi="Times New Roman"/>
                <w:webHidden/>
                <w:color w:val="000000" w:themeColor="text1"/>
                <w:sz w:val="24"/>
                <w:szCs w:val="24"/>
              </w:rPr>
              <w:fldChar w:fldCharType="end"/>
            </w:r>
          </w:hyperlink>
        </w:p>
        <w:p w14:paraId="37D6D58E" w14:textId="1250007D"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602" w:history="1">
            <w:r w:rsidR="00F87768" w:rsidRPr="008D0C66">
              <w:rPr>
                <w:rStyle w:val="Hipervnculo"/>
                <w:rFonts w:ascii="Times New Roman" w:hAnsi="Times New Roman"/>
                <w:color w:val="000000" w:themeColor="text1"/>
                <w:sz w:val="24"/>
                <w:szCs w:val="24"/>
              </w:rPr>
              <w:t>6.5.</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Hipótesis Nula HO</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_Toc55916602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56</w:t>
            </w:r>
            <w:r w:rsidR="00F87768" w:rsidRPr="008D0C66">
              <w:rPr>
                <w:rFonts w:ascii="Times New Roman" w:hAnsi="Times New Roman"/>
                <w:webHidden/>
                <w:color w:val="000000" w:themeColor="text1"/>
                <w:sz w:val="24"/>
                <w:szCs w:val="24"/>
              </w:rPr>
              <w:fldChar w:fldCharType="end"/>
            </w:r>
          </w:hyperlink>
        </w:p>
        <w:p w14:paraId="47CB6D5F" w14:textId="24A82902"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603" w:history="1">
            <w:r w:rsidR="00F87768" w:rsidRPr="008D0C66">
              <w:rPr>
                <w:rStyle w:val="Hipervnculo"/>
                <w:rFonts w:ascii="Times New Roman" w:hAnsi="Times New Roman"/>
                <w:color w:val="000000" w:themeColor="text1"/>
                <w:sz w:val="24"/>
                <w:szCs w:val="24"/>
              </w:rPr>
              <w:t>6.6.</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Hipótesis Alterna HI</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_Toc55916603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56</w:t>
            </w:r>
            <w:r w:rsidR="00F87768" w:rsidRPr="008D0C66">
              <w:rPr>
                <w:rFonts w:ascii="Times New Roman" w:hAnsi="Times New Roman"/>
                <w:webHidden/>
                <w:color w:val="000000" w:themeColor="text1"/>
                <w:sz w:val="24"/>
                <w:szCs w:val="24"/>
              </w:rPr>
              <w:fldChar w:fldCharType="end"/>
            </w:r>
          </w:hyperlink>
        </w:p>
        <w:p w14:paraId="622FA59C" w14:textId="00839600" w:rsidR="00F87768" w:rsidRPr="008D0C66" w:rsidRDefault="004015F4" w:rsidP="00F87768">
          <w:pPr>
            <w:pStyle w:val="TDC1"/>
            <w:rPr>
              <w:rFonts w:eastAsiaTheme="minorEastAsia"/>
              <w:color w:val="000000" w:themeColor="text1"/>
              <w:lang w:eastAsia="es-EC" w:bidi="ar-SA"/>
            </w:rPr>
          </w:pPr>
          <w:hyperlink w:anchor="_Toc55916604" w:history="1">
            <w:r w:rsidR="00F87768" w:rsidRPr="008D0C66">
              <w:rPr>
                <w:rStyle w:val="Hipervnculo"/>
                <w:color w:val="000000" w:themeColor="text1"/>
              </w:rPr>
              <w:t>CAPITULO VII</w:t>
            </w:r>
            <w:r w:rsidR="00F87768" w:rsidRPr="008D0C66">
              <w:rPr>
                <w:webHidden/>
                <w:color w:val="000000" w:themeColor="text1"/>
              </w:rPr>
              <w:tab/>
            </w:r>
          </w:hyperlink>
        </w:p>
        <w:p w14:paraId="58F1322E" w14:textId="77777777" w:rsidR="00F87768" w:rsidRPr="008D0C66" w:rsidRDefault="004015F4" w:rsidP="00F87768">
          <w:pPr>
            <w:pStyle w:val="TDC1"/>
            <w:rPr>
              <w:rFonts w:eastAsiaTheme="minorEastAsia"/>
              <w:color w:val="000000" w:themeColor="text1"/>
              <w:lang w:eastAsia="es-EC" w:bidi="ar-SA"/>
            </w:rPr>
          </w:pPr>
          <w:hyperlink w:anchor="_Toc55916605" w:history="1">
            <w:r w:rsidR="00F87768" w:rsidRPr="008D0C66">
              <w:rPr>
                <w:rStyle w:val="Hipervnculo"/>
                <w:color w:val="000000" w:themeColor="text1"/>
              </w:rPr>
              <w:t>7. CONCLUSIONES RECOMENDACIONES</w:t>
            </w:r>
            <w:r w:rsidR="00F87768" w:rsidRPr="008D0C66">
              <w:rPr>
                <w:webHidden/>
                <w:color w:val="000000" w:themeColor="text1"/>
              </w:rPr>
              <w:tab/>
            </w:r>
            <w:r w:rsidR="00F87768" w:rsidRPr="008D0C66">
              <w:rPr>
                <w:webHidden/>
                <w:color w:val="000000" w:themeColor="text1"/>
              </w:rPr>
              <w:fldChar w:fldCharType="begin"/>
            </w:r>
            <w:r w:rsidR="00F87768" w:rsidRPr="008D0C66">
              <w:rPr>
                <w:webHidden/>
                <w:color w:val="000000" w:themeColor="text1"/>
              </w:rPr>
              <w:instrText xml:space="preserve"> PAGEREF _Toc55916605 \h </w:instrText>
            </w:r>
            <w:r w:rsidR="00F87768" w:rsidRPr="008D0C66">
              <w:rPr>
                <w:webHidden/>
                <w:color w:val="000000" w:themeColor="text1"/>
              </w:rPr>
            </w:r>
            <w:r w:rsidR="00F87768" w:rsidRPr="008D0C66">
              <w:rPr>
                <w:webHidden/>
                <w:color w:val="000000" w:themeColor="text1"/>
              </w:rPr>
              <w:fldChar w:fldCharType="separate"/>
            </w:r>
            <w:r w:rsidR="00AD410D">
              <w:rPr>
                <w:webHidden/>
                <w:color w:val="000000" w:themeColor="text1"/>
              </w:rPr>
              <w:t>57</w:t>
            </w:r>
            <w:r w:rsidR="00F87768" w:rsidRPr="008D0C66">
              <w:rPr>
                <w:webHidden/>
                <w:color w:val="000000" w:themeColor="text1"/>
              </w:rPr>
              <w:fldChar w:fldCharType="end"/>
            </w:r>
          </w:hyperlink>
        </w:p>
        <w:p w14:paraId="381EE6C1" w14:textId="64EE9768" w:rsidR="00F87768" w:rsidRPr="008D0C66" w:rsidRDefault="004015F4" w:rsidP="00F87768">
          <w:pPr>
            <w:pStyle w:val="TDC2"/>
            <w:tabs>
              <w:tab w:val="left" w:pos="880"/>
            </w:tabs>
            <w:spacing w:line="360" w:lineRule="auto"/>
            <w:ind w:left="0"/>
            <w:rPr>
              <w:rFonts w:ascii="Times New Roman" w:hAnsi="Times New Roman"/>
              <w:color w:val="000000" w:themeColor="text1"/>
              <w:sz w:val="24"/>
              <w:szCs w:val="24"/>
            </w:rPr>
          </w:pPr>
          <w:hyperlink w:anchor="_Toc55916606" w:history="1">
            <w:r w:rsidR="00F87768" w:rsidRPr="008D0C66">
              <w:rPr>
                <w:rStyle w:val="Hipervnculo"/>
                <w:rFonts w:ascii="Times New Roman" w:hAnsi="Times New Roman"/>
                <w:color w:val="000000" w:themeColor="text1"/>
                <w:sz w:val="24"/>
                <w:szCs w:val="24"/>
              </w:rPr>
              <w:t>7.1.</w:t>
            </w:r>
            <w:r w:rsidR="00F87768" w:rsidRPr="008D0C66">
              <w:rPr>
                <w:rFonts w:ascii="Times New Roman" w:hAnsi="Times New Roman"/>
                <w:color w:val="000000" w:themeColor="text1"/>
                <w:sz w:val="24"/>
                <w:szCs w:val="24"/>
              </w:rPr>
              <w:t xml:space="preserve"> </w:t>
            </w:r>
            <w:r w:rsidR="00F87768" w:rsidRPr="008D0C66">
              <w:rPr>
                <w:rStyle w:val="Hipervnculo"/>
                <w:rFonts w:ascii="Times New Roman" w:hAnsi="Times New Roman"/>
                <w:color w:val="000000" w:themeColor="text1"/>
                <w:sz w:val="24"/>
                <w:szCs w:val="24"/>
              </w:rPr>
              <w:t>Conclusiones</w:t>
            </w:r>
            <w:r w:rsidR="00F87768" w:rsidRPr="008D0C66">
              <w:rPr>
                <w:rFonts w:ascii="Times New Roman" w:hAnsi="Times New Roman"/>
                <w:webHidden/>
                <w:color w:val="000000" w:themeColor="text1"/>
                <w:sz w:val="24"/>
                <w:szCs w:val="24"/>
              </w:rPr>
              <w:tab/>
            </w:r>
            <w:r w:rsidR="00F87768" w:rsidRPr="008D0C66">
              <w:rPr>
                <w:rFonts w:ascii="Times New Roman" w:hAnsi="Times New Roman"/>
                <w:webHidden/>
                <w:color w:val="000000" w:themeColor="text1"/>
                <w:sz w:val="24"/>
                <w:szCs w:val="24"/>
              </w:rPr>
              <w:fldChar w:fldCharType="begin"/>
            </w:r>
            <w:r w:rsidR="00F87768" w:rsidRPr="008D0C66">
              <w:rPr>
                <w:rFonts w:ascii="Times New Roman" w:hAnsi="Times New Roman"/>
                <w:webHidden/>
                <w:color w:val="000000" w:themeColor="text1"/>
                <w:sz w:val="24"/>
                <w:szCs w:val="24"/>
              </w:rPr>
              <w:instrText xml:space="preserve"> PAGEREF _Toc55916606 \h </w:instrText>
            </w:r>
            <w:r w:rsidR="00F87768" w:rsidRPr="008D0C66">
              <w:rPr>
                <w:rFonts w:ascii="Times New Roman" w:hAnsi="Times New Roman"/>
                <w:webHidden/>
                <w:color w:val="000000" w:themeColor="text1"/>
                <w:sz w:val="24"/>
                <w:szCs w:val="24"/>
              </w:rPr>
            </w:r>
            <w:r w:rsidR="00F87768" w:rsidRPr="008D0C66">
              <w:rPr>
                <w:rFonts w:ascii="Times New Roman" w:hAnsi="Times New Roman"/>
                <w:webHidden/>
                <w:color w:val="000000" w:themeColor="text1"/>
                <w:sz w:val="24"/>
                <w:szCs w:val="24"/>
              </w:rPr>
              <w:fldChar w:fldCharType="separate"/>
            </w:r>
            <w:r w:rsidR="00AD410D">
              <w:rPr>
                <w:rFonts w:ascii="Times New Roman" w:hAnsi="Times New Roman"/>
                <w:webHidden/>
                <w:color w:val="000000" w:themeColor="text1"/>
                <w:sz w:val="24"/>
                <w:szCs w:val="24"/>
              </w:rPr>
              <w:t>57</w:t>
            </w:r>
            <w:r w:rsidR="00F87768" w:rsidRPr="008D0C66">
              <w:rPr>
                <w:rFonts w:ascii="Times New Roman" w:hAnsi="Times New Roman"/>
                <w:webHidden/>
                <w:color w:val="000000" w:themeColor="text1"/>
                <w:sz w:val="24"/>
                <w:szCs w:val="24"/>
              </w:rPr>
              <w:fldChar w:fldCharType="end"/>
            </w:r>
          </w:hyperlink>
        </w:p>
        <w:p w14:paraId="14873E00" w14:textId="77777777" w:rsidR="00F87768" w:rsidRPr="008D0C66" w:rsidRDefault="004015F4" w:rsidP="00F87768">
          <w:pPr>
            <w:pStyle w:val="TDC1"/>
            <w:rPr>
              <w:rFonts w:eastAsiaTheme="minorEastAsia"/>
              <w:color w:val="000000" w:themeColor="text1"/>
              <w:lang w:eastAsia="es-EC" w:bidi="ar-SA"/>
            </w:rPr>
          </w:pPr>
          <w:hyperlink w:anchor="_Toc55916607" w:history="1">
            <w:r w:rsidR="00F87768" w:rsidRPr="008D0C66">
              <w:rPr>
                <w:rStyle w:val="Hipervnculo"/>
                <w:color w:val="000000" w:themeColor="text1"/>
              </w:rPr>
              <w:t>BIBLIOGRAFÍA</w:t>
            </w:r>
            <w:r w:rsidR="00F87768" w:rsidRPr="008D0C66">
              <w:rPr>
                <w:webHidden/>
                <w:color w:val="000000" w:themeColor="text1"/>
              </w:rPr>
              <w:tab/>
            </w:r>
            <w:r w:rsidR="00F87768" w:rsidRPr="008D0C66">
              <w:rPr>
                <w:webHidden/>
                <w:color w:val="000000" w:themeColor="text1"/>
              </w:rPr>
              <w:fldChar w:fldCharType="begin"/>
            </w:r>
            <w:r w:rsidR="00F87768" w:rsidRPr="008D0C66">
              <w:rPr>
                <w:webHidden/>
                <w:color w:val="000000" w:themeColor="text1"/>
              </w:rPr>
              <w:instrText xml:space="preserve"> PAGEREF _Toc55916607 \h </w:instrText>
            </w:r>
            <w:r w:rsidR="00F87768" w:rsidRPr="008D0C66">
              <w:rPr>
                <w:webHidden/>
                <w:color w:val="000000" w:themeColor="text1"/>
              </w:rPr>
            </w:r>
            <w:r w:rsidR="00F87768" w:rsidRPr="008D0C66">
              <w:rPr>
                <w:webHidden/>
                <w:color w:val="000000" w:themeColor="text1"/>
              </w:rPr>
              <w:fldChar w:fldCharType="separate"/>
            </w:r>
            <w:r w:rsidR="00AD410D">
              <w:rPr>
                <w:webHidden/>
                <w:color w:val="000000" w:themeColor="text1"/>
              </w:rPr>
              <w:t>59</w:t>
            </w:r>
            <w:r w:rsidR="00F87768" w:rsidRPr="008D0C66">
              <w:rPr>
                <w:webHidden/>
                <w:color w:val="000000" w:themeColor="text1"/>
              </w:rPr>
              <w:fldChar w:fldCharType="end"/>
            </w:r>
          </w:hyperlink>
        </w:p>
        <w:p w14:paraId="23624F35" w14:textId="77777777" w:rsidR="00F87768" w:rsidRPr="008D0C66" w:rsidRDefault="004015F4" w:rsidP="00F87768">
          <w:pPr>
            <w:pStyle w:val="TDC1"/>
            <w:rPr>
              <w:rFonts w:eastAsiaTheme="minorEastAsia"/>
              <w:color w:val="000000" w:themeColor="text1"/>
              <w:lang w:eastAsia="es-EC" w:bidi="ar-SA"/>
            </w:rPr>
          </w:pPr>
          <w:hyperlink w:anchor="_Toc55916608" w:history="1">
            <w:r w:rsidR="00F87768" w:rsidRPr="008D0C66">
              <w:rPr>
                <w:rStyle w:val="Hipervnculo"/>
                <w:color w:val="000000" w:themeColor="text1"/>
              </w:rPr>
              <w:t>ANEXOS</w:t>
            </w:r>
            <w:r w:rsidR="00F87768" w:rsidRPr="008D0C66">
              <w:rPr>
                <w:webHidden/>
                <w:color w:val="000000" w:themeColor="text1"/>
              </w:rPr>
              <w:tab/>
            </w:r>
            <w:r w:rsidR="00F87768" w:rsidRPr="008D0C66">
              <w:rPr>
                <w:webHidden/>
                <w:color w:val="000000" w:themeColor="text1"/>
              </w:rPr>
              <w:fldChar w:fldCharType="begin"/>
            </w:r>
            <w:r w:rsidR="00F87768" w:rsidRPr="008D0C66">
              <w:rPr>
                <w:webHidden/>
                <w:color w:val="000000" w:themeColor="text1"/>
              </w:rPr>
              <w:instrText xml:space="preserve"> PAGEREF _Toc55916608 \h </w:instrText>
            </w:r>
            <w:r w:rsidR="00F87768" w:rsidRPr="008D0C66">
              <w:rPr>
                <w:webHidden/>
                <w:color w:val="000000" w:themeColor="text1"/>
              </w:rPr>
            </w:r>
            <w:r w:rsidR="00F87768" w:rsidRPr="008D0C66">
              <w:rPr>
                <w:webHidden/>
                <w:color w:val="000000" w:themeColor="text1"/>
              </w:rPr>
              <w:fldChar w:fldCharType="separate"/>
            </w:r>
            <w:r w:rsidR="00AD410D">
              <w:rPr>
                <w:webHidden/>
                <w:color w:val="000000" w:themeColor="text1"/>
              </w:rPr>
              <w:t>65</w:t>
            </w:r>
            <w:r w:rsidR="00F87768" w:rsidRPr="008D0C66">
              <w:rPr>
                <w:webHidden/>
                <w:color w:val="000000" w:themeColor="text1"/>
              </w:rPr>
              <w:fldChar w:fldCharType="end"/>
            </w:r>
          </w:hyperlink>
        </w:p>
        <w:p w14:paraId="6A6E8359" w14:textId="77777777" w:rsidR="005F72AB" w:rsidRPr="008D0C66" w:rsidRDefault="005F72AB" w:rsidP="00F87768">
          <w:pPr>
            <w:spacing w:line="360" w:lineRule="auto"/>
            <w:rPr>
              <w:rFonts w:ascii="Times New Roman" w:hAnsi="Times New Roman" w:cs="Times New Roman"/>
              <w:b/>
              <w:bCs/>
              <w:color w:val="000000" w:themeColor="text1"/>
              <w:sz w:val="24"/>
              <w:szCs w:val="24"/>
              <w:lang w:val="es-ES"/>
            </w:rPr>
          </w:pPr>
          <w:r w:rsidRPr="008D0C66">
            <w:rPr>
              <w:rFonts w:ascii="Times New Roman" w:hAnsi="Times New Roman" w:cs="Times New Roman"/>
              <w:b/>
              <w:color w:val="000000" w:themeColor="text1"/>
              <w:sz w:val="24"/>
              <w:szCs w:val="24"/>
            </w:rPr>
            <w:fldChar w:fldCharType="end"/>
          </w:r>
        </w:p>
      </w:sdtContent>
    </w:sdt>
    <w:p w14:paraId="2CB1E153" w14:textId="77777777" w:rsidR="005F72AB" w:rsidRPr="008D0C66" w:rsidRDefault="005F72AB" w:rsidP="00D66BDC">
      <w:pPr>
        <w:spacing w:line="360" w:lineRule="auto"/>
        <w:rPr>
          <w:rFonts w:ascii="Times New Roman" w:hAnsi="Times New Roman" w:cs="Times New Roman"/>
          <w:b/>
          <w:bCs/>
          <w:color w:val="000000" w:themeColor="text1"/>
          <w:sz w:val="24"/>
          <w:szCs w:val="24"/>
          <w:lang w:val="es-ES"/>
        </w:rPr>
      </w:pPr>
    </w:p>
    <w:p w14:paraId="3F1DE786" w14:textId="77777777" w:rsidR="005F72AB" w:rsidRPr="008D0C66" w:rsidRDefault="005F72AB" w:rsidP="00D66BDC">
      <w:pPr>
        <w:spacing w:line="360" w:lineRule="auto"/>
        <w:rPr>
          <w:rFonts w:ascii="Times New Roman" w:hAnsi="Times New Roman" w:cs="Times New Roman"/>
          <w:b/>
          <w:bCs/>
          <w:color w:val="000000" w:themeColor="text1"/>
          <w:sz w:val="24"/>
          <w:szCs w:val="24"/>
          <w:lang w:val="es-ES"/>
        </w:rPr>
      </w:pPr>
    </w:p>
    <w:p w14:paraId="7947C642" w14:textId="77777777" w:rsidR="005F72AB" w:rsidRPr="008D0C66" w:rsidRDefault="005F72AB" w:rsidP="00D66BDC">
      <w:pPr>
        <w:spacing w:line="360" w:lineRule="auto"/>
        <w:rPr>
          <w:rFonts w:ascii="Times New Roman" w:hAnsi="Times New Roman" w:cs="Times New Roman"/>
          <w:b/>
          <w:bCs/>
          <w:color w:val="000000" w:themeColor="text1"/>
          <w:sz w:val="24"/>
          <w:szCs w:val="24"/>
          <w:lang w:val="es-ES"/>
        </w:rPr>
      </w:pPr>
    </w:p>
    <w:p w14:paraId="3E6F9B57" w14:textId="77777777" w:rsidR="009A5A44" w:rsidRPr="008D0C66" w:rsidRDefault="009A5A44" w:rsidP="00D66BDC">
      <w:pPr>
        <w:spacing w:line="360" w:lineRule="auto"/>
        <w:rPr>
          <w:rFonts w:ascii="Times New Roman" w:hAnsi="Times New Roman" w:cs="Times New Roman"/>
          <w:b/>
          <w:bCs/>
          <w:color w:val="000000" w:themeColor="text1"/>
          <w:sz w:val="24"/>
          <w:szCs w:val="24"/>
          <w:lang w:val="es-ES"/>
        </w:rPr>
      </w:pPr>
    </w:p>
    <w:p w14:paraId="4BF3E202" w14:textId="77777777" w:rsidR="00F87768" w:rsidRPr="008D0C66" w:rsidRDefault="00F87768" w:rsidP="00D66BDC">
      <w:pPr>
        <w:spacing w:line="360" w:lineRule="auto"/>
        <w:rPr>
          <w:rFonts w:ascii="Times New Roman" w:hAnsi="Times New Roman" w:cs="Times New Roman"/>
          <w:b/>
          <w:bCs/>
          <w:color w:val="000000" w:themeColor="text1"/>
          <w:sz w:val="24"/>
          <w:szCs w:val="24"/>
          <w:lang w:val="es-ES"/>
        </w:rPr>
      </w:pPr>
    </w:p>
    <w:p w14:paraId="597845E8" w14:textId="5FA16307" w:rsidR="005F72AB" w:rsidRPr="008D0C66" w:rsidRDefault="005F72AB" w:rsidP="00F8776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lastRenderedPageBreak/>
        <w:t>ÍNDICE DE TABLAS</w:t>
      </w:r>
    </w:p>
    <w:p w14:paraId="19FF946C" w14:textId="77777777" w:rsidR="00F87768" w:rsidRPr="008D0C66" w:rsidRDefault="00F87768" w:rsidP="00F87768">
      <w:pPr>
        <w:spacing w:before="240" w:after="120" w:line="360" w:lineRule="auto"/>
        <w:jc w:val="center"/>
        <w:rPr>
          <w:rFonts w:ascii="Times New Roman" w:hAnsi="Times New Roman" w:cs="Times New Roman"/>
          <w:b/>
          <w:color w:val="000000" w:themeColor="text1"/>
          <w:sz w:val="24"/>
          <w:szCs w:val="24"/>
        </w:rPr>
      </w:pPr>
    </w:p>
    <w:p w14:paraId="13D1D72F" w14:textId="4D60EA0B" w:rsidR="005F72AB" w:rsidRPr="008D0C66" w:rsidRDefault="005F72AB" w:rsidP="00D66BDC">
      <w:pPr>
        <w:spacing w:line="360" w:lineRule="auto"/>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N°         </w:t>
      </w:r>
      <w:r w:rsidR="009A5A44" w:rsidRPr="008D0C66">
        <w:rPr>
          <w:rFonts w:ascii="Times New Roman" w:hAnsi="Times New Roman" w:cs="Times New Roman"/>
          <w:b/>
          <w:color w:val="000000" w:themeColor="text1"/>
          <w:sz w:val="24"/>
          <w:szCs w:val="24"/>
        </w:rPr>
        <w:t xml:space="preserve">        </w:t>
      </w:r>
      <w:r w:rsidRPr="008D0C66">
        <w:rPr>
          <w:rFonts w:ascii="Times New Roman" w:hAnsi="Times New Roman" w:cs="Times New Roman"/>
          <w:b/>
          <w:color w:val="000000" w:themeColor="text1"/>
          <w:sz w:val="24"/>
          <w:szCs w:val="24"/>
        </w:rPr>
        <w:t xml:space="preserve">                                                                                                     PÁG.</w:t>
      </w:r>
    </w:p>
    <w:p w14:paraId="649DDE77" w14:textId="77777777" w:rsidR="000E7538" w:rsidRPr="000519FE" w:rsidRDefault="000E7538"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r w:rsidRPr="000519FE">
        <w:rPr>
          <w:rFonts w:ascii="Times New Roman" w:hAnsi="Times New Roman" w:cs="Times New Roman"/>
          <w:sz w:val="24"/>
          <w:szCs w:val="24"/>
        </w:rPr>
        <w:fldChar w:fldCharType="begin"/>
      </w:r>
      <w:r w:rsidRPr="000519FE">
        <w:rPr>
          <w:rFonts w:ascii="Times New Roman" w:hAnsi="Times New Roman" w:cs="Times New Roman"/>
          <w:sz w:val="24"/>
          <w:szCs w:val="24"/>
        </w:rPr>
        <w:instrText xml:space="preserve"> TOC \h \z \c "Tabla" </w:instrText>
      </w:r>
      <w:r w:rsidRPr="000519FE">
        <w:rPr>
          <w:rFonts w:ascii="Times New Roman" w:hAnsi="Times New Roman" w:cs="Times New Roman"/>
          <w:sz w:val="24"/>
          <w:szCs w:val="24"/>
        </w:rPr>
        <w:fldChar w:fldCharType="separate"/>
      </w:r>
      <w:hyperlink w:anchor="_Toc57021167" w:history="1">
        <w:r w:rsidRPr="000519FE">
          <w:rPr>
            <w:rStyle w:val="Hipervnculo"/>
            <w:rFonts w:ascii="Times New Roman" w:hAnsi="Times New Roman" w:cs="Times New Roman"/>
            <w:noProof/>
            <w:color w:val="auto"/>
            <w:sz w:val="24"/>
            <w:szCs w:val="24"/>
          </w:rPr>
          <w:t>Tabla 1 Parámetros físicos y químicos de las bebidas lácteas</w:t>
        </w:r>
        <w:r w:rsidRPr="000519FE">
          <w:rPr>
            <w:rFonts w:ascii="Times New Roman" w:hAnsi="Times New Roman" w:cs="Times New Roman"/>
            <w:noProof/>
            <w:webHidden/>
            <w:sz w:val="24"/>
            <w:szCs w:val="24"/>
          </w:rPr>
          <w:tab/>
        </w:r>
        <w:r w:rsidRPr="000519FE">
          <w:rPr>
            <w:rFonts w:ascii="Times New Roman" w:hAnsi="Times New Roman" w:cs="Times New Roman"/>
            <w:noProof/>
            <w:webHidden/>
            <w:sz w:val="24"/>
            <w:szCs w:val="24"/>
          </w:rPr>
          <w:fldChar w:fldCharType="begin"/>
        </w:r>
        <w:r w:rsidRPr="000519FE">
          <w:rPr>
            <w:rFonts w:ascii="Times New Roman" w:hAnsi="Times New Roman" w:cs="Times New Roman"/>
            <w:noProof/>
            <w:webHidden/>
            <w:sz w:val="24"/>
            <w:szCs w:val="24"/>
          </w:rPr>
          <w:instrText xml:space="preserve"> PAGEREF _Toc57021167 \h </w:instrText>
        </w:r>
        <w:r w:rsidRPr="000519FE">
          <w:rPr>
            <w:rFonts w:ascii="Times New Roman" w:hAnsi="Times New Roman" w:cs="Times New Roman"/>
            <w:noProof/>
            <w:webHidden/>
            <w:sz w:val="24"/>
            <w:szCs w:val="24"/>
          </w:rPr>
        </w:r>
        <w:r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6</w:t>
        </w:r>
        <w:r w:rsidRPr="000519FE">
          <w:rPr>
            <w:rFonts w:ascii="Times New Roman" w:hAnsi="Times New Roman" w:cs="Times New Roman"/>
            <w:noProof/>
            <w:webHidden/>
            <w:sz w:val="24"/>
            <w:szCs w:val="24"/>
          </w:rPr>
          <w:fldChar w:fldCharType="end"/>
        </w:r>
      </w:hyperlink>
    </w:p>
    <w:p w14:paraId="176C6003"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68" w:history="1">
        <w:r w:rsidR="000E7538" w:rsidRPr="000519FE">
          <w:rPr>
            <w:rStyle w:val="Hipervnculo"/>
            <w:rFonts w:ascii="Times New Roman" w:hAnsi="Times New Roman" w:cs="Times New Roman"/>
            <w:noProof/>
            <w:color w:val="auto"/>
            <w:sz w:val="24"/>
            <w:szCs w:val="24"/>
          </w:rPr>
          <w:t>Tabla 2. Formulación de la bebida láctea  Fermentada</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_Toc57021168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9</w:t>
        </w:r>
        <w:r w:rsidR="000E7538" w:rsidRPr="000519FE">
          <w:rPr>
            <w:rFonts w:ascii="Times New Roman" w:hAnsi="Times New Roman" w:cs="Times New Roman"/>
            <w:noProof/>
            <w:webHidden/>
            <w:sz w:val="24"/>
            <w:szCs w:val="24"/>
          </w:rPr>
          <w:fldChar w:fldCharType="end"/>
        </w:r>
      </w:hyperlink>
    </w:p>
    <w:p w14:paraId="33AC1255"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69" w:history="1">
        <w:r w:rsidR="000E7538" w:rsidRPr="000519FE">
          <w:rPr>
            <w:rStyle w:val="Hipervnculo"/>
            <w:rFonts w:ascii="Times New Roman" w:hAnsi="Times New Roman" w:cs="Times New Roman"/>
            <w:noProof/>
            <w:color w:val="auto"/>
            <w:sz w:val="24"/>
            <w:szCs w:val="24"/>
          </w:rPr>
          <w:t>Tabla 3. Formulación de la bebida láctea Saborizada</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_Toc57021169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11</w:t>
        </w:r>
        <w:r w:rsidR="000E7538" w:rsidRPr="000519FE">
          <w:rPr>
            <w:rFonts w:ascii="Times New Roman" w:hAnsi="Times New Roman" w:cs="Times New Roman"/>
            <w:noProof/>
            <w:webHidden/>
            <w:sz w:val="24"/>
            <w:szCs w:val="24"/>
          </w:rPr>
          <w:fldChar w:fldCharType="end"/>
        </w:r>
      </w:hyperlink>
    </w:p>
    <w:p w14:paraId="6B48060B"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70" w:history="1">
        <w:r w:rsidR="000E7538" w:rsidRPr="000519FE">
          <w:rPr>
            <w:rStyle w:val="Hipervnculo"/>
            <w:rFonts w:ascii="Times New Roman" w:hAnsi="Times New Roman" w:cs="Times New Roman"/>
            <w:noProof/>
            <w:color w:val="auto"/>
            <w:sz w:val="24"/>
            <w:szCs w:val="24"/>
          </w:rPr>
          <w:t>Tabla 4. Formulación de la bebida láctea con Ingredientes</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_Toc57021170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13</w:t>
        </w:r>
        <w:r w:rsidR="000E7538" w:rsidRPr="000519FE">
          <w:rPr>
            <w:rFonts w:ascii="Times New Roman" w:hAnsi="Times New Roman" w:cs="Times New Roman"/>
            <w:noProof/>
            <w:webHidden/>
            <w:sz w:val="24"/>
            <w:szCs w:val="24"/>
          </w:rPr>
          <w:fldChar w:fldCharType="end"/>
        </w:r>
      </w:hyperlink>
    </w:p>
    <w:p w14:paraId="451CB28E"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71" w:history="1">
        <w:r w:rsidR="000E7538" w:rsidRPr="000519FE">
          <w:rPr>
            <w:rStyle w:val="Hipervnculo"/>
            <w:rFonts w:ascii="Times New Roman" w:hAnsi="Times New Roman" w:cs="Times New Roman"/>
            <w:noProof/>
            <w:color w:val="auto"/>
            <w:sz w:val="24"/>
            <w:szCs w:val="24"/>
          </w:rPr>
          <w:t>Tabla 5. Localización de la investigación</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_Toc57021171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22</w:t>
        </w:r>
        <w:r w:rsidR="000E7538" w:rsidRPr="000519FE">
          <w:rPr>
            <w:rFonts w:ascii="Times New Roman" w:hAnsi="Times New Roman" w:cs="Times New Roman"/>
            <w:noProof/>
            <w:webHidden/>
            <w:sz w:val="24"/>
            <w:szCs w:val="24"/>
          </w:rPr>
          <w:fldChar w:fldCharType="end"/>
        </w:r>
      </w:hyperlink>
    </w:p>
    <w:p w14:paraId="78FAD46A"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72" w:history="1">
        <w:r w:rsidR="000E7538" w:rsidRPr="000519FE">
          <w:rPr>
            <w:rStyle w:val="Hipervnculo"/>
            <w:rFonts w:ascii="Times New Roman" w:hAnsi="Times New Roman" w:cs="Times New Roman"/>
            <w:noProof/>
            <w:color w:val="auto"/>
            <w:sz w:val="24"/>
            <w:szCs w:val="24"/>
          </w:rPr>
          <w:t>Tabla 6. Parámetros climáticos del cantón Guaranda</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_Toc57021172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23</w:t>
        </w:r>
        <w:r w:rsidR="000E7538" w:rsidRPr="000519FE">
          <w:rPr>
            <w:rFonts w:ascii="Times New Roman" w:hAnsi="Times New Roman" w:cs="Times New Roman"/>
            <w:noProof/>
            <w:webHidden/>
            <w:sz w:val="24"/>
            <w:szCs w:val="24"/>
          </w:rPr>
          <w:fldChar w:fldCharType="end"/>
        </w:r>
      </w:hyperlink>
    </w:p>
    <w:p w14:paraId="49B3D6C0"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73" w:history="1">
        <w:r w:rsidR="000E7538" w:rsidRPr="000519FE">
          <w:rPr>
            <w:rStyle w:val="Hipervnculo"/>
            <w:rFonts w:ascii="Times New Roman" w:hAnsi="Times New Roman" w:cs="Times New Roman"/>
            <w:noProof/>
            <w:color w:val="auto"/>
            <w:sz w:val="24"/>
            <w:szCs w:val="24"/>
          </w:rPr>
          <w:t>Tabla 7. Factor de estudio</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_Toc57021173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26</w:t>
        </w:r>
        <w:r w:rsidR="000E7538" w:rsidRPr="000519FE">
          <w:rPr>
            <w:rFonts w:ascii="Times New Roman" w:hAnsi="Times New Roman" w:cs="Times New Roman"/>
            <w:noProof/>
            <w:webHidden/>
            <w:sz w:val="24"/>
            <w:szCs w:val="24"/>
          </w:rPr>
          <w:fldChar w:fldCharType="end"/>
        </w:r>
      </w:hyperlink>
    </w:p>
    <w:p w14:paraId="1342617D"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74" w:history="1">
        <w:r w:rsidR="000E7538" w:rsidRPr="000519FE">
          <w:rPr>
            <w:rStyle w:val="Hipervnculo"/>
            <w:rFonts w:ascii="Times New Roman" w:hAnsi="Times New Roman" w:cs="Times New Roman"/>
            <w:noProof/>
            <w:color w:val="auto"/>
            <w:sz w:val="24"/>
            <w:szCs w:val="24"/>
          </w:rPr>
          <w:t>Tabla 8. Tratamientos</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_Toc57021174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26</w:t>
        </w:r>
        <w:r w:rsidR="000E7538" w:rsidRPr="000519FE">
          <w:rPr>
            <w:rFonts w:ascii="Times New Roman" w:hAnsi="Times New Roman" w:cs="Times New Roman"/>
            <w:noProof/>
            <w:webHidden/>
            <w:sz w:val="24"/>
            <w:szCs w:val="24"/>
          </w:rPr>
          <w:fldChar w:fldCharType="end"/>
        </w:r>
      </w:hyperlink>
    </w:p>
    <w:p w14:paraId="74A2B4CD"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75" w:history="1">
        <w:r w:rsidR="000E7538" w:rsidRPr="000519FE">
          <w:rPr>
            <w:rStyle w:val="Hipervnculo"/>
            <w:rFonts w:ascii="Times New Roman" w:hAnsi="Times New Roman" w:cs="Times New Roman"/>
            <w:noProof/>
            <w:color w:val="auto"/>
            <w:sz w:val="24"/>
            <w:szCs w:val="24"/>
          </w:rPr>
          <w:t>Tabla 9. Características del experimento</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_Toc57021175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27</w:t>
        </w:r>
        <w:r w:rsidR="000E7538" w:rsidRPr="000519FE">
          <w:rPr>
            <w:rFonts w:ascii="Times New Roman" w:hAnsi="Times New Roman" w:cs="Times New Roman"/>
            <w:noProof/>
            <w:webHidden/>
            <w:sz w:val="24"/>
            <w:szCs w:val="24"/>
          </w:rPr>
          <w:fldChar w:fldCharType="end"/>
        </w:r>
      </w:hyperlink>
    </w:p>
    <w:p w14:paraId="20FF05C0"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76" w:history="1">
        <w:r w:rsidR="000E7538" w:rsidRPr="000519FE">
          <w:rPr>
            <w:rStyle w:val="Hipervnculo"/>
            <w:rFonts w:ascii="Times New Roman" w:hAnsi="Times New Roman" w:cs="Times New Roman"/>
            <w:noProof/>
            <w:color w:val="auto"/>
            <w:sz w:val="24"/>
            <w:szCs w:val="24"/>
          </w:rPr>
          <w:t>Tabla 10. Modelo de análisis de varianza</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_Toc57021176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28</w:t>
        </w:r>
        <w:r w:rsidR="000E7538" w:rsidRPr="000519FE">
          <w:rPr>
            <w:rFonts w:ascii="Times New Roman" w:hAnsi="Times New Roman" w:cs="Times New Roman"/>
            <w:noProof/>
            <w:webHidden/>
            <w:sz w:val="24"/>
            <w:szCs w:val="24"/>
          </w:rPr>
          <w:fldChar w:fldCharType="end"/>
        </w:r>
      </w:hyperlink>
    </w:p>
    <w:p w14:paraId="728C522A"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77" w:history="1">
        <w:r w:rsidR="000E7538" w:rsidRPr="000519FE">
          <w:rPr>
            <w:rStyle w:val="Hipervnculo"/>
            <w:rFonts w:ascii="Times New Roman" w:hAnsi="Times New Roman" w:cs="Times New Roman"/>
            <w:noProof/>
            <w:color w:val="auto"/>
            <w:sz w:val="24"/>
            <w:szCs w:val="24"/>
          </w:rPr>
          <w:t>Tabla 11. Análisis de la varianza para actividad antioxidante por muestras</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_Toc57021177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49</w:t>
        </w:r>
        <w:r w:rsidR="000E7538" w:rsidRPr="000519FE">
          <w:rPr>
            <w:rFonts w:ascii="Times New Roman" w:hAnsi="Times New Roman" w:cs="Times New Roman"/>
            <w:noProof/>
            <w:webHidden/>
            <w:sz w:val="24"/>
            <w:szCs w:val="24"/>
          </w:rPr>
          <w:fldChar w:fldCharType="end"/>
        </w:r>
      </w:hyperlink>
    </w:p>
    <w:p w14:paraId="0C391709"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78" w:history="1">
        <w:r w:rsidR="000E7538" w:rsidRPr="000519FE">
          <w:rPr>
            <w:rStyle w:val="Hipervnculo"/>
            <w:rFonts w:ascii="Times New Roman" w:hAnsi="Times New Roman" w:cs="Times New Roman"/>
            <w:noProof/>
            <w:color w:val="auto"/>
            <w:sz w:val="24"/>
            <w:szCs w:val="24"/>
          </w:rPr>
          <w:t>Tabla 12. Pruebas de múltiple rangos para actividad antioxidante por muestras</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_Toc57021178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50</w:t>
        </w:r>
        <w:r w:rsidR="000E7538" w:rsidRPr="000519FE">
          <w:rPr>
            <w:rFonts w:ascii="Times New Roman" w:hAnsi="Times New Roman" w:cs="Times New Roman"/>
            <w:noProof/>
            <w:webHidden/>
            <w:sz w:val="24"/>
            <w:szCs w:val="24"/>
          </w:rPr>
          <w:fldChar w:fldCharType="end"/>
        </w:r>
      </w:hyperlink>
    </w:p>
    <w:p w14:paraId="05357ED4"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79" w:history="1">
        <w:r w:rsidR="000E7538" w:rsidRPr="000519FE">
          <w:rPr>
            <w:rStyle w:val="Hipervnculo"/>
            <w:rFonts w:ascii="Times New Roman" w:hAnsi="Times New Roman" w:cs="Times New Roman"/>
            <w:noProof/>
            <w:color w:val="auto"/>
            <w:sz w:val="24"/>
            <w:szCs w:val="24"/>
          </w:rPr>
          <w:t>Tabla 13. Prueba de rangos múltiples diferencia estimada en cada par de medias</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_Toc57021179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50</w:t>
        </w:r>
        <w:r w:rsidR="000E7538" w:rsidRPr="000519FE">
          <w:rPr>
            <w:rFonts w:ascii="Times New Roman" w:hAnsi="Times New Roman" w:cs="Times New Roman"/>
            <w:noProof/>
            <w:webHidden/>
            <w:sz w:val="24"/>
            <w:szCs w:val="24"/>
          </w:rPr>
          <w:fldChar w:fldCharType="end"/>
        </w:r>
      </w:hyperlink>
    </w:p>
    <w:p w14:paraId="704F3439"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80" w:history="1">
        <w:r w:rsidR="000E7538" w:rsidRPr="000519FE">
          <w:rPr>
            <w:rStyle w:val="Hipervnculo"/>
            <w:rFonts w:ascii="Times New Roman" w:hAnsi="Times New Roman" w:cs="Times New Roman"/>
            <w:noProof/>
            <w:color w:val="auto"/>
            <w:sz w:val="24"/>
            <w:szCs w:val="24"/>
          </w:rPr>
          <w:t>Tabla 14. Análisis de la varianza para la cuantificación de Polifenoles por muestras</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_Toc57021180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52</w:t>
        </w:r>
        <w:r w:rsidR="000E7538" w:rsidRPr="000519FE">
          <w:rPr>
            <w:rFonts w:ascii="Times New Roman" w:hAnsi="Times New Roman" w:cs="Times New Roman"/>
            <w:noProof/>
            <w:webHidden/>
            <w:sz w:val="24"/>
            <w:szCs w:val="24"/>
          </w:rPr>
          <w:fldChar w:fldCharType="end"/>
        </w:r>
      </w:hyperlink>
    </w:p>
    <w:p w14:paraId="29936B2A"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81" w:history="1">
        <w:r w:rsidR="000E7538" w:rsidRPr="000519FE">
          <w:rPr>
            <w:rStyle w:val="Hipervnculo"/>
            <w:rFonts w:ascii="Times New Roman" w:hAnsi="Times New Roman" w:cs="Times New Roman"/>
            <w:noProof/>
            <w:color w:val="auto"/>
            <w:sz w:val="24"/>
            <w:szCs w:val="24"/>
          </w:rPr>
          <w:t>Tabla 15. Pruebas de múltiple rangos para cuantificación de polifenoles por muestras  Método: 95,0 porcentaje Tukey HSD.</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_Toc57021181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53</w:t>
        </w:r>
        <w:r w:rsidR="000E7538" w:rsidRPr="000519FE">
          <w:rPr>
            <w:rFonts w:ascii="Times New Roman" w:hAnsi="Times New Roman" w:cs="Times New Roman"/>
            <w:noProof/>
            <w:webHidden/>
            <w:sz w:val="24"/>
            <w:szCs w:val="24"/>
          </w:rPr>
          <w:fldChar w:fldCharType="end"/>
        </w:r>
      </w:hyperlink>
    </w:p>
    <w:p w14:paraId="1782F8DC" w14:textId="77777777" w:rsidR="000E7538" w:rsidRPr="000519FE" w:rsidRDefault="004015F4" w:rsidP="000519FE">
      <w:pPr>
        <w:pStyle w:val="Tabladeilustraciones"/>
        <w:tabs>
          <w:tab w:val="right" w:leader="dot" w:pos="7927"/>
        </w:tabs>
        <w:spacing w:line="360" w:lineRule="auto"/>
        <w:rPr>
          <w:rFonts w:ascii="Times New Roman" w:eastAsiaTheme="minorEastAsia" w:hAnsi="Times New Roman" w:cs="Times New Roman"/>
          <w:noProof/>
          <w:sz w:val="24"/>
          <w:szCs w:val="24"/>
          <w:lang w:eastAsia="es-EC"/>
        </w:rPr>
      </w:pPr>
      <w:hyperlink w:anchor="_Toc57021182" w:history="1">
        <w:r w:rsidR="000E7538" w:rsidRPr="000519FE">
          <w:rPr>
            <w:rStyle w:val="Hipervnculo"/>
            <w:rFonts w:ascii="Times New Roman" w:hAnsi="Times New Roman" w:cs="Times New Roman"/>
            <w:noProof/>
            <w:color w:val="auto"/>
            <w:sz w:val="24"/>
            <w:szCs w:val="24"/>
          </w:rPr>
          <w:t>Tabla 16. Prueba de rangos múltiples diferencia estimada en cada par de medias</w:t>
        </w:r>
        <w:r w:rsidR="000E7538" w:rsidRPr="000519FE">
          <w:rPr>
            <w:rFonts w:ascii="Times New Roman" w:hAnsi="Times New Roman" w:cs="Times New Roman"/>
            <w:noProof/>
            <w:webHidden/>
            <w:sz w:val="24"/>
            <w:szCs w:val="24"/>
          </w:rPr>
          <w:tab/>
        </w:r>
        <w:r w:rsidR="000E7538" w:rsidRPr="000519FE">
          <w:rPr>
            <w:rFonts w:ascii="Times New Roman" w:hAnsi="Times New Roman" w:cs="Times New Roman"/>
            <w:noProof/>
            <w:webHidden/>
            <w:sz w:val="24"/>
            <w:szCs w:val="24"/>
          </w:rPr>
          <w:fldChar w:fldCharType="begin"/>
        </w:r>
        <w:r w:rsidR="000E7538" w:rsidRPr="000519FE">
          <w:rPr>
            <w:rFonts w:ascii="Times New Roman" w:hAnsi="Times New Roman" w:cs="Times New Roman"/>
            <w:noProof/>
            <w:webHidden/>
            <w:sz w:val="24"/>
            <w:szCs w:val="24"/>
          </w:rPr>
          <w:instrText xml:space="preserve"> PAGEREF _Toc57021182 \h </w:instrText>
        </w:r>
        <w:r w:rsidR="000E7538" w:rsidRPr="000519FE">
          <w:rPr>
            <w:rFonts w:ascii="Times New Roman" w:hAnsi="Times New Roman" w:cs="Times New Roman"/>
            <w:noProof/>
            <w:webHidden/>
            <w:sz w:val="24"/>
            <w:szCs w:val="24"/>
          </w:rPr>
        </w:r>
        <w:r w:rsidR="000E7538" w:rsidRPr="000519FE">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53</w:t>
        </w:r>
        <w:r w:rsidR="000E7538" w:rsidRPr="000519FE">
          <w:rPr>
            <w:rFonts w:ascii="Times New Roman" w:hAnsi="Times New Roman" w:cs="Times New Roman"/>
            <w:noProof/>
            <w:webHidden/>
            <w:sz w:val="24"/>
            <w:szCs w:val="24"/>
          </w:rPr>
          <w:fldChar w:fldCharType="end"/>
        </w:r>
      </w:hyperlink>
    </w:p>
    <w:p w14:paraId="7332D5B7" w14:textId="5EF91C02" w:rsidR="005F72AB" w:rsidRPr="008D0C66" w:rsidRDefault="000E7538" w:rsidP="000519FE">
      <w:pPr>
        <w:spacing w:line="360" w:lineRule="auto"/>
        <w:rPr>
          <w:rFonts w:ascii="Times New Roman" w:hAnsi="Times New Roman" w:cs="Times New Roman"/>
          <w:color w:val="000000" w:themeColor="text1"/>
          <w:sz w:val="24"/>
          <w:szCs w:val="24"/>
        </w:rPr>
      </w:pPr>
      <w:r w:rsidRPr="000519FE">
        <w:rPr>
          <w:rFonts w:ascii="Times New Roman" w:hAnsi="Times New Roman" w:cs="Times New Roman"/>
          <w:sz w:val="24"/>
          <w:szCs w:val="24"/>
        </w:rPr>
        <w:fldChar w:fldCharType="end"/>
      </w:r>
    </w:p>
    <w:p w14:paraId="003DC4D8" w14:textId="77777777" w:rsidR="005F72AB" w:rsidRPr="008D0C66" w:rsidRDefault="005F72AB" w:rsidP="00D66BDC">
      <w:pPr>
        <w:spacing w:line="360" w:lineRule="auto"/>
        <w:rPr>
          <w:rFonts w:ascii="Times New Roman" w:hAnsi="Times New Roman" w:cs="Times New Roman"/>
          <w:color w:val="000000" w:themeColor="text1"/>
          <w:sz w:val="24"/>
          <w:szCs w:val="24"/>
        </w:rPr>
      </w:pPr>
    </w:p>
    <w:p w14:paraId="5CB55394" w14:textId="77777777" w:rsidR="005F72AB" w:rsidRPr="008D0C66" w:rsidRDefault="005F72AB" w:rsidP="00D66BDC">
      <w:pPr>
        <w:spacing w:line="360" w:lineRule="auto"/>
        <w:rPr>
          <w:rFonts w:ascii="Times New Roman" w:hAnsi="Times New Roman" w:cs="Times New Roman"/>
          <w:color w:val="000000" w:themeColor="text1"/>
          <w:sz w:val="24"/>
          <w:szCs w:val="24"/>
        </w:rPr>
      </w:pPr>
    </w:p>
    <w:p w14:paraId="33544F0D" w14:textId="77777777" w:rsidR="005F72AB" w:rsidRPr="008D0C66" w:rsidRDefault="005F72AB" w:rsidP="00D66BDC">
      <w:pPr>
        <w:spacing w:line="360" w:lineRule="auto"/>
        <w:rPr>
          <w:rFonts w:ascii="Times New Roman" w:hAnsi="Times New Roman" w:cs="Times New Roman"/>
          <w:color w:val="000000" w:themeColor="text1"/>
          <w:sz w:val="24"/>
          <w:szCs w:val="24"/>
        </w:rPr>
      </w:pPr>
    </w:p>
    <w:p w14:paraId="37143B9A" w14:textId="77777777" w:rsidR="009A5A44" w:rsidRDefault="009A5A44" w:rsidP="00F87768">
      <w:pPr>
        <w:pStyle w:val="Ttulo1"/>
        <w:spacing w:before="240" w:after="120" w:line="360" w:lineRule="auto"/>
        <w:ind w:left="0"/>
        <w:rPr>
          <w:rFonts w:ascii="Times New Roman" w:eastAsiaTheme="minorHAnsi" w:hAnsi="Times New Roman" w:cs="Times New Roman"/>
          <w:bCs w:val="0"/>
          <w:color w:val="000000" w:themeColor="text1"/>
          <w:szCs w:val="22"/>
          <w:lang w:val="es-EC" w:eastAsia="en-US" w:bidi="ar-SA"/>
        </w:rPr>
      </w:pPr>
      <w:bookmarkStart w:id="13" w:name="_Toc52881809"/>
      <w:bookmarkStart w:id="14" w:name="_Toc52883810"/>
      <w:bookmarkStart w:id="15" w:name="_Toc52885158"/>
      <w:bookmarkStart w:id="16" w:name="_Toc52886177"/>
      <w:bookmarkStart w:id="17" w:name="_Toc52888385"/>
      <w:bookmarkStart w:id="18" w:name="_Toc52890956"/>
      <w:bookmarkStart w:id="19" w:name="_Toc52891577"/>
      <w:bookmarkStart w:id="20" w:name="_Toc52892435"/>
      <w:bookmarkStart w:id="21" w:name="_Toc52893129"/>
      <w:bookmarkStart w:id="22" w:name="_Toc52895177"/>
      <w:bookmarkStart w:id="23" w:name="_Toc52898870"/>
      <w:bookmarkStart w:id="24" w:name="_Toc52899056"/>
      <w:bookmarkStart w:id="25" w:name="_Toc55578184"/>
    </w:p>
    <w:p w14:paraId="4D33174F" w14:textId="77777777" w:rsidR="000519FE" w:rsidRDefault="000519FE" w:rsidP="00F87768">
      <w:pPr>
        <w:pStyle w:val="Ttulo1"/>
        <w:spacing w:before="240" w:after="120" w:line="360" w:lineRule="auto"/>
        <w:ind w:left="0"/>
        <w:rPr>
          <w:rFonts w:ascii="Times New Roman" w:eastAsiaTheme="minorHAnsi" w:hAnsi="Times New Roman" w:cs="Times New Roman"/>
          <w:bCs w:val="0"/>
          <w:color w:val="000000" w:themeColor="text1"/>
          <w:szCs w:val="22"/>
          <w:lang w:val="es-EC" w:eastAsia="en-US" w:bidi="ar-SA"/>
        </w:rPr>
      </w:pPr>
    </w:p>
    <w:p w14:paraId="59B342E5" w14:textId="77777777" w:rsidR="000519FE" w:rsidRPr="008D0C66" w:rsidRDefault="000519FE" w:rsidP="00F87768">
      <w:pPr>
        <w:pStyle w:val="Ttulo1"/>
        <w:spacing w:before="240" w:after="120" w:line="360" w:lineRule="auto"/>
        <w:ind w:left="0"/>
        <w:rPr>
          <w:rFonts w:ascii="Times New Roman" w:eastAsiaTheme="minorHAnsi" w:hAnsi="Times New Roman" w:cs="Times New Roman"/>
          <w:bCs w:val="0"/>
          <w:color w:val="000000" w:themeColor="text1"/>
          <w:szCs w:val="22"/>
          <w:lang w:val="es-EC" w:eastAsia="en-US" w:bidi="ar-SA"/>
        </w:rPr>
      </w:pPr>
    </w:p>
    <w:p w14:paraId="1E3F5166" w14:textId="270821AF" w:rsidR="005F72AB" w:rsidRPr="008D0C66" w:rsidRDefault="005F72AB" w:rsidP="00D66BDC">
      <w:pPr>
        <w:pStyle w:val="Ttulo1"/>
        <w:spacing w:before="240" w:after="120" w:line="360" w:lineRule="auto"/>
        <w:ind w:left="0"/>
        <w:jc w:val="center"/>
        <w:rPr>
          <w:rFonts w:ascii="Times New Roman" w:eastAsiaTheme="minorHAnsi" w:hAnsi="Times New Roman" w:cs="Times New Roman"/>
          <w:bCs w:val="0"/>
          <w:color w:val="000000" w:themeColor="text1"/>
          <w:szCs w:val="22"/>
          <w:lang w:val="es-EC" w:eastAsia="en-US" w:bidi="ar-SA"/>
        </w:rPr>
      </w:pPr>
      <w:bookmarkStart w:id="26" w:name="_Toc55916520"/>
      <w:r w:rsidRPr="008D0C66">
        <w:rPr>
          <w:rFonts w:ascii="Times New Roman" w:eastAsiaTheme="minorHAnsi" w:hAnsi="Times New Roman" w:cs="Times New Roman"/>
          <w:bCs w:val="0"/>
          <w:color w:val="000000" w:themeColor="text1"/>
          <w:szCs w:val="22"/>
          <w:lang w:val="es-EC" w:eastAsia="en-US" w:bidi="ar-SA"/>
        </w:rPr>
        <w:lastRenderedPageBreak/>
        <w:t xml:space="preserve">ÍNDICE DE </w:t>
      </w:r>
      <w:bookmarkEnd w:id="13"/>
      <w:bookmarkEnd w:id="14"/>
      <w:bookmarkEnd w:id="15"/>
      <w:bookmarkEnd w:id="16"/>
      <w:bookmarkEnd w:id="17"/>
      <w:bookmarkEnd w:id="18"/>
      <w:bookmarkEnd w:id="19"/>
      <w:bookmarkEnd w:id="20"/>
      <w:bookmarkEnd w:id="21"/>
      <w:bookmarkEnd w:id="22"/>
      <w:bookmarkEnd w:id="23"/>
      <w:bookmarkEnd w:id="24"/>
      <w:bookmarkEnd w:id="25"/>
      <w:bookmarkEnd w:id="26"/>
      <w:r w:rsidR="006D2873">
        <w:rPr>
          <w:rFonts w:ascii="Times New Roman" w:eastAsiaTheme="minorHAnsi" w:hAnsi="Times New Roman" w:cs="Times New Roman"/>
          <w:bCs w:val="0"/>
          <w:color w:val="000000" w:themeColor="text1"/>
          <w:szCs w:val="22"/>
          <w:lang w:val="es-EC" w:eastAsia="en-US" w:bidi="ar-SA"/>
        </w:rPr>
        <w:t>FIGURAS</w:t>
      </w:r>
    </w:p>
    <w:p w14:paraId="7E227058" w14:textId="77777777" w:rsidR="005F72AB" w:rsidRPr="008D0C66" w:rsidRDefault="005F72AB" w:rsidP="00D66BDC">
      <w:pPr>
        <w:pStyle w:val="Ttulo1"/>
        <w:spacing w:before="240" w:after="120" w:line="360" w:lineRule="auto"/>
        <w:ind w:left="0"/>
        <w:jc w:val="center"/>
        <w:rPr>
          <w:rFonts w:ascii="Times New Roman" w:eastAsiaTheme="minorHAnsi" w:hAnsi="Times New Roman" w:cs="Times New Roman"/>
          <w:bCs w:val="0"/>
          <w:color w:val="000000" w:themeColor="text1"/>
          <w:szCs w:val="22"/>
          <w:lang w:val="es-EC" w:eastAsia="en-US" w:bidi="ar-SA"/>
        </w:rPr>
      </w:pPr>
    </w:p>
    <w:p w14:paraId="5E4274C7" w14:textId="62AF8371" w:rsidR="005F72AB" w:rsidRPr="008D0C66" w:rsidRDefault="005F72AB" w:rsidP="00D66BDC">
      <w:pPr>
        <w:pStyle w:val="Ttulo1"/>
        <w:spacing w:before="240" w:after="120" w:line="360" w:lineRule="auto"/>
        <w:ind w:left="0"/>
        <w:rPr>
          <w:rFonts w:ascii="Times New Roman" w:eastAsiaTheme="minorHAnsi" w:hAnsi="Times New Roman" w:cs="Times New Roman"/>
          <w:bCs w:val="0"/>
          <w:color w:val="000000" w:themeColor="text1"/>
          <w:szCs w:val="22"/>
          <w:lang w:val="es-EC" w:eastAsia="en-US" w:bidi="ar-SA"/>
        </w:rPr>
      </w:pPr>
      <w:bookmarkStart w:id="27" w:name="_Toc55578185"/>
      <w:bookmarkStart w:id="28" w:name="_Toc55916521"/>
      <w:r w:rsidRPr="008D0C66">
        <w:rPr>
          <w:rFonts w:ascii="Times New Roman" w:eastAsiaTheme="minorHAnsi" w:hAnsi="Times New Roman" w:cs="Times New Roman"/>
          <w:bCs w:val="0"/>
          <w:color w:val="000000" w:themeColor="text1"/>
          <w:szCs w:val="22"/>
          <w:lang w:val="es-EC" w:eastAsia="en-US" w:bidi="ar-SA"/>
        </w:rPr>
        <w:t xml:space="preserve">N°    </w:t>
      </w:r>
      <w:r w:rsidR="00F87768" w:rsidRPr="008D0C66">
        <w:rPr>
          <w:rFonts w:ascii="Times New Roman" w:eastAsiaTheme="minorHAnsi" w:hAnsi="Times New Roman" w:cs="Times New Roman"/>
          <w:bCs w:val="0"/>
          <w:color w:val="000000" w:themeColor="text1"/>
          <w:szCs w:val="22"/>
          <w:lang w:val="es-EC" w:eastAsia="en-US" w:bidi="ar-SA"/>
        </w:rPr>
        <w:t xml:space="preserve">                       </w:t>
      </w:r>
      <w:r w:rsidRPr="008D0C66">
        <w:rPr>
          <w:rFonts w:ascii="Times New Roman" w:eastAsiaTheme="minorHAnsi" w:hAnsi="Times New Roman" w:cs="Times New Roman"/>
          <w:bCs w:val="0"/>
          <w:color w:val="000000" w:themeColor="text1"/>
          <w:szCs w:val="22"/>
          <w:lang w:val="es-EC" w:eastAsia="en-US" w:bidi="ar-SA"/>
        </w:rPr>
        <w:t xml:space="preserve">                                                                                           PÁG.</w:t>
      </w:r>
      <w:bookmarkEnd w:id="27"/>
      <w:bookmarkEnd w:id="28"/>
    </w:p>
    <w:p w14:paraId="3686ED94" w14:textId="32688A98" w:rsidR="005F72AB" w:rsidRPr="006D2873" w:rsidRDefault="005F72AB"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r w:rsidRPr="006D2873">
        <w:rPr>
          <w:rFonts w:ascii="Times New Roman" w:hAnsi="Times New Roman" w:cs="Times New Roman"/>
          <w:sz w:val="24"/>
          <w:szCs w:val="24"/>
        </w:rPr>
        <w:fldChar w:fldCharType="begin"/>
      </w:r>
      <w:r w:rsidRPr="006D2873">
        <w:rPr>
          <w:rFonts w:ascii="Times New Roman" w:hAnsi="Times New Roman" w:cs="Times New Roman"/>
          <w:sz w:val="24"/>
          <w:szCs w:val="24"/>
        </w:rPr>
        <w:instrText xml:space="preserve"> TOC \h \z \c "Grafico" </w:instrText>
      </w:r>
      <w:r w:rsidRPr="006D2873">
        <w:rPr>
          <w:rFonts w:ascii="Times New Roman" w:hAnsi="Times New Roman" w:cs="Times New Roman"/>
          <w:sz w:val="24"/>
          <w:szCs w:val="24"/>
        </w:rPr>
        <w:fldChar w:fldCharType="separate"/>
      </w:r>
      <w:hyperlink w:anchor="_Toc55571235" w:history="1">
        <w:r w:rsidR="006D2873" w:rsidRPr="006D2873">
          <w:rPr>
            <w:rStyle w:val="Hipervnculo"/>
            <w:rFonts w:ascii="Times New Roman" w:hAnsi="Times New Roman" w:cs="Times New Roman"/>
            <w:noProof/>
            <w:color w:val="auto"/>
            <w:sz w:val="24"/>
            <w:szCs w:val="24"/>
          </w:rPr>
          <w:t>Figura</w:t>
        </w:r>
        <w:r w:rsidRPr="006D2873">
          <w:rPr>
            <w:rStyle w:val="Hipervnculo"/>
            <w:rFonts w:ascii="Times New Roman" w:hAnsi="Times New Roman" w:cs="Times New Roman"/>
            <w:noProof/>
            <w:color w:val="auto"/>
            <w:sz w:val="24"/>
            <w:szCs w:val="24"/>
          </w:rPr>
          <w:t xml:space="preserve"> 1. Reacción involucrada en el ensayo FRAP</w:t>
        </w:r>
        <w:r w:rsidRPr="006D2873">
          <w:rPr>
            <w:rFonts w:ascii="Times New Roman" w:hAnsi="Times New Roman" w:cs="Times New Roman"/>
            <w:noProof/>
            <w:webHidden/>
            <w:sz w:val="24"/>
            <w:szCs w:val="24"/>
          </w:rPr>
          <w:tab/>
          <w:t>………………………………….</w:t>
        </w:r>
        <w:r w:rsidRPr="006D2873">
          <w:rPr>
            <w:rFonts w:ascii="Times New Roman" w:hAnsi="Times New Roman" w:cs="Times New Roman"/>
            <w:noProof/>
            <w:webHidden/>
            <w:sz w:val="24"/>
            <w:szCs w:val="24"/>
          </w:rPr>
          <w:fldChar w:fldCharType="begin"/>
        </w:r>
        <w:r w:rsidRPr="006D2873">
          <w:rPr>
            <w:rFonts w:ascii="Times New Roman" w:hAnsi="Times New Roman" w:cs="Times New Roman"/>
            <w:noProof/>
            <w:webHidden/>
            <w:sz w:val="24"/>
            <w:szCs w:val="24"/>
          </w:rPr>
          <w:instrText xml:space="preserve"> PAGEREF _Toc55571235 \h </w:instrText>
        </w:r>
        <w:r w:rsidRPr="006D2873">
          <w:rPr>
            <w:rFonts w:ascii="Times New Roman" w:hAnsi="Times New Roman" w:cs="Times New Roman"/>
            <w:noProof/>
            <w:webHidden/>
            <w:sz w:val="24"/>
            <w:szCs w:val="24"/>
          </w:rPr>
        </w:r>
        <w:r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20</w:t>
        </w:r>
        <w:r w:rsidRPr="006D2873">
          <w:rPr>
            <w:rFonts w:ascii="Times New Roman" w:hAnsi="Times New Roman" w:cs="Times New Roman"/>
            <w:noProof/>
            <w:webHidden/>
            <w:sz w:val="24"/>
            <w:szCs w:val="24"/>
          </w:rPr>
          <w:fldChar w:fldCharType="end"/>
        </w:r>
      </w:hyperlink>
    </w:p>
    <w:p w14:paraId="71552732" w14:textId="44980E05" w:rsidR="005F72AB" w:rsidRPr="006D2873" w:rsidRDefault="004015F4"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hyperlink w:anchor="_Toc55571236" w:history="1">
        <w:r w:rsidR="006D2873" w:rsidRPr="006D2873">
          <w:rPr>
            <w:rStyle w:val="Hipervnculo"/>
            <w:rFonts w:ascii="Times New Roman" w:hAnsi="Times New Roman" w:cs="Times New Roman"/>
            <w:noProof/>
            <w:color w:val="auto"/>
            <w:sz w:val="24"/>
            <w:szCs w:val="24"/>
          </w:rPr>
          <w:t>Figura</w:t>
        </w:r>
        <w:r w:rsidR="005F72AB" w:rsidRPr="006D2873">
          <w:rPr>
            <w:rStyle w:val="Hipervnculo"/>
            <w:rFonts w:ascii="Times New Roman" w:hAnsi="Times New Roman" w:cs="Times New Roman"/>
            <w:noProof/>
            <w:color w:val="auto"/>
            <w:sz w:val="24"/>
            <w:szCs w:val="24"/>
          </w:rPr>
          <w:t xml:space="preserve"> 2 Diagrama de flujo bebida láctea fermentada</w:t>
        </w:r>
        <w:r w:rsidR="005F72AB" w:rsidRPr="006D2873">
          <w:rPr>
            <w:rFonts w:ascii="Times New Roman" w:hAnsi="Times New Roman" w:cs="Times New Roman"/>
            <w:noProof/>
            <w:webHidden/>
            <w:sz w:val="24"/>
            <w:szCs w:val="24"/>
          </w:rPr>
          <w:tab/>
          <w:t>………………………….</w:t>
        </w:r>
        <w:r w:rsidR="005F72AB" w:rsidRPr="006D2873">
          <w:rPr>
            <w:rFonts w:ascii="Times New Roman" w:hAnsi="Times New Roman" w:cs="Times New Roman"/>
            <w:noProof/>
            <w:webHidden/>
            <w:sz w:val="24"/>
            <w:szCs w:val="24"/>
          </w:rPr>
          <w:fldChar w:fldCharType="begin"/>
        </w:r>
        <w:r w:rsidR="005F72AB" w:rsidRPr="006D2873">
          <w:rPr>
            <w:rFonts w:ascii="Times New Roman" w:hAnsi="Times New Roman" w:cs="Times New Roman"/>
            <w:noProof/>
            <w:webHidden/>
            <w:sz w:val="24"/>
            <w:szCs w:val="24"/>
          </w:rPr>
          <w:instrText xml:space="preserve"> PAGEREF _Toc55571236 \h </w:instrText>
        </w:r>
        <w:r w:rsidR="005F72AB" w:rsidRPr="006D2873">
          <w:rPr>
            <w:rFonts w:ascii="Times New Roman" w:hAnsi="Times New Roman" w:cs="Times New Roman"/>
            <w:noProof/>
            <w:webHidden/>
            <w:sz w:val="24"/>
            <w:szCs w:val="24"/>
          </w:rPr>
        </w:r>
        <w:r w:rsidR="005F72AB"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29</w:t>
        </w:r>
        <w:r w:rsidR="005F72AB" w:rsidRPr="006D2873">
          <w:rPr>
            <w:rFonts w:ascii="Times New Roman" w:hAnsi="Times New Roman" w:cs="Times New Roman"/>
            <w:noProof/>
            <w:webHidden/>
            <w:sz w:val="24"/>
            <w:szCs w:val="24"/>
          </w:rPr>
          <w:fldChar w:fldCharType="end"/>
        </w:r>
      </w:hyperlink>
    </w:p>
    <w:p w14:paraId="6ACDA099" w14:textId="5CF008AA" w:rsidR="005F72AB" w:rsidRPr="006D2873" w:rsidRDefault="004015F4"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hyperlink w:anchor="_Toc55571237" w:history="1">
        <w:r w:rsidR="006D2873" w:rsidRPr="006D2873">
          <w:rPr>
            <w:rStyle w:val="Hipervnculo"/>
            <w:rFonts w:ascii="Times New Roman" w:hAnsi="Times New Roman" w:cs="Times New Roman"/>
            <w:noProof/>
            <w:color w:val="auto"/>
            <w:sz w:val="24"/>
            <w:szCs w:val="24"/>
          </w:rPr>
          <w:t>Figura</w:t>
        </w:r>
        <w:r w:rsidR="005F72AB" w:rsidRPr="006D2873">
          <w:rPr>
            <w:rStyle w:val="Hipervnculo"/>
            <w:rFonts w:ascii="Times New Roman" w:hAnsi="Times New Roman" w:cs="Times New Roman"/>
            <w:noProof/>
            <w:color w:val="auto"/>
            <w:sz w:val="24"/>
            <w:szCs w:val="24"/>
          </w:rPr>
          <w:t xml:space="preserve"> 3 Diagrama de flujo bebida láctea a base de soya</w:t>
        </w:r>
        <w:r w:rsidR="005F72AB" w:rsidRPr="006D2873">
          <w:rPr>
            <w:rFonts w:ascii="Times New Roman" w:hAnsi="Times New Roman" w:cs="Times New Roman"/>
            <w:noProof/>
            <w:webHidden/>
            <w:sz w:val="24"/>
            <w:szCs w:val="24"/>
          </w:rPr>
          <w:tab/>
        </w:r>
        <w:r w:rsidR="005F72AB" w:rsidRPr="006D2873">
          <w:rPr>
            <w:rFonts w:ascii="Times New Roman" w:hAnsi="Times New Roman" w:cs="Times New Roman"/>
            <w:noProof/>
            <w:webHidden/>
            <w:sz w:val="24"/>
            <w:szCs w:val="24"/>
          </w:rPr>
          <w:fldChar w:fldCharType="begin"/>
        </w:r>
        <w:r w:rsidR="005F72AB" w:rsidRPr="006D2873">
          <w:rPr>
            <w:rFonts w:ascii="Times New Roman" w:hAnsi="Times New Roman" w:cs="Times New Roman"/>
            <w:noProof/>
            <w:webHidden/>
            <w:sz w:val="24"/>
            <w:szCs w:val="24"/>
          </w:rPr>
          <w:instrText xml:space="preserve"> PAGEREF _Toc55571237 \h </w:instrText>
        </w:r>
        <w:r w:rsidR="005F72AB" w:rsidRPr="006D2873">
          <w:rPr>
            <w:rFonts w:ascii="Times New Roman" w:hAnsi="Times New Roman" w:cs="Times New Roman"/>
            <w:noProof/>
            <w:webHidden/>
            <w:sz w:val="24"/>
            <w:szCs w:val="24"/>
          </w:rPr>
        </w:r>
        <w:r w:rsidR="005F72AB"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32</w:t>
        </w:r>
        <w:r w:rsidR="005F72AB" w:rsidRPr="006D2873">
          <w:rPr>
            <w:rFonts w:ascii="Times New Roman" w:hAnsi="Times New Roman" w:cs="Times New Roman"/>
            <w:noProof/>
            <w:webHidden/>
            <w:sz w:val="24"/>
            <w:szCs w:val="24"/>
          </w:rPr>
          <w:fldChar w:fldCharType="end"/>
        </w:r>
      </w:hyperlink>
    </w:p>
    <w:p w14:paraId="6D96FC19" w14:textId="4FCE6219" w:rsidR="005F72AB" w:rsidRPr="006D2873" w:rsidRDefault="004015F4"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hyperlink w:anchor="_Toc55571238" w:history="1">
        <w:r w:rsidR="006D2873" w:rsidRPr="006D2873">
          <w:rPr>
            <w:rStyle w:val="Hipervnculo"/>
            <w:rFonts w:ascii="Times New Roman" w:hAnsi="Times New Roman" w:cs="Times New Roman"/>
            <w:noProof/>
            <w:color w:val="auto"/>
            <w:sz w:val="24"/>
            <w:szCs w:val="24"/>
          </w:rPr>
          <w:t>Figura</w:t>
        </w:r>
        <w:r w:rsidR="005F72AB" w:rsidRPr="006D2873">
          <w:rPr>
            <w:rStyle w:val="Hipervnculo"/>
            <w:rFonts w:ascii="Times New Roman" w:hAnsi="Times New Roman" w:cs="Times New Roman"/>
            <w:noProof/>
            <w:color w:val="auto"/>
            <w:sz w:val="24"/>
            <w:szCs w:val="24"/>
          </w:rPr>
          <w:t xml:space="preserve"> 4 Diagrama de flujo bebida láctea a base de quinua</w:t>
        </w:r>
        <w:r w:rsidR="005F72AB" w:rsidRPr="006D2873">
          <w:rPr>
            <w:rFonts w:ascii="Times New Roman" w:hAnsi="Times New Roman" w:cs="Times New Roman"/>
            <w:noProof/>
            <w:webHidden/>
            <w:sz w:val="24"/>
            <w:szCs w:val="24"/>
          </w:rPr>
          <w:tab/>
          <w:t>………………………….</w:t>
        </w:r>
        <w:r w:rsidR="005F72AB" w:rsidRPr="006D2873">
          <w:rPr>
            <w:rFonts w:ascii="Times New Roman" w:hAnsi="Times New Roman" w:cs="Times New Roman"/>
            <w:noProof/>
            <w:webHidden/>
            <w:sz w:val="24"/>
            <w:szCs w:val="24"/>
          </w:rPr>
          <w:fldChar w:fldCharType="begin"/>
        </w:r>
        <w:r w:rsidR="005F72AB" w:rsidRPr="006D2873">
          <w:rPr>
            <w:rFonts w:ascii="Times New Roman" w:hAnsi="Times New Roman" w:cs="Times New Roman"/>
            <w:noProof/>
            <w:webHidden/>
            <w:sz w:val="24"/>
            <w:szCs w:val="24"/>
          </w:rPr>
          <w:instrText xml:space="preserve"> PAGEREF _Toc55571238 \h </w:instrText>
        </w:r>
        <w:r w:rsidR="005F72AB" w:rsidRPr="006D2873">
          <w:rPr>
            <w:rFonts w:ascii="Times New Roman" w:hAnsi="Times New Roman" w:cs="Times New Roman"/>
            <w:noProof/>
            <w:webHidden/>
            <w:sz w:val="24"/>
            <w:szCs w:val="24"/>
          </w:rPr>
        </w:r>
        <w:r w:rsidR="005F72AB"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34</w:t>
        </w:r>
        <w:r w:rsidR="005F72AB" w:rsidRPr="006D2873">
          <w:rPr>
            <w:rFonts w:ascii="Times New Roman" w:hAnsi="Times New Roman" w:cs="Times New Roman"/>
            <w:noProof/>
            <w:webHidden/>
            <w:sz w:val="24"/>
            <w:szCs w:val="24"/>
          </w:rPr>
          <w:fldChar w:fldCharType="end"/>
        </w:r>
      </w:hyperlink>
    </w:p>
    <w:p w14:paraId="54524849" w14:textId="0B8B60A7" w:rsidR="005F72AB" w:rsidRPr="006D2873" w:rsidRDefault="004015F4"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hyperlink w:anchor="_Toc55571239" w:history="1">
        <w:r w:rsidR="006D2873" w:rsidRPr="006D2873">
          <w:rPr>
            <w:rStyle w:val="Hipervnculo"/>
            <w:rFonts w:ascii="Times New Roman" w:hAnsi="Times New Roman" w:cs="Times New Roman"/>
            <w:noProof/>
            <w:color w:val="auto"/>
            <w:sz w:val="24"/>
            <w:szCs w:val="24"/>
          </w:rPr>
          <w:t>Figura</w:t>
        </w:r>
        <w:r w:rsidR="005F72AB" w:rsidRPr="006D2873">
          <w:rPr>
            <w:rStyle w:val="Hipervnculo"/>
            <w:rFonts w:ascii="Times New Roman" w:hAnsi="Times New Roman" w:cs="Times New Roman"/>
            <w:noProof/>
            <w:color w:val="auto"/>
            <w:sz w:val="24"/>
            <w:szCs w:val="24"/>
          </w:rPr>
          <w:t xml:space="preserve"> 5. Caracterización electroforética SDS-PAGE de la Bebida láctea fermentada….</w:t>
        </w:r>
        <w:r w:rsidR="005F72AB" w:rsidRPr="006D2873">
          <w:rPr>
            <w:rFonts w:ascii="Times New Roman" w:hAnsi="Times New Roman" w:cs="Times New Roman"/>
            <w:noProof/>
            <w:webHidden/>
            <w:sz w:val="24"/>
            <w:szCs w:val="24"/>
          </w:rPr>
          <w:tab/>
          <w:t>.</w:t>
        </w:r>
        <w:r w:rsidR="005F72AB" w:rsidRPr="006D2873">
          <w:rPr>
            <w:rFonts w:ascii="Times New Roman" w:hAnsi="Times New Roman" w:cs="Times New Roman"/>
            <w:noProof/>
            <w:webHidden/>
            <w:sz w:val="24"/>
            <w:szCs w:val="24"/>
          </w:rPr>
          <w:fldChar w:fldCharType="begin"/>
        </w:r>
        <w:r w:rsidR="005F72AB" w:rsidRPr="006D2873">
          <w:rPr>
            <w:rFonts w:ascii="Times New Roman" w:hAnsi="Times New Roman" w:cs="Times New Roman"/>
            <w:noProof/>
            <w:webHidden/>
            <w:sz w:val="24"/>
            <w:szCs w:val="24"/>
          </w:rPr>
          <w:instrText xml:space="preserve"> PAGEREF _Toc55571239 \h </w:instrText>
        </w:r>
        <w:r w:rsidR="005F72AB" w:rsidRPr="006D2873">
          <w:rPr>
            <w:rFonts w:ascii="Times New Roman" w:hAnsi="Times New Roman" w:cs="Times New Roman"/>
            <w:noProof/>
            <w:webHidden/>
            <w:sz w:val="24"/>
            <w:szCs w:val="24"/>
          </w:rPr>
        </w:r>
        <w:r w:rsidR="005F72AB"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43</w:t>
        </w:r>
        <w:r w:rsidR="005F72AB" w:rsidRPr="006D2873">
          <w:rPr>
            <w:rFonts w:ascii="Times New Roman" w:hAnsi="Times New Roman" w:cs="Times New Roman"/>
            <w:noProof/>
            <w:webHidden/>
            <w:sz w:val="24"/>
            <w:szCs w:val="24"/>
          </w:rPr>
          <w:fldChar w:fldCharType="end"/>
        </w:r>
      </w:hyperlink>
    </w:p>
    <w:p w14:paraId="73AC0670" w14:textId="27B70EDB" w:rsidR="005F72AB" w:rsidRPr="006D2873" w:rsidRDefault="004015F4"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hyperlink w:anchor="_Toc55571240" w:history="1">
        <w:r w:rsidR="006D2873" w:rsidRPr="006D2873">
          <w:rPr>
            <w:rStyle w:val="Hipervnculo"/>
            <w:rFonts w:ascii="Times New Roman" w:hAnsi="Times New Roman" w:cs="Times New Roman"/>
            <w:noProof/>
            <w:color w:val="auto"/>
            <w:sz w:val="24"/>
            <w:szCs w:val="24"/>
          </w:rPr>
          <w:t>Figura</w:t>
        </w:r>
        <w:r w:rsidR="005F72AB" w:rsidRPr="006D2873">
          <w:rPr>
            <w:rStyle w:val="Hipervnculo"/>
            <w:rFonts w:ascii="Times New Roman" w:hAnsi="Times New Roman" w:cs="Times New Roman"/>
            <w:noProof/>
            <w:color w:val="auto"/>
            <w:sz w:val="24"/>
            <w:szCs w:val="24"/>
          </w:rPr>
          <w:t xml:space="preserve"> 6. Caracterización electroforética SDS-PAGE de la Bebida láctea a base de Soya</w:t>
        </w:r>
        <w:r w:rsidR="005F72AB" w:rsidRPr="006D2873">
          <w:rPr>
            <w:rFonts w:ascii="Times New Roman" w:hAnsi="Times New Roman" w:cs="Times New Roman"/>
            <w:noProof/>
            <w:webHidden/>
            <w:sz w:val="24"/>
            <w:szCs w:val="24"/>
          </w:rPr>
          <w:tab/>
        </w:r>
        <w:r w:rsidR="005F72AB" w:rsidRPr="006D2873">
          <w:rPr>
            <w:rFonts w:ascii="Times New Roman" w:hAnsi="Times New Roman" w:cs="Times New Roman"/>
            <w:noProof/>
            <w:webHidden/>
            <w:sz w:val="24"/>
            <w:szCs w:val="24"/>
          </w:rPr>
          <w:fldChar w:fldCharType="begin"/>
        </w:r>
        <w:r w:rsidR="005F72AB" w:rsidRPr="006D2873">
          <w:rPr>
            <w:rFonts w:ascii="Times New Roman" w:hAnsi="Times New Roman" w:cs="Times New Roman"/>
            <w:noProof/>
            <w:webHidden/>
            <w:sz w:val="24"/>
            <w:szCs w:val="24"/>
          </w:rPr>
          <w:instrText xml:space="preserve"> PAGEREF _Toc55571240 \h </w:instrText>
        </w:r>
        <w:r w:rsidR="005F72AB" w:rsidRPr="006D2873">
          <w:rPr>
            <w:rFonts w:ascii="Times New Roman" w:hAnsi="Times New Roman" w:cs="Times New Roman"/>
            <w:noProof/>
            <w:webHidden/>
            <w:sz w:val="24"/>
            <w:szCs w:val="24"/>
          </w:rPr>
        </w:r>
        <w:r w:rsidR="005F72AB"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44</w:t>
        </w:r>
        <w:r w:rsidR="005F72AB" w:rsidRPr="006D2873">
          <w:rPr>
            <w:rFonts w:ascii="Times New Roman" w:hAnsi="Times New Roman" w:cs="Times New Roman"/>
            <w:noProof/>
            <w:webHidden/>
            <w:sz w:val="24"/>
            <w:szCs w:val="24"/>
          </w:rPr>
          <w:fldChar w:fldCharType="end"/>
        </w:r>
      </w:hyperlink>
    </w:p>
    <w:p w14:paraId="297FE270" w14:textId="6D8B5B12" w:rsidR="005F72AB" w:rsidRPr="006D2873" w:rsidRDefault="004015F4"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hyperlink w:anchor="_Toc55571241" w:history="1">
        <w:r w:rsidR="006D2873" w:rsidRPr="006D2873">
          <w:rPr>
            <w:rStyle w:val="Hipervnculo"/>
            <w:rFonts w:ascii="Times New Roman" w:hAnsi="Times New Roman" w:cs="Times New Roman"/>
            <w:noProof/>
            <w:color w:val="auto"/>
            <w:sz w:val="24"/>
            <w:szCs w:val="24"/>
          </w:rPr>
          <w:t>Figura</w:t>
        </w:r>
        <w:r w:rsidR="005F72AB" w:rsidRPr="006D2873">
          <w:rPr>
            <w:rStyle w:val="Hipervnculo"/>
            <w:rFonts w:ascii="Times New Roman" w:hAnsi="Times New Roman" w:cs="Times New Roman"/>
            <w:noProof/>
            <w:color w:val="auto"/>
            <w:sz w:val="24"/>
            <w:szCs w:val="24"/>
          </w:rPr>
          <w:t xml:space="preserve"> 7. Caracterización electroforética SDS-PAGE de la Bebida láctea a base de Quinua</w:t>
        </w:r>
        <w:r w:rsidR="005F72AB" w:rsidRPr="006D2873">
          <w:rPr>
            <w:rFonts w:ascii="Times New Roman" w:hAnsi="Times New Roman" w:cs="Times New Roman"/>
            <w:noProof/>
            <w:webHidden/>
            <w:sz w:val="24"/>
            <w:szCs w:val="24"/>
          </w:rPr>
          <w:tab/>
        </w:r>
        <w:r w:rsidR="005F72AB" w:rsidRPr="006D2873">
          <w:rPr>
            <w:rFonts w:ascii="Times New Roman" w:hAnsi="Times New Roman" w:cs="Times New Roman"/>
            <w:noProof/>
            <w:webHidden/>
            <w:sz w:val="24"/>
            <w:szCs w:val="24"/>
          </w:rPr>
          <w:fldChar w:fldCharType="begin"/>
        </w:r>
        <w:r w:rsidR="005F72AB" w:rsidRPr="006D2873">
          <w:rPr>
            <w:rFonts w:ascii="Times New Roman" w:hAnsi="Times New Roman" w:cs="Times New Roman"/>
            <w:noProof/>
            <w:webHidden/>
            <w:sz w:val="24"/>
            <w:szCs w:val="24"/>
          </w:rPr>
          <w:instrText xml:space="preserve"> PAGEREF _Toc55571241 \h </w:instrText>
        </w:r>
        <w:r w:rsidR="005F72AB" w:rsidRPr="006D2873">
          <w:rPr>
            <w:rFonts w:ascii="Times New Roman" w:hAnsi="Times New Roman" w:cs="Times New Roman"/>
            <w:noProof/>
            <w:webHidden/>
            <w:sz w:val="24"/>
            <w:szCs w:val="24"/>
          </w:rPr>
        </w:r>
        <w:r w:rsidR="005F72AB"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45</w:t>
        </w:r>
        <w:r w:rsidR="005F72AB" w:rsidRPr="006D2873">
          <w:rPr>
            <w:rFonts w:ascii="Times New Roman" w:hAnsi="Times New Roman" w:cs="Times New Roman"/>
            <w:noProof/>
            <w:webHidden/>
            <w:sz w:val="24"/>
            <w:szCs w:val="24"/>
          </w:rPr>
          <w:fldChar w:fldCharType="end"/>
        </w:r>
      </w:hyperlink>
    </w:p>
    <w:p w14:paraId="2A1E9DF5" w14:textId="0161443E" w:rsidR="005F72AB" w:rsidRPr="006D2873" w:rsidRDefault="004015F4"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hyperlink w:anchor="_Toc55571242" w:history="1">
        <w:r w:rsidR="006D2873" w:rsidRPr="006D2873">
          <w:rPr>
            <w:rStyle w:val="Hipervnculo"/>
            <w:rFonts w:ascii="Times New Roman" w:hAnsi="Times New Roman" w:cs="Times New Roman"/>
            <w:noProof/>
            <w:color w:val="auto"/>
            <w:sz w:val="24"/>
            <w:szCs w:val="24"/>
          </w:rPr>
          <w:t>Figura</w:t>
        </w:r>
        <w:r w:rsidR="005F72AB" w:rsidRPr="006D2873">
          <w:rPr>
            <w:rStyle w:val="Hipervnculo"/>
            <w:rFonts w:ascii="Times New Roman" w:hAnsi="Times New Roman" w:cs="Times New Roman"/>
            <w:noProof/>
            <w:color w:val="auto"/>
            <w:sz w:val="24"/>
            <w:szCs w:val="24"/>
          </w:rPr>
          <w:t xml:space="preserve"> 8. Digestibilidad Gastrointestinal </w:t>
        </w:r>
        <w:r w:rsidR="005F72AB" w:rsidRPr="006D2873">
          <w:rPr>
            <w:rStyle w:val="Hipervnculo"/>
            <w:rFonts w:ascii="Times New Roman" w:hAnsi="Times New Roman" w:cs="Times New Roman"/>
            <w:i/>
            <w:noProof/>
            <w:color w:val="auto"/>
            <w:sz w:val="24"/>
            <w:szCs w:val="24"/>
          </w:rPr>
          <w:t xml:space="preserve">in vitro </w:t>
        </w:r>
        <w:r w:rsidR="005F72AB" w:rsidRPr="006D2873">
          <w:rPr>
            <w:rStyle w:val="Hipervnculo"/>
            <w:rFonts w:ascii="Times New Roman" w:hAnsi="Times New Roman" w:cs="Times New Roman"/>
            <w:noProof/>
            <w:color w:val="auto"/>
            <w:sz w:val="24"/>
            <w:szCs w:val="24"/>
          </w:rPr>
          <w:t>de la Bebida láctea Fermentada</w:t>
        </w:r>
        <w:r w:rsidR="005F72AB" w:rsidRPr="006D2873">
          <w:rPr>
            <w:rFonts w:ascii="Times New Roman" w:hAnsi="Times New Roman" w:cs="Times New Roman"/>
            <w:noProof/>
            <w:webHidden/>
            <w:sz w:val="24"/>
            <w:szCs w:val="24"/>
          </w:rPr>
          <w:tab/>
          <w:t>……</w:t>
        </w:r>
        <w:r w:rsidR="005F72AB" w:rsidRPr="006D2873">
          <w:rPr>
            <w:rFonts w:ascii="Times New Roman" w:hAnsi="Times New Roman" w:cs="Times New Roman"/>
            <w:noProof/>
            <w:webHidden/>
            <w:sz w:val="24"/>
            <w:szCs w:val="24"/>
          </w:rPr>
          <w:fldChar w:fldCharType="begin"/>
        </w:r>
        <w:r w:rsidR="005F72AB" w:rsidRPr="006D2873">
          <w:rPr>
            <w:rFonts w:ascii="Times New Roman" w:hAnsi="Times New Roman" w:cs="Times New Roman"/>
            <w:noProof/>
            <w:webHidden/>
            <w:sz w:val="24"/>
            <w:szCs w:val="24"/>
          </w:rPr>
          <w:instrText xml:space="preserve"> PAGEREF _Toc55571242 \h </w:instrText>
        </w:r>
        <w:r w:rsidR="005F72AB" w:rsidRPr="006D2873">
          <w:rPr>
            <w:rFonts w:ascii="Times New Roman" w:hAnsi="Times New Roman" w:cs="Times New Roman"/>
            <w:noProof/>
            <w:webHidden/>
            <w:sz w:val="24"/>
            <w:szCs w:val="24"/>
          </w:rPr>
        </w:r>
        <w:r w:rsidR="005F72AB"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46</w:t>
        </w:r>
        <w:r w:rsidR="005F72AB" w:rsidRPr="006D2873">
          <w:rPr>
            <w:rFonts w:ascii="Times New Roman" w:hAnsi="Times New Roman" w:cs="Times New Roman"/>
            <w:noProof/>
            <w:webHidden/>
            <w:sz w:val="24"/>
            <w:szCs w:val="24"/>
          </w:rPr>
          <w:fldChar w:fldCharType="end"/>
        </w:r>
      </w:hyperlink>
    </w:p>
    <w:p w14:paraId="739E8D7A" w14:textId="56CEF5FB" w:rsidR="005F72AB" w:rsidRPr="006D2873" w:rsidRDefault="004015F4"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hyperlink w:anchor="_Toc55571243" w:history="1">
        <w:r w:rsidR="006D2873" w:rsidRPr="006D2873">
          <w:rPr>
            <w:rStyle w:val="Hipervnculo"/>
            <w:rFonts w:ascii="Times New Roman" w:hAnsi="Times New Roman" w:cs="Times New Roman"/>
            <w:noProof/>
            <w:color w:val="auto"/>
            <w:sz w:val="24"/>
            <w:szCs w:val="24"/>
          </w:rPr>
          <w:t>Figura</w:t>
        </w:r>
        <w:r w:rsidR="005F72AB" w:rsidRPr="006D2873">
          <w:rPr>
            <w:rStyle w:val="Hipervnculo"/>
            <w:rFonts w:ascii="Times New Roman" w:hAnsi="Times New Roman" w:cs="Times New Roman"/>
            <w:noProof/>
            <w:color w:val="auto"/>
            <w:sz w:val="24"/>
            <w:szCs w:val="24"/>
          </w:rPr>
          <w:t xml:space="preserve"> 9 Digestibilidad Gastrointestinal </w:t>
        </w:r>
        <w:r w:rsidR="005F72AB" w:rsidRPr="006D2873">
          <w:rPr>
            <w:rStyle w:val="Hipervnculo"/>
            <w:rFonts w:ascii="Times New Roman" w:hAnsi="Times New Roman" w:cs="Times New Roman"/>
            <w:i/>
            <w:noProof/>
            <w:color w:val="auto"/>
            <w:sz w:val="24"/>
            <w:szCs w:val="24"/>
          </w:rPr>
          <w:t xml:space="preserve">in vitro </w:t>
        </w:r>
        <w:r w:rsidR="005F72AB" w:rsidRPr="006D2873">
          <w:rPr>
            <w:rStyle w:val="Hipervnculo"/>
            <w:rFonts w:ascii="Times New Roman" w:hAnsi="Times New Roman" w:cs="Times New Roman"/>
            <w:noProof/>
            <w:color w:val="auto"/>
            <w:sz w:val="24"/>
            <w:szCs w:val="24"/>
          </w:rPr>
          <w:t>de la Bebida láctea a base de Soya</w:t>
        </w:r>
        <w:r w:rsidR="005F72AB" w:rsidRPr="006D2873">
          <w:rPr>
            <w:rFonts w:ascii="Times New Roman" w:hAnsi="Times New Roman" w:cs="Times New Roman"/>
            <w:noProof/>
            <w:webHidden/>
            <w:sz w:val="24"/>
            <w:szCs w:val="24"/>
          </w:rPr>
          <w:tab/>
          <w:t>……..</w:t>
        </w:r>
        <w:r w:rsidR="005F72AB" w:rsidRPr="006D2873">
          <w:rPr>
            <w:rFonts w:ascii="Times New Roman" w:hAnsi="Times New Roman" w:cs="Times New Roman"/>
            <w:noProof/>
            <w:webHidden/>
            <w:sz w:val="24"/>
            <w:szCs w:val="24"/>
          </w:rPr>
          <w:fldChar w:fldCharType="begin"/>
        </w:r>
        <w:r w:rsidR="005F72AB" w:rsidRPr="006D2873">
          <w:rPr>
            <w:rFonts w:ascii="Times New Roman" w:hAnsi="Times New Roman" w:cs="Times New Roman"/>
            <w:noProof/>
            <w:webHidden/>
            <w:sz w:val="24"/>
            <w:szCs w:val="24"/>
          </w:rPr>
          <w:instrText xml:space="preserve"> PAGEREF _Toc55571243 \h </w:instrText>
        </w:r>
        <w:r w:rsidR="005F72AB" w:rsidRPr="006D2873">
          <w:rPr>
            <w:rFonts w:ascii="Times New Roman" w:hAnsi="Times New Roman" w:cs="Times New Roman"/>
            <w:noProof/>
            <w:webHidden/>
            <w:sz w:val="24"/>
            <w:szCs w:val="24"/>
          </w:rPr>
        </w:r>
        <w:r w:rsidR="005F72AB"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47</w:t>
        </w:r>
        <w:r w:rsidR="005F72AB" w:rsidRPr="006D2873">
          <w:rPr>
            <w:rFonts w:ascii="Times New Roman" w:hAnsi="Times New Roman" w:cs="Times New Roman"/>
            <w:noProof/>
            <w:webHidden/>
            <w:sz w:val="24"/>
            <w:szCs w:val="24"/>
          </w:rPr>
          <w:fldChar w:fldCharType="end"/>
        </w:r>
      </w:hyperlink>
    </w:p>
    <w:p w14:paraId="24A67A7B" w14:textId="3BA6BAB5" w:rsidR="005F72AB" w:rsidRPr="006D2873" w:rsidRDefault="004015F4"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hyperlink w:anchor="_Toc55571244" w:history="1">
        <w:r w:rsidR="006D2873" w:rsidRPr="006D2873">
          <w:rPr>
            <w:rStyle w:val="Hipervnculo"/>
            <w:rFonts w:ascii="Times New Roman" w:hAnsi="Times New Roman" w:cs="Times New Roman"/>
            <w:noProof/>
            <w:color w:val="auto"/>
            <w:sz w:val="24"/>
            <w:szCs w:val="24"/>
          </w:rPr>
          <w:t>Figura</w:t>
        </w:r>
        <w:r w:rsidR="005F72AB" w:rsidRPr="006D2873">
          <w:rPr>
            <w:rStyle w:val="Hipervnculo"/>
            <w:rFonts w:ascii="Times New Roman" w:hAnsi="Times New Roman" w:cs="Times New Roman"/>
            <w:noProof/>
            <w:color w:val="auto"/>
            <w:sz w:val="24"/>
            <w:szCs w:val="24"/>
          </w:rPr>
          <w:t xml:space="preserve"> 10 Digestibilidad Gastrointestinal in vitro de la Bebida láctea a base de Quinua</w:t>
        </w:r>
        <w:r w:rsidR="005F72AB" w:rsidRPr="006D2873">
          <w:rPr>
            <w:rFonts w:ascii="Times New Roman" w:hAnsi="Times New Roman" w:cs="Times New Roman"/>
            <w:noProof/>
            <w:webHidden/>
            <w:sz w:val="24"/>
            <w:szCs w:val="24"/>
          </w:rPr>
          <w:tab/>
        </w:r>
        <w:r w:rsidR="005F72AB" w:rsidRPr="006D2873">
          <w:rPr>
            <w:rFonts w:ascii="Times New Roman" w:hAnsi="Times New Roman" w:cs="Times New Roman"/>
            <w:noProof/>
            <w:webHidden/>
            <w:sz w:val="24"/>
            <w:szCs w:val="24"/>
          </w:rPr>
          <w:fldChar w:fldCharType="begin"/>
        </w:r>
        <w:r w:rsidR="005F72AB" w:rsidRPr="006D2873">
          <w:rPr>
            <w:rFonts w:ascii="Times New Roman" w:hAnsi="Times New Roman" w:cs="Times New Roman"/>
            <w:noProof/>
            <w:webHidden/>
            <w:sz w:val="24"/>
            <w:szCs w:val="24"/>
          </w:rPr>
          <w:instrText xml:space="preserve"> PAGEREF _Toc55571244 \h </w:instrText>
        </w:r>
        <w:r w:rsidR="005F72AB" w:rsidRPr="006D2873">
          <w:rPr>
            <w:rFonts w:ascii="Times New Roman" w:hAnsi="Times New Roman" w:cs="Times New Roman"/>
            <w:noProof/>
            <w:webHidden/>
            <w:sz w:val="24"/>
            <w:szCs w:val="24"/>
          </w:rPr>
        </w:r>
        <w:r w:rsidR="005F72AB"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48</w:t>
        </w:r>
        <w:r w:rsidR="005F72AB" w:rsidRPr="006D2873">
          <w:rPr>
            <w:rFonts w:ascii="Times New Roman" w:hAnsi="Times New Roman" w:cs="Times New Roman"/>
            <w:noProof/>
            <w:webHidden/>
            <w:sz w:val="24"/>
            <w:szCs w:val="24"/>
          </w:rPr>
          <w:fldChar w:fldCharType="end"/>
        </w:r>
      </w:hyperlink>
    </w:p>
    <w:p w14:paraId="21B58F96" w14:textId="50B78C0C" w:rsidR="005F72AB" w:rsidRPr="006D2873" w:rsidRDefault="004015F4"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hyperlink w:anchor="_Toc55571245" w:history="1">
        <w:r w:rsidR="006D2873" w:rsidRPr="006D2873">
          <w:rPr>
            <w:rStyle w:val="Hipervnculo"/>
            <w:rFonts w:ascii="Times New Roman" w:hAnsi="Times New Roman" w:cs="Times New Roman"/>
            <w:noProof/>
            <w:color w:val="auto"/>
            <w:sz w:val="24"/>
            <w:szCs w:val="24"/>
          </w:rPr>
          <w:t>Figura 11 M</w:t>
        </w:r>
        <w:r w:rsidR="005F72AB" w:rsidRPr="006D2873">
          <w:rPr>
            <w:rStyle w:val="Hipervnculo"/>
            <w:rFonts w:ascii="Times New Roman" w:hAnsi="Times New Roman" w:cs="Times New Roman"/>
            <w:noProof/>
            <w:color w:val="auto"/>
            <w:sz w:val="24"/>
            <w:szCs w:val="24"/>
          </w:rPr>
          <w:t>edias método de Tukey</w:t>
        </w:r>
        <w:r w:rsidR="005F72AB" w:rsidRPr="006D2873">
          <w:rPr>
            <w:rFonts w:ascii="Times New Roman" w:hAnsi="Times New Roman" w:cs="Times New Roman"/>
            <w:noProof/>
            <w:webHidden/>
            <w:sz w:val="24"/>
            <w:szCs w:val="24"/>
          </w:rPr>
          <w:tab/>
          <w:t>……………………………………….</w:t>
        </w:r>
        <w:r w:rsidR="005F72AB" w:rsidRPr="006D2873">
          <w:rPr>
            <w:rFonts w:ascii="Times New Roman" w:hAnsi="Times New Roman" w:cs="Times New Roman"/>
            <w:noProof/>
            <w:webHidden/>
            <w:sz w:val="24"/>
            <w:szCs w:val="24"/>
          </w:rPr>
          <w:fldChar w:fldCharType="begin"/>
        </w:r>
        <w:r w:rsidR="005F72AB" w:rsidRPr="006D2873">
          <w:rPr>
            <w:rFonts w:ascii="Times New Roman" w:hAnsi="Times New Roman" w:cs="Times New Roman"/>
            <w:noProof/>
            <w:webHidden/>
            <w:sz w:val="24"/>
            <w:szCs w:val="24"/>
          </w:rPr>
          <w:instrText xml:space="preserve"> PAGEREF _Toc55571245 \h </w:instrText>
        </w:r>
        <w:r w:rsidR="005F72AB" w:rsidRPr="006D2873">
          <w:rPr>
            <w:rFonts w:ascii="Times New Roman" w:hAnsi="Times New Roman" w:cs="Times New Roman"/>
            <w:noProof/>
            <w:webHidden/>
            <w:sz w:val="24"/>
            <w:szCs w:val="24"/>
          </w:rPr>
        </w:r>
        <w:r w:rsidR="005F72AB"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51</w:t>
        </w:r>
        <w:r w:rsidR="005F72AB" w:rsidRPr="006D2873">
          <w:rPr>
            <w:rFonts w:ascii="Times New Roman" w:hAnsi="Times New Roman" w:cs="Times New Roman"/>
            <w:noProof/>
            <w:webHidden/>
            <w:sz w:val="24"/>
            <w:szCs w:val="24"/>
          </w:rPr>
          <w:fldChar w:fldCharType="end"/>
        </w:r>
      </w:hyperlink>
    </w:p>
    <w:p w14:paraId="4D522B3C" w14:textId="66AB8E73" w:rsidR="005F72AB" w:rsidRPr="006D2873" w:rsidRDefault="004015F4" w:rsidP="00D66BDC">
      <w:pPr>
        <w:pStyle w:val="Tabladeilustraciones"/>
        <w:tabs>
          <w:tab w:val="right" w:leader="dot" w:pos="8494"/>
        </w:tabs>
        <w:spacing w:line="360" w:lineRule="auto"/>
        <w:rPr>
          <w:rFonts w:ascii="Times New Roman" w:eastAsiaTheme="minorEastAsia" w:hAnsi="Times New Roman" w:cs="Times New Roman"/>
          <w:noProof/>
          <w:sz w:val="24"/>
          <w:szCs w:val="24"/>
          <w:lang w:eastAsia="es-EC"/>
        </w:rPr>
      </w:pPr>
      <w:hyperlink w:anchor="_Toc55571246" w:history="1">
        <w:r w:rsidR="006D2873" w:rsidRPr="006D2873">
          <w:rPr>
            <w:rStyle w:val="Hipervnculo"/>
            <w:rFonts w:ascii="Times New Roman" w:hAnsi="Times New Roman" w:cs="Times New Roman"/>
            <w:noProof/>
            <w:color w:val="auto"/>
            <w:sz w:val="24"/>
            <w:szCs w:val="24"/>
          </w:rPr>
          <w:t xml:space="preserve">Figura 12 Medias y prueba de </w:t>
        </w:r>
        <w:r w:rsidR="005F72AB" w:rsidRPr="006D2873">
          <w:rPr>
            <w:rStyle w:val="Hipervnculo"/>
            <w:rFonts w:ascii="Times New Roman" w:hAnsi="Times New Roman" w:cs="Times New Roman"/>
            <w:noProof/>
            <w:color w:val="auto"/>
            <w:sz w:val="24"/>
            <w:szCs w:val="24"/>
          </w:rPr>
          <w:t>Tukey</w:t>
        </w:r>
        <w:r w:rsidR="005F72AB" w:rsidRPr="006D2873">
          <w:rPr>
            <w:rFonts w:ascii="Times New Roman" w:hAnsi="Times New Roman" w:cs="Times New Roman"/>
            <w:noProof/>
            <w:webHidden/>
            <w:sz w:val="24"/>
            <w:szCs w:val="24"/>
          </w:rPr>
          <w:tab/>
          <w:t>…………………………………………………</w:t>
        </w:r>
        <w:r w:rsidR="005F72AB" w:rsidRPr="006D2873">
          <w:rPr>
            <w:rFonts w:ascii="Times New Roman" w:hAnsi="Times New Roman" w:cs="Times New Roman"/>
            <w:noProof/>
            <w:webHidden/>
            <w:sz w:val="24"/>
            <w:szCs w:val="24"/>
          </w:rPr>
          <w:fldChar w:fldCharType="begin"/>
        </w:r>
        <w:r w:rsidR="005F72AB" w:rsidRPr="006D2873">
          <w:rPr>
            <w:rFonts w:ascii="Times New Roman" w:hAnsi="Times New Roman" w:cs="Times New Roman"/>
            <w:noProof/>
            <w:webHidden/>
            <w:sz w:val="24"/>
            <w:szCs w:val="24"/>
          </w:rPr>
          <w:instrText xml:space="preserve"> PAGEREF _Toc55571246 \h </w:instrText>
        </w:r>
        <w:r w:rsidR="005F72AB" w:rsidRPr="006D2873">
          <w:rPr>
            <w:rFonts w:ascii="Times New Roman" w:hAnsi="Times New Roman" w:cs="Times New Roman"/>
            <w:noProof/>
            <w:webHidden/>
            <w:sz w:val="24"/>
            <w:szCs w:val="24"/>
          </w:rPr>
        </w:r>
        <w:r w:rsidR="005F72AB" w:rsidRPr="006D2873">
          <w:rPr>
            <w:rFonts w:ascii="Times New Roman" w:hAnsi="Times New Roman" w:cs="Times New Roman"/>
            <w:noProof/>
            <w:webHidden/>
            <w:sz w:val="24"/>
            <w:szCs w:val="24"/>
          </w:rPr>
          <w:fldChar w:fldCharType="separate"/>
        </w:r>
        <w:r w:rsidR="00AD410D">
          <w:rPr>
            <w:rFonts w:ascii="Times New Roman" w:hAnsi="Times New Roman" w:cs="Times New Roman"/>
            <w:noProof/>
            <w:webHidden/>
            <w:sz w:val="24"/>
            <w:szCs w:val="24"/>
          </w:rPr>
          <w:t>54</w:t>
        </w:r>
        <w:r w:rsidR="005F72AB" w:rsidRPr="006D2873">
          <w:rPr>
            <w:rFonts w:ascii="Times New Roman" w:hAnsi="Times New Roman" w:cs="Times New Roman"/>
            <w:noProof/>
            <w:webHidden/>
            <w:sz w:val="24"/>
            <w:szCs w:val="24"/>
          </w:rPr>
          <w:fldChar w:fldCharType="end"/>
        </w:r>
      </w:hyperlink>
    </w:p>
    <w:p w14:paraId="64516A0C" w14:textId="77777777" w:rsidR="005F72AB" w:rsidRPr="006D2873" w:rsidRDefault="005F72AB" w:rsidP="00D66BDC">
      <w:pPr>
        <w:tabs>
          <w:tab w:val="center" w:pos="4252"/>
        </w:tabs>
        <w:spacing w:line="360" w:lineRule="auto"/>
        <w:rPr>
          <w:rFonts w:ascii="Times New Roman" w:hAnsi="Times New Roman" w:cs="Times New Roman"/>
          <w:sz w:val="24"/>
          <w:szCs w:val="24"/>
        </w:rPr>
      </w:pPr>
      <w:r w:rsidRPr="006D2873">
        <w:rPr>
          <w:rFonts w:ascii="Times New Roman" w:hAnsi="Times New Roman" w:cs="Times New Roman"/>
          <w:sz w:val="24"/>
          <w:szCs w:val="24"/>
        </w:rPr>
        <w:fldChar w:fldCharType="end"/>
      </w:r>
    </w:p>
    <w:p w14:paraId="5E58DA65" w14:textId="77777777" w:rsidR="005F72AB" w:rsidRPr="008D0C66" w:rsidRDefault="005F72AB" w:rsidP="00D66BDC">
      <w:pPr>
        <w:tabs>
          <w:tab w:val="center" w:pos="4252"/>
        </w:tabs>
        <w:spacing w:line="360" w:lineRule="auto"/>
        <w:rPr>
          <w:rFonts w:ascii="Times New Roman" w:hAnsi="Times New Roman" w:cs="Times New Roman"/>
          <w:color w:val="000000" w:themeColor="text1"/>
          <w:sz w:val="24"/>
          <w:szCs w:val="24"/>
        </w:rPr>
      </w:pPr>
    </w:p>
    <w:p w14:paraId="02528489" w14:textId="77777777" w:rsidR="00F87768" w:rsidRDefault="00F87768" w:rsidP="00D66BDC">
      <w:pPr>
        <w:tabs>
          <w:tab w:val="center" w:pos="4252"/>
        </w:tabs>
        <w:spacing w:line="360" w:lineRule="auto"/>
        <w:rPr>
          <w:rFonts w:ascii="Times New Roman" w:hAnsi="Times New Roman" w:cs="Times New Roman"/>
          <w:color w:val="000000" w:themeColor="text1"/>
          <w:sz w:val="24"/>
          <w:szCs w:val="24"/>
        </w:rPr>
      </w:pPr>
    </w:p>
    <w:p w14:paraId="3E00D7B4" w14:textId="77777777" w:rsidR="006D2873" w:rsidRPr="008D0C66" w:rsidRDefault="006D2873" w:rsidP="00D66BDC">
      <w:pPr>
        <w:tabs>
          <w:tab w:val="center" w:pos="4252"/>
        </w:tabs>
        <w:spacing w:line="360" w:lineRule="auto"/>
        <w:rPr>
          <w:rFonts w:ascii="Times New Roman" w:hAnsi="Times New Roman" w:cs="Times New Roman"/>
          <w:color w:val="000000" w:themeColor="text1"/>
          <w:sz w:val="24"/>
          <w:szCs w:val="24"/>
        </w:rPr>
      </w:pPr>
    </w:p>
    <w:p w14:paraId="11BF43AA" w14:textId="77777777" w:rsidR="005F72AB" w:rsidRPr="008D0C66" w:rsidRDefault="005F72AB" w:rsidP="00D66BDC">
      <w:pPr>
        <w:tabs>
          <w:tab w:val="center" w:pos="4252"/>
        </w:tabs>
        <w:spacing w:line="360" w:lineRule="auto"/>
        <w:rPr>
          <w:rFonts w:ascii="Times New Roman" w:hAnsi="Times New Roman" w:cs="Times New Roman"/>
          <w:color w:val="000000" w:themeColor="text1"/>
          <w:sz w:val="24"/>
          <w:szCs w:val="24"/>
        </w:rPr>
      </w:pPr>
    </w:p>
    <w:p w14:paraId="7193849B" w14:textId="77777777" w:rsidR="005F72AB" w:rsidRPr="008D0C66" w:rsidRDefault="005F72AB" w:rsidP="00D66BDC">
      <w:pPr>
        <w:pStyle w:val="Ttulo1"/>
        <w:tabs>
          <w:tab w:val="left" w:pos="2604"/>
        </w:tabs>
        <w:spacing w:before="240" w:after="120" w:line="360" w:lineRule="auto"/>
        <w:ind w:left="0"/>
        <w:jc w:val="center"/>
        <w:rPr>
          <w:rFonts w:ascii="Times New Roman" w:eastAsiaTheme="minorHAnsi" w:hAnsi="Times New Roman" w:cs="Times New Roman"/>
          <w:bCs w:val="0"/>
          <w:color w:val="000000" w:themeColor="text1"/>
          <w:szCs w:val="22"/>
          <w:lang w:val="es-EC" w:eastAsia="en-US" w:bidi="ar-SA"/>
        </w:rPr>
      </w:pPr>
      <w:bookmarkStart w:id="29" w:name="_Toc52881811"/>
      <w:bookmarkStart w:id="30" w:name="_Toc52883812"/>
      <w:bookmarkStart w:id="31" w:name="_Toc52885160"/>
      <w:bookmarkStart w:id="32" w:name="_Toc52886179"/>
      <w:bookmarkStart w:id="33" w:name="_Toc52888387"/>
      <w:bookmarkStart w:id="34" w:name="_Toc52890958"/>
      <w:bookmarkStart w:id="35" w:name="_Toc52891579"/>
      <w:bookmarkStart w:id="36" w:name="_Toc52892437"/>
      <w:bookmarkStart w:id="37" w:name="_Toc52893131"/>
      <w:bookmarkStart w:id="38" w:name="_Toc52895179"/>
      <w:bookmarkStart w:id="39" w:name="_Toc52898872"/>
      <w:bookmarkStart w:id="40" w:name="_Toc52899058"/>
      <w:bookmarkStart w:id="41" w:name="_Toc55578186"/>
      <w:bookmarkStart w:id="42" w:name="_Toc55916522"/>
      <w:r w:rsidRPr="008D0C66">
        <w:rPr>
          <w:rFonts w:ascii="Times New Roman" w:eastAsiaTheme="minorHAnsi" w:hAnsi="Times New Roman" w:cs="Times New Roman"/>
          <w:bCs w:val="0"/>
          <w:color w:val="000000" w:themeColor="text1"/>
          <w:szCs w:val="22"/>
          <w:lang w:val="es-EC" w:eastAsia="en-US" w:bidi="ar-SA"/>
        </w:rPr>
        <w:lastRenderedPageBreak/>
        <w:t>ÍNDICE DE ANEXOS</w:t>
      </w:r>
      <w:bookmarkEnd w:id="29"/>
      <w:bookmarkEnd w:id="30"/>
      <w:bookmarkEnd w:id="31"/>
      <w:bookmarkEnd w:id="32"/>
      <w:bookmarkEnd w:id="33"/>
      <w:bookmarkEnd w:id="34"/>
      <w:bookmarkEnd w:id="35"/>
      <w:bookmarkEnd w:id="36"/>
      <w:bookmarkEnd w:id="37"/>
      <w:bookmarkEnd w:id="38"/>
      <w:bookmarkEnd w:id="39"/>
      <w:bookmarkEnd w:id="40"/>
      <w:bookmarkEnd w:id="41"/>
      <w:bookmarkEnd w:id="42"/>
    </w:p>
    <w:p w14:paraId="435322D2" w14:textId="77777777" w:rsidR="005F72AB" w:rsidRPr="008D0C66" w:rsidRDefault="005F72AB" w:rsidP="00D66BDC">
      <w:pPr>
        <w:pStyle w:val="Ttulo1"/>
        <w:tabs>
          <w:tab w:val="left" w:pos="2604"/>
        </w:tabs>
        <w:spacing w:before="240" w:after="120" w:line="360" w:lineRule="auto"/>
        <w:ind w:left="0"/>
        <w:jc w:val="center"/>
        <w:rPr>
          <w:rFonts w:ascii="Times New Roman" w:eastAsiaTheme="minorHAnsi" w:hAnsi="Times New Roman" w:cs="Times New Roman"/>
          <w:b w:val="0"/>
          <w:bCs w:val="0"/>
          <w:color w:val="000000" w:themeColor="text1"/>
          <w:szCs w:val="22"/>
          <w:lang w:val="es-EC" w:eastAsia="en-US" w:bidi="ar-SA"/>
        </w:rPr>
      </w:pPr>
    </w:p>
    <w:p w14:paraId="2B5221A8" w14:textId="32B32043" w:rsidR="005F72AB" w:rsidRPr="008D0C66" w:rsidRDefault="005F72AB" w:rsidP="00F87768">
      <w:pPr>
        <w:pStyle w:val="Ttulo1"/>
        <w:spacing w:before="240" w:after="120" w:line="360" w:lineRule="auto"/>
        <w:ind w:left="0"/>
        <w:rPr>
          <w:rFonts w:ascii="Times New Roman" w:eastAsiaTheme="minorHAnsi" w:hAnsi="Times New Roman" w:cs="Times New Roman"/>
          <w:bCs w:val="0"/>
          <w:color w:val="000000" w:themeColor="text1"/>
          <w:szCs w:val="22"/>
          <w:lang w:val="es-EC" w:eastAsia="en-US" w:bidi="ar-SA"/>
        </w:rPr>
      </w:pPr>
      <w:bookmarkStart w:id="43" w:name="_Toc55578187"/>
      <w:bookmarkStart w:id="44" w:name="_Toc55916523"/>
      <w:r w:rsidRPr="008D0C66">
        <w:rPr>
          <w:rFonts w:ascii="Times New Roman" w:eastAsiaTheme="minorHAnsi" w:hAnsi="Times New Roman" w:cs="Times New Roman"/>
          <w:bCs w:val="0"/>
          <w:color w:val="000000" w:themeColor="text1"/>
          <w:szCs w:val="22"/>
          <w:lang w:val="es-EC" w:eastAsia="en-US" w:bidi="ar-SA"/>
        </w:rPr>
        <w:t xml:space="preserve">N°       </w:t>
      </w:r>
      <w:r w:rsidR="009A5A44" w:rsidRPr="008D0C66">
        <w:rPr>
          <w:rFonts w:ascii="Times New Roman" w:eastAsiaTheme="minorHAnsi" w:hAnsi="Times New Roman" w:cs="Times New Roman"/>
          <w:bCs w:val="0"/>
          <w:color w:val="000000" w:themeColor="text1"/>
          <w:szCs w:val="22"/>
          <w:lang w:val="es-EC" w:eastAsia="en-US" w:bidi="ar-SA"/>
        </w:rPr>
        <w:t xml:space="preserve">                       </w:t>
      </w:r>
      <w:r w:rsidRPr="008D0C66">
        <w:rPr>
          <w:rFonts w:ascii="Times New Roman" w:eastAsiaTheme="minorHAnsi" w:hAnsi="Times New Roman" w:cs="Times New Roman"/>
          <w:bCs w:val="0"/>
          <w:color w:val="000000" w:themeColor="text1"/>
          <w:szCs w:val="22"/>
          <w:lang w:val="es-EC" w:eastAsia="en-US" w:bidi="ar-SA"/>
        </w:rPr>
        <w:t xml:space="preserve">                                                                                        PÁG.</w:t>
      </w:r>
      <w:bookmarkEnd w:id="43"/>
      <w:bookmarkEnd w:id="44"/>
    </w:p>
    <w:p w14:paraId="08E2066C" w14:textId="77777777" w:rsidR="005F72AB" w:rsidRPr="008D0C66" w:rsidRDefault="005F72AB"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r w:rsidRPr="008D0C66">
        <w:rPr>
          <w:rFonts w:ascii="Times New Roman" w:hAnsi="Times New Roman" w:cs="Times New Roman"/>
          <w:bCs/>
          <w:color w:val="000000" w:themeColor="text1"/>
          <w:sz w:val="24"/>
          <w:szCs w:val="24"/>
        </w:rPr>
        <w:fldChar w:fldCharType="begin"/>
      </w:r>
      <w:r w:rsidRPr="008D0C66">
        <w:rPr>
          <w:rFonts w:ascii="Times New Roman" w:hAnsi="Times New Roman" w:cs="Times New Roman"/>
          <w:bCs/>
          <w:color w:val="000000" w:themeColor="text1"/>
          <w:sz w:val="24"/>
          <w:szCs w:val="24"/>
        </w:rPr>
        <w:instrText xml:space="preserve"> TOC \h \z \c "Anexo" </w:instrText>
      </w:r>
      <w:r w:rsidRPr="008D0C66">
        <w:rPr>
          <w:rFonts w:ascii="Times New Roman" w:hAnsi="Times New Roman" w:cs="Times New Roman"/>
          <w:bCs/>
          <w:color w:val="000000" w:themeColor="text1"/>
          <w:sz w:val="24"/>
          <w:szCs w:val="24"/>
        </w:rPr>
        <w:fldChar w:fldCharType="separate"/>
      </w:r>
      <w:hyperlink w:anchor="_Toc55572386" w:history="1">
        <w:r w:rsidRPr="008D0C66">
          <w:rPr>
            <w:rStyle w:val="Hipervnculo"/>
            <w:rFonts w:ascii="Times New Roman" w:hAnsi="Times New Roman" w:cs="Times New Roman"/>
            <w:noProof/>
            <w:color w:val="000000" w:themeColor="text1"/>
            <w:sz w:val="24"/>
            <w:szCs w:val="24"/>
          </w:rPr>
          <w:t>Anexo 1 Mapa de ubicación</w:t>
        </w:r>
        <w:r w:rsidRPr="008D0C66">
          <w:rPr>
            <w:rFonts w:ascii="Times New Roman" w:hAnsi="Times New Roman" w:cs="Times New Roman"/>
            <w:noProof/>
            <w:webHidden/>
            <w:color w:val="000000" w:themeColor="text1"/>
            <w:sz w:val="24"/>
            <w:szCs w:val="24"/>
          </w:rPr>
          <w:tab/>
        </w:r>
        <w:r w:rsidRPr="008D0C66">
          <w:rPr>
            <w:rFonts w:ascii="Times New Roman" w:hAnsi="Times New Roman" w:cs="Times New Roman"/>
            <w:noProof/>
            <w:webHidden/>
            <w:color w:val="000000" w:themeColor="text1"/>
            <w:sz w:val="24"/>
            <w:szCs w:val="24"/>
          </w:rPr>
          <w:fldChar w:fldCharType="begin"/>
        </w:r>
        <w:r w:rsidRPr="008D0C66">
          <w:rPr>
            <w:rFonts w:ascii="Times New Roman" w:hAnsi="Times New Roman" w:cs="Times New Roman"/>
            <w:noProof/>
            <w:webHidden/>
            <w:color w:val="000000" w:themeColor="text1"/>
            <w:sz w:val="24"/>
            <w:szCs w:val="24"/>
          </w:rPr>
          <w:instrText xml:space="preserve"> PAGEREF _Toc55572386 \h </w:instrText>
        </w:r>
        <w:r w:rsidRPr="008D0C66">
          <w:rPr>
            <w:rFonts w:ascii="Times New Roman" w:hAnsi="Times New Roman" w:cs="Times New Roman"/>
            <w:noProof/>
            <w:webHidden/>
            <w:color w:val="000000" w:themeColor="text1"/>
            <w:sz w:val="24"/>
            <w:szCs w:val="24"/>
          </w:rPr>
        </w:r>
        <w:r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65</w:t>
        </w:r>
        <w:r w:rsidRPr="008D0C66">
          <w:rPr>
            <w:rFonts w:ascii="Times New Roman" w:hAnsi="Times New Roman" w:cs="Times New Roman"/>
            <w:noProof/>
            <w:webHidden/>
            <w:color w:val="000000" w:themeColor="text1"/>
            <w:sz w:val="24"/>
            <w:szCs w:val="24"/>
          </w:rPr>
          <w:fldChar w:fldCharType="end"/>
        </w:r>
      </w:hyperlink>
    </w:p>
    <w:p w14:paraId="621D0F49" w14:textId="77777777"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87" w:history="1">
        <w:r w:rsidR="005F72AB" w:rsidRPr="008D0C66">
          <w:rPr>
            <w:rStyle w:val="Hipervnculo"/>
            <w:rFonts w:ascii="Times New Roman" w:hAnsi="Times New Roman" w:cs="Times New Roman"/>
            <w:noProof/>
            <w:color w:val="000000" w:themeColor="text1"/>
            <w:sz w:val="24"/>
            <w:szCs w:val="24"/>
          </w:rPr>
          <w:t>Anexo 2 Resultados de Analisis de Electroforesis – Caracterización de Proteína…...</w:t>
        </w:r>
        <w:r w:rsidR="005F72AB" w:rsidRPr="008D0C66">
          <w:rPr>
            <w:rFonts w:ascii="Times New Roman" w:hAnsi="Times New Roman" w:cs="Times New Roman"/>
            <w:noProof/>
            <w:webHidden/>
            <w:color w:val="000000" w:themeColor="text1"/>
            <w:sz w:val="24"/>
            <w:szCs w:val="24"/>
          </w:rPr>
          <w:tab/>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_Toc55572387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66</w:t>
        </w:r>
        <w:r w:rsidR="005F72AB" w:rsidRPr="008D0C66">
          <w:rPr>
            <w:rFonts w:ascii="Times New Roman" w:hAnsi="Times New Roman" w:cs="Times New Roman"/>
            <w:noProof/>
            <w:webHidden/>
            <w:color w:val="000000" w:themeColor="text1"/>
            <w:sz w:val="24"/>
            <w:szCs w:val="24"/>
          </w:rPr>
          <w:fldChar w:fldCharType="end"/>
        </w:r>
      </w:hyperlink>
    </w:p>
    <w:p w14:paraId="0FE04A40" w14:textId="4538EE8F"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88" w:history="1">
        <w:r w:rsidR="005F72AB" w:rsidRPr="008D0C66">
          <w:rPr>
            <w:rStyle w:val="Hipervnculo"/>
            <w:rFonts w:ascii="Times New Roman" w:hAnsi="Times New Roman" w:cs="Times New Roman"/>
            <w:noProof/>
            <w:color w:val="000000" w:themeColor="text1"/>
            <w:sz w:val="24"/>
            <w:szCs w:val="24"/>
          </w:rPr>
          <w:t>Anexo 3 Resultado de Análisis de Digestibilidad de proteínas</w:t>
        </w:r>
        <w:r w:rsidR="00F87768" w:rsidRPr="008D0C66">
          <w:rPr>
            <w:rStyle w:val="Hipervnculo"/>
            <w:rFonts w:ascii="Times New Roman" w:hAnsi="Times New Roman" w:cs="Times New Roman"/>
            <w:noProof/>
            <w:color w:val="000000" w:themeColor="text1"/>
            <w:sz w:val="24"/>
            <w:szCs w:val="24"/>
          </w:rPr>
          <w:t>…………………</w:t>
        </w:r>
        <w:r w:rsidR="005F72AB" w:rsidRPr="008D0C66">
          <w:rPr>
            <w:rFonts w:ascii="Times New Roman" w:hAnsi="Times New Roman" w:cs="Times New Roman"/>
            <w:noProof/>
            <w:webHidden/>
            <w:color w:val="000000" w:themeColor="text1"/>
            <w:sz w:val="24"/>
            <w:szCs w:val="24"/>
          </w:rPr>
          <w:tab/>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_Toc55572388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67</w:t>
        </w:r>
        <w:r w:rsidR="005F72AB" w:rsidRPr="008D0C66">
          <w:rPr>
            <w:rFonts w:ascii="Times New Roman" w:hAnsi="Times New Roman" w:cs="Times New Roman"/>
            <w:noProof/>
            <w:webHidden/>
            <w:color w:val="000000" w:themeColor="text1"/>
            <w:sz w:val="24"/>
            <w:szCs w:val="24"/>
          </w:rPr>
          <w:fldChar w:fldCharType="end"/>
        </w:r>
      </w:hyperlink>
    </w:p>
    <w:p w14:paraId="2A8D2DDA" w14:textId="3424B433"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89" w:history="1">
        <w:r w:rsidR="005F72AB" w:rsidRPr="008D0C66">
          <w:rPr>
            <w:rStyle w:val="Hipervnculo"/>
            <w:rFonts w:ascii="Times New Roman" w:hAnsi="Times New Roman" w:cs="Times New Roman"/>
            <w:noProof/>
            <w:color w:val="000000" w:themeColor="text1"/>
            <w:sz w:val="24"/>
            <w:szCs w:val="24"/>
          </w:rPr>
          <w:t>Anexo 4 Resultado de Polifenoles Totales</w:t>
        </w:r>
        <w:r w:rsidR="00F87768" w:rsidRPr="008D0C66">
          <w:rPr>
            <w:rStyle w:val="Hipervnculo"/>
            <w:rFonts w:ascii="Times New Roman" w:hAnsi="Times New Roman" w:cs="Times New Roman"/>
            <w:noProof/>
            <w:color w:val="000000" w:themeColor="text1"/>
            <w:sz w:val="24"/>
            <w:szCs w:val="24"/>
          </w:rPr>
          <w:t>……………………………………..</w:t>
        </w:r>
        <w:r w:rsidR="005F72AB" w:rsidRPr="008D0C66">
          <w:rPr>
            <w:rFonts w:ascii="Times New Roman" w:hAnsi="Times New Roman" w:cs="Times New Roman"/>
            <w:noProof/>
            <w:webHidden/>
            <w:color w:val="000000" w:themeColor="text1"/>
            <w:sz w:val="24"/>
            <w:szCs w:val="24"/>
          </w:rPr>
          <w:tab/>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_Toc55572389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68</w:t>
        </w:r>
        <w:r w:rsidR="005F72AB" w:rsidRPr="008D0C66">
          <w:rPr>
            <w:rFonts w:ascii="Times New Roman" w:hAnsi="Times New Roman" w:cs="Times New Roman"/>
            <w:noProof/>
            <w:webHidden/>
            <w:color w:val="000000" w:themeColor="text1"/>
            <w:sz w:val="24"/>
            <w:szCs w:val="24"/>
          </w:rPr>
          <w:fldChar w:fldCharType="end"/>
        </w:r>
      </w:hyperlink>
    </w:p>
    <w:p w14:paraId="0524CB4E" w14:textId="77777777"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90" w:history="1">
        <w:r w:rsidR="005F72AB" w:rsidRPr="008D0C66">
          <w:rPr>
            <w:rStyle w:val="Hipervnculo"/>
            <w:rFonts w:ascii="Times New Roman" w:hAnsi="Times New Roman" w:cs="Times New Roman"/>
            <w:noProof/>
            <w:color w:val="000000" w:themeColor="text1"/>
            <w:sz w:val="24"/>
            <w:szCs w:val="24"/>
          </w:rPr>
          <w:t>Anexo 5 Resultado de Actividad Antioxidante</w:t>
        </w:r>
        <w:r w:rsidR="005F72AB" w:rsidRPr="008D0C66">
          <w:rPr>
            <w:rFonts w:ascii="Times New Roman" w:hAnsi="Times New Roman" w:cs="Times New Roman"/>
            <w:noProof/>
            <w:webHidden/>
            <w:color w:val="000000" w:themeColor="text1"/>
            <w:sz w:val="24"/>
            <w:szCs w:val="24"/>
          </w:rPr>
          <w:tab/>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_Toc55572390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69</w:t>
        </w:r>
        <w:r w:rsidR="005F72AB" w:rsidRPr="008D0C66">
          <w:rPr>
            <w:rFonts w:ascii="Times New Roman" w:hAnsi="Times New Roman" w:cs="Times New Roman"/>
            <w:noProof/>
            <w:webHidden/>
            <w:color w:val="000000" w:themeColor="text1"/>
            <w:sz w:val="24"/>
            <w:szCs w:val="24"/>
          </w:rPr>
          <w:fldChar w:fldCharType="end"/>
        </w:r>
      </w:hyperlink>
    </w:p>
    <w:p w14:paraId="6F983145" w14:textId="77777777"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91" w:history="1">
        <w:r w:rsidR="005F72AB" w:rsidRPr="008D0C66">
          <w:rPr>
            <w:rStyle w:val="Hipervnculo"/>
            <w:rFonts w:ascii="Times New Roman" w:hAnsi="Times New Roman" w:cs="Times New Roman"/>
            <w:noProof/>
            <w:color w:val="000000" w:themeColor="text1"/>
            <w:sz w:val="24"/>
            <w:szCs w:val="24"/>
          </w:rPr>
          <w:t>Anexo 6 Materia prima</w:t>
        </w:r>
        <w:r w:rsidR="005F72AB" w:rsidRPr="008D0C66">
          <w:rPr>
            <w:rFonts w:ascii="Times New Roman" w:hAnsi="Times New Roman" w:cs="Times New Roman"/>
            <w:noProof/>
            <w:webHidden/>
            <w:color w:val="000000" w:themeColor="text1"/>
            <w:sz w:val="24"/>
            <w:szCs w:val="24"/>
          </w:rPr>
          <w:tab/>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_Toc55572391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70</w:t>
        </w:r>
        <w:r w:rsidR="005F72AB" w:rsidRPr="008D0C66">
          <w:rPr>
            <w:rFonts w:ascii="Times New Roman" w:hAnsi="Times New Roman" w:cs="Times New Roman"/>
            <w:noProof/>
            <w:webHidden/>
            <w:color w:val="000000" w:themeColor="text1"/>
            <w:sz w:val="24"/>
            <w:szCs w:val="24"/>
          </w:rPr>
          <w:fldChar w:fldCharType="end"/>
        </w:r>
      </w:hyperlink>
    </w:p>
    <w:p w14:paraId="3CA71E46" w14:textId="77777777"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92" w:history="1">
        <w:r w:rsidR="005F72AB" w:rsidRPr="008D0C66">
          <w:rPr>
            <w:rStyle w:val="Hipervnculo"/>
            <w:rFonts w:ascii="Times New Roman" w:hAnsi="Times New Roman" w:cs="Times New Roman"/>
            <w:noProof/>
            <w:color w:val="000000" w:themeColor="text1"/>
            <w:sz w:val="24"/>
            <w:szCs w:val="24"/>
          </w:rPr>
          <w:t>Anexo 7 Obtención de aislados proteicos</w:t>
        </w:r>
        <w:r w:rsidR="005F72AB" w:rsidRPr="008D0C66">
          <w:rPr>
            <w:rFonts w:ascii="Times New Roman" w:hAnsi="Times New Roman" w:cs="Times New Roman"/>
            <w:noProof/>
            <w:webHidden/>
            <w:color w:val="000000" w:themeColor="text1"/>
            <w:sz w:val="24"/>
            <w:szCs w:val="24"/>
          </w:rPr>
          <w:tab/>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_Toc55572392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71</w:t>
        </w:r>
        <w:r w:rsidR="005F72AB" w:rsidRPr="008D0C66">
          <w:rPr>
            <w:rFonts w:ascii="Times New Roman" w:hAnsi="Times New Roman" w:cs="Times New Roman"/>
            <w:noProof/>
            <w:webHidden/>
            <w:color w:val="000000" w:themeColor="text1"/>
            <w:sz w:val="24"/>
            <w:szCs w:val="24"/>
          </w:rPr>
          <w:fldChar w:fldCharType="end"/>
        </w:r>
      </w:hyperlink>
    </w:p>
    <w:p w14:paraId="72414728" w14:textId="77777777"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93" w:history="1">
        <w:r w:rsidR="005F72AB" w:rsidRPr="008D0C66">
          <w:rPr>
            <w:rStyle w:val="Hipervnculo"/>
            <w:rFonts w:ascii="Times New Roman" w:hAnsi="Times New Roman" w:cs="Times New Roman"/>
            <w:noProof/>
            <w:color w:val="000000" w:themeColor="text1"/>
            <w:sz w:val="24"/>
            <w:szCs w:val="24"/>
          </w:rPr>
          <w:t>Anexo 8  Liofilización</w:t>
        </w:r>
        <w:r w:rsidR="005F72AB" w:rsidRPr="008D0C66">
          <w:rPr>
            <w:rFonts w:ascii="Times New Roman" w:hAnsi="Times New Roman" w:cs="Times New Roman"/>
            <w:noProof/>
            <w:webHidden/>
            <w:color w:val="000000" w:themeColor="text1"/>
            <w:sz w:val="24"/>
            <w:szCs w:val="24"/>
          </w:rPr>
          <w:tab/>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_Toc55572393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72</w:t>
        </w:r>
        <w:r w:rsidR="005F72AB" w:rsidRPr="008D0C66">
          <w:rPr>
            <w:rFonts w:ascii="Times New Roman" w:hAnsi="Times New Roman" w:cs="Times New Roman"/>
            <w:noProof/>
            <w:webHidden/>
            <w:color w:val="000000" w:themeColor="text1"/>
            <w:sz w:val="24"/>
            <w:szCs w:val="24"/>
          </w:rPr>
          <w:fldChar w:fldCharType="end"/>
        </w:r>
      </w:hyperlink>
    </w:p>
    <w:p w14:paraId="4D53C0AB" w14:textId="77777777"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94" w:history="1">
        <w:r w:rsidR="005F72AB" w:rsidRPr="008D0C66">
          <w:rPr>
            <w:rStyle w:val="Hipervnculo"/>
            <w:rFonts w:ascii="Times New Roman" w:hAnsi="Times New Roman" w:cs="Times New Roman"/>
            <w:noProof/>
            <w:color w:val="000000" w:themeColor="text1"/>
            <w:sz w:val="24"/>
            <w:szCs w:val="24"/>
          </w:rPr>
          <w:t>Anexo 9 Caracterización de Proteínas mediante Electroforesis………………….......</w:t>
        </w:r>
        <w:r w:rsidR="005F72AB" w:rsidRPr="008D0C66">
          <w:rPr>
            <w:rFonts w:ascii="Times New Roman" w:hAnsi="Times New Roman" w:cs="Times New Roman"/>
            <w:noProof/>
            <w:webHidden/>
            <w:color w:val="000000" w:themeColor="text1"/>
            <w:sz w:val="24"/>
            <w:szCs w:val="24"/>
          </w:rPr>
          <w:tab/>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_Toc55572394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73</w:t>
        </w:r>
        <w:r w:rsidR="005F72AB" w:rsidRPr="008D0C66">
          <w:rPr>
            <w:rFonts w:ascii="Times New Roman" w:hAnsi="Times New Roman" w:cs="Times New Roman"/>
            <w:noProof/>
            <w:webHidden/>
            <w:color w:val="000000" w:themeColor="text1"/>
            <w:sz w:val="24"/>
            <w:szCs w:val="24"/>
          </w:rPr>
          <w:fldChar w:fldCharType="end"/>
        </w:r>
      </w:hyperlink>
    </w:p>
    <w:p w14:paraId="211332C5" w14:textId="77777777"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95" w:history="1">
        <w:r w:rsidR="005F72AB" w:rsidRPr="008D0C66">
          <w:rPr>
            <w:rStyle w:val="Hipervnculo"/>
            <w:rFonts w:ascii="Times New Roman" w:hAnsi="Times New Roman" w:cs="Times New Roman"/>
            <w:noProof/>
            <w:color w:val="000000" w:themeColor="text1"/>
            <w:sz w:val="24"/>
            <w:szCs w:val="24"/>
          </w:rPr>
          <w:t>Anexo 10 Digestibilidad gastrointestinal……………………………………………….</w:t>
        </w:r>
        <w:r w:rsidR="005F72AB" w:rsidRPr="008D0C66">
          <w:rPr>
            <w:rFonts w:ascii="Times New Roman" w:hAnsi="Times New Roman" w:cs="Times New Roman"/>
            <w:noProof/>
            <w:webHidden/>
            <w:color w:val="000000" w:themeColor="text1"/>
            <w:sz w:val="24"/>
            <w:szCs w:val="24"/>
          </w:rPr>
          <w:tab/>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_Toc55572395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74</w:t>
        </w:r>
        <w:r w:rsidR="005F72AB" w:rsidRPr="008D0C66">
          <w:rPr>
            <w:rFonts w:ascii="Times New Roman" w:hAnsi="Times New Roman" w:cs="Times New Roman"/>
            <w:noProof/>
            <w:webHidden/>
            <w:color w:val="000000" w:themeColor="text1"/>
            <w:sz w:val="24"/>
            <w:szCs w:val="24"/>
          </w:rPr>
          <w:fldChar w:fldCharType="end"/>
        </w:r>
      </w:hyperlink>
    </w:p>
    <w:p w14:paraId="788F7074" w14:textId="77777777"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96" w:history="1">
        <w:r w:rsidR="005F72AB" w:rsidRPr="008D0C66">
          <w:rPr>
            <w:rStyle w:val="Hipervnculo"/>
            <w:rFonts w:ascii="Times New Roman" w:hAnsi="Times New Roman" w:cs="Times New Roman"/>
            <w:noProof/>
            <w:color w:val="000000" w:themeColor="text1"/>
            <w:sz w:val="24"/>
            <w:szCs w:val="24"/>
          </w:rPr>
          <w:t>Anexo 11 Preparación de extractos de bebidas lácteas………………………………..</w:t>
        </w:r>
        <w:r w:rsidR="005F72AB" w:rsidRPr="008D0C66">
          <w:rPr>
            <w:rFonts w:ascii="Times New Roman" w:hAnsi="Times New Roman" w:cs="Times New Roman"/>
            <w:noProof/>
            <w:webHidden/>
            <w:color w:val="000000" w:themeColor="text1"/>
            <w:sz w:val="24"/>
            <w:szCs w:val="24"/>
          </w:rPr>
          <w:tab/>
          <w:t>……………………………….</w:t>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_Toc55572396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75</w:t>
        </w:r>
        <w:r w:rsidR="005F72AB" w:rsidRPr="008D0C66">
          <w:rPr>
            <w:rFonts w:ascii="Times New Roman" w:hAnsi="Times New Roman" w:cs="Times New Roman"/>
            <w:noProof/>
            <w:webHidden/>
            <w:color w:val="000000" w:themeColor="text1"/>
            <w:sz w:val="24"/>
            <w:szCs w:val="24"/>
          </w:rPr>
          <w:fldChar w:fldCharType="end"/>
        </w:r>
      </w:hyperlink>
    </w:p>
    <w:p w14:paraId="31D9F785" w14:textId="77777777"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97" w:history="1">
        <w:r w:rsidR="005F72AB" w:rsidRPr="008D0C66">
          <w:rPr>
            <w:rStyle w:val="Hipervnculo"/>
            <w:rFonts w:ascii="Times New Roman" w:hAnsi="Times New Roman" w:cs="Times New Roman"/>
            <w:noProof/>
            <w:color w:val="000000" w:themeColor="text1"/>
            <w:sz w:val="24"/>
            <w:szCs w:val="24"/>
          </w:rPr>
          <w:t>Anexo 12 Determinación de actividad antioxidante mediante el método FRAP…….</w:t>
        </w:r>
        <w:r w:rsidR="005F72AB" w:rsidRPr="008D0C66">
          <w:rPr>
            <w:rFonts w:ascii="Times New Roman" w:hAnsi="Times New Roman" w:cs="Times New Roman"/>
            <w:noProof/>
            <w:webHidden/>
            <w:color w:val="000000" w:themeColor="text1"/>
            <w:sz w:val="24"/>
            <w:szCs w:val="24"/>
          </w:rPr>
          <w:tab/>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_Toc55572397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76</w:t>
        </w:r>
        <w:r w:rsidR="005F72AB" w:rsidRPr="008D0C66">
          <w:rPr>
            <w:rFonts w:ascii="Times New Roman" w:hAnsi="Times New Roman" w:cs="Times New Roman"/>
            <w:noProof/>
            <w:webHidden/>
            <w:color w:val="000000" w:themeColor="text1"/>
            <w:sz w:val="24"/>
            <w:szCs w:val="24"/>
          </w:rPr>
          <w:fldChar w:fldCharType="end"/>
        </w:r>
      </w:hyperlink>
    </w:p>
    <w:p w14:paraId="11F97A04" w14:textId="77777777" w:rsidR="005F72AB" w:rsidRPr="008D0C66" w:rsidRDefault="004015F4" w:rsidP="00D66BDC">
      <w:pPr>
        <w:pStyle w:val="Tabladeilustraciones"/>
        <w:tabs>
          <w:tab w:val="right" w:leader="dot" w:pos="8494"/>
        </w:tabs>
        <w:spacing w:line="360" w:lineRule="auto"/>
        <w:rPr>
          <w:rFonts w:ascii="Times New Roman" w:eastAsiaTheme="minorEastAsia" w:hAnsi="Times New Roman" w:cs="Times New Roman"/>
          <w:noProof/>
          <w:color w:val="000000" w:themeColor="text1"/>
          <w:sz w:val="24"/>
          <w:szCs w:val="24"/>
          <w:lang w:eastAsia="es-EC"/>
        </w:rPr>
      </w:pPr>
      <w:hyperlink w:anchor="_Toc55572398" w:history="1">
        <w:r w:rsidR="005F72AB" w:rsidRPr="008D0C66">
          <w:rPr>
            <w:rStyle w:val="Hipervnculo"/>
            <w:rFonts w:ascii="Times New Roman" w:hAnsi="Times New Roman" w:cs="Times New Roman"/>
            <w:noProof/>
            <w:color w:val="000000" w:themeColor="text1"/>
            <w:sz w:val="24"/>
            <w:szCs w:val="24"/>
          </w:rPr>
          <w:t>Anexo 13 Cuantificación de poli fenoles totales mediante el método de Folin-Ciocalteu</w:t>
        </w:r>
        <w:r w:rsidR="005F72AB" w:rsidRPr="008D0C66">
          <w:rPr>
            <w:rFonts w:ascii="Times New Roman" w:hAnsi="Times New Roman" w:cs="Times New Roman"/>
            <w:noProof/>
            <w:webHidden/>
            <w:color w:val="000000" w:themeColor="text1"/>
            <w:sz w:val="24"/>
            <w:szCs w:val="24"/>
          </w:rPr>
          <w:tab/>
        </w:r>
        <w:r w:rsidR="005F72AB" w:rsidRPr="008D0C66">
          <w:rPr>
            <w:rFonts w:ascii="Times New Roman" w:hAnsi="Times New Roman" w:cs="Times New Roman"/>
            <w:noProof/>
            <w:webHidden/>
            <w:color w:val="000000" w:themeColor="text1"/>
            <w:sz w:val="24"/>
            <w:szCs w:val="24"/>
          </w:rPr>
          <w:fldChar w:fldCharType="begin"/>
        </w:r>
        <w:r w:rsidR="005F72AB" w:rsidRPr="008D0C66">
          <w:rPr>
            <w:rFonts w:ascii="Times New Roman" w:hAnsi="Times New Roman" w:cs="Times New Roman"/>
            <w:noProof/>
            <w:webHidden/>
            <w:color w:val="000000" w:themeColor="text1"/>
            <w:sz w:val="24"/>
            <w:szCs w:val="24"/>
          </w:rPr>
          <w:instrText xml:space="preserve"> PAGEREF _Toc55572398 \h </w:instrText>
        </w:r>
        <w:r w:rsidR="005F72AB" w:rsidRPr="008D0C66">
          <w:rPr>
            <w:rFonts w:ascii="Times New Roman" w:hAnsi="Times New Roman" w:cs="Times New Roman"/>
            <w:noProof/>
            <w:webHidden/>
            <w:color w:val="000000" w:themeColor="text1"/>
            <w:sz w:val="24"/>
            <w:szCs w:val="24"/>
          </w:rPr>
        </w:r>
        <w:r w:rsidR="005F72AB" w:rsidRPr="008D0C66">
          <w:rPr>
            <w:rFonts w:ascii="Times New Roman" w:hAnsi="Times New Roman" w:cs="Times New Roman"/>
            <w:noProof/>
            <w:webHidden/>
            <w:color w:val="000000" w:themeColor="text1"/>
            <w:sz w:val="24"/>
            <w:szCs w:val="24"/>
          </w:rPr>
          <w:fldChar w:fldCharType="separate"/>
        </w:r>
        <w:r w:rsidR="00AD410D">
          <w:rPr>
            <w:rFonts w:ascii="Times New Roman" w:hAnsi="Times New Roman" w:cs="Times New Roman"/>
            <w:noProof/>
            <w:webHidden/>
            <w:color w:val="000000" w:themeColor="text1"/>
            <w:sz w:val="24"/>
            <w:szCs w:val="24"/>
          </w:rPr>
          <w:t>77</w:t>
        </w:r>
        <w:r w:rsidR="005F72AB" w:rsidRPr="008D0C66">
          <w:rPr>
            <w:rFonts w:ascii="Times New Roman" w:hAnsi="Times New Roman" w:cs="Times New Roman"/>
            <w:noProof/>
            <w:webHidden/>
            <w:color w:val="000000" w:themeColor="text1"/>
            <w:sz w:val="24"/>
            <w:szCs w:val="24"/>
          </w:rPr>
          <w:fldChar w:fldCharType="end"/>
        </w:r>
      </w:hyperlink>
    </w:p>
    <w:p w14:paraId="2ACAB6FC" w14:textId="77777777" w:rsidR="005F72AB" w:rsidRPr="008D0C66" w:rsidRDefault="005F72AB" w:rsidP="00D66BDC">
      <w:pPr>
        <w:pStyle w:val="Ttulo1"/>
        <w:tabs>
          <w:tab w:val="left" w:pos="2604"/>
        </w:tabs>
        <w:spacing w:before="240" w:after="120" w:line="360" w:lineRule="auto"/>
        <w:ind w:left="0"/>
        <w:jc w:val="center"/>
        <w:rPr>
          <w:rFonts w:ascii="Times New Roman" w:eastAsiaTheme="minorHAnsi" w:hAnsi="Times New Roman" w:cs="Times New Roman"/>
          <w:bCs w:val="0"/>
          <w:color w:val="000000" w:themeColor="text1"/>
          <w:lang w:val="es-EC" w:eastAsia="en-US" w:bidi="ar-SA"/>
        </w:rPr>
      </w:pPr>
      <w:r w:rsidRPr="008D0C66">
        <w:rPr>
          <w:rFonts w:ascii="Times New Roman" w:eastAsiaTheme="minorHAnsi" w:hAnsi="Times New Roman" w:cs="Times New Roman"/>
          <w:b w:val="0"/>
          <w:bCs w:val="0"/>
          <w:color w:val="000000" w:themeColor="text1"/>
          <w:lang w:val="es-EC" w:eastAsia="en-US" w:bidi="ar-SA"/>
        </w:rPr>
        <w:fldChar w:fldCharType="end"/>
      </w:r>
    </w:p>
    <w:p w14:paraId="3DDA989F" w14:textId="77777777" w:rsidR="005F72AB" w:rsidRPr="008D0C66" w:rsidRDefault="005F72AB" w:rsidP="005F72AB">
      <w:pPr>
        <w:tabs>
          <w:tab w:val="center" w:pos="4252"/>
        </w:tabs>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ab/>
      </w:r>
    </w:p>
    <w:p w14:paraId="061DD2A6" w14:textId="77777777" w:rsidR="005F72AB" w:rsidRPr="008D0C66" w:rsidRDefault="005F72AB" w:rsidP="005F72AB">
      <w:pPr>
        <w:tabs>
          <w:tab w:val="center" w:pos="4252"/>
        </w:tabs>
        <w:rPr>
          <w:rFonts w:ascii="Times New Roman" w:hAnsi="Times New Roman" w:cs="Times New Roman"/>
          <w:color w:val="000000" w:themeColor="text1"/>
          <w:sz w:val="24"/>
          <w:szCs w:val="24"/>
        </w:rPr>
      </w:pPr>
    </w:p>
    <w:p w14:paraId="4126D756" w14:textId="77777777" w:rsidR="005F72AB" w:rsidRPr="008D0C66" w:rsidRDefault="005F72AB" w:rsidP="005F72AB">
      <w:pPr>
        <w:tabs>
          <w:tab w:val="center" w:pos="4252"/>
        </w:tabs>
        <w:rPr>
          <w:rFonts w:ascii="Times New Roman" w:hAnsi="Times New Roman" w:cs="Times New Roman"/>
          <w:color w:val="000000" w:themeColor="text1"/>
          <w:sz w:val="24"/>
          <w:szCs w:val="24"/>
        </w:rPr>
      </w:pPr>
    </w:p>
    <w:p w14:paraId="0A1FDE74" w14:textId="77777777" w:rsidR="005F72AB" w:rsidRPr="008D0C66" w:rsidRDefault="005F72AB" w:rsidP="005F72AB">
      <w:pPr>
        <w:tabs>
          <w:tab w:val="center" w:pos="4252"/>
        </w:tabs>
        <w:rPr>
          <w:rFonts w:ascii="Times New Roman" w:hAnsi="Times New Roman" w:cs="Times New Roman"/>
          <w:color w:val="000000" w:themeColor="text1"/>
          <w:sz w:val="24"/>
          <w:szCs w:val="24"/>
        </w:rPr>
      </w:pPr>
    </w:p>
    <w:p w14:paraId="59CF1856" w14:textId="77777777" w:rsidR="005F72AB" w:rsidRPr="008D0C66" w:rsidRDefault="005F72AB" w:rsidP="005F72AB">
      <w:pPr>
        <w:tabs>
          <w:tab w:val="center" w:pos="4252"/>
        </w:tabs>
        <w:rPr>
          <w:rFonts w:ascii="Times New Roman" w:hAnsi="Times New Roman" w:cs="Times New Roman"/>
          <w:color w:val="000000" w:themeColor="text1"/>
          <w:sz w:val="24"/>
          <w:szCs w:val="24"/>
        </w:rPr>
      </w:pPr>
    </w:p>
    <w:p w14:paraId="7F21D09B" w14:textId="77777777" w:rsidR="00F87768" w:rsidRPr="008D0C66" w:rsidRDefault="00F87768" w:rsidP="005F72AB">
      <w:pPr>
        <w:tabs>
          <w:tab w:val="center" w:pos="4252"/>
        </w:tabs>
        <w:rPr>
          <w:rFonts w:ascii="Times New Roman" w:hAnsi="Times New Roman" w:cs="Times New Roman"/>
          <w:color w:val="000000" w:themeColor="text1"/>
          <w:sz w:val="24"/>
          <w:szCs w:val="24"/>
        </w:rPr>
      </w:pPr>
    </w:p>
    <w:p w14:paraId="78E5838A" w14:textId="77777777" w:rsidR="005F72AB" w:rsidRPr="008D0C66" w:rsidRDefault="005F72AB" w:rsidP="006746DF">
      <w:pPr>
        <w:spacing w:after="120" w:line="360" w:lineRule="auto"/>
        <w:jc w:val="center"/>
        <w:rPr>
          <w:rFonts w:ascii="Times New Roman" w:hAnsi="Times New Roman" w:cs="Times New Roman"/>
          <w:b/>
          <w:color w:val="000000" w:themeColor="text1"/>
          <w:sz w:val="24"/>
          <w:szCs w:val="24"/>
        </w:rPr>
      </w:pPr>
      <w:bookmarkStart w:id="45" w:name="_Toc52883805"/>
      <w:bookmarkStart w:id="46" w:name="_Toc52885153"/>
      <w:bookmarkStart w:id="47" w:name="_Toc52886172"/>
      <w:bookmarkStart w:id="48" w:name="_Toc52888380"/>
      <w:bookmarkStart w:id="49" w:name="_Toc52890951"/>
      <w:bookmarkStart w:id="50" w:name="_Toc52891572"/>
      <w:bookmarkStart w:id="51" w:name="_Toc52892430"/>
      <w:bookmarkStart w:id="52" w:name="_Toc52893124"/>
      <w:bookmarkStart w:id="53" w:name="_Toc52895172"/>
      <w:bookmarkStart w:id="54" w:name="_Toc52898865"/>
      <w:bookmarkStart w:id="55" w:name="_Toc52899051"/>
      <w:bookmarkStart w:id="56" w:name="_Toc55562466"/>
      <w:bookmarkStart w:id="57" w:name="_Toc55565710"/>
      <w:bookmarkStart w:id="58" w:name="_Toc55566257"/>
      <w:r w:rsidRPr="008D0C66">
        <w:rPr>
          <w:rFonts w:ascii="Times New Roman" w:hAnsi="Times New Roman" w:cs="Times New Roman"/>
          <w:b/>
          <w:color w:val="000000" w:themeColor="text1"/>
          <w:sz w:val="24"/>
          <w:szCs w:val="24"/>
        </w:rPr>
        <w:lastRenderedPageBreak/>
        <w:t>RESUMEN</w:t>
      </w:r>
      <w:bookmarkEnd w:id="45"/>
      <w:bookmarkEnd w:id="46"/>
      <w:bookmarkEnd w:id="47"/>
      <w:bookmarkEnd w:id="48"/>
      <w:bookmarkEnd w:id="49"/>
      <w:bookmarkEnd w:id="50"/>
      <w:bookmarkEnd w:id="51"/>
      <w:bookmarkEnd w:id="52"/>
      <w:bookmarkEnd w:id="53"/>
      <w:bookmarkEnd w:id="54"/>
      <w:bookmarkEnd w:id="55"/>
      <w:bookmarkEnd w:id="56"/>
      <w:bookmarkEnd w:id="57"/>
      <w:bookmarkEnd w:id="58"/>
    </w:p>
    <w:p w14:paraId="17F43F58" w14:textId="707A07E0" w:rsidR="005F72AB" w:rsidRPr="008D0C66" w:rsidRDefault="005F72AB" w:rsidP="006746DF">
      <w:pPr>
        <w:spacing w:before="240" w:after="120" w:line="360" w:lineRule="auto"/>
        <w:jc w:val="both"/>
        <w:rPr>
          <w:rFonts w:ascii="Times New Roman" w:hAnsi="Times New Roman" w:cs="Times New Roman"/>
          <w:color w:val="000000" w:themeColor="text1"/>
          <w:sz w:val="24"/>
          <w:szCs w:val="24"/>
        </w:rPr>
      </w:pPr>
      <w:bookmarkStart w:id="59" w:name="_Toc55562467"/>
      <w:bookmarkStart w:id="60" w:name="_Toc55565711"/>
      <w:bookmarkStart w:id="61" w:name="_Toc55566258"/>
      <w:r w:rsidRPr="008D0C66">
        <w:rPr>
          <w:rFonts w:ascii="Times New Roman" w:hAnsi="Times New Roman" w:cs="Times New Roman"/>
          <w:color w:val="000000" w:themeColor="text1"/>
          <w:sz w:val="24"/>
          <w:szCs w:val="24"/>
        </w:rPr>
        <w:t>El presente proyecto de investigación tiene como objetivo la caracterización, la dig</w:t>
      </w:r>
      <w:r w:rsidR="00E4468A" w:rsidRPr="008D0C66">
        <w:rPr>
          <w:rFonts w:ascii="Times New Roman" w:hAnsi="Times New Roman" w:cs="Times New Roman"/>
          <w:color w:val="000000" w:themeColor="text1"/>
          <w:sz w:val="24"/>
          <w:szCs w:val="24"/>
        </w:rPr>
        <w:t xml:space="preserve">estibilidad gastrointestinal, </w:t>
      </w:r>
      <w:r w:rsidRPr="008D0C66">
        <w:rPr>
          <w:rFonts w:ascii="Times New Roman" w:hAnsi="Times New Roman" w:cs="Times New Roman"/>
          <w:color w:val="000000" w:themeColor="text1"/>
          <w:sz w:val="24"/>
          <w:szCs w:val="24"/>
        </w:rPr>
        <w:t xml:space="preserve">la actividad antioxidante de tres bebidas lácteas las mismas que son elaboradas a partir de suero; bebida láctea a base de quinua, bebida láctea a base de soya y bebida láctea fermentada desarrollada en la Cooperativa de Producción Agropecuaria Salinas.  Estas bebidas elaboradas en el complejo Agroindustrial, y estudiadas en el laboratorio de Investigación y vinculación de la Universidad Estatal de </w:t>
      </w:r>
      <w:r w:rsidR="009B25FF" w:rsidRPr="008D0C66">
        <w:rPr>
          <w:rFonts w:ascii="Times New Roman" w:hAnsi="Times New Roman" w:cs="Times New Roman"/>
          <w:color w:val="000000" w:themeColor="text1"/>
          <w:sz w:val="24"/>
          <w:szCs w:val="24"/>
        </w:rPr>
        <w:t>Bolívar</w:t>
      </w:r>
      <w:r w:rsidRPr="008D0C66">
        <w:rPr>
          <w:rFonts w:ascii="Times New Roman" w:hAnsi="Times New Roman" w:cs="Times New Roman"/>
          <w:color w:val="000000" w:themeColor="text1"/>
          <w:sz w:val="24"/>
          <w:szCs w:val="24"/>
        </w:rPr>
        <w:t>.</w:t>
      </w:r>
      <w:bookmarkEnd w:id="59"/>
      <w:bookmarkEnd w:id="60"/>
      <w:bookmarkEnd w:id="61"/>
      <w:r w:rsidRPr="008D0C66">
        <w:rPr>
          <w:rFonts w:ascii="Times New Roman" w:hAnsi="Times New Roman" w:cs="Times New Roman"/>
          <w:color w:val="000000" w:themeColor="text1"/>
          <w:sz w:val="24"/>
          <w:szCs w:val="24"/>
        </w:rPr>
        <w:t xml:space="preserve">   </w:t>
      </w:r>
    </w:p>
    <w:p w14:paraId="102ED057" w14:textId="77777777" w:rsidR="005F72AB" w:rsidRPr="008D0C66" w:rsidRDefault="005F72AB" w:rsidP="006746DF">
      <w:pPr>
        <w:spacing w:before="240" w:after="120" w:line="360" w:lineRule="auto"/>
        <w:jc w:val="both"/>
        <w:rPr>
          <w:rFonts w:ascii="Times New Roman" w:hAnsi="Times New Roman" w:cs="Times New Roman"/>
          <w:color w:val="000000" w:themeColor="text1"/>
          <w:sz w:val="24"/>
          <w:szCs w:val="24"/>
        </w:rPr>
      </w:pPr>
      <w:bookmarkStart w:id="62" w:name="_Toc55562468"/>
      <w:bookmarkStart w:id="63" w:name="_Toc55565712"/>
      <w:bookmarkStart w:id="64" w:name="_Toc55566259"/>
      <w:r w:rsidRPr="008D0C66">
        <w:rPr>
          <w:rFonts w:ascii="Times New Roman" w:hAnsi="Times New Roman" w:cs="Times New Roman"/>
          <w:color w:val="000000" w:themeColor="text1"/>
          <w:sz w:val="24"/>
          <w:szCs w:val="24"/>
        </w:rPr>
        <w:t xml:space="preserve">Se concentró la proteína mediante precipitación isoeléctrica a valores de pH 4.0 sin solubilidad. Mediante electroforesis identificamos el perfil proteico de las bebidas lácteas, encontrándose bandas con pesos moleculares entre 16 a 85 KDa en la bebida láctea fermentada y la bebida láctea </w:t>
      </w:r>
      <w:r w:rsidR="009B25FF" w:rsidRPr="008D0C66">
        <w:rPr>
          <w:rFonts w:ascii="Times New Roman" w:hAnsi="Times New Roman" w:cs="Times New Roman"/>
          <w:color w:val="000000" w:themeColor="text1"/>
          <w:sz w:val="24"/>
          <w:szCs w:val="24"/>
        </w:rPr>
        <w:t>a base de soya</w:t>
      </w:r>
      <w:r w:rsidRPr="008D0C66">
        <w:rPr>
          <w:rFonts w:ascii="Times New Roman" w:hAnsi="Times New Roman" w:cs="Times New Roman"/>
          <w:color w:val="000000" w:themeColor="text1"/>
          <w:sz w:val="24"/>
          <w:szCs w:val="24"/>
        </w:rPr>
        <w:t xml:space="preserve">, y de 16 a 79 KDa en la bebida láctea </w:t>
      </w:r>
      <w:r w:rsidR="009B25FF" w:rsidRPr="008D0C66">
        <w:rPr>
          <w:rFonts w:ascii="Times New Roman" w:hAnsi="Times New Roman" w:cs="Times New Roman"/>
          <w:color w:val="000000" w:themeColor="text1"/>
          <w:sz w:val="24"/>
          <w:szCs w:val="24"/>
        </w:rPr>
        <w:t>a base de quinua</w:t>
      </w:r>
      <w:r w:rsidRPr="008D0C66">
        <w:rPr>
          <w:rFonts w:ascii="Times New Roman" w:hAnsi="Times New Roman" w:cs="Times New Roman"/>
          <w:color w:val="000000" w:themeColor="text1"/>
          <w:sz w:val="24"/>
          <w:szCs w:val="24"/>
        </w:rPr>
        <w:t>.</w:t>
      </w:r>
      <w:bookmarkEnd w:id="62"/>
      <w:bookmarkEnd w:id="63"/>
      <w:bookmarkEnd w:id="64"/>
    </w:p>
    <w:p w14:paraId="6EFB4403" w14:textId="77777777" w:rsidR="005F72AB" w:rsidRPr="008D0C66" w:rsidRDefault="005F72AB" w:rsidP="006746DF">
      <w:pPr>
        <w:spacing w:before="240" w:after="120" w:line="360" w:lineRule="auto"/>
        <w:jc w:val="both"/>
        <w:rPr>
          <w:rFonts w:ascii="Times New Roman" w:hAnsi="Times New Roman" w:cs="Times New Roman"/>
          <w:color w:val="000000" w:themeColor="text1"/>
          <w:sz w:val="24"/>
          <w:szCs w:val="24"/>
        </w:rPr>
      </w:pPr>
      <w:bookmarkStart w:id="65" w:name="_Toc55562469"/>
      <w:bookmarkStart w:id="66" w:name="_Toc55565713"/>
      <w:bookmarkStart w:id="67" w:name="_Toc55566260"/>
      <w:r w:rsidRPr="008D0C66">
        <w:rPr>
          <w:rFonts w:ascii="Times New Roman" w:hAnsi="Times New Roman" w:cs="Times New Roman"/>
          <w:color w:val="000000" w:themeColor="text1"/>
          <w:sz w:val="24"/>
          <w:szCs w:val="24"/>
        </w:rPr>
        <w:t>Dentro de la digestibilidad gastrointestinal realizamos la digestión gástrica  con pepsina, la digestión duodenal  con pa</w:t>
      </w:r>
      <w:r w:rsidR="009B25FF" w:rsidRPr="008D0C66">
        <w:rPr>
          <w:rFonts w:ascii="Times New Roman" w:hAnsi="Times New Roman" w:cs="Times New Roman"/>
          <w:color w:val="000000" w:themeColor="text1"/>
          <w:sz w:val="24"/>
          <w:szCs w:val="24"/>
        </w:rPr>
        <w:t>ncreatina luego de que estas enzimas reaccionaron pasó</w:t>
      </w:r>
      <w:r w:rsidRPr="008D0C66">
        <w:rPr>
          <w:rFonts w:ascii="Times New Roman" w:hAnsi="Times New Roman" w:cs="Times New Roman"/>
          <w:color w:val="000000" w:themeColor="text1"/>
          <w:sz w:val="24"/>
          <w:szCs w:val="24"/>
        </w:rPr>
        <w:t xml:space="preserve"> a electroforesis y los comprobamos que cada una de las bebidas </w:t>
      </w:r>
      <w:r w:rsidR="009B25FF" w:rsidRPr="008D0C66">
        <w:rPr>
          <w:rFonts w:ascii="Times New Roman" w:hAnsi="Times New Roman" w:cs="Times New Roman"/>
          <w:color w:val="000000" w:themeColor="text1"/>
          <w:sz w:val="24"/>
          <w:szCs w:val="24"/>
        </w:rPr>
        <w:t>es</w:t>
      </w:r>
      <w:r w:rsidRPr="008D0C66">
        <w:rPr>
          <w:rFonts w:ascii="Times New Roman" w:hAnsi="Times New Roman" w:cs="Times New Roman"/>
          <w:color w:val="000000" w:themeColor="text1"/>
          <w:sz w:val="24"/>
          <w:szCs w:val="24"/>
        </w:rPr>
        <w:t xml:space="preserve"> digeribles dentro del organismo.</w:t>
      </w:r>
      <w:bookmarkEnd w:id="65"/>
      <w:bookmarkEnd w:id="66"/>
      <w:bookmarkEnd w:id="67"/>
      <w:r w:rsidRPr="008D0C66">
        <w:rPr>
          <w:rFonts w:ascii="Times New Roman" w:hAnsi="Times New Roman" w:cs="Times New Roman"/>
          <w:color w:val="000000" w:themeColor="text1"/>
          <w:sz w:val="24"/>
          <w:szCs w:val="24"/>
        </w:rPr>
        <w:t xml:space="preserve">  </w:t>
      </w:r>
    </w:p>
    <w:p w14:paraId="386D1FF3" w14:textId="77777777" w:rsidR="005F72AB" w:rsidRPr="008D0C66" w:rsidRDefault="005F72AB" w:rsidP="006746DF">
      <w:pPr>
        <w:spacing w:before="240" w:after="120" w:line="360" w:lineRule="auto"/>
        <w:jc w:val="both"/>
        <w:rPr>
          <w:rFonts w:ascii="Times New Roman" w:hAnsi="Times New Roman" w:cs="Times New Roman"/>
          <w:color w:val="000000" w:themeColor="text1"/>
          <w:sz w:val="24"/>
          <w:szCs w:val="24"/>
        </w:rPr>
      </w:pPr>
      <w:bookmarkStart w:id="68" w:name="_Toc55562470"/>
      <w:bookmarkStart w:id="69" w:name="_Toc55565714"/>
      <w:bookmarkStart w:id="70" w:name="_Toc55566261"/>
      <w:r w:rsidRPr="008D0C66">
        <w:rPr>
          <w:rFonts w:ascii="Times New Roman" w:hAnsi="Times New Roman" w:cs="Times New Roman"/>
          <w:color w:val="000000" w:themeColor="text1"/>
          <w:sz w:val="24"/>
          <w:szCs w:val="24"/>
        </w:rPr>
        <w:t>Se determinó el contenido de polifenoles de cada una de las matrices estudiadas, donde se encontraron valores de 0.14 mg GAE/g de la bebida láctea fermentada y 0.40 mg GAE/g de la bebida láctea saborizada, en el caso de la bebida láctea con ingredientes los valores fueron menor a 0 no hubo concentración de polifenoles.</w:t>
      </w:r>
      <w:bookmarkEnd w:id="68"/>
      <w:bookmarkEnd w:id="69"/>
      <w:bookmarkEnd w:id="70"/>
    </w:p>
    <w:p w14:paraId="4D6F86AB" w14:textId="77777777" w:rsidR="005F72AB" w:rsidRPr="008D0C66" w:rsidRDefault="005F72AB" w:rsidP="006746DF">
      <w:pPr>
        <w:spacing w:before="240" w:after="120" w:line="360" w:lineRule="auto"/>
        <w:jc w:val="both"/>
        <w:rPr>
          <w:rFonts w:ascii="Times New Roman" w:hAnsi="Times New Roman" w:cs="Times New Roman"/>
          <w:color w:val="000000" w:themeColor="text1"/>
          <w:sz w:val="24"/>
          <w:szCs w:val="24"/>
        </w:rPr>
      </w:pPr>
      <w:bookmarkStart w:id="71" w:name="_Toc55562471"/>
      <w:bookmarkStart w:id="72" w:name="_Toc55565715"/>
      <w:bookmarkStart w:id="73" w:name="_Toc55566262"/>
      <w:r w:rsidRPr="008D0C66">
        <w:rPr>
          <w:rFonts w:ascii="Times New Roman" w:hAnsi="Times New Roman" w:cs="Times New Roman"/>
          <w:color w:val="000000" w:themeColor="text1"/>
          <w:sz w:val="24"/>
          <w:szCs w:val="24"/>
        </w:rPr>
        <w:t>La actividad antioxidante de las proteínas en las bebidas lácteas, mediante el método FRAP, donde los valores más altos fueron 2.13μM ET/g de muestra en la bebida láctea fermentada, 5,11 μM ET/g de muestra en la bebida láctea saborisada y 2,73 μM ET/g de muestra en la bebida láctea.</w:t>
      </w:r>
      <w:bookmarkEnd w:id="71"/>
      <w:bookmarkEnd w:id="72"/>
      <w:bookmarkEnd w:id="73"/>
    </w:p>
    <w:p w14:paraId="4A8E1C59" w14:textId="77777777" w:rsidR="005F72AB" w:rsidRPr="008D0C66" w:rsidRDefault="005F72AB" w:rsidP="005F72AB">
      <w:pPr>
        <w:spacing w:line="360" w:lineRule="auto"/>
        <w:jc w:val="both"/>
        <w:rPr>
          <w:rFonts w:ascii="Times New Roman" w:hAnsi="Times New Roman" w:cs="Times New Roman"/>
          <w:b/>
          <w:color w:val="000000" w:themeColor="text1"/>
          <w:sz w:val="24"/>
          <w:szCs w:val="24"/>
        </w:rPr>
      </w:pPr>
    </w:p>
    <w:p w14:paraId="52B9A3FA" w14:textId="1318A3B9" w:rsidR="005F72AB" w:rsidRPr="009A4469" w:rsidRDefault="005F72AB" w:rsidP="005F72AB">
      <w:pPr>
        <w:spacing w:line="360" w:lineRule="auto"/>
        <w:jc w:val="both"/>
        <w:rPr>
          <w:rFonts w:ascii="Times New Roman" w:hAnsi="Times New Roman" w:cs="Times New Roman"/>
          <w:color w:val="000000" w:themeColor="text1"/>
          <w:sz w:val="24"/>
          <w:szCs w:val="24"/>
        </w:rPr>
      </w:pPr>
      <w:bookmarkStart w:id="74" w:name="_Toc55562472"/>
      <w:bookmarkStart w:id="75" w:name="_Toc55565716"/>
      <w:bookmarkStart w:id="76" w:name="_Toc55566263"/>
      <w:r w:rsidRPr="008D0C66">
        <w:rPr>
          <w:rFonts w:ascii="Times New Roman" w:hAnsi="Times New Roman" w:cs="Times New Roman"/>
          <w:b/>
          <w:color w:val="000000" w:themeColor="text1"/>
          <w:sz w:val="24"/>
          <w:szCs w:val="24"/>
        </w:rPr>
        <w:t>Palabras claves:</w:t>
      </w:r>
      <w:r w:rsidRPr="008D0C66">
        <w:rPr>
          <w:rFonts w:ascii="Times New Roman" w:hAnsi="Times New Roman" w:cs="Times New Roman"/>
          <w:color w:val="000000" w:themeColor="text1"/>
          <w:sz w:val="24"/>
          <w:szCs w:val="24"/>
        </w:rPr>
        <w:t xml:space="preserve"> precipitación isoeléctrica, electroforesis, digestibilidad gastrointestinal, actividad antioxidante, polifenoles</w:t>
      </w:r>
      <w:bookmarkEnd w:id="74"/>
      <w:bookmarkEnd w:id="75"/>
      <w:bookmarkEnd w:id="76"/>
      <w:r w:rsidRPr="008D0C66">
        <w:rPr>
          <w:rFonts w:ascii="Times New Roman" w:hAnsi="Times New Roman" w:cs="Times New Roman"/>
          <w:color w:val="000000" w:themeColor="text1"/>
          <w:sz w:val="24"/>
          <w:szCs w:val="24"/>
        </w:rPr>
        <w:t xml:space="preserve">  </w:t>
      </w:r>
      <w:bookmarkStart w:id="77" w:name="_Toc52883806"/>
      <w:bookmarkStart w:id="78" w:name="_Toc52885154"/>
      <w:bookmarkStart w:id="79" w:name="_Toc52886173"/>
      <w:bookmarkStart w:id="80" w:name="_Toc52888381"/>
      <w:bookmarkStart w:id="81" w:name="_Toc52890952"/>
      <w:bookmarkStart w:id="82" w:name="_Toc52891573"/>
      <w:bookmarkStart w:id="83" w:name="_Toc52892431"/>
      <w:bookmarkStart w:id="84" w:name="_Toc52893125"/>
      <w:bookmarkStart w:id="85" w:name="_Toc52895173"/>
      <w:bookmarkStart w:id="86" w:name="_Toc52898866"/>
      <w:bookmarkStart w:id="87" w:name="_Toc52899052"/>
    </w:p>
    <w:p w14:paraId="36D48257" w14:textId="77777777" w:rsidR="005F72AB" w:rsidRPr="008D0C66" w:rsidRDefault="005F72AB" w:rsidP="006746DF">
      <w:pPr>
        <w:spacing w:before="240" w:after="120" w:line="360" w:lineRule="auto"/>
        <w:jc w:val="center"/>
        <w:rPr>
          <w:rFonts w:ascii="Times New Roman" w:hAnsi="Times New Roman" w:cs="Times New Roman"/>
          <w:b/>
          <w:color w:val="000000" w:themeColor="text1"/>
          <w:sz w:val="24"/>
          <w:szCs w:val="24"/>
        </w:rPr>
      </w:pPr>
      <w:bookmarkStart w:id="88" w:name="_Toc55562473"/>
      <w:bookmarkStart w:id="89" w:name="_Toc55565717"/>
      <w:bookmarkStart w:id="90" w:name="_Toc55566264"/>
      <w:r w:rsidRPr="008D0C66">
        <w:rPr>
          <w:rFonts w:ascii="Times New Roman" w:hAnsi="Times New Roman" w:cs="Times New Roman"/>
          <w:b/>
          <w:color w:val="000000" w:themeColor="text1"/>
          <w:sz w:val="24"/>
          <w:szCs w:val="24"/>
          <w:lang w:val="en-US"/>
        </w:rPr>
        <w:lastRenderedPageBreak/>
        <w:t>SUMMARY</w:t>
      </w:r>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11991940" w14:textId="77777777" w:rsidR="00BA2A6D" w:rsidRPr="008D0C66" w:rsidRDefault="00BA2A6D" w:rsidP="006746DF">
      <w:pPr>
        <w:spacing w:before="240" w:after="120" w:line="360" w:lineRule="auto"/>
        <w:jc w:val="both"/>
        <w:rPr>
          <w:rFonts w:ascii="Times New Roman" w:hAnsi="Times New Roman" w:cs="Times New Roman"/>
          <w:color w:val="000000" w:themeColor="text1"/>
          <w:sz w:val="24"/>
          <w:lang w:val="en-US"/>
        </w:rPr>
      </w:pPr>
      <w:r w:rsidRPr="008D0C66">
        <w:rPr>
          <w:rFonts w:ascii="Times New Roman" w:hAnsi="Times New Roman" w:cs="Times New Roman"/>
          <w:color w:val="000000" w:themeColor="text1"/>
          <w:sz w:val="24"/>
          <w:lang w:val="en-US"/>
        </w:rPr>
        <w:t>The objective of this research project is the characterization, gastrointestinal digestibility, and antioxidant activity of three dairy drinks, which are made from whey; Quinoa-based milk drink, soy-based milk drink and fermented milk drink developed in the Cooperativa de Producción Agropecuaria Salinas. These beverages made in the Agroindustrial complex, and studied in the Research and Linkage laboratory of the Bolívar State University.</w:t>
      </w:r>
    </w:p>
    <w:p w14:paraId="396A7754" w14:textId="77777777" w:rsidR="00BA2A6D" w:rsidRPr="008D0C66" w:rsidRDefault="00BA2A6D" w:rsidP="006746DF">
      <w:pPr>
        <w:spacing w:before="240" w:after="120" w:line="360" w:lineRule="auto"/>
        <w:jc w:val="both"/>
        <w:rPr>
          <w:rFonts w:ascii="Times New Roman" w:hAnsi="Times New Roman" w:cs="Times New Roman"/>
          <w:color w:val="000000" w:themeColor="text1"/>
          <w:sz w:val="24"/>
          <w:lang w:val="en-US"/>
        </w:rPr>
      </w:pPr>
      <w:r w:rsidRPr="008D0C66">
        <w:rPr>
          <w:rFonts w:ascii="Times New Roman" w:hAnsi="Times New Roman" w:cs="Times New Roman"/>
          <w:color w:val="000000" w:themeColor="text1"/>
          <w:sz w:val="24"/>
          <w:lang w:val="en-US"/>
        </w:rPr>
        <w:t>The protein was concentrated by isoelectric precipitation at pH 4.0 values ​​without solubility. By means of electrophoresis we identified the protein profile of dairy beverages, finding bands with molecular weights between 16 to 85 KDa in the fermented milk beverage and the soy-based milk beverage, and from 16 to 79 KDa in the quinoa-based milk beverage.</w:t>
      </w:r>
    </w:p>
    <w:p w14:paraId="4470AB81" w14:textId="77777777" w:rsidR="00BA2A6D" w:rsidRPr="008D0C66" w:rsidRDefault="00BA2A6D" w:rsidP="006746DF">
      <w:pPr>
        <w:spacing w:before="240" w:after="120" w:line="360" w:lineRule="auto"/>
        <w:jc w:val="both"/>
        <w:rPr>
          <w:rFonts w:ascii="Times New Roman" w:hAnsi="Times New Roman" w:cs="Times New Roman"/>
          <w:color w:val="000000" w:themeColor="text1"/>
          <w:sz w:val="24"/>
          <w:lang w:val="en-US"/>
        </w:rPr>
      </w:pPr>
      <w:r w:rsidRPr="008D0C66">
        <w:rPr>
          <w:rFonts w:ascii="Times New Roman" w:hAnsi="Times New Roman" w:cs="Times New Roman"/>
          <w:color w:val="000000" w:themeColor="text1"/>
          <w:sz w:val="24"/>
          <w:lang w:val="en-US"/>
        </w:rPr>
        <w:t>Within the gastrointestinal digestibility, we perform gastric digestion with pepsin, duodenal digestion with pancreatin, after these enzymes reacted, it went to electrophoresis and we verified that each of the drinks is digestible within the body.</w:t>
      </w:r>
    </w:p>
    <w:p w14:paraId="31705379" w14:textId="77777777" w:rsidR="00BA2A6D" w:rsidRPr="008D0C66" w:rsidRDefault="00BA2A6D" w:rsidP="006746DF">
      <w:pPr>
        <w:spacing w:before="240" w:after="120" w:line="360" w:lineRule="auto"/>
        <w:jc w:val="both"/>
        <w:rPr>
          <w:rFonts w:ascii="Times New Roman" w:hAnsi="Times New Roman" w:cs="Times New Roman"/>
          <w:color w:val="000000" w:themeColor="text1"/>
          <w:sz w:val="24"/>
          <w:lang w:val="en-US"/>
        </w:rPr>
      </w:pPr>
      <w:r w:rsidRPr="008D0C66">
        <w:rPr>
          <w:rFonts w:ascii="Times New Roman" w:hAnsi="Times New Roman" w:cs="Times New Roman"/>
          <w:color w:val="000000" w:themeColor="text1"/>
          <w:sz w:val="24"/>
          <w:lang w:val="en-US"/>
        </w:rPr>
        <w:t>The polyphenol content of each of the studied matrices was determined, where values ​​of 0.14 mg GAE / g of the fermented milk drink and 0.40 mg GAE / g of the flavored milk drink were found, in the case of the dairy drink with ingredients the values ​​were less than 0 there was no concentration of polyphenols.</w:t>
      </w:r>
    </w:p>
    <w:p w14:paraId="3D3F1A1B" w14:textId="77777777" w:rsidR="00BA2A6D" w:rsidRPr="008D0C66" w:rsidRDefault="00BA2A6D" w:rsidP="006746DF">
      <w:pPr>
        <w:spacing w:before="240" w:after="120" w:line="360" w:lineRule="auto"/>
        <w:jc w:val="both"/>
        <w:rPr>
          <w:rFonts w:ascii="Times New Roman" w:hAnsi="Times New Roman" w:cs="Times New Roman"/>
          <w:color w:val="000000" w:themeColor="text1"/>
          <w:sz w:val="24"/>
          <w:lang w:val="en-US"/>
        </w:rPr>
      </w:pPr>
      <w:r w:rsidRPr="008D0C66">
        <w:rPr>
          <w:rFonts w:ascii="Times New Roman" w:hAnsi="Times New Roman" w:cs="Times New Roman"/>
          <w:color w:val="000000" w:themeColor="text1"/>
          <w:sz w:val="24"/>
          <w:lang w:val="en-US"/>
        </w:rPr>
        <w:t>The antioxidant activity of proteins in milk beverages, using the FRAP method, where the highest values ​​were 2.13μM ET / g of sample in the fermented milk drink, 5.11 μM ET / g of sample in the flavored milk drink and 2.73 μM TE / g of sample in the milk drink.</w:t>
      </w:r>
    </w:p>
    <w:p w14:paraId="38D94CC9" w14:textId="77777777" w:rsidR="00BA2A6D" w:rsidRPr="008D0C66" w:rsidRDefault="00BA2A6D" w:rsidP="00BA2A6D">
      <w:pPr>
        <w:spacing w:line="360" w:lineRule="auto"/>
        <w:jc w:val="both"/>
        <w:rPr>
          <w:rFonts w:ascii="Times New Roman" w:hAnsi="Times New Roman" w:cs="Times New Roman"/>
          <w:color w:val="000000" w:themeColor="text1"/>
          <w:sz w:val="24"/>
          <w:lang w:val="en-US"/>
        </w:rPr>
      </w:pPr>
    </w:p>
    <w:p w14:paraId="1DA5BA69" w14:textId="3A65B8CB" w:rsidR="007F5CC1" w:rsidRDefault="00BA2A6D" w:rsidP="0038262A">
      <w:pPr>
        <w:spacing w:line="360" w:lineRule="auto"/>
        <w:jc w:val="both"/>
        <w:rPr>
          <w:rFonts w:ascii="Times New Roman" w:hAnsi="Times New Roman" w:cs="Times New Roman"/>
          <w:color w:val="000000" w:themeColor="text1"/>
          <w:sz w:val="24"/>
          <w:lang w:val="en-US"/>
        </w:rPr>
        <w:sectPr w:rsidR="007F5CC1" w:rsidSect="007F5CC1">
          <w:footerReference w:type="default" r:id="rId12"/>
          <w:pgSz w:w="11906" w:h="16838"/>
          <w:pgMar w:top="1701" w:right="1701" w:bottom="1701" w:left="2268" w:header="708" w:footer="708" w:gutter="0"/>
          <w:pgNumType w:fmt="upperRoman" w:start="1"/>
          <w:cols w:space="708"/>
          <w:docGrid w:linePitch="360"/>
        </w:sectPr>
      </w:pPr>
      <w:r w:rsidRPr="008D0C66">
        <w:rPr>
          <w:rFonts w:ascii="Times New Roman" w:hAnsi="Times New Roman" w:cs="Times New Roman"/>
          <w:b/>
          <w:color w:val="000000" w:themeColor="text1"/>
          <w:sz w:val="24"/>
          <w:lang w:val="en-US"/>
        </w:rPr>
        <w:t>Keywords:</w:t>
      </w:r>
      <w:r w:rsidRPr="008D0C66">
        <w:rPr>
          <w:rFonts w:ascii="Times New Roman" w:hAnsi="Times New Roman" w:cs="Times New Roman"/>
          <w:color w:val="000000" w:themeColor="text1"/>
          <w:sz w:val="24"/>
          <w:lang w:val="en-US"/>
        </w:rPr>
        <w:t xml:space="preserve"> isoelectric precipitation, electrophoresis, gastrointestinal digestibility, a</w:t>
      </w:r>
      <w:r w:rsidR="007F5CC1">
        <w:rPr>
          <w:rFonts w:ascii="Times New Roman" w:hAnsi="Times New Roman" w:cs="Times New Roman"/>
          <w:color w:val="000000" w:themeColor="text1"/>
          <w:sz w:val="24"/>
          <w:lang w:val="en-US"/>
        </w:rPr>
        <w:t>ntioxidant activity, polyphenol</w:t>
      </w:r>
    </w:p>
    <w:p w14:paraId="51D81C40" w14:textId="77777777" w:rsidR="005F72AB" w:rsidRPr="008D0C66" w:rsidRDefault="005F72AB" w:rsidP="007F5CC1">
      <w:pPr>
        <w:pStyle w:val="Ttulo1"/>
        <w:spacing w:before="240" w:after="120"/>
        <w:ind w:left="0"/>
        <w:jc w:val="center"/>
        <w:rPr>
          <w:rFonts w:ascii="Times New Roman" w:eastAsiaTheme="minorHAnsi" w:hAnsi="Times New Roman" w:cs="Times New Roman"/>
          <w:bCs w:val="0"/>
          <w:color w:val="000000" w:themeColor="text1"/>
          <w:szCs w:val="22"/>
          <w:lang w:val="es-EC" w:eastAsia="en-US" w:bidi="ar-SA"/>
        </w:rPr>
      </w:pPr>
      <w:bookmarkStart w:id="91" w:name="_Toc55565725"/>
      <w:bookmarkStart w:id="92" w:name="_Toc55566272"/>
      <w:bookmarkStart w:id="93" w:name="_Toc55916524"/>
      <w:bookmarkEnd w:id="0"/>
      <w:r w:rsidRPr="008D0C66">
        <w:rPr>
          <w:rFonts w:ascii="Times New Roman" w:eastAsiaTheme="minorHAnsi" w:hAnsi="Times New Roman" w:cs="Times New Roman"/>
          <w:bCs w:val="0"/>
          <w:color w:val="000000" w:themeColor="text1"/>
          <w:szCs w:val="22"/>
          <w:lang w:val="es-EC" w:eastAsia="en-US" w:bidi="ar-SA"/>
        </w:rPr>
        <w:lastRenderedPageBreak/>
        <w:t>CAPÍTULO I</w:t>
      </w:r>
      <w:bookmarkEnd w:id="91"/>
      <w:bookmarkEnd w:id="92"/>
      <w:bookmarkEnd w:id="93"/>
    </w:p>
    <w:p w14:paraId="6AC0A10F" w14:textId="77777777" w:rsidR="005F72AB" w:rsidRPr="008D0C66" w:rsidRDefault="005F72AB" w:rsidP="00C801DD">
      <w:pPr>
        <w:pStyle w:val="Ttulo1"/>
        <w:numPr>
          <w:ilvl w:val="0"/>
          <w:numId w:val="16"/>
        </w:numPr>
        <w:spacing w:before="240" w:after="120"/>
        <w:ind w:left="357" w:hanging="357"/>
        <w:rPr>
          <w:rFonts w:ascii="Times New Roman" w:hAnsi="Times New Roman" w:cs="Times New Roman"/>
          <w:color w:val="000000" w:themeColor="text1"/>
        </w:rPr>
      </w:pPr>
      <w:bookmarkStart w:id="94" w:name="_Toc52881813"/>
      <w:bookmarkStart w:id="95" w:name="_Toc52899060"/>
      <w:bookmarkStart w:id="96" w:name="_Toc55565726"/>
      <w:bookmarkStart w:id="97" w:name="_Toc55566273"/>
      <w:bookmarkStart w:id="98" w:name="_Toc55916525"/>
      <w:r w:rsidRPr="008D0C66">
        <w:rPr>
          <w:rFonts w:ascii="Times New Roman" w:hAnsi="Times New Roman" w:cs="Times New Roman"/>
          <w:color w:val="000000" w:themeColor="text1"/>
        </w:rPr>
        <w:t>INTRODUCCIÓN</w:t>
      </w:r>
      <w:bookmarkEnd w:id="94"/>
      <w:bookmarkEnd w:id="95"/>
      <w:bookmarkEnd w:id="96"/>
      <w:bookmarkEnd w:id="97"/>
      <w:bookmarkEnd w:id="98"/>
    </w:p>
    <w:p w14:paraId="7AEFA62B"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bookmarkStart w:id="99" w:name="_Toc55562483"/>
      <w:bookmarkStart w:id="100" w:name="_Toc55565727"/>
      <w:bookmarkStart w:id="101" w:name="_Toc55566274"/>
      <w:r w:rsidRPr="008D0C66">
        <w:rPr>
          <w:rFonts w:ascii="Times New Roman" w:hAnsi="Times New Roman" w:cs="Times New Roman"/>
          <w:color w:val="000000" w:themeColor="text1"/>
          <w:sz w:val="24"/>
          <w:szCs w:val="24"/>
        </w:rPr>
        <w:t>En la actualidad, el consumo de bebidas lácteas a partir de suero está muy difundida por su valor nutritivo y menor costo. Industrialmente el suero sirve como ingrediente en la elaboración del kefir, kumis y bebidas lácteas con frutas y cereales. Otra línea de producción creciente son las bebidas lácteas fermentadas con bacterias, las cuales generalmente se mezclan con frutas o saborizantes</w:t>
      </w:r>
      <w:sdt>
        <w:sdtPr>
          <w:rPr>
            <w:rFonts w:ascii="Times New Roman" w:hAnsi="Times New Roman" w:cs="Times New Roman"/>
            <w:color w:val="000000" w:themeColor="text1"/>
            <w:sz w:val="24"/>
            <w:szCs w:val="24"/>
          </w:rPr>
          <w:id w:val="1366092116"/>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Ric17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(Montesdeoca, 2017)</w:t>
          </w:r>
          <w:r w:rsidRPr="008D0C66">
            <w:rPr>
              <w:rFonts w:ascii="Times New Roman" w:hAnsi="Times New Roman" w:cs="Times New Roman"/>
              <w:color w:val="000000" w:themeColor="text1"/>
              <w:sz w:val="24"/>
              <w:szCs w:val="24"/>
            </w:rPr>
            <w:fldChar w:fldCharType="end"/>
          </w:r>
        </w:sdtContent>
      </w:sdt>
      <w:bookmarkEnd w:id="99"/>
      <w:bookmarkEnd w:id="100"/>
      <w:bookmarkEnd w:id="101"/>
      <w:r w:rsidRPr="008D0C66">
        <w:rPr>
          <w:rFonts w:ascii="Times New Roman" w:hAnsi="Times New Roman" w:cs="Times New Roman"/>
          <w:color w:val="000000" w:themeColor="text1"/>
          <w:sz w:val="24"/>
          <w:szCs w:val="24"/>
        </w:rPr>
        <w:t xml:space="preserve"> </w:t>
      </w:r>
    </w:p>
    <w:p w14:paraId="56C6CB23"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bookmarkStart w:id="102" w:name="_Toc55562484"/>
      <w:bookmarkStart w:id="103" w:name="_Toc55565728"/>
      <w:bookmarkStart w:id="104" w:name="_Toc55566275"/>
      <w:r w:rsidRPr="008D0C66">
        <w:rPr>
          <w:rFonts w:ascii="Times New Roman" w:hAnsi="Times New Roman" w:cs="Times New Roman"/>
          <w:color w:val="000000" w:themeColor="text1"/>
          <w:sz w:val="24"/>
          <w:szCs w:val="24"/>
        </w:rPr>
        <w:t xml:space="preserve">En cuanto al número de productos lácteos lanzados al mercado en los últimos cinco años lidera el continente europeo con países como Francia, Alemania, Italia, España y Reino Unido. Por otro lado, Estados Unidos destaca como el país en el que se registra el mayor número de innovaciones de bebidas lácteas combinando con frutas cereales </w:t>
      </w:r>
      <w:sdt>
        <w:sdtPr>
          <w:rPr>
            <w:rFonts w:ascii="Times New Roman" w:hAnsi="Times New Roman" w:cs="Times New Roman"/>
            <w:color w:val="000000" w:themeColor="text1"/>
            <w:sz w:val="24"/>
            <w:szCs w:val="24"/>
          </w:rPr>
          <w:id w:val="1354613971"/>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Ten20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(TGSL, 2020)</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w:t>
      </w:r>
      <w:bookmarkEnd w:id="102"/>
      <w:bookmarkEnd w:id="103"/>
      <w:bookmarkEnd w:id="104"/>
    </w:p>
    <w:p w14:paraId="236BDFF3" w14:textId="0157F31C"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bookmarkStart w:id="105" w:name="_Toc55562485"/>
      <w:bookmarkStart w:id="106" w:name="_Toc55565729"/>
      <w:bookmarkStart w:id="107" w:name="_Toc55566276"/>
      <w:r w:rsidRPr="008D0C66">
        <w:rPr>
          <w:rFonts w:ascii="Times New Roman" w:hAnsi="Times New Roman" w:cs="Times New Roman"/>
          <w:color w:val="000000" w:themeColor="text1"/>
          <w:sz w:val="24"/>
          <w:szCs w:val="24"/>
        </w:rPr>
        <w:t>En Ecuador se comercializan 200 productos, en diferentes presentaciones, que contienen suero de leche líquido. De esos, 136 son importados y 56 son nacionales, de acuerdo con datos de la Agencia Nacional de Regulación y Vigilancia Sanitaria (</w:t>
      </w:r>
      <w:r w:rsidR="00B432BA" w:rsidRPr="008D0C66">
        <w:rPr>
          <w:rFonts w:ascii="Times New Roman" w:hAnsi="Times New Roman" w:cs="Times New Roman"/>
          <w:color w:val="000000" w:themeColor="text1"/>
          <w:sz w:val="24"/>
          <w:szCs w:val="24"/>
        </w:rPr>
        <w:t>ARCSA</w:t>
      </w:r>
      <w:r w:rsidRPr="008D0C66">
        <w:rPr>
          <w:rFonts w:ascii="Times New Roman" w:hAnsi="Times New Roman" w:cs="Times New Roman"/>
          <w:color w:val="000000" w:themeColor="text1"/>
          <w:sz w:val="24"/>
          <w:szCs w:val="24"/>
        </w:rPr>
        <w:t>). El insumo se utiliza para la elaboración de bebidas lácteas, quesos (tipo ricota), jabones íntimos, bebidas energizantes, entre otros productos</w:t>
      </w:r>
      <w:bookmarkEnd w:id="105"/>
      <w:bookmarkEnd w:id="106"/>
      <w:bookmarkEnd w:id="107"/>
      <w:r w:rsidR="00B432BA">
        <w:rPr>
          <w:rFonts w:ascii="Times New Roman" w:hAnsi="Times New Roman" w:cs="Times New Roman"/>
          <w:color w:val="000000" w:themeColor="text1"/>
          <w:sz w:val="24"/>
          <w:szCs w:val="24"/>
        </w:rPr>
        <w:t>.</w:t>
      </w:r>
    </w:p>
    <w:p w14:paraId="486457AA" w14:textId="26163305" w:rsidR="00794F52" w:rsidRDefault="005F72AB" w:rsidP="00B432BA">
      <w:pPr>
        <w:spacing w:before="240" w:after="120" w:line="360" w:lineRule="auto"/>
        <w:ind w:left="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En la parroquia de Salinas del cantón Guaranda, provincia Bolívar la producción de leche y sus derivados es de gran importancia para la sustentabilidad económica de sus habitantes, en la producción de queso, se obtiene como subproducto gran cantidad de lactosuero, el cual no es aprovechado al 100%, sobre todo en la industria quesera conocida como Cooperativa de Producción Agropecuaria el “Salinerito”, tradicionalmente el suero se emplea como alimentos para animales o vertidos directamente hacia el desagüe, desaprovechando así sus propiedades</w:t>
      </w:r>
      <w:sdt>
        <w:sdtPr>
          <w:rPr>
            <w:rFonts w:ascii="Times New Roman" w:hAnsi="Times New Roman" w:cs="Times New Roman"/>
            <w:color w:val="000000" w:themeColor="text1"/>
            <w:sz w:val="24"/>
            <w:szCs w:val="24"/>
          </w:rPr>
          <w:id w:val="200147274"/>
          <w:citation/>
        </w:sdtPr>
        <w:sdtContent>
          <w:r w:rsidR="00972B27" w:rsidRPr="008D0C66">
            <w:rPr>
              <w:rFonts w:ascii="Times New Roman" w:hAnsi="Times New Roman" w:cs="Times New Roman"/>
              <w:color w:val="000000" w:themeColor="text1"/>
              <w:sz w:val="24"/>
              <w:szCs w:val="24"/>
            </w:rPr>
            <w:fldChar w:fldCharType="begin"/>
          </w:r>
          <w:r w:rsidR="00972B27" w:rsidRPr="008D0C66">
            <w:rPr>
              <w:rFonts w:ascii="Times New Roman" w:hAnsi="Times New Roman" w:cs="Times New Roman"/>
              <w:color w:val="000000" w:themeColor="text1"/>
              <w:sz w:val="24"/>
              <w:szCs w:val="24"/>
            </w:rPr>
            <w:instrText xml:space="preserve"> CITATION Zhu15 \l 12298 </w:instrText>
          </w:r>
          <w:r w:rsidR="00972B27" w:rsidRPr="008D0C66">
            <w:rPr>
              <w:rFonts w:ascii="Times New Roman" w:hAnsi="Times New Roman" w:cs="Times New Roman"/>
              <w:color w:val="000000" w:themeColor="text1"/>
              <w:sz w:val="24"/>
              <w:szCs w:val="24"/>
            </w:rPr>
            <w:fldChar w:fldCharType="separate"/>
          </w:r>
          <w:r w:rsidR="00972B27" w:rsidRPr="008D0C66">
            <w:rPr>
              <w:rFonts w:ascii="Times New Roman" w:hAnsi="Times New Roman" w:cs="Times New Roman"/>
              <w:noProof/>
              <w:color w:val="000000" w:themeColor="text1"/>
              <w:sz w:val="24"/>
              <w:szCs w:val="24"/>
            </w:rPr>
            <w:t xml:space="preserve"> (Gallardo &amp; Zhunio, 2015)</w:t>
          </w:r>
          <w:r w:rsidR="00972B27"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w:t>
      </w:r>
    </w:p>
    <w:p w14:paraId="1B64F51F" w14:textId="77777777" w:rsidR="005F72AB" w:rsidRPr="008D0C66" w:rsidRDefault="005F72AB" w:rsidP="005F72AB">
      <w:pPr>
        <w:spacing w:before="240" w:after="120" w:line="360" w:lineRule="auto"/>
        <w:ind w:left="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 Normativa Técnica Ecuatoriana INEN 2609:2012, nos describe que las bebidas de suero son productos lácteos compuestos, obtenidas mediante la mezcla de suero, </w:t>
      </w:r>
      <w:r w:rsidRPr="008D0C66">
        <w:rPr>
          <w:rFonts w:ascii="Times New Roman" w:hAnsi="Times New Roman" w:cs="Times New Roman"/>
          <w:color w:val="000000" w:themeColor="text1"/>
          <w:sz w:val="24"/>
          <w:szCs w:val="24"/>
        </w:rPr>
        <w:lastRenderedPageBreak/>
        <w:t>reconstituido o no, con agua potable, con o sin el agregado de otros ingredientes no lácteos, y aromatizantes.</w:t>
      </w:r>
    </w:p>
    <w:p w14:paraId="0B1C7829" w14:textId="0B46E7EC" w:rsidR="005F72AB" w:rsidRPr="008D0C66" w:rsidRDefault="006F29D8" w:rsidP="005F72AB">
      <w:pPr>
        <w:spacing w:before="240" w:after="120" w:line="360" w:lineRule="auto"/>
        <w:ind w:left="60"/>
        <w:jc w:val="both"/>
        <w:rPr>
          <w:rFonts w:ascii="Times New Roman" w:hAnsi="Times New Roman" w:cs="Times New Roman"/>
          <w:color w:val="000000" w:themeColor="text1"/>
          <w:sz w:val="24"/>
          <w:szCs w:val="28"/>
        </w:rPr>
      </w:pPr>
      <w:r w:rsidRPr="008D0C66">
        <w:rPr>
          <w:rFonts w:ascii="Times New Roman" w:hAnsi="Times New Roman" w:cs="Times New Roman"/>
          <w:color w:val="000000" w:themeColor="text1"/>
          <w:sz w:val="24"/>
          <w:szCs w:val="28"/>
        </w:rPr>
        <w:t>En la investigación desarrollada por</w:t>
      </w:r>
      <w:sdt>
        <w:sdtPr>
          <w:rPr>
            <w:rFonts w:ascii="Times New Roman" w:hAnsi="Times New Roman" w:cs="Times New Roman"/>
            <w:color w:val="000000" w:themeColor="text1"/>
            <w:sz w:val="24"/>
            <w:szCs w:val="28"/>
          </w:rPr>
          <w:id w:val="1644780055"/>
          <w:citation/>
        </w:sdtPr>
        <w:sdtContent>
          <w:r w:rsidR="008B03CF" w:rsidRPr="008D0C66">
            <w:rPr>
              <w:rFonts w:ascii="Times New Roman" w:hAnsi="Times New Roman" w:cs="Times New Roman"/>
              <w:color w:val="000000" w:themeColor="text1"/>
              <w:sz w:val="24"/>
              <w:szCs w:val="28"/>
            </w:rPr>
            <w:fldChar w:fldCharType="begin"/>
          </w:r>
          <w:r w:rsidR="008B03CF" w:rsidRPr="008D0C66">
            <w:rPr>
              <w:rFonts w:ascii="Times New Roman" w:hAnsi="Times New Roman" w:cs="Times New Roman"/>
              <w:color w:val="000000" w:themeColor="text1"/>
              <w:sz w:val="24"/>
              <w:szCs w:val="28"/>
            </w:rPr>
            <w:instrText xml:space="preserve">CITATION Gua19 \t  \l 12298 </w:instrText>
          </w:r>
          <w:r w:rsidR="008B03CF" w:rsidRPr="008D0C66">
            <w:rPr>
              <w:rFonts w:ascii="Times New Roman" w:hAnsi="Times New Roman" w:cs="Times New Roman"/>
              <w:color w:val="000000" w:themeColor="text1"/>
              <w:sz w:val="24"/>
              <w:szCs w:val="28"/>
            </w:rPr>
            <w:fldChar w:fldCharType="separate"/>
          </w:r>
          <w:r w:rsidR="008B03CF" w:rsidRPr="008D0C66">
            <w:rPr>
              <w:rFonts w:ascii="Times New Roman" w:hAnsi="Times New Roman" w:cs="Times New Roman"/>
              <w:noProof/>
              <w:color w:val="000000" w:themeColor="text1"/>
              <w:sz w:val="24"/>
              <w:szCs w:val="28"/>
            </w:rPr>
            <w:t xml:space="preserve"> (Guamingo &amp; Medina, 2019)</w:t>
          </w:r>
          <w:r w:rsidR="008B03CF" w:rsidRPr="008D0C66">
            <w:rPr>
              <w:rFonts w:ascii="Times New Roman" w:hAnsi="Times New Roman" w:cs="Times New Roman"/>
              <w:color w:val="000000" w:themeColor="text1"/>
              <w:sz w:val="24"/>
              <w:szCs w:val="28"/>
            </w:rPr>
            <w:fldChar w:fldCharType="end"/>
          </w:r>
        </w:sdtContent>
      </w:sdt>
      <w:r w:rsidRPr="008D0C66">
        <w:rPr>
          <w:rFonts w:ascii="Times New Roman" w:hAnsi="Times New Roman" w:cs="Times New Roman"/>
          <w:color w:val="000000" w:themeColor="text1"/>
          <w:sz w:val="24"/>
          <w:szCs w:val="28"/>
        </w:rPr>
        <w:t xml:space="preserve"> </w:t>
      </w:r>
      <w:r w:rsidR="005F72AB" w:rsidRPr="008D0C66">
        <w:rPr>
          <w:rFonts w:ascii="Times New Roman" w:hAnsi="Times New Roman" w:cs="Times New Roman"/>
          <w:color w:val="000000" w:themeColor="text1"/>
          <w:sz w:val="24"/>
          <w:szCs w:val="28"/>
        </w:rPr>
        <w:t xml:space="preserve"> se enfocaron en dar valor agregado al lactosuero que resulta como desecho de la producción de queso de la</w:t>
      </w:r>
      <w:r w:rsidR="005F72AB" w:rsidRPr="008D0C66">
        <w:rPr>
          <w:rFonts w:ascii="Times New Roman" w:hAnsi="Times New Roman" w:cs="Times New Roman"/>
          <w:color w:val="000000" w:themeColor="text1"/>
          <w:sz w:val="24"/>
          <w:szCs w:val="24"/>
        </w:rPr>
        <w:t xml:space="preserve"> Cooperativa de Producción Agropecuaria el “Salinerito”</w:t>
      </w:r>
      <w:r w:rsidR="005F72AB" w:rsidRPr="008D0C66">
        <w:rPr>
          <w:rFonts w:ascii="Times New Roman" w:hAnsi="Times New Roman" w:cs="Times New Roman"/>
          <w:color w:val="000000" w:themeColor="text1"/>
          <w:sz w:val="24"/>
          <w:szCs w:val="28"/>
        </w:rPr>
        <w:t>, con características proteicas que son aprovechadas para la transformación de subproductos con la combinación de otras materias primas con características nutricionales, así obteniendo bebidas con beneficios nutricionales para el consumo humano.</w:t>
      </w:r>
    </w:p>
    <w:p w14:paraId="5E3A84D3"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caracterización de proteínas es de relevante importancia debido que, al variar los  procesos unitarios, los resultados obtenidos van a ser diferentes de acuerdo a las necesidades del estudio que se esté realizando. Al iniciar un proceso de caracterización se puede conocer en detalle las características generales y particulares de las proteínas.</w:t>
      </w:r>
    </w:p>
    <w:p w14:paraId="7726ECEA" w14:textId="625ABDC4" w:rsidR="00DD4BB4" w:rsidRPr="008D0C66" w:rsidRDefault="00DD4BB4" w:rsidP="00DD4BB4">
      <w:pPr>
        <w:spacing w:after="0" w:line="360" w:lineRule="auto"/>
        <w:jc w:val="both"/>
        <w:rPr>
          <w:rFonts w:ascii="Times New Roman" w:eastAsia="Times New Roman" w:hAnsi="Times New Roman" w:cs="Times New Roman"/>
          <w:color w:val="000000" w:themeColor="text1"/>
          <w:sz w:val="24"/>
          <w:szCs w:val="24"/>
          <w:lang w:eastAsia="es-EC"/>
        </w:rPr>
      </w:pPr>
      <w:r w:rsidRPr="008D0C66">
        <w:rPr>
          <w:rFonts w:ascii="Times New Roman" w:hAnsi="Times New Roman" w:cs="Times New Roman"/>
          <w:color w:val="000000" w:themeColor="text1"/>
          <w:sz w:val="24"/>
          <w:szCs w:val="24"/>
        </w:rPr>
        <w:t>Las proteínas son </w:t>
      </w:r>
      <w:r w:rsidRPr="008D0C66">
        <w:rPr>
          <w:rFonts w:ascii="Times New Roman" w:hAnsi="Times New Roman" w:cs="Times New Roman"/>
          <w:bCs/>
          <w:color w:val="000000" w:themeColor="text1"/>
          <w:sz w:val="24"/>
          <w:szCs w:val="24"/>
        </w:rPr>
        <w:t>macronutrientes esenciales</w:t>
      </w:r>
      <w:r w:rsidRPr="008D0C66">
        <w:rPr>
          <w:rFonts w:ascii="Times New Roman" w:hAnsi="Times New Roman" w:cs="Times New Roman"/>
          <w:color w:val="000000" w:themeColor="text1"/>
          <w:sz w:val="24"/>
          <w:szCs w:val="24"/>
        </w:rPr>
        <w:t> que adquirimos a través de los alimentos y que cumplen funciones importantes para el </w:t>
      </w:r>
      <w:r w:rsidRPr="008857E3">
        <w:rPr>
          <w:rStyle w:val="Textoennegrita"/>
          <w:rFonts w:ascii="Times New Roman" w:hAnsi="Times New Roman" w:cs="Times New Roman"/>
          <w:b w:val="0"/>
          <w:color w:val="000000" w:themeColor="text1"/>
          <w:sz w:val="24"/>
          <w:szCs w:val="24"/>
        </w:rPr>
        <w:t>buen funcionamiento del organismo, p</w:t>
      </w:r>
      <w:r w:rsidRPr="008857E3">
        <w:rPr>
          <w:rFonts w:ascii="Times New Roman" w:eastAsia="Times New Roman" w:hAnsi="Times New Roman" w:cs="Times New Roman"/>
          <w:color w:val="000000" w:themeColor="text1"/>
          <w:sz w:val="24"/>
          <w:szCs w:val="24"/>
          <w:lang w:eastAsia="es-EC"/>
        </w:rPr>
        <w:t xml:space="preserve">or lo tanto, las proteínas son indispensables para la formación o reparación de los músculos, huesos u otros tejidos, algunas proteínas funcionan </w:t>
      </w:r>
      <w:r w:rsidRPr="008D0C66">
        <w:rPr>
          <w:rFonts w:ascii="Times New Roman" w:eastAsia="Times New Roman" w:hAnsi="Times New Roman" w:cs="Times New Roman"/>
          <w:color w:val="000000" w:themeColor="text1"/>
          <w:sz w:val="24"/>
          <w:szCs w:val="24"/>
          <w:lang w:eastAsia="es-EC"/>
        </w:rPr>
        <w:t>como</w:t>
      </w:r>
      <w:r w:rsidRPr="008D0C66">
        <w:rPr>
          <w:rFonts w:ascii="Times New Roman" w:eastAsia="Times New Roman" w:hAnsi="Times New Roman" w:cs="Times New Roman"/>
          <w:bCs/>
          <w:color w:val="000000" w:themeColor="text1"/>
          <w:sz w:val="24"/>
          <w:szCs w:val="24"/>
          <w:lang w:eastAsia="es-EC"/>
        </w:rPr>
        <w:t> enzimas que facilitan las reacciones químicas del cuerpo</w:t>
      </w:r>
      <w:r w:rsidRPr="008D0C66">
        <w:rPr>
          <w:rFonts w:ascii="Times New Roman" w:eastAsia="Times New Roman" w:hAnsi="Times New Roman" w:cs="Times New Roman"/>
          <w:color w:val="000000" w:themeColor="text1"/>
          <w:sz w:val="24"/>
          <w:szCs w:val="24"/>
          <w:lang w:eastAsia="es-EC"/>
        </w:rPr>
        <w:t>, otras trabajan como transportadoras que llevan nutrientes como lípidos (lipoproteínas),</w:t>
      </w:r>
      <w:r w:rsidRPr="008D0C66">
        <w:rPr>
          <w:rFonts w:ascii="Times New Roman" w:eastAsia="Times New Roman" w:hAnsi="Times New Roman" w:cs="Times New Roman"/>
          <w:bCs/>
          <w:color w:val="000000" w:themeColor="text1"/>
          <w:sz w:val="24"/>
          <w:szCs w:val="24"/>
          <w:lang w:eastAsia="es-EC"/>
        </w:rPr>
        <w:t> vitaminas </w:t>
      </w:r>
      <w:r w:rsidRPr="008D0C66">
        <w:rPr>
          <w:rFonts w:ascii="Times New Roman" w:eastAsia="Times New Roman" w:hAnsi="Times New Roman" w:cs="Times New Roman"/>
          <w:color w:val="000000" w:themeColor="text1"/>
          <w:sz w:val="24"/>
          <w:szCs w:val="24"/>
          <w:lang w:eastAsia="es-EC"/>
        </w:rPr>
        <w:t>o minerales</w:t>
      </w:r>
      <w:sdt>
        <w:sdtPr>
          <w:rPr>
            <w:rFonts w:ascii="Times New Roman" w:eastAsia="Times New Roman" w:hAnsi="Times New Roman" w:cs="Times New Roman"/>
            <w:bCs/>
            <w:color w:val="000000" w:themeColor="text1"/>
            <w:sz w:val="24"/>
            <w:szCs w:val="24"/>
            <w:lang w:eastAsia="es-EC"/>
          </w:rPr>
          <w:id w:val="657889280"/>
          <w:citation/>
        </w:sdtPr>
        <w:sdtContent>
          <w:r w:rsidRPr="008D0C66">
            <w:rPr>
              <w:rFonts w:ascii="Times New Roman" w:eastAsia="Times New Roman" w:hAnsi="Times New Roman" w:cs="Times New Roman"/>
              <w:bCs/>
              <w:color w:val="000000" w:themeColor="text1"/>
              <w:sz w:val="24"/>
              <w:szCs w:val="24"/>
              <w:lang w:eastAsia="es-EC"/>
            </w:rPr>
            <w:fldChar w:fldCharType="begin"/>
          </w:r>
          <w:r w:rsidRPr="008D0C66">
            <w:rPr>
              <w:rFonts w:ascii="Times New Roman" w:eastAsia="Times New Roman" w:hAnsi="Times New Roman" w:cs="Times New Roman"/>
              <w:bCs/>
              <w:color w:val="000000" w:themeColor="text1"/>
              <w:sz w:val="24"/>
              <w:szCs w:val="24"/>
              <w:lang w:eastAsia="es-EC"/>
            </w:rPr>
            <w:instrText xml:space="preserve"> CITATION Ort19 \l 12298 </w:instrText>
          </w:r>
          <w:r w:rsidRPr="008D0C66">
            <w:rPr>
              <w:rFonts w:ascii="Times New Roman" w:eastAsia="Times New Roman" w:hAnsi="Times New Roman" w:cs="Times New Roman"/>
              <w:bCs/>
              <w:color w:val="000000" w:themeColor="text1"/>
              <w:sz w:val="24"/>
              <w:szCs w:val="24"/>
              <w:lang w:eastAsia="es-EC"/>
            </w:rPr>
            <w:fldChar w:fldCharType="separate"/>
          </w:r>
          <w:r w:rsidRPr="008D0C66">
            <w:rPr>
              <w:rFonts w:ascii="Times New Roman" w:eastAsia="Times New Roman" w:hAnsi="Times New Roman" w:cs="Times New Roman"/>
              <w:bCs/>
              <w:noProof/>
              <w:color w:val="000000" w:themeColor="text1"/>
              <w:sz w:val="24"/>
              <w:szCs w:val="24"/>
              <w:lang w:eastAsia="es-EC"/>
            </w:rPr>
            <w:t xml:space="preserve"> </w:t>
          </w:r>
          <w:r w:rsidRPr="008D0C66">
            <w:rPr>
              <w:rFonts w:ascii="Times New Roman" w:eastAsia="Times New Roman" w:hAnsi="Times New Roman" w:cs="Times New Roman"/>
              <w:noProof/>
              <w:color w:val="000000" w:themeColor="text1"/>
              <w:sz w:val="24"/>
              <w:szCs w:val="24"/>
              <w:lang w:eastAsia="es-EC"/>
            </w:rPr>
            <w:t>(Ortiz, 2019)</w:t>
          </w:r>
          <w:r w:rsidRPr="008D0C66">
            <w:rPr>
              <w:rFonts w:ascii="Times New Roman" w:eastAsia="Times New Roman" w:hAnsi="Times New Roman" w:cs="Times New Roman"/>
              <w:bCs/>
              <w:color w:val="000000" w:themeColor="text1"/>
              <w:sz w:val="24"/>
              <w:szCs w:val="24"/>
              <w:lang w:eastAsia="es-EC"/>
            </w:rPr>
            <w:fldChar w:fldCharType="end"/>
          </w:r>
        </w:sdtContent>
      </w:sdt>
      <w:r w:rsidRPr="008D0C66">
        <w:rPr>
          <w:rFonts w:ascii="Times New Roman" w:eastAsia="Times New Roman" w:hAnsi="Times New Roman" w:cs="Times New Roman"/>
          <w:bCs/>
          <w:color w:val="000000" w:themeColor="text1"/>
          <w:sz w:val="24"/>
          <w:szCs w:val="24"/>
          <w:lang w:eastAsia="es-EC"/>
        </w:rPr>
        <w:t>.</w:t>
      </w:r>
    </w:p>
    <w:p w14:paraId="41A4D69D" w14:textId="597EE959"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Las proteínas de suero lácteo sobresalen como una de las mejores fuentes de aminoácidos de cadena ramificada (AACR), incluida la leucina, que se ha comprobado estimula la síntesis de proteínas musculares. La proteína de suero lácteo presenta una cantidad mínima de lactosa y es fácil de digerir y absorber</w:t>
      </w:r>
      <w:r w:rsidR="00F376DB" w:rsidRPr="008D0C66">
        <w:rPr>
          <w:rFonts w:ascii="Times New Roman" w:hAnsi="Times New Roman" w:cs="Times New Roman"/>
          <w:color w:val="000000" w:themeColor="text1"/>
          <w:sz w:val="24"/>
          <w:szCs w:val="24"/>
        </w:rPr>
        <w:t>.</w:t>
      </w:r>
    </w:p>
    <w:p w14:paraId="6BCA2CCF" w14:textId="77777777" w:rsidR="005F72AB" w:rsidRPr="008D0C66" w:rsidRDefault="005F72AB" w:rsidP="005F72AB">
      <w:pPr>
        <w:spacing w:before="240" w:after="120" w:line="360" w:lineRule="auto"/>
        <w:ind w:left="60"/>
        <w:jc w:val="both"/>
        <w:rPr>
          <w:rFonts w:ascii="Times New Roman" w:hAnsi="Times New Roman" w:cs="Times New Roman"/>
          <w:color w:val="000000" w:themeColor="text1"/>
          <w:sz w:val="24"/>
          <w:szCs w:val="28"/>
        </w:rPr>
      </w:pPr>
      <w:r w:rsidRPr="008D0C66">
        <w:rPr>
          <w:rFonts w:ascii="Times New Roman" w:hAnsi="Times New Roman" w:cs="Times New Roman"/>
          <w:color w:val="000000" w:themeColor="text1"/>
          <w:sz w:val="24"/>
          <w:szCs w:val="28"/>
        </w:rPr>
        <w:t xml:space="preserve">El desarrollo de nuestra investigación está basada en las matrices vegetales y animales debido a que nuestras bebidas son la combinación de las dos matrices como son: bebida láctea fermentada, bebida láctea a base de soya y bebida láctea a base de quinua por lo que estas bebidas fueron el resultado de investigación previa a la obtención de título de Ingenieros  dando continuidad al proyecto nos </w:t>
      </w:r>
      <w:r w:rsidRPr="008D0C66">
        <w:rPr>
          <w:rFonts w:ascii="Times New Roman" w:hAnsi="Times New Roman" w:cs="Times New Roman"/>
          <w:color w:val="000000" w:themeColor="text1"/>
          <w:sz w:val="24"/>
          <w:szCs w:val="28"/>
        </w:rPr>
        <w:lastRenderedPageBreak/>
        <w:t>enfocamos en dar un mayor realce  a estas bebidas que fueron elaboradas a partir del suero obtenido de la empresa PRODUCOOP y otras materias primas que fueron empleados objetivos para que validen y certifiquen los componentes de las bebidas y así puedan ser consumidas y comercializadas por el ser humano sin ninguna dificultad o alteración al sistema digestivo, a través de  esta investigación.</w:t>
      </w:r>
    </w:p>
    <w:p w14:paraId="4625F0FE"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El estudio de las matrices vegetales y animales es importante, para esto se plantea los siguientes objetivos que darán mayor realce a nuestra investigación:</w:t>
      </w:r>
    </w:p>
    <w:p w14:paraId="389B1A6A" w14:textId="429743F7" w:rsidR="005F72AB" w:rsidRPr="008D0C66" w:rsidRDefault="007F5CC1" w:rsidP="006746DF">
      <w:pPr>
        <w:pStyle w:val="Prrafodelista"/>
        <w:numPr>
          <w:ilvl w:val="0"/>
          <w:numId w:val="15"/>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Caracterizar las</w:t>
      </w:r>
      <w:r w:rsidR="00B40477">
        <w:rPr>
          <w:rFonts w:ascii="Times New Roman" w:hAnsi="Times New Roman" w:cs="Times New Roman"/>
          <w:color w:val="000000" w:themeColor="text1"/>
          <w:sz w:val="24"/>
          <w:szCs w:val="24"/>
        </w:rPr>
        <w:t xml:space="preserve"> proteínas obtenidas</w:t>
      </w:r>
      <w:r w:rsidR="005F72AB" w:rsidRPr="008D0C66">
        <w:rPr>
          <w:rFonts w:ascii="Times New Roman" w:hAnsi="Times New Roman" w:cs="Times New Roman"/>
          <w:color w:val="000000" w:themeColor="text1"/>
          <w:sz w:val="24"/>
          <w:szCs w:val="24"/>
        </w:rPr>
        <w:t xml:space="preserve"> de tres productos lácteos mediante técnicas electroforéticas en gel de poliacrilamida (SDS-PAGE)</w:t>
      </w:r>
    </w:p>
    <w:p w14:paraId="31511BB1" w14:textId="77777777" w:rsidR="005F72AB" w:rsidRPr="006746DF" w:rsidRDefault="005F72AB" w:rsidP="006746DF">
      <w:pPr>
        <w:pStyle w:val="Prrafodelista"/>
        <w:numPr>
          <w:ilvl w:val="0"/>
          <w:numId w:val="15"/>
        </w:numPr>
        <w:spacing w:before="240" w:after="120" w:line="360" w:lineRule="auto"/>
        <w:ind w:left="360"/>
        <w:jc w:val="both"/>
        <w:rPr>
          <w:rFonts w:ascii="Times New Roman" w:hAnsi="Times New Roman" w:cs="Times New Roman"/>
          <w:color w:val="000000" w:themeColor="text1"/>
          <w:sz w:val="24"/>
          <w:szCs w:val="24"/>
        </w:rPr>
      </w:pPr>
      <w:r w:rsidRPr="006746DF">
        <w:rPr>
          <w:rFonts w:ascii="Times New Roman" w:hAnsi="Times New Roman" w:cs="Times New Roman"/>
          <w:color w:val="000000" w:themeColor="text1"/>
          <w:sz w:val="24"/>
          <w:szCs w:val="24"/>
        </w:rPr>
        <w:t xml:space="preserve">Evaluar la digestibilidad gastrointestinal </w:t>
      </w:r>
      <w:r w:rsidRPr="006746DF">
        <w:rPr>
          <w:rFonts w:ascii="Times New Roman" w:hAnsi="Times New Roman" w:cs="Times New Roman"/>
          <w:i/>
          <w:color w:val="000000" w:themeColor="text1"/>
          <w:sz w:val="24"/>
          <w:szCs w:val="24"/>
        </w:rPr>
        <w:t xml:space="preserve">in vitro </w:t>
      </w:r>
      <w:r w:rsidRPr="006746DF">
        <w:rPr>
          <w:rFonts w:ascii="Times New Roman" w:hAnsi="Times New Roman" w:cs="Times New Roman"/>
          <w:color w:val="000000" w:themeColor="text1"/>
          <w:sz w:val="24"/>
          <w:szCs w:val="24"/>
        </w:rPr>
        <w:t>de las proteínas de las bebidas lácteas</w:t>
      </w:r>
    </w:p>
    <w:p w14:paraId="0FA01E36" w14:textId="77777777" w:rsidR="005F72AB" w:rsidRPr="008D0C66" w:rsidRDefault="005F72AB" w:rsidP="006746DF">
      <w:pPr>
        <w:pStyle w:val="Prrafodelista"/>
        <w:numPr>
          <w:ilvl w:val="0"/>
          <w:numId w:val="15"/>
        </w:numPr>
        <w:spacing w:before="240" w:after="120" w:line="360" w:lineRule="auto"/>
        <w:ind w:left="3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Determinar la actividad  antioxidante </w:t>
      </w:r>
      <w:r w:rsidRPr="008D0C66">
        <w:rPr>
          <w:rFonts w:ascii="Times New Roman" w:hAnsi="Times New Roman" w:cs="Times New Roman"/>
          <w:i/>
          <w:color w:val="000000" w:themeColor="text1"/>
          <w:sz w:val="24"/>
          <w:szCs w:val="24"/>
        </w:rPr>
        <w:t>in vitro</w:t>
      </w:r>
      <w:r w:rsidRPr="008D0C66">
        <w:rPr>
          <w:rFonts w:ascii="Times New Roman" w:hAnsi="Times New Roman" w:cs="Times New Roman"/>
          <w:color w:val="000000" w:themeColor="text1"/>
          <w:sz w:val="24"/>
          <w:szCs w:val="24"/>
        </w:rPr>
        <w:t xml:space="preserve"> de los productos obtenidos (bebidas) mediante el método FRAP.</w:t>
      </w:r>
    </w:p>
    <w:p w14:paraId="0CB3A6FB" w14:textId="77777777" w:rsidR="005F72AB" w:rsidRPr="008D0C66" w:rsidRDefault="005F72AB" w:rsidP="006746DF">
      <w:pPr>
        <w:pStyle w:val="Prrafodelista"/>
        <w:numPr>
          <w:ilvl w:val="0"/>
          <w:numId w:val="15"/>
        </w:numPr>
        <w:spacing w:before="240" w:after="120" w:line="360" w:lineRule="auto"/>
        <w:ind w:left="3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Cuantificar polifenoles totales mediante el método de Folin-Ciocalteu.</w:t>
      </w:r>
    </w:p>
    <w:p w14:paraId="6319A8D9" w14:textId="77777777" w:rsidR="005F72AB" w:rsidRPr="008D0C66" w:rsidRDefault="005F72AB" w:rsidP="005F72AB">
      <w:pPr>
        <w:spacing w:before="240" w:after="120" w:line="360" w:lineRule="auto"/>
        <w:jc w:val="both"/>
        <w:rPr>
          <w:rFonts w:ascii="Times New Roman" w:hAnsi="Times New Roman" w:cs="Times New Roman"/>
          <w:b/>
          <w:color w:val="000000" w:themeColor="text1"/>
        </w:rPr>
      </w:pPr>
    </w:p>
    <w:p w14:paraId="6A6F797A" w14:textId="77777777" w:rsidR="005F72AB" w:rsidRPr="008D0C66" w:rsidRDefault="005F72AB" w:rsidP="005F72AB">
      <w:pPr>
        <w:spacing w:before="240" w:after="120" w:line="360" w:lineRule="auto"/>
        <w:jc w:val="right"/>
        <w:rPr>
          <w:rFonts w:ascii="Times New Roman" w:hAnsi="Times New Roman" w:cs="Times New Roman"/>
          <w:b/>
          <w:color w:val="000000" w:themeColor="text1"/>
          <w:sz w:val="24"/>
          <w:szCs w:val="24"/>
        </w:rPr>
      </w:pPr>
    </w:p>
    <w:p w14:paraId="519425B2"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p>
    <w:p w14:paraId="3B76F87A"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p>
    <w:p w14:paraId="5E273FDA"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p>
    <w:p w14:paraId="22C97EBD"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p>
    <w:p w14:paraId="270FEBC2"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p>
    <w:p w14:paraId="741147D5" w14:textId="77777777" w:rsidR="00476EDF" w:rsidRDefault="00476EDF" w:rsidP="005F72AB">
      <w:pPr>
        <w:spacing w:before="240" w:after="120" w:line="360" w:lineRule="auto"/>
        <w:rPr>
          <w:rFonts w:ascii="Times New Roman" w:hAnsi="Times New Roman" w:cs="Times New Roman"/>
          <w:b/>
          <w:color w:val="000000" w:themeColor="text1"/>
          <w:sz w:val="24"/>
          <w:szCs w:val="24"/>
        </w:rPr>
      </w:pPr>
    </w:p>
    <w:p w14:paraId="4C840048" w14:textId="77777777" w:rsidR="00794F52" w:rsidRDefault="00794F52" w:rsidP="005F72AB">
      <w:pPr>
        <w:spacing w:before="240" w:after="120" w:line="360" w:lineRule="auto"/>
        <w:rPr>
          <w:rFonts w:ascii="Times New Roman" w:hAnsi="Times New Roman" w:cs="Times New Roman"/>
          <w:b/>
          <w:color w:val="000000" w:themeColor="text1"/>
          <w:sz w:val="24"/>
          <w:szCs w:val="24"/>
        </w:rPr>
      </w:pPr>
    </w:p>
    <w:p w14:paraId="61D2FFDA" w14:textId="77777777" w:rsidR="00B432BA" w:rsidRDefault="00B432BA" w:rsidP="005F72AB">
      <w:pPr>
        <w:spacing w:before="240" w:after="120" w:line="360" w:lineRule="auto"/>
        <w:rPr>
          <w:rFonts w:ascii="Times New Roman" w:hAnsi="Times New Roman" w:cs="Times New Roman"/>
          <w:b/>
          <w:color w:val="000000" w:themeColor="text1"/>
          <w:sz w:val="24"/>
          <w:szCs w:val="24"/>
        </w:rPr>
      </w:pPr>
    </w:p>
    <w:p w14:paraId="76AE2808" w14:textId="77777777" w:rsidR="00B432BA" w:rsidRPr="008D0C66" w:rsidRDefault="00B432BA" w:rsidP="005F72AB">
      <w:pPr>
        <w:spacing w:before="240" w:after="120" w:line="360" w:lineRule="auto"/>
        <w:rPr>
          <w:rFonts w:ascii="Times New Roman" w:hAnsi="Times New Roman" w:cs="Times New Roman"/>
          <w:b/>
          <w:color w:val="000000" w:themeColor="text1"/>
          <w:sz w:val="24"/>
          <w:szCs w:val="24"/>
        </w:rPr>
      </w:pPr>
    </w:p>
    <w:p w14:paraId="5D2A673B" w14:textId="77777777" w:rsidR="005F72AB" w:rsidRPr="008D0C66" w:rsidRDefault="005F72AB" w:rsidP="005F72AB">
      <w:pPr>
        <w:pStyle w:val="Ttulo1"/>
        <w:spacing w:before="240" w:after="120" w:line="360" w:lineRule="auto"/>
        <w:ind w:left="0"/>
        <w:jc w:val="center"/>
        <w:rPr>
          <w:rFonts w:ascii="Times New Roman" w:hAnsi="Times New Roman" w:cs="Times New Roman"/>
          <w:color w:val="000000" w:themeColor="text1"/>
        </w:rPr>
      </w:pPr>
      <w:bookmarkStart w:id="108" w:name="_Toc55565730"/>
      <w:bookmarkStart w:id="109" w:name="_Toc55566277"/>
      <w:bookmarkStart w:id="110" w:name="_Toc55916526"/>
      <w:r w:rsidRPr="008D0C66">
        <w:rPr>
          <w:rFonts w:ascii="Times New Roman" w:hAnsi="Times New Roman" w:cs="Times New Roman"/>
          <w:color w:val="000000" w:themeColor="text1"/>
        </w:rPr>
        <w:lastRenderedPageBreak/>
        <w:t>CAPITULO II</w:t>
      </w:r>
      <w:bookmarkEnd w:id="108"/>
      <w:bookmarkEnd w:id="109"/>
      <w:bookmarkEnd w:id="110"/>
    </w:p>
    <w:p w14:paraId="3EC72BDC" w14:textId="77777777" w:rsidR="005F72AB" w:rsidRPr="008D0C66" w:rsidRDefault="005F72AB" w:rsidP="00C801DD">
      <w:pPr>
        <w:pStyle w:val="Ttulo1"/>
        <w:numPr>
          <w:ilvl w:val="0"/>
          <w:numId w:val="16"/>
        </w:numPr>
        <w:spacing w:before="240" w:after="120" w:line="360" w:lineRule="auto"/>
        <w:rPr>
          <w:rFonts w:ascii="Times New Roman" w:hAnsi="Times New Roman" w:cs="Times New Roman"/>
          <w:color w:val="000000" w:themeColor="text1"/>
        </w:rPr>
      </w:pPr>
      <w:bookmarkStart w:id="111" w:name="_Toc52881814"/>
      <w:bookmarkStart w:id="112" w:name="_Toc52899061"/>
      <w:bookmarkStart w:id="113" w:name="_Toc55565731"/>
      <w:bookmarkStart w:id="114" w:name="_Toc55566278"/>
      <w:bookmarkStart w:id="115" w:name="_Toc55916527"/>
      <w:r w:rsidRPr="008D0C66">
        <w:rPr>
          <w:rFonts w:ascii="Times New Roman" w:hAnsi="Times New Roman" w:cs="Times New Roman"/>
          <w:color w:val="000000" w:themeColor="text1"/>
        </w:rPr>
        <w:t>PROBLEMA DE LA INVESTIGACIÓN</w:t>
      </w:r>
      <w:bookmarkEnd w:id="111"/>
      <w:bookmarkEnd w:id="112"/>
      <w:bookmarkEnd w:id="113"/>
      <w:bookmarkEnd w:id="114"/>
      <w:bookmarkEnd w:id="115"/>
    </w:p>
    <w:p w14:paraId="72E62E85" w14:textId="2FDB75E4" w:rsidR="00C4566E" w:rsidRPr="008D0C66" w:rsidRDefault="005F72AB" w:rsidP="00C801DD">
      <w:pPr>
        <w:pStyle w:val="Ttulo2"/>
        <w:numPr>
          <w:ilvl w:val="1"/>
          <w:numId w:val="17"/>
        </w:numPr>
        <w:spacing w:before="240" w:after="120" w:line="360" w:lineRule="auto"/>
        <w:ind w:left="360"/>
        <w:rPr>
          <w:color w:val="000000" w:themeColor="text1"/>
          <w:sz w:val="24"/>
          <w:szCs w:val="24"/>
        </w:rPr>
      </w:pPr>
      <w:bookmarkStart w:id="116" w:name="_Toc52899062"/>
      <w:bookmarkStart w:id="117" w:name="_Toc55565732"/>
      <w:bookmarkStart w:id="118" w:name="_Toc55566279"/>
      <w:bookmarkStart w:id="119" w:name="_Toc55916528"/>
      <w:r w:rsidRPr="008D0C66">
        <w:rPr>
          <w:color w:val="000000" w:themeColor="text1"/>
          <w:sz w:val="24"/>
          <w:szCs w:val="24"/>
        </w:rPr>
        <w:t>Planteamiento del problema</w:t>
      </w:r>
      <w:bookmarkEnd w:id="116"/>
      <w:bookmarkEnd w:id="117"/>
      <w:bookmarkEnd w:id="118"/>
      <w:bookmarkEnd w:id="119"/>
    </w:p>
    <w:p w14:paraId="3A031DF1" w14:textId="23DFA8A0" w:rsidR="00EE2A43" w:rsidRPr="002A6DDC" w:rsidRDefault="00A63599" w:rsidP="006746DF">
      <w:pPr>
        <w:spacing w:before="240" w:after="120" w:line="360" w:lineRule="auto"/>
        <w:jc w:val="both"/>
        <w:rPr>
          <w:rFonts w:ascii="Times New Roman" w:hAnsi="Times New Roman" w:cs="Times New Roman"/>
          <w:color w:val="000000" w:themeColor="text1"/>
          <w:sz w:val="24"/>
        </w:rPr>
      </w:pPr>
      <w:r w:rsidRPr="002A6DDC">
        <w:rPr>
          <w:rFonts w:ascii="Times New Roman" w:hAnsi="Times New Roman" w:cs="Times New Roman"/>
          <w:color w:val="000000" w:themeColor="text1"/>
          <w:sz w:val="24"/>
        </w:rPr>
        <w:t xml:space="preserve">El lactosuero es una fuente principal de proteínas; sin embargo existe una gran cantidad de desperdicio o </w:t>
      </w:r>
      <w:r w:rsidR="002A6DDC" w:rsidRPr="002A6DDC">
        <w:rPr>
          <w:rFonts w:ascii="Times New Roman" w:hAnsi="Times New Roman" w:cs="Times New Roman"/>
          <w:color w:val="000000" w:themeColor="text1"/>
          <w:sz w:val="24"/>
        </w:rPr>
        <w:t>subutilización</w:t>
      </w:r>
      <w:r w:rsidRPr="002A6DDC">
        <w:rPr>
          <w:rFonts w:ascii="Times New Roman" w:hAnsi="Times New Roman" w:cs="Times New Roman"/>
          <w:color w:val="000000" w:themeColor="text1"/>
          <w:sz w:val="24"/>
        </w:rPr>
        <w:t xml:space="preserve"> en la Cooperativa de producción Agropecuaria el Salinerito. </w:t>
      </w:r>
    </w:p>
    <w:p w14:paraId="24A06EC9" w14:textId="01AA917D" w:rsidR="00EE2A43" w:rsidRPr="002A6DDC" w:rsidRDefault="00A63599" w:rsidP="002A6DDC">
      <w:pPr>
        <w:spacing w:line="360" w:lineRule="auto"/>
        <w:jc w:val="both"/>
        <w:rPr>
          <w:rFonts w:ascii="Times New Roman" w:hAnsi="Times New Roman" w:cs="Times New Roman"/>
          <w:color w:val="000000" w:themeColor="text1"/>
          <w:sz w:val="24"/>
        </w:rPr>
      </w:pPr>
      <w:r w:rsidRPr="002A6DDC">
        <w:rPr>
          <w:rFonts w:ascii="Times New Roman" w:hAnsi="Times New Roman" w:cs="Times New Roman"/>
          <w:color w:val="000000" w:themeColor="text1"/>
          <w:sz w:val="24"/>
        </w:rPr>
        <w:t xml:space="preserve">El lactosuero  de la Cooperativa de producción  Agropecuaria Salinerito no </w:t>
      </w:r>
      <w:r w:rsidR="002A6DDC" w:rsidRPr="002A6DDC">
        <w:rPr>
          <w:rFonts w:ascii="Times New Roman" w:hAnsi="Times New Roman" w:cs="Times New Roman"/>
          <w:color w:val="000000" w:themeColor="text1"/>
          <w:sz w:val="24"/>
        </w:rPr>
        <w:t>ha</w:t>
      </w:r>
      <w:r w:rsidRPr="002A6DDC">
        <w:rPr>
          <w:rFonts w:ascii="Times New Roman" w:hAnsi="Times New Roman" w:cs="Times New Roman"/>
          <w:color w:val="000000" w:themeColor="text1"/>
          <w:sz w:val="24"/>
        </w:rPr>
        <w:t xml:space="preserve"> sido caracterizado a nivel proteico por tanto no se conocen sus beneficios  a nivel de la salud humana</w:t>
      </w:r>
      <w:r w:rsidR="004015F4">
        <w:rPr>
          <w:rFonts w:ascii="Times New Roman" w:hAnsi="Times New Roman" w:cs="Times New Roman"/>
          <w:color w:val="000000" w:themeColor="text1"/>
          <w:sz w:val="24"/>
        </w:rPr>
        <w:t>.</w:t>
      </w:r>
    </w:p>
    <w:p w14:paraId="7365503D" w14:textId="77777777" w:rsidR="005F72AB" w:rsidRPr="008D0C66" w:rsidRDefault="005F72AB" w:rsidP="00C801DD">
      <w:pPr>
        <w:pStyle w:val="Ttulo2"/>
        <w:numPr>
          <w:ilvl w:val="1"/>
          <w:numId w:val="17"/>
        </w:numPr>
        <w:spacing w:before="240" w:after="120" w:line="360" w:lineRule="auto"/>
        <w:ind w:left="360"/>
        <w:rPr>
          <w:color w:val="000000" w:themeColor="text1"/>
          <w:sz w:val="24"/>
          <w:szCs w:val="24"/>
        </w:rPr>
      </w:pPr>
      <w:bookmarkStart w:id="120" w:name="_Toc52899063"/>
      <w:bookmarkStart w:id="121" w:name="_Toc55565733"/>
      <w:bookmarkStart w:id="122" w:name="_Toc55566280"/>
      <w:bookmarkStart w:id="123" w:name="_Toc55916529"/>
      <w:r w:rsidRPr="008D0C66">
        <w:rPr>
          <w:color w:val="000000" w:themeColor="text1"/>
          <w:sz w:val="24"/>
          <w:szCs w:val="24"/>
        </w:rPr>
        <w:t>Formulación de problema</w:t>
      </w:r>
      <w:bookmarkEnd w:id="120"/>
      <w:bookmarkEnd w:id="121"/>
      <w:bookmarkEnd w:id="122"/>
      <w:bookmarkEnd w:id="123"/>
    </w:p>
    <w:p w14:paraId="10C41B6A"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¿Qué bebida</w:t>
      </w:r>
      <w:r w:rsidR="002A7BA1" w:rsidRPr="008D0C66">
        <w:rPr>
          <w:rFonts w:ascii="Times New Roman" w:hAnsi="Times New Roman" w:cs="Times New Roman"/>
          <w:color w:val="000000" w:themeColor="text1"/>
          <w:sz w:val="24"/>
          <w:szCs w:val="24"/>
        </w:rPr>
        <w:t xml:space="preserve"> láctea a base de suero </w:t>
      </w:r>
      <w:r w:rsidRPr="008D0C66">
        <w:rPr>
          <w:rFonts w:ascii="Times New Roman" w:hAnsi="Times New Roman" w:cs="Times New Roman"/>
          <w:color w:val="000000" w:themeColor="text1"/>
          <w:sz w:val="24"/>
          <w:szCs w:val="24"/>
        </w:rPr>
        <w:t xml:space="preserve"> contiene </w:t>
      </w:r>
      <w:r w:rsidR="002A7BA1" w:rsidRPr="008D0C66">
        <w:rPr>
          <w:rFonts w:ascii="Times New Roman" w:hAnsi="Times New Roman" w:cs="Times New Roman"/>
          <w:color w:val="000000" w:themeColor="text1"/>
          <w:sz w:val="24"/>
          <w:szCs w:val="24"/>
        </w:rPr>
        <w:t>proteína</w:t>
      </w:r>
      <w:r w:rsidRPr="008D0C66">
        <w:rPr>
          <w:rFonts w:ascii="Times New Roman" w:hAnsi="Times New Roman" w:cs="Times New Roman"/>
          <w:color w:val="000000" w:themeColor="text1"/>
          <w:sz w:val="24"/>
          <w:szCs w:val="24"/>
        </w:rPr>
        <w:t xml:space="preserve"> </w:t>
      </w:r>
      <w:r w:rsidR="002A7BA1" w:rsidRPr="008D0C66">
        <w:rPr>
          <w:rFonts w:ascii="Times New Roman" w:hAnsi="Times New Roman" w:cs="Times New Roman"/>
          <w:color w:val="000000" w:themeColor="text1"/>
          <w:sz w:val="24"/>
          <w:szCs w:val="24"/>
        </w:rPr>
        <w:t xml:space="preserve"> de alta calidad?</w:t>
      </w:r>
    </w:p>
    <w:p w14:paraId="4E5C70AC" w14:textId="77777777" w:rsidR="005F72AB" w:rsidRPr="008D0C66" w:rsidRDefault="005F72AB" w:rsidP="00C801DD">
      <w:pPr>
        <w:pStyle w:val="Ttulo2"/>
        <w:numPr>
          <w:ilvl w:val="1"/>
          <w:numId w:val="17"/>
        </w:numPr>
        <w:spacing w:before="240" w:after="120" w:line="360" w:lineRule="auto"/>
        <w:ind w:left="360"/>
        <w:rPr>
          <w:color w:val="000000" w:themeColor="text1"/>
          <w:sz w:val="24"/>
          <w:szCs w:val="24"/>
        </w:rPr>
      </w:pPr>
      <w:bookmarkStart w:id="124" w:name="_Toc52899064"/>
      <w:bookmarkStart w:id="125" w:name="_Toc55565734"/>
      <w:bookmarkStart w:id="126" w:name="_Toc55566281"/>
      <w:bookmarkStart w:id="127" w:name="_Toc55916530"/>
      <w:r w:rsidRPr="008D0C66">
        <w:rPr>
          <w:color w:val="000000" w:themeColor="text1"/>
          <w:sz w:val="24"/>
          <w:szCs w:val="24"/>
        </w:rPr>
        <w:t>Justificación de la investigación</w:t>
      </w:r>
      <w:bookmarkEnd w:id="124"/>
      <w:bookmarkEnd w:id="125"/>
      <w:bookmarkEnd w:id="126"/>
      <w:bookmarkEnd w:id="127"/>
      <w:r w:rsidRPr="008D0C66">
        <w:rPr>
          <w:color w:val="000000" w:themeColor="text1"/>
          <w:sz w:val="24"/>
          <w:szCs w:val="24"/>
        </w:rPr>
        <w:t xml:space="preserve">  </w:t>
      </w:r>
    </w:p>
    <w:p w14:paraId="3D3DD9E3" w14:textId="7ADF7F2D" w:rsidR="0083327E" w:rsidRPr="008D0C66" w:rsidRDefault="005F72AB" w:rsidP="005F72AB">
      <w:pPr>
        <w:spacing w:before="240" w:after="120" w:line="360" w:lineRule="auto"/>
        <w:jc w:val="both"/>
        <w:rPr>
          <w:rFonts w:ascii="Times New Roman" w:eastAsia="Times New Roman" w:hAnsi="Times New Roman" w:cs="Times New Roman"/>
          <w:color w:val="000000" w:themeColor="text1"/>
          <w:sz w:val="24"/>
          <w:szCs w:val="24"/>
          <w:lang w:eastAsia="es-EC"/>
        </w:rPr>
      </w:pPr>
      <w:r w:rsidRPr="008D0C66">
        <w:rPr>
          <w:rFonts w:ascii="Times New Roman" w:hAnsi="Times New Roman" w:cs="Times New Roman"/>
          <w:color w:val="000000" w:themeColor="text1"/>
          <w:sz w:val="24"/>
          <w:szCs w:val="24"/>
        </w:rPr>
        <w:t xml:space="preserve">En la industria láctea existen muchos productos todos importantes principalmente por su valor nutricional, dentro de nuestra investigación tomamos en cuenta tres bebidas lácteas cada una de ellas tienen diferente formulación la bebida láctea con soya, bebida láctea con quinua, y bebida láctea fermentada, el enfoque de nuestra investigación es conocer las proteínas que contiene cada una de ellas, la digestión gástrica y duodenal  de las proteínas  conocer si son digeribles o no, conocer la  actividad antioxidante que poseen, </w:t>
      </w:r>
      <w:r w:rsidR="002A7BA1" w:rsidRPr="008D0C66">
        <w:rPr>
          <w:rFonts w:ascii="Times New Roman" w:hAnsi="Times New Roman" w:cs="Times New Roman"/>
          <w:color w:val="000000" w:themeColor="text1"/>
          <w:sz w:val="24"/>
          <w:szCs w:val="24"/>
        </w:rPr>
        <w:t>debido a que</w:t>
      </w:r>
      <w:r w:rsidRPr="008D0C66">
        <w:rPr>
          <w:rFonts w:ascii="Times New Roman" w:hAnsi="Times New Roman" w:cs="Times New Roman"/>
          <w:color w:val="000000" w:themeColor="text1"/>
          <w:sz w:val="24"/>
          <w:szCs w:val="24"/>
        </w:rPr>
        <w:t xml:space="preserve"> estas </w:t>
      </w:r>
      <w:r w:rsidR="00DD4BB4" w:rsidRPr="008D0C66">
        <w:rPr>
          <w:rFonts w:ascii="Times New Roman" w:hAnsi="Times New Roman" w:cs="Times New Roman"/>
          <w:color w:val="000000" w:themeColor="text1"/>
          <w:sz w:val="24"/>
          <w:szCs w:val="24"/>
        </w:rPr>
        <w:t xml:space="preserve">bebidas son de </w:t>
      </w:r>
      <w:r w:rsidR="0083327E" w:rsidRPr="008D0C66">
        <w:rPr>
          <w:rFonts w:ascii="Times New Roman" w:hAnsi="Times New Roman" w:cs="Times New Roman"/>
          <w:color w:val="000000" w:themeColor="text1"/>
          <w:sz w:val="24"/>
          <w:szCs w:val="24"/>
        </w:rPr>
        <w:t>gran importancia ya que las proteínas que cumplen funciones importantes para el funcionamiento del organismo, las proteínas son indispensables para formación de músculos tejidos</w:t>
      </w:r>
      <w:r w:rsidR="00FA10E5" w:rsidRPr="008D0C66">
        <w:rPr>
          <w:rFonts w:ascii="Times New Roman" w:hAnsi="Times New Roman" w:cs="Times New Roman"/>
          <w:color w:val="000000" w:themeColor="text1"/>
          <w:sz w:val="24"/>
          <w:szCs w:val="24"/>
        </w:rPr>
        <w:t>, algunas de ellas funcionan como enzimas que facilitan las reacciones q</w:t>
      </w:r>
      <w:r w:rsidR="0083327E" w:rsidRPr="008D0C66">
        <w:rPr>
          <w:rFonts w:ascii="Times New Roman" w:eastAsia="Times New Roman" w:hAnsi="Times New Roman" w:cs="Times New Roman"/>
          <w:bCs/>
          <w:color w:val="000000" w:themeColor="text1"/>
          <w:sz w:val="24"/>
          <w:szCs w:val="24"/>
          <w:lang w:eastAsia="es-EC"/>
        </w:rPr>
        <w:t>uímicas del cuerpo</w:t>
      </w:r>
      <w:r w:rsidR="0083327E" w:rsidRPr="008D0C66">
        <w:rPr>
          <w:rFonts w:ascii="Times New Roman" w:eastAsia="Times New Roman" w:hAnsi="Times New Roman" w:cs="Times New Roman"/>
          <w:color w:val="000000" w:themeColor="text1"/>
          <w:sz w:val="24"/>
          <w:szCs w:val="24"/>
          <w:lang w:eastAsia="es-EC"/>
        </w:rPr>
        <w:t>, otras trabajan como transportadoras que llevan nutrientes como lípidos (lipoproteínas),</w:t>
      </w:r>
      <w:r w:rsidR="0083327E" w:rsidRPr="008D0C66">
        <w:rPr>
          <w:rFonts w:ascii="Times New Roman" w:eastAsia="Times New Roman" w:hAnsi="Times New Roman" w:cs="Times New Roman"/>
          <w:bCs/>
          <w:color w:val="000000" w:themeColor="text1"/>
          <w:sz w:val="24"/>
          <w:szCs w:val="24"/>
          <w:lang w:eastAsia="es-EC"/>
        </w:rPr>
        <w:t> vitaminas </w:t>
      </w:r>
      <w:r w:rsidR="0083327E" w:rsidRPr="008D0C66">
        <w:rPr>
          <w:rFonts w:ascii="Times New Roman" w:eastAsia="Times New Roman" w:hAnsi="Times New Roman" w:cs="Times New Roman"/>
          <w:color w:val="000000" w:themeColor="text1"/>
          <w:sz w:val="24"/>
          <w:szCs w:val="24"/>
          <w:lang w:eastAsia="es-EC"/>
        </w:rPr>
        <w:t>o mineral</w:t>
      </w:r>
      <w:r w:rsidR="00FA10E5" w:rsidRPr="008D0C66">
        <w:rPr>
          <w:rFonts w:ascii="Times New Roman" w:eastAsia="Times New Roman" w:hAnsi="Times New Roman" w:cs="Times New Roman"/>
          <w:color w:val="000000" w:themeColor="text1"/>
          <w:sz w:val="24"/>
          <w:szCs w:val="24"/>
          <w:lang w:eastAsia="es-EC"/>
        </w:rPr>
        <w:t>es</w:t>
      </w:r>
      <w:r w:rsidR="002A6DDC">
        <w:rPr>
          <w:rFonts w:ascii="Times New Roman" w:eastAsia="Times New Roman" w:hAnsi="Times New Roman" w:cs="Times New Roman"/>
          <w:color w:val="000000" w:themeColor="text1"/>
          <w:sz w:val="24"/>
          <w:szCs w:val="24"/>
          <w:lang w:eastAsia="es-EC"/>
        </w:rPr>
        <w:t>.</w:t>
      </w:r>
    </w:p>
    <w:p w14:paraId="58A5BFA7" w14:textId="7516ABBC" w:rsidR="004015F4" w:rsidRPr="004015F4" w:rsidRDefault="002A6DDC" w:rsidP="004015F4">
      <w:pPr>
        <w:pStyle w:val="Ttulo1"/>
        <w:spacing w:before="240" w:after="120" w:line="360" w:lineRule="auto"/>
        <w:ind w:left="0"/>
        <w:jc w:val="both"/>
        <w:rPr>
          <w:rFonts w:ascii="Times New Roman" w:hAnsi="Times New Roman" w:cs="Times New Roman"/>
          <w:b w:val="0"/>
          <w:color w:val="000000" w:themeColor="text1"/>
        </w:rPr>
      </w:pPr>
      <w:bookmarkStart w:id="128" w:name="_Toc55565735"/>
      <w:bookmarkStart w:id="129" w:name="_Toc55566282"/>
      <w:bookmarkStart w:id="130" w:name="_Toc52881815"/>
      <w:r w:rsidRPr="002A6DDC">
        <w:rPr>
          <w:rFonts w:ascii="Times New Roman" w:hAnsi="Times New Roman" w:cs="Times New Roman"/>
          <w:b w:val="0"/>
          <w:color w:val="000000" w:themeColor="text1"/>
        </w:rPr>
        <w:t>La producción de estas bebidas lácteas evitan la contaminación ambiental que se produce  al ser desechadas, evitando posibles contaminaciones, y a la tiene un impacto económico significativo.</w:t>
      </w:r>
    </w:p>
    <w:p w14:paraId="2C76BCF4" w14:textId="77777777" w:rsidR="005F72AB" w:rsidRPr="008D0C66" w:rsidRDefault="005F72AB" w:rsidP="005F72AB">
      <w:pPr>
        <w:pStyle w:val="Ttulo1"/>
        <w:spacing w:before="240" w:after="120" w:line="360" w:lineRule="auto"/>
        <w:ind w:left="0"/>
        <w:jc w:val="center"/>
        <w:rPr>
          <w:rFonts w:ascii="Times New Roman" w:hAnsi="Times New Roman" w:cs="Times New Roman"/>
          <w:color w:val="000000" w:themeColor="text1"/>
          <w:lang w:val="es-EC" w:eastAsia="en-US" w:bidi="ar-SA"/>
        </w:rPr>
      </w:pPr>
      <w:bookmarkStart w:id="131" w:name="_Toc55916531"/>
      <w:r w:rsidRPr="008D0C66">
        <w:rPr>
          <w:rFonts w:ascii="Times New Roman" w:hAnsi="Times New Roman" w:cs="Times New Roman"/>
          <w:color w:val="000000" w:themeColor="text1"/>
          <w:lang w:val="es-EC" w:eastAsia="en-US" w:bidi="ar-SA"/>
        </w:rPr>
        <w:lastRenderedPageBreak/>
        <w:t>CAPITULO III</w:t>
      </w:r>
      <w:bookmarkEnd w:id="128"/>
      <w:bookmarkEnd w:id="129"/>
      <w:bookmarkEnd w:id="131"/>
    </w:p>
    <w:p w14:paraId="623B9A15" w14:textId="77777777" w:rsidR="005F72AB" w:rsidRPr="008D0C66" w:rsidRDefault="005F72AB" w:rsidP="00C801DD">
      <w:pPr>
        <w:pStyle w:val="Ttulo1"/>
        <w:numPr>
          <w:ilvl w:val="0"/>
          <w:numId w:val="17"/>
        </w:numPr>
        <w:spacing w:before="240" w:after="120" w:line="360" w:lineRule="auto"/>
        <w:rPr>
          <w:rFonts w:ascii="Times New Roman" w:hAnsi="Times New Roman" w:cs="Times New Roman"/>
          <w:color w:val="000000" w:themeColor="text1"/>
        </w:rPr>
      </w:pPr>
      <w:bookmarkStart w:id="132" w:name="_Toc52899065"/>
      <w:bookmarkStart w:id="133" w:name="_Toc55565736"/>
      <w:bookmarkStart w:id="134" w:name="_Toc55566283"/>
      <w:bookmarkStart w:id="135" w:name="_Toc55916532"/>
      <w:r w:rsidRPr="008D0C66">
        <w:rPr>
          <w:rFonts w:ascii="Times New Roman" w:hAnsi="Times New Roman" w:cs="Times New Roman"/>
          <w:color w:val="000000" w:themeColor="text1"/>
        </w:rPr>
        <w:t>MARCO TEÓRICO</w:t>
      </w:r>
      <w:bookmarkEnd w:id="130"/>
      <w:bookmarkEnd w:id="132"/>
      <w:bookmarkEnd w:id="133"/>
      <w:bookmarkEnd w:id="134"/>
      <w:bookmarkEnd w:id="135"/>
    </w:p>
    <w:p w14:paraId="2392FAE0" w14:textId="77777777" w:rsidR="005F72AB" w:rsidRPr="008D0C66" w:rsidRDefault="005F72AB" w:rsidP="00C801DD">
      <w:pPr>
        <w:pStyle w:val="Ttulo2"/>
        <w:numPr>
          <w:ilvl w:val="1"/>
          <w:numId w:val="17"/>
        </w:numPr>
        <w:spacing w:before="240" w:after="120" w:line="360" w:lineRule="auto"/>
        <w:ind w:left="360"/>
        <w:rPr>
          <w:color w:val="000000" w:themeColor="text1"/>
          <w:sz w:val="24"/>
          <w:szCs w:val="24"/>
        </w:rPr>
      </w:pPr>
      <w:bookmarkStart w:id="136" w:name="_Toc52899071"/>
      <w:bookmarkStart w:id="137" w:name="_Toc55565737"/>
      <w:bookmarkStart w:id="138" w:name="_Toc55566284"/>
      <w:bookmarkStart w:id="139" w:name="_Toc55916533"/>
      <w:bookmarkStart w:id="140" w:name="_Toc52899066"/>
      <w:r w:rsidRPr="008D0C66">
        <w:rPr>
          <w:color w:val="000000" w:themeColor="text1"/>
          <w:sz w:val="24"/>
          <w:szCs w:val="24"/>
        </w:rPr>
        <w:t>Bebidas lácteas</w:t>
      </w:r>
      <w:bookmarkEnd w:id="136"/>
      <w:bookmarkEnd w:id="137"/>
      <w:bookmarkEnd w:id="138"/>
      <w:bookmarkEnd w:id="139"/>
    </w:p>
    <w:p w14:paraId="58AF1A12" w14:textId="533B4D5D"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Las bebidas lácteas son mezclas, elaboradas con una relación mínima de 50% de leche en el producto final, puede contener agregados de otros ingredientes de uso alimentarios permitidos, entre ellos, cereales, azúcares, saborizantes de frutas, chocolate, vainilla, edulcorantes, frutas o vegetales deshidratadas. Las bebidas lácteas que se producen en el país tienen 71% de leche entera y 29% de complemento que puede ser suero, avena o frutas, por lo tanto el costo de producción de la bebida láctea es bajo a comparación de otras bebidas como el yogurt, ya que el costo del litro de leche cruda es de 0,42, el litro de suero de leche oscila USD 0,04 y 0,05 </w:t>
      </w:r>
      <w:sdt>
        <w:sdtPr>
          <w:rPr>
            <w:rFonts w:ascii="Times New Roman" w:hAnsi="Times New Roman" w:cs="Times New Roman"/>
            <w:color w:val="000000" w:themeColor="text1"/>
            <w:sz w:val="24"/>
            <w:szCs w:val="24"/>
          </w:rPr>
          <w:id w:val="1502092651"/>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Mur19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(Murillo, 2019)</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5088154E" w14:textId="04873CFC"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Bebida láctea proveniente del lactosuero se puede definir como una bebida nutricional análoga a la leche que puede ser saborizada, enriquecida, descremada, deslactosada, etc. que adquiere las propiedades nutricionales de su materia prima principal y también de la leche por lo que es posible afirmar que tiene valores significativos de proteína, grasa y carbohidrato </w:t>
      </w:r>
      <w:sdt>
        <w:sdtPr>
          <w:rPr>
            <w:rFonts w:ascii="Times New Roman" w:hAnsi="Times New Roman" w:cs="Times New Roman"/>
            <w:color w:val="000000" w:themeColor="text1"/>
            <w:sz w:val="24"/>
            <w:szCs w:val="24"/>
          </w:rPr>
          <w:id w:val="897715398"/>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Par18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(Parrado , 2018)</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0FA63957" w14:textId="7446737A" w:rsidR="005F72AB" w:rsidRPr="008D0C66" w:rsidRDefault="00B432BA"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“Las bebidas de suero, son productos lácteos compuestos, obtenidas mediante la mezcla de suero, reconstituido o no, con agua potable, con o sin el agregado de otros ingredient</w:t>
      </w:r>
      <w:r>
        <w:rPr>
          <w:rFonts w:ascii="Times New Roman" w:hAnsi="Times New Roman" w:cs="Times New Roman"/>
          <w:color w:val="000000" w:themeColor="text1"/>
          <w:sz w:val="24"/>
          <w:szCs w:val="24"/>
        </w:rPr>
        <w:t>es no lácteos, y aromatizantes”</w:t>
      </w:r>
      <w:sdt>
        <w:sdtPr>
          <w:rPr>
            <w:rFonts w:ascii="Times New Roman" w:hAnsi="Times New Roman" w:cs="Times New Roman"/>
            <w:color w:val="000000" w:themeColor="text1"/>
            <w:sz w:val="24"/>
            <w:szCs w:val="24"/>
          </w:rPr>
          <w:id w:val="1127356017"/>
          <w:citation/>
        </w:sdtPr>
        <w:sdtContent>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lang w:val="es-PE"/>
            </w:rPr>
            <w:instrText xml:space="preserve">CITATION NTE122 \l 10250 </w:instrText>
          </w:r>
          <w:r w:rsidR="005F72AB" w:rsidRPr="008D0C66">
            <w:rPr>
              <w:rFonts w:ascii="Times New Roman" w:hAnsi="Times New Roman" w:cs="Times New Roman"/>
              <w:color w:val="000000" w:themeColor="text1"/>
              <w:sz w:val="24"/>
              <w:szCs w:val="24"/>
            </w:rPr>
            <w:fldChar w:fldCharType="separate"/>
          </w:r>
          <w:r w:rsidR="005F72AB" w:rsidRPr="008D0C66">
            <w:rPr>
              <w:rFonts w:ascii="Times New Roman" w:hAnsi="Times New Roman" w:cs="Times New Roman"/>
              <w:noProof/>
              <w:color w:val="000000" w:themeColor="text1"/>
              <w:sz w:val="24"/>
              <w:szCs w:val="24"/>
              <w:lang w:val="es-PE"/>
            </w:rPr>
            <w:t>(NTE INEN 2609, 2012)</w:t>
          </w:r>
          <w:r w:rsidR="005F72AB" w:rsidRPr="008D0C66">
            <w:rPr>
              <w:rFonts w:ascii="Times New Roman" w:hAnsi="Times New Roman" w:cs="Times New Roman"/>
              <w:color w:val="000000" w:themeColor="text1"/>
              <w:sz w:val="24"/>
              <w:szCs w:val="24"/>
            </w:rPr>
            <w:fldChar w:fldCharType="end"/>
          </w:r>
        </w:sdtContent>
      </w:sdt>
      <w:r>
        <w:rPr>
          <w:rFonts w:ascii="Times New Roman" w:hAnsi="Times New Roman" w:cs="Times New Roman"/>
          <w:color w:val="000000" w:themeColor="text1"/>
          <w:sz w:val="24"/>
          <w:szCs w:val="24"/>
        </w:rPr>
        <w:t>.</w:t>
      </w:r>
    </w:p>
    <w:p w14:paraId="76F27693" w14:textId="4676CD7F"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Por definición las bebidas lácteas son productos lácteos compuestos puesto que incluyen en su formulación una cantidad mayoritaria de ingredientes lácteos, difiriendo claramente de otros productos alimenticios que pueden tener ingredientes lácteos minoritarios</w:t>
      </w:r>
      <w:sdt>
        <w:sdtPr>
          <w:rPr>
            <w:rFonts w:ascii="Times New Roman" w:hAnsi="Times New Roman" w:cs="Times New Roman"/>
            <w:color w:val="000000" w:themeColor="text1"/>
            <w:sz w:val="24"/>
            <w:szCs w:val="24"/>
          </w:rPr>
          <w:id w:val="-2110185616"/>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Alb19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(Albrecht, 2019)</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w:t>
      </w:r>
    </w:p>
    <w:p w14:paraId="4EBBD98A" w14:textId="77777777" w:rsidR="005F72AB" w:rsidRPr="008D0C66" w:rsidRDefault="005F72AB" w:rsidP="00C801DD">
      <w:pPr>
        <w:pStyle w:val="Ttulo3"/>
        <w:numPr>
          <w:ilvl w:val="2"/>
          <w:numId w:val="17"/>
        </w:numPr>
        <w:spacing w:before="240" w:after="120" w:line="360" w:lineRule="auto"/>
        <w:rPr>
          <w:rFonts w:ascii="Times New Roman" w:hAnsi="Times New Roman" w:cs="Times New Roman"/>
          <w:b/>
          <w:color w:val="000000" w:themeColor="text1"/>
        </w:rPr>
      </w:pPr>
      <w:bookmarkStart w:id="141" w:name="_Toc55565738"/>
      <w:bookmarkStart w:id="142" w:name="_Toc55566285"/>
      <w:bookmarkStart w:id="143" w:name="_Toc55916534"/>
      <w:r w:rsidRPr="008D0C66">
        <w:rPr>
          <w:rFonts w:ascii="Times New Roman" w:hAnsi="Times New Roman" w:cs="Times New Roman"/>
          <w:b/>
          <w:color w:val="000000" w:themeColor="text1"/>
        </w:rPr>
        <w:t>Importancia de consumir bebidas lácteas.</w:t>
      </w:r>
      <w:bookmarkEnd w:id="141"/>
      <w:bookmarkEnd w:id="142"/>
      <w:bookmarkEnd w:id="143"/>
    </w:p>
    <w:p w14:paraId="179571F4" w14:textId="0588AED6" w:rsidR="005F72AB" w:rsidRPr="008D0C66" w:rsidRDefault="008D5A2D" w:rsidP="005F72AB">
      <w:pPr>
        <w:spacing w:before="24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Según </w:t>
      </w:r>
      <w:sdt>
        <w:sdtPr>
          <w:rPr>
            <w:rFonts w:ascii="Times New Roman" w:hAnsi="Times New Roman" w:cs="Times New Roman"/>
            <w:color w:val="000000" w:themeColor="text1"/>
            <w:sz w:val="24"/>
            <w:szCs w:val="24"/>
          </w:rPr>
          <w:id w:val="-1322582981"/>
          <w:citation/>
        </w:sdtPr>
        <w:sdtContent>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 CITATION Ave18 \l 12298 </w:instrText>
          </w:r>
          <w:r w:rsidR="005F72AB" w:rsidRPr="008D0C66">
            <w:rPr>
              <w:rFonts w:ascii="Times New Roman" w:hAnsi="Times New Roman" w:cs="Times New Roman"/>
              <w:color w:val="000000" w:themeColor="text1"/>
              <w:sz w:val="24"/>
              <w:szCs w:val="24"/>
            </w:rPr>
            <w:fldChar w:fldCharType="separate"/>
          </w:r>
          <w:r w:rsidR="005F72AB" w:rsidRPr="008D0C66">
            <w:rPr>
              <w:rFonts w:ascii="Times New Roman" w:hAnsi="Times New Roman" w:cs="Times New Roman"/>
              <w:noProof/>
              <w:color w:val="000000" w:themeColor="text1"/>
              <w:sz w:val="24"/>
              <w:szCs w:val="24"/>
            </w:rPr>
            <w:t xml:space="preserve"> (Averos , 2018)</w:t>
          </w:r>
          <w:r w:rsidR="005F72AB" w:rsidRPr="008D0C66">
            <w:rPr>
              <w:rFonts w:ascii="Times New Roman" w:hAnsi="Times New Roman" w:cs="Times New Roman"/>
              <w:color w:val="000000" w:themeColor="text1"/>
              <w:sz w:val="24"/>
              <w:szCs w:val="24"/>
            </w:rPr>
            <w:fldChar w:fldCharType="end"/>
          </w:r>
        </w:sdtContent>
      </w:sdt>
      <w:r w:rsidR="00135A9A">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t xml:space="preserve">argumenta cual es la importancia de consumir bebidas lácteas por lo que deben ser enriquecida con calcio y vitamina D3 denominado </w:t>
      </w:r>
      <w:r w:rsidR="005F72AB" w:rsidRPr="008D0C66">
        <w:rPr>
          <w:rFonts w:ascii="Times New Roman" w:hAnsi="Times New Roman" w:cs="Times New Roman"/>
          <w:color w:val="000000" w:themeColor="text1"/>
          <w:sz w:val="24"/>
          <w:szCs w:val="24"/>
        </w:rPr>
        <w:lastRenderedPageBreak/>
        <w:t>como una estrategia caso efectiva para reducir la pérdida ósea relacionada con la edad, lo que puede reducir el riego de sufrir fracturas en adultos mayores.</w:t>
      </w:r>
    </w:p>
    <w:p w14:paraId="5B4169EB" w14:textId="3BB64C5D" w:rsidR="005F72AB" w:rsidRPr="008D0C66" w:rsidRDefault="005F72AB" w:rsidP="00C801DD">
      <w:pPr>
        <w:pStyle w:val="Ttulo3"/>
        <w:numPr>
          <w:ilvl w:val="2"/>
          <w:numId w:val="27"/>
        </w:numPr>
        <w:rPr>
          <w:rFonts w:ascii="Times New Roman" w:hAnsi="Times New Roman" w:cs="Times New Roman"/>
          <w:b/>
          <w:color w:val="000000" w:themeColor="text1"/>
        </w:rPr>
      </w:pPr>
      <w:bookmarkStart w:id="144" w:name="_Toc55916535"/>
      <w:r w:rsidRPr="008D0C66">
        <w:rPr>
          <w:rFonts w:ascii="Times New Roman" w:hAnsi="Times New Roman" w:cs="Times New Roman"/>
          <w:b/>
          <w:color w:val="000000" w:themeColor="text1"/>
        </w:rPr>
        <w:t>Parámetros físicos y químicos de las bebidas lácteas</w:t>
      </w:r>
      <w:bookmarkEnd w:id="144"/>
    </w:p>
    <w:p w14:paraId="3367EDDA" w14:textId="3673292E" w:rsidR="000E7538" w:rsidRDefault="005F72AB" w:rsidP="005F72AB">
      <w:pPr>
        <w:spacing w:before="240" w:after="120" w:line="360" w:lineRule="auto"/>
        <w:contextualSpacing/>
        <w:jc w:val="both"/>
        <w:rPr>
          <w:rFonts w:ascii="Times New Roman" w:hAnsi="Times New Roman" w:cs="Times New Roman"/>
          <w:noProof/>
          <w:color w:val="000000" w:themeColor="text1"/>
          <w:sz w:val="24"/>
          <w:szCs w:val="24"/>
          <w:lang w:eastAsia="es-EC"/>
        </w:rPr>
      </w:pPr>
      <w:r w:rsidRPr="008D0C66">
        <w:rPr>
          <w:rFonts w:ascii="Times New Roman" w:hAnsi="Times New Roman" w:cs="Times New Roman"/>
          <w:color w:val="000000" w:themeColor="text1"/>
          <w:sz w:val="24"/>
          <w:szCs w:val="24"/>
        </w:rPr>
        <w:t xml:space="preserve"> Según la (INEN, 2011) los requisitos para elaborar las bebidas lácteas son:  </w:t>
      </w:r>
      <w:r w:rsidR="008857E3">
        <w:rPr>
          <w:rFonts w:ascii="Times New Roman" w:hAnsi="Times New Roman" w:cs="Times New Roman"/>
          <w:noProof/>
          <w:color w:val="000000" w:themeColor="text1"/>
          <w:sz w:val="24"/>
          <w:szCs w:val="24"/>
          <w:lang w:eastAsia="es-EC"/>
        </w:rPr>
        <w:t xml:space="preserve">  </w:t>
      </w:r>
    </w:p>
    <w:p w14:paraId="0712D226" w14:textId="0B317C46" w:rsidR="000E7538" w:rsidRPr="000E7538" w:rsidRDefault="000E7538" w:rsidP="000E7538">
      <w:pPr>
        <w:pStyle w:val="Descripcin"/>
        <w:keepNext/>
        <w:spacing w:line="360" w:lineRule="auto"/>
        <w:rPr>
          <w:rFonts w:ascii="Times New Roman" w:hAnsi="Times New Roman" w:cs="Times New Roman"/>
          <w:color w:val="auto"/>
          <w:sz w:val="24"/>
          <w:szCs w:val="24"/>
        </w:rPr>
      </w:pPr>
      <w:bookmarkStart w:id="145" w:name="_Toc57021167"/>
      <w:r w:rsidRPr="000E7538">
        <w:rPr>
          <w:rFonts w:ascii="Times New Roman" w:hAnsi="Times New Roman" w:cs="Times New Roman"/>
          <w:color w:val="auto"/>
          <w:sz w:val="24"/>
          <w:szCs w:val="24"/>
        </w:rPr>
        <w:t xml:space="preserve">Tabla </w:t>
      </w:r>
      <w:r w:rsidRPr="000E7538">
        <w:rPr>
          <w:rFonts w:ascii="Times New Roman" w:hAnsi="Times New Roman" w:cs="Times New Roman"/>
          <w:color w:val="auto"/>
          <w:sz w:val="24"/>
          <w:szCs w:val="24"/>
        </w:rPr>
        <w:fldChar w:fldCharType="begin"/>
      </w:r>
      <w:r w:rsidRPr="000E7538">
        <w:rPr>
          <w:rFonts w:ascii="Times New Roman" w:hAnsi="Times New Roman" w:cs="Times New Roman"/>
          <w:color w:val="auto"/>
          <w:sz w:val="24"/>
          <w:szCs w:val="24"/>
        </w:rPr>
        <w:instrText xml:space="preserve"> SEQ Tabla \* ARABIC </w:instrText>
      </w:r>
      <w:r w:rsidRPr="000E7538">
        <w:rPr>
          <w:rFonts w:ascii="Times New Roman" w:hAnsi="Times New Roman" w:cs="Times New Roman"/>
          <w:color w:val="auto"/>
          <w:sz w:val="24"/>
          <w:szCs w:val="24"/>
        </w:rPr>
        <w:fldChar w:fldCharType="separate"/>
      </w:r>
      <w:r w:rsidR="00AD410D">
        <w:rPr>
          <w:rFonts w:ascii="Times New Roman" w:hAnsi="Times New Roman" w:cs="Times New Roman"/>
          <w:noProof/>
          <w:color w:val="auto"/>
          <w:sz w:val="24"/>
          <w:szCs w:val="24"/>
        </w:rPr>
        <w:t>1</w:t>
      </w:r>
      <w:r w:rsidRPr="000E7538">
        <w:rPr>
          <w:rFonts w:ascii="Times New Roman" w:hAnsi="Times New Roman" w:cs="Times New Roman"/>
          <w:color w:val="auto"/>
          <w:sz w:val="24"/>
          <w:szCs w:val="24"/>
        </w:rPr>
        <w:fldChar w:fldCharType="end"/>
      </w:r>
      <w:r w:rsidRPr="000E7538">
        <w:rPr>
          <w:rFonts w:ascii="Times New Roman" w:hAnsi="Times New Roman" w:cs="Times New Roman"/>
          <w:color w:val="auto"/>
          <w:sz w:val="24"/>
          <w:szCs w:val="24"/>
        </w:rPr>
        <w:t xml:space="preserve"> Parámetros físicos y químicos de las bebidas lácteas</w:t>
      </w:r>
      <w:bookmarkEnd w:id="145"/>
    </w:p>
    <w:tbl>
      <w:tblPr>
        <w:tblStyle w:val="Tablaconcuadrcula"/>
        <w:tblpPr w:leftFromText="141" w:rightFromText="141" w:vertAnchor="text" w:horzAnchor="margin" w:tblpX="-10" w:tblpY="181"/>
        <w:tblW w:w="7933" w:type="dxa"/>
        <w:tblLook w:val="04A0" w:firstRow="1" w:lastRow="0" w:firstColumn="1" w:lastColumn="0" w:noHBand="0" w:noVBand="1"/>
      </w:tblPr>
      <w:tblGrid>
        <w:gridCol w:w="2405"/>
        <w:gridCol w:w="1568"/>
        <w:gridCol w:w="1982"/>
        <w:gridCol w:w="1978"/>
      </w:tblGrid>
      <w:tr w:rsidR="00B432BA" w14:paraId="432387E4" w14:textId="77777777" w:rsidTr="002833D9">
        <w:tc>
          <w:tcPr>
            <w:tcW w:w="2405" w:type="dxa"/>
          </w:tcPr>
          <w:p w14:paraId="2C0FDD6E"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 xml:space="preserve">Requisitos </w:t>
            </w:r>
          </w:p>
        </w:tc>
        <w:tc>
          <w:tcPr>
            <w:tcW w:w="1568" w:type="dxa"/>
          </w:tcPr>
          <w:p w14:paraId="77AEA2B1"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 xml:space="preserve">Min </w:t>
            </w:r>
          </w:p>
        </w:tc>
        <w:tc>
          <w:tcPr>
            <w:tcW w:w="1982" w:type="dxa"/>
          </w:tcPr>
          <w:p w14:paraId="01A4696C"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max</w:t>
            </w:r>
          </w:p>
        </w:tc>
        <w:tc>
          <w:tcPr>
            <w:tcW w:w="1978" w:type="dxa"/>
          </w:tcPr>
          <w:p w14:paraId="1B6D174C"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Metodo de ensayo</w:t>
            </w:r>
          </w:p>
        </w:tc>
      </w:tr>
      <w:tr w:rsidR="00B432BA" w14:paraId="353E1464" w14:textId="77777777" w:rsidTr="002833D9">
        <w:tc>
          <w:tcPr>
            <w:tcW w:w="2405" w:type="dxa"/>
          </w:tcPr>
          <w:p w14:paraId="45210D88"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Materia grasa lactea %</w:t>
            </w:r>
          </w:p>
        </w:tc>
        <w:tc>
          <w:tcPr>
            <w:tcW w:w="1568" w:type="dxa"/>
          </w:tcPr>
          <w:p w14:paraId="2010F885"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w:t>
            </w:r>
          </w:p>
        </w:tc>
        <w:tc>
          <w:tcPr>
            <w:tcW w:w="1982" w:type="dxa"/>
          </w:tcPr>
          <w:p w14:paraId="461ABF30"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3,0</w:t>
            </w:r>
          </w:p>
        </w:tc>
        <w:tc>
          <w:tcPr>
            <w:tcW w:w="1978" w:type="dxa"/>
          </w:tcPr>
          <w:p w14:paraId="0B25691C"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NTE INEN 12</w:t>
            </w:r>
          </w:p>
        </w:tc>
      </w:tr>
      <w:tr w:rsidR="00B432BA" w14:paraId="6FEE388A" w14:textId="77777777" w:rsidTr="002833D9">
        <w:trPr>
          <w:trHeight w:val="1417"/>
        </w:trPr>
        <w:tc>
          <w:tcPr>
            <w:tcW w:w="2405" w:type="dxa"/>
          </w:tcPr>
          <w:p w14:paraId="29A1032A"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Proteina lactea bebida con suero de leche,%</w:t>
            </w:r>
          </w:p>
          <w:p w14:paraId="21033D00"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Proteina lactea compuesta,%</w:t>
            </w:r>
          </w:p>
        </w:tc>
        <w:tc>
          <w:tcPr>
            <w:tcW w:w="1568" w:type="dxa"/>
          </w:tcPr>
          <w:p w14:paraId="1447DB34"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1,6</w:t>
            </w:r>
          </w:p>
          <w:p w14:paraId="23B12831" w14:textId="51DE3329" w:rsidR="002833D9"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1,5</w:t>
            </w:r>
          </w:p>
          <w:p w14:paraId="545D8941" w14:textId="236768E4" w:rsidR="002833D9" w:rsidRDefault="002833D9" w:rsidP="002833D9">
            <w:pPr>
              <w:rPr>
                <w:rFonts w:ascii="Times New Roman" w:hAnsi="Times New Roman" w:cs="Times New Roman"/>
                <w:sz w:val="24"/>
                <w:szCs w:val="24"/>
                <w:lang w:eastAsia="es-EC"/>
              </w:rPr>
            </w:pPr>
          </w:p>
          <w:p w14:paraId="512FCA58" w14:textId="77777777" w:rsidR="00B432BA" w:rsidRPr="002833D9" w:rsidRDefault="00B432BA" w:rsidP="002833D9">
            <w:pPr>
              <w:jc w:val="right"/>
              <w:rPr>
                <w:rFonts w:ascii="Times New Roman" w:hAnsi="Times New Roman" w:cs="Times New Roman"/>
                <w:sz w:val="24"/>
                <w:szCs w:val="24"/>
                <w:lang w:eastAsia="es-EC"/>
              </w:rPr>
            </w:pPr>
          </w:p>
        </w:tc>
        <w:tc>
          <w:tcPr>
            <w:tcW w:w="1982" w:type="dxa"/>
          </w:tcPr>
          <w:p w14:paraId="5E5FB285"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w:t>
            </w:r>
          </w:p>
          <w:p w14:paraId="1850868A"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w:t>
            </w:r>
          </w:p>
        </w:tc>
        <w:tc>
          <w:tcPr>
            <w:tcW w:w="1978" w:type="dxa"/>
          </w:tcPr>
          <w:p w14:paraId="64461706"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NTE INEN 16</w:t>
            </w:r>
          </w:p>
        </w:tc>
      </w:tr>
      <w:tr w:rsidR="00B432BA" w14:paraId="68715D83" w14:textId="77777777" w:rsidTr="002833D9">
        <w:tc>
          <w:tcPr>
            <w:tcW w:w="2405" w:type="dxa"/>
          </w:tcPr>
          <w:p w14:paraId="20FBED89"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Lactosa en el producto parciamlente deslactosado,%</w:t>
            </w:r>
          </w:p>
        </w:tc>
        <w:tc>
          <w:tcPr>
            <w:tcW w:w="1568" w:type="dxa"/>
          </w:tcPr>
          <w:p w14:paraId="7BD46DB8"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w:t>
            </w:r>
          </w:p>
        </w:tc>
        <w:tc>
          <w:tcPr>
            <w:tcW w:w="1982" w:type="dxa"/>
          </w:tcPr>
          <w:p w14:paraId="1F821A97"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1,4</w:t>
            </w:r>
          </w:p>
        </w:tc>
        <w:tc>
          <w:tcPr>
            <w:tcW w:w="1978" w:type="dxa"/>
          </w:tcPr>
          <w:p w14:paraId="5D42D850"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AOCA 984.15</w:t>
            </w:r>
          </w:p>
        </w:tc>
      </w:tr>
      <w:tr w:rsidR="00B432BA" w14:paraId="321A9B9E" w14:textId="77777777" w:rsidTr="002833D9">
        <w:tc>
          <w:tcPr>
            <w:tcW w:w="2405" w:type="dxa"/>
          </w:tcPr>
          <w:p w14:paraId="601D4C5F"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Lactosa en el producto bajo en lactosa, %</w:t>
            </w:r>
          </w:p>
        </w:tc>
        <w:tc>
          <w:tcPr>
            <w:tcW w:w="1568" w:type="dxa"/>
          </w:tcPr>
          <w:p w14:paraId="5F07B3EC"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w:t>
            </w:r>
          </w:p>
        </w:tc>
        <w:tc>
          <w:tcPr>
            <w:tcW w:w="1982" w:type="dxa"/>
          </w:tcPr>
          <w:p w14:paraId="458E55A7"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0,85</w:t>
            </w:r>
          </w:p>
        </w:tc>
        <w:tc>
          <w:tcPr>
            <w:tcW w:w="1978" w:type="dxa"/>
          </w:tcPr>
          <w:p w14:paraId="0078B73F" w14:textId="77777777" w:rsidR="00B432BA" w:rsidRDefault="00B432BA" w:rsidP="002833D9">
            <w:pPr>
              <w:spacing w:before="240" w:after="120" w:line="360" w:lineRule="auto"/>
              <w:contextualSpacing/>
              <w:jc w:val="both"/>
              <w:rPr>
                <w:rFonts w:ascii="Times New Roman" w:hAnsi="Times New Roman" w:cs="Times New Roman"/>
                <w:noProof/>
                <w:color w:val="000000" w:themeColor="text1"/>
                <w:sz w:val="24"/>
                <w:szCs w:val="24"/>
                <w:lang w:eastAsia="es-EC"/>
              </w:rPr>
            </w:pPr>
            <w:r>
              <w:rPr>
                <w:rFonts w:ascii="Times New Roman" w:hAnsi="Times New Roman" w:cs="Times New Roman"/>
                <w:noProof/>
                <w:color w:val="000000" w:themeColor="text1"/>
                <w:sz w:val="24"/>
                <w:szCs w:val="24"/>
                <w:lang w:eastAsia="es-EC"/>
              </w:rPr>
              <w:t>AOCA 984.15</w:t>
            </w:r>
          </w:p>
        </w:tc>
      </w:tr>
    </w:tbl>
    <w:p w14:paraId="778932C3" w14:textId="3FA2BC69" w:rsidR="005F72AB" w:rsidRPr="008D0C66" w:rsidRDefault="005F72AB" w:rsidP="005F72AB">
      <w:pPr>
        <w:spacing w:before="240" w:after="120" w:line="360" w:lineRule="auto"/>
        <w:contextualSpacing/>
        <w:jc w:val="both"/>
        <w:rPr>
          <w:rFonts w:ascii="Times New Roman" w:hAnsi="Times New Roman" w:cs="Times New Roman"/>
          <w:color w:val="000000" w:themeColor="text1"/>
          <w:sz w:val="24"/>
          <w:szCs w:val="24"/>
        </w:rPr>
      </w:pPr>
    </w:p>
    <w:p w14:paraId="656D4D3C" w14:textId="77777777" w:rsidR="005F72AB" w:rsidRPr="008D0C66" w:rsidRDefault="005F72AB" w:rsidP="00C801DD">
      <w:pPr>
        <w:pStyle w:val="Ttulo2"/>
        <w:numPr>
          <w:ilvl w:val="1"/>
          <w:numId w:val="18"/>
        </w:numPr>
        <w:spacing w:before="240" w:after="120"/>
        <w:rPr>
          <w:color w:val="000000" w:themeColor="text1"/>
        </w:rPr>
      </w:pPr>
      <w:bookmarkStart w:id="146" w:name="_Toc52899068"/>
      <w:bookmarkStart w:id="147" w:name="_Toc55565739"/>
      <w:bookmarkStart w:id="148" w:name="_Toc55566286"/>
      <w:bookmarkStart w:id="149" w:name="_Toc55916536"/>
      <w:r w:rsidRPr="008D0C66">
        <w:rPr>
          <w:color w:val="000000" w:themeColor="text1"/>
        </w:rPr>
        <w:t>Lactosuero</w:t>
      </w:r>
      <w:bookmarkEnd w:id="146"/>
      <w:bookmarkEnd w:id="147"/>
      <w:bookmarkEnd w:id="148"/>
      <w:bookmarkEnd w:id="149"/>
    </w:p>
    <w:p w14:paraId="2D38F44E" w14:textId="3C2E8569" w:rsidR="005F72AB" w:rsidRPr="008D0C66" w:rsidRDefault="005F72AB" w:rsidP="005F72AB">
      <w:pPr>
        <w:spacing w:before="240" w:after="120" w:line="360" w:lineRule="auto"/>
        <w:ind w:left="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Es denominado lactosuero a aquella sustancia líquida que se obtiene como resultado de la separación del coágulo de leche en la elaboración de queso, luego de la precipitación de la caseína, siendo este uno de los residuos más representativos de la industria quesera, por lo que en varios estudios se lo describe como una proteína de muy elevada calidad</w:t>
      </w:r>
      <w:sdt>
        <w:sdtPr>
          <w:rPr>
            <w:rFonts w:ascii="Times New Roman" w:hAnsi="Times New Roman" w:cs="Times New Roman"/>
            <w:color w:val="000000" w:themeColor="text1"/>
            <w:sz w:val="24"/>
            <w:szCs w:val="24"/>
          </w:rPr>
          <w:id w:val="-837455010"/>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Jul17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(Juliano, Muset, &amp; Castells, 2017)</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 xml:space="preserve">. </w:t>
      </w:r>
      <w:r w:rsidR="00B432BA">
        <w:rPr>
          <w:rFonts w:ascii="Times New Roman" w:hAnsi="Times New Roman" w:cs="Times New Roman"/>
          <w:color w:val="000000" w:themeColor="text1"/>
          <w:sz w:val="24"/>
          <w:szCs w:val="24"/>
        </w:rPr>
        <w:t>Se</w:t>
      </w:r>
      <w:r w:rsidRPr="008D0C66">
        <w:rPr>
          <w:rFonts w:ascii="Times New Roman" w:hAnsi="Times New Roman" w:cs="Times New Roman"/>
          <w:color w:val="000000" w:themeColor="text1"/>
          <w:sz w:val="24"/>
          <w:szCs w:val="24"/>
        </w:rPr>
        <w:t xml:space="preserve"> obtienen dos tipos de suero el suero dulce, a partir de la coagulación enzimática y el suero ácido, resultado de la coagulación mixta o láctica, con la adición o no, </w:t>
      </w:r>
      <w:r w:rsidR="00305788" w:rsidRPr="008D0C66">
        <w:rPr>
          <w:rFonts w:ascii="Times New Roman" w:hAnsi="Times New Roman" w:cs="Times New Roman"/>
          <w:color w:val="000000" w:themeColor="text1"/>
          <w:sz w:val="24"/>
          <w:szCs w:val="24"/>
        </w:rPr>
        <w:t>de ácidos orgánicos o minerales</w:t>
      </w:r>
      <w:sdt>
        <w:sdtPr>
          <w:rPr>
            <w:rFonts w:ascii="Times New Roman" w:hAnsi="Times New Roman" w:cs="Times New Roman"/>
            <w:color w:val="000000" w:themeColor="text1"/>
            <w:sz w:val="24"/>
            <w:szCs w:val="24"/>
          </w:rPr>
          <w:id w:val="1346526083"/>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Jul17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(Juliano, Muset, &amp; Castells, 2017)</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7D011153" w14:textId="4C89EB84"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El lactosuero es un subproducto generado en volúmenes importantes en la industria láctea, según lo señalado por  </w:t>
      </w:r>
      <w:sdt>
        <w:sdtPr>
          <w:rPr>
            <w:rFonts w:ascii="Times New Roman" w:hAnsi="Times New Roman" w:cs="Times New Roman"/>
            <w:color w:val="000000" w:themeColor="text1"/>
            <w:sz w:val="24"/>
            <w:szCs w:val="24"/>
          </w:rPr>
          <w:id w:val="2128432465"/>
          <w:citation/>
        </w:sdtPr>
        <w:sdtContent>
          <w:r w:rsidRPr="008D0C66">
            <w:rPr>
              <w:rFonts w:ascii="Times New Roman" w:hAnsi="Times New Roman" w:cs="Times New Roman"/>
              <w:color w:val="000000" w:themeColor="text1"/>
              <w:sz w:val="24"/>
              <w:szCs w:val="24"/>
            </w:rPr>
            <w:fldChar w:fldCharType="begin"/>
          </w:r>
          <w:r w:rsidR="00B432BA">
            <w:rPr>
              <w:rFonts w:ascii="Times New Roman" w:hAnsi="Times New Roman" w:cs="Times New Roman"/>
              <w:color w:val="000000" w:themeColor="text1"/>
              <w:sz w:val="24"/>
              <w:szCs w:val="24"/>
            </w:rPr>
            <w:instrText xml:space="preserve">CITATION Tre15 \l 12298 </w:instrText>
          </w:r>
          <w:r w:rsidRPr="008D0C66">
            <w:rPr>
              <w:rFonts w:ascii="Times New Roman" w:hAnsi="Times New Roman" w:cs="Times New Roman"/>
              <w:color w:val="000000" w:themeColor="text1"/>
              <w:sz w:val="24"/>
              <w:szCs w:val="24"/>
            </w:rPr>
            <w:fldChar w:fldCharType="separate"/>
          </w:r>
          <w:r w:rsidR="00B432BA" w:rsidRPr="00B432BA">
            <w:rPr>
              <w:rFonts w:ascii="Times New Roman" w:hAnsi="Times New Roman" w:cs="Times New Roman"/>
              <w:noProof/>
              <w:color w:val="000000" w:themeColor="text1"/>
              <w:sz w:val="24"/>
              <w:szCs w:val="24"/>
            </w:rPr>
            <w:t>(Trejo &amp; Zuñiga,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color w:val="000000" w:themeColor="text1"/>
          <w:sz w:val="24"/>
          <w:szCs w:val="24"/>
        </w:rPr>
        <w:t xml:space="preserve">representa entre el 80 – 90 % </w:t>
      </w:r>
      <w:r w:rsidRPr="008D0C66">
        <w:rPr>
          <w:rFonts w:ascii="Times New Roman" w:hAnsi="Times New Roman" w:cs="Times New Roman"/>
          <w:color w:val="000000" w:themeColor="text1"/>
          <w:sz w:val="24"/>
          <w:szCs w:val="24"/>
        </w:rPr>
        <w:lastRenderedPageBreak/>
        <w:t>del volumen total de la leche que va a ser procesada y contiene aproximadamente el 50 % de los nutrientes de la leche original: proteínas solubles, lactosa, vitaminas y sales minerales, en muchas ocasiones este es desaprovechado y termina convirtiéndose en un contaminante que aumenta la demanda biológica y química de oxígeno</w:t>
      </w:r>
      <w:r w:rsidR="00305788" w:rsidRPr="008D0C66">
        <w:rPr>
          <w:rFonts w:ascii="Times New Roman" w:hAnsi="Times New Roman" w:cs="Times New Roman"/>
          <w:color w:val="000000" w:themeColor="text1"/>
          <w:sz w:val="24"/>
          <w:szCs w:val="24"/>
        </w:rPr>
        <w:t xml:space="preserve"> dentro de las fuentes hídricas</w:t>
      </w:r>
      <w:sdt>
        <w:sdtPr>
          <w:rPr>
            <w:rFonts w:ascii="Times New Roman" w:hAnsi="Times New Roman" w:cs="Times New Roman"/>
            <w:color w:val="000000" w:themeColor="text1"/>
            <w:sz w:val="24"/>
            <w:szCs w:val="24"/>
          </w:rPr>
          <w:id w:val="1109940163"/>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Viv16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(Vivas, Morales, &amp; Otálvaro, 2016)</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2D0297D0" w14:textId="77777777" w:rsidR="005F72AB" w:rsidRPr="008D0C66" w:rsidRDefault="005F72AB" w:rsidP="00C801DD">
      <w:pPr>
        <w:pStyle w:val="Ttulo3"/>
        <w:numPr>
          <w:ilvl w:val="2"/>
          <w:numId w:val="18"/>
        </w:numPr>
        <w:spacing w:before="240" w:after="120" w:line="360" w:lineRule="auto"/>
        <w:rPr>
          <w:rFonts w:ascii="Times New Roman" w:hAnsi="Times New Roman" w:cs="Times New Roman"/>
          <w:b/>
          <w:color w:val="000000" w:themeColor="text1"/>
        </w:rPr>
      </w:pPr>
      <w:bookmarkStart w:id="150" w:name="_Toc55565740"/>
      <w:bookmarkStart w:id="151" w:name="_Toc55566287"/>
      <w:bookmarkStart w:id="152" w:name="_Toc55916537"/>
      <w:r w:rsidRPr="008D0C66">
        <w:rPr>
          <w:rFonts w:ascii="Times New Roman" w:hAnsi="Times New Roman" w:cs="Times New Roman"/>
          <w:b/>
          <w:color w:val="000000" w:themeColor="text1"/>
        </w:rPr>
        <w:t>Beneficios del lactosuero</w:t>
      </w:r>
      <w:bookmarkEnd w:id="150"/>
      <w:bookmarkEnd w:id="151"/>
      <w:bookmarkEnd w:id="152"/>
    </w:p>
    <w:p w14:paraId="5786C760" w14:textId="45D6239E"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En este apartado se registra las características de las proteínas del suero y sus implicaciones en la salud humana, es decir se pone en manifiesto que la utilización del lactosuero aporta beneficios a la salud del consumidor, ya que adicional a su alto valor nutritivo presenta propiedades inmunomoduladoras, antioxidantes, antimicrobianas, antivirales, anticancerígenas, antiulcerosas y protege al sistema cardiovascular, por consiguiente el lactosuero es una alternativa para la prevención de algunas enfermedades, lo que da valor agr</w:t>
      </w:r>
      <w:r w:rsidR="00305788" w:rsidRPr="008D0C66">
        <w:rPr>
          <w:rFonts w:ascii="Times New Roman" w:hAnsi="Times New Roman" w:cs="Times New Roman"/>
          <w:color w:val="000000" w:themeColor="text1"/>
          <w:sz w:val="24"/>
          <w:szCs w:val="24"/>
        </w:rPr>
        <w:t>egado a sus productos derivados</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333902521"/>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Cha17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(Chacón, Chávez, Rentería, &amp; Rodríguez, 2017)</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689B8C48" w14:textId="19DD82CD"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Además</w:t>
      </w:r>
      <w:r w:rsidR="00B05F9D">
        <w:rPr>
          <w:rFonts w:ascii="Times New Roman" w:hAnsi="Times New Roman" w:cs="Times New Roman"/>
          <w:color w:val="000000" w:themeColor="text1"/>
          <w:sz w:val="24"/>
          <w:szCs w:val="24"/>
        </w:rPr>
        <w:t>,</w:t>
      </w:r>
      <w:r w:rsidRPr="008D0C66">
        <w:rPr>
          <w:rFonts w:ascii="Times New Roman" w:hAnsi="Times New Roman" w:cs="Times New Roman"/>
          <w:color w:val="000000" w:themeColor="text1"/>
          <w:sz w:val="24"/>
          <w:szCs w:val="24"/>
        </w:rPr>
        <w:t xml:space="preserve"> entre los beneficios de este subproducto se encuentran la obtención de componentes principales como proteína, lactosa, grasa y agua. Todo esto puede obtenerse a través de la utilización de diferentes tecnologías, entre ellas están, el procesos</w:t>
      </w:r>
      <w:r w:rsidR="00B05F9D">
        <w:rPr>
          <w:rFonts w:ascii="Times New Roman" w:hAnsi="Times New Roman" w:cs="Times New Roman"/>
          <w:color w:val="000000" w:themeColor="text1"/>
          <w:sz w:val="24"/>
          <w:szCs w:val="24"/>
        </w:rPr>
        <w:t>,</w:t>
      </w:r>
      <w:r w:rsidRPr="008D0C66">
        <w:rPr>
          <w:rFonts w:ascii="Times New Roman" w:hAnsi="Times New Roman" w:cs="Times New Roman"/>
          <w:color w:val="000000" w:themeColor="text1"/>
          <w:sz w:val="24"/>
          <w:szCs w:val="24"/>
        </w:rPr>
        <w:t xml:space="preserve"> de separación de membranas, la hidrólisis, alternativas de tratamiento anaeróbicos y aeróbicos, tratamientos como electrocoagulación y precipitación del lactosuero con ácido tricloroacético para la</w:t>
      </w:r>
      <w:r w:rsidR="00305788" w:rsidRPr="008D0C66">
        <w:rPr>
          <w:rFonts w:ascii="Times New Roman" w:hAnsi="Times New Roman" w:cs="Times New Roman"/>
          <w:color w:val="000000" w:themeColor="text1"/>
          <w:sz w:val="24"/>
          <w:szCs w:val="24"/>
        </w:rPr>
        <w:t xml:space="preserve"> obtención de Glicomacropéptido</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270123908"/>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Mot15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(Motta &amp; Mosquera,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3261A144" w14:textId="77777777" w:rsidR="005F72AB" w:rsidRPr="008D0C66" w:rsidRDefault="005F72AB" w:rsidP="00C801DD">
      <w:pPr>
        <w:pStyle w:val="Ttulo3"/>
        <w:numPr>
          <w:ilvl w:val="2"/>
          <w:numId w:val="18"/>
        </w:numPr>
        <w:spacing w:before="240" w:after="120" w:line="360" w:lineRule="auto"/>
        <w:rPr>
          <w:rFonts w:ascii="Times New Roman" w:hAnsi="Times New Roman" w:cs="Times New Roman"/>
          <w:b/>
          <w:color w:val="000000" w:themeColor="text1"/>
        </w:rPr>
      </w:pPr>
      <w:bookmarkStart w:id="153" w:name="_Toc52899070"/>
      <w:bookmarkStart w:id="154" w:name="_Toc55565741"/>
      <w:bookmarkStart w:id="155" w:name="_Toc55566288"/>
      <w:bookmarkStart w:id="156" w:name="_Toc55916538"/>
      <w:r w:rsidRPr="008D0C66">
        <w:rPr>
          <w:rFonts w:ascii="Times New Roman" w:hAnsi="Times New Roman" w:cs="Times New Roman"/>
          <w:b/>
          <w:color w:val="000000" w:themeColor="text1"/>
        </w:rPr>
        <w:t>Proteínas del lactosuero</w:t>
      </w:r>
      <w:bookmarkEnd w:id="153"/>
      <w:bookmarkEnd w:id="154"/>
      <w:bookmarkEnd w:id="155"/>
      <w:bookmarkEnd w:id="156"/>
    </w:p>
    <w:p w14:paraId="667471E3" w14:textId="632500D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Las proteínas del suero son el conjunto de sustancias nitrogenadas que no precipitan cuando el pH de la leche se lleva a un pH de 4,6; por eso se les denomina proteínas solubles, representan aproximadamente el 20% del total de las proteínas de la leche. Desde el punto de vista digestivo las proteínas del suero permanecen solubles al pH ácido del estómago, a diferencia de las caseínas q</w:t>
      </w:r>
      <w:r w:rsidR="00305788" w:rsidRPr="008D0C66">
        <w:rPr>
          <w:rFonts w:ascii="Times New Roman" w:hAnsi="Times New Roman" w:cs="Times New Roman"/>
          <w:color w:val="000000" w:themeColor="text1"/>
          <w:sz w:val="24"/>
          <w:szCs w:val="24"/>
        </w:rPr>
        <w:t>ue precipitan y forman coágulos</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147668287"/>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Vil17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(Villarreal, 2017)</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1C41F68C" w14:textId="36CC36A2"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lastRenderedPageBreak/>
        <w:t>Las proteínas del lactosuero son las albúminas (α-lacto albúmina y albúmina sérica), las globulinas (α-lacto albuminas, β-lacto globulinas e inmunoglobulinas), las fracciones proteosas y las proteínas menores (</w:t>
      </w:r>
      <w:r w:rsidR="00305788" w:rsidRPr="008D0C66">
        <w:rPr>
          <w:rFonts w:ascii="Times New Roman" w:hAnsi="Times New Roman" w:cs="Times New Roman"/>
          <w:color w:val="000000" w:themeColor="text1"/>
          <w:sz w:val="24"/>
          <w:szCs w:val="24"/>
        </w:rPr>
        <w:t>lactolina y lacto transferrina)</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2049717128"/>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Cha17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(Chacón, Chávez, Rentería, &amp; Rodríguez, 2017)</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299C0D9C" w14:textId="3858DA78"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 La Beta lactoglobulina es la proteína sérica más abundante y tiene un peso molecular de 18.266 Da, presenta dos isoformas, que difieren en dos aminoácidos, el ácido aspártico en la posición 118. Por otro lado, la alfa lactoalbúmina es la segunda proteína más abundante y posee una cadena polipeptídica de 123 aminoácidos y tiene un peso molecular de 14.2kDa. Las inmunoglobulinas corresponden al 13% la lactoferrina 3%, mientras que la albumina de suero bovina corresponde al 5% respectivamente. La fracción peptona-proteasa y enzimas pueden influir significativamente en la funcionalidad del lactosuero. Asimismo, contiene otras proteínas en menor cantidad, entre las cuales están la lactoperoxidasa y las lisozimas </w:t>
      </w:r>
      <w:sdt>
        <w:sdtPr>
          <w:rPr>
            <w:rFonts w:ascii="Times New Roman" w:hAnsi="Times New Roman" w:cs="Times New Roman"/>
            <w:color w:val="000000" w:themeColor="text1"/>
            <w:sz w:val="24"/>
            <w:szCs w:val="24"/>
          </w:rPr>
          <w:id w:val="1534689213"/>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Cha17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(Chacón, Chávez, Rentería, &amp; Rodríguez, 2017)</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62C2EEB7" w14:textId="4F62ED83"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Las proteínas del lactosuero contienen altos niveles de aminoácidos como triptófano, lisina y aminoácidos azufrados (cisteína, metionina y glutatión) que le imp</w:t>
      </w:r>
      <w:r w:rsidR="00305788" w:rsidRPr="008D0C66">
        <w:rPr>
          <w:rFonts w:ascii="Times New Roman" w:hAnsi="Times New Roman" w:cs="Times New Roman"/>
          <w:color w:val="000000" w:themeColor="text1"/>
          <w:sz w:val="24"/>
          <w:szCs w:val="24"/>
        </w:rPr>
        <w:t>arten un alto valor nutricional</w:t>
      </w:r>
      <w:r w:rsidR="00680943">
        <w:rPr>
          <w:rFonts w:ascii="Times New Roman" w:hAnsi="Times New Roman" w:cs="Times New Roman"/>
          <w:color w:val="000000" w:themeColor="text1"/>
          <w:sz w:val="24"/>
          <w:szCs w:val="24"/>
        </w:rPr>
        <w:t>.</w:t>
      </w:r>
    </w:p>
    <w:p w14:paraId="16D45A58" w14:textId="1CA38B35" w:rsidR="00FD562F" w:rsidRPr="008D0C66" w:rsidRDefault="00FD562F" w:rsidP="00FD562F">
      <w:pPr>
        <w:spacing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Las proteínas de lactosuero son usadas ampliamente en una variedad de alimentos gracias a sus propiedades gelificantes y e</w:t>
      </w:r>
      <w:bookmarkStart w:id="157" w:name="_GoBack"/>
      <w:bookmarkEnd w:id="157"/>
      <w:r w:rsidRPr="008D0C66">
        <w:rPr>
          <w:rFonts w:ascii="Times New Roman" w:hAnsi="Times New Roman" w:cs="Times New Roman"/>
          <w:color w:val="000000" w:themeColor="text1"/>
          <w:sz w:val="24"/>
        </w:rPr>
        <w:t>mulsificantes, siendo la β-lactoglobulina el principal agente gelificante. Los geles de proteína de lactosuero pueden ser usados como hidrogeles de pH-sensitivos, el cual puede ser definido como red tridimensional que muestra la habilidad de hincharse en agua y retiene una fracción significante de agua dentro de esta estructura. Estas proteínas han favorecido propiedades funcionales como solubilidad, la emulsificación, retención de agua/grasa, espumado, espesantes y propiedades de gelificación, además, que hacen del producto un interesante ingrediente alimenticio</w:t>
      </w:r>
      <w:sdt>
        <w:sdtPr>
          <w:rPr>
            <w:rFonts w:ascii="Times New Roman" w:hAnsi="Times New Roman" w:cs="Times New Roman"/>
            <w:color w:val="000000" w:themeColor="text1"/>
            <w:sz w:val="24"/>
          </w:rPr>
          <w:id w:val="85045566"/>
          <w:citation/>
        </w:sdtPr>
        <w:sdtContent>
          <w:r w:rsidRPr="008D0C66">
            <w:rPr>
              <w:rFonts w:ascii="Times New Roman" w:hAnsi="Times New Roman" w:cs="Times New Roman"/>
              <w:color w:val="000000" w:themeColor="text1"/>
              <w:sz w:val="24"/>
            </w:rPr>
            <w:fldChar w:fldCharType="begin"/>
          </w:r>
          <w:r w:rsidRPr="008D0C66">
            <w:rPr>
              <w:rFonts w:ascii="Times New Roman" w:hAnsi="Times New Roman" w:cs="Times New Roman"/>
              <w:color w:val="000000" w:themeColor="text1"/>
              <w:sz w:val="24"/>
            </w:rPr>
            <w:instrText xml:space="preserve"> CITATION Ric09 \l 12298 </w:instrText>
          </w:r>
          <w:r w:rsidRPr="008D0C66">
            <w:rPr>
              <w:rFonts w:ascii="Times New Roman" w:hAnsi="Times New Roman" w:cs="Times New Roman"/>
              <w:color w:val="000000" w:themeColor="text1"/>
              <w:sz w:val="24"/>
            </w:rPr>
            <w:fldChar w:fldCharType="separate"/>
          </w:r>
          <w:r w:rsidRPr="008D0C66">
            <w:rPr>
              <w:rFonts w:ascii="Times New Roman" w:hAnsi="Times New Roman" w:cs="Times New Roman"/>
              <w:noProof/>
              <w:color w:val="000000" w:themeColor="text1"/>
              <w:sz w:val="24"/>
            </w:rPr>
            <w:t xml:space="preserve"> (Huertas, 2009)</w:t>
          </w:r>
          <w:r w:rsidRPr="008D0C66">
            <w:rPr>
              <w:rFonts w:ascii="Times New Roman" w:hAnsi="Times New Roman" w:cs="Times New Roman"/>
              <w:color w:val="000000" w:themeColor="text1"/>
              <w:sz w:val="24"/>
            </w:rPr>
            <w:fldChar w:fldCharType="end"/>
          </w:r>
        </w:sdtContent>
      </w:sdt>
      <w:r w:rsidRPr="008D0C66">
        <w:rPr>
          <w:rFonts w:ascii="Times New Roman" w:hAnsi="Times New Roman" w:cs="Times New Roman"/>
          <w:color w:val="000000" w:themeColor="text1"/>
          <w:sz w:val="24"/>
        </w:rPr>
        <w:t>.</w:t>
      </w:r>
    </w:p>
    <w:p w14:paraId="6B4CC289" w14:textId="77777777" w:rsidR="005F72AB" w:rsidRPr="008D0C66" w:rsidRDefault="005F72AB" w:rsidP="00C801DD">
      <w:pPr>
        <w:pStyle w:val="Ttulo2"/>
        <w:numPr>
          <w:ilvl w:val="1"/>
          <w:numId w:val="18"/>
        </w:numPr>
        <w:spacing w:before="240" w:after="120"/>
        <w:rPr>
          <w:color w:val="000000" w:themeColor="text1"/>
          <w:sz w:val="24"/>
        </w:rPr>
      </w:pPr>
      <w:bookmarkStart w:id="158" w:name="_Toc55565742"/>
      <w:bookmarkStart w:id="159" w:name="_Toc55566289"/>
      <w:bookmarkStart w:id="160" w:name="_Toc55916539"/>
      <w:r w:rsidRPr="008D0C66">
        <w:rPr>
          <w:color w:val="000000" w:themeColor="text1"/>
          <w:sz w:val="24"/>
        </w:rPr>
        <w:t>Bebida láctea fermentada</w:t>
      </w:r>
      <w:bookmarkEnd w:id="158"/>
      <w:bookmarkEnd w:id="159"/>
      <w:bookmarkEnd w:id="160"/>
      <w:r w:rsidRPr="008D0C66">
        <w:rPr>
          <w:color w:val="000000" w:themeColor="text1"/>
          <w:sz w:val="24"/>
        </w:rPr>
        <w:t xml:space="preserve"> </w:t>
      </w:r>
    </w:p>
    <w:p w14:paraId="7ACFFCB9" w14:textId="3A9D3345"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bebida láctea fermentada es una bebida elabora</w:t>
      </w:r>
      <w:r w:rsidR="00FD7553">
        <w:rPr>
          <w:rFonts w:ascii="Times New Roman" w:hAnsi="Times New Roman" w:cs="Times New Roman"/>
          <w:color w:val="000000" w:themeColor="text1"/>
          <w:sz w:val="24"/>
          <w:szCs w:val="24"/>
        </w:rPr>
        <w:t>da</w:t>
      </w:r>
      <w:r w:rsidRPr="008D0C66">
        <w:rPr>
          <w:rFonts w:ascii="Times New Roman" w:hAnsi="Times New Roman" w:cs="Times New Roman"/>
          <w:color w:val="000000" w:themeColor="text1"/>
          <w:sz w:val="24"/>
          <w:szCs w:val="24"/>
        </w:rPr>
        <w:t xml:space="preserve"> a base de suero, leche, </w:t>
      </w:r>
      <w:proofErr w:type="gramStart"/>
      <w:r w:rsidRPr="008D0C66">
        <w:rPr>
          <w:rFonts w:ascii="Times New Roman" w:hAnsi="Times New Roman" w:cs="Times New Roman"/>
          <w:color w:val="000000" w:themeColor="text1"/>
          <w:sz w:val="24"/>
          <w:szCs w:val="24"/>
        </w:rPr>
        <w:t>saborizante</w:t>
      </w:r>
      <w:proofErr w:type="gramEnd"/>
      <w:r w:rsidRPr="008D0C66">
        <w:rPr>
          <w:rFonts w:ascii="Times New Roman" w:hAnsi="Times New Roman" w:cs="Times New Roman"/>
          <w:color w:val="000000" w:themeColor="text1"/>
          <w:sz w:val="24"/>
          <w:szCs w:val="24"/>
        </w:rPr>
        <w:t xml:space="preserve">  y conservante  esta bebida es elaborada en Salinas por la empresa PRODUCOOP</w:t>
      </w:r>
    </w:p>
    <w:p w14:paraId="181F4842" w14:textId="708EE43C"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lastRenderedPageBreak/>
        <w:t xml:space="preserve"> Según </w:t>
      </w:r>
      <w:sdt>
        <w:sdtPr>
          <w:rPr>
            <w:rFonts w:ascii="Times New Roman" w:hAnsi="Times New Roman" w:cs="Times New Roman"/>
            <w:color w:val="000000" w:themeColor="text1"/>
            <w:sz w:val="24"/>
            <w:szCs w:val="24"/>
          </w:rPr>
          <w:id w:val="1516343387"/>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NTE12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(NTE INEN 2608, 2012)</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 xml:space="preserve"> las bebidas lácteas fermentadas son un producto lateo de consistencia fluida a partir de la leche fermentada mezclada con otros derivados lácteos e ingredientes higienizados, los cultivos de microorganismos serán viables, activos y abundantes en el producto hasta la fecha de vencimiento. Si el producto es tratado térmicamente luego de la fermentación, no se aplica el requisito de microorganismos viables</w:t>
      </w:r>
      <w:r w:rsidR="00AA3517">
        <w:rPr>
          <w:rFonts w:ascii="Times New Roman" w:hAnsi="Times New Roman" w:cs="Times New Roman"/>
          <w:color w:val="000000" w:themeColor="text1"/>
          <w:sz w:val="24"/>
          <w:szCs w:val="24"/>
        </w:rPr>
        <w:t>.</w:t>
      </w:r>
      <w:r w:rsidRPr="008D0C66">
        <w:rPr>
          <w:rFonts w:ascii="Times New Roman" w:hAnsi="Times New Roman" w:cs="Times New Roman"/>
          <w:color w:val="000000" w:themeColor="text1"/>
          <w:sz w:val="24"/>
          <w:szCs w:val="24"/>
        </w:rPr>
        <w:t xml:space="preserve">  </w:t>
      </w:r>
    </w:p>
    <w:p w14:paraId="0323D9FB" w14:textId="25260BF5"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Se puede indicar que el yogurt es un producto lácteo que se obtiene a partir de la coagulación de la leche entera, semidescremada o descremada previamente pasteurizada o esterilizada, acidificación biológica, mediante la acción de los fermentos lácticos especiales como </w:t>
      </w:r>
      <w:r w:rsidRPr="00B05F9D">
        <w:rPr>
          <w:rFonts w:ascii="Times New Roman" w:hAnsi="Times New Roman" w:cs="Times New Roman"/>
          <w:i/>
          <w:color w:val="000000" w:themeColor="text1"/>
          <w:sz w:val="24"/>
          <w:szCs w:val="24"/>
        </w:rPr>
        <w:t>Lactobacilus bulgaricus y Streptococos</w:t>
      </w:r>
      <w:r w:rsidRPr="008D0C66">
        <w:rPr>
          <w:rFonts w:ascii="Times New Roman" w:hAnsi="Times New Roman" w:cs="Times New Roman"/>
          <w:color w:val="000000" w:themeColor="text1"/>
          <w:sz w:val="24"/>
          <w:szCs w:val="24"/>
        </w:rPr>
        <w:t xml:space="preserve"> </w:t>
      </w:r>
      <w:r w:rsidRPr="00B05F9D">
        <w:rPr>
          <w:rFonts w:ascii="Times New Roman" w:hAnsi="Times New Roman" w:cs="Times New Roman"/>
          <w:i/>
          <w:color w:val="000000" w:themeColor="text1"/>
          <w:sz w:val="24"/>
          <w:szCs w:val="24"/>
        </w:rPr>
        <w:t>termófilus;</w:t>
      </w:r>
      <w:r w:rsidRPr="008D0C66">
        <w:rPr>
          <w:rFonts w:ascii="Times New Roman" w:hAnsi="Times New Roman" w:cs="Times New Roman"/>
          <w:color w:val="000000" w:themeColor="text1"/>
          <w:sz w:val="24"/>
          <w:szCs w:val="24"/>
        </w:rPr>
        <w:t xml:space="preserve"> con un tratamiento t</w:t>
      </w:r>
      <w:r w:rsidR="00305788" w:rsidRPr="008D0C66">
        <w:rPr>
          <w:rFonts w:ascii="Times New Roman" w:hAnsi="Times New Roman" w:cs="Times New Roman"/>
          <w:color w:val="000000" w:themeColor="text1"/>
          <w:sz w:val="24"/>
          <w:szCs w:val="24"/>
        </w:rPr>
        <w:t>érmico previo a su fermentación</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377762011"/>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Por15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(Portilla,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34502656" w14:textId="6C067D9F" w:rsidR="00BB24D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Es importante indicar que para la elaboración de las bebidas lácteas con lactosuero se utiliza como materia prima la leche es fermentada entre 40 y 45°C por bacterias productoras de ácido láctico </w:t>
      </w:r>
      <w:r w:rsidRPr="00B05F9D">
        <w:rPr>
          <w:rFonts w:ascii="Times New Roman" w:hAnsi="Times New Roman" w:cs="Times New Roman"/>
          <w:i/>
          <w:color w:val="000000" w:themeColor="text1"/>
          <w:sz w:val="24"/>
          <w:szCs w:val="24"/>
        </w:rPr>
        <w:t>Lactobascillus</w:t>
      </w:r>
      <w:r w:rsidRPr="008D0C66">
        <w:rPr>
          <w:rFonts w:ascii="Times New Roman" w:hAnsi="Times New Roman" w:cs="Times New Roman"/>
          <w:color w:val="000000" w:themeColor="text1"/>
          <w:sz w:val="24"/>
          <w:szCs w:val="24"/>
        </w:rPr>
        <w:t xml:space="preserve"> del</w:t>
      </w:r>
      <w:r w:rsidR="00B0052B">
        <w:rPr>
          <w:rFonts w:ascii="Times New Roman" w:hAnsi="Times New Roman" w:cs="Times New Roman"/>
          <w:color w:val="000000" w:themeColor="text1"/>
          <w:sz w:val="24"/>
          <w:szCs w:val="24"/>
        </w:rPr>
        <w:t xml:space="preserve"> </w:t>
      </w:r>
      <w:r w:rsidRPr="00B05F9D">
        <w:rPr>
          <w:rFonts w:ascii="Times New Roman" w:hAnsi="Times New Roman" w:cs="Times New Roman"/>
          <w:i/>
          <w:color w:val="000000" w:themeColor="text1"/>
          <w:sz w:val="24"/>
          <w:szCs w:val="24"/>
        </w:rPr>
        <w:t>brueckii ssp</w:t>
      </w:r>
      <w:r w:rsidRPr="008D0C66">
        <w:rPr>
          <w:rFonts w:ascii="Times New Roman" w:hAnsi="Times New Roman" w:cs="Times New Roman"/>
          <w:color w:val="000000" w:themeColor="text1"/>
          <w:sz w:val="24"/>
          <w:szCs w:val="24"/>
        </w:rPr>
        <w:t xml:space="preserve">. </w:t>
      </w:r>
      <w:proofErr w:type="gramStart"/>
      <w:r w:rsidRPr="00B05F9D">
        <w:rPr>
          <w:rFonts w:ascii="Times New Roman" w:hAnsi="Times New Roman" w:cs="Times New Roman"/>
          <w:i/>
          <w:color w:val="000000" w:themeColor="text1"/>
          <w:sz w:val="24"/>
          <w:szCs w:val="24"/>
        </w:rPr>
        <w:t>bulgari</w:t>
      </w:r>
      <w:r w:rsidR="00305788" w:rsidRPr="00B05F9D">
        <w:rPr>
          <w:rFonts w:ascii="Times New Roman" w:hAnsi="Times New Roman" w:cs="Times New Roman"/>
          <w:i/>
          <w:color w:val="000000" w:themeColor="text1"/>
          <w:sz w:val="24"/>
          <w:szCs w:val="24"/>
        </w:rPr>
        <w:t>cus</w:t>
      </w:r>
      <w:proofErr w:type="gramEnd"/>
      <w:r w:rsidR="00305788" w:rsidRPr="00B05F9D">
        <w:rPr>
          <w:rFonts w:ascii="Times New Roman" w:hAnsi="Times New Roman" w:cs="Times New Roman"/>
          <w:i/>
          <w:color w:val="000000" w:themeColor="text1"/>
          <w:sz w:val="24"/>
          <w:szCs w:val="24"/>
        </w:rPr>
        <w:t xml:space="preserve"> </w:t>
      </w:r>
      <w:r w:rsidR="00305788" w:rsidRPr="008D0C66">
        <w:rPr>
          <w:rFonts w:ascii="Times New Roman" w:hAnsi="Times New Roman" w:cs="Times New Roman"/>
          <w:color w:val="000000" w:themeColor="text1"/>
          <w:sz w:val="24"/>
          <w:szCs w:val="24"/>
        </w:rPr>
        <w:t xml:space="preserve">y </w:t>
      </w:r>
      <w:r w:rsidR="00305788" w:rsidRPr="00B05F9D">
        <w:rPr>
          <w:rFonts w:ascii="Times New Roman" w:hAnsi="Times New Roman" w:cs="Times New Roman"/>
          <w:i/>
          <w:color w:val="000000" w:themeColor="text1"/>
          <w:sz w:val="24"/>
          <w:szCs w:val="24"/>
        </w:rPr>
        <w:t>Streptococos thermophilus</w:t>
      </w:r>
      <w:sdt>
        <w:sdtPr>
          <w:rPr>
            <w:rFonts w:ascii="Times New Roman" w:hAnsi="Times New Roman" w:cs="Times New Roman"/>
            <w:noProof/>
            <w:color w:val="000000" w:themeColor="text1"/>
            <w:sz w:val="24"/>
            <w:szCs w:val="24"/>
          </w:rPr>
          <w:id w:val="114484340"/>
          <w:citation/>
        </w:sdtPr>
        <w:sdtContent>
          <w:r w:rsidRPr="008D0C66">
            <w:rPr>
              <w:rFonts w:ascii="Times New Roman" w:hAnsi="Times New Roman" w:cs="Times New Roman"/>
              <w:noProof/>
              <w:color w:val="000000" w:themeColor="text1"/>
              <w:sz w:val="24"/>
              <w:szCs w:val="24"/>
            </w:rPr>
            <w:fldChar w:fldCharType="begin"/>
          </w:r>
          <w:r w:rsidRPr="008D0C66">
            <w:rPr>
              <w:rFonts w:ascii="Times New Roman" w:hAnsi="Times New Roman" w:cs="Times New Roman"/>
              <w:noProof/>
              <w:color w:val="000000" w:themeColor="text1"/>
              <w:sz w:val="24"/>
              <w:szCs w:val="24"/>
            </w:rPr>
            <w:instrText xml:space="preserve"> CITATION Hug19 \l 12298 </w:instrText>
          </w:r>
          <w:r w:rsidRPr="008D0C66">
            <w:rPr>
              <w:rFonts w:ascii="Times New Roman" w:hAnsi="Times New Roman" w:cs="Times New Roman"/>
              <w:noProof/>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(Hugunin, Lucey, &amp; Gerdes, 2019)</w:t>
          </w:r>
          <w:r w:rsidRPr="008D0C66">
            <w:rPr>
              <w:rFonts w:ascii="Times New Roman" w:hAnsi="Times New Roman" w:cs="Times New Roman"/>
              <w:noProof/>
              <w:color w:val="000000" w:themeColor="text1"/>
              <w:sz w:val="24"/>
              <w:szCs w:val="24"/>
            </w:rPr>
            <w:fldChar w:fldCharType="end"/>
          </w:r>
        </w:sdtContent>
      </w:sdt>
      <w:r w:rsidR="00305788" w:rsidRPr="008D0C66">
        <w:rPr>
          <w:rFonts w:ascii="Times New Roman" w:hAnsi="Times New Roman" w:cs="Times New Roman"/>
          <w:noProof/>
          <w:color w:val="000000" w:themeColor="text1"/>
          <w:sz w:val="24"/>
          <w:szCs w:val="24"/>
        </w:rPr>
        <w:t>.</w:t>
      </w:r>
    </w:p>
    <w:p w14:paraId="1F9597A6" w14:textId="77777777" w:rsidR="005F72AB" w:rsidRPr="008D0C66" w:rsidRDefault="005F72AB" w:rsidP="005F72AB">
      <w:pPr>
        <w:pStyle w:val="Descripcin"/>
        <w:rPr>
          <w:rFonts w:ascii="Times New Roman" w:hAnsi="Times New Roman" w:cs="Times New Roman"/>
          <w:b w:val="0"/>
          <w:color w:val="000000" w:themeColor="text1"/>
          <w:sz w:val="24"/>
          <w:szCs w:val="24"/>
        </w:rPr>
      </w:pPr>
      <w:bookmarkStart w:id="161" w:name="_Toc55569942"/>
      <w:bookmarkStart w:id="162" w:name="_Toc57021168"/>
      <w:r w:rsidRPr="008D0C66">
        <w:rPr>
          <w:rFonts w:ascii="Times New Roman" w:hAnsi="Times New Roman" w:cs="Times New Roman"/>
          <w:color w:val="000000" w:themeColor="text1"/>
          <w:sz w:val="24"/>
          <w:szCs w:val="24"/>
        </w:rPr>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2</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Formulación de la bebida láctea  Fermentada</w:t>
      </w:r>
      <w:bookmarkEnd w:id="161"/>
      <w:bookmarkEnd w:id="162"/>
    </w:p>
    <w:tbl>
      <w:tblPr>
        <w:tblStyle w:val="Tablaconcuadrcula"/>
        <w:tblW w:w="7938" w:type="dxa"/>
        <w:jc w:val="center"/>
        <w:tblLook w:val="04A0" w:firstRow="1" w:lastRow="0" w:firstColumn="1" w:lastColumn="0" w:noHBand="0" w:noVBand="1"/>
      </w:tblPr>
      <w:tblGrid>
        <w:gridCol w:w="5387"/>
        <w:gridCol w:w="2551"/>
      </w:tblGrid>
      <w:tr w:rsidR="00EB1903" w:rsidRPr="008D0C66" w14:paraId="1458DF81" w14:textId="77777777" w:rsidTr="006F29D8">
        <w:trPr>
          <w:trHeight w:val="454"/>
          <w:jc w:val="center"/>
        </w:trPr>
        <w:tc>
          <w:tcPr>
            <w:tcW w:w="5387" w:type="dxa"/>
          </w:tcPr>
          <w:p w14:paraId="48E79152" w14:textId="77777777" w:rsidR="005F72AB" w:rsidRPr="008D0C66" w:rsidRDefault="005F72AB" w:rsidP="006F29D8">
            <w:pPr>
              <w:spacing w:before="240" w:after="120"/>
              <w:jc w:val="center"/>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Insumos</w:t>
            </w:r>
          </w:p>
        </w:tc>
        <w:tc>
          <w:tcPr>
            <w:tcW w:w="2551" w:type="dxa"/>
          </w:tcPr>
          <w:p w14:paraId="76BEE4B5" w14:textId="77777777" w:rsidR="005F72AB" w:rsidRPr="008D0C66" w:rsidRDefault="005F72AB" w:rsidP="006F29D8">
            <w:pPr>
              <w:spacing w:before="240" w:after="120"/>
              <w:jc w:val="center"/>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Porcentaje</w:t>
            </w:r>
          </w:p>
        </w:tc>
      </w:tr>
      <w:tr w:rsidR="00EB1903" w:rsidRPr="008D0C66" w14:paraId="219BB3D0" w14:textId="77777777" w:rsidTr="006F29D8">
        <w:trPr>
          <w:trHeight w:val="454"/>
          <w:jc w:val="center"/>
        </w:trPr>
        <w:tc>
          <w:tcPr>
            <w:tcW w:w="5387" w:type="dxa"/>
          </w:tcPr>
          <w:p w14:paraId="30831322"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Lactosuero</w:t>
            </w:r>
          </w:p>
        </w:tc>
        <w:tc>
          <w:tcPr>
            <w:tcW w:w="2551" w:type="dxa"/>
          </w:tcPr>
          <w:p w14:paraId="2F81CCD4"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40%, 60% y 80%</w:t>
            </w:r>
          </w:p>
        </w:tc>
      </w:tr>
      <w:tr w:rsidR="00EB1903" w:rsidRPr="008D0C66" w14:paraId="38AE86E5" w14:textId="77777777" w:rsidTr="006F29D8">
        <w:trPr>
          <w:trHeight w:val="454"/>
          <w:jc w:val="center"/>
        </w:trPr>
        <w:tc>
          <w:tcPr>
            <w:tcW w:w="5387" w:type="dxa"/>
          </w:tcPr>
          <w:p w14:paraId="6D4E0162"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Leche</w:t>
            </w:r>
          </w:p>
        </w:tc>
        <w:tc>
          <w:tcPr>
            <w:tcW w:w="2551" w:type="dxa"/>
          </w:tcPr>
          <w:p w14:paraId="64981019"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60%, 40% y 20%</w:t>
            </w:r>
          </w:p>
        </w:tc>
      </w:tr>
      <w:tr w:rsidR="00EB1903" w:rsidRPr="008D0C66" w14:paraId="654EF950" w14:textId="77777777" w:rsidTr="006F29D8">
        <w:trPr>
          <w:trHeight w:val="454"/>
          <w:jc w:val="center"/>
        </w:trPr>
        <w:tc>
          <w:tcPr>
            <w:tcW w:w="5387" w:type="dxa"/>
          </w:tcPr>
          <w:p w14:paraId="1A79C3AE"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Azúcar</w:t>
            </w:r>
          </w:p>
        </w:tc>
        <w:tc>
          <w:tcPr>
            <w:tcW w:w="2551" w:type="dxa"/>
          </w:tcPr>
          <w:p w14:paraId="4C549E6F"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10%</w:t>
            </w:r>
          </w:p>
        </w:tc>
      </w:tr>
      <w:tr w:rsidR="00EB1903" w:rsidRPr="008D0C66" w14:paraId="4D234513" w14:textId="77777777" w:rsidTr="006F29D8">
        <w:trPr>
          <w:trHeight w:val="454"/>
          <w:jc w:val="center"/>
        </w:trPr>
        <w:tc>
          <w:tcPr>
            <w:tcW w:w="5387" w:type="dxa"/>
          </w:tcPr>
          <w:p w14:paraId="21BF6EF8"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Gelatina sin sabor</w:t>
            </w:r>
          </w:p>
        </w:tc>
        <w:tc>
          <w:tcPr>
            <w:tcW w:w="2551" w:type="dxa"/>
          </w:tcPr>
          <w:p w14:paraId="4810F211"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0.4%</w:t>
            </w:r>
          </w:p>
        </w:tc>
      </w:tr>
      <w:tr w:rsidR="00EB1903" w:rsidRPr="008D0C66" w14:paraId="30272E13" w14:textId="77777777" w:rsidTr="006F29D8">
        <w:trPr>
          <w:trHeight w:val="454"/>
          <w:jc w:val="center"/>
        </w:trPr>
        <w:tc>
          <w:tcPr>
            <w:tcW w:w="5387" w:type="dxa"/>
          </w:tcPr>
          <w:p w14:paraId="5D1DCE01"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Conservante</w:t>
            </w:r>
          </w:p>
        </w:tc>
        <w:tc>
          <w:tcPr>
            <w:tcW w:w="2551" w:type="dxa"/>
          </w:tcPr>
          <w:p w14:paraId="5B74EFFA"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0.001%</w:t>
            </w:r>
          </w:p>
        </w:tc>
      </w:tr>
      <w:tr w:rsidR="00EB1903" w:rsidRPr="008D0C66" w14:paraId="75878215" w14:textId="77777777" w:rsidTr="006F29D8">
        <w:trPr>
          <w:trHeight w:val="454"/>
          <w:jc w:val="center"/>
        </w:trPr>
        <w:tc>
          <w:tcPr>
            <w:tcW w:w="5387" w:type="dxa"/>
          </w:tcPr>
          <w:p w14:paraId="6A1F6A16"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Colorante</w:t>
            </w:r>
          </w:p>
        </w:tc>
        <w:tc>
          <w:tcPr>
            <w:tcW w:w="2551" w:type="dxa"/>
          </w:tcPr>
          <w:p w14:paraId="5235D05E"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0.001%</w:t>
            </w:r>
          </w:p>
        </w:tc>
      </w:tr>
      <w:tr w:rsidR="00EB1903" w:rsidRPr="008D0C66" w14:paraId="33B5E8F6" w14:textId="77777777" w:rsidTr="006F29D8">
        <w:trPr>
          <w:trHeight w:val="454"/>
          <w:jc w:val="center"/>
        </w:trPr>
        <w:tc>
          <w:tcPr>
            <w:tcW w:w="5387" w:type="dxa"/>
          </w:tcPr>
          <w:p w14:paraId="6A965AF5"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Saborizantes</w:t>
            </w:r>
          </w:p>
        </w:tc>
        <w:tc>
          <w:tcPr>
            <w:tcW w:w="2551" w:type="dxa"/>
          </w:tcPr>
          <w:p w14:paraId="252C689C"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0.001%</w:t>
            </w:r>
          </w:p>
        </w:tc>
      </w:tr>
      <w:tr w:rsidR="00EB1903" w:rsidRPr="008D0C66" w14:paraId="5C03CB04" w14:textId="77777777" w:rsidTr="006F29D8">
        <w:trPr>
          <w:trHeight w:val="454"/>
          <w:jc w:val="center"/>
        </w:trPr>
        <w:tc>
          <w:tcPr>
            <w:tcW w:w="5387" w:type="dxa"/>
          </w:tcPr>
          <w:p w14:paraId="64B6F95C"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Cultivo láctico</w:t>
            </w:r>
          </w:p>
        </w:tc>
        <w:tc>
          <w:tcPr>
            <w:tcW w:w="2551" w:type="dxa"/>
          </w:tcPr>
          <w:p w14:paraId="5A893003"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3%</w:t>
            </w:r>
          </w:p>
        </w:tc>
      </w:tr>
    </w:tbl>
    <w:p w14:paraId="18902FD2" w14:textId="6F5F5A17" w:rsidR="005F72AB" w:rsidRPr="008D0C66" w:rsidRDefault="005F72AB" w:rsidP="00FD562F">
      <w:pPr>
        <w:spacing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b/>
          <w:color w:val="000000" w:themeColor="text1"/>
          <w:sz w:val="24"/>
          <w:szCs w:val="24"/>
        </w:rPr>
        <w:t>Fuente:</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274166563"/>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Gua19 \t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(Guamingo &amp; Medina, 2019)</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6E875D2F" w14:textId="77777777" w:rsidR="005F72AB" w:rsidRPr="008D0C66" w:rsidRDefault="005F72AB" w:rsidP="00C801DD">
      <w:pPr>
        <w:pStyle w:val="Ttulo3"/>
        <w:numPr>
          <w:ilvl w:val="2"/>
          <w:numId w:val="18"/>
        </w:numPr>
        <w:spacing w:before="240" w:after="120" w:line="360" w:lineRule="auto"/>
        <w:rPr>
          <w:rFonts w:ascii="Times New Roman" w:hAnsi="Times New Roman" w:cs="Times New Roman"/>
          <w:b/>
          <w:color w:val="000000" w:themeColor="text1"/>
        </w:rPr>
      </w:pPr>
      <w:bookmarkStart w:id="163" w:name="_Toc52899073"/>
      <w:bookmarkStart w:id="164" w:name="_Toc55565743"/>
      <w:bookmarkStart w:id="165" w:name="_Toc55566290"/>
      <w:bookmarkStart w:id="166" w:name="_Toc55916540"/>
      <w:r w:rsidRPr="008D0C66">
        <w:rPr>
          <w:rFonts w:ascii="Times New Roman" w:hAnsi="Times New Roman" w:cs="Times New Roman"/>
          <w:b/>
          <w:color w:val="000000" w:themeColor="text1"/>
        </w:rPr>
        <w:lastRenderedPageBreak/>
        <w:t>Proteínas de la bebida láctea Fermentada</w:t>
      </w:r>
      <w:bookmarkEnd w:id="163"/>
      <w:bookmarkEnd w:id="164"/>
      <w:bookmarkEnd w:id="165"/>
      <w:bookmarkEnd w:id="166"/>
      <w:r w:rsidRPr="008D0C66">
        <w:rPr>
          <w:rFonts w:ascii="Times New Roman" w:hAnsi="Times New Roman" w:cs="Times New Roman"/>
          <w:b/>
          <w:color w:val="000000" w:themeColor="text1"/>
        </w:rPr>
        <w:t xml:space="preserve"> </w:t>
      </w:r>
    </w:p>
    <w:p w14:paraId="5A0EC25E" w14:textId="60C020B5"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Según el estudio realizado por </w:t>
      </w:r>
      <w:sdt>
        <w:sdtPr>
          <w:rPr>
            <w:rFonts w:ascii="Times New Roman" w:hAnsi="Times New Roman" w:cs="Times New Roman"/>
            <w:color w:val="000000" w:themeColor="text1"/>
            <w:sz w:val="24"/>
            <w:szCs w:val="24"/>
          </w:rPr>
          <w:id w:val="260657997"/>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Edm16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(Guzman, 2016)</w:t>
          </w:r>
          <w:r w:rsidRPr="008D0C66">
            <w:rPr>
              <w:rFonts w:ascii="Times New Roman" w:hAnsi="Times New Roman" w:cs="Times New Roman"/>
              <w:color w:val="000000" w:themeColor="text1"/>
              <w:sz w:val="24"/>
              <w:szCs w:val="24"/>
            </w:rPr>
            <w:fldChar w:fldCharType="end"/>
          </w:r>
        </w:sdtContent>
      </w:sdt>
      <w:r w:rsidR="00B05F9D">
        <w:rPr>
          <w:rFonts w:ascii="Times New Roman" w:hAnsi="Times New Roman" w:cs="Times New Roman"/>
          <w:color w:val="000000" w:themeColor="text1"/>
          <w:sz w:val="24"/>
          <w:szCs w:val="24"/>
        </w:rPr>
        <w:t>. Pudo</w:t>
      </w:r>
      <w:r w:rsidRPr="008D0C66">
        <w:rPr>
          <w:rFonts w:ascii="Times New Roman" w:hAnsi="Times New Roman" w:cs="Times New Roman"/>
          <w:color w:val="000000" w:themeColor="text1"/>
          <w:sz w:val="24"/>
          <w:szCs w:val="24"/>
        </w:rPr>
        <w:t xml:space="preserve"> observar que los pesos moleculares de las distintas proteínas de suero encontradas en la leche coinciden con los valores encontrados en bibliografía. En la cual señala que: α-lactoalbúmina (αLA) fue encon</w:t>
      </w:r>
      <w:r w:rsidR="00B05F9D">
        <w:rPr>
          <w:rFonts w:ascii="Times New Roman" w:hAnsi="Times New Roman" w:cs="Times New Roman"/>
          <w:color w:val="000000" w:themeColor="text1"/>
          <w:sz w:val="24"/>
          <w:szCs w:val="24"/>
        </w:rPr>
        <w:t>trada a un peso molecular de 14.</w:t>
      </w:r>
      <w:r w:rsidRPr="008D0C66">
        <w:rPr>
          <w:rFonts w:ascii="Times New Roman" w:hAnsi="Times New Roman" w:cs="Times New Roman"/>
          <w:color w:val="000000" w:themeColor="text1"/>
          <w:sz w:val="24"/>
          <w:szCs w:val="24"/>
        </w:rPr>
        <w:t>175 kDa mientras que en las leches estudiadas se encuentran en valores de 16 kDa. La β-lactoglobulina (βLG), fue encon</w:t>
      </w:r>
      <w:r w:rsidR="00B05F9D">
        <w:rPr>
          <w:rFonts w:ascii="Times New Roman" w:hAnsi="Times New Roman" w:cs="Times New Roman"/>
          <w:color w:val="000000" w:themeColor="text1"/>
          <w:sz w:val="24"/>
          <w:szCs w:val="24"/>
        </w:rPr>
        <w:t>trada a un peso molecular de 18.</w:t>
      </w:r>
      <w:r w:rsidRPr="008D0C66">
        <w:rPr>
          <w:rFonts w:ascii="Times New Roman" w:hAnsi="Times New Roman" w:cs="Times New Roman"/>
          <w:color w:val="000000" w:themeColor="text1"/>
          <w:sz w:val="24"/>
          <w:szCs w:val="24"/>
        </w:rPr>
        <w:t xml:space="preserve">277 kDa mientras que en las leches estudiadas se encuentran valores de 17 kDa. Las inmunoglobulinas (GP-GL) fueron encontradas a un peso molecular de </w:t>
      </w:r>
      <w:r w:rsidR="002A7BA1" w:rsidRPr="008D0C66">
        <w:rPr>
          <w:rFonts w:ascii="Times New Roman" w:hAnsi="Times New Roman" w:cs="Times New Roman"/>
          <w:color w:val="000000" w:themeColor="text1"/>
          <w:sz w:val="24"/>
          <w:szCs w:val="24"/>
        </w:rPr>
        <w:t xml:space="preserve">75 a </w:t>
      </w:r>
      <w:r w:rsidR="00B05F9D">
        <w:rPr>
          <w:rFonts w:ascii="Times New Roman" w:hAnsi="Times New Roman" w:cs="Times New Roman"/>
          <w:color w:val="000000" w:themeColor="text1"/>
          <w:sz w:val="24"/>
          <w:szCs w:val="24"/>
        </w:rPr>
        <w:t>150.</w:t>
      </w:r>
      <w:r w:rsidRPr="008D0C66">
        <w:rPr>
          <w:rFonts w:ascii="Times New Roman" w:hAnsi="Times New Roman" w:cs="Times New Roman"/>
          <w:color w:val="000000" w:themeColor="text1"/>
          <w:sz w:val="24"/>
          <w:szCs w:val="24"/>
        </w:rPr>
        <w:t>00</w:t>
      </w:r>
      <w:r w:rsidR="002A7BA1"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color w:val="000000" w:themeColor="text1"/>
          <w:sz w:val="24"/>
          <w:szCs w:val="24"/>
        </w:rPr>
        <w:t>kDa las leches estudiadas a valores de 50 a 75 kDa. Las seroalbúminas (SA) fueron encont</w:t>
      </w:r>
      <w:r w:rsidR="00B05F9D">
        <w:rPr>
          <w:rFonts w:ascii="Times New Roman" w:hAnsi="Times New Roman" w:cs="Times New Roman"/>
          <w:color w:val="000000" w:themeColor="text1"/>
          <w:sz w:val="24"/>
          <w:szCs w:val="24"/>
        </w:rPr>
        <w:t>radas a un peso molecular de 66.</w:t>
      </w:r>
      <w:r w:rsidRPr="008D0C66">
        <w:rPr>
          <w:rFonts w:ascii="Times New Roman" w:hAnsi="Times New Roman" w:cs="Times New Roman"/>
          <w:color w:val="000000" w:themeColor="text1"/>
          <w:sz w:val="24"/>
          <w:szCs w:val="24"/>
        </w:rPr>
        <w:t>267 kDa y la Lactoferrina (LF), fue encontrada a un peso molecular de 80 kDa</w:t>
      </w:r>
      <w:r w:rsidR="002A7BA1" w:rsidRPr="008D0C66">
        <w:rPr>
          <w:rFonts w:ascii="Times New Roman" w:hAnsi="Times New Roman" w:cs="Times New Roman"/>
          <w:color w:val="000000" w:themeColor="text1"/>
          <w:sz w:val="24"/>
          <w:szCs w:val="24"/>
        </w:rPr>
        <w:t>.</w:t>
      </w:r>
      <w:r w:rsidRPr="008D0C66">
        <w:rPr>
          <w:rFonts w:ascii="Times New Roman" w:hAnsi="Times New Roman" w:cs="Times New Roman"/>
          <w:color w:val="000000" w:themeColor="text1"/>
          <w:sz w:val="24"/>
          <w:szCs w:val="24"/>
        </w:rPr>
        <w:t xml:space="preserve"> </w:t>
      </w:r>
    </w:p>
    <w:p w14:paraId="03437861" w14:textId="77777777" w:rsidR="005F72AB" w:rsidRPr="008D0C66" w:rsidRDefault="005F72AB" w:rsidP="00C801DD">
      <w:pPr>
        <w:pStyle w:val="Ttulo2"/>
        <w:numPr>
          <w:ilvl w:val="1"/>
          <w:numId w:val="18"/>
        </w:numPr>
        <w:spacing w:before="240" w:after="120"/>
        <w:rPr>
          <w:color w:val="000000" w:themeColor="text1"/>
          <w:sz w:val="24"/>
        </w:rPr>
      </w:pPr>
      <w:bookmarkStart w:id="167" w:name="_Toc52899074"/>
      <w:bookmarkStart w:id="168" w:name="_Toc55565744"/>
      <w:bookmarkStart w:id="169" w:name="_Toc55566291"/>
      <w:bookmarkStart w:id="170" w:name="_Toc55916541"/>
      <w:r w:rsidRPr="008D0C66">
        <w:rPr>
          <w:color w:val="000000" w:themeColor="text1"/>
          <w:sz w:val="24"/>
        </w:rPr>
        <w:t xml:space="preserve">Bebida  láctea </w:t>
      </w:r>
      <w:bookmarkEnd w:id="167"/>
      <w:r w:rsidRPr="008D0C66">
        <w:rPr>
          <w:color w:val="000000" w:themeColor="text1"/>
          <w:sz w:val="24"/>
        </w:rPr>
        <w:t>a base de soya</w:t>
      </w:r>
      <w:bookmarkEnd w:id="168"/>
      <w:bookmarkEnd w:id="169"/>
      <w:bookmarkEnd w:id="170"/>
      <w:r w:rsidRPr="008D0C66">
        <w:rPr>
          <w:color w:val="000000" w:themeColor="text1"/>
          <w:sz w:val="24"/>
        </w:rPr>
        <w:t xml:space="preserve"> </w:t>
      </w:r>
    </w:p>
    <w:p w14:paraId="4E6DC7C0" w14:textId="053C53AF"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bebida láctea a base de soya  es una bebida a base de lactosuero, soya, chocolate, conservantes y saborizantes, esta bebida es elaborada en Salinas en la empresa PRODUCO</w:t>
      </w:r>
      <w:r w:rsidR="002A6DDC">
        <w:rPr>
          <w:rFonts w:ascii="Times New Roman" w:hAnsi="Times New Roman" w:cs="Times New Roman"/>
          <w:color w:val="000000" w:themeColor="text1"/>
          <w:sz w:val="24"/>
          <w:szCs w:val="24"/>
        </w:rPr>
        <w:t>O</w:t>
      </w:r>
      <w:r w:rsidRPr="008D0C66">
        <w:rPr>
          <w:rFonts w:ascii="Times New Roman" w:hAnsi="Times New Roman" w:cs="Times New Roman"/>
          <w:color w:val="000000" w:themeColor="text1"/>
          <w:sz w:val="24"/>
          <w:szCs w:val="24"/>
        </w:rPr>
        <w:t>P.</w:t>
      </w:r>
    </w:p>
    <w:p w14:paraId="6494F887" w14:textId="1759E97F"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Soya en su composición nutricional contiene hasta un 40% de proteína, 18% de grasa y 20% de carbohidrato. La proteína es considerada de mejor calidad biológica que la de otra fuente vegetal. A partir de la soya se pueden generar diferentes tipos de subproductos como la harina de soya que es el producto resultante del procesamiento industrial de los granos de soya, el aceite de soya que también se extrae en su mayoría de sus granos, también están los productos como la leche, el queso de soya, bebidas saborizadas y arom</w:t>
      </w:r>
      <w:r w:rsidR="00305788" w:rsidRPr="008D0C66">
        <w:rPr>
          <w:rFonts w:ascii="Times New Roman" w:hAnsi="Times New Roman" w:cs="Times New Roman"/>
          <w:color w:val="000000" w:themeColor="text1"/>
          <w:sz w:val="24"/>
          <w:szCs w:val="24"/>
        </w:rPr>
        <w:t>atizadas de soya</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245772834"/>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San18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(Sanez, 2018)</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420F337A" w14:textId="78D47ED9"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De acuerdo a lo expuesto en la investigación de </w:t>
      </w:r>
      <w:sdt>
        <w:sdtPr>
          <w:rPr>
            <w:rFonts w:ascii="Times New Roman" w:hAnsi="Times New Roman" w:cs="Times New Roman"/>
            <w:noProof/>
            <w:color w:val="000000" w:themeColor="text1"/>
            <w:sz w:val="24"/>
            <w:szCs w:val="24"/>
          </w:rPr>
          <w:id w:val="-1070497775"/>
          <w:citation/>
        </w:sdtPr>
        <w:sdtContent>
          <w:r w:rsidRPr="008D0C66">
            <w:rPr>
              <w:rFonts w:ascii="Times New Roman" w:hAnsi="Times New Roman" w:cs="Times New Roman"/>
              <w:noProof/>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Pro18 \l 12298 </w:instrText>
          </w:r>
          <w:r w:rsidRPr="008D0C66">
            <w:rPr>
              <w:rFonts w:ascii="Times New Roman" w:hAnsi="Times New Roman" w:cs="Times New Roman"/>
              <w:noProof/>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(Proaño, 2018)</w:t>
          </w:r>
          <w:r w:rsidRPr="008D0C66">
            <w:rPr>
              <w:rFonts w:ascii="Times New Roman" w:hAnsi="Times New Roman" w:cs="Times New Roman"/>
              <w:noProof/>
              <w:color w:val="000000" w:themeColor="text1"/>
              <w:sz w:val="24"/>
              <w:szCs w:val="24"/>
            </w:rPr>
            <w:fldChar w:fldCharType="end"/>
          </w:r>
        </w:sdtContent>
      </w:sdt>
      <w:r w:rsidRPr="008D0C66">
        <w:rPr>
          <w:rFonts w:ascii="Times New Roman" w:hAnsi="Times New Roman" w:cs="Times New Roman"/>
          <w:color w:val="000000" w:themeColor="text1"/>
          <w:sz w:val="24"/>
          <w:szCs w:val="24"/>
        </w:rPr>
        <w:t>. Para formular bebidas de soya se debe emplear primeramente la leche de soya además del saborizante que se desee, mismo que debe estar en armonía con los tonos</w:t>
      </w:r>
      <w:r w:rsidR="00B05F9D">
        <w:rPr>
          <w:rFonts w:ascii="Times New Roman" w:hAnsi="Times New Roman" w:cs="Times New Roman"/>
          <w:color w:val="000000" w:themeColor="text1"/>
          <w:sz w:val="24"/>
          <w:szCs w:val="24"/>
        </w:rPr>
        <w:t xml:space="preserve"> naturales de la leche de soya además, </w:t>
      </w:r>
      <w:r w:rsidRPr="008D0C66">
        <w:rPr>
          <w:rFonts w:ascii="Times New Roman" w:hAnsi="Times New Roman" w:cs="Times New Roman"/>
          <w:color w:val="000000" w:themeColor="text1"/>
          <w:sz w:val="24"/>
          <w:szCs w:val="24"/>
        </w:rPr>
        <w:t>se añaden endulzantes, por lo que el contenido calórico de la bebida aumenta considerablemente es por eso que pueden existir distintas variantes de bebidas saborizadas de soya de acuerdo al sabor que se desee formular.</w:t>
      </w:r>
    </w:p>
    <w:p w14:paraId="5C36A064" w14:textId="77777777" w:rsidR="005F72AB" w:rsidRPr="008D0C66" w:rsidRDefault="005F72AB" w:rsidP="005F72AB">
      <w:pPr>
        <w:pStyle w:val="Descripcin"/>
        <w:spacing w:before="240" w:after="120"/>
        <w:rPr>
          <w:rFonts w:ascii="Times New Roman" w:hAnsi="Times New Roman" w:cs="Times New Roman"/>
          <w:b w:val="0"/>
          <w:color w:val="000000" w:themeColor="text1"/>
          <w:sz w:val="24"/>
          <w:szCs w:val="24"/>
        </w:rPr>
      </w:pPr>
      <w:bookmarkStart w:id="171" w:name="_Toc55569943"/>
      <w:bookmarkStart w:id="172" w:name="_Toc57021169"/>
      <w:r w:rsidRPr="008D0C66">
        <w:rPr>
          <w:rFonts w:ascii="Times New Roman" w:hAnsi="Times New Roman" w:cs="Times New Roman"/>
          <w:color w:val="000000" w:themeColor="text1"/>
          <w:sz w:val="24"/>
          <w:szCs w:val="24"/>
        </w:rPr>
        <w:lastRenderedPageBreak/>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3</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Formulación de la bebida láctea Saborizada</w:t>
      </w:r>
      <w:bookmarkEnd w:id="171"/>
      <w:bookmarkEnd w:id="172"/>
    </w:p>
    <w:tbl>
      <w:tblPr>
        <w:tblStyle w:val="Tablaconcuadrcula"/>
        <w:tblW w:w="7938" w:type="dxa"/>
        <w:jc w:val="center"/>
        <w:tblLook w:val="04A0" w:firstRow="1" w:lastRow="0" w:firstColumn="1" w:lastColumn="0" w:noHBand="0" w:noVBand="1"/>
      </w:tblPr>
      <w:tblGrid>
        <w:gridCol w:w="5387"/>
        <w:gridCol w:w="2551"/>
      </w:tblGrid>
      <w:tr w:rsidR="00EB1903" w:rsidRPr="008D0C66" w14:paraId="2E50E9AE" w14:textId="77777777" w:rsidTr="006F29D8">
        <w:trPr>
          <w:trHeight w:val="454"/>
          <w:jc w:val="center"/>
        </w:trPr>
        <w:tc>
          <w:tcPr>
            <w:tcW w:w="5387" w:type="dxa"/>
          </w:tcPr>
          <w:p w14:paraId="36B40AB3" w14:textId="77777777" w:rsidR="005F72AB" w:rsidRPr="008D0C66" w:rsidRDefault="005F72AB" w:rsidP="006F29D8">
            <w:pPr>
              <w:spacing w:before="240" w:after="120"/>
              <w:jc w:val="center"/>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Insumos</w:t>
            </w:r>
          </w:p>
        </w:tc>
        <w:tc>
          <w:tcPr>
            <w:tcW w:w="2551" w:type="dxa"/>
          </w:tcPr>
          <w:p w14:paraId="340B3DDC" w14:textId="77777777" w:rsidR="005F72AB" w:rsidRPr="008D0C66" w:rsidRDefault="005F72AB" w:rsidP="006F29D8">
            <w:pPr>
              <w:spacing w:before="240" w:after="120"/>
              <w:jc w:val="center"/>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Porcentaje</w:t>
            </w:r>
          </w:p>
        </w:tc>
      </w:tr>
      <w:tr w:rsidR="00EB1903" w:rsidRPr="008D0C66" w14:paraId="646C0B40" w14:textId="77777777" w:rsidTr="006F29D8">
        <w:trPr>
          <w:trHeight w:val="454"/>
          <w:jc w:val="center"/>
        </w:trPr>
        <w:tc>
          <w:tcPr>
            <w:tcW w:w="5387" w:type="dxa"/>
          </w:tcPr>
          <w:p w14:paraId="712179FF"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Lactosuero</w:t>
            </w:r>
          </w:p>
        </w:tc>
        <w:tc>
          <w:tcPr>
            <w:tcW w:w="2551" w:type="dxa"/>
          </w:tcPr>
          <w:p w14:paraId="2C5217E9"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 xml:space="preserve"> 85 %, 70 % y 55 %</w:t>
            </w:r>
          </w:p>
        </w:tc>
      </w:tr>
      <w:tr w:rsidR="00EB1903" w:rsidRPr="008D0C66" w14:paraId="0D9A2247" w14:textId="77777777" w:rsidTr="006F29D8">
        <w:trPr>
          <w:trHeight w:val="454"/>
          <w:jc w:val="center"/>
        </w:trPr>
        <w:tc>
          <w:tcPr>
            <w:tcW w:w="5387" w:type="dxa"/>
          </w:tcPr>
          <w:p w14:paraId="1FF88CA4"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Soya</w:t>
            </w:r>
          </w:p>
        </w:tc>
        <w:tc>
          <w:tcPr>
            <w:tcW w:w="2551" w:type="dxa"/>
          </w:tcPr>
          <w:p w14:paraId="1D3822C2"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15 %, 30 % y 45 %</w:t>
            </w:r>
          </w:p>
        </w:tc>
      </w:tr>
      <w:tr w:rsidR="00EB1903" w:rsidRPr="008D0C66" w14:paraId="2F8031A7" w14:textId="77777777" w:rsidTr="006F29D8">
        <w:trPr>
          <w:trHeight w:val="454"/>
          <w:jc w:val="center"/>
        </w:trPr>
        <w:tc>
          <w:tcPr>
            <w:tcW w:w="5387" w:type="dxa"/>
          </w:tcPr>
          <w:p w14:paraId="6D21C14D"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Azúcar</w:t>
            </w:r>
          </w:p>
        </w:tc>
        <w:tc>
          <w:tcPr>
            <w:tcW w:w="2551" w:type="dxa"/>
          </w:tcPr>
          <w:p w14:paraId="43019A10"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10 %</w:t>
            </w:r>
          </w:p>
        </w:tc>
      </w:tr>
      <w:tr w:rsidR="00EB1903" w:rsidRPr="008D0C66" w14:paraId="2B1DABDD" w14:textId="77777777" w:rsidTr="006F29D8">
        <w:trPr>
          <w:trHeight w:val="454"/>
          <w:jc w:val="center"/>
        </w:trPr>
        <w:tc>
          <w:tcPr>
            <w:tcW w:w="5387" w:type="dxa"/>
          </w:tcPr>
          <w:p w14:paraId="63FDA557"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Conservante</w:t>
            </w:r>
          </w:p>
        </w:tc>
        <w:tc>
          <w:tcPr>
            <w:tcW w:w="2551" w:type="dxa"/>
          </w:tcPr>
          <w:p w14:paraId="14BCD3FF"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0.001 %</w:t>
            </w:r>
          </w:p>
        </w:tc>
      </w:tr>
      <w:tr w:rsidR="00EB1903" w:rsidRPr="008D0C66" w14:paraId="5772918E" w14:textId="77777777" w:rsidTr="006F29D8">
        <w:trPr>
          <w:trHeight w:val="454"/>
          <w:jc w:val="center"/>
        </w:trPr>
        <w:tc>
          <w:tcPr>
            <w:tcW w:w="5387" w:type="dxa"/>
          </w:tcPr>
          <w:p w14:paraId="2C57090A"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Chocolate</w:t>
            </w:r>
          </w:p>
        </w:tc>
        <w:tc>
          <w:tcPr>
            <w:tcW w:w="2551" w:type="dxa"/>
          </w:tcPr>
          <w:p w14:paraId="2202909D"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1 %</w:t>
            </w:r>
          </w:p>
        </w:tc>
      </w:tr>
    </w:tbl>
    <w:p w14:paraId="6146C91A" w14:textId="70334A80" w:rsidR="005F72AB" w:rsidRPr="008D0C66" w:rsidRDefault="005F72AB" w:rsidP="00FD562F">
      <w:pPr>
        <w:spacing w:after="120" w:line="360" w:lineRule="auto"/>
        <w:jc w:val="both"/>
        <w:rPr>
          <w:rFonts w:ascii="Times New Roman" w:hAnsi="Times New Roman" w:cs="Times New Roman"/>
          <w:b/>
          <w:noProof/>
          <w:color w:val="000000" w:themeColor="text1"/>
          <w:sz w:val="24"/>
          <w:szCs w:val="24"/>
        </w:rPr>
      </w:pPr>
      <w:r w:rsidRPr="008D0C66">
        <w:rPr>
          <w:rFonts w:ascii="Times New Roman" w:hAnsi="Times New Roman" w:cs="Times New Roman"/>
          <w:b/>
          <w:color w:val="000000" w:themeColor="text1"/>
          <w:sz w:val="24"/>
          <w:szCs w:val="24"/>
        </w:rPr>
        <w:t>Fuente:</w:t>
      </w:r>
      <w:r w:rsidRPr="008D0C66">
        <w:rPr>
          <w:rFonts w:ascii="Times New Roman" w:hAnsi="Times New Roman" w:cs="Times New Roman"/>
          <w:b/>
          <w:noProof/>
          <w:color w:val="000000" w:themeColor="text1"/>
          <w:sz w:val="24"/>
          <w:szCs w:val="24"/>
        </w:rPr>
        <w:t xml:space="preserve"> </w:t>
      </w:r>
      <w:sdt>
        <w:sdtPr>
          <w:rPr>
            <w:rFonts w:ascii="Times New Roman" w:hAnsi="Times New Roman" w:cs="Times New Roman"/>
            <w:b/>
            <w:noProof/>
            <w:color w:val="000000" w:themeColor="text1"/>
            <w:sz w:val="24"/>
            <w:szCs w:val="24"/>
          </w:rPr>
          <w:id w:val="457373149"/>
          <w:citation/>
        </w:sdtPr>
        <w:sdtContent>
          <w:r w:rsidRPr="008D0C66">
            <w:rPr>
              <w:rFonts w:ascii="Times New Roman" w:hAnsi="Times New Roman" w:cs="Times New Roman"/>
              <w:b/>
              <w:noProof/>
              <w:color w:val="000000" w:themeColor="text1"/>
              <w:sz w:val="24"/>
              <w:szCs w:val="24"/>
            </w:rPr>
            <w:fldChar w:fldCharType="begin"/>
          </w:r>
          <w:r w:rsidRPr="008D0C66">
            <w:rPr>
              <w:rFonts w:ascii="Times New Roman" w:hAnsi="Times New Roman" w:cs="Times New Roman"/>
              <w:noProof/>
              <w:color w:val="000000" w:themeColor="text1"/>
              <w:sz w:val="24"/>
              <w:szCs w:val="24"/>
            </w:rPr>
            <w:instrText xml:space="preserve">CITATION Gua \t  \l 12298 </w:instrText>
          </w:r>
          <w:r w:rsidRPr="008D0C66">
            <w:rPr>
              <w:rFonts w:ascii="Times New Roman" w:hAnsi="Times New Roman" w:cs="Times New Roman"/>
              <w:b/>
              <w:noProof/>
              <w:color w:val="000000" w:themeColor="text1"/>
              <w:sz w:val="24"/>
              <w:szCs w:val="24"/>
            </w:rPr>
            <w:fldChar w:fldCharType="separate"/>
          </w:r>
          <w:r w:rsidRPr="008D0C66">
            <w:rPr>
              <w:rFonts w:ascii="Times New Roman" w:hAnsi="Times New Roman" w:cs="Times New Roman"/>
              <w:noProof/>
              <w:color w:val="000000" w:themeColor="text1"/>
              <w:sz w:val="24"/>
              <w:szCs w:val="24"/>
            </w:rPr>
            <w:t>(Guamingo &amp; Medina, 2019)</w:t>
          </w:r>
          <w:r w:rsidRPr="008D0C66">
            <w:rPr>
              <w:rFonts w:ascii="Times New Roman" w:hAnsi="Times New Roman" w:cs="Times New Roman"/>
              <w:b/>
              <w:noProof/>
              <w:color w:val="000000" w:themeColor="text1"/>
              <w:sz w:val="24"/>
              <w:szCs w:val="24"/>
            </w:rPr>
            <w:fldChar w:fldCharType="end"/>
          </w:r>
        </w:sdtContent>
      </w:sdt>
      <w:r w:rsidR="00305788" w:rsidRPr="008D0C66">
        <w:rPr>
          <w:rFonts w:ascii="Times New Roman" w:hAnsi="Times New Roman" w:cs="Times New Roman"/>
          <w:b/>
          <w:noProof/>
          <w:color w:val="000000" w:themeColor="text1"/>
          <w:sz w:val="24"/>
          <w:szCs w:val="24"/>
        </w:rPr>
        <w:t>.</w:t>
      </w:r>
    </w:p>
    <w:p w14:paraId="739DE673" w14:textId="77777777" w:rsidR="005F72AB" w:rsidRPr="008D0C66" w:rsidRDefault="005F72AB" w:rsidP="00C801DD">
      <w:pPr>
        <w:pStyle w:val="Ttulo3"/>
        <w:numPr>
          <w:ilvl w:val="2"/>
          <w:numId w:val="18"/>
        </w:numPr>
        <w:spacing w:before="240" w:after="120" w:line="360" w:lineRule="auto"/>
        <w:rPr>
          <w:rFonts w:ascii="Times New Roman" w:hAnsi="Times New Roman" w:cs="Times New Roman"/>
          <w:b/>
          <w:color w:val="000000" w:themeColor="text1"/>
        </w:rPr>
      </w:pPr>
      <w:bookmarkStart w:id="173" w:name="_Toc52899075"/>
      <w:bookmarkStart w:id="174" w:name="_Toc55565745"/>
      <w:bookmarkStart w:id="175" w:name="_Toc55566292"/>
      <w:bookmarkStart w:id="176" w:name="_Toc55916542"/>
      <w:r w:rsidRPr="008D0C66">
        <w:rPr>
          <w:rFonts w:ascii="Times New Roman" w:hAnsi="Times New Roman" w:cs="Times New Roman"/>
          <w:b/>
          <w:color w:val="000000" w:themeColor="text1"/>
        </w:rPr>
        <w:t xml:space="preserve">Proteínas de la bebida láctea </w:t>
      </w:r>
      <w:bookmarkEnd w:id="173"/>
      <w:r w:rsidRPr="008D0C66">
        <w:rPr>
          <w:rFonts w:ascii="Times New Roman" w:hAnsi="Times New Roman" w:cs="Times New Roman"/>
          <w:b/>
          <w:color w:val="000000" w:themeColor="text1"/>
        </w:rPr>
        <w:t>a base de soya</w:t>
      </w:r>
      <w:bookmarkEnd w:id="174"/>
      <w:bookmarkEnd w:id="175"/>
      <w:bookmarkEnd w:id="176"/>
      <w:r w:rsidRPr="008D0C66">
        <w:rPr>
          <w:rFonts w:ascii="Times New Roman" w:hAnsi="Times New Roman" w:cs="Times New Roman"/>
          <w:b/>
          <w:color w:val="000000" w:themeColor="text1"/>
        </w:rPr>
        <w:t xml:space="preserve"> </w:t>
      </w:r>
    </w:p>
    <w:p w14:paraId="0B9EBB39" w14:textId="148CA4DB"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Proteínas de reserva: son las proteínas mayoritarias en el poroto y actúan como fuente de carbono y nitrógeno en el desarrollo y el crecimiento de la planta posterior a la germinación; se caracterizan por ser escasas en número y por poseer alto peso molecular (mayor que 100 kDa). Se localizan en los cuerpos proteicos y se hidrolizan durante la germinación. Las más importantes son </w:t>
      </w:r>
      <w:r w:rsidR="00926E00">
        <w:rPr>
          <w:rFonts w:ascii="Times New Roman" w:hAnsi="Times New Roman" w:cs="Times New Roman"/>
          <w:color w:val="000000" w:themeColor="text1"/>
          <w:sz w:val="24"/>
          <w:szCs w:val="24"/>
        </w:rPr>
        <w:t>las globulinas: glicinina (118)</w:t>
      </w:r>
      <w:r w:rsidRPr="008D0C66">
        <w:rPr>
          <w:rFonts w:ascii="Times New Roman" w:hAnsi="Times New Roman" w:cs="Times New Roman"/>
          <w:color w:val="000000" w:themeColor="text1"/>
          <w:sz w:val="24"/>
          <w:szCs w:val="24"/>
        </w:rPr>
        <w:t xml:space="preserve"> B-y y- conglicinina (78) </w:t>
      </w:r>
      <w:sdt>
        <w:sdtPr>
          <w:rPr>
            <w:rFonts w:ascii="Times New Roman" w:hAnsi="Times New Roman" w:cs="Times New Roman"/>
            <w:color w:val="000000" w:themeColor="text1"/>
            <w:sz w:val="24"/>
            <w:szCs w:val="24"/>
          </w:rPr>
          <w:id w:val="-364139585"/>
          <w:citation/>
        </w:sdtPr>
        <w:sdtContent>
          <w:r w:rsidRPr="008D0C66">
            <w:rPr>
              <w:rFonts w:ascii="Times New Roman" w:hAnsi="Times New Roman" w:cs="Times New Roman"/>
              <w:color w:val="000000" w:themeColor="text1"/>
              <w:sz w:val="24"/>
              <w:szCs w:val="24"/>
            </w:rPr>
            <w:fldChar w:fldCharType="begin"/>
          </w:r>
          <w:r w:rsidR="00B05F9D">
            <w:rPr>
              <w:rFonts w:ascii="Times New Roman" w:hAnsi="Times New Roman" w:cs="Times New Roman"/>
              <w:color w:val="000000" w:themeColor="text1"/>
              <w:sz w:val="24"/>
              <w:szCs w:val="24"/>
            </w:rPr>
            <w:instrText xml:space="preserve">CITATION Car01 \l 12298 </w:instrText>
          </w:r>
          <w:r w:rsidRPr="008D0C66">
            <w:rPr>
              <w:rFonts w:ascii="Times New Roman" w:hAnsi="Times New Roman" w:cs="Times New Roman"/>
              <w:color w:val="000000" w:themeColor="text1"/>
              <w:sz w:val="24"/>
              <w:szCs w:val="24"/>
            </w:rPr>
            <w:fldChar w:fldCharType="separate"/>
          </w:r>
          <w:r w:rsidR="00B05F9D" w:rsidRPr="00B05F9D">
            <w:rPr>
              <w:rFonts w:ascii="Times New Roman" w:hAnsi="Times New Roman" w:cs="Times New Roman"/>
              <w:noProof/>
              <w:color w:val="000000" w:themeColor="text1"/>
              <w:sz w:val="24"/>
              <w:szCs w:val="24"/>
            </w:rPr>
            <w:t>(Carp, 2001)</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w:t>
      </w:r>
    </w:p>
    <w:p w14:paraId="63812D7B" w14:textId="3E723369"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Proteínas metabólicas, son proteínas estructurales y de desarrollo,</w:t>
      </w:r>
      <w:r w:rsidR="002A7BA1"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color w:val="000000" w:themeColor="text1"/>
          <w:sz w:val="24"/>
          <w:szCs w:val="24"/>
        </w:rPr>
        <w:t>enzimas e inhibidores enzimáticos: citocromo C, B-amilasas, lipoxigenasas, lectinas, hemaglutininas, inhibidores de tripsina (son de dos tipos, Kunitz, PM 21.000</w:t>
      </w:r>
      <w:r w:rsidR="002A7BA1"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color w:val="000000" w:themeColor="text1"/>
          <w:sz w:val="24"/>
          <w:szCs w:val="24"/>
        </w:rPr>
        <w:t>y Bowman - Birk, PM 8.000</w:t>
      </w:r>
      <w:r w:rsidR="002A7BA1"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color w:val="000000" w:themeColor="text1"/>
          <w:sz w:val="24"/>
          <w:szCs w:val="24"/>
        </w:rPr>
        <w:t>y pueden ser removidos por calor o durante la germinación), B-glucosidasas, fosfatasas. Poseen bajo peso molecular y son elevadas en número. Algunas variedades de soja poseen abundantes proteasas que actúan sobre las proteínas de reserva</w:t>
      </w:r>
      <w:sdt>
        <w:sdtPr>
          <w:rPr>
            <w:rFonts w:ascii="Times New Roman" w:hAnsi="Times New Roman" w:cs="Times New Roman"/>
            <w:color w:val="000000" w:themeColor="text1"/>
            <w:sz w:val="24"/>
            <w:szCs w:val="24"/>
          </w:rPr>
          <w:id w:val="-303389109"/>
          <w:citation/>
        </w:sdtPr>
        <w:sdtContent>
          <w:r w:rsidRPr="008D0C66">
            <w:rPr>
              <w:rFonts w:ascii="Times New Roman" w:hAnsi="Times New Roman" w:cs="Times New Roman"/>
              <w:color w:val="000000" w:themeColor="text1"/>
              <w:sz w:val="24"/>
              <w:szCs w:val="24"/>
            </w:rPr>
            <w:fldChar w:fldCharType="begin"/>
          </w:r>
          <w:r w:rsidR="00B05F9D">
            <w:rPr>
              <w:rFonts w:ascii="Times New Roman" w:hAnsi="Times New Roman" w:cs="Times New Roman"/>
              <w:color w:val="000000" w:themeColor="text1"/>
              <w:sz w:val="24"/>
              <w:szCs w:val="24"/>
            </w:rPr>
            <w:instrText xml:space="preserve">CITATION Car01 \l 12298 </w:instrText>
          </w:r>
          <w:r w:rsidRPr="008D0C66">
            <w:rPr>
              <w:rFonts w:ascii="Times New Roman" w:hAnsi="Times New Roman" w:cs="Times New Roman"/>
              <w:color w:val="000000" w:themeColor="text1"/>
              <w:sz w:val="24"/>
              <w:szCs w:val="24"/>
            </w:rPr>
            <w:fldChar w:fldCharType="separate"/>
          </w:r>
          <w:r w:rsidR="00B05F9D">
            <w:rPr>
              <w:rFonts w:ascii="Times New Roman" w:hAnsi="Times New Roman" w:cs="Times New Roman"/>
              <w:noProof/>
              <w:color w:val="000000" w:themeColor="text1"/>
              <w:sz w:val="24"/>
              <w:szCs w:val="24"/>
            </w:rPr>
            <w:t xml:space="preserve"> </w:t>
          </w:r>
          <w:r w:rsidR="00B05F9D" w:rsidRPr="00B05F9D">
            <w:rPr>
              <w:rFonts w:ascii="Times New Roman" w:hAnsi="Times New Roman" w:cs="Times New Roman"/>
              <w:noProof/>
              <w:color w:val="000000" w:themeColor="text1"/>
              <w:sz w:val="24"/>
              <w:szCs w:val="24"/>
            </w:rPr>
            <w:t>(Carp, 2001)</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w:t>
      </w:r>
    </w:p>
    <w:p w14:paraId="6DBAB53A"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globulina 11S de la soja, la glicinina, es una proteína simple y un hexámero con una masa molecular de 180 a 210 kDa. Cada subunidad está compuesta por un polipéptido ácido con una masa molecular de  35 kDa y un polipéptido básico con una masa molecular de 20 kD</w:t>
      </w:r>
      <w:sdt>
        <w:sdtPr>
          <w:rPr>
            <w:rFonts w:ascii="Times New Roman" w:hAnsi="Times New Roman" w:cs="Times New Roman"/>
            <w:color w:val="000000" w:themeColor="text1"/>
            <w:sz w:val="24"/>
            <w:szCs w:val="24"/>
          </w:rPr>
          <w:id w:val="-1840225212"/>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Nis12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(Nagano, 2012)</w:t>
          </w:r>
          <w:r w:rsidRPr="008D0C66">
            <w:rPr>
              <w:rFonts w:ascii="Times New Roman" w:hAnsi="Times New Roman" w:cs="Times New Roman"/>
              <w:color w:val="000000" w:themeColor="text1"/>
              <w:sz w:val="24"/>
              <w:szCs w:val="24"/>
            </w:rPr>
            <w:fldChar w:fldCharType="end"/>
          </w:r>
        </w:sdtContent>
      </w:sdt>
      <w:r w:rsidR="002A7BA1" w:rsidRPr="008D0C66">
        <w:rPr>
          <w:rFonts w:ascii="Times New Roman" w:hAnsi="Times New Roman" w:cs="Times New Roman"/>
          <w:color w:val="000000" w:themeColor="text1"/>
          <w:sz w:val="24"/>
          <w:szCs w:val="24"/>
        </w:rPr>
        <w:t>.</w:t>
      </w:r>
    </w:p>
    <w:p w14:paraId="2EC76157" w14:textId="77777777" w:rsidR="005F72AB" w:rsidRPr="008D0C66" w:rsidRDefault="005F72AB" w:rsidP="00C801DD">
      <w:pPr>
        <w:pStyle w:val="Ttulo2"/>
        <w:numPr>
          <w:ilvl w:val="1"/>
          <w:numId w:val="18"/>
        </w:numPr>
        <w:spacing w:before="240" w:after="120"/>
        <w:rPr>
          <w:color w:val="000000" w:themeColor="text1"/>
        </w:rPr>
      </w:pPr>
      <w:bookmarkStart w:id="177" w:name="_Toc52899076"/>
      <w:bookmarkStart w:id="178" w:name="_Toc55565746"/>
      <w:bookmarkStart w:id="179" w:name="_Toc55566293"/>
      <w:bookmarkStart w:id="180" w:name="_Toc55916543"/>
      <w:r w:rsidRPr="008D0C66">
        <w:rPr>
          <w:color w:val="000000" w:themeColor="text1"/>
          <w:sz w:val="24"/>
        </w:rPr>
        <w:lastRenderedPageBreak/>
        <w:t xml:space="preserve">Bebida láctea </w:t>
      </w:r>
      <w:bookmarkEnd w:id="177"/>
      <w:r w:rsidRPr="008D0C66">
        <w:rPr>
          <w:color w:val="000000" w:themeColor="text1"/>
          <w:sz w:val="24"/>
        </w:rPr>
        <w:t>a base de quinua</w:t>
      </w:r>
      <w:bookmarkEnd w:id="178"/>
      <w:bookmarkEnd w:id="179"/>
      <w:bookmarkEnd w:id="180"/>
      <w:r w:rsidRPr="008D0C66">
        <w:rPr>
          <w:color w:val="000000" w:themeColor="text1"/>
          <w:sz w:val="24"/>
        </w:rPr>
        <w:t xml:space="preserve"> </w:t>
      </w:r>
    </w:p>
    <w:p w14:paraId="31EE1668"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bebida láctea a base de quinua es una bebida elaborada a base de lactosuero, quinua, saborizantes y conservantes, esta bebida es elaborada en Salinas por la empresa PRODUCOOP.</w:t>
      </w:r>
    </w:p>
    <w:p w14:paraId="15DE586B" w14:textId="1C4DD00D"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quinua como fuente de proteína vegetal, ayuda al desarrollo y crecimiento del organismo, conserva el calor y energía del cuerpo, es fácil de digerir y combinada con otros alimentos forma una dieta completa y balanceada que puede sustituir inc</w:t>
      </w:r>
      <w:r w:rsidR="00305788" w:rsidRPr="008D0C66">
        <w:rPr>
          <w:rFonts w:ascii="Times New Roman" w:hAnsi="Times New Roman" w:cs="Times New Roman"/>
          <w:color w:val="000000" w:themeColor="text1"/>
          <w:sz w:val="24"/>
          <w:szCs w:val="24"/>
        </w:rPr>
        <w:t>luso alimentos de origen animal</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848551993"/>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Ins15 \t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(IICA,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569CCF25" w14:textId="77777777" w:rsidR="006F06BF"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En base al trabajo </w:t>
      </w:r>
      <w:r w:rsidR="002A7BA1" w:rsidRPr="008D0C66">
        <w:rPr>
          <w:rFonts w:ascii="Times New Roman" w:hAnsi="Times New Roman" w:cs="Times New Roman"/>
          <w:color w:val="000000" w:themeColor="text1"/>
          <w:sz w:val="24"/>
          <w:szCs w:val="24"/>
        </w:rPr>
        <w:t xml:space="preserve">realizado </w:t>
      </w:r>
      <w:r w:rsidRPr="008D0C66">
        <w:rPr>
          <w:rFonts w:ascii="Times New Roman" w:hAnsi="Times New Roman" w:cs="Times New Roman"/>
          <w:noProof/>
          <w:color w:val="000000" w:themeColor="text1"/>
          <w:sz w:val="24"/>
          <w:szCs w:val="24"/>
        </w:rPr>
        <w:t>U</w:t>
      </w:r>
      <w:r w:rsidR="002A7BA1" w:rsidRPr="008D0C66">
        <w:rPr>
          <w:rFonts w:ascii="Times New Roman" w:hAnsi="Times New Roman" w:cs="Times New Roman"/>
          <w:noProof/>
          <w:color w:val="000000" w:themeColor="text1"/>
          <w:sz w:val="24"/>
          <w:szCs w:val="24"/>
        </w:rPr>
        <w:t xml:space="preserve">niversidad </w:t>
      </w:r>
      <w:r w:rsidRPr="008D0C66">
        <w:rPr>
          <w:rFonts w:ascii="Times New Roman" w:hAnsi="Times New Roman" w:cs="Times New Roman"/>
          <w:noProof/>
          <w:color w:val="000000" w:themeColor="text1"/>
          <w:sz w:val="24"/>
          <w:szCs w:val="24"/>
        </w:rPr>
        <w:t>T</w:t>
      </w:r>
      <w:r w:rsidR="002A7BA1" w:rsidRPr="008D0C66">
        <w:rPr>
          <w:rFonts w:ascii="Times New Roman" w:hAnsi="Times New Roman" w:cs="Times New Roman"/>
          <w:noProof/>
          <w:color w:val="000000" w:themeColor="text1"/>
          <w:sz w:val="24"/>
          <w:szCs w:val="24"/>
        </w:rPr>
        <w:t xml:space="preserve">ecnica de </w:t>
      </w:r>
      <w:r w:rsidRPr="008D0C66">
        <w:rPr>
          <w:rFonts w:ascii="Times New Roman" w:hAnsi="Times New Roman" w:cs="Times New Roman"/>
          <w:noProof/>
          <w:color w:val="000000" w:themeColor="text1"/>
          <w:sz w:val="24"/>
          <w:szCs w:val="24"/>
        </w:rPr>
        <w:t>A</w:t>
      </w:r>
      <w:r w:rsidR="002A7BA1" w:rsidRPr="008D0C66">
        <w:rPr>
          <w:rFonts w:ascii="Times New Roman" w:hAnsi="Times New Roman" w:cs="Times New Roman"/>
          <w:noProof/>
          <w:color w:val="000000" w:themeColor="text1"/>
          <w:sz w:val="24"/>
          <w:szCs w:val="24"/>
        </w:rPr>
        <w:t>mbato</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2063125816"/>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Fac17 \n  \t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(2017)</w:t>
          </w:r>
          <w:r w:rsidRPr="008D0C66">
            <w:rPr>
              <w:rFonts w:ascii="Times New Roman" w:hAnsi="Times New Roman" w:cs="Times New Roman"/>
              <w:color w:val="000000" w:themeColor="text1"/>
              <w:sz w:val="24"/>
              <w:szCs w:val="24"/>
            </w:rPr>
            <w:fldChar w:fldCharType="end"/>
          </w:r>
        </w:sdtContent>
      </w:sdt>
      <w:r w:rsidR="00926E00">
        <w:rPr>
          <w:rFonts w:ascii="Times New Roman" w:hAnsi="Times New Roman" w:cs="Times New Roman"/>
          <w:color w:val="000000" w:themeColor="text1"/>
          <w:sz w:val="24"/>
          <w:szCs w:val="24"/>
        </w:rPr>
        <w:t xml:space="preserve"> indica que, </w:t>
      </w:r>
      <w:r w:rsidRPr="008D0C66">
        <w:rPr>
          <w:rFonts w:ascii="Times New Roman" w:hAnsi="Times New Roman" w:cs="Times New Roman"/>
          <w:color w:val="000000" w:themeColor="text1"/>
          <w:sz w:val="24"/>
          <w:szCs w:val="24"/>
        </w:rPr>
        <w:t xml:space="preserve">para la elaboración de una bebida de quinua, en este caso para la obtención de la leche de quinua, se pueden realizar a través de dos métodos, los cuales pueden definir el proceso ideal para la elaboración del producto. </w:t>
      </w:r>
    </w:p>
    <w:p w14:paraId="0DF2C309" w14:textId="58C3A6D1"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El primero de los métodos señala que se debe remojar previamente los granos de quinua y en el otro método se realizaría la cocción de la semilla de quinua, las características físicas del producto final cambian de acuerdo al método utilizado, es decir, el método de remojo involucra mayor tiempo de pasteurización tornando la bebida más espesa.</w:t>
      </w:r>
    </w:p>
    <w:p w14:paraId="500E2D61" w14:textId="77777777" w:rsidR="006F06BF"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 homogenización de la leche de quinua consiste en la formación de una emulsión homogénea de dos líquidos inmiscibles lo cual hará más cremosa la leche de quinua y más uniforme su consistencia por medio del rompimiento de glóbulos de grasa, la leche de quinua se puede descomponer con facilidad, entre un 14 y 18 % de su composición está formada por proteínas. </w:t>
      </w:r>
    </w:p>
    <w:p w14:paraId="49BC4480" w14:textId="64E37ABD" w:rsidR="006F06BF"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Una vez se cuenta con la leche de quinua y el lactosuero se procede a la homogenización de estos dos ingredientes, para una posterior pasteurización una vez hecho esto se deja enfriar para proceder con la inoculación de la bebida, en caso de incluir otro ingrediente ya sea pulpa o saborizante este se a</w:t>
      </w:r>
      <w:r w:rsidR="00305788" w:rsidRPr="008D0C66">
        <w:rPr>
          <w:rFonts w:ascii="Times New Roman" w:hAnsi="Times New Roman" w:cs="Times New Roman"/>
          <w:color w:val="000000" w:themeColor="text1"/>
          <w:sz w:val="24"/>
          <w:szCs w:val="24"/>
        </w:rPr>
        <w:t>ñade después de la inoculación</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2036459109"/>
          <w:citation/>
        </w:sdtPr>
        <w:sdtContent>
          <w:r w:rsidRPr="008D0C66">
            <w:rPr>
              <w:rFonts w:ascii="Times New Roman" w:hAnsi="Times New Roman" w:cs="Times New Roman"/>
              <w:color w:val="000000" w:themeColor="text1"/>
              <w:sz w:val="24"/>
              <w:szCs w:val="24"/>
            </w:rPr>
            <w:fldChar w:fldCharType="begin"/>
          </w:r>
          <w:r w:rsidR="00305788" w:rsidRPr="008D0C66">
            <w:rPr>
              <w:rFonts w:ascii="Times New Roman" w:hAnsi="Times New Roman" w:cs="Times New Roman"/>
              <w:color w:val="000000" w:themeColor="text1"/>
              <w:sz w:val="24"/>
              <w:szCs w:val="24"/>
            </w:rPr>
            <w:instrText xml:space="preserve">CITATION Guz15 \l 12298 </w:instrText>
          </w:r>
          <w:r w:rsidRPr="008D0C66">
            <w:rPr>
              <w:rFonts w:ascii="Times New Roman" w:hAnsi="Times New Roman" w:cs="Times New Roman"/>
              <w:color w:val="000000" w:themeColor="text1"/>
              <w:sz w:val="24"/>
              <w:szCs w:val="24"/>
            </w:rPr>
            <w:fldChar w:fldCharType="separate"/>
          </w:r>
          <w:r w:rsidR="00305788" w:rsidRPr="008D0C66">
            <w:rPr>
              <w:rFonts w:ascii="Times New Roman" w:hAnsi="Times New Roman" w:cs="Times New Roman"/>
              <w:noProof/>
              <w:color w:val="000000" w:themeColor="text1"/>
              <w:sz w:val="24"/>
              <w:szCs w:val="24"/>
            </w:rPr>
            <w:t>(Guzmán,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05E88433" w14:textId="77777777" w:rsidR="006F06BF" w:rsidRPr="008D0C66" w:rsidRDefault="006F06BF" w:rsidP="005F72AB">
      <w:pPr>
        <w:spacing w:before="240" w:after="120" w:line="360" w:lineRule="auto"/>
        <w:jc w:val="both"/>
        <w:rPr>
          <w:rFonts w:ascii="Times New Roman" w:hAnsi="Times New Roman" w:cs="Times New Roman"/>
          <w:color w:val="000000" w:themeColor="text1"/>
          <w:sz w:val="24"/>
          <w:szCs w:val="24"/>
        </w:rPr>
      </w:pPr>
    </w:p>
    <w:p w14:paraId="31D9EE53"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bookmarkStart w:id="181" w:name="_Toc55569944"/>
      <w:bookmarkStart w:id="182" w:name="_Toc57021170"/>
      <w:r w:rsidRPr="008D0C66">
        <w:rPr>
          <w:rFonts w:ascii="Times New Roman" w:hAnsi="Times New Roman" w:cs="Times New Roman"/>
          <w:b/>
          <w:color w:val="000000" w:themeColor="text1"/>
          <w:sz w:val="24"/>
          <w:szCs w:val="24"/>
        </w:rPr>
        <w:lastRenderedPageBreak/>
        <w:t xml:space="preserve">Tabla </w:t>
      </w:r>
      <w:r w:rsidRPr="008D0C66">
        <w:rPr>
          <w:rFonts w:ascii="Times New Roman" w:hAnsi="Times New Roman" w:cs="Times New Roman"/>
          <w:b/>
          <w:color w:val="000000" w:themeColor="text1"/>
          <w:sz w:val="24"/>
          <w:szCs w:val="24"/>
        </w:rPr>
        <w:fldChar w:fldCharType="begin"/>
      </w:r>
      <w:r w:rsidRPr="008D0C66">
        <w:rPr>
          <w:rFonts w:ascii="Times New Roman" w:hAnsi="Times New Roman" w:cs="Times New Roman"/>
          <w:b/>
          <w:color w:val="000000" w:themeColor="text1"/>
          <w:sz w:val="24"/>
          <w:szCs w:val="24"/>
        </w:rPr>
        <w:instrText xml:space="preserve"> SEQ Tabla \* ARABIC </w:instrText>
      </w:r>
      <w:r w:rsidRPr="008D0C66">
        <w:rPr>
          <w:rFonts w:ascii="Times New Roman" w:hAnsi="Times New Roman" w:cs="Times New Roman"/>
          <w:b/>
          <w:color w:val="000000" w:themeColor="text1"/>
          <w:sz w:val="24"/>
          <w:szCs w:val="24"/>
        </w:rPr>
        <w:fldChar w:fldCharType="separate"/>
      </w:r>
      <w:r w:rsidR="00AD410D">
        <w:rPr>
          <w:rFonts w:ascii="Times New Roman" w:hAnsi="Times New Roman" w:cs="Times New Roman"/>
          <w:b/>
          <w:noProof/>
          <w:color w:val="000000" w:themeColor="text1"/>
          <w:sz w:val="24"/>
          <w:szCs w:val="24"/>
        </w:rPr>
        <w:t>4</w:t>
      </w:r>
      <w:r w:rsidRPr="008D0C66">
        <w:rPr>
          <w:rFonts w:ascii="Times New Roman" w:hAnsi="Times New Roman" w:cs="Times New Roman"/>
          <w:b/>
          <w:color w:val="000000" w:themeColor="text1"/>
          <w:sz w:val="24"/>
          <w:szCs w:val="24"/>
        </w:rPr>
        <w:fldChar w:fldCharType="end"/>
      </w:r>
      <w:r w:rsidRPr="008D0C66">
        <w:rPr>
          <w:rFonts w:ascii="Times New Roman" w:hAnsi="Times New Roman" w:cs="Times New Roman"/>
          <w:b/>
          <w:color w:val="000000" w:themeColor="text1"/>
          <w:sz w:val="24"/>
          <w:szCs w:val="24"/>
        </w:rPr>
        <w:t>.</w:t>
      </w:r>
      <w:r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b/>
          <w:color w:val="000000" w:themeColor="text1"/>
          <w:sz w:val="24"/>
          <w:szCs w:val="24"/>
        </w:rPr>
        <w:t>Formulación de la bebida láctea con Ingredientes</w:t>
      </w:r>
      <w:bookmarkEnd w:id="181"/>
      <w:bookmarkEnd w:id="182"/>
    </w:p>
    <w:tbl>
      <w:tblPr>
        <w:tblStyle w:val="Tablaconcuadrcula"/>
        <w:tblW w:w="7938" w:type="dxa"/>
        <w:jc w:val="center"/>
        <w:tblLook w:val="04A0" w:firstRow="1" w:lastRow="0" w:firstColumn="1" w:lastColumn="0" w:noHBand="0" w:noVBand="1"/>
      </w:tblPr>
      <w:tblGrid>
        <w:gridCol w:w="5397"/>
        <w:gridCol w:w="2541"/>
      </w:tblGrid>
      <w:tr w:rsidR="00EB1903" w:rsidRPr="008D0C66" w14:paraId="1F478110" w14:textId="77777777" w:rsidTr="0052565D">
        <w:trPr>
          <w:trHeight w:val="454"/>
          <w:jc w:val="center"/>
        </w:trPr>
        <w:tc>
          <w:tcPr>
            <w:tcW w:w="5397" w:type="dxa"/>
          </w:tcPr>
          <w:p w14:paraId="1098B115" w14:textId="77777777" w:rsidR="005F72AB" w:rsidRPr="008D0C66" w:rsidRDefault="005F72AB" w:rsidP="006F29D8">
            <w:pPr>
              <w:spacing w:before="240" w:after="120"/>
              <w:jc w:val="center"/>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Insumos</w:t>
            </w:r>
          </w:p>
        </w:tc>
        <w:tc>
          <w:tcPr>
            <w:tcW w:w="2541" w:type="dxa"/>
          </w:tcPr>
          <w:p w14:paraId="4CCE3EAE" w14:textId="77777777" w:rsidR="005F72AB" w:rsidRPr="008D0C66" w:rsidRDefault="005F72AB" w:rsidP="006F29D8">
            <w:pPr>
              <w:spacing w:before="240" w:after="120"/>
              <w:jc w:val="center"/>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Porcentaje</w:t>
            </w:r>
          </w:p>
        </w:tc>
      </w:tr>
      <w:tr w:rsidR="00EB1903" w:rsidRPr="008D0C66" w14:paraId="1CEA38C6" w14:textId="77777777" w:rsidTr="0052565D">
        <w:trPr>
          <w:trHeight w:val="454"/>
          <w:jc w:val="center"/>
        </w:trPr>
        <w:tc>
          <w:tcPr>
            <w:tcW w:w="5397" w:type="dxa"/>
          </w:tcPr>
          <w:p w14:paraId="152F1337"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Lactosuero</w:t>
            </w:r>
          </w:p>
        </w:tc>
        <w:tc>
          <w:tcPr>
            <w:tcW w:w="2541" w:type="dxa"/>
          </w:tcPr>
          <w:p w14:paraId="4A00D4A2"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100 %</w:t>
            </w:r>
          </w:p>
        </w:tc>
      </w:tr>
      <w:tr w:rsidR="00EB1903" w:rsidRPr="008D0C66" w14:paraId="51313166" w14:textId="77777777" w:rsidTr="0052565D">
        <w:trPr>
          <w:trHeight w:val="367"/>
          <w:jc w:val="center"/>
        </w:trPr>
        <w:tc>
          <w:tcPr>
            <w:tcW w:w="5397" w:type="dxa"/>
          </w:tcPr>
          <w:p w14:paraId="6090C950"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Harina de Avena y Quinua</w:t>
            </w:r>
          </w:p>
        </w:tc>
        <w:tc>
          <w:tcPr>
            <w:tcW w:w="2541" w:type="dxa"/>
          </w:tcPr>
          <w:p w14:paraId="2D87E38C"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2 %</w:t>
            </w:r>
          </w:p>
        </w:tc>
      </w:tr>
      <w:tr w:rsidR="00EB1903" w:rsidRPr="008D0C66" w14:paraId="322E96ED" w14:textId="77777777" w:rsidTr="0052565D">
        <w:trPr>
          <w:trHeight w:val="433"/>
          <w:jc w:val="center"/>
        </w:trPr>
        <w:tc>
          <w:tcPr>
            <w:tcW w:w="5397" w:type="dxa"/>
          </w:tcPr>
          <w:p w14:paraId="6740F117"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Azúcar</w:t>
            </w:r>
          </w:p>
        </w:tc>
        <w:tc>
          <w:tcPr>
            <w:tcW w:w="2541" w:type="dxa"/>
          </w:tcPr>
          <w:p w14:paraId="416DF3CB"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10 %</w:t>
            </w:r>
          </w:p>
        </w:tc>
      </w:tr>
      <w:tr w:rsidR="00EB1903" w:rsidRPr="008D0C66" w14:paraId="5DB06683" w14:textId="77777777" w:rsidTr="0052565D">
        <w:trPr>
          <w:trHeight w:val="454"/>
          <w:jc w:val="center"/>
        </w:trPr>
        <w:tc>
          <w:tcPr>
            <w:tcW w:w="5397" w:type="dxa"/>
          </w:tcPr>
          <w:p w14:paraId="4060D651"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Conservante</w:t>
            </w:r>
          </w:p>
        </w:tc>
        <w:tc>
          <w:tcPr>
            <w:tcW w:w="2541" w:type="dxa"/>
          </w:tcPr>
          <w:p w14:paraId="5E0AC18F" w14:textId="77777777" w:rsidR="005F72AB" w:rsidRPr="008D0C66" w:rsidRDefault="005F72AB" w:rsidP="006F29D8">
            <w:pPr>
              <w:spacing w:before="240" w:after="120"/>
              <w:jc w:val="both"/>
              <w:rPr>
                <w:rFonts w:ascii="Times New Roman" w:eastAsia="Calibri" w:hAnsi="Times New Roman" w:cs="Times New Roman"/>
                <w:bCs/>
                <w:color w:val="000000" w:themeColor="text1"/>
                <w:sz w:val="24"/>
                <w:szCs w:val="24"/>
              </w:rPr>
            </w:pPr>
            <w:r w:rsidRPr="008D0C66">
              <w:rPr>
                <w:rFonts w:ascii="Times New Roman" w:eastAsia="Calibri" w:hAnsi="Times New Roman" w:cs="Times New Roman"/>
                <w:bCs/>
                <w:color w:val="000000" w:themeColor="text1"/>
                <w:sz w:val="24"/>
                <w:szCs w:val="24"/>
              </w:rPr>
              <w:t>0.001 %</w:t>
            </w:r>
          </w:p>
        </w:tc>
      </w:tr>
      <w:tr w:rsidR="00EB1903" w:rsidRPr="008D0C66" w14:paraId="4FB63835" w14:textId="77777777" w:rsidTr="0052565D">
        <w:trPr>
          <w:trHeight w:val="77"/>
          <w:jc w:val="center"/>
        </w:trPr>
        <w:tc>
          <w:tcPr>
            <w:tcW w:w="5397" w:type="dxa"/>
          </w:tcPr>
          <w:p w14:paraId="53598814" w14:textId="77777777" w:rsidR="005F72AB" w:rsidRPr="008D0C66" w:rsidRDefault="005F72AB" w:rsidP="006F29D8">
            <w:pPr>
              <w:spacing w:before="240" w:after="120"/>
              <w:jc w:val="both"/>
              <w:rPr>
                <w:rFonts w:ascii="Times New Roman" w:eastAsia="Calibri" w:hAnsi="Times New Roman" w:cs="Times New Roman"/>
                <w:b/>
                <w:bCs/>
                <w:color w:val="000000" w:themeColor="text1"/>
                <w:sz w:val="24"/>
                <w:szCs w:val="24"/>
              </w:rPr>
            </w:pPr>
            <w:r w:rsidRPr="008D0C66">
              <w:rPr>
                <w:rFonts w:ascii="Times New Roman" w:eastAsia="Calibri" w:hAnsi="Times New Roman" w:cs="Times New Roman"/>
                <w:b/>
                <w:bCs/>
                <w:color w:val="000000" w:themeColor="text1"/>
                <w:sz w:val="24"/>
                <w:szCs w:val="24"/>
              </w:rPr>
              <w:t>Saborizantes</w:t>
            </w:r>
          </w:p>
        </w:tc>
        <w:tc>
          <w:tcPr>
            <w:tcW w:w="2541" w:type="dxa"/>
          </w:tcPr>
          <w:p w14:paraId="2CC654F6" w14:textId="77777777" w:rsidR="005F72AB" w:rsidRPr="008D0C66" w:rsidRDefault="005F72AB" w:rsidP="00C801DD">
            <w:pPr>
              <w:pStyle w:val="Prrafodelista"/>
              <w:numPr>
                <w:ilvl w:val="1"/>
                <w:numId w:val="19"/>
              </w:numPr>
              <w:spacing w:before="240" w:after="120"/>
              <w:jc w:val="both"/>
              <w:rPr>
                <w:rFonts w:ascii="Times New Roman" w:eastAsia="Calibri" w:hAnsi="Times New Roman" w:cs="Times New Roman"/>
                <w:bCs/>
                <w:color w:val="000000" w:themeColor="text1"/>
                <w:sz w:val="24"/>
                <w:szCs w:val="24"/>
              </w:rPr>
            </w:pPr>
          </w:p>
        </w:tc>
      </w:tr>
    </w:tbl>
    <w:p w14:paraId="38C4F39A" w14:textId="54B38382" w:rsidR="00BB24DB" w:rsidRPr="006F06BF" w:rsidRDefault="005F72AB" w:rsidP="006F06BF">
      <w:pPr>
        <w:pStyle w:val="Ttulo3"/>
        <w:spacing w:before="0" w:after="120"/>
        <w:rPr>
          <w:rFonts w:ascii="Times New Roman" w:hAnsi="Times New Roman" w:cs="Times New Roman"/>
          <w:b/>
          <w:noProof/>
          <w:color w:val="000000" w:themeColor="text1"/>
        </w:rPr>
      </w:pPr>
      <w:bookmarkStart w:id="183" w:name="_Toc55916544"/>
      <w:bookmarkStart w:id="184" w:name="_Toc52899077"/>
      <w:bookmarkStart w:id="185" w:name="_Toc55565747"/>
      <w:bookmarkStart w:id="186" w:name="_Toc55566294"/>
      <w:r w:rsidRPr="008D0C66">
        <w:rPr>
          <w:rFonts w:ascii="Times New Roman" w:hAnsi="Times New Roman" w:cs="Times New Roman"/>
          <w:b/>
          <w:noProof/>
          <w:color w:val="000000" w:themeColor="text1"/>
        </w:rPr>
        <w:t xml:space="preserve">Fuente: </w:t>
      </w:r>
      <w:sdt>
        <w:sdtPr>
          <w:rPr>
            <w:rFonts w:ascii="Times New Roman" w:hAnsi="Times New Roman" w:cs="Times New Roman"/>
            <w:b/>
            <w:noProof/>
            <w:color w:val="000000" w:themeColor="text1"/>
          </w:rPr>
          <w:id w:val="871195102"/>
          <w:citation/>
        </w:sdtPr>
        <w:sdtContent>
          <w:r w:rsidRPr="008D0C66">
            <w:rPr>
              <w:rFonts w:ascii="Times New Roman" w:hAnsi="Times New Roman" w:cs="Times New Roman"/>
              <w:b/>
              <w:noProof/>
              <w:color w:val="000000" w:themeColor="text1"/>
            </w:rPr>
            <w:fldChar w:fldCharType="begin"/>
          </w:r>
          <w:r w:rsidRPr="008D0C66">
            <w:rPr>
              <w:rFonts w:ascii="Times New Roman" w:hAnsi="Times New Roman" w:cs="Times New Roman"/>
              <w:noProof/>
              <w:color w:val="000000" w:themeColor="text1"/>
            </w:rPr>
            <w:instrText xml:space="preserve">CITATION Gua \t  \l 12298 </w:instrText>
          </w:r>
          <w:r w:rsidRPr="008D0C66">
            <w:rPr>
              <w:rFonts w:ascii="Times New Roman" w:hAnsi="Times New Roman" w:cs="Times New Roman"/>
              <w:b/>
              <w:noProof/>
              <w:color w:val="000000" w:themeColor="text1"/>
            </w:rPr>
            <w:fldChar w:fldCharType="separate"/>
          </w:r>
          <w:r w:rsidRPr="008D0C66">
            <w:rPr>
              <w:rFonts w:ascii="Times New Roman" w:hAnsi="Times New Roman" w:cs="Times New Roman"/>
              <w:noProof/>
              <w:color w:val="000000" w:themeColor="text1"/>
            </w:rPr>
            <w:t>(Guamingo &amp; Medina, 2019)</w:t>
          </w:r>
          <w:r w:rsidRPr="008D0C66">
            <w:rPr>
              <w:rFonts w:ascii="Times New Roman" w:hAnsi="Times New Roman" w:cs="Times New Roman"/>
              <w:b/>
              <w:noProof/>
              <w:color w:val="000000" w:themeColor="text1"/>
            </w:rPr>
            <w:fldChar w:fldCharType="end"/>
          </w:r>
        </w:sdtContent>
      </w:sdt>
      <w:bookmarkEnd w:id="183"/>
      <w:r w:rsidR="00305788" w:rsidRPr="008D0C66">
        <w:rPr>
          <w:rFonts w:ascii="Times New Roman" w:hAnsi="Times New Roman" w:cs="Times New Roman"/>
          <w:b/>
          <w:noProof/>
          <w:color w:val="000000" w:themeColor="text1"/>
        </w:rPr>
        <w:t>.</w:t>
      </w:r>
    </w:p>
    <w:p w14:paraId="70299EDC" w14:textId="214F9E12" w:rsidR="005F72AB" w:rsidRPr="008D0C66" w:rsidRDefault="005F72AB" w:rsidP="00C801DD">
      <w:pPr>
        <w:pStyle w:val="Ttulo3"/>
        <w:numPr>
          <w:ilvl w:val="2"/>
          <w:numId w:val="18"/>
        </w:numPr>
        <w:spacing w:before="240" w:after="120"/>
        <w:rPr>
          <w:rFonts w:ascii="Times New Roman" w:hAnsi="Times New Roman" w:cs="Times New Roman"/>
          <w:b/>
          <w:color w:val="000000" w:themeColor="text1"/>
        </w:rPr>
      </w:pPr>
      <w:bookmarkStart w:id="187" w:name="_Toc55916545"/>
      <w:r w:rsidRPr="008D0C66">
        <w:rPr>
          <w:rFonts w:ascii="Times New Roman" w:hAnsi="Times New Roman" w:cs="Times New Roman"/>
          <w:b/>
          <w:color w:val="000000" w:themeColor="text1"/>
        </w:rPr>
        <w:t xml:space="preserve">Proteínas de la bebida láctea </w:t>
      </w:r>
      <w:bookmarkEnd w:id="184"/>
      <w:bookmarkEnd w:id="185"/>
      <w:bookmarkEnd w:id="186"/>
      <w:bookmarkEnd w:id="187"/>
      <w:r w:rsidR="00FD7553">
        <w:rPr>
          <w:rFonts w:ascii="Times New Roman" w:hAnsi="Times New Roman" w:cs="Times New Roman"/>
          <w:b/>
          <w:color w:val="000000" w:themeColor="text1"/>
        </w:rPr>
        <w:t>a base de quinua</w:t>
      </w:r>
      <w:r w:rsidRPr="008D0C66">
        <w:rPr>
          <w:rFonts w:ascii="Times New Roman" w:hAnsi="Times New Roman" w:cs="Times New Roman"/>
          <w:b/>
          <w:color w:val="000000" w:themeColor="text1"/>
        </w:rPr>
        <w:t xml:space="preserve"> </w:t>
      </w:r>
    </w:p>
    <w:p w14:paraId="07C04387" w14:textId="5E04C42A"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Las proteínas de almacenamiento de la quinua pueden ser clasificadas como albúminas y globulinas. Así, contiene albúmina 2S, la cual representa el 35 por ciento del total de la proteína y cuyo peso molecular es 9 kDa. Esta fracción es rica en C, pero no en M, y también presenta R e H. En la proteína de quinua también se observa una globulina llamada Chenopodina 11S, que representa el 37 por ciento de la proteína total y está formada por polipéptidos de peso molecular entre 22-33 kDa y 32-39 kDa. Esta Chenopodina se caracteriza por su bajo contenido de M y C con relación a las otras </w:t>
      </w:r>
      <w:r w:rsidR="00305788" w:rsidRPr="008D0C66">
        <w:rPr>
          <w:rFonts w:ascii="Times New Roman" w:hAnsi="Times New Roman" w:cs="Times New Roman"/>
          <w:color w:val="000000" w:themeColor="text1"/>
          <w:sz w:val="24"/>
          <w:szCs w:val="24"/>
        </w:rPr>
        <w:t>proteínas de la quinua</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717315155"/>
          <w:citation/>
        </w:sdtPr>
        <w:sdtContent>
          <w:r w:rsidRPr="008D0C66">
            <w:rPr>
              <w:rFonts w:ascii="Times New Roman" w:hAnsi="Times New Roman" w:cs="Times New Roman"/>
              <w:color w:val="000000" w:themeColor="text1"/>
              <w:sz w:val="24"/>
              <w:szCs w:val="24"/>
            </w:rPr>
            <w:fldChar w:fldCharType="begin"/>
          </w:r>
          <w:r w:rsidR="00305788" w:rsidRPr="008D0C66">
            <w:rPr>
              <w:rFonts w:ascii="Times New Roman" w:hAnsi="Times New Roman" w:cs="Times New Roman"/>
              <w:color w:val="000000" w:themeColor="text1"/>
              <w:sz w:val="24"/>
              <w:szCs w:val="24"/>
            </w:rPr>
            <w:instrText xml:space="preserve">CITATION Yum17 \l 12298 </w:instrText>
          </w:r>
          <w:r w:rsidRPr="008D0C66">
            <w:rPr>
              <w:rFonts w:ascii="Times New Roman" w:hAnsi="Times New Roman" w:cs="Times New Roman"/>
              <w:color w:val="000000" w:themeColor="text1"/>
              <w:sz w:val="24"/>
              <w:szCs w:val="24"/>
            </w:rPr>
            <w:fldChar w:fldCharType="separate"/>
          </w:r>
          <w:r w:rsidR="00305788" w:rsidRPr="008D0C66">
            <w:rPr>
              <w:rFonts w:ascii="Times New Roman" w:hAnsi="Times New Roman" w:cs="Times New Roman"/>
              <w:noProof/>
              <w:color w:val="000000" w:themeColor="text1"/>
              <w:sz w:val="24"/>
              <w:szCs w:val="24"/>
            </w:rPr>
            <w:t>(Yupanqui, 2017)</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2F581C1A" w14:textId="7618DFE3" w:rsidR="00F87768" w:rsidRPr="008D0C66" w:rsidRDefault="002A7BA1" w:rsidP="00C801DD">
      <w:pPr>
        <w:pStyle w:val="Ttulo2"/>
        <w:numPr>
          <w:ilvl w:val="1"/>
          <w:numId w:val="18"/>
        </w:numPr>
        <w:spacing w:before="240" w:after="120"/>
        <w:rPr>
          <w:color w:val="000000" w:themeColor="text1"/>
          <w:sz w:val="24"/>
        </w:rPr>
      </w:pPr>
      <w:bookmarkStart w:id="188" w:name="_Toc55565748"/>
      <w:bookmarkStart w:id="189" w:name="_Toc55566295"/>
      <w:bookmarkStart w:id="190" w:name="_Toc55916546"/>
      <w:r w:rsidRPr="008D0C66">
        <w:rPr>
          <w:color w:val="000000" w:themeColor="text1"/>
          <w:sz w:val="24"/>
        </w:rPr>
        <w:t xml:space="preserve">Parroquia </w:t>
      </w:r>
      <w:r w:rsidR="005F72AB" w:rsidRPr="008D0C66">
        <w:rPr>
          <w:color w:val="000000" w:themeColor="text1"/>
          <w:sz w:val="24"/>
        </w:rPr>
        <w:t>Salinas</w:t>
      </w:r>
      <w:bookmarkEnd w:id="140"/>
      <w:bookmarkEnd w:id="188"/>
      <w:bookmarkEnd w:id="189"/>
      <w:bookmarkEnd w:id="190"/>
      <w:r w:rsidR="005F72AB" w:rsidRPr="008D0C66">
        <w:rPr>
          <w:color w:val="000000" w:themeColor="text1"/>
          <w:sz w:val="24"/>
        </w:rPr>
        <w:t xml:space="preserve"> </w:t>
      </w:r>
    </w:p>
    <w:p w14:paraId="5F973CD0" w14:textId="6EA6CC73" w:rsidR="005F72AB" w:rsidRPr="008D0C66" w:rsidRDefault="002A7BA1" w:rsidP="005F72AB">
      <w:pPr>
        <w:spacing w:before="240" w:after="120" w:line="360" w:lineRule="auto"/>
        <w:jc w:val="both"/>
        <w:rPr>
          <w:rFonts w:ascii="Times New Roman" w:hAnsi="Times New Roman" w:cs="Times New Roman"/>
          <w:color w:val="000000" w:themeColor="text1"/>
          <w:sz w:val="24"/>
          <w:szCs w:val="24"/>
        </w:rPr>
      </w:pPr>
      <w:bookmarkStart w:id="191" w:name="_Toc55562502"/>
      <w:bookmarkStart w:id="192" w:name="_Toc55565749"/>
      <w:bookmarkStart w:id="193" w:name="_Toc55566296"/>
      <w:r w:rsidRPr="008D0C66">
        <w:rPr>
          <w:rFonts w:ascii="Times New Roman" w:hAnsi="Times New Roman" w:cs="Times New Roman"/>
          <w:color w:val="000000" w:themeColor="text1"/>
          <w:sz w:val="24"/>
          <w:szCs w:val="24"/>
        </w:rPr>
        <w:t xml:space="preserve"> La parroquia </w:t>
      </w:r>
      <w:r w:rsidR="005F72AB" w:rsidRPr="008D0C66">
        <w:rPr>
          <w:rFonts w:ascii="Times New Roman" w:hAnsi="Times New Roman" w:cs="Times New Roman"/>
          <w:color w:val="000000" w:themeColor="text1"/>
          <w:sz w:val="24"/>
          <w:szCs w:val="24"/>
        </w:rPr>
        <w:t xml:space="preserve">Salinas de Tomabela era desconocida años atrás, sus pobladores apenas si se dedicaban a la actividad agrícola y la explotación de las minas de sal, sin embargo, a partir de los años 70 y con la ayuda de la gestión de la congregación Salesiana se ha desarrollado el cooperativismo, creando varias entidades siendo la pionera la “Cooperativa de Ahorro y Crédito Salinas Ltda.” para luego dar paso la FUNORSAL (Fundación de Organizaciones de Salina) así, en la actualidad las comunidades han desarrollado su economía basada en actividades artesanales, </w:t>
      </w:r>
      <w:r w:rsidR="00305788" w:rsidRPr="008D0C66">
        <w:rPr>
          <w:rFonts w:ascii="Times New Roman" w:hAnsi="Times New Roman" w:cs="Times New Roman"/>
          <w:color w:val="000000" w:themeColor="text1"/>
          <w:sz w:val="24"/>
          <w:szCs w:val="24"/>
        </w:rPr>
        <w:t>industriales y turísticas</w:t>
      </w:r>
      <w:r w:rsidR="005F72AB"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416703772"/>
          <w:citation/>
        </w:sdtPr>
        <w:sdtContent>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CITATION Zhu15 \l 12298 </w:instrText>
          </w:r>
          <w:r w:rsidR="005F72AB" w:rsidRPr="008D0C66">
            <w:rPr>
              <w:rFonts w:ascii="Times New Roman" w:hAnsi="Times New Roman" w:cs="Times New Roman"/>
              <w:color w:val="000000" w:themeColor="text1"/>
              <w:sz w:val="24"/>
              <w:szCs w:val="24"/>
            </w:rPr>
            <w:fldChar w:fldCharType="separate"/>
          </w:r>
          <w:r w:rsidR="005F72AB" w:rsidRPr="008D0C66">
            <w:rPr>
              <w:rFonts w:ascii="Times New Roman" w:hAnsi="Times New Roman" w:cs="Times New Roman"/>
              <w:noProof/>
              <w:color w:val="000000" w:themeColor="text1"/>
              <w:sz w:val="24"/>
              <w:szCs w:val="24"/>
            </w:rPr>
            <w:t>(Gallardo &amp; Zhunio, 2015)</w:t>
          </w:r>
          <w:r w:rsidR="005F72AB" w:rsidRPr="008D0C66">
            <w:rPr>
              <w:rFonts w:ascii="Times New Roman" w:hAnsi="Times New Roman" w:cs="Times New Roman"/>
              <w:color w:val="000000" w:themeColor="text1"/>
              <w:sz w:val="24"/>
              <w:szCs w:val="24"/>
            </w:rPr>
            <w:fldChar w:fldCharType="end"/>
          </w:r>
        </w:sdtContent>
      </w:sdt>
      <w:bookmarkEnd w:id="191"/>
      <w:bookmarkEnd w:id="192"/>
      <w:bookmarkEnd w:id="193"/>
      <w:r w:rsidR="00305788" w:rsidRPr="008D0C66">
        <w:rPr>
          <w:rFonts w:ascii="Times New Roman" w:hAnsi="Times New Roman" w:cs="Times New Roman"/>
          <w:color w:val="000000" w:themeColor="text1"/>
          <w:sz w:val="24"/>
          <w:szCs w:val="24"/>
        </w:rPr>
        <w:t>.</w:t>
      </w:r>
    </w:p>
    <w:p w14:paraId="65DF9726" w14:textId="77777777" w:rsidR="00F87768" w:rsidRPr="008D0C66" w:rsidRDefault="005F72AB" w:rsidP="00F87768">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lastRenderedPageBreak/>
        <w:t>Salinas de Guaranda se caracteriza por la cantidad de emprendimientos que tiene, sus microempresas son diversas entre una de ellas esta PRODUCOOP empresa procesadora de quesos.</w:t>
      </w:r>
      <w:bookmarkStart w:id="194" w:name="_Toc52899067"/>
      <w:bookmarkStart w:id="195" w:name="_Toc55565750"/>
      <w:bookmarkStart w:id="196" w:name="_Toc55566297"/>
    </w:p>
    <w:p w14:paraId="7D3B1E91" w14:textId="5135EC5D" w:rsidR="005F72AB" w:rsidRPr="008D0C66" w:rsidRDefault="00F87768" w:rsidP="00F87768">
      <w:pPr>
        <w:pStyle w:val="Ttulo3"/>
        <w:rPr>
          <w:rFonts w:ascii="Times New Roman" w:hAnsi="Times New Roman" w:cs="Times New Roman"/>
          <w:b/>
          <w:color w:val="000000" w:themeColor="text1"/>
        </w:rPr>
      </w:pPr>
      <w:bookmarkStart w:id="197" w:name="_Toc55916547"/>
      <w:r w:rsidRPr="008D0C66">
        <w:rPr>
          <w:rFonts w:ascii="Times New Roman" w:hAnsi="Times New Roman" w:cs="Times New Roman"/>
          <w:b/>
          <w:color w:val="000000" w:themeColor="text1"/>
          <w:shd w:val="clear" w:color="auto" w:fill="FFFFFF"/>
        </w:rPr>
        <w:t xml:space="preserve">3.5.1.    </w:t>
      </w:r>
      <w:r w:rsidR="002A7BA1" w:rsidRPr="008D0C66">
        <w:rPr>
          <w:rFonts w:ascii="Times New Roman" w:hAnsi="Times New Roman" w:cs="Times New Roman"/>
          <w:b/>
          <w:color w:val="000000" w:themeColor="text1"/>
          <w:shd w:val="clear" w:color="auto" w:fill="FFFFFF"/>
        </w:rPr>
        <w:t>Cooperativa de Producción Agropecuaria</w:t>
      </w:r>
      <w:r w:rsidR="002A7BA1" w:rsidRPr="008D0C66">
        <w:rPr>
          <w:rFonts w:ascii="Times New Roman" w:hAnsi="Times New Roman" w:cs="Times New Roman"/>
          <w:b/>
          <w:color w:val="000000" w:themeColor="text1"/>
        </w:rPr>
        <w:t xml:space="preserve"> (</w:t>
      </w:r>
      <w:r w:rsidR="005F72AB" w:rsidRPr="008D0C66">
        <w:rPr>
          <w:rFonts w:ascii="Times New Roman" w:hAnsi="Times New Roman" w:cs="Times New Roman"/>
          <w:b/>
          <w:color w:val="000000" w:themeColor="text1"/>
        </w:rPr>
        <w:t>PRODUCOOP</w:t>
      </w:r>
      <w:bookmarkEnd w:id="194"/>
      <w:bookmarkEnd w:id="195"/>
      <w:bookmarkEnd w:id="196"/>
      <w:r w:rsidR="002A7BA1" w:rsidRPr="008D0C66">
        <w:rPr>
          <w:rFonts w:ascii="Times New Roman" w:hAnsi="Times New Roman" w:cs="Times New Roman"/>
          <w:b/>
          <w:color w:val="000000" w:themeColor="text1"/>
        </w:rPr>
        <w:t>)</w:t>
      </w:r>
      <w:bookmarkEnd w:id="197"/>
      <w:r w:rsidR="005F72AB" w:rsidRPr="008D0C66">
        <w:rPr>
          <w:rFonts w:ascii="Times New Roman" w:hAnsi="Times New Roman" w:cs="Times New Roman"/>
          <w:b/>
          <w:color w:val="000000" w:themeColor="text1"/>
        </w:rPr>
        <w:t xml:space="preserve"> </w:t>
      </w:r>
    </w:p>
    <w:p w14:paraId="6010A49F" w14:textId="37A8E9DB" w:rsidR="005F72AB" w:rsidRPr="008D0C66" w:rsidRDefault="000B4551"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 Cooperativa de Producción Agropecuaria </w:t>
      </w:r>
      <w:r w:rsidR="005F72AB" w:rsidRPr="008D0C66">
        <w:rPr>
          <w:rFonts w:ascii="Times New Roman" w:hAnsi="Times New Roman" w:cs="Times New Roman"/>
          <w:color w:val="000000" w:themeColor="text1"/>
          <w:sz w:val="24"/>
          <w:szCs w:val="24"/>
        </w:rPr>
        <w:t xml:space="preserve"> es una entidad especializada en la agroindustria rural, misma que está conformada por pequeños ganaderos propios de la región quienes cuentan con las capacidades necesarias para la realización de múltiples actividades productivas indispensables para el abastecimientos de los diversos productos y servicios que ofrece en sus distintas ramas de producción entre ellas queso, lácteos, bebidas, comercialización, y otros servicios dirigidos propiamente a los asociados. Cuenta con territorios destinados para la elaboración de quesos con equipos que garanticen la eficiencia y la buena calidad de los productos y la capacitación a estudiantes de colegio y universidades que muestran su interés en el conocimiento de la producción quesera </w:t>
      </w:r>
      <w:sdt>
        <w:sdtPr>
          <w:rPr>
            <w:rFonts w:ascii="Times New Roman" w:hAnsi="Times New Roman" w:cs="Times New Roman"/>
            <w:color w:val="000000" w:themeColor="text1"/>
            <w:sz w:val="24"/>
            <w:szCs w:val="24"/>
          </w:rPr>
          <w:id w:val="-2070101360"/>
          <w:citation/>
        </w:sdtPr>
        <w:sdtContent>
          <w:r w:rsidR="005F72AB" w:rsidRPr="008D0C66">
            <w:rPr>
              <w:rFonts w:ascii="Times New Roman" w:hAnsi="Times New Roman" w:cs="Times New Roman"/>
              <w:color w:val="000000" w:themeColor="text1"/>
              <w:sz w:val="24"/>
              <w:szCs w:val="24"/>
            </w:rPr>
            <w:fldChar w:fldCharType="begin"/>
          </w:r>
          <w:r w:rsidR="00305788" w:rsidRPr="008D0C66">
            <w:rPr>
              <w:rFonts w:ascii="Times New Roman" w:hAnsi="Times New Roman" w:cs="Times New Roman"/>
              <w:color w:val="000000" w:themeColor="text1"/>
              <w:sz w:val="24"/>
              <w:szCs w:val="24"/>
            </w:rPr>
            <w:instrText xml:space="preserve">CITATION Gon16 \l 12298 </w:instrText>
          </w:r>
          <w:r w:rsidR="005F72AB" w:rsidRPr="008D0C66">
            <w:rPr>
              <w:rFonts w:ascii="Times New Roman" w:hAnsi="Times New Roman" w:cs="Times New Roman"/>
              <w:color w:val="000000" w:themeColor="text1"/>
              <w:sz w:val="24"/>
              <w:szCs w:val="24"/>
            </w:rPr>
            <w:fldChar w:fldCharType="separate"/>
          </w:r>
          <w:r w:rsidR="00305788" w:rsidRPr="008D0C66">
            <w:rPr>
              <w:rFonts w:ascii="Times New Roman" w:hAnsi="Times New Roman" w:cs="Times New Roman"/>
              <w:noProof/>
              <w:color w:val="000000" w:themeColor="text1"/>
              <w:sz w:val="24"/>
              <w:szCs w:val="24"/>
            </w:rPr>
            <w:t>(Gonzáles, 2016)</w:t>
          </w:r>
          <w:r w:rsidR="005F72AB"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79886304"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Actualmente PRODUCOOP, trabaja bajo la Norma Técnica Ecuatoriana NTE INEN 2829. </w:t>
      </w:r>
    </w:p>
    <w:p w14:paraId="1103AD2D" w14:textId="5AD55B31" w:rsidR="007E32BC" w:rsidRPr="008D0C66" w:rsidRDefault="007E32BC" w:rsidP="00C801DD">
      <w:pPr>
        <w:pStyle w:val="Ttulo2"/>
        <w:numPr>
          <w:ilvl w:val="1"/>
          <w:numId w:val="26"/>
        </w:numPr>
        <w:spacing w:before="240" w:after="120"/>
        <w:rPr>
          <w:color w:val="000000" w:themeColor="text1"/>
        </w:rPr>
      </w:pPr>
      <w:bookmarkStart w:id="198" w:name="_Toc55916548"/>
      <w:bookmarkStart w:id="199" w:name="_Toc52899079"/>
      <w:bookmarkStart w:id="200" w:name="_Toc55565751"/>
      <w:bookmarkStart w:id="201" w:name="_Toc55566298"/>
      <w:r w:rsidRPr="008D0C66">
        <w:rPr>
          <w:color w:val="000000" w:themeColor="text1"/>
          <w:sz w:val="24"/>
        </w:rPr>
        <w:t>Caracterización</w:t>
      </w:r>
      <w:bookmarkEnd w:id="198"/>
      <w:r w:rsidRPr="008D0C66">
        <w:rPr>
          <w:color w:val="000000" w:themeColor="text1"/>
        </w:rPr>
        <w:t xml:space="preserve"> </w:t>
      </w:r>
    </w:p>
    <w:p w14:paraId="61CAE512" w14:textId="77777777" w:rsidR="007E32BC" w:rsidRPr="008D0C66" w:rsidRDefault="007E32BC" w:rsidP="007E32BC">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caracterización de proteínas es de relevante importancia debido que, al variar los  procesos unitarios, los resultados obtenidos van a ser diferentes de acuerdo a las necesidades del estudio que se esté realizando. Al iniciar un proceso de caracterización se puede conocer en detalle las características generales y particulares de las proteínas.</w:t>
      </w:r>
    </w:p>
    <w:p w14:paraId="34C23084" w14:textId="1CA97F7B" w:rsidR="000B4551" w:rsidRPr="008D0C66" w:rsidRDefault="000B4551" w:rsidP="00C801DD">
      <w:pPr>
        <w:pStyle w:val="Ttulo3"/>
        <w:numPr>
          <w:ilvl w:val="2"/>
          <w:numId w:val="26"/>
        </w:numPr>
        <w:rPr>
          <w:rFonts w:ascii="Times New Roman" w:hAnsi="Times New Roman" w:cs="Times New Roman"/>
          <w:b/>
          <w:color w:val="000000" w:themeColor="text1"/>
        </w:rPr>
      </w:pPr>
      <w:bookmarkStart w:id="202" w:name="_Toc55916549"/>
      <w:r w:rsidRPr="008D0C66">
        <w:rPr>
          <w:rFonts w:ascii="Times New Roman" w:hAnsi="Times New Roman" w:cs="Times New Roman"/>
          <w:b/>
          <w:color w:val="000000" w:themeColor="text1"/>
        </w:rPr>
        <w:t>Punto isoeléctrico</w:t>
      </w:r>
      <w:bookmarkEnd w:id="202"/>
      <w:r w:rsidRPr="008D0C66">
        <w:rPr>
          <w:rFonts w:ascii="Times New Roman" w:hAnsi="Times New Roman" w:cs="Times New Roman"/>
          <w:b/>
          <w:color w:val="000000" w:themeColor="text1"/>
        </w:rPr>
        <w:t xml:space="preserve"> </w:t>
      </w:r>
    </w:p>
    <w:p w14:paraId="2E2F25D3" w14:textId="177278D4" w:rsidR="007E32BC" w:rsidRPr="008D0C66" w:rsidRDefault="000B4551" w:rsidP="000B4551">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Una característica de las proteínas y otros biopolímeros es que la carga total que adquieren depende del pH del medio. Así, todas las proteínas tienen una carga neta dependiendo del pH del medio en el que se encuentren y de los aminoácidos que la componen, así como de las cargas de cualquier ligando que se encuentre unido a la proteína de forma covalente. Debido a la composición en aminoácidos de la proteína, los radicales libres pueden existir en tres formas dependiendo del pH del medio: catiónicos, neutros y aniónicos. Cualquier proteína tendría una carga neta </w:t>
      </w:r>
      <w:r w:rsidRPr="008D0C66">
        <w:rPr>
          <w:rFonts w:ascii="Times New Roman" w:hAnsi="Times New Roman" w:cs="Times New Roman"/>
          <w:color w:val="000000" w:themeColor="text1"/>
          <w:sz w:val="24"/>
          <w:szCs w:val="24"/>
        </w:rPr>
        <w:lastRenderedPageBreak/>
        <w:t xml:space="preserve">positiva si se encuentra en un medio lo suficientemente ácido debido a que los grupos COOH de los aminoácidos aspártico y glutámico estarían en su forma neutra pero los grupos amino de Arginina y lisina están protonados (-NH3+) </w:t>
      </w:r>
      <w:sdt>
        <w:sdtPr>
          <w:rPr>
            <w:rFonts w:ascii="Times New Roman" w:hAnsi="Times New Roman" w:cs="Times New Roman"/>
            <w:color w:val="000000" w:themeColor="text1"/>
            <w:sz w:val="24"/>
            <w:szCs w:val="24"/>
          </w:rPr>
          <w:id w:val="-1783489679"/>
          <w:citation/>
        </w:sdtPr>
        <w:sdtContent>
          <w:r w:rsidR="00AF7CA2" w:rsidRPr="008D0C66">
            <w:rPr>
              <w:rFonts w:ascii="Times New Roman" w:hAnsi="Times New Roman" w:cs="Times New Roman"/>
              <w:color w:val="000000" w:themeColor="text1"/>
              <w:sz w:val="24"/>
              <w:szCs w:val="24"/>
            </w:rPr>
            <w:fldChar w:fldCharType="begin"/>
          </w:r>
          <w:r w:rsidR="00AF7CA2" w:rsidRPr="008D0C66">
            <w:rPr>
              <w:rFonts w:ascii="Times New Roman" w:hAnsi="Times New Roman" w:cs="Times New Roman"/>
              <w:color w:val="000000" w:themeColor="text1"/>
              <w:sz w:val="24"/>
              <w:szCs w:val="24"/>
            </w:rPr>
            <w:instrText xml:space="preserve">CITATION Val19 \t  \l 12298 </w:instrText>
          </w:r>
          <w:r w:rsidR="00AF7CA2" w:rsidRPr="008D0C66">
            <w:rPr>
              <w:rFonts w:ascii="Times New Roman" w:hAnsi="Times New Roman" w:cs="Times New Roman"/>
              <w:color w:val="000000" w:themeColor="text1"/>
              <w:sz w:val="24"/>
              <w:szCs w:val="24"/>
            </w:rPr>
            <w:fldChar w:fldCharType="separate"/>
          </w:r>
          <w:r w:rsidR="00AF7CA2" w:rsidRPr="008D0C66">
            <w:rPr>
              <w:rFonts w:ascii="Times New Roman" w:hAnsi="Times New Roman" w:cs="Times New Roman"/>
              <w:noProof/>
              <w:color w:val="000000" w:themeColor="text1"/>
              <w:sz w:val="24"/>
              <w:szCs w:val="24"/>
            </w:rPr>
            <w:t>(Valenzuela, 2019)</w:t>
          </w:r>
          <w:r w:rsidR="00AF7CA2" w:rsidRPr="008D0C66">
            <w:rPr>
              <w:rFonts w:ascii="Times New Roman" w:hAnsi="Times New Roman" w:cs="Times New Roman"/>
              <w:color w:val="000000" w:themeColor="text1"/>
              <w:sz w:val="24"/>
              <w:szCs w:val="24"/>
            </w:rPr>
            <w:fldChar w:fldCharType="end"/>
          </w:r>
        </w:sdtContent>
      </w:sdt>
    </w:p>
    <w:bookmarkEnd w:id="199"/>
    <w:bookmarkEnd w:id="200"/>
    <w:bookmarkEnd w:id="201"/>
    <w:p w14:paraId="276E1862" w14:textId="46DD136A"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El punto isoeléctrico es el pH en donde la proteína no tiene carga eléctrica, es incapaz de desplazarse en un campo eléctrico y por tanto no existe repulsión electrostática entre las moléculas de proteína vecinas y tienden a precipitar </w:t>
      </w:r>
      <w:sdt>
        <w:sdtPr>
          <w:rPr>
            <w:rFonts w:ascii="Times New Roman" w:hAnsi="Times New Roman" w:cs="Times New Roman"/>
            <w:color w:val="000000" w:themeColor="text1"/>
            <w:sz w:val="24"/>
            <w:szCs w:val="24"/>
          </w:rPr>
          <w:id w:val="1530218008"/>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Naz16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(Nazate, 2016)</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45AA4004" w14:textId="11039C2E"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El punto isoeléctrico de una proteína corresponde al pH en el cuál, dicha proteína tiene una carga neta igual a cero, es decir, cuándo el número total de cargas positivas presente en la molécula iguala el número total de cargas negativas. Entre las características adquiridas por la molécula una vez se encuentra su punto isoeléctrico, está la disminución de la solubilidad, de la resistencia y de la adherencia, puesto que la proteína pierde su cargar neta, llegando a precipitar en algunos casos </w:t>
      </w:r>
      <w:sdt>
        <w:sdtPr>
          <w:rPr>
            <w:rFonts w:ascii="Times New Roman" w:hAnsi="Times New Roman" w:cs="Times New Roman"/>
            <w:color w:val="000000" w:themeColor="text1"/>
            <w:sz w:val="24"/>
            <w:szCs w:val="24"/>
          </w:rPr>
          <w:id w:val="1951653521"/>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Dom15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(Domínguez &amp; Londoño,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2F66C02E" w14:textId="14A64FEB" w:rsidR="005F72AB" w:rsidRPr="008D0C66" w:rsidRDefault="005F72AB" w:rsidP="00C801DD">
      <w:pPr>
        <w:pStyle w:val="Ttulo3"/>
        <w:numPr>
          <w:ilvl w:val="2"/>
          <w:numId w:val="26"/>
        </w:numPr>
        <w:rPr>
          <w:rFonts w:ascii="Times New Roman" w:hAnsi="Times New Roman" w:cs="Times New Roman"/>
          <w:b/>
          <w:color w:val="000000" w:themeColor="text1"/>
        </w:rPr>
      </w:pPr>
      <w:bookmarkStart w:id="203" w:name="_Toc55565752"/>
      <w:bookmarkStart w:id="204" w:name="_Toc55566299"/>
      <w:bookmarkStart w:id="205" w:name="_Toc55916550"/>
      <w:r w:rsidRPr="008D0C66">
        <w:rPr>
          <w:rFonts w:ascii="Times New Roman" w:hAnsi="Times New Roman" w:cs="Times New Roman"/>
          <w:b/>
          <w:color w:val="000000" w:themeColor="text1"/>
        </w:rPr>
        <w:t>Concentrados proteicos</w:t>
      </w:r>
      <w:bookmarkEnd w:id="203"/>
      <w:bookmarkEnd w:id="204"/>
      <w:bookmarkEnd w:id="205"/>
    </w:p>
    <w:p w14:paraId="13E77FAD" w14:textId="53C66174" w:rsidR="005F72AB" w:rsidRPr="008D0C66" w:rsidRDefault="005F72AB" w:rsidP="005F72AB">
      <w:pPr>
        <w:pStyle w:val="Prrafodelista"/>
        <w:spacing w:before="240" w:after="120" w:line="360" w:lineRule="auto"/>
        <w:ind w:left="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Un aislado proteico es un material caracterizado por contener al menos el 90% de proteínas. Si se considera que las materias primas, a partir de las cuales se obtiene un aislado proteico, contienen una proporción mucho menor al 90% de proteínas, entonces el proceso de producción de un aislado proteínico consiste básicamente en una concentración y/o purificación de la proteína de la fuente</w:t>
      </w:r>
      <w:r w:rsidR="00305788" w:rsidRPr="008D0C66">
        <w:rPr>
          <w:rFonts w:ascii="Times New Roman" w:hAnsi="Times New Roman" w:cs="Times New Roman"/>
          <w:color w:val="000000" w:themeColor="text1"/>
          <w:sz w:val="24"/>
          <w:szCs w:val="24"/>
        </w:rPr>
        <w:t xml:space="preserve"> hasta lograr un valor del 90%</w:t>
      </w:r>
      <w:sdt>
        <w:sdtPr>
          <w:rPr>
            <w:rFonts w:ascii="Times New Roman" w:hAnsi="Times New Roman" w:cs="Times New Roman"/>
            <w:color w:val="000000" w:themeColor="text1"/>
            <w:sz w:val="24"/>
            <w:szCs w:val="24"/>
          </w:rPr>
          <w:id w:val="1670362450"/>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Vio01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(Vioque &amp; Sanches, 2001)</w:t>
          </w:r>
          <w:r w:rsidRPr="008D0C66">
            <w:rPr>
              <w:rFonts w:ascii="Times New Roman" w:hAnsi="Times New Roman" w:cs="Times New Roman"/>
              <w:color w:val="000000" w:themeColor="text1"/>
              <w:sz w:val="24"/>
              <w:szCs w:val="24"/>
            </w:rPr>
            <w:fldChar w:fldCharType="end"/>
          </w:r>
        </w:sdtContent>
      </w:sdt>
      <w:bookmarkStart w:id="206" w:name="_Toc52899081"/>
      <w:bookmarkStart w:id="207" w:name="_Toc55565753"/>
      <w:bookmarkStart w:id="208" w:name="_Toc55566300"/>
      <w:r w:rsidR="00305788" w:rsidRPr="008D0C66">
        <w:rPr>
          <w:rFonts w:ascii="Times New Roman" w:hAnsi="Times New Roman" w:cs="Times New Roman"/>
          <w:color w:val="000000" w:themeColor="text1"/>
          <w:sz w:val="24"/>
          <w:szCs w:val="24"/>
        </w:rPr>
        <w:t>.</w:t>
      </w:r>
    </w:p>
    <w:p w14:paraId="3319D6F5" w14:textId="00ABCBFF" w:rsidR="005F72AB" w:rsidRPr="008D0C66" w:rsidRDefault="005F72AB" w:rsidP="00C801DD">
      <w:pPr>
        <w:pStyle w:val="Ttulo3"/>
        <w:numPr>
          <w:ilvl w:val="2"/>
          <w:numId w:val="26"/>
        </w:numPr>
        <w:rPr>
          <w:rFonts w:ascii="Times New Roman" w:hAnsi="Times New Roman" w:cs="Times New Roman"/>
          <w:b/>
          <w:color w:val="000000" w:themeColor="text1"/>
          <w:sz w:val="22"/>
        </w:rPr>
      </w:pPr>
      <w:bookmarkStart w:id="209" w:name="_Toc55916551"/>
      <w:r w:rsidRPr="008D0C66">
        <w:rPr>
          <w:rFonts w:ascii="Times New Roman" w:hAnsi="Times New Roman" w:cs="Times New Roman"/>
          <w:b/>
          <w:color w:val="000000" w:themeColor="text1"/>
        </w:rPr>
        <w:t>Electroforesis (SDS-PAGE)</w:t>
      </w:r>
      <w:bookmarkEnd w:id="206"/>
      <w:bookmarkEnd w:id="207"/>
      <w:bookmarkEnd w:id="208"/>
      <w:bookmarkEnd w:id="209"/>
    </w:p>
    <w:p w14:paraId="015836F2" w14:textId="75A4D0BD"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 electroforésis es una técnica para separación, identificación y purificación de biomoléculas y proteínas según su movilidad y naturaleza (generalmente ácidos nucleicos o proteínas) en un  campo  eléctrico  sobre  una  matriz  porosa,  cuya  composición  depende  de  la  biomolécula  a  analizar. En un principio se utilizaron geles de almidón, pero posteriormente se reemplazaron por geles de poliacrilamida, impartiendo a las proteínas una carga negativa, misma que ocasiona que migren al ánodo de un circuito eléctrico. El principio que se utiliza en electroforesis se </w:t>
      </w:r>
      <w:r w:rsidRPr="008D0C66">
        <w:rPr>
          <w:rFonts w:ascii="Times New Roman" w:hAnsi="Times New Roman" w:cs="Times New Roman"/>
          <w:color w:val="000000" w:themeColor="text1"/>
          <w:sz w:val="24"/>
          <w:szCs w:val="24"/>
        </w:rPr>
        <w:lastRenderedPageBreak/>
        <w:t>fundamenta en la atracción de cargas eléctricas. Cuando una proteína presenta una carga eléctrica neta, en un campo eléctrico se desplazará al electrodo con carga contraria. La velocidad de migración es proporcional a la relación entre las cargas de la proteína y su masa. Cuanto mayor carga por unidad de mas</w:t>
      </w:r>
      <w:r w:rsidR="00305788" w:rsidRPr="008D0C66">
        <w:rPr>
          <w:rFonts w:ascii="Times New Roman" w:hAnsi="Times New Roman" w:cs="Times New Roman"/>
          <w:color w:val="000000" w:themeColor="text1"/>
          <w:sz w:val="24"/>
          <w:szCs w:val="24"/>
        </w:rPr>
        <w:t>a, más rápida será la migración</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275315065"/>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Pér15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(Pérez, Soriano, Ponce, &amp; Díaz,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30408F66" w14:textId="2A6C039B"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Para  la  separación  de  ácidos  nucléicos  se  utilizan  matrices  de  agarosa  y  para  la  separación  de  proteínas  se  utilizan  matrices   de   poliacrilamida.   Esta   técnica   representa   una   herramienta   fundamental  de  análisis  cuantitativos  en  diversos  campos  de  ciencias  biológicas  como  biología  molecular,  bioquímica  o  proteómica.  Entre  las  distintas  plataformas  de  electroforésis,  las  más  utilizadas  en  análisis  de  ácidos  nucléicos  son  la  electroforésis  en  gel  de  agarosa,  la  electroforésis  de  campo  pulsado  (PFGE)  o  la  electroforésis  en  gel  con  gradiente  de  desnaturalización  (DGGE),  y  las  más  utilizadas  para  análisis  de  proteínas  son la electroforésis en gel de poliacrilamida con duodecil sulfato de sodio (SDS)  y  la  electroforé</w:t>
      </w:r>
      <w:r w:rsidR="00305788" w:rsidRPr="008D0C66">
        <w:rPr>
          <w:rFonts w:ascii="Times New Roman" w:hAnsi="Times New Roman" w:cs="Times New Roman"/>
          <w:color w:val="000000" w:themeColor="text1"/>
          <w:sz w:val="24"/>
          <w:szCs w:val="24"/>
        </w:rPr>
        <w:t>sis  bidimensional</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323009364"/>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Mon16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(Montalvo, 2016)</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37C9F959" w14:textId="09743758"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 electroforesis en geles de poliacrilamida en condiciones desnaturalizantes (SDS-PAGE) es una de las técnicas más usadas en la caracterización básica de proteínas. Comúnmente incluye la determinación aproximada de la masa molecular, evaluación de pureza de proteínas luego de un proceso de aislamiento, análisis de expresión proteica, identificación de fracciones que contienen la proteína target durante procesos de purificación. La aplicación de esta técnica requiere del uso de marcadores de masa molecular los cuales son mezclas de proteínas de tamaño conocido que dan una idea aproximada de la masa de las proteínas analizadas. </w:t>
      </w:r>
      <w:r w:rsidR="00305788" w:rsidRPr="008D0C66">
        <w:rPr>
          <w:rFonts w:ascii="Times New Roman" w:hAnsi="Times New Roman" w:cs="Times New Roman"/>
          <w:color w:val="000000" w:themeColor="text1"/>
          <w:sz w:val="24"/>
          <w:szCs w:val="24"/>
        </w:rPr>
        <w:t>Es</w:t>
      </w:r>
      <w:r w:rsidRPr="008D0C66">
        <w:rPr>
          <w:rFonts w:ascii="Times New Roman" w:hAnsi="Times New Roman" w:cs="Times New Roman"/>
          <w:color w:val="000000" w:themeColor="text1"/>
          <w:sz w:val="24"/>
          <w:szCs w:val="24"/>
        </w:rPr>
        <w:t xml:space="preserve"> muy usado en varios de los proyectos que se desarrollan en el laboratorio, surgió la necesidad de pensar en un proyecto para la producción de un kit de marcadores de masa molecular de menor costo con las herramientas con las que se contaban de modo de tener un insumo más económico y de producción propia. El proceso de producción incluye el uso de técnicas de biología molecular, microbiología, purificación y caracterización </w:t>
      </w:r>
      <w:r w:rsidR="00305788" w:rsidRPr="008D0C66">
        <w:rPr>
          <w:rFonts w:ascii="Times New Roman" w:hAnsi="Times New Roman" w:cs="Times New Roman"/>
          <w:color w:val="000000" w:themeColor="text1"/>
          <w:sz w:val="24"/>
          <w:szCs w:val="24"/>
        </w:rPr>
        <w:t>básica de proteínas</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900779059"/>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Gar171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(Garmendia, 2017)</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5A6FA0A3" w14:textId="77777777" w:rsidR="005F72AB" w:rsidRPr="008D0C66" w:rsidRDefault="005F72AB" w:rsidP="00C801DD">
      <w:pPr>
        <w:pStyle w:val="Ttulo2"/>
        <w:numPr>
          <w:ilvl w:val="1"/>
          <w:numId w:val="26"/>
        </w:numPr>
        <w:spacing w:before="240" w:after="120"/>
        <w:rPr>
          <w:color w:val="000000" w:themeColor="text1"/>
          <w:sz w:val="24"/>
        </w:rPr>
      </w:pPr>
      <w:bookmarkStart w:id="210" w:name="_Toc52899082"/>
      <w:bookmarkStart w:id="211" w:name="_Toc55565754"/>
      <w:bookmarkStart w:id="212" w:name="_Toc55566301"/>
      <w:bookmarkStart w:id="213" w:name="_Toc55916552"/>
      <w:r w:rsidRPr="008D0C66">
        <w:rPr>
          <w:color w:val="000000" w:themeColor="text1"/>
          <w:sz w:val="24"/>
        </w:rPr>
        <w:lastRenderedPageBreak/>
        <w:t>Digestibilidad gastrointestinal</w:t>
      </w:r>
      <w:bookmarkEnd w:id="210"/>
      <w:bookmarkEnd w:id="211"/>
      <w:bookmarkEnd w:id="212"/>
      <w:bookmarkEnd w:id="213"/>
    </w:p>
    <w:p w14:paraId="07727286" w14:textId="5FCE1DCB"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digestibilidad es la forma de medir el aprovechamiento de un alimento, en otras palabras, es la facilidad con que las sustancias se convierten los alimentos en sustancias útiles para la nutrición en el aparato digestivo. Engloba dos procesos, la digestión que corresponde a la hidrólisis de las moléculas complejas de los alimentos, y la absorción de peq</w:t>
      </w:r>
      <w:r w:rsidR="00305788" w:rsidRPr="008D0C66">
        <w:rPr>
          <w:rFonts w:ascii="Times New Roman" w:hAnsi="Times New Roman" w:cs="Times New Roman"/>
          <w:color w:val="000000" w:themeColor="text1"/>
          <w:sz w:val="24"/>
          <w:szCs w:val="24"/>
        </w:rPr>
        <w:t>ueñas moléculas en el intestino</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251657037"/>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Qui16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(Quinteros, 2016)</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4CA021F8" w14:textId="3398E61B"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digestión humana es conocido como un proceso complejo, involuntario y vital, que busca la reducción del tamaño de los alimentos y su transformación enzimática para liberar nutrientes asimila</w:t>
      </w:r>
      <w:r w:rsidR="00305788" w:rsidRPr="008D0C66">
        <w:rPr>
          <w:rFonts w:ascii="Times New Roman" w:hAnsi="Times New Roman" w:cs="Times New Roman"/>
          <w:color w:val="000000" w:themeColor="text1"/>
          <w:sz w:val="24"/>
          <w:szCs w:val="24"/>
        </w:rPr>
        <w:t>bles por las células del cuerpo</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2112817985"/>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Luc16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(Lucas, 2016)</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36441623" w14:textId="7D6582C0"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El organismo humano ha desarrollado un sistema complejo para descomponer los alimentos y extraer los nutrientes que necesita para mantener la salud. Los estudios en sistemas animales son una alternativa eficaz para reemplazar los estudios en sistemas humanos, especialmente cuando se refiere al caso de las alergias. Los estudios en humanos se dificultan por consideraciones éticas y técnicas, especialmente por la cantidad y el número de individuos voluntarios que se necesitan. Por esta razón se ha desarrollado la aplicación de modelos in vitro que simulan condiciones que suceden en los procesos in vivo en el organismo humano </w:t>
      </w:r>
      <w:sdt>
        <w:sdtPr>
          <w:rPr>
            <w:rFonts w:ascii="Times New Roman" w:hAnsi="Times New Roman" w:cs="Times New Roman"/>
            <w:color w:val="000000" w:themeColor="text1"/>
            <w:sz w:val="24"/>
            <w:szCs w:val="24"/>
          </w:rPr>
          <w:id w:val="-2125525066"/>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Qui16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(Quinteros, 2016)</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6D121DE5" w14:textId="77777777" w:rsidR="005F72AB" w:rsidRPr="008D0C66" w:rsidRDefault="005F72AB" w:rsidP="00C801DD">
      <w:pPr>
        <w:pStyle w:val="Ttulo3"/>
        <w:numPr>
          <w:ilvl w:val="2"/>
          <w:numId w:val="26"/>
        </w:numPr>
        <w:spacing w:before="240" w:after="120" w:line="360" w:lineRule="auto"/>
        <w:rPr>
          <w:rFonts w:ascii="Times New Roman" w:hAnsi="Times New Roman" w:cs="Times New Roman"/>
          <w:b/>
          <w:color w:val="000000" w:themeColor="text1"/>
        </w:rPr>
      </w:pPr>
      <w:bookmarkStart w:id="214" w:name="_Toc52899083"/>
      <w:bookmarkStart w:id="215" w:name="_Toc55565755"/>
      <w:bookmarkStart w:id="216" w:name="_Toc55566302"/>
      <w:bookmarkStart w:id="217" w:name="_Toc55916553"/>
      <w:r w:rsidRPr="008D0C66">
        <w:rPr>
          <w:rFonts w:ascii="Times New Roman" w:hAnsi="Times New Roman" w:cs="Times New Roman"/>
          <w:b/>
          <w:color w:val="000000" w:themeColor="text1"/>
        </w:rPr>
        <w:t>Digestión gástrica</w:t>
      </w:r>
      <w:bookmarkEnd w:id="214"/>
      <w:bookmarkEnd w:id="215"/>
      <w:bookmarkEnd w:id="216"/>
      <w:bookmarkEnd w:id="217"/>
    </w:p>
    <w:p w14:paraId="6B11CA95" w14:textId="4D42F5EA"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Es la etapa del proceso que se lleva a cabo en el estómago, el cual consiste en la transformación del bolo alimenticio en una masa más fluida llamada quimo. En esta se producen de manera simultánea dos tipos de acciones: una mecánica llamada motricidad gástrica y otra quími</w:t>
      </w:r>
      <w:r w:rsidR="00305788" w:rsidRPr="008D0C66">
        <w:rPr>
          <w:rFonts w:ascii="Times New Roman" w:hAnsi="Times New Roman" w:cs="Times New Roman"/>
          <w:color w:val="000000" w:themeColor="text1"/>
          <w:sz w:val="24"/>
          <w:szCs w:val="24"/>
        </w:rPr>
        <w:t>ca que es la secreción gástrica</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499814968"/>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Per15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(Perez,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2495A1A7" w14:textId="578AC90E"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 acción mecánica es la que consiste en movimientos que realiza el estómago llamado contracciones u ondas peristálticas, que comienzan en el cuerpo de este órgano. Esta acción se puede decir que se parece al amasado y después de cierto grado, la misma acción es evacuante, </w:t>
      </w:r>
      <w:r w:rsidR="00305788" w:rsidRPr="008D0C66">
        <w:rPr>
          <w:rFonts w:ascii="Times New Roman" w:hAnsi="Times New Roman" w:cs="Times New Roman"/>
          <w:color w:val="000000" w:themeColor="text1"/>
          <w:sz w:val="24"/>
          <w:szCs w:val="24"/>
        </w:rPr>
        <w:t>abriéndose el esfínter pilórico</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2036768997"/>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Per15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(Perez,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1B675052" w14:textId="641AA803"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Mientras que la conocida como secreción gástrica es la que realiza una acción no solo química sino también física en los alimentos, segregando el jugo gástrico, de </w:t>
      </w:r>
      <w:r w:rsidRPr="008D0C66">
        <w:rPr>
          <w:rFonts w:ascii="Times New Roman" w:hAnsi="Times New Roman" w:cs="Times New Roman"/>
          <w:color w:val="000000" w:themeColor="text1"/>
          <w:sz w:val="24"/>
          <w:szCs w:val="24"/>
        </w:rPr>
        <w:lastRenderedPageBreak/>
        <w:t xml:space="preserve">forma que la pepsina actúa sobre las proteínas, separando unas de otras las sustancias que las forman llamadas aminoácidos. La renina, coagula caseína, y esta enzima actúa sobre las grasas. El ácido clorhídrico facilita la acción de las enzimas transformando el contenido </w:t>
      </w:r>
      <w:r w:rsidR="00305788" w:rsidRPr="008D0C66">
        <w:rPr>
          <w:rFonts w:ascii="Times New Roman" w:hAnsi="Times New Roman" w:cs="Times New Roman"/>
          <w:color w:val="000000" w:themeColor="text1"/>
          <w:sz w:val="24"/>
          <w:szCs w:val="24"/>
        </w:rPr>
        <w:t>estomacal en un medio ácido</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952852822"/>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Per15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(Perez,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65812CA8" w14:textId="77777777" w:rsidR="005F72AB" w:rsidRPr="008D0C66" w:rsidRDefault="005F72AB" w:rsidP="00C801DD">
      <w:pPr>
        <w:pStyle w:val="Ttulo3"/>
        <w:numPr>
          <w:ilvl w:val="2"/>
          <w:numId w:val="26"/>
        </w:numPr>
        <w:spacing w:before="240" w:after="120" w:line="360" w:lineRule="auto"/>
        <w:rPr>
          <w:rFonts w:ascii="Times New Roman" w:hAnsi="Times New Roman" w:cs="Times New Roman"/>
          <w:b/>
          <w:color w:val="000000" w:themeColor="text1"/>
        </w:rPr>
      </w:pPr>
      <w:bookmarkStart w:id="218" w:name="_Toc52899084"/>
      <w:bookmarkStart w:id="219" w:name="_Toc55565756"/>
      <w:bookmarkStart w:id="220" w:name="_Toc55566303"/>
      <w:bookmarkStart w:id="221" w:name="_Toc55916554"/>
      <w:r w:rsidRPr="008D0C66">
        <w:rPr>
          <w:rFonts w:ascii="Times New Roman" w:hAnsi="Times New Roman" w:cs="Times New Roman"/>
          <w:b/>
          <w:color w:val="000000" w:themeColor="text1"/>
        </w:rPr>
        <w:t>Digestión duodenal</w:t>
      </w:r>
      <w:bookmarkEnd w:id="218"/>
      <w:bookmarkEnd w:id="219"/>
      <w:bookmarkEnd w:id="220"/>
      <w:bookmarkEnd w:id="221"/>
    </w:p>
    <w:p w14:paraId="279B2530" w14:textId="143CB1BD"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Es la primera parte del intestino delgado y se localiza entre el estómago y la parte media del intestino delgado o yeyuno, después de que los alimentos se mezclan con el ácido estomacal, pasan al duodeno en donde se entremezclan con la bilis proveniente de la vesícula biliar y lo</w:t>
      </w:r>
      <w:r w:rsidR="00305788" w:rsidRPr="008D0C66">
        <w:rPr>
          <w:rFonts w:ascii="Times New Roman" w:hAnsi="Times New Roman" w:cs="Times New Roman"/>
          <w:color w:val="000000" w:themeColor="text1"/>
          <w:sz w:val="24"/>
          <w:szCs w:val="24"/>
        </w:rPr>
        <w:t>s jugos digestivos del páncreas</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495249173"/>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Bio15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(BioDic,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05EE7B75" w14:textId="77777777" w:rsidR="005F72AB" w:rsidRPr="008D0C66" w:rsidRDefault="005F72AB" w:rsidP="005F72AB">
      <w:pPr>
        <w:spacing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Duodeno es la porción inicial del tubo intestinal, se ubica a continuación del estómago, tiene 25 cm de longitud y consta de cuatro segmentos, los alimentos alcanzan el duodeno luego que salen del estómago a través del píloro, a este nivel desembocan los conductos provenientes de la vesícula biliar y del páncreas, los cuales transportan secreciones conocidas como jugos digestivos en las que se encuentran diversas enzimas necesarias para llevar a cabo la digestión de las grasas y los azúcares</w:t>
      </w:r>
      <w:r w:rsidRPr="008D0C66">
        <w:rPr>
          <w:rFonts w:ascii="Times New Roman" w:hAnsi="Times New Roman" w:cs="Times New Roman"/>
          <w:color w:val="000000" w:themeColor="text1"/>
          <w:sz w:val="24"/>
          <w:szCs w:val="24"/>
          <w:shd w:val="clear" w:color="auto" w:fill="FBFAF8"/>
        </w:rPr>
        <w:t xml:space="preserve"> </w:t>
      </w:r>
      <w:sdt>
        <w:sdtPr>
          <w:rPr>
            <w:rFonts w:ascii="Times New Roman" w:hAnsi="Times New Roman" w:cs="Times New Roman"/>
            <w:color w:val="000000" w:themeColor="text1"/>
            <w:sz w:val="24"/>
            <w:szCs w:val="24"/>
            <w:shd w:val="clear" w:color="auto" w:fill="FBFAF8"/>
          </w:rPr>
          <w:id w:val="2031597961"/>
          <w:citation/>
        </w:sdtPr>
        <w:sdtContent>
          <w:r w:rsidRPr="008D0C66">
            <w:rPr>
              <w:rFonts w:ascii="Times New Roman" w:hAnsi="Times New Roman" w:cs="Times New Roman"/>
              <w:color w:val="000000" w:themeColor="text1"/>
              <w:sz w:val="24"/>
              <w:szCs w:val="24"/>
              <w:shd w:val="clear" w:color="auto" w:fill="FBFAF8"/>
            </w:rPr>
            <w:fldChar w:fldCharType="begin"/>
          </w:r>
          <w:r w:rsidRPr="008D0C66">
            <w:rPr>
              <w:rFonts w:ascii="Times New Roman" w:hAnsi="Times New Roman" w:cs="Times New Roman"/>
              <w:color w:val="000000" w:themeColor="text1"/>
              <w:sz w:val="24"/>
              <w:szCs w:val="24"/>
              <w:shd w:val="clear" w:color="auto" w:fill="FBFAF8"/>
            </w:rPr>
            <w:instrText xml:space="preserve">CITATION And18 \l 12298 </w:instrText>
          </w:r>
          <w:r w:rsidRPr="008D0C66">
            <w:rPr>
              <w:rFonts w:ascii="Times New Roman" w:hAnsi="Times New Roman" w:cs="Times New Roman"/>
              <w:color w:val="000000" w:themeColor="text1"/>
              <w:sz w:val="24"/>
              <w:szCs w:val="24"/>
              <w:shd w:val="clear" w:color="auto" w:fill="FBFAF8"/>
            </w:rPr>
            <w:fldChar w:fldCharType="separate"/>
          </w:r>
          <w:r w:rsidRPr="008D0C66">
            <w:rPr>
              <w:rFonts w:ascii="Times New Roman" w:hAnsi="Times New Roman" w:cs="Times New Roman"/>
              <w:noProof/>
              <w:color w:val="000000" w:themeColor="text1"/>
              <w:sz w:val="24"/>
              <w:szCs w:val="24"/>
              <w:shd w:val="clear" w:color="auto" w:fill="FBFAF8"/>
            </w:rPr>
            <w:t>(Andrade, 2018)</w:t>
          </w:r>
          <w:r w:rsidRPr="008D0C66">
            <w:rPr>
              <w:rFonts w:ascii="Times New Roman" w:hAnsi="Times New Roman" w:cs="Times New Roman"/>
              <w:color w:val="000000" w:themeColor="text1"/>
              <w:sz w:val="24"/>
              <w:szCs w:val="24"/>
              <w:shd w:val="clear" w:color="auto" w:fill="FBFAF8"/>
            </w:rPr>
            <w:fldChar w:fldCharType="end"/>
          </w:r>
        </w:sdtContent>
      </w:sdt>
      <w:r w:rsidRPr="008D0C66">
        <w:rPr>
          <w:rFonts w:ascii="Times New Roman" w:hAnsi="Times New Roman" w:cs="Times New Roman"/>
          <w:color w:val="000000" w:themeColor="text1"/>
          <w:sz w:val="24"/>
          <w:szCs w:val="24"/>
        </w:rPr>
        <w:t xml:space="preserve">. </w:t>
      </w:r>
    </w:p>
    <w:p w14:paraId="2902E2E4" w14:textId="306DC6DC" w:rsidR="005F72AB" w:rsidRPr="008D0C66" w:rsidRDefault="005F72AB" w:rsidP="00C801DD">
      <w:pPr>
        <w:pStyle w:val="Ttulo4"/>
        <w:numPr>
          <w:ilvl w:val="3"/>
          <w:numId w:val="26"/>
        </w:numPr>
        <w:spacing w:line="360" w:lineRule="auto"/>
        <w:rPr>
          <w:rFonts w:ascii="Times New Roman" w:hAnsi="Times New Roman" w:cs="Times New Roman"/>
          <w:b/>
          <w:i w:val="0"/>
          <w:color w:val="000000" w:themeColor="text1"/>
          <w:sz w:val="24"/>
          <w:szCs w:val="24"/>
        </w:rPr>
      </w:pPr>
      <w:bookmarkStart w:id="222" w:name="_Toc55916555"/>
      <w:r w:rsidRPr="008D0C66">
        <w:rPr>
          <w:rFonts w:ascii="Times New Roman" w:hAnsi="Times New Roman" w:cs="Times New Roman"/>
          <w:b/>
          <w:i w:val="0"/>
          <w:color w:val="000000" w:themeColor="text1"/>
          <w:sz w:val="24"/>
          <w:szCs w:val="24"/>
        </w:rPr>
        <w:t>Funciones del duodeno</w:t>
      </w:r>
      <w:bookmarkEnd w:id="222"/>
    </w:p>
    <w:p w14:paraId="6EC6FED2" w14:textId="02E695FF" w:rsidR="005F72AB" w:rsidRPr="008D0C66" w:rsidRDefault="005F72AB" w:rsidP="009F28F7">
      <w:pPr>
        <w:spacing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Esta estructura es una zona de transición entre el estómago y la porción del intestino delgado en donde se lleva a cabo la absorción de los nutrientes, en ella el contenido gástrico se mezcla con jugos alcalinos producidos a nivel de su mucosa, así como con los jugos biliares y pancreáticos para que pueda realizarse la digestión de</w:t>
      </w:r>
      <w:r w:rsidR="00305788" w:rsidRPr="008D0C66">
        <w:rPr>
          <w:rFonts w:ascii="Times New Roman" w:hAnsi="Times New Roman" w:cs="Times New Roman"/>
          <w:color w:val="000000" w:themeColor="text1"/>
          <w:sz w:val="24"/>
          <w:szCs w:val="24"/>
        </w:rPr>
        <w:t xml:space="preserve"> las grasas y los carbohidratos</w:t>
      </w:r>
      <w:sdt>
        <w:sdtPr>
          <w:rPr>
            <w:rFonts w:ascii="Times New Roman" w:hAnsi="Times New Roman" w:cs="Times New Roman"/>
            <w:color w:val="000000" w:themeColor="text1"/>
            <w:sz w:val="24"/>
            <w:szCs w:val="24"/>
          </w:rPr>
          <w:id w:val="-1478288375"/>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Cru19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(Cruz, 2019)</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632AAEC1" w14:textId="77777777" w:rsidR="005F72AB" w:rsidRPr="008D0C66" w:rsidRDefault="005F72AB" w:rsidP="00C801DD">
      <w:pPr>
        <w:pStyle w:val="Ttulo2"/>
        <w:numPr>
          <w:ilvl w:val="1"/>
          <w:numId w:val="26"/>
        </w:numPr>
        <w:spacing w:before="240" w:after="120"/>
        <w:rPr>
          <w:color w:val="000000" w:themeColor="text1"/>
          <w:sz w:val="24"/>
        </w:rPr>
      </w:pPr>
      <w:bookmarkStart w:id="223" w:name="_Toc52899085"/>
      <w:bookmarkStart w:id="224" w:name="_Toc55565757"/>
      <w:bookmarkStart w:id="225" w:name="_Toc55566304"/>
      <w:bookmarkStart w:id="226" w:name="_Toc55916556"/>
      <w:r w:rsidRPr="008D0C66">
        <w:rPr>
          <w:color w:val="000000" w:themeColor="text1"/>
          <w:sz w:val="24"/>
        </w:rPr>
        <w:t>Actividad antioxidante</w:t>
      </w:r>
      <w:bookmarkEnd w:id="223"/>
      <w:bookmarkEnd w:id="224"/>
      <w:bookmarkEnd w:id="225"/>
      <w:bookmarkEnd w:id="226"/>
    </w:p>
    <w:p w14:paraId="777F14AD" w14:textId="230F9C4B"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Para comprender un poco mejor a que se refiere la actividad antioxidante es importante conocer que son y cuál es la función que cumplen los antioxidantes, que son la sustancia la cual forma parte de los alimentos de consumo cotidiano, que pueden ser capaces de prevenir efectos adversos de varias especies reactivas sobre las funciones fisio</w:t>
      </w:r>
      <w:r w:rsidR="00305788" w:rsidRPr="008D0C66">
        <w:rPr>
          <w:rFonts w:ascii="Times New Roman" w:hAnsi="Times New Roman" w:cs="Times New Roman"/>
          <w:color w:val="000000" w:themeColor="text1"/>
          <w:sz w:val="24"/>
          <w:szCs w:val="24"/>
        </w:rPr>
        <w:t>lógicas normales de los humanos</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380785518"/>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Cor151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(Vázquez, Radilla, Coronado, León , &amp; Gutiérrez, 2015)</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 Por tanto</w:t>
      </w:r>
      <w:r w:rsidR="00926E00">
        <w:rPr>
          <w:rFonts w:ascii="Times New Roman" w:hAnsi="Times New Roman" w:cs="Times New Roman"/>
          <w:color w:val="000000" w:themeColor="text1"/>
          <w:sz w:val="24"/>
          <w:szCs w:val="24"/>
        </w:rPr>
        <w:t>,</w:t>
      </w:r>
      <w:r w:rsidRPr="008D0C66">
        <w:rPr>
          <w:rFonts w:ascii="Times New Roman" w:hAnsi="Times New Roman" w:cs="Times New Roman"/>
          <w:color w:val="000000" w:themeColor="text1"/>
          <w:sz w:val="24"/>
          <w:szCs w:val="24"/>
        </w:rPr>
        <w:t xml:space="preserve"> se definen a los antioxidantes como moléculas </w:t>
      </w:r>
      <w:r w:rsidRPr="008D0C66">
        <w:rPr>
          <w:rFonts w:ascii="Times New Roman" w:hAnsi="Times New Roman" w:cs="Times New Roman"/>
          <w:color w:val="000000" w:themeColor="text1"/>
          <w:sz w:val="24"/>
          <w:szCs w:val="24"/>
        </w:rPr>
        <w:lastRenderedPageBreak/>
        <w:t>que impiden la formación de radicales libres, a través de la acción sobre sistemas bioquímicos con importa</w:t>
      </w:r>
      <w:r w:rsidR="00305788" w:rsidRPr="008D0C66">
        <w:rPr>
          <w:rFonts w:ascii="Times New Roman" w:hAnsi="Times New Roman" w:cs="Times New Roman"/>
          <w:color w:val="000000" w:themeColor="text1"/>
          <w:sz w:val="24"/>
          <w:szCs w:val="24"/>
        </w:rPr>
        <w:t>ntes repercusiones fisiológicas</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939592492"/>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Hue20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(Huerta, 2020)</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614926A2" w14:textId="6CA28CF9"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Al realizar estudios de las propiedades antioxidantes se lo debe hacer tanto por sus interacciones químico-biológicos, como por su función en el deterioro oxidativo que influye en los alimentos. Se utilizan en la industria alimentaria adicionados a las grasas u otros productos para retrasar los procesos de oxidación, en tanto previenen el comienzo de la rancide</w:t>
      </w:r>
      <w:r w:rsidR="00305788" w:rsidRPr="008D0C66">
        <w:rPr>
          <w:rFonts w:ascii="Times New Roman" w:hAnsi="Times New Roman" w:cs="Times New Roman"/>
          <w:color w:val="000000" w:themeColor="text1"/>
          <w:sz w:val="24"/>
          <w:szCs w:val="24"/>
        </w:rPr>
        <w:t>z oxidativa es decir las grasas</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627962016"/>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Cor151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(Vázquez, Radilla, Coronado, León , &amp; Gutiérrez,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4E5C035F" w14:textId="2CD2795D"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actividad antioxidante se refiere entonces a la capacidad que tiene una sustancia o elemento para inhibir la degradación oxidativa, de tal forma que un antioxidante actúe para reaccionar con los radicales libres. Estos son átomos o grupos de átomos que tienen un electrón desapareado o libre, por esa razón son muy reactivos puesto que tienden a captar un electrón de moléculas estables con el fin de alcanzar su estabilidad electroquímica. Una vez que el radical libre ha conseguido sustraer el electrón que necesita, la molécula estable que se lo cede se convierte a su vez en un radical libre, por quedar con un electrón desapareado, es así que se inicia una verdadera reacción en cadena que destruye células del cuerpo humano, provocando un gran daño a moléculas, membranas celulares y tejidos. Por lo tanto, estas sustancias recibe el nombre de an</w:t>
      </w:r>
      <w:r w:rsidR="002A6DDC">
        <w:rPr>
          <w:rFonts w:ascii="Times New Roman" w:hAnsi="Times New Roman" w:cs="Times New Roman"/>
          <w:color w:val="000000" w:themeColor="text1"/>
          <w:sz w:val="24"/>
          <w:szCs w:val="24"/>
        </w:rPr>
        <w:t>tioxidante terminador de cadena</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68042579"/>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Mor17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(Morales, 2017)</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3AFA2A48" w14:textId="28EB9CA6"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Es importante mencionar que la evaluación de los antioxidantes se inició a partir de los años 60 cuando varios estudios revelaron su importancia para la salud. Sin embargo</w:t>
      </w:r>
      <w:r w:rsidR="00926E00">
        <w:rPr>
          <w:rFonts w:ascii="Times New Roman" w:hAnsi="Times New Roman" w:cs="Times New Roman"/>
          <w:color w:val="000000" w:themeColor="text1"/>
          <w:sz w:val="24"/>
          <w:szCs w:val="24"/>
        </w:rPr>
        <w:t>,</w:t>
      </w:r>
      <w:r w:rsidRPr="008D0C66">
        <w:rPr>
          <w:rFonts w:ascii="Times New Roman" w:hAnsi="Times New Roman" w:cs="Times New Roman"/>
          <w:color w:val="000000" w:themeColor="text1"/>
          <w:sz w:val="24"/>
          <w:szCs w:val="24"/>
        </w:rPr>
        <w:t xml:space="preserve"> la actividad antioxidante de una muestra no puede ser determinada basánd</w:t>
      </w:r>
      <w:r w:rsidR="00305788" w:rsidRPr="008D0C66">
        <w:rPr>
          <w:rFonts w:ascii="Times New Roman" w:hAnsi="Times New Roman" w:cs="Times New Roman"/>
          <w:color w:val="000000" w:themeColor="text1"/>
          <w:sz w:val="24"/>
          <w:szCs w:val="24"/>
        </w:rPr>
        <w:t>ose solo en un ensayo de prueba</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2067072239"/>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Boh16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(Bohorquez, 2016)</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2A34CCAC" w14:textId="77777777" w:rsidR="005F72AB" w:rsidRPr="008D0C66" w:rsidRDefault="005F72AB" w:rsidP="00C801DD">
      <w:pPr>
        <w:pStyle w:val="Ttulo3"/>
        <w:numPr>
          <w:ilvl w:val="2"/>
          <w:numId w:val="26"/>
        </w:numPr>
        <w:spacing w:before="240" w:after="120" w:line="360" w:lineRule="auto"/>
        <w:rPr>
          <w:rFonts w:ascii="Times New Roman" w:hAnsi="Times New Roman" w:cs="Times New Roman"/>
          <w:b/>
          <w:color w:val="000000" w:themeColor="text1"/>
        </w:rPr>
      </w:pPr>
      <w:bookmarkStart w:id="227" w:name="_Toc52899086"/>
      <w:bookmarkStart w:id="228" w:name="_Toc55565758"/>
      <w:bookmarkStart w:id="229" w:name="_Toc55566305"/>
      <w:bookmarkStart w:id="230" w:name="_Toc55916557"/>
      <w:r w:rsidRPr="008D0C66">
        <w:rPr>
          <w:rFonts w:ascii="Times New Roman" w:hAnsi="Times New Roman" w:cs="Times New Roman"/>
          <w:b/>
          <w:color w:val="000000" w:themeColor="text1"/>
        </w:rPr>
        <w:t>Método  FRAP</w:t>
      </w:r>
      <w:bookmarkEnd w:id="227"/>
      <w:bookmarkEnd w:id="228"/>
      <w:bookmarkEnd w:id="229"/>
      <w:bookmarkEnd w:id="230"/>
    </w:p>
    <w:p w14:paraId="469CA505" w14:textId="477746E0"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El método o ensayo FRAP por sus siglas en inglés de Ferric Reducing/Antioxidant fue desarrollado inicialmente por Benzie y Strain en el año 1996 con la finalidad de medir el poder reductor en muestras de plasma, conforme ha avanzado el tiempo también ha sido adaptado y utilizado para el ensayo de antio</w:t>
      </w:r>
      <w:r w:rsidR="002A6DDC">
        <w:rPr>
          <w:rFonts w:ascii="Times New Roman" w:hAnsi="Times New Roman" w:cs="Times New Roman"/>
          <w:color w:val="000000" w:themeColor="text1"/>
          <w:sz w:val="24"/>
          <w:szCs w:val="24"/>
        </w:rPr>
        <w:t>xidantes en productos botánicos</w:t>
      </w:r>
      <w:sdt>
        <w:sdtPr>
          <w:rPr>
            <w:rFonts w:ascii="Times New Roman" w:hAnsi="Times New Roman" w:cs="Times New Roman"/>
            <w:color w:val="000000" w:themeColor="text1"/>
            <w:sz w:val="24"/>
            <w:szCs w:val="24"/>
          </w:rPr>
          <w:id w:val="1892919122"/>
          <w:citation/>
        </w:sdtPr>
        <w:sdtContent>
          <w:r w:rsidRPr="008D0C66">
            <w:rPr>
              <w:rFonts w:ascii="Times New Roman" w:hAnsi="Times New Roman" w:cs="Times New Roman"/>
              <w:color w:val="000000" w:themeColor="text1"/>
              <w:sz w:val="24"/>
              <w:szCs w:val="24"/>
            </w:rPr>
            <w:fldChar w:fldCharType="begin"/>
          </w:r>
          <w:r w:rsidR="00AF7CA2" w:rsidRPr="008D0C66">
            <w:rPr>
              <w:rFonts w:ascii="Times New Roman" w:hAnsi="Times New Roman" w:cs="Times New Roman"/>
              <w:color w:val="000000" w:themeColor="text1"/>
              <w:sz w:val="24"/>
              <w:szCs w:val="24"/>
            </w:rPr>
            <w:instrText xml:space="preserve">CITATION Val151 \t  \l 12298 </w:instrText>
          </w:r>
          <w:r w:rsidRPr="008D0C66">
            <w:rPr>
              <w:rFonts w:ascii="Times New Roman" w:hAnsi="Times New Roman" w:cs="Times New Roman"/>
              <w:color w:val="000000" w:themeColor="text1"/>
              <w:sz w:val="24"/>
              <w:szCs w:val="24"/>
            </w:rPr>
            <w:fldChar w:fldCharType="separate"/>
          </w:r>
          <w:r w:rsidR="00AF7CA2" w:rsidRPr="008D0C66">
            <w:rPr>
              <w:rFonts w:ascii="Times New Roman" w:hAnsi="Times New Roman" w:cs="Times New Roman"/>
              <w:noProof/>
              <w:color w:val="000000" w:themeColor="text1"/>
              <w:sz w:val="24"/>
              <w:szCs w:val="24"/>
            </w:rPr>
            <w:t xml:space="preserve"> (Valenzuela , 2015)</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21411F2B" w14:textId="1080CD4F" w:rsidR="00BB24D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lastRenderedPageBreak/>
        <w:t>Este método tiene como resultado la reducción, por un antioxidante y en condiciones ácidas del hierro férrico es decir el Fe</w:t>
      </w:r>
      <w:r w:rsidRPr="008D0C66">
        <w:rPr>
          <w:rFonts w:ascii="Times New Roman" w:hAnsi="Times New Roman" w:cs="Times New Roman"/>
          <w:color w:val="000000" w:themeColor="text1"/>
          <w:sz w:val="24"/>
          <w:szCs w:val="24"/>
          <w:vertAlign w:val="superscript"/>
        </w:rPr>
        <w:t>3+</w:t>
      </w:r>
      <w:r w:rsidRPr="008D0C66">
        <w:rPr>
          <w:rFonts w:ascii="Times New Roman" w:hAnsi="Times New Roman" w:cs="Times New Roman"/>
          <w:color w:val="000000" w:themeColor="text1"/>
          <w:sz w:val="24"/>
          <w:szCs w:val="24"/>
        </w:rPr>
        <w:t xml:space="preserve"> pro oxidante a hierro ferroso Fe</w:t>
      </w:r>
      <w:r w:rsidRPr="008D0C66">
        <w:rPr>
          <w:rFonts w:ascii="Times New Roman" w:hAnsi="Times New Roman" w:cs="Times New Roman"/>
          <w:color w:val="000000" w:themeColor="text1"/>
          <w:sz w:val="24"/>
          <w:szCs w:val="24"/>
          <w:vertAlign w:val="superscript"/>
        </w:rPr>
        <w:t>2+</w:t>
      </w:r>
      <w:r w:rsidRPr="008D0C66">
        <w:rPr>
          <w:rFonts w:ascii="Times New Roman" w:hAnsi="Times New Roman" w:cs="Times New Roman"/>
          <w:color w:val="000000" w:themeColor="text1"/>
          <w:sz w:val="24"/>
          <w:szCs w:val="24"/>
        </w:rPr>
        <w:t>. La reacción se puede medir con la acción del TPTZ que es el cloruro de 2</w:t>
      </w:r>
      <w:proofErr w:type="gramStart"/>
      <w:r w:rsidRPr="008D0C66">
        <w:rPr>
          <w:rFonts w:ascii="Times New Roman" w:hAnsi="Times New Roman" w:cs="Times New Roman"/>
          <w:color w:val="000000" w:themeColor="text1"/>
          <w:sz w:val="24"/>
          <w:szCs w:val="24"/>
        </w:rPr>
        <w:t>,3,5</w:t>
      </w:r>
      <w:proofErr w:type="gramEnd"/>
      <w:r w:rsidRPr="008D0C66">
        <w:rPr>
          <w:rFonts w:ascii="Times New Roman" w:hAnsi="Times New Roman" w:cs="Times New Roman"/>
          <w:color w:val="000000" w:themeColor="text1"/>
          <w:sz w:val="24"/>
          <w:szCs w:val="24"/>
        </w:rPr>
        <w:t>-trifeniltetrazolio, este es un compuesto químico con la capacidad de quelar al hierro de forma que el complejo Fe</w:t>
      </w:r>
      <w:r w:rsidRPr="008D0C66">
        <w:rPr>
          <w:rFonts w:ascii="Times New Roman" w:hAnsi="Times New Roman" w:cs="Times New Roman"/>
          <w:color w:val="000000" w:themeColor="text1"/>
          <w:sz w:val="24"/>
          <w:szCs w:val="24"/>
          <w:vertAlign w:val="superscript"/>
        </w:rPr>
        <w:t>3+</w:t>
      </w:r>
      <w:r w:rsidRPr="008D0C66">
        <w:rPr>
          <w:rFonts w:ascii="Times New Roman" w:hAnsi="Times New Roman" w:cs="Times New Roman"/>
          <w:color w:val="000000" w:themeColor="text1"/>
          <w:sz w:val="24"/>
          <w:szCs w:val="24"/>
        </w:rPr>
        <w:t>- TPTZ tiene una intensa coloración azul que absorbe a una longitud de onda de  595 nm y el complejo Fe</w:t>
      </w:r>
      <w:r w:rsidRPr="008D0C66">
        <w:rPr>
          <w:rFonts w:ascii="Times New Roman" w:hAnsi="Times New Roman" w:cs="Times New Roman"/>
          <w:color w:val="000000" w:themeColor="text1"/>
          <w:sz w:val="24"/>
          <w:szCs w:val="24"/>
          <w:vertAlign w:val="superscript"/>
        </w:rPr>
        <w:t>2+</w:t>
      </w:r>
      <w:r w:rsidRPr="008D0C66">
        <w:rPr>
          <w:rFonts w:ascii="Times New Roman" w:hAnsi="Times New Roman" w:cs="Times New Roman"/>
          <w:color w:val="000000" w:themeColor="text1"/>
          <w:sz w:val="24"/>
          <w:szCs w:val="24"/>
        </w:rPr>
        <w:t xml:space="preserve">- </w:t>
      </w:r>
      <w:r w:rsidR="00305788" w:rsidRPr="008D0C66">
        <w:rPr>
          <w:rFonts w:ascii="Times New Roman" w:hAnsi="Times New Roman" w:cs="Times New Roman"/>
          <w:color w:val="000000" w:themeColor="text1"/>
          <w:sz w:val="24"/>
          <w:szCs w:val="24"/>
        </w:rPr>
        <w:t>TPTZ una coloración amarilla</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843475829"/>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Fig17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(Figueroa &amp; Mollinedo, 2017)</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27500D0C" w14:textId="15D12B6F" w:rsidR="005F72AB" w:rsidRPr="008D0C66" w:rsidRDefault="005C72FA" w:rsidP="005F72AB">
      <w:pPr>
        <w:pStyle w:val="Descripcin"/>
        <w:spacing w:before="240" w:after="120"/>
        <w:rPr>
          <w:rFonts w:ascii="Times New Roman" w:hAnsi="Times New Roman" w:cs="Times New Roman"/>
          <w:color w:val="000000" w:themeColor="text1"/>
          <w:sz w:val="24"/>
          <w:szCs w:val="24"/>
        </w:rPr>
      </w:pPr>
      <w:bookmarkStart w:id="231" w:name="_Toc55571235"/>
      <w:r>
        <w:rPr>
          <w:rFonts w:ascii="Times New Roman" w:hAnsi="Times New Roman" w:cs="Times New Roman"/>
          <w:color w:val="000000" w:themeColor="text1"/>
          <w:sz w:val="24"/>
          <w:szCs w:val="24"/>
        </w:rPr>
        <w:t>Figura</w:t>
      </w:r>
      <w:r w:rsidR="005F72AB" w:rsidRPr="008D0C66">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 SEQ Grafico \* ARABIC </w:instrText>
      </w:r>
      <w:r w:rsidR="005F72AB"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w:t>
      </w:r>
      <w:r w:rsidR="005F72AB" w:rsidRPr="008D0C66">
        <w:rPr>
          <w:rFonts w:ascii="Times New Roman" w:hAnsi="Times New Roman" w:cs="Times New Roman"/>
          <w:color w:val="000000" w:themeColor="text1"/>
          <w:sz w:val="24"/>
          <w:szCs w:val="24"/>
        </w:rPr>
        <w:fldChar w:fldCharType="end"/>
      </w:r>
      <w:r w:rsidR="005F72AB" w:rsidRPr="008D0C66">
        <w:rPr>
          <w:rFonts w:ascii="Times New Roman" w:hAnsi="Times New Roman" w:cs="Times New Roman"/>
          <w:color w:val="000000" w:themeColor="text1"/>
          <w:sz w:val="24"/>
          <w:szCs w:val="24"/>
        </w:rPr>
        <w:t>. Reacción involucrada en el ensayo FRAP</w:t>
      </w:r>
      <w:bookmarkEnd w:id="231"/>
    </w:p>
    <w:p w14:paraId="4511522A" w14:textId="77777777" w:rsidR="005F72AB" w:rsidRPr="008D0C66" w:rsidRDefault="005F72AB" w:rsidP="005F72AB">
      <w:pPr>
        <w:spacing w:before="240" w:after="120" w:line="360" w:lineRule="auto"/>
        <w:rPr>
          <w:rFonts w:ascii="Times New Roman" w:hAnsi="Times New Roman" w:cs="Times New Roman"/>
          <w:color w:val="000000" w:themeColor="text1"/>
          <w:sz w:val="24"/>
          <w:szCs w:val="24"/>
        </w:rPr>
      </w:pPr>
      <w:r w:rsidRPr="008D0C66">
        <w:rPr>
          <w:noProof/>
          <w:color w:val="000000" w:themeColor="text1"/>
          <w:lang w:eastAsia="es-EC"/>
        </w:rPr>
        <w:drawing>
          <wp:inline distT="0" distB="0" distL="0" distR="0" wp14:anchorId="7229CF48" wp14:editId="67690F4F">
            <wp:extent cx="5008880" cy="2505075"/>
            <wp:effectExtent l="0" t="0" r="127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6173" t="12629" r="4937" b="7814"/>
                    <a:stretch/>
                  </pic:blipFill>
                  <pic:spPr bwMode="auto">
                    <a:xfrm>
                      <a:off x="0" y="0"/>
                      <a:ext cx="5071309" cy="2536297"/>
                    </a:xfrm>
                    <a:prstGeom prst="rect">
                      <a:avLst/>
                    </a:prstGeom>
                    <a:ln>
                      <a:noFill/>
                    </a:ln>
                    <a:extLst>
                      <a:ext uri="{53640926-AAD7-44D8-BBD7-CCE9431645EC}">
                        <a14:shadowObscured xmlns:a14="http://schemas.microsoft.com/office/drawing/2010/main"/>
                      </a:ext>
                    </a:extLst>
                  </pic:spPr>
                </pic:pic>
              </a:graphicData>
            </a:graphic>
          </wp:inline>
        </w:drawing>
      </w:r>
    </w:p>
    <w:p w14:paraId="4489E6B4" w14:textId="4C41EC7A" w:rsidR="005F72AB" w:rsidRPr="008D0C66" w:rsidRDefault="005F72AB" w:rsidP="005F72AB">
      <w:pPr>
        <w:pStyle w:val="Descripcin"/>
        <w:spacing w:before="240" w:after="120"/>
        <w:rPr>
          <w:rFonts w:ascii="Times New Roman" w:hAnsi="Times New Roman" w:cs="Times New Roman"/>
          <w:b w:val="0"/>
          <w:color w:val="000000" w:themeColor="text1"/>
          <w:sz w:val="24"/>
          <w:szCs w:val="24"/>
        </w:rPr>
      </w:pPr>
      <w:r w:rsidRPr="008D0C66">
        <w:rPr>
          <w:rFonts w:ascii="Times New Roman" w:hAnsi="Times New Roman" w:cs="Times New Roman"/>
          <w:b w:val="0"/>
          <w:noProof/>
          <w:color w:val="000000" w:themeColor="text1"/>
        </w:rPr>
        <w:t>(Valenzuel</w:t>
      </w:r>
      <w:r w:rsidR="00305788" w:rsidRPr="008D0C66">
        <w:rPr>
          <w:rFonts w:ascii="Times New Roman" w:hAnsi="Times New Roman" w:cs="Times New Roman"/>
          <w:b w:val="0"/>
          <w:noProof/>
          <w:color w:val="000000" w:themeColor="text1"/>
        </w:rPr>
        <w:t>a</w:t>
      </w:r>
      <w:r w:rsidRPr="008D0C66">
        <w:rPr>
          <w:rFonts w:ascii="Times New Roman" w:hAnsi="Times New Roman" w:cs="Times New Roman"/>
          <w:b w:val="0"/>
          <w:noProof/>
          <w:color w:val="000000" w:themeColor="text1"/>
        </w:rPr>
        <w:t>, 2015)</w:t>
      </w:r>
    </w:p>
    <w:p w14:paraId="7964723C" w14:textId="71E55701"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El método FRAP provee de resultados reproducibles de una forma rápida, no obstante</w:t>
      </w:r>
      <w:r w:rsidR="00926E00">
        <w:rPr>
          <w:rFonts w:ascii="Times New Roman" w:hAnsi="Times New Roman" w:cs="Times New Roman"/>
          <w:color w:val="000000" w:themeColor="text1"/>
          <w:sz w:val="24"/>
          <w:szCs w:val="24"/>
        </w:rPr>
        <w:t>,</w:t>
      </w:r>
      <w:r w:rsidRPr="008D0C66">
        <w:rPr>
          <w:rFonts w:ascii="Times New Roman" w:hAnsi="Times New Roman" w:cs="Times New Roman"/>
          <w:color w:val="000000" w:themeColor="text1"/>
          <w:sz w:val="24"/>
          <w:szCs w:val="24"/>
        </w:rPr>
        <w:t xml:space="preserve"> se debe considerar la desventaja que este tiene puesto debe realizarse en una matriz acuosa, debiendo por tanto utilizar como antioxidante de referencia uno que sea hidrosoluble, como el ácido ascórbico o el Trolox. A causa de la complejidad que tienen los procesos de oxidación, como se puede notar, no existe un método que refleje de forma completa el perfil antioxidante de una muestra y, en consecuencia, es bueno trabajar con varios métodos para así mejorar la comparación e interpretación de resultados. Un buen método debe ser sencillo, con un mecanismo químico y un punto final fijo, con un rendimiento de análisis elevado, que sea capaz de generar reproducibilidad tanto dentro como entre diferentes laboratorios, debe ser adaptable a ensayos con antioxidantes hidrofílicos </w:t>
      </w:r>
      <w:r w:rsidRPr="008D0C66">
        <w:rPr>
          <w:rFonts w:ascii="Times New Roman" w:hAnsi="Times New Roman" w:cs="Times New Roman"/>
          <w:color w:val="000000" w:themeColor="text1"/>
          <w:sz w:val="24"/>
          <w:szCs w:val="24"/>
        </w:rPr>
        <w:lastRenderedPageBreak/>
        <w:t>y lipofílicos y también que cuente con diversos suministros g</w:t>
      </w:r>
      <w:r w:rsidR="002A6DDC">
        <w:rPr>
          <w:rFonts w:ascii="Times New Roman" w:hAnsi="Times New Roman" w:cs="Times New Roman"/>
          <w:color w:val="000000" w:themeColor="text1"/>
          <w:sz w:val="24"/>
          <w:szCs w:val="24"/>
        </w:rPr>
        <w:t xml:space="preserve">eneradoras de radicales libres </w:t>
      </w:r>
      <w:sdt>
        <w:sdtPr>
          <w:rPr>
            <w:rFonts w:ascii="Times New Roman" w:hAnsi="Times New Roman" w:cs="Times New Roman"/>
            <w:color w:val="000000" w:themeColor="text1"/>
            <w:sz w:val="24"/>
            <w:szCs w:val="24"/>
          </w:rPr>
          <w:id w:val="-248573949"/>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Fig17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(Figueroa &amp; Mollinedo, 2017)</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1D7F68C0" w14:textId="77777777" w:rsidR="005F72AB" w:rsidRPr="008D0C66" w:rsidRDefault="005F72AB" w:rsidP="00C801DD">
      <w:pPr>
        <w:pStyle w:val="Ttulo2"/>
        <w:numPr>
          <w:ilvl w:val="1"/>
          <w:numId w:val="26"/>
        </w:numPr>
        <w:rPr>
          <w:color w:val="000000" w:themeColor="text1"/>
          <w:sz w:val="24"/>
        </w:rPr>
      </w:pPr>
      <w:bookmarkStart w:id="232" w:name="_Toc52899087"/>
      <w:bookmarkStart w:id="233" w:name="_Toc55565759"/>
      <w:bookmarkStart w:id="234" w:name="_Toc55566306"/>
      <w:bookmarkStart w:id="235" w:name="_Toc55916558"/>
      <w:r w:rsidRPr="008D0C66">
        <w:rPr>
          <w:color w:val="000000" w:themeColor="text1"/>
          <w:sz w:val="24"/>
        </w:rPr>
        <w:t>Polifenoles</w:t>
      </w:r>
      <w:bookmarkEnd w:id="232"/>
      <w:bookmarkEnd w:id="233"/>
      <w:bookmarkEnd w:id="234"/>
      <w:bookmarkEnd w:id="235"/>
    </w:p>
    <w:p w14:paraId="3BE25874" w14:textId="72BB5561"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Los polifenoles (PF) o compuestos fenólicos (CF) son moléculas naturales del metabolismo secundario de las plantas que derivan de las vías de shiquimato y de los fenilpropanoides, en el reino vegetal se encuentran ampliamente distribuidos, de hecho, las plantas sintetizan miles de CF diferentes. El contenido de PF en las plantas y frutos tiene variaciones que dependen del genotipo, especie, condiciones ambientales, grado de madurez, composición del suelo, ubicación geográfica y condiciones de almacenamiento, son objeto frecuente de investigación debido a sus diversas funciones como lo es la asimilación de nutrientes, síntesis proteica, actividad enzimática, fotosíntesis, formación de componentes estructurales y la defensa ante los factores adversos del ambiente como la ag</w:t>
      </w:r>
      <w:r w:rsidR="002A6DDC">
        <w:rPr>
          <w:rFonts w:ascii="Times New Roman" w:hAnsi="Times New Roman" w:cs="Times New Roman"/>
          <w:color w:val="000000" w:themeColor="text1"/>
          <w:sz w:val="24"/>
          <w:szCs w:val="24"/>
        </w:rPr>
        <w:t>resión por patógenos e insectos</w:t>
      </w:r>
      <w:sdt>
        <w:sdtPr>
          <w:rPr>
            <w:rFonts w:ascii="Times New Roman" w:hAnsi="Times New Roman" w:cs="Times New Roman"/>
            <w:color w:val="000000" w:themeColor="text1"/>
            <w:sz w:val="24"/>
            <w:szCs w:val="24"/>
          </w:rPr>
          <w:id w:val="-2140567886"/>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CITATION Val17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(Valencia, Figueroa, Sosa, &amp; García, 2017)</w:t>
          </w:r>
          <w:r w:rsidRPr="008D0C66">
            <w:rPr>
              <w:rFonts w:ascii="Times New Roman" w:hAnsi="Times New Roman" w:cs="Times New Roman"/>
              <w:color w:val="000000" w:themeColor="text1"/>
              <w:sz w:val="24"/>
              <w:szCs w:val="24"/>
            </w:rPr>
            <w:fldChar w:fldCharType="end"/>
          </w:r>
        </w:sdtContent>
      </w:sdt>
      <w:r w:rsidR="00305788" w:rsidRPr="008D0C66">
        <w:rPr>
          <w:rFonts w:ascii="Times New Roman" w:hAnsi="Times New Roman" w:cs="Times New Roman"/>
          <w:color w:val="000000" w:themeColor="text1"/>
          <w:sz w:val="24"/>
          <w:szCs w:val="24"/>
        </w:rPr>
        <w:t>.</w:t>
      </w:r>
    </w:p>
    <w:p w14:paraId="3A2BCF85" w14:textId="77777777" w:rsidR="005F72AB" w:rsidRPr="008D0C66" w:rsidRDefault="005F72AB" w:rsidP="00C801DD">
      <w:pPr>
        <w:pStyle w:val="Ttulo3"/>
        <w:numPr>
          <w:ilvl w:val="2"/>
          <w:numId w:val="26"/>
        </w:numPr>
        <w:spacing w:before="240" w:after="120" w:line="360" w:lineRule="auto"/>
        <w:rPr>
          <w:rFonts w:ascii="Times New Roman" w:hAnsi="Times New Roman" w:cs="Times New Roman"/>
          <w:b/>
          <w:color w:val="000000" w:themeColor="text1"/>
        </w:rPr>
      </w:pPr>
      <w:bookmarkStart w:id="236" w:name="_Toc52899090"/>
      <w:bookmarkStart w:id="237" w:name="_Toc55565760"/>
      <w:bookmarkStart w:id="238" w:name="_Toc55566307"/>
      <w:bookmarkStart w:id="239" w:name="_Toc55916559"/>
      <w:r w:rsidRPr="008D0C66">
        <w:rPr>
          <w:rFonts w:ascii="Times New Roman" w:hAnsi="Times New Roman" w:cs="Times New Roman"/>
          <w:b/>
          <w:color w:val="000000" w:themeColor="text1"/>
        </w:rPr>
        <w:t>Método  FOLIN-CIOCALTEU</w:t>
      </w:r>
      <w:bookmarkEnd w:id="236"/>
      <w:bookmarkEnd w:id="237"/>
      <w:bookmarkEnd w:id="238"/>
      <w:bookmarkEnd w:id="239"/>
    </w:p>
    <w:p w14:paraId="3DC4F0AA" w14:textId="62D2A6D0"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Originalmente el método Folin-Ciocalteu, nace en el año 1927 a partir de los reactivos químicos usados para realizar el análisis de tirosina, en el mismo donde la oxidación de fenoles, a través de un reactivo de molibdotungstato, producía un producto coloreado con un máximo de absorbancia a 745-750 nm. Varios años después, Vernon Singlenton y Joseph Rossi por el año 1965 mejoraron el ensayo extendiéndolo al análisis de fenoles totales en vino; a partir de entonces el ensayo ha encontrado numerosas funciones y aplicaciones, ya que con el paso del tiempo también ha sido modificado para poder analizar compuestos polifenólicos en distintos de extractos vegetales</w:t>
      </w:r>
      <w:r w:rsidR="00305788"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714508566"/>
          <w:citation/>
        </w:sdtPr>
        <w:sdtContent>
          <w:r w:rsidR="00AF7CA2" w:rsidRPr="008D0C66">
            <w:rPr>
              <w:rFonts w:ascii="Times New Roman" w:hAnsi="Times New Roman" w:cs="Times New Roman"/>
              <w:color w:val="000000" w:themeColor="text1"/>
              <w:sz w:val="24"/>
              <w:szCs w:val="24"/>
            </w:rPr>
            <w:fldChar w:fldCharType="begin"/>
          </w:r>
          <w:r w:rsidR="00AF7CA2" w:rsidRPr="008D0C66">
            <w:rPr>
              <w:rFonts w:ascii="Times New Roman" w:hAnsi="Times New Roman" w:cs="Times New Roman"/>
              <w:color w:val="000000" w:themeColor="text1"/>
              <w:sz w:val="24"/>
              <w:szCs w:val="24"/>
            </w:rPr>
            <w:instrText xml:space="preserve">CITATION Val151 \t  \l 12298 </w:instrText>
          </w:r>
          <w:r w:rsidR="00AF7CA2" w:rsidRPr="008D0C66">
            <w:rPr>
              <w:rFonts w:ascii="Times New Roman" w:hAnsi="Times New Roman" w:cs="Times New Roman"/>
              <w:color w:val="000000" w:themeColor="text1"/>
              <w:sz w:val="24"/>
              <w:szCs w:val="24"/>
            </w:rPr>
            <w:fldChar w:fldCharType="separate"/>
          </w:r>
          <w:r w:rsidR="00AF7CA2" w:rsidRPr="008D0C66">
            <w:rPr>
              <w:rFonts w:ascii="Times New Roman" w:hAnsi="Times New Roman" w:cs="Times New Roman"/>
              <w:noProof/>
              <w:color w:val="000000" w:themeColor="text1"/>
              <w:sz w:val="24"/>
              <w:szCs w:val="24"/>
            </w:rPr>
            <w:t>(Valenzuela , 2015)</w:t>
          </w:r>
          <w:r w:rsidR="00AF7CA2" w:rsidRPr="008D0C66">
            <w:rPr>
              <w:rFonts w:ascii="Times New Roman" w:hAnsi="Times New Roman" w:cs="Times New Roman"/>
              <w:color w:val="000000" w:themeColor="text1"/>
              <w:sz w:val="24"/>
              <w:szCs w:val="24"/>
            </w:rPr>
            <w:fldChar w:fldCharType="end"/>
          </w:r>
        </w:sdtContent>
      </w:sdt>
    </w:p>
    <w:p w14:paraId="4751914F" w14:textId="5E920B1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Los extractos de productos vegetales, ya sean acuosos u orgánicos, contienen una gran cantidad de biomoléculas. Se ha estudiado que algunas de estas moléculas de características no polifenólicas pueden interaccionar con el Folin-Ciocalteu, lo que puede repercutir en una sobreestimación. Algunos de los principales compuestos que pueden interferir son: azúcares reductores como fructosa y glucosa</w:t>
      </w:r>
      <w:r w:rsidR="002A6DDC">
        <w:rPr>
          <w:rFonts w:ascii="Times New Roman" w:hAnsi="Times New Roman" w:cs="Times New Roman"/>
          <w:color w:val="000000" w:themeColor="text1"/>
          <w:sz w:val="24"/>
          <w:szCs w:val="24"/>
        </w:rPr>
        <w:t>, aminoácidos y ácido ascórbico</w:t>
      </w:r>
      <w:sdt>
        <w:sdtPr>
          <w:rPr>
            <w:rFonts w:ascii="Times New Roman" w:hAnsi="Times New Roman" w:cs="Times New Roman"/>
            <w:color w:val="000000" w:themeColor="text1"/>
            <w:sz w:val="24"/>
            <w:szCs w:val="24"/>
          </w:rPr>
          <w:id w:val="1361168161"/>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Muñ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 (Muñoz, y otros, 2017)</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 xml:space="preserve">. </w:t>
      </w:r>
    </w:p>
    <w:p w14:paraId="03798700" w14:textId="68A9595E" w:rsidR="005F72AB" w:rsidRPr="008D0C66" w:rsidRDefault="005F72AB" w:rsidP="00FD562F">
      <w:pPr>
        <w:spacing w:before="240" w:after="120"/>
        <w:jc w:val="center"/>
        <w:rPr>
          <w:rFonts w:ascii="Times New Roman" w:hAnsi="Times New Roman" w:cs="Times New Roman"/>
          <w:b/>
          <w:color w:val="000000" w:themeColor="text1"/>
          <w:sz w:val="24"/>
          <w:szCs w:val="24"/>
        </w:rPr>
      </w:pPr>
      <w:r w:rsidRPr="008D0C66">
        <w:rPr>
          <w:rFonts w:ascii="Times New Roman" w:hAnsi="Times New Roman" w:cs="Times New Roman"/>
          <w:color w:val="000000" w:themeColor="text1"/>
          <w:sz w:val="24"/>
          <w:szCs w:val="24"/>
        </w:rPr>
        <w:br w:type="page"/>
      </w:r>
      <w:bookmarkStart w:id="240" w:name="_Toc55565761"/>
      <w:bookmarkStart w:id="241" w:name="_Toc55566308"/>
      <w:bookmarkStart w:id="242" w:name="_Toc55916560"/>
      <w:r w:rsidRPr="008D0C66">
        <w:rPr>
          <w:rFonts w:ascii="Times New Roman" w:hAnsi="Times New Roman" w:cs="Times New Roman"/>
          <w:b/>
          <w:color w:val="000000" w:themeColor="text1"/>
          <w:sz w:val="24"/>
        </w:rPr>
        <w:lastRenderedPageBreak/>
        <w:t>CAPITULO IV</w:t>
      </w:r>
      <w:bookmarkEnd w:id="240"/>
      <w:bookmarkEnd w:id="241"/>
      <w:bookmarkEnd w:id="242"/>
    </w:p>
    <w:p w14:paraId="683CAAB1" w14:textId="77777777" w:rsidR="005F72AB" w:rsidRPr="008D0C66" w:rsidRDefault="005F72AB" w:rsidP="00C801DD">
      <w:pPr>
        <w:pStyle w:val="Ttulo1"/>
        <w:numPr>
          <w:ilvl w:val="0"/>
          <w:numId w:val="26"/>
        </w:numPr>
        <w:spacing w:before="240" w:after="120" w:line="360" w:lineRule="auto"/>
        <w:rPr>
          <w:rFonts w:ascii="Times New Roman" w:hAnsi="Times New Roman" w:cs="Times New Roman"/>
          <w:color w:val="000000" w:themeColor="text1"/>
        </w:rPr>
      </w:pPr>
      <w:bookmarkStart w:id="243" w:name="_Toc55916561"/>
      <w:bookmarkStart w:id="244" w:name="_Toc52881816"/>
      <w:bookmarkStart w:id="245" w:name="_Toc52899091"/>
      <w:bookmarkStart w:id="246" w:name="_Toc55565762"/>
      <w:bookmarkStart w:id="247" w:name="_Toc55566309"/>
      <w:r w:rsidRPr="008D0C66">
        <w:rPr>
          <w:rFonts w:ascii="Times New Roman" w:hAnsi="Times New Roman" w:cs="Times New Roman"/>
          <w:color w:val="000000" w:themeColor="text1"/>
        </w:rPr>
        <w:t>MARCO METODOLÓGICO</w:t>
      </w:r>
      <w:bookmarkEnd w:id="243"/>
      <w:r w:rsidRPr="008D0C66">
        <w:rPr>
          <w:rFonts w:ascii="Times New Roman" w:hAnsi="Times New Roman" w:cs="Times New Roman"/>
          <w:color w:val="000000" w:themeColor="text1"/>
        </w:rPr>
        <w:t xml:space="preserve"> </w:t>
      </w:r>
      <w:bookmarkEnd w:id="244"/>
      <w:bookmarkEnd w:id="245"/>
      <w:bookmarkEnd w:id="246"/>
      <w:bookmarkEnd w:id="247"/>
    </w:p>
    <w:p w14:paraId="7A6D4222" w14:textId="77777777" w:rsidR="005F72AB" w:rsidRPr="008D0C66" w:rsidRDefault="005F72AB" w:rsidP="00C801DD">
      <w:pPr>
        <w:pStyle w:val="Ttulo2"/>
        <w:numPr>
          <w:ilvl w:val="1"/>
          <w:numId w:val="20"/>
        </w:numPr>
        <w:spacing w:before="240" w:after="120" w:line="360" w:lineRule="auto"/>
        <w:ind w:left="360"/>
        <w:rPr>
          <w:color w:val="000000" w:themeColor="text1"/>
        </w:rPr>
      </w:pPr>
      <w:bookmarkStart w:id="248" w:name="_Toc52899092"/>
      <w:bookmarkStart w:id="249" w:name="_Toc55565763"/>
      <w:bookmarkStart w:id="250" w:name="_Toc55566310"/>
      <w:bookmarkStart w:id="251" w:name="_Toc55916562"/>
      <w:r w:rsidRPr="008D0C66">
        <w:rPr>
          <w:color w:val="000000" w:themeColor="text1"/>
          <w:sz w:val="24"/>
        </w:rPr>
        <w:t>Localización de la investigación</w:t>
      </w:r>
      <w:bookmarkEnd w:id="248"/>
      <w:bookmarkEnd w:id="249"/>
      <w:bookmarkEnd w:id="250"/>
      <w:bookmarkEnd w:id="251"/>
    </w:p>
    <w:p w14:paraId="4C8EF987"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El trabajo de campo se realizó en el complejo agroindustrial de la Facultad de Ciencias Agropecuaria</w:t>
      </w:r>
      <w:r w:rsidR="002A7BA1" w:rsidRPr="008D0C66">
        <w:rPr>
          <w:rFonts w:ascii="Times New Roman" w:hAnsi="Times New Roman" w:cs="Times New Roman"/>
          <w:color w:val="000000" w:themeColor="text1"/>
          <w:sz w:val="24"/>
          <w:szCs w:val="24"/>
        </w:rPr>
        <w:t>,</w:t>
      </w:r>
      <w:r w:rsidRPr="008D0C66">
        <w:rPr>
          <w:rFonts w:ascii="Times New Roman" w:hAnsi="Times New Roman" w:cs="Times New Roman"/>
          <w:color w:val="000000" w:themeColor="text1"/>
          <w:sz w:val="24"/>
          <w:szCs w:val="24"/>
        </w:rPr>
        <w:t xml:space="preserve"> Recursos Naturales y del Ambiente y en la empresa PRODUCOOP perteneciente a la parroquia Salinas</w:t>
      </w:r>
      <w:r w:rsidR="002A7BA1"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color w:val="000000" w:themeColor="text1"/>
          <w:sz w:val="24"/>
          <w:szCs w:val="24"/>
        </w:rPr>
        <w:t>la  parte experimental se realizó en  las instalaciones del laboratorio perteneciente al Departamento de Investigación y Vinculación de la Universidad Estatal de Bolívar, con la siguiente localización:</w:t>
      </w:r>
    </w:p>
    <w:p w14:paraId="24078E88" w14:textId="77777777" w:rsidR="005F72AB" w:rsidRPr="008D0C66" w:rsidRDefault="005F72AB" w:rsidP="005F72AB">
      <w:pPr>
        <w:pStyle w:val="Descripcin"/>
        <w:spacing w:before="240" w:after="120"/>
        <w:rPr>
          <w:rFonts w:ascii="Times New Roman" w:hAnsi="Times New Roman" w:cs="Times New Roman"/>
          <w:color w:val="000000" w:themeColor="text1"/>
          <w:sz w:val="24"/>
          <w:szCs w:val="24"/>
        </w:rPr>
      </w:pPr>
      <w:bookmarkStart w:id="252" w:name="_Toc55569945"/>
      <w:bookmarkStart w:id="253" w:name="_Toc57021171"/>
      <w:r w:rsidRPr="008D0C66">
        <w:rPr>
          <w:rFonts w:ascii="Times New Roman" w:hAnsi="Times New Roman" w:cs="Times New Roman"/>
          <w:color w:val="000000" w:themeColor="text1"/>
          <w:sz w:val="24"/>
          <w:szCs w:val="24"/>
        </w:rPr>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5</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Localización de la investigación</w:t>
      </w:r>
      <w:bookmarkEnd w:id="252"/>
      <w:bookmarkEnd w:id="253"/>
    </w:p>
    <w:tbl>
      <w:tblPr>
        <w:tblStyle w:val="Tablaconcuadrcula"/>
        <w:tblW w:w="0" w:type="auto"/>
        <w:tblLook w:val="04A0" w:firstRow="1" w:lastRow="0" w:firstColumn="1" w:lastColumn="0" w:noHBand="0" w:noVBand="1"/>
      </w:tblPr>
      <w:tblGrid>
        <w:gridCol w:w="1910"/>
        <w:gridCol w:w="6017"/>
      </w:tblGrid>
      <w:tr w:rsidR="00EB1903" w:rsidRPr="008D0C66" w14:paraId="77CCE995" w14:textId="77777777" w:rsidTr="006F29D8">
        <w:trPr>
          <w:trHeight w:val="26"/>
        </w:trPr>
        <w:tc>
          <w:tcPr>
            <w:tcW w:w="1980" w:type="dxa"/>
          </w:tcPr>
          <w:p w14:paraId="50F3ACC1" w14:textId="532E9CE5" w:rsidR="006F06BF" w:rsidRDefault="005F72AB" w:rsidP="006F06BF">
            <w:pPr>
              <w:tabs>
                <w:tab w:val="left" w:pos="1650"/>
              </w:tabs>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Ubicación</w:t>
            </w:r>
          </w:p>
          <w:p w14:paraId="3E45E498" w14:textId="77777777" w:rsidR="005F72AB" w:rsidRPr="006F06BF" w:rsidRDefault="005F72AB" w:rsidP="006F06BF">
            <w:pPr>
              <w:jc w:val="center"/>
              <w:rPr>
                <w:rFonts w:ascii="Times New Roman" w:hAnsi="Times New Roman" w:cs="Times New Roman"/>
                <w:sz w:val="24"/>
                <w:szCs w:val="24"/>
              </w:rPr>
            </w:pPr>
          </w:p>
        </w:tc>
        <w:tc>
          <w:tcPr>
            <w:tcW w:w="6514" w:type="dxa"/>
          </w:tcPr>
          <w:p w14:paraId="2F374E8B" w14:textId="0B072D95" w:rsidR="006F06BF" w:rsidRPr="008D0C66" w:rsidRDefault="005F72AB" w:rsidP="006F06BF">
            <w:pPr>
              <w:tabs>
                <w:tab w:val="left" w:pos="1650"/>
              </w:tabs>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Localidad</w:t>
            </w:r>
          </w:p>
        </w:tc>
      </w:tr>
      <w:tr w:rsidR="00EB1903" w:rsidRPr="008D0C66" w14:paraId="5A0A88C3" w14:textId="77777777" w:rsidTr="006F29D8">
        <w:trPr>
          <w:trHeight w:val="26"/>
        </w:trPr>
        <w:tc>
          <w:tcPr>
            <w:tcW w:w="1980" w:type="dxa"/>
          </w:tcPr>
          <w:p w14:paraId="0B29F716" w14:textId="77777777" w:rsidR="005F72AB" w:rsidRPr="008D0C66" w:rsidRDefault="005F72AB" w:rsidP="006F06BF">
            <w:pPr>
              <w:tabs>
                <w:tab w:val="left" w:pos="1650"/>
              </w:tabs>
              <w:spacing w:before="240" w:after="120"/>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Provincia</w:t>
            </w:r>
          </w:p>
        </w:tc>
        <w:tc>
          <w:tcPr>
            <w:tcW w:w="6514" w:type="dxa"/>
          </w:tcPr>
          <w:p w14:paraId="332E9E49" w14:textId="77777777" w:rsidR="006F06BF" w:rsidRDefault="005F72AB" w:rsidP="006F06BF">
            <w:pPr>
              <w:tabs>
                <w:tab w:val="left" w:pos="1650"/>
              </w:tabs>
              <w:spacing w:before="240" w:after="120"/>
              <w:jc w:val="center"/>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Bolívar</w:t>
            </w:r>
          </w:p>
          <w:p w14:paraId="63F8C781" w14:textId="2D6C6195" w:rsidR="006F06BF" w:rsidRPr="008D0C66" w:rsidRDefault="006F06BF" w:rsidP="006F06BF">
            <w:pPr>
              <w:tabs>
                <w:tab w:val="left" w:pos="1650"/>
              </w:tabs>
              <w:spacing w:before="240" w:after="120"/>
              <w:jc w:val="center"/>
              <w:rPr>
                <w:rFonts w:ascii="Times New Roman" w:hAnsi="Times New Roman" w:cs="Times New Roman"/>
                <w:color w:val="000000" w:themeColor="text1"/>
                <w:sz w:val="24"/>
                <w:szCs w:val="24"/>
              </w:rPr>
            </w:pPr>
          </w:p>
        </w:tc>
      </w:tr>
      <w:tr w:rsidR="00EB1903" w:rsidRPr="008D0C66" w14:paraId="1DBD34E0" w14:textId="77777777" w:rsidTr="006F06BF">
        <w:trPr>
          <w:trHeight w:val="437"/>
        </w:trPr>
        <w:tc>
          <w:tcPr>
            <w:tcW w:w="1980" w:type="dxa"/>
          </w:tcPr>
          <w:p w14:paraId="612D8611" w14:textId="5ACB8CD0" w:rsidR="005F72AB" w:rsidRPr="008D0C66" w:rsidRDefault="005F72AB" w:rsidP="006F06BF">
            <w:pPr>
              <w:tabs>
                <w:tab w:val="left" w:pos="1650"/>
              </w:tabs>
              <w:spacing w:before="240" w:after="120"/>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Cantón</w:t>
            </w:r>
          </w:p>
        </w:tc>
        <w:tc>
          <w:tcPr>
            <w:tcW w:w="6514" w:type="dxa"/>
          </w:tcPr>
          <w:p w14:paraId="046D907F" w14:textId="77777777" w:rsidR="006F06BF" w:rsidRDefault="005F72AB" w:rsidP="006F06BF">
            <w:pPr>
              <w:tabs>
                <w:tab w:val="left" w:pos="1650"/>
              </w:tabs>
              <w:spacing w:before="240" w:after="120"/>
              <w:jc w:val="center"/>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Guaranda</w:t>
            </w:r>
          </w:p>
          <w:p w14:paraId="2A7D233A" w14:textId="31E84A4D" w:rsidR="006F06BF" w:rsidRPr="008D0C66" w:rsidRDefault="006F06BF" w:rsidP="006F06BF">
            <w:pPr>
              <w:tabs>
                <w:tab w:val="left" w:pos="1650"/>
              </w:tabs>
              <w:spacing w:before="240" w:after="120"/>
              <w:jc w:val="center"/>
              <w:rPr>
                <w:rFonts w:ascii="Times New Roman" w:hAnsi="Times New Roman" w:cs="Times New Roman"/>
                <w:color w:val="000000" w:themeColor="text1"/>
                <w:sz w:val="24"/>
                <w:szCs w:val="24"/>
              </w:rPr>
            </w:pPr>
          </w:p>
        </w:tc>
      </w:tr>
      <w:tr w:rsidR="00EB1903" w:rsidRPr="008D0C66" w14:paraId="478A09F2" w14:textId="77777777" w:rsidTr="006F29D8">
        <w:trPr>
          <w:trHeight w:val="26"/>
        </w:trPr>
        <w:tc>
          <w:tcPr>
            <w:tcW w:w="1980" w:type="dxa"/>
          </w:tcPr>
          <w:p w14:paraId="7EA22FD1" w14:textId="0874ED8A" w:rsidR="005F72AB" w:rsidRPr="008D0C66" w:rsidRDefault="005F72AB" w:rsidP="006F06BF">
            <w:pPr>
              <w:tabs>
                <w:tab w:val="left" w:pos="1650"/>
              </w:tabs>
              <w:spacing w:before="240" w:after="120"/>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Sector</w:t>
            </w:r>
          </w:p>
        </w:tc>
        <w:tc>
          <w:tcPr>
            <w:tcW w:w="6514" w:type="dxa"/>
          </w:tcPr>
          <w:p w14:paraId="7A4CFBE0" w14:textId="77777777" w:rsidR="006F06BF" w:rsidRDefault="005F72AB" w:rsidP="006F06BF">
            <w:pPr>
              <w:tabs>
                <w:tab w:val="left" w:pos="1650"/>
              </w:tabs>
              <w:spacing w:before="240" w:after="120"/>
              <w:jc w:val="center"/>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Laguacoto II</w:t>
            </w:r>
          </w:p>
          <w:p w14:paraId="2F1158D7" w14:textId="73654943" w:rsidR="006F06BF" w:rsidRPr="008D0C66" w:rsidRDefault="006F06BF" w:rsidP="006F06BF">
            <w:pPr>
              <w:tabs>
                <w:tab w:val="left" w:pos="1650"/>
              </w:tabs>
              <w:spacing w:before="240" w:after="120"/>
              <w:jc w:val="center"/>
              <w:rPr>
                <w:rFonts w:ascii="Times New Roman" w:hAnsi="Times New Roman" w:cs="Times New Roman"/>
                <w:color w:val="000000" w:themeColor="text1"/>
                <w:sz w:val="24"/>
                <w:szCs w:val="24"/>
              </w:rPr>
            </w:pPr>
          </w:p>
        </w:tc>
      </w:tr>
      <w:tr w:rsidR="00EB1903" w:rsidRPr="008D0C66" w14:paraId="1E1A7D54" w14:textId="77777777" w:rsidTr="006F29D8">
        <w:trPr>
          <w:trHeight w:val="26"/>
        </w:trPr>
        <w:tc>
          <w:tcPr>
            <w:tcW w:w="1980" w:type="dxa"/>
          </w:tcPr>
          <w:p w14:paraId="15AC5A97" w14:textId="35D03491" w:rsidR="005F72AB" w:rsidRPr="008D0C66" w:rsidRDefault="005F72AB" w:rsidP="006F06BF">
            <w:pPr>
              <w:tabs>
                <w:tab w:val="left" w:pos="1650"/>
              </w:tabs>
              <w:spacing w:before="240" w:after="120"/>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Dirección</w:t>
            </w:r>
          </w:p>
        </w:tc>
        <w:tc>
          <w:tcPr>
            <w:tcW w:w="6514" w:type="dxa"/>
          </w:tcPr>
          <w:p w14:paraId="7667B2DD" w14:textId="77777777" w:rsidR="006F06BF" w:rsidRDefault="005F72AB" w:rsidP="006F06BF">
            <w:pPr>
              <w:tabs>
                <w:tab w:val="left" w:pos="1650"/>
              </w:tabs>
              <w:spacing w:before="240" w:after="120"/>
              <w:jc w:val="center"/>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Vía Guaranda – San Simón Km 1 ½</w:t>
            </w:r>
          </w:p>
          <w:p w14:paraId="101C05E3" w14:textId="0FB87A0A" w:rsidR="006F06BF" w:rsidRPr="006F06BF" w:rsidRDefault="006F06BF" w:rsidP="006F06BF">
            <w:pPr>
              <w:tabs>
                <w:tab w:val="left" w:pos="1650"/>
              </w:tabs>
              <w:spacing w:before="240" w:after="120"/>
              <w:jc w:val="center"/>
              <w:rPr>
                <w:rFonts w:ascii="Times New Roman" w:hAnsi="Times New Roman" w:cs="Times New Roman"/>
                <w:color w:val="000000" w:themeColor="text1"/>
                <w:sz w:val="24"/>
                <w:szCs w:val="24"/>
              </w:rPr>
            </w:pPr>
          </w:p>
        </w:tc>
      </w:tr>
    </w:tbl>
    <w:p w14:paraId="4798FBBD" w14:textId="0A668304" w:rsidR="0045432F" w:rsidRDefault="005F72AB" w:rsidP="0045432F">
      <w:pPr>
        <w:tabs>
          <w:tab w:val="left" w:pos="1650"/>
        </w:tabs>
        <w:spacing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b/>
          <w:color w:val="000000" w:themeColor="text1"/>
          <w:sz w:val="24"/>
          <w:szCs w:val="24"/>
        </w:rPr>
        <w:t xml:space="preserve">Fuente: </w:t>
      </w:r>
      <w:r w:rsidRPr="008D0C66">
        <w:rPr>
          <w:rFonts w:ascii="Times New Roman" w:hAnsi="Times New Roman" w:cs="Times New Roman"/>
          <w:color w:val="000000" w:themeColor="text1"/>
          <w:sz w:val="24"/>
          <w:szCs w:val="24"/>
        </w:rPr>
        <w:t xml:space="preserve">Coloma &amp; Verdezoto, </w:t>
      </w:r>
      <w:r w:rsidR="00926E00">
        <w:rPr>
          <w:rFonts w:ascii="Times New Roman" w:hAnsi="Times New Roman" w:cs="Times New Roman"/>
          <w:color w:val="000000" w:themeColor="text1"/>
          <w:sz w:val="24"/>
          <w:szCs w:val="24"/>
        </w:rPr>
        <w:t>(</w:t>
      </w:r>
      <w:r w:rsidRPr="008D0C66">
        <w:rPr>
          <w:rFonts w:ascii="Times New Roman" w:hAnsi="Times New Roman" w:cs="Times New Roman"/>
          <w:color w:val="000000" w:themeColor="text1"/>
          <w:sz w:val="24"/>
          <w:szCs w:val="24"/>
        </w:rPr>
        <w:t>2020</w:t>
      </w:r>
      <w:bookmarkStart w:id="254" w:name="_Toc52899093"/>
      <w:bookmarkStart w:id="255" w:name="_Toc55565764"/>
      <w:bookmarkStart w:id="256" w:name="_Toc55566311"/>
      <w:bookmarkStart w:id="257" w:name="_Toc55916563"/>
      <w:r w:rsidR="00926E00">
        <w:rPr>
          <w:rFonts w:ascii="Times New Roman" w:hAnsi="Times New Roman" w:cs="Times New Roman"/>
          <w:color w:val="000000" w:themeColor="text1"/>
          <w:sz w:val="24"/>
          <w:szCs w:val="24"/>
        </w:rPr>
        <w:t>)</w:t>
      </w:r>
    </w:p>
    <w:p w14:paraId="34D6D67F" w14:textId="77777777" w:rsidR="00AA3517" w:rsidRDefault="00AA3517" w:rsidP="0045432F">
      <w:pPr>
        <w:tabs>
          <w:tab w:val="left" w:pos="1650"/>
        </w:tabs>
        <w:spacing w:after="120" w:line="360" w:lineRule="auto"/>
        <w:jc w:val="both"/>
        <w:rPr>
          <w:rFonts w:ascii="Times New Roman" w:hAnsi="Times New Roman" w:cs="Times New Roman"/>
          <w:color w:val="000000" w:themeColor="text1"/>
          <w:sz w:val="24"/>
          <w:szCs w:val="24"/>
        </w:rPr>
      </w:pPr>
    </w:p>
    <w:p w14:paraId="03328B1F" w14:textId="77777777" w:rsidR="00AA3517" w:rsidRDefault="00AA3517" w:rsidP="0045432F">
      <w:pPr>
        <w:tabs>
          <w:tab w:val="left" w:pos="1650"/>
        </w:tabs>
        <w:spacing w:after="120" w:line="360" w:lineRule="auto"/>
        <w:jc w:val="both"/>
        <w:rPr>
          <w:rFonts w:ascii="Times New Roman" w:hAnsi="Times New Roman" w:cs="Times New Roman"/>
          <w:color w:val="000000" w:themeColor="text1"/>
          <w:sz w:val="24"/>
          <w:szCs w:val="24"/>
        </w:rPr>
      </w:pPr>
    </w:p>
    <w:p w14:paraId="2DFC26F0" w14:textId="77777777" w:rsidR="00AA3517" w:rsidRDefault="00AA3517" w:rsidP="0045432F">
      <w:pPr>
        <w:tabs>
          <w:tab w:val="left" w:pos="1650"/>
        </w:tabs>
        <w:spacing w:after="120" w:line="360" w:lineRule="auto"/>
        <w:jc w:val="both"/>
        <w:rPr>
          <w:rFonts w:ascii="Times New Roman" w:hAnsi="Times New Roman" w:cs="Times New Roman"/>
          <w:color w:val="000000" w:themeColor="text1"/>
          <w:sz w:val="24"/>
          <w:szCs w:val="24"/>
        </w:rPr>
      </w:pPr>
    </w:p>
    <w:p w14:paraId="0345B71C" w14:textId="77777777" w:rsidR="006F06BF" w:rsidRDefault="006F06BF" w:rsidP="0045432F">
      <w:pPr>
        <w:tabs>
          <w:tab w:val="left" w:pos="1650"/>
        </w:tabs>
        <w:spacing w:after="120" w:line="360" w:lineRule="auto"/>
        <w:jc w:val="both"/>
        <w:rPr>
          <w:rFonts w:ascii="Times New Roman" w:hAnsi="Times New Roman" w:cs="Times New Roman"/>
          <w:color w:val="000000" w:themeColor="text1"/>
          <w:sz w:val="24"/>
          <w:szCs w:val="24"/>
        </w:rPr>
      </w:pPr>
    </w:p>
    <w:p w14:paraId="2BF0E20C" w14:textId="6E119D63" w:rsidR="005F72AB" w:rsidRPr="00AA3517" w:rsidRDefault="005F72AB" w:rsidP="00C801DD">
      <w:pPr>
        <w:pStyle w:val="Prrafodelista"/>
        <w:numPr>
          <w:ilvl w:val="1"/>
          <w:numId w:val="20"/>
        </w:numPr>
        <w:tabs>
          <w:tab w:val="left" w:pos="1650"/>
        </w:tabs>
        <w:spacing w:before="240" w:after="120" w:line="360" w:lineRule="auto"/>
        <w:ind w:left="360"/>
        <w:jc w:val="both"/>
        <w:rPr>
          <w:rFonts w:ascii="Times New Roman" w:hAnsi="Times New Roman" w:cs="Times New Roman"/>
          <w:b/>
          <w:color w:val="000000" w:themeColor="text1"/>
          <w:sz w:val="24"/>
          <w:szCs w:val="24"/>
        </w:rPr>
      </w:pPr>
      <w:r w:rsidRPr="00AA3517">
        <w:rPr>
          <w:rStyle w:val="Ttulo3Car"/>
          <w:rFonts w:ascii="Times New Roman" w:hAnsi="Times New Roman" w:cs="Times New Roman"/>
          <w:b/>
          <w:color w:val="000000" w:themeColor="text1"/>
        </w:rPr>
        <w:lastRenderedPageBreak/>
        <w:t>Situación  climática</w:t>
      </w:r>
      <w:bookmarkEnd w:id="254"/>
      <w:bookmarkEnd w:id="255"/>
      <w:bookmarkEnd w:id="256"/>
      <w:bookmarkEnd w:id="257"/>
      <w:r w:rsidRPr="00AA3517">
        <w:rPr>
          <w:rStyle w:val="Ttulo3Car"/>
          <w:rFonts w:ascii="Times New Roman" w:hAnsi="Times New Roman" w:cs="Times New Roman"/>
          <w:b/>
          <w:color w:val="000000" w:themeColor="text1"/>
        </w:rPr>
        <w:t xml:space="preserve"> </w:t>
      </w:r>
    </w:p>
    <w:p w14:paraId="531CA107" w14:textId="77777777" w:rsidR="005F72AB" w:rsidRPr="008D0C66" w:rsidRDefault="005F72AB" w:rsidP="005F72AB">
      <w:pPr>
        <w:pStyle w:val="Descripcin"/>
        <w:spacing w:before="240" w:after="120" w:line="360" w:lineRule="auto"/>
        <w:rPr>
          <w:rFonts w:ascii="Times New Roman" w:hAnsi="Times New Roman" w:cs="Times New Roman"/>
          <w:color w:val="000000" w:themeColor="text1"/>
          <w:sz w:val="24"/>
          <w:szCs w:val="24"/>
        </w:rPr>
      </w:pPr>
      <w:bookmarkStart w:id="258" w:name="_Toc55569946"/>
      <w:bookmarkStart w:id="259" w:name="_Toc57021172"/>
      <w:r w:rsidRPr="008D0C66">
        <w:rPr>
          <w:rFonts w:ascii="Times New Roman" w:hAnsi="Times New Roman" w:cs="Times New Roman"/>
          <w:color w:val="000000" w:themeColor="text1"/>
          <w:sz w:val="24"/>
          <w:szCs w:val="24"/>
        </w:rPr>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6</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Parámetros climáticos del cantón Guaranda</w:t>
      </w:r>
      <w:bookmarkEnd w:id="258"/>
      <w:bookmarkEnd w:id="259"/>
    </w:p>
    <w:tbl>
      <w:tblPr>
        <w:tblStyle w:val="Tablaconcuadrcula"/>
        <w:tblpPr w:leftFromText="141" w:rightFromText="141" w:vertAnchor="text" w:horzAnchor="margin" w:tblpX="98" w:tblpY="116"/>
        <w:tblW w:w="7792" w:type="dxa"/>
        <w:tblLook w:val="04A0" w:firstRow="1" w:lastRow="0" w:firstColumn="1" w:lastColumn="0" w:noHBand="0" w:noVBand="1"/>
      </w:tblPr>
      <w:tblGrid>
        <w:gridCol w:w="3946"/>
        <w:gridCol w:w="12"/>
        <w:gridCol w:w="3834"/>
      </w:tblGrid>
      <w:tr w:rsidR="00EB1903" w:rsidRPr="008D0C66" w14:paraId="5DEB803E" w14:textId="77777777" w:rsidTr="00AA3517">
        <w:trPr>
          <w:trHeight w:val="983"/>
        </w:trPr>
        <w:tc>
          <w:tcPr>
            <w:tcW w:w="3946" w:type="dxa"/>
          </w:tcPr>
          <w:p w14:paraId="0C5A6C01" w14:textId="77777777" w:rsidR="005F72AB" w:rsidRPr="008D0C66" w:rsidRDefault="005F72AB" w:rsidP="0052565D">
            <w:pPr>
              <w:tabs>
                <w:tab w:val="left" w:pos="1650"/>
              </w:tabs>
              <w:spacing w:before="240" w:after="120"/>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Parámetros climáticos </w:t>
            </w:r>
          </w:p>
        </w:tc>
        <w:tc>
          <w:tcPr>
            <w:tcW w:w="3846" w:type="dxa"/>
            <w:gridSpan w:val="2"/>
          </w:tcPr>
          <w:p w14:paraId="03EE0968" w14:textId="70303B3C" w:rsidR="00AA3517" w:rsidRPr="008D0C66" w:rsidRDefault="005F72AB" w:rsidP="0052565D">
            <w:pPr>
              <w:tabs>
                <w:tab w:val="left" w:pos="1650"/>
              </w:tabs>
              <w:spacing w:before="240" w:after="120"/>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Valor </w:t>
            </w:r>
          </w:p>
        </w:tc>
      </w:tr>
      <w:tr w:rsidR="00EB1903" w:rsidRPr="008D0C66" w14:paraId="2291FCF9" w14:textId="77777777" w:rsidTr="00AA3517">
        <w:trPr>
          <w:trHeight w:val="846"/>
        </w:trPr>
        <w:tc>
          <w:tcPr>
            <w:tcW w:w="3946" w:type="dxa"/>
          </w:tcPr>
          <w:p w14:paraId="2EA3C3D5" w14:textId="77777777" w:rsidR="005F72AB" w:rsidRPr="008D0C66" w:rsidRDefault="005F72AB" w:rsidP="0052565D">
            <w:pPr>
              <w:tabs>
                <w:tab w:val="left" w:pos="165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Altitud</w:t>
            </w:r>
          </w:p>
        </w:tc>
        <w:tc>
          <w:tcPr>
            <w:tcW w:w="3846" w:type="dxa"/>
            <w:gridSpan w:val="2"/>
          </w:tcPr>
          <w:p w14:paraId="5B9C9F24" w14:textId="77777777" w:rsidR="005F72AB" w:rsidRPr="008D0C66" w:rsidRDefault="005F72AB" w:rsidP="0052565D">
            <w:pPr>
              <w:tabs>
                <w:tab w:val="left" w:pos="165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2800 m.s.n.m</w:t>
            </w:r>
          </w:p>
        </w:tc>
      </w:tr>
      <w:tr w:rsidR="00EB1903" w:rsidRPr="008D0C66" w14:paraId="538B2FCE" w14:textId="77777777" w:rsidTr="00AA3517">
        <w:trPr>
          <w:trHeight w:val="844"/>
        </w:trPr>
        <w:tc>
          <w:tcPr>
            <w:tcW w:w="3946" w:type="dxa"/>
          </w:tcPr>
          <w:p w14:paraId="55A2AE94" w14:textId="77777777" w:rsidR="005F72AB" w:rsidRPr="008D0C66" w:rsidRDefault="005F72AB" w:rsidP="0052565D">
            <w:pPr>
              <w:tabs>
                <w:tab w:val="left" w:pos="165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Longitud</w:t>
            </w:r>
          </w:p>
        </w:tc>
        <w:tc>
          <w:tcPr>
            <w:tcW w:w="3846" w:type="dxa"/>
            <w:gridSpan w:val="2"/>
          </w:tcPr>
          <w:p w14:paraId="5D10409A" w14:textId="77777777" w:rsidR="005F72AB" w:rsidRPr="008D0C66" w:rsidRDefault="005F72AB" w:rsidP="0052565D">
            <w:pPr>
              <w:tabs>
                <w:tab w:val="left" w:pos="165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79° 00’02’ Oeste </w:t>
            </w:r>
          </w:p>
        </w:tc>
      </w:tr>
      <w:tr w:rsidR="00EB1903" w:rsidRPr="008D0C66" w14:paraId="35619E00" w14:textId="77777777" w:rsidTr="00AA3517">
        <w:trPr>
          <w:trHeight w:val="828"/>
        </w:trPr>
        <w:tc>
          <w:tcPr>
            <w:tcW w:w="3946" w:type="dxa"/>
          </w:tcPr>
          <w:p w14:paraId="1DB5E634" w14:textId="77777777" w:rsidR="005F72AB" w:rsidRPr="008D0C66" w:rsidRDefault="005F72AB" w:rsidP="0052565D">
            <w:pPr>
              <w:tabs>
                <w:tab w:val="left" w:pos="165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Latitud</w:t>
            </w:r>
          </w:p>
        </w:tc>
        <w:tc>
          <w:tcPr>
            <w:tcW w:w="3846" w:type="dxa"/>
            <w:gridSpan w:val="2"/>
          </w:tcPr>
          <w:p w14:paraId="664D0FBC" w14:textId="77777777" w:rsidR="005F72AB" w:rsidRPr="008D0C66" w:rsidRDefault="005F72AB" w:rsidP="0052565D">
            <w:pPr>
              <w:tabs>
                <w:tab w:val="left" w:pos="165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01° 34’15’ Sur </w:t>
            </w:r>
          </w:p>
        </w:tc>
      </w:tr>
      <w:tr w:rsidR="00EB1903" w:rsidRPr="008D0C66" w14:paraId="5A3B151E" w14:textId="77777777" w:rsidTr="00AA3517">
        <w:trPr>
          <w:trHeight w:val="839"/>
        </w:trPr>
        <w:tc>
          <w:tcPr>
            <w:tcW w:w="3946" w:type="dxa"/>
          </w:tcPr>
          <w:p w14:paraId="7CF745C1" w14:textId="77777777" w:rsidR="005F72AB" w:rsidRPr="008D0C66" w:rsidRDefault="005F72AB" w:rsidP="0052565D">
            <w:pPr>
              <w:tabs>
                <w:tab w:val="left" w:pos="165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Temperatura media </w:t>
            </w:r>
          </w:p>
        </w:tc>
        <w:tc>
          <w:tcPr>
            <w:tcW w:w="3846" w:type="dxa"/>
            <w:gridSpan w:val="2"/>
          </w:tcPr>
          <w:p w14:paraId="353C0290" w14:textId="77777777" w:rsidR="005F72AB" w:rsidRPr="008D0C66" w:rsidRDefault="005F72AB" w:rsidP="0052565D">
            <w:pPr>
              <w:tabs>
                <w:tab w:val="left" w:pos="165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130°</w:t>
            </w:r>
          </w:p>
        </w:tc>
      </w:tr>
      <w:tr w:rsidR="00EB1903" w:rsidRPr="008D0C66" w14:paraId="7720E8DB" w14:textId="77777777" w:rsidTr="00AA3517">
        <w:tblPrEx>
          <w:tblCellMar>
            <w:left w:w="70" w:type="dxa"/>
            <w:right w:w="70" w:type="dxa"/>
          </w:tblCellMar>
          <w:tblLook w:val="0000" w:firstRow="0" w:lastRow="0" w:firstColumn="0" w:lastColumn="0" w:noHBand="0" w:noVBand="0"/>
        </w:tblPrEx>
        <w:trPr>
          <w:trHeight w:val="837"/>
        </w:trPr>
        <w:tc>
          <w:tcPr>
            <w:tcW w:w="3946" w:type="dxa"/>
          </w:tcPr>
          <w:p w14:paraId="27A612B1" w14:textId="77777777" w:rsidR="005F72AB" w:rsidRPr="008D0C66" w:rsidRDefault="005F72AB" w:rsidP="0052565D">
            <w:pPr>
              <w:tabs>
                <w:tab w:val="left" w:pos="165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Temperatura Máxima </w:t>
            </w:r>
          </w:p>
        </w:tc>
        <w:tc>
          <w:tcPr>
            <w:tcW w:w="3846" w:type="dxa"/>
            <w:gridSpan w:val="2"/>
          </w:tcPr>
          <w:p w14:paraId="2927CE45" w14:textId="77777777" w:rsidR="005F72AB" w:rsidRPr="008D0C66" w:rsidRDefault="005F72AB" w:rsidP="0052565D">
            <w:pPr>
              <w:tabs>
                <w:tab w:val="left" w:pos="165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18°C</w:t>
            </w:r>
          </w:p>
        </w:tc>
      </w:tr>
      <w:tr w:rsidR="00EB1903" w:rsidRPr="008D0C66" w14:paraId="5DE8DCB1" w14:textId="77777777" w:rsidTr="00AA3517">
        <w:tblPrEx>
          <w:tblCellMar>
            <w:left w:w="70" w:type="dxa"/>
            <w:right w:w="70" w:type="dxa"/>
          </w:tblCellMar>
          <w:tblLook w:val="0000" w:firstRow="0" w:lastRow="0" w:firstColumn="0" w:lastColumn="0" w:noHBand="0" w:noVBand="0"/>
        </w:tblPrEx>
        <w:trPr>
          <w:trHeight w:val="849"/>
        </w:trPr>
        <w:tc>
          <w:tcPr>
            <w:tcW w:w="3946" w:type="dxa"/>
          </w:tcPr>
          <w:p w14:paraId="449217D0" w14:textId="77777777" w:rsidR="005F72AB" w:rsidRPr="008D0C66" w:rsidRDefault="005F72AB" w:rsidP="0052565D">
            <w:pPr>
              <w:tabs>
                <w:tab w:val="left" w:pos="1650"/>
              </w:tabs>
              <w:spacing w:before="240" w:after="12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 xml:space="preserve">Temperatura Mínima </w:t>
            </w:r>
          </w:p>
        </w:tc>
        <w:tc>
          <w:tcPr>
            <w:tcW w:w="3846" w:type="dxa"/>
            <w:gridSpan w:val="2"/>
          </w:tcPr>
          <w:p w14:paraId="33A862F3" w14:textId="77777777" w:rsidR="005F72AB" w:rsidRPr="008D0C66" w:rsidRDefault="005F72AB" w:rsidP="0052565D">
            <w:pPr>
              <w:tabs>
                <w:tab w:val="left" w:pos="1650"/>
              </w:tabs>
              <w:spacing w:before="240" w:after="120"/>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8°C</w:t>
            </w:r>
          </w:p>
        </w:tc>
      </w:tr>
      <w:tr w:rsidR="00EB1903" w:rsidRPr="008D0C66" w14:paraId="55510E55" w14:textId="77777777" w:rsidTr="00AA3517">
        <w:tblPrEx>
          <w:tblCellMar>
            <w:left w:w="70" w:type="dxa"/>
            <w:right w:w="70" w:type="dxa"/>
          </w:tblCellMar>
          <w:tblLook w:val="0000" w:firstRow="0" w:lastRow="0" w:firstColumn="0" w:lastColumn="0" w:noHBand="0" w:noVBand="0"/>
        </w:tblPrEx>
        <w:trPr>
          <w:trHeight w:val="705"/>
        </w:trPr>
        <w:tc>
          <w:tcPr>
            <w:tcW w:w="3958" w:type="dxa"/>
            <w:gridSpan w:val="2"/>
          </w:tcPr>
          <w:p w14:paraId="49675907" w14:textId="77777777" w:rsidR="005F72AB" w:rsidRPr="008D0C66" w:rsidRDefault="005F72AB" w:rsidP="0052565D">
            <w:pPr>
              <w:tabs>
                <w:tab w:val="left" w:pos="1650"/>
              </w:tabs>
              <w:spacing w:before="240" w:after="12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Humedad </w:t>
            </w:r>
          </w:p>
        </w:tc>
        <w:tc>
          <w:tcPr>
            <w:tcW w:w="3834" w:type="dxa"/>
          </w:tcPr>
          <w:p w14:paraId="1CCF3C82" w14:textId="77777777" w:rsidR="005F72AB" w:rsidRPr="008D0C66" w:rsidRDefault="005F72AB" w:rsidP="0052565D">
            <w:pPr>
              <w:tabs>
                <w:tab w:val="left" w:pos="165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75%</w:t>
            </w:r>
          </w:p>
        </w:tc>
      </w:tr>
    </w:tbl>
    <w:p w14:paraId="219FBB2E" w14:textId="7CEBA55D" w:rsidR="005F72AB" w:rsidRPr="008D0C66" w:rsidRDefault="005F72AB" w:rsidP="00FD562F">
      <w:pPr>
        <w:tabs>
          <w:tab w:val="left" w:pos="1650"/>
        </w:tabs>
        <w:spacing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b/>
          <w:color w:val="000000" w:themeColor="text1"/>
          <w:sz w:val="24"/>
          <w:szCs w:val="24"/>
        </w:rPr>
        <w:t xml:space="preserve">Fuente: </w:t>
      </w:r>
      <w:r w:rsidRPr="008D0C66">
        <w:rPr>
          <w:rFonts w:ascii="Times New Roman" w:hAnsi="Times New Roman" w:cs="Times New Roman"/>
          <w:color w:val="000000" w:themeColor="text1"/>
          <w:sz w:val="24"/>
          <w:szCs w:val="24"/>
        </w:rPr>
        <w:t xml:space="preserve">Estación meteorológica UEB, </w:t>
      </w:r>
      <w:r w:rsidR="00926E00">
        <w:rPr>
          <w:rFonts w:ascii="Times New Roman" w:hAnsi="Times New Roman" w:cs="Times New Roman"/>
          <w:color w:val="000000" w:themeColor="text1"/>
          <w:sz w:val="24"/>
          <w:szCs w:val="24"/>
        </w:rPr>
        <w:t>(</w:t>
      </w:r>
      <w:r w:rsidRPr="008D0C66">
        <w:rPr>
          <w:rFonts w:ascii="Times New Roman" w:hAnsi="Times New Roman" w:cs="Times New Roman"/>
          <w:color w:val="000000" w:themeColor="text1"/>
          <w:sz w:val="24"/>
          <w:szCs w:val="24"/>
        </w:rPr>
        <w:t>2020</w:t>
      </w:r>
      <w:r w:rsidR="00926E00">
        <w:rPr>
          <w:rFonts w:ascii="Times New Roman" w:hAnsi="Times New Roman" w:cs="Times New Roman"/>
          <w:color w:val="000000" w:themeColor="text1"/>
          <w:sz w:val="24"/>
          <w:szCs w:val="24"/>
        </w:rPr>
        <w:t>)</w:t>
      </w:r>
    </w:p>
    <w:p w14:paraId="07DCA78F" w14:textId="77777777" w:rsidR="005F72AB" w:rsidRPr="008D0C66" w:rsidRDefault="005F72AB" w:rsidP="00C801DD">
      <w:pPr>
        <w:pStyle w:val="Ttulo2"/>
        <w:numPr>
          <w:ilvl w:val="1"/>
          <w:numId w:val="21"/>
        </w:numPr>
        <w:spacing w:before="240" w:after="120"/>
        <w:rPr>
          <w:color w:val="000000" w:themeColor="text1"/>
          <w:sz w:val="24"/>
        </w:rPr>
      </w:pPr>
      <w:bookmarkStart w:id="260" w:name="_Toc52899094"/>
      <w:bookmarkStart w:id="261" w:name="_Toc55565765"/>
      <w:bookmarkStart w:id="262" w:name="_Toc55566312"/>
      <w:bookmarkStart w:id="263" w:name="_Toc55916564"/>
      <w:r w:rsidRPr="008D0C66">
        <w:rPr>
          <w:color w:val="000000" w:themeColor="text1"/>
          <w:sz w:val="24"/>
        </w:rPr>
        <w:t>Material experimental</w:t>
      </w:r>
      <w:bookmarkEnd w:id="260"/>
      <w:bookmarkEnd w:id="261"/>
      <w:bookmarkEnd w:id="262"/>
      <w:bookmarkEnd w:id="263"/>
    </w:p>
    <w:p w14:paraId="3714D63E" w14:textId="77777777" w:rsidR="005F72AB" w:rsidRPr="008D0C66" w:rsidRDefault="005F72AB" w:rsidP="005F72AB">
      <w:pPr>
        <w:pStyle w:val="Prrafodelista"/>
        <w:numPr>
          <w:ilvl w:val="0"/>
          <w:numId w:val="1"/>
        </w:numPr>
        <w:spacing w:before="240" w:after="120" w:line="360" w:lineRule="auto"/>
        <w:ind w:left="360"/>
        <w:jc w:val="both"/>
        <w:rPr>
          <w:rFonts w:ascii="Times New Roman"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Bebida láctea a base de soya</w:t>
      </w:r>
      <w:r w:rsidR="002A7BA1" w:rsidRPr="008D0C66">
        <w:rPr>
          <w:rFonts w:ascii="Times New Roman" w:eastAsia="Calibri" w:hAnsi="Times New Roman" w:cs="Times New Roman"/>
          <w:color w:val="000000" w:themeColor="text1"/>
          <w:sz w:val="24"/>
          <w:szCs w:val="24"/>
        </w:rPr>
        <w:t xml:space="preserve">  </w:t>
      </w:r>
      <w:r w:rsidR="002A7BA1" w:rsidRPr="00926E00">
        <w:rPr>
          <w:rFonts w:ascii="Times New Roman" w:eastAsia="Calibri" w:hAnsi="Times New Roman" w:cs="Times New Roman"/>
          <w:i/>
          <w:color w:val="000000" w:themeColor="text1"/>
          <w:sz w:val="24"/>
          <w:szCs w:val="24"/>
        </w:rPr>
        <w:t>(</w:t>
      </w:r>
      <w:r w:rsidRPr="00926E00">
        <w:rPr>
          <w:rFonts w:ascii="Times New Roman" w:eastAsia="Calibri" w:hAnsi="Times New Roman" w:cs="Times New Roman"/>
          <w:i/>
          <w:iCs/>
          <w:color w:val="000000" w:themeColor="text1"/>
          <w:sz w:val="24"/>
          <w:szCs w:val="24"/>
        </w:rPr>
        <w:t>Gycine may</w:t>
      </w:r>
      <w:r w:rsidRPr="00926E00">
        <w:rPr>
          <w:rFonts w:ascii="Times New Roman" w:eastAsia="Calibri" w:hAnsi="Times New Roman" w:cs="Times New Roman"/>
          <w:i/>
          <w:color w:val="000000" w:themeColor="text1"/>
          <w:sz w:val="24"/>
          <w:szCs w:val="24"/>
        </w:rPr>
        <w:t>).</w:t>
      </w:r>
    </w:p>
    <w:p w14:paraId="356BD254" w14:textId="77777777" w:rsidR="005F72AB" w:rsidRPr="008D0C66" w:rsidRDefault="005F72AB" w:rsidP="005F72AB">
      <w:pPr>
        <w:pStyle w:val="Prrafodelista"/>
        <w:numPr>
          <w:ilvl w:val="0"/>
          <w:numId w:val="1"/>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Bebida láctea a base de quinua  (</w:t>
      </w:r>
      <w:r w:rsidR="002A7BA1" w:rsidRPr="008D0C66">
        <w:rPr>
          <w:rFonts w:ascii="Times New Roman" w:eastAsia="Calibri" w:hAnsi="Times New Roman" w:cs="Times New Roman"/>
          <w:i/>
          <w:iCs/>
          <w:color w:val="000000" w:themeColor="text1"/>
          <w:sz w:val="24"/>
          <w:szCs w:val="24"/>
        </w:rPr>
        <w:t>C</w:t>
      </w:r>
      <w:r w:rsidRPr="008D0C66">
        <w:rPr>
          <w:rFonts w:ascii="Times New Roman" w:eastAsia="Calibri" w:hAnsi="Times New Roman" w:cs="Times New Roman"/>
          <w:i/>
          <w:iCs/>
          <w:color w:val="000000" w:themeColor="text1"/>
          <w:sz w:val="24"/>
          <w:szCs w:val="24"/>
        </w:rPr>
        <w:t>henopodium quinoa</w:t>
      </w:r>
      <w:r w:rsidRPr="008D0C66">
        <w:rPr>
          <w:rFonts w:ascii="Times New Roman" w:eastAsia="Calibri" w:hAnsi="Times New Roman" w:cs="Times New Roman"/>
          <w:color w:val="000000" w:themeColor="text1"/>
          <w:sz w:val="24"/>
          <w:szCs w:val="24"/>
        </w:rPr>
        <w:t>)</w:t>
      </w:r>
    </w:p>
    <w:p w14:paraId="0470B723" w14:textId="1294773F" w:rsidR="005F72AB" w:rsidRPr="008D0C66" w:rsidRDefault="005F72AB" w:rsidP="005F72AB">
      <w:pPr>
        <w:pStyle w:val="Prrafodelista"/>
        <w:numPr>
          <w:ilvl w:val="0"/>
          <w:numId w:val="1"/>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Bebida láctea fermentada</w:t>
      </w:r>
      <w:r w:rsidR="002A7BA1" w:rsidRPr="008D0C66">
        <w:rPr>
          <w:rFonts w:ascii="Times New Roman" w:eastAsia="Calibri" w:hAnsi="Times New Roman" w:cs="Times New Roman"/>
          <w:color w:val="000000" w:themeColor="text1"/>
          <w:sz w:val="24"/>
          <w:szCs w:val="24"/>
        </w:rPr>
        <w:t xml:space="preserve"> </w:t>
      </w:r>
      <w:r w:rsidR="002A7BA1" w:rsidRPr="00926E00">
        <w:rPr>
          <w:rFonts w:ascii="Times New Roman" w:eastAsia="Calibri" w:hAnsi="Times New Roman" w:cs="Times New Roman"/>
          <w:i/>
          <w:color w:val="000000" w:themeColor="text1"/>
          <w:sz w:val="24"/>
          <w:szCs w:val="24"/>
        </w:rPr>
        <w:t>(</w:t>
      </w:r>
      <w:r w:rsidR="002A7BA1" w:rsidRPr="008D0C66">
        <w:rPr>
          <w:rFonts w:ascii="Times New Roman" w:eastAsia="Calibri" w:hAnsi="Times New Roman" w:cs="Times New Roman"/>
          <w:i/>
          <w:color w:val="000000" w:themeColor="text1"/>
          <w:sz w:val="24"/>
          <w:szCs w:val="24"/>
        </w:rPr>
        <w:t>Lactobacillus, Streptococcus</w:t>
      </w:r>
      <w:r w:rsidR="002A7BA1" w:rsidRPr="008D0C66">
        <w:rPr>
          <w:rFonts w:ascii="Times New Roman" w:eastAsia="Calibri" w:hAnsi="Times New Roman" w:cs="Times New Roman"/>
          <w:color w:val="000000" w:themeColor="text1"/>
          <w:sz w:val="24"/>
          <w:szCs w:val="24"/>
        </w:rPr>
        <w:t>)</w:t>
      </w:r>
    </w:p>
    <w:p w14:paraId="732E6C4A" w14:textId="77777777" w:rsidR="005F72AB" w:rsidRPr="008D0C66" w:rsidRDefault="005F72AB" w:rsidP="00C801DD">
      <w:pPr>
        <w:pStyle w:val="Ttulo2"/>
        <w:numPr>
          <w:ilvl w:val="1"/>
          <w:numId w:val="21"/>
        </w:numPr>
        <w:spacing w:before="240" w:after="120"/>
        <w:rPr>
          <w:rFonts w:eastAsia="Calibri"/>
          <w:color w:val="000000" w:themeColor="text1"/>
        </w:rPr>
      </w:pPr>
      <w:bookmarkStart w:id="264" w:name="_Toc55565766"/>
      <w:bookmarkStart w:id="265" w:name="_Toc55566313"/>
      <w:bookmarkStart w:id="266" w:name="_Toc55916565"/>
      <w:r w:rsidRPr="008D0C66">
        <w:rPr>
          <w:color w:val="000000" w:themeColor="text1"/>
        </w:rPr>
        <w:t>Material del laboratorio</w:t>
      </w:r>
      <w:bookmarkEnd w:id="264"/>
      <w:bookmarkEnd w:id="265"/>
      <w:bookmarkEnd w:id="266"/>
    </w:p>
    <w:p w14:paraId="56FD4406"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 xml:space="preserve">Vasos de precipitación </w:t>
      </w:r>
    </w:p>
    <w:p w14:paraId="4D277ECF"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Varilla de agitación</w:t>
      </w:r>
    </w:p>
    <w:p w14:paraId="7F38A2DD"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Magneto</w:t>
      </w:r>
    </w:p>
    <w:p w14:paraId="3ACCE60E"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Gotero</w:t>
      </w:r>
    </w:p>
    <w:p w14:paraId="61A284F8"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Tubos para centrifuga</w:t>
      </w:r>
    </w:p>
    <w:p w14:paraId="32D40EC9"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lastRenderedPageBreak/>
        <w:t xml:space="preserve">Espátula </w:t>
      </w:r>
    </w:p>
    <w:p w14:paraId="0C48160E"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 xml:space="preserve">Papel filtro </w:t>
      </w:r>
    </w:p>
    <w:p w14:paraId="4482D32E"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 xml:space="preserve">Envases herméticos </w:t>
      </w:r>
    </w:p>
    <w:p w14:paraId="69EC591C"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 xml:space="preserve">Tubos Eppendorf </w:t>
      </w:r>
    </w:p>
    <w:p w14:paraId="2B23795D"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 xml:space="preserve">Micro pipetas </w:t>
      </w:r>
    </w:p>
    <w:p w14:paraId="0AF3B7BC"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Puntas para micro pipetas</w:t>
      </w:r>
    </w:p>
    <w:p w14:paraId="42DC5DB2"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Gradilla</w:t>
      </w:r>
    </w:p>
    <w:p w14:paraId="1B034A8F"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Recipiente de desteñido</w:t>
      </w:r>
    </w:p>
    <w:p w14:paraId="68502212" w14:textId="77777777" w:rsidR="005F72AB" w:rsidRPr="008D0C66" w:rsidRDefault="005F72AB" w:rsidP="005F72AB">
      <w:pPr>
        <w:pStyle w:val="Prrafodelista"/>
        <w:numPr>
          <w:ilvl w:val="0"/>
          <w:numId w:val="2"/>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 xml:space="preserve">Balones de aforo </w:t>
      </w:r>
    </w:p>
    <w:p w14:paraId="6537E960" w14:textId="77777777" w:rsidR="005F72AB" w:rsidRPr="008D0C66" w:rsidRDefault="005F72AB" w:rsidP="00135A9A">
      <w:pPr>
        <w:pStyle w:val="Prrafodelista"/>
        <w:numPr>
          <w:ilvl w:val="0"/>
          <w:numId w:val="2"/>
        </w:numPr>
        <w:spacing w:before="240" w:after="120" w:line="360" w:lineRule="auto"/>
        <w:ind w:left="360"/>
        <w:jc w:val="both"/>
        <w:rPr>
          <w:rFonts w:ascii="Times New Roman"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Papel aluminio</w:t>
      </w:r>
    </w:p>
    <w:p w14:paraId="2D00E3BD" w14:textId="77777777" w:rsidR="005F72AB" w:rsidRPr="008D0C66" w:rsidRDefault="005F72AB" w:rsidP="00C801DD">
      <w:pPr>
        <w:pStyle w:val="Ttulo2"/>
        <w:numPr>
          <w:ilvl w:val="1"/>
          <w:numId w:val="21"/>
        </w:numPr>
        <w:spacing w:before="240" w:after="120" w:line="360" w:lineRule="auto"/>
        <w:rPr>
          <w:color w:val="000000" w:themeColor="text1"/>
          <w:sz w:val="24"/>
        </w:rPr>
      </w:pPr>
      <w:bookmarkStart w:id="267" w:name="_Toc52899095"/>
      <w:bookmarkStart w:id="268" w:name="_Toc55565767"/>
      <w:bookmarkStart w:id="269" w:name="_Toc55566314"/>
      <w:bookmarkStart w:id="270" w:name="_Toc55916566"/>
      <w:r w:rsidRPr="008D0C66">
        <w:rPr>
          <w:color w:val="000000" w:themeColor="text1"/>
          <w:sz w:val="24"/>
        </w:rPr>
        <w:t>Reactivos</w:t>
      </w:r>
      <w:bookmarkEnd w:id="267"/>
      <w:bookmarkEnd w:id="268"/>
      <w:bookmarkEnd w:id="269"/>
      <w:bookmarkEnd w:id="270"/>
    </w:p>
    <w:p w14:paraId="162D97AA"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Hidróxido de Sodio (NaOH) 2 N</w:t>
      </w:r>
    </w:p>
    <w:p w14:paraId="6E200B9A"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Ácido Clorhídrico (HCl) 2 N</w:t>
      </w:r>
    </w:p>
    <w:p w14:paraId="5E6A11A6"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Agua destilada (H</w:t>
      </w:r>
      <w:r w:rsidRPr="008D0C66">
        <w:rPr>
          <w:rFonts w:ascii="Times New Roman" w:eastAsia="Calibri" w:hAnsi="Times New Roman" w:cs="Times New Roman"/>
          <w:color w:val="000000" w:themeColor="text1"/>
          <w:sz w:val="24"/>
          <w:szCs w:val="24"/>
          <w:vertAlign w:val="subscript"/>
        </w:rPr>
        <w:t>2</w:t>
      </w:r>
      <w:r w:rsidRPr="008D0C66">
        <w:rPr>
          <w:rFonts w:ascii="Times New Roman" w:eastAsia="Calibri" w:hAnsi="Times New Roman" w:cs="Times New Roman"/>
          <w:color w:val="000000" w:themeColor="text1"/>
          <w:sz w:val="24"/>
          <w:szCs w:val="24"/>
        </w:rPr>
        <w:t>O)</w:t>
      </w:r>
    </w:p>
    <w:p w14:paraId="2633ED24"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Glicerol (C</w:t>
      </w:r>
      <w:r w:rsidRPr="008D0C66">
        <w:rPr>
          <w:rFonts w:ascii="Times New Roman" w:eastAsia="Calibri" w:hAnsi="Times New Roman" w:cs="Times New Roman"/>
          <w:color w:val="000000" w:themeColor="text1"/>
          <w:sz w:val="24"/>
          <w:szCs w:val="24"/>
          <w:vertAlign w:val="subscript"/>
        </w:rPr>
        <w:t>3</w:t>
      </w:r>
      <w:r w:rsidRPr="008D0C66">
        <w:rPr>
          <w:rFonts w:ascii="Times New Roman" w:eastAsia="Calibri" w:hAnsi="Times New Roman" w:cs="Times New Roman"/>
          <w:color w:val="000000" w:themeColor="text1"/>
          <w:sz w:val="24"/>
          <w:szCs w:val="24"/>
        </w:rPr>
        <w:t>H</w:t>
      </w:r>
      <w:r w:rsidRPr="008D0C66">
        <w:rPr>
          <w:rFonts w:ascii="Times New Roman" w:eastAsia="Calibri" w:hAnsi="Times New Roman" w:cs="Times New Roman"/>
          <w:color w:val="000000" w:themeColor="text1"/>
          <w:sz w:val="24"/>
          <w:szCs w:val="24"/>
          <w:vertAlign w:val="subscript"/>
        </w:rPr>
        <w:t>8</w:t>
      </w:r>
      <w:r w:rsidRPr="008D0C66">
        <w:rPr>
          <w:rFonts w:ascii="Times New Roman" w:eastAsia="Calibri" w:hAnsi="Times New Roman" w:cs="Times New Roman"/>
          <w:color w:val="000000" w:themeColor="text1"/>
          <w:sz w:val="24"/>
          <w:szCs w:val="24"/>
        </w:rPr>
        <w:t>O</w:t>
      </w:r>
      <w:r w:rsidRPr="008D0C66">
        <w:rPr>
          <w:rFonts w:ascii="Times New Roman" w:eastAsia="Calibri" w:hAnsi="Times New Roman" w:cs="Times New Roman"/>
          <w:color w:val="000000" w:themeColor="text1"/>
          <w:sz w:val="24"/>
          <w:szCs w:val="24"/>
          <w:vertAlign w:val="subscript"/>
        </w:rPr>
        <w:t>3</w:t>
      </w:r>
      <w:r w:rsidRPr="008D0C66">
        <w:rPr>
          <w:rFonts w:ascii="Times New Roman" w:eastAsia="Calibri" w:hAnsi="Times New Roman" w:cs="Times New Roman"/>
          <w:color w:val="000000" w:themeColor="text1"/>
          <w:sz w:val="24"/>
          <w:szCs w:val="24"/>
        </w:rPr>
        <w:t>)</w:t>
      </w:r>
    </w:p>
    <w:p w14:paraId="311D3DC5"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Dodecisulfato sódico (C</w:t>
      </w:r>
      <w:r w:rsidRPr="008D0C66">
        <w:rPr>
          <w:rFonts w:ascii="Times New Roman" w:eastAsia="Calibri" w:hAnsi="Times New Roman" w:cs="Times New Roman"/>
          <w:color w:val="000000" w:themeColor="text1"/>
          <w:sz w:val="24"/>
          <w:szCs w:val="24"/>
          <w:vertAlign w:val="subscript"/>
        </w:rPr>
        <w:t>12</w:t>
      </w:r>
      <w:r w:rsidRPr="008D0C66">
        <w:rPr>
          <w:rFonts w:ascii="Times New Roman" w:eastAsia="Calibri" w:hAnsi="Times New Roman" w:cs="Times New Roman"/>
          <w:color w:val="000000" w:themeColor="text1"/>
          <w:sz w:val="24"/>
          <w:szCs w:val="24"/>
        </w:rPr>
        <w:t>H</w:t>
      </w:r>
      <w:r w:rsidRPr="008D0C66">
        <w:rPr>
          <w:rFonts w:ascii="Times New Roman" w:eastAsia="Calibri" w:hAnsi="Times New Roman" w:cs="Times New Roman"/>
          <w:color w:val="000000" w:themeColor="text1"/>
          <w:sz w:val="24"/>
          <w:szCs w:val="24"/>
          <w:vertAlign w:val="subscript"/>
        </w:rPr>
        <w:t>25</w:t>
      </w:r>
      <w:r w:rsidRPr="008D0C66">
        <w:rPr>
          <w:rFonts w:ascii="Times New Roman" w:eastAsia="Calibri" w:hAnsi="Times New Roman" w:cs="Times New Roman"/>
          <w:color w:val="000000" w:themeColor="text1"/>
          <w:sz w:val="24"/>
          <w:szCs w:val="24"/>
        </w:rPr>
        <w:t>NaO</w:t>
      </w:r>
      <w:r w:rsidRPr="008D0C66">
        <w:rPr>
          <w:rFonts w:ascii="Times New Roman" w:eastAsia="Calibri" w:hAnsi="Times New Roman" w:cs="Times New Roman"/>
          <w:color w:val="000000" w:themeColor="text1"/>
          <w:sz w:val="24"/>
          <w:szCs w:val="24"/>
          <w:vertAlign w:val="subscript"/>
        </w:rPr>
        <w:t>4</w:t>
      </w:r>
      <w:r w:rsidRPr="008D0C66">
        <w:rPr>
          <w:rFonts w:ascii="Times New Roman" w:eastAsia="Calibri" w:hAnsi="Times New Roman" w:cs="Times New Roman"/>
          <w:color w:val="000000" w:themeColor="text1"/>
          <w:sz w:val="24"/>
          <w:szCs w:val="24"/>
        </w:rPr>
        <w:t>S)</w:t>
      </w:r>
    </w:p>
    <w:p w14:paraId="49D7712D"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Bromophenol blue 0.5% (w/v) (C</w:t>
      </w:r>
      <w:r w:rsidRPr="008D0C66">
        <w:rPr>
          <w:rFonts w:ascii="Times New Roman" w:eastAsia="Calibri" w:hAnsi="Times New Roman" w:cs="Times New Roman"/>
          <w:color w:val="000000" w:themeColor="text1"/>
          <w:sz w:val="24"/>
          <w:szCs w:val="24"/>
          <w:vertAlign w:val="subscript"/>
        </w:rPr>
        <w:t>19</w:t>
      </w:r>
      <w:r w:rsidRPr="008D0C66">
        <w:rPr>
          <w:rFonts w:ascii="Times New Roman" w:eastAsia="Calibri" w:hAnsi="Times New Roman" w:cs="Times New Roman"/>
          <w:color w:val="000000" w:themeColor="text1"/>
          <w:sz w:val="24"/>
          <w:szCs w:val="24"/>
        </w:rPr>
        <w:t>H</w:t>
      </w:r>
      <w:r w:rsidRPr="008D0C66">
        <w:rPr>
          <w:rFonts w:ascii="Times New Roman" w:eastAsia="Calibri" w:hAnsi="Times New Roman" w:cs="Times New Roman"/>
          <w:color w:val="000000" w:themeColor="text1"/>
          <w:sz w:val="24"/>
          <w:szCs w:val="24"/>
          <w:vertAlign w:val="subscript"/>
        </w:rPr>
        <w:t>10</w:t>
      </w:r>
      <w:r w:rsidRPr="008D0C66">
        <w:rPr>
          <w:rFonts w:ascii="Times New Roman" w:eastAsia="Calibri" w:hAnsi="Times New Roman" w:cs="Times New Roman"/>
          <w:color w:val="000000" w:themeColor="text1"/>
          <w:sz w:val="24"/>
          <w:szCs w:val="24"/>
        </w:rPr>
        <w:t>Br</w:t>
      </w:r>
      <w:r w:rsidRPr="008D0C66">
        <w:rPr>
          <w:rFonts w:ascii="Times New Roman" w:eastAsia="Calibri" w:hAnsi="Times New Roman" w:cs="Times New Roman"/>
          <w:color w:val="000000" w:themeColor="text1"/>
          <w:sz w:val="24"/>
          <w:szCs w:val="24"/>
          <w:vertAlign w:val="subscript"/>
        </w:rPr>
        <w:t>4</w:t>
      </w:r>
      <w:r w:rsidRPr="008D0C66">
        <w:rPr>
          <w:rFonts w:ascii="Times New Roman" w:eastAsia="Calibri" w:hAnsi="Times New Roman" w:cs="Times New Roman"/>
          <w:color w:val="000000" w:themeColor="text1"/>
          <w:sz w:val="24"/>
          <w:szCs w:val="24"/>
        </w:rPr>
        <w:t>O</w:t>
      </w:r>
      <w:r w:rsidRPr="008D0C66">
        <w:rPr>
          <w:rFonts w:ascii="Times New Roman" w:eastAsia="Calibri" w:hAnsi="Times New Roman" w:cs="Times New Roman"/>
          <w:color w:val="000000" w:themeColor="text1"/>
          <w:sz w:val="24"/>
          <w:szCs w:val="24"/>
          <w:vertAlign w:val="subscript"/>
        </w:rPr>
        <w:t>5</w:t>
      </w:r>
      <w:r w:rsidRPr="008D0C66">
        <w:rPr>
          <w:rFonts w:ascii="Times New Roman" w:eastAsia="Calibri" w:hAnsi="Times New Roman" w:cs="Times New Roman"/>
          <w:color w:val="000000" w:themeColor="text1"/>
          <w:sz w:val="24"/>
          <w:szCs w:val="24"/>
        </w:rPr>
        <w:t>S)</w:t>
      </w:r>
    </w:p>
    <w:p w14:paraId="691DB78B"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β – mercaptoethanol (HOCH</w:t>
      </w:r>
      <w:r w:rsidRPr="008D0C66">
        <w:rPr>
          <w:rFonts w:ascii="Times New Roman" w:eastAsia="Calibri" w:hAnsi="Times New Roman" w:cs="Times New Roman"/>
          <w:color w:val="000000" w:themeColor="text1"/>
          <w:sz w:val="24"/>
          <w:szCs w:val="24"/>
          <w:vertAlign w:val="subscript"/>
        </w:rPr>
        <w:t>2</w:t>
      </w:r>
      <w:r w:rsidRPr="008D0C66">
        <w:rPr>
          <w:rFonts w:ascii="Times New Roman" w:eastAsia="Calibri" w:hAnsi="Times New Roman" w:cs="Times New Roman"/>
          <w:color w:val="000000" w:themeColor="text1"/>
          <w:sz w:val="24"/>
          <w:szCs w:val="24"/>
        </w:rPr>
        <w:t>CH</w:t>
      </w:r>
      <w:r w:rsidRPr="008D0C66">
        <w:rPr>
          <w:rFonts w:ascii="Times New Roman" w:eastAsia="Calibri" w:hAnsi="Times New Roman" w:cs="Times New Roman"/>
          <w:color w:val="000000" w:themeColor="text1"/>
          <w:sz w:val="24"/>
          <w:szCs w:val="24"/>
          <w:vertAlign w:val="subscript"/>
        </w:rPr>
        <w:t>2</w:t>
      </w:r>
      <w:r w:rsidRPr="008D0C66">
        <w:rPr>
          <w:rFonts w:ascii="Times New Roman" w:eastAsia="Calibri" w:hAnsi="Times New Roman" w:cs="Times New Roman"/>
          <w:color w:val="000000" w:themeColor="text1"/>
          <w:sz w:val="24"/>
          <w:szCs w:val="24"/>
        </w:rPr>
        <w:t>SH)</w:t>
      </w:r>
    </w:p>
    <w:p w14:paraId="3417346D"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Acrilamida 30% (C</w:t>
      </w:r>
      <w:r w:rsidRPr="008D0C66">
        <w:rPr>
          <w:rFonts w:ascii="Times New Roman" w:eastAsia="Calibri" w:hAnsi="Times New Roman" w:cs="Times New Roman"/>
          <w:color w:val="000000" w:themeColor="text1"/>
          <w:sz w:val="24"/>
          <w:szCs w:val="24"/>
          <w:vertAlign w:val="subscript"/>
        </w:rPr>
        <w:t>3</w:t>
      </w:r>
      <w:r w:rsidRPr="008D0C66">
        <w:rPr>
          <w:rFonts w:ascii="Times New Roman" w:eastAsia="Calibri" w:hAnsi="Times New Roman" w:cs="Times New Roman"/>
          <w:color w:val="000000" w:themeColor="text1"/>
          <w:sz w:val="24"/>
          <w:szCs w:val="24"/>
        </w:rPr>
        <w:t>H</w:t>
      </w:r>
      <w:r w:rsidRPr="008D0C66">
        <w:rPr>
          <w:rFonts w:ascii="Times New Roman" w:eastAsia="Calibri" w:hAnsi="Times New Roman" w:cs="Times New Roman"/>
          <w:color w:val="000000" w:themeColor="text1"/>
          <w:sz w:val="24"/>
          <w:szCs w:val="24"/>
          <w:vertAlign w:val="subscript"/>
        </w:rPr>
        <w:t>5</w:t>
      </w:r>
      <w:r w:rsidRPr="008D0C66">
        <w:rPr>
          <w:rFonts w:ascii="Times New Roman" w:eastAsia="Calibri" w:hAnsi="Times New Roman" w:cs="Times New Roman"/>
          <w:color w:val="000000" w:themeColor="text1"/>
          <w:sz w:val="24"/>
          <w:szCs w:val="24"/>
        </w:rPr>
        <w:t>NO)</w:t>
      </w:r>
    </w:p>
    <w:p w14:paraId="794306C5"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Tris- Cl a pH 8.8 y 6,8% ((HOCH</w:t>
      </w:r>
      <w:r w:rsidRPr="008D0C66">
        <w:rPr>
          <w:rFonts w:ascii="Times New Roman" w:eastAsia="Calibri" w:hAnsi="Times New Roman" w:cs="Times New Roman"/>
          <w:color w:val="000000" w:themeColor="text1"/>
          <w:sz w:val="24"/>
          <w:szCs w:val="24"/>
          <w:vertAlign w:val="subscript"/>
        </w:rPr>
        <w:t>2</w:t>
      </w:r>
      <w:r w:rsidRPr="008D0C66">
        <w:rPr>
          <w:rFonts w:ascii="Times New Roman" w:eastAsia="Calibri" w:hAnsi="Times New Roman" w:cs="Times New Roman"/>
          <w:color w:val="000000" w:themeColor="text1"/>
          <w:sz w:val="24"/>
          <w:szCs w:val="24"/>
        </w:rPr>
        <w:t>)</w:t>
      </w:r>
      <w:r w:rsidRPr="008D0C66">
        <w:rPr>
          <w:rFonts w:ascii="Times New Roman" w:eastAsia="Calibri" w:hAnsi="Times New Roman" w:cs="Times New Roman"/>
          <w:color w:val="000000" w:themeColor="text1"/>
          <w:sz w:val="24"/>
          <w:szCs w:val="24"/>
          <w:vertAlign w:val="subscript"/>
        </w:rPr>
        <w:t>3</w:t>
      </w:r>
      <w:r w:rsidRPr="008D0C66">
        <w:rPr>
          <w:rFonts w:ascii="Times New Roman" w:eastAsia="Calibri" w:hAnsi="Times New Roman" w:cs="Times New Roman"/>
          <w:color w:val="000000" w:themeColor="text1"/>
          <w:sz w:val="24"/>
          <w:szCs w:val="24"/>
        </w:rPr>
        <w:t>CNH</w:t>
      </w:r>
      <w:r w:rsidRPr="008D0C66">
        <w:rPr>
          <w:rFonts w:ascii="Times New Roman" w:eastAsia="Calibri" w:hAnsi="Times New Roman" w:cs="Times New Roman"/>
          <w:color w:val="000000" w:themeColor="text1"/>
          <w:sz w:val="24"/>
          <w:szCs w:val="24"/>
          <w:vertAlign w:val="subscript"/>
        </w:rPr>
        <w:t>2</w:t>
      </w:r>
      <w:r w:rsidRPr="008D0C66">
        <w:rPr>
          <w:rFonts w:ascii="Times New Roman" w:eastAsia="Calibri" w:hAnsi="Times New Roman" w:cs="Times New Roman"/>
          <w:color w:val="000000" w:themeColor="text1"/>
          <w:sz w:val="24"/>
          <w:szCs w:val="24"/>
        </w:rPr>
        <w:t>)</w:t>
      </w:r>
    </w:p>
    <w:p w14:paraId="1B67B738"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Tetrametiletilendiamina o Temed (C</w:t>
      </w:r>
      <w:r w:rsidRPr="008D0C66">
        <w:rPr>
          <w:rFonts w:ascii="Times New Roman" w:eastAsia="Calibri" w:hAnsi="Times New Roman" w:cs="Times New Roman"/>
          <w:color w:val="000000" w:themeColor="text1"/>
          <w:sz w:val="24"/>
          <w:szCs w:val="24"/>
          <w:vertAlign w:val="subscript"/>
        </w:rPr>
        <w:t>6</w:t>
      </w:r>
      <w:r w:rsidRPr="008D0C66">
        <w:rPr>
          <w:rFonts w:ascii="Times New Roman" w:eastAsia="Calibri" w:hAnsi="Times New Roman" w:cs="Times New Roman"/>
          <w:color w:val="000000" w:themeColor="text1"/>
          <w:sz w:val="24"/>
          <w:szCs w:val="24"/>
        </w:rPr>
        <w:t>H</w:t>
      </w:r>
      <w:r w:rsidRPr="008D0C66">
        <w:rPr>
          <w:rFonts w:ascii="Times New Roman" w:eastAsia="Calibri" w:hAnsi="Times New Roman" w:cs="Times New Roman"/>
          <w:color w:val="000000" w:themeColor="text1"/>
          <w:sz w:val="24"/>
          <w:szCs w:val="24"/>
          <w:vertAlign w:val="subscript"/>
        </w:rPr>
        <w:t>16</w:t>
      </w:r>
      <w:r w:rsidRPr="008D0C66">
        <w:rPr>
          <w:rFonts w:ascii="Times New Roman" w:eastAsia="Calibri" w:hAnsi="Times New Roman" w:cs="Times New Roman"/>
          <w:color w:val="000000" w:themeColor="text1"/>
          <w:sz w:val="24"/>
          <w:szCs w:val="24"/>
        </w:rPr>
        <w:t>N</w:t>
      </w:r>
      <w:r w:rsidRPr="008D0C66">
        <w:rPr>
          <w:rFonts w:ascii="Times New Roman" w:eastAsia="Calibri" w:hAnsi="Times New Roman" w:cs="Times New Roman"/>
          <w:color w:val="000000" w:themeColor="text1"/>
          <w:sz w:val="24"/>
          <w:szCs w:val="24"/>
          <w:vertAlign w:val="subscript"/>
        </w:rPr>
        <w:t>2</w:t>
      </w:r>
      <w:r w:rsidRPr="008D0C66">
        <w:rPr>
          <w:rFonts w:ascii="Times New Roman" w:eastAsia="Calibri" w:hAnsi="Times New Roman" w:cs="Times New Roman"/>
          <w:color w:val="000000" w:themeColor="text1"/>
          <w:sz w:val="24"/>
          <w:szCs w:val="24"/>
        </w:rPr>
        <w:t>)</w:t>
      </w:r>
    </w:p>
    <w:p w14:paraId="74EC985C"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Persulfato amónico  PSA (N</w:t>
      </w:r>
      <w:r w:rsidRPr="008D0C66">
        <w:rPr>
          <w:rFonts w:ascii="Times New Roman" w:eastAsia="Calibri" w:hAnsi="Times New Roman" w:cs="Times New Roman"/>
          <w:color w:val="000000" w:themeColor="text1"/>
          <w:sz w:val="24"/>
          <w:szCs w:val="24"/>
          <w:vertAlign w:val="subscript"/>
        </w:rPr>
        <w:t>2</w:t>
      </w:r>
      <w:r w:rsidRPr="008D0C66">
        <w:rPr>
          <w:rFonts w:ascii="Times New Roman" w:eastAsia="Calibri" w:hAnsi="Times New Roman" w:cs="Times New Roman"/>
          <w:color w:val="000000" w:themeColor="text1"/>
          <w:sz w:val="24"/>
          <w:szCs w:val="24"/>
        </w:rPr>
        <w:t>H</w:t>
      </w:r>
      <w:r w:rsidRPr="008D0C66">
        <w:rPr>
          <w:rFonts w:ascii="Times New Roman" w:eastAsia="Calibri" w:hAnsi="Times New Roman" w:cs="Times New Roman"/>
          <w:color w:val="000000" w:themeColor="text1"/>
          <w:sz w:val="24"/>
          <w:szCs w:val="24"/>
          <w:vertAlign w:val="subscript"/>
        </w:rPr>
        <w:t>8</w:t>
      </w:r>
      <w:r w:rsidRPr="008D0C66">
        <w:rPr>
          <w:rFonts w:ascii="Times New Roman" w:eastAsia="Calibri" w:hAnsi="Times New Roman" w:cs="Times New Roman"/>
          <w:color w:val="000000" w:themeColor="text1"/>
          <w:sz w:val="24"/>
          <w:szCs w:val="24"/>
        </w:rPr>
        <w:t>S</w:t>
      </w:r>
      <w:r w:rsidRPr="008D0C66">
        <w:rPr>
          <w:rFonts w:ascii="Times New Roman" w:eastAsia="Calibri" w:hAnsi="Times New Roman" w:cs="Times New Roman"/>
          <w:color w:val="000000" w:themeColor="text1"/>
          <w:sz w:val="24"/>
          <w:szCs w:val="24"/>
          <w:vertAlign w:val="subscript"/>
        </w:rPr>
        <w:t>2</w:t>
      </w:r>
      <w:r w:rsidRPr="008D0C66">
        <w:rPr>
          <w:rFonts w:ascii="Times New Roman" w:eastAsia="Calibri" w:hAnsi="Times New Roman" w:cs="Times New Roman"/>
          <w:color w:val="000000" w:themeColor="text1"/>
          <w:sz w:val="24"/>
          <w:szCs w:val="24"/>
        </w:rPr>
        <w:t>O</w:t>
      </w:r>
      <w:r w:rsidRPr="008D0C66">
        <w:rPr>
          <w:rFonts w:ascii="Times New Roman" w:eastAsia="Calibri" w:hAnsi="Times New Roman" w:cs="Times New Roman"/>
          <w:color w:val="000000" w:themeColor="text1"/>
          <w:sz w:val="24"/>
          <w:szCs w:val="24"/>
          <w:vertAlign w:val="subscript"/>
        </w:rPr>
        <w:t>8</w:t>
      </w:r>
      <w:r w:rsidRPr="008D0C66">
        <w:rPr>
          <w:rFonts w:ascii="Times New Roman" w:eastAsia="Calibri" w:hAnsi="Times New Roman" w:cs="Times New Roman"/>
          <w:color w:val="000000" w:themeColor="text1"/>
          <w:sz w:val="24"/>
          <w:szCs w:val="24"/>
        </w:rPr>
        <w:t>)</w:t>
      </w:r>
    </w:p>
    <w:p w14:paraId="339E0A64"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 xml:space="preserve"> Enzimas  SFG, Pepcina SFD, Protein Dual, Xtra Standars </w:t>
      </w:r>
    </w:p>
    <w:p w14:paraId="510179AA" w14:textId="77777777" w:rsidR="005F72AB" w:rsidRPr="008D0C66"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Cloruro de sodio (NaCl)</w:t>
      </w:r>
    </w:p>
    <w:p w14:paraId="40A558B5" w14:textId="77777777" w:rsidR="005F72AB" w:rsidRPr="00135A9A"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Bicarbonato de sodio (NaHCO</w:t>
      </w:r>
      <w:r w:rsidRPr="00135A9A">
        <w:rPr>
          <w:rFonts w:ascii="Times New Roman" w:eastAsia="Calibri" w:hAnsi="Times New Roman" w:cs="Times New Roman"/>
          <w:color w:val="000000" w:themeColor="text1"/>
          <w:sz w:val="24"/>
          <w:szCs w:val="24"/>
          <w:vertAlign w:val="subscript"/>
        </w:rPr>
        <w:t>3</w:t>
      </w:r>
      <w:r w:rsidRPr="00135A9A">
        <w:rPr>
          <w:rFonts w:ascii="Times New Roman" w:eastAsia="Calibri" w:hAnsi="Times New Roman" w:cs="Times New Roman"/>
          <w:color w:val="000000" w:themeColor="text1"/>
          <w:sz w:val="24"/>
          <w:szCs w:val="24"/>
        </w:rPr>
        <w:t>)</w:t>
      </w:r>
    </w:p>
    <w:p w14:paraId="2248EB73" w14:textId="77777777" w:rsidR="005F72AB" w:rsidRPr="00135A9A"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Fosfato de sodio monobásico (NaH</w:t>
      </w:r>
      <w:r w:rsidRPr="00135A9A">
        <w:rPr>
          <w:rFonts w:ascii="Times New Roman" w:eastAsia="Calibri" w:hAnsi="Times New Roman" w:cs="Times New Roman"/>
          <w:color w:val="000000" w:themeColor="text1"/>
          <w:sz w:val="24"/>
          <w:szCs w:val="24"/>
          <w:vertAlign w:val="subscript"/>
        </w:rPr>
        <w:t>2</w:t>
      </w:r>
      <w:r w:rsidRPr="00135A9A">
        <w:rPr>
          <w:rFonts w:ascii="Times New Roman" w:eastAsia="Calibri" w:hAnsi="Times New Roman" w:cs="Times New Roman"/>
          <w:color w:val="000000" w:themeColor="text1"/>
          <w:sz w:val="24"/>
          <w:szCs w:val="24"/>
        </w:rPr>
        <w:t>PO</w:t>
      </w:r>
      <w:r w:rsidRPr="00135A9A">
        <w:rPr>
          <w:rFonts w:ascii="Times New Roman" w:eastAsia="Calibri" w:hAnsi="Times New Roman" w:cs="Times New Roman"/>
          <w:color w:val="000000" w:themeColor="text1"/>
          <w:sz w:val="24"/>
          <w:szCs w:val="24"/>
          <w:vertAlign w:val="subscript"/>
        </w:rPr>
        <w:t>4</w:t>
      </w:r>
      <w:r w:rsidRPr="00135A9A">
        <w:rPr>
          <w:rFonts w:ascii="Times New Roman" w:eastAsia="Calibri" w:hAnsi="Times New Roman" w:cs="Times New Roman"/>
          <w:color w:val="000000" w:themeColor="text1"/>
          <w:sz w:val="24"/>
          <w:szCs w:val="24"/>
        </w:rPr>
        <w:t>)</w:t>
      </w:r>
    </w:p>
    <w:p w14:paraId="627D707E" w14:textId="77777777" w:rsidR="005F72AB" w:rsidRPr="00135A9A"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Metanol (CH</w:t>
      </w:r>
      <w:r w:rsidRPr="00135A9A">
        <w:rPr>
          <w:rFonts w:ascii="Times New Roman" w:eastAsia="Calibri" w:hAnsi="Times New Roman" w:cs="Times New Roman"/>
          <w:color w:val="000000" w:themeColor="text1"/>
          <w:sz w:val="24"/>
          <w:szCs w:val="24"/>
          <w:vertAlign w:val="subscript"/>
        </w:rPr>
        <w:t>4</w:t>
      </w:r>
      <w:r w:rsidRPr="00135A9A">
        <w:rPr>
          <w:rFonts w:ascii="Times New Roman" w:eastAsia="Calibri" w:hAnsi="Times New Roman" w:cs="Times New Roman"/>
          <w:color w:val="000000" w:themeColor="text1"/>
          <w:sz w:val="24"/>
          <w:szCs w:val="24"/>
        </w:rPr>
        <w:t>O)</w:t>
      </w:r>
    </w:p>
    <w:p w14:paraId="01518A30" w14:textId="77777777" w:rsidR="005F72AB" w:rsidRPr="00135A9A"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Ácido Fórmico (CH</w:t>
      </w:r>
      <w:r w:rsidRPr="00135A9A">
        <w:rPr>
          <w:rFonts w:ascii="Times New Roman" w:eastAsia="Calibri" w:hAnsi="Times New Roman" w:cs="Times New Roman"/>
          <w:color w:val="000000" w:themeColor="text1"/>
          <w:sz w:val="24"/>
          <w:szCs w:val="24"/>
          <w:vertAlign w:val="subscript"/>
        </w:rPr>
        <w:t>2</w:t>
      </w:r>
      <w:r w:rsidRPr="00135A9A">
        <w:rPr>
          <w:rFonts w:ascii="Times New Roman" w:eastAsia="Calibri" w:hAnsi="Times New Roman" w:cs="Times New Roman"/>
          <w:color w:val="000000" w:themeColor="text1"/>
          <w:sz w:val="24"/>
          <w:szCs w:val="24"/>
        </w:rPr>
        <w:t>O</w:t>
      </w:r>
      <w:r w:rsidRPr="00135A9A">
        <w:rPr>
          <w:rFonts w:ascii="Times New Roman" w:eastAsia="Calibri" w:hAnsi="Times New Roman" w:cs="Times New Roman"/>
          <w:color w:val="000000" w:themeColor="text1"/>
          <w:sz w:val="24"/>
          <w:szCs w:val="24"/>
          <w:vertAlign w:val="subscript"/>
        </w:rPr>
        <w:t>2</w:t>
      </w:r>
      <w:r w:rsidRPr="00135A9A">
        <w:rPr>
          <w:rFonts w:ascii="Times New Roman" w:eastAsia="Calibri" w:hAnsi="Times New Roman" w:cs="Times New Roman"/>
          <w:color w:val="000000" w:themeColor="text1"/>
          <w:sz w:val="24"/>
          <w:szCs w:val="24"/>
        </w:rPr>
        <w:t>)</w:t>
      </w:r>
    </w:p>
    <w:p w14:paraId="302F02F1" w14:textId="77777777" w:rsidR="005F72AB" w:rsidRPr="00135A9A"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Acetato de sódico trihidrato</w:t>
      </w:r>
    </w:p>
    <w:p w14:paraId="1690B78A" w14:textId="77777777" w:rsidR="005F72AB" w:rsidRPr="00135A9A"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 xml:space="preserve">Hierro TPTZ </w:t>
      </w:r>
    </w:p>
    <w:p w14:paraId="48DDDBE6" w14:textId="77777777" w:rsidR="005F72AB" w:rsidRPr="00135A9A"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lastRenderedPageBreak/>
        <w:t>Cloruro Férrico Hexahidratodo FeCl</w:t>
      </w:r>
      <w:r w:rsidRPr="00135A9A">
        <w:rPr>
          <w:rFonts w:ascii="Times New Roman" w:eastAsia="Calibri" w:hAnsi="Times New Roman" w:cs="Times New Roman"/>
          <w:color w:val="000000" w:themeColor="text1"/>
          <w:sz w:val="24"/>
          <w:szCs w:val="24"/>
          <w:vertAlign w:val="subscript"/>
        </w:rPr>
        <w:t>3</w:t>
      </w:r>
    </w:p>
    <w:p w14:paraId="509329C9" w14:textId="415343FC" w:rsidR="00B0052B" w:rsidRPr="000056E5" w:rsidRDefault="005F72AB" w:rsidP="000056E5">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 xml:space="preserve">Solución FRAP </w:t>
      </w:r>
    </w:p>
    <w:p w14:paraId="64AD016F" w14:textId="77777777" w:rsidR="005F72AB" w:rsidRPr="00135A9A"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Carbonato de sodio Na</w:t>
      </w:r>
      <w:r w:rsidRPr="00135A9A">
        <w:rPr>
          <w:rFonts w:ascii="Cambria Math" w:eastAsia="Calibri" w:hAnsi="Cambria Math" w:cs="Cambria Math"/>
          <w:color w:val="000000" w:themeColor="text1"/>
          <w:sz w:val="24"/>
          <w:szCs w:val="24"/>
        </w:rPr>
        <w:t>₂</w:t>
      </w:r>
      <w:r w:rsidRPr="00135A9A">
        <w:rPr>
          <w:rFonts w:ascii="Times New Roman" w:eastAsia="Calibri" w:hAnsi="Times New Roman" w:cs="Times New Roman"/>
          <w:color w:val="000000" w:themeColor="text1"/>
          <w:sz w:val="24"/>
          <w:szCs w:val="24"/>
        </w:rPr>
        <w:t>CO</w:t>
      </w:r>
      <w:r w:rsidRPr="00135A9A">
        <w:rPr>
          <w:rFonts w:ascii="Cambria Math" w:eastAsia="Calibri" w:hAnsi="Cambria Math" w:cs="Cambria Math"/>
          <w:color w:val="000000" w:themeColor="text1"/>
          <w:sz w:val="24"/>
          <w:szCs w:val="24"/>
        </w:rPr>
        <w:t>₃</w:t>
      </w:r>
    </w:p>
    <w:p w14:paraId="51EA0408" w14:textId="77777777" w:rsidR="00F87768" w:rsidRPr="00135A9A" w:rsidRDefault="005F72AB" w:rsidP="00135A9A">
      <w:pPr>
        <w:pStyle w:val="Prrafodelista"/>
        <w:numPr>
          <w:ilvl w:val="0"/>
          <w:numId w:val="3"/>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Folin Cicalteu</w:t>
      </w:r>
    </w:p>
    <w:p w14:paraId="5AE37C00" w14:textId="08EDE2B3" w:rsidR="005F72AB" w:rsidRPr="00135A9A" w:rsidRDefault="00F87768" w:rsidP="00C801DD">
      <w:pPr>
        <w:pStyle w:val="Prrafodelista"/>
        <w:numPr>
          <w:ilvl w:val="1"/>
          <w:numId w:val="21"/>
        </w:numPr>
        <w:spacing w:before="240" w:after="120" w:line="360" w:lineRule="auto"/>
        <w:rPr>
          <w:rFonts w:ascii="Times New Roman" w:eastAsia="Calibri" w:hAnsi="Times New Roman" w:cs="Times New Roman"/>
          <w:color w:val="000000" w:themeColor="text1"/>
          <w:sz w:val="24"/>
          <w:szCs w:val="24"/>
        </w:rPr>
      </w:pPr>
      <w:r w:rsidRPr="00135A9A">
        <w:rPr>
          <w:rFonts w:ascii="Times New Roman" w:hAnsi="Times New Roman" w:cs="Times New Roman"/>
          <w:b/>
          <w:color w:val="000000" w:themeColor="text1"/>
          <w:sz w:val="24"/>
          <w:szCs w:val="24"/>
        </w:rPr>
        <w:t xml:space="preserve">   </w:t>
      </w:r>
      <w:r w:rsidR="005F72AB" w:rsidRPr="00135A9A">
        <w:rPr>
          <w:rFonts w:ascii="Times New Roman" w:hAnsi="Times New Roman" w:cs="Times New Roman"/>
          <w:b/>
          <w:color w:val="000000" w:themeColor="text1"/>
          <w:sz w:val="24"/>
          <w:szCs w:val="24"/>
        </w:rPr>
        <w:t xml:space="preserve">Equipos de laboratorio </w:t>
      </w:r>
    </w:p>
    <w:p w14:paraId="6418E636" w14:textId="77777777" w:rsidR="005F72AB" w:rsidRPr="00135A9A" w:rsidRDefault="005F72AB" w:rsidP="00135A9A">
      <w:pPr>
        <w:pStyle w:val="Prrafodelista"/>
        <w:numPr>
          <w:ilvl w:val="0"/>
          <w:numId w:val="4"/>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Balanza analítica, Shimadzu, ATX224, Japón</w:t>
      </w:r>
    </w:p>
    <w:p w14:paraId="2A449A22" w14:textId="77777777" w:rsidR="005F72AB" w:rsidRPr="00135A9A" w:rsidRDefault="005F72AB" w:rsidP="00135A9A">
      <w:pPr>
        <w:pStyle w:val="Prrafodelista"/>
        <w:numPr>
          <w:ilvl w:val="0"/>
          <w:numId w:val="4"/>
        </w:numPr>
        <w:spacing w:before="240" w:after="120" w:line="360" w:lineRule="auto"/>
        <w:ind w:left="360"/>
        <w:jc w:val="both"/>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Plancha de Agitación, Ika, CMAG HS7, EE.UU.</w:t>
      </w:r>
    </w:p>
    <w:p w14:paraId="24D9CF23" w14:textId="77777777" w:rsidR="005F72AB" w:rsidRPr="00135A9A" w:rsidRDefault="005F72AB" w:rsidP="00135A9A">
      <w:pPr>
        <w:pStyle w:val="Prrafodelista"/>
        <w:numPr>
          <w:ilvl w:val="0"/>
          <w:numId w:val="4"/>
        </w:numPr>
        <w:spacing w:before="240" w:after="120" w:line="360" w:lineRule="auto"/>
        <w:ind w:left="360"/>
        <w:jc w:val="both"/>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Potenciómetro, Hach, HQ40dMulti Meter, EE.UU.</w:t>
      </w:r>
    </w:p>
    <w:p w14:paraId="52EC41D0" w14:textId="77777777" w:rsidR="005F72AB" w:rsidRPr="00135A9A" w:rsidRDefault="005F72AB" w:rsidP="00135A9A">
      <w:pPr>
        <w:pStyle w:val="Prrafodelista"/>
        <w:numPr>
          <w:ilvl w:val="0"/>
          <w:numId w:val="4"/>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Centrifugadora, Eppendorf, 5804R, Alemania.</w:t>
      </w:r>
    </w:p>
    <w:p w14:paraId="4CA5A912" w14:textId="77777777" w:rsidR="005F72AB" w:rsidRPr="00135A9A" w:rsidRDefault="005F72AB" w:rsidP="00135A9A">
      <w:pPr>
        <w:pStyle w:val="Prrafodelista"/>
        <w:numPr>
          <w:ilvl w:val="0"/>
          <w:numId w:val="4"/>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Ultra congelador, Panasonic, MDF-U76UA-PA, Canadá</w:t>
      </w:r>
    </w:p>
    <w:p w14:paraId="0A53EF95" w14:textId="77777777" w:rsidR="005F72AB" w:rsidRPr="00135A9A" w:rsidRDefault="005F72AB" w:rsidP="00135A9A">
      <w:pPr>
        <w:pStyle w:val="Prrafodelista"/>
        <w:numPr>
          <w:ilvl w:val="0"/>
          <w:numId w:val="4"/>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Liofilizadora Christ, alpha1-4Dplus, Alemania</w:t>
      </w:r>
    </w:p>
    <w:p w14:paraId="511AEB03" w14:textId="77777777" w:rsidR="005F72AB" w:rsidRPr="00135A9A" w:rsidRDefault="005F72AB" w:rsidP="00135A9A">
      <w:pPr>
        <w:pStyle w:val="Prrafodelista"/>
        <w:numPr>
          <w:ilvl w:val="0"/>
          <w:numId w:val="4"/>
        </w:numPr>
        <w:spacing w:before="240" w:after="120" w:line="360" w:lineRule="auto"/>
        <w:ind w:left="360"/>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Agitador de tubos, Vórtex mixer, VM-300, Taiwan</w:t>
      </w:r>
    </w:p>
    <w:p w14:paraId="10B6C1A9" w14:textId="77777777" w:rsidR="005F72AB" w:rsidRPr="00135A9A" w:rsidRDefault="005F72AB" w:rsidP="00135A9A">
      <w:pPr>
        <w:pStyle w:val="Prrafodelista"/>
        <w:numPr>
          <w:ilvl w:val="0"/>
          <w:numId w:val="4"/>
        </w:numPr>
        <w:spacing w:before="240" w:after="120" w:line="360" w:lineRule="auto"/>
        <w:ind w:left="360"/>
        <w:jc w:val="both"/>
        <w:rPr>
          <w:rFonts w:ascii="Times New Roman" w:eastAsia="Calibri" w:hAnsi="Times New Roman" w:cs="Times New Roman"/>
          <w:b/>
          <w:color w:val="000000" w:themeColor="text1"/>
          <w:sz w:val="24"/>
          <w:szCs w:val="24"/>
        </w:rPr>
      </w:pPr>
      <w:r w:rsidRPr="00135A9A">
        <w:rPr>
          <w:rFonts w:ascii="Times New Roman" w:eastAsia="Calibri" w:hAnsi="Times New Roman" w:cs="Times New Roman"/>
          <w:color w:val="000000" w:themeColor="text1"/>
          <w:sz w:val="24"/>
          <w:szCs w:val="24"/>
        </w:rPr>
        <w:t>Equipo de electroforesis, BIO-RAD mini PROTEAN Tetra System EE.UU.</w:t>
      </w:r>
    </w:p>
    <w:p w14:paraId="4E3035A1" w14:textId="77777777" w:rsidR="005F72AB" w:rsidRPr="00135A9A" w:rsidRDefault="005F72AB" w:rsidP="00135A9A">
      <w:pPr>
        <w:pStyle w:val="Prrafodelista"/>
        <w:numPr>
          <w:ilvl w:val="0"/>
          <w:numId w:val="4"/>
        </w:numPr>
        <w:spacing w:before="240" w:after="120" w:line="360" w:lineRule="auto"/>
        <w:ind w:left="360"/>
        <w:jc w:val="both"/>
        <w:rPr>
          <w:rFonts w:ascii="Times New Roman" w:eastAsia="Calibri" w:hAnsi="Times New Roman" w:cs="Times New Roman"/>
          <w:color w:val="000000" w:themeColor="text1"/>
          <w:sz w:val="24"/>
          <w:szCs w:val="24"/>
        </w:rPr>
      </w:pPr>
      <w:r w:rsidRPr="00135A9A">
        <w:rPr>
          <w:rFonts w:ascii="Times New Roman" w:eastAsia="Calibri" w:hAnsi="Times New Roman" w:cs="Times New Roman"/>
          <w:color w:val="000000" w:themeColor="text1"/>
          <w:sz w:val="24"/>
          <w:szCs w:val="24"/>
        </w:rPr>
        <w:t>Termo-agitador, Optic Ivymen, TR100, España</w:t>
      </w:r>
    </w:p>
    <w:p w14:paraId="2A863509" w14:textId="77777777" w:rsidR="005F72AB" w:rsidRPr="00135A9A" w:rsidRDefault="005F72AB" w:rsidP="00135A9A">
      <w:pPr>
        <w:pStyle w:val="Prrafodelista"/>
        <w:numPr>
          <w:ilvl w:val="0"/>
          <w:numId w:val="4"/>
        </w:numPr>
        <w:spacing w:before="240" w:after="120" w:line="360" w:lineRule="auto"/>
        <w:ind w:left="360"/>
        <w:jc w:val="both"/>
        <w:rPr>
          <w:rFonts w:ascii="Times New Roman" w:eastAsia="Calibri" w:hAnsi="Times New Roman" w:cs="Times New Roman"/>
          <w:b/>
          <w:color w:val="000000" w:themeColor="text1"/>
          <w:sz w:val="24"/>
          <w:szCs w:val="24"/>
          <w:lang w:val="en-US"/>
        </w:rPr>
      </w:pPr>
      <w:r w:rsidRPr="00135A9A">
        <w:rPr>
          <w:rFonts w:ascii="Times New Roman" w:eastAsia="Calibri" w:hAnsi="Times New Roman" w:cs="Times New Roman"/>
          <w:color w:val="000000" w:themeColor="text1"/>
          <w:sz w:val="24"/>
          <w:szCs w:val="24"/>
          <w:lang w:val="en-US"/>
        </w:rPr>
        <w:t>Gel tower, Analytikjena, Estados Unidos</w:t>
      </w:r>
    </w:p>
    <w:p w14:paraId="79AD620C" w14:textId="77777777" w:rsidR="005F72AB" w:rsidRPr="00135A9A" w:rsidRDefault="005F72AB" w:rsidP="00135A9A">
      <w:pPr>
        <w:pStyle w:val="Prrafodelista"/>
        <w:numPr>
          <w:ilvl w:val="0"/>
          <w:numId w:val="4"/>
        </w:numPr>
        <w:spacing w:before="240" w:after="120" w:line="360" w:lineRule="auto"/>
        <w:ind w:left="360"/>
        <w:jc w:val="both"/>
        <w:rPr>
          <w:rFonts w:ascii="Times New Roman" w:eastAsia="Calibri" w:hAnsi="Times New Roman" w:cs="Times New Roman"/>
          <w:color w:val="000000" w:themeColor="text1"/>
          <w:sz w:val="24"/>
          <w:szCs w:val="24"/>
          <w:lang w:val="en-US"/>
        </w:rPr>
      </w:pPr>
      <w:r w:rsidRPr="00135A9A">
        <w:rPr>
          <w:rFonts w:ascii="Times New Roman" w:eastAsia="Calibri" w:hAnsi="Times New Roman" w:cs="Times New Roman"/>
          <w:color w:val="000000" w:themeColor="text1"/>
          <w:sz w:val="24"/>
          <w:szCs w:val="24"/>
          <w:lang w:val="en-US"/>
        </w:rPr>
        <w:t>Ultrasonic Bath, 5.7L, Fisher Scientific, España</w:t>
      </w:r>
    </w:p>
    <w:p w14:paraId="0B976704" w14:textId="77777777" w:rsidR="005F72AB" w:rsidRPr="00135A9A" w:rsidRDefault="005F72AB" w:rsidP="00135A9A">
      <w:pPr>
        <w:pStyle w:val="Prrafodelista"/>
        <w:numPr>
          <w:ilvl w:val="0"/>
          <w:numId w:val="4"/>
        </w:numPr>
        <w:spacing w:before="240" w:after="120" w:line="360" w:lineRule="auto"/>
        <w:ind w:left="360"/>
        <w:jc w:val="both"/>
        <w:rPr>
          <w:rFonts w:ascii="Times New Roman" w:eastAsia="Calibri" w:hAnsi="Times New Roman" w:cs="Times New Roman"/>
          <w:color w:val="000000" w:themeColor="text1"/>
          <w:sz w:val="24"/>
          <w:szCs w:val="24"/>
          <w:lang w:val="en-US"/>
        </w:rPr>
      </w:pPr>
      <w:r w:rsidRPr="00135A9A">
        <w:rPr>
          <w:rFonts w:ascii="Times New Roman" w:eastAsia="Calibri" w:hAnsi="Times New Roman" w:cs="Times New Roman"/>
          <w:color w:val="000000" w:themeColor="text1"/>
          <w:sz w:val="24"/>
          <w:szCs w:val="24"/>
          <w:lang w:val="en-US"/>
        </w:rPr>
        <w:t>Nano Drop One, Thermo Scientific, Estados Unidos</w:t>
      </w:r>
    </w:p>
    <w:p w14:paraId="4A57B348" w14:textId="18CF11B7" w:rsidR="005F72AB" w:rsidRPr="00135A9A" w:rsidRDefault="00F87768" w:rsidP="00C801DD">
      <w:pPr>
        <w:pStyle w:val="Ttulo2"/>
        <w:numPr>
          <w:ilvl w:val="1"/>
          <w:numId w:val="21"/>
        </w:numPr>
        <w:spacing w:before="240" w:after="120" w:line="360" w:lineRule="auto"/>
        <w:rPr>
          <w:color w:val="000000" w:themeColor="text1"/>
          <w:sz w:val="24"/>
        </w:rPr>
      </w:pPr>
      <w:bookmarkStart w:id="271" w:name="_Toc52899096"/>
      <w:bookmarkStart w:id="272" w:name="_Toc55565768"/>
      <w:bookmarkStart w:id="273" w:name="_Toc55566315"/>
      <w:r w:rsidRPr="00135A9A">
        <w:rPr>
          <w:color w:val="000000" w:themeColor="text1"/>
          <w:sz w:val="24"/>
        </w:rPr>
        <w:t xml:space="preserve">  </w:t>
      </w:r>
      <w:r w:rsidR="0052565D" w:rsidRPr="00135A9A">
        <w:rPr>
          <w:color w:val="000000" w:themeColor="text1"/>
          <w:sz w:val="24"/>
        </w:rPr>
        <w:t xml:space="preserve"> </w:t>
      </w:r>
      <w:bookmarkStart w:id="274" w:name="_Toc55916567"/>
      <w:r w:rsidR="005F72AB" w:rsidRPr="00135A9A">
        <w:rPr>
          <w:color w:val="000000" w:themeColor="text1"/>
          <w:sz w:val="24"/>
        </w:rPr>
        <w:t>Material de oficina</w:t>
      </w:r>
      <w:bookmarkEnd w:id="271"/>
      <w:bookmarkEnd w:id="272"/>
      <w:bookmarkEnd w:id="273"/>
      <w:bookmarkEnd w:id="274"/>
    </w:p>
    <w:p w14:paraId="2185BF27" w14:textId="77777777" w:rsidR="005F72AB" w:rsidRPr="00135A9A" w:rsidRDefault="005F72AB" w:rsidP="00135A9A">
      <w:pPr>
        <w:pStyle w:val="Prrafodelista"/>
        <w:numPr>
          <w:ilvl w:val="0"/>
          <w:numId w:val="5"/>
        </w:numPr>
        <w:spacing w:before="240" w:after="120" w:line="360" w:lineRule="auto"/>
        <w:ind w:left="360"/>
        <w:jc w:val="both"/>
        <w:rPr>
          <w:rFonts w:ascii="Times New Roman" w:hAnsi="Times New Roman" w:cs="Times New Roman"/>
          <w:color w:val="000000" w:themeColor="text1"/>
          <w:sz w:val="24"/>
          <w:szCs w:val="24"/>
        </w:rPr>
      </w:pPr>
      <w:r w:rsidRPr="00135A9A">
        <w:rPr>
          <w:rFonts w:ascii="Times New Roman" w:hAnsi="Times New Roman" w:cs="Times New Roman"/>
          <w:color w:val="000000" w:themeColor="text1"/>
          <w:sz w:val="24"/>
          <w:szCs w:val="24"/>
        </w:rPr>
        <w:t>Computador</w:t>
      </w:r>
    </w:p>
    <w:p w14:paraId="23030786" w14:textId="77777777" w:rsidR="005F72AB" w:rsidRPr="00135A9A" w:rsidRDefault="005F72AB" w:rsidP="00135A9A">
      <w:pPr>
        <w:pStyle w:val="Prrafodelista"/>
        <w:numPr>
          <w:ilvl w:val="0"/>
          <w:numId w:val="5"/>
        </w:numPr>
        <w:spacing w:before="240" w:after="120" w:line="360" w:lineRule="auto"/>
        <w:ind w:left="360"/>
        <w:jc w:val="both"/>
        <w:rPr>
          <w:rFonts w:ascii="Times New Roman" w:hAnsi="Times New Roman" w:cs="Times New Roman"/>
          <w:color w:val="000000" w:themeColor="text1"/>
          <w:sz w:val="24"/>
          <w:szCs w:val="24"/>
        </w:rPr>
      </w:pPr>
      <w:r w:rsidRPr="00135A9A">
        <w:rPr>
          <w:rFonts w:ascii="Times New Roman" w:hAnsi="Times New Roman" w:cs="Times New Roman"/>
          <w:color w:val="000000" w:themeColor="text1"/>
          <w:sz w:val="24"/>
          <w:szCs w:val="24"/>
        </w:rPr>
        <w:t>Impresora</w:t>
      </w:r>
    </w:p>
    <w:p w14:paraId="464456AD" w14:textId="77777777" w:rsidR="005F72AB" w:rsidRPr="00135A9A" w:rsidRDefault="005F72AB" w:rsidP="00135A9A">
      <w:pPr>
        <w:pStyle w:val="Prrafodelista"/>
        <w:numPr>
          <w:ilvl w:val="0"/>
          <w:numId w:val="5"/>
        </w:numPr>
        <w:spacing w:before="240" w:after="120" w:line="360" w:lineRule="auto"/>
        <w:ind w:left="360"/>
        <w:jc w:val="both"/>
        <w:rPr>
          <w:rFonts w:ascii="Times New Roman" w:hAnsi="Times New Roman" w:cs="Times New Roman"/>
          <w:color w:val="000000" w:themeColor="text1"/>
          <w:sz w:val="24"/>
          <w:szCs w:val="24"/>
        </w:rPr>
      </w:pPr>
      <w:r w:rsidRPr="00135A9A">
        <w:rPr>
          <w:rFonts w:ascii="Times New Roman" w:hAnsi="Times New Roman" w:cs="Times New Roman"/>
          <w:color w:val="000000" w:themeColor="text1"/>
          <w:sz w:val="24"/>
          <w:szCs w:val="24"/>
        </w:rPr>
        <w:t>Papel Bond Tamaño</w:t>
      </w:r>
      <w:r w:rsidRPr="00135A9A">
        <w:rPr>
          <w:rFonts w:ascii="Times New Roman" w:hAnsi="Times New Roman" w:cs="Times New Roman"/>
          <w:color w:val="000000" w:themeColor="text1"/>
          <w:spacing w:val="-5"/>
          <w:sz w:val="24"/>
          <w:szCs w:val="24"/>
        </w:rPr>
        <w:t xml:space="preserve"> </w:t>
      </w:r>
      <w:r w:rsidRPr="00135A9A">
        <w:rPr>
          <w:rFonts w:ascii="Times New Roman" w:hAnsi="Times New Roman" w:cs="Times New Roman"/>
          <w:color w:val="000000" w:themeColor="text1"/>
          <w:sz w:val="24"/>
          <w:szCs w:val="24"/>
        </w:rPr>
        <w:t>A4</w:t>
      </w:r>
    </w:p>
    <w:p w14:paraId="694B77A6" w14:textId="3EF59ED8" w:rsidR="00AA3517" w:rsidRPr="002A6DDC" w:rsidRDefault="005F72AB" w:rsidP="002A6DDC">
      <w:pPr>
        <w:pStyle w:val="Prrafodelista"/>
        <w:numPr>
          <w:ilvl w:val="0"/>
          <w:numId w:val="5"/>
        </w:numPr>
        <w:spacing w:before="240" w:after="120" w:line="360" w:lineRule="auto"/>
        <w:ind w:left="360"/>
        <w:jc w:val="both"/>
        <w:rPr>
          <w:rFonts w:ascii="Times New Roman" w:hAnsi="Times New Roman" w:cs="Times New Roman"/>
          <w:color w:val="000000" w:themeColor="text1"/>
          <w:sz w:val="24"/>
          <w:szCs w:val="24"/>
        </w:rPr>
      </w:pPr>
      <w:r w:rsidRPr="00135A9A">
        <w:rPr>
          <w:rFonts w:ascii="Times New Roman" w:hAnsi="Times New Roman" w:cs="Times New Roman"/>
          <w:color w:val="000000" w:themeColor="text1"/>
          <w:sz w:val="24"/>
          <w:szCs w:val="24"/>
        </w:rPr>
        <w:t>Lápices y</w:t>
      </w:r>
      <w:r w:rsidRPr="00135A9A">
        <w:rPr>
          <w:rFonts w:ascii="Times New Roman" w:hAnsi="Times New Roman" w:cs="Times New Roman"/>
          <w:color w:val="000000" w:themeColor="text1"/>
          <w:spacing w:val="-5"/>
          <w:sz w:val="24"/>
          <w:szCs w:val="24"/>
        </w:rPr>
        <w:t xml:space="preserve"> </w:t>
      </w:r>
      <w:r w:rsidRPr="00135A9A">
        <w:rPr>
          <w:rFonts w:ascii="Times New Roman" w:hAnsi="Times New Roman" w:cs="Times New Roman"/>
          <w:color w:val="000000" w:themeColor="text1"/>
          <w:sz w:val="24"/>
          <w:szCs w:val="24"/>
        </w:rPr>
        <w:t>Esferográfico</w:t>
      </w:r>
    </w:p>
    <w:p w14:paraId="04A3D025" w14:textId="0D82B6AD" w:rsidR="005F72AB" w:rsidRPr="008D0C66" w:rsidRDefault="00271246" w:rsidP="00C801DD">
      <w:pPr>
        <w:pStyle w:val="Ttulo2"/>
        <w:numPr>
          <w:ilvl w:val="1"/>
          <w:numId w:val="21"/>
        </w:numPr>
        <w:spacing w:before="240" w:after="120"/>
        <w:rPr>
          <w:color w:val="000000" w:themeColor="text1"/>
          <w:sz w:val="24"/>
        </w:rPr>
      </w:pPr>
      <w:bookmarkStart w:id="275" w:name="_Toc55565769"/>
      <w:bookmarkStart w:id="276" w:name="_Toc55566316"/>
      <w:bookmarkStart w:id="277" w:name="_Toc55916568"/>
      <w:r>
        <w:rPr>
          <w:color w:val="000000" w:themeColor="text1"/>
          <w:sz w:val="24"/>
        </w:rPr>
        <w:t xml:space="preserve"> </w:t>
      </w:r>
      <w:r w:rsidR="005F72AB" w:rsidRPr="008D0C66">
        <w:rPr>
          <w:color w:val="000000" w:themeColor="text1"/>
          <w:sz w:val="24"/>
        </w:rPr>
        <w:t>Métodos</w:t>
      </w:r>
      <w:bookmarkEnd w:id="275"/>
      <w:bookmarkEnd w:id="276"/>
      <w:bookmarkEnd w:id="277"/>
      <w:r w:rsidR="005F72AB" w:rsidRPr="008D0C66">
        <w:rPr>
          <w:color w:val="000000" w:themeColor="text1"/>
          <w:sz w:val="24"/>
        </w:rPr>
        <w:t xml:space="preserve"> </w:t>
      </w:r>
    </w:p>
    <w:p w14:paraId="1B74D4EA" w14:textId="77777777" w:rsidR="005F72AB" w:rsidRPr="008D0C66" w:rsidRDefault="005F72AB" w:rsidP="00C801DD">
      <w:pPr>
        <w:pStyle w:val="Ttulo3"/>
        <w:numPr>
          <w:ilvl w:val="2"/>
          <w:numId w:val="21"/>
        </w:numPr>
        <w:spacing w:before="240" w:after="120" w:line="360" w:lineRule="auto"/>
        <w:rPr>
          <w:rFonts w:ascii="Times New Roman" w:hAnsi="Times New Roman" w:cs="Times New Roman"/>
          <w:b/>
          <w:color w:val="000000" w:themeColor="text1"/>
        </w:rPr>
      </w:pPr>
      <w:bookmarkStart w:id="278" w:name="_Toc52899097"/>
      <w:bookmarkStart w:id="279" w:name="_Toc55565770"/>
      <w:bookmarkStart w:id="280" w:name="_Toc55566317"/>
      <w:bookmarkStart w:id="281" w:name="_Toc55916569"/>
      <w:r w:rsidRPr="008D0C66">
        <w:rPr>
          <w:rFonts w:ascii="Times New Roman" w:hAnsi="Times New Roman" w:cs="Times New Roman"/>
          <w:b/>
          <w:color w:val="000000" w:themeColor="text1"/>
        </w:rPr>
        <w:t>Tipos de estudio</w:t>
      </w:r>
      <w:bookmarkEnd w:id="278"/>
      <w:bookmarkEnd w:id="279"/>
      <w:bookmarkEnd w:id="280"/>
      <w:bookmarkEnd w:id="281"/>
      <w:r w:rsidRPr="008D0C66">
        <w:rPr>
          <w:rFonts w:ascii="Times New Roman" w:hAnsi="Times New Roman" w:cs="Times New Roman"/>
          <w:b/>
          <w:color w:val="000000" w:themeColor="text1"/>
        </w:rPr>
        <w:t xml:space="preserve"> </w:t>
      </w:r>
    </w:p>
    <w:p w14:paraId="35907CE0" w14:textId="0F3A0029" w:rsidR="00AA3517"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El presente trabajo corresponde a un estudio experimental MONOFACTORIAL donde   como factores tenemos dos objetivos específicos; la determinación de la  actividad antioxidante y la cuantificación de polif</w:t>
      </w:r>
      <w:r w:rsidR="0045432F">
        <w:rPr>
          <w:rFonts w:ascii="Times New Roman" w:hAnsi="Times New Roman" w:cs="Times New Roman"/>
          <w:color w:val="000000" w:themeColor="text1"/>
          <w:sz w:val="24"/>
        </w:rPr>
        <w:t>enoles de tres bebidas lácteas.</w:t>
      </w:r>
    </w:p>
    <w:p w14:paraId="71FCFFD8" w14:textId="77777777" w:rsidR="002A6DDC" w:rsidRPr="008D0C66" w:rsidRDefault="002A6DDC" w:rsidP="005F72AB">
      <w:pPr>
        <w:spacing w:before="240" w:after="120" w:line="360" w:lineRule="auto"/>
        <w:jc w:val="both"/>
        <w:rPr>
          <w:rFonts w:ascii="Times New Roman" w:hAnsi="Times New Roman" w:cs="Times New Roman"/>
          <w:color w:val="000000" w:themeColor="text1"/>
          <w:sz w:val="24"/>
        </w:rPr>
      </w:pPr>
    </w:p>
    <w:p w14:paraId="7956B2C3" w14:textId="62CD9546" w:rsidR="002F2DF8" w:rsidRPr="002F2DF8" w:rsidRDefault="005F72AB" w:rsidP="002F2DF8">
      <w:pPr>
        <w:pStyle w:val="Descripcin"/>
        <w:spacing w:before="240" w:after="120"/>
        <w:rPr>
          <w:rFonts w:ascii="Times New Roman" w:hAnsi="Times New Roman" w:cs="Times New Roman"/>
          <w:color w:val="000000" w:themeColor="text1"/>
          <w:sz w:val="24"/>
          <w:szCs w:val="24"/>
        </w:rPr>
      </w:pPr>
      <w:bookmarkStart w:id="282" w:name="_Toc55569947"/>
      <w:bookmarkStart w:id="283" w:name="_Toc57021173"/>
      <w:r w:rsidRPr="008D0C66">
        <w:rPr>
          <w:rFonts w:ascii="Times New Roman" w:hAnsi="Times New Roman" w:cs="Times New Roman"/>
          <w:color w:val="000000" w:themeColor="text1"/>
          <w:sz w:val="24"/>
          <w:szCs w:val="24"/>
        </w:rPr>
        <w:lastRenderedPageBreak/>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7</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Factor de estudio</w:t>
      </w:r>
      <w:bookmarkEnd w:id="282"/>
      <w:bookmarkEnd w:id="283"/>
    </w:p>
    <w:tbl>
      <w:tblPr>
        <w:tblStyle w:val="Tablaconcuadrcula"/>
        <w:tblW w:w="0" w:type="auto"/>
        <w:tblLook w:val="04A0" w:firstRow="1" w:lastRow="0" w:firstColumn="1" w:lastColumn="0" w:noHBand="0" w:noVBand="1"/>
      </w:tblPr>
      <w:tblGrid>
        <w:gridCol w:w="2637"/>
        <w:gridCol w:w="1744"/>
        <w:gridCol w:w="3546"/>
      </w:tblGrid>
      <w:tr w:rsidR="00EB1903" w:rsidRPr="008D0C66" w14:paraId="003989D5" w14:textId="77777777" w:rsidTr="006F29D8">
        <w:trPr>
          <w:trHeight w:val="327"/>
        </w:trPr>
        <w:tc>
          <w:tcPr>
            <w:tcW w:w="2830" w:type="dxa"/>
          </w:tcPr>
          <w:p w14:paraId="38A6EE7D"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Factor</w:t>
            </w:r>
          </w:p>
        </w:tc>
        <w:tc>
          <w:tcPr>
            <w:tcW w:w="1843" w:type="dxa"/>
          </w:tcPr>
          <w:p w14:paraId="7717F6F1"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Código</w:t>
            </w:r>
          </w:p>
        </w:tc>
        <w:tc>
          <w:tcPr>
            <w:tcW w:w="3821" w:type="dxa"/>
          </w:tcPr>
          <w:p w14:paraId="6D696AF7"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Niveles</w:t>
            </w:r>
          </w:p>
        </w:tc>
      </w:tr>
      <w:tr w:rsidR="00EB1903" w:rsidRPr="008D0C66" w14:paraId="2791084B" w14:textId="77777777" w:rsidTr="006F29D8">
        <w:trPr>
          <w:trHeight w:val="327"/>
        </w:trPr>
        <w:tc>
          <w:tcPr>
            <w:tcW w:w="2830" w:type="dxa"/>
            <w:vMerge w:val="restart"/>
          </w:tcPr>
          <w:p w14:paraId="40F10628" w14:textId="77777777" w:rsidR="006F06BF" w:rsidRPr="008D0C66" w:rsidRDefault="006F06BF" w:rsidP="006F06BF">
            <w:pPr>
              <w:spacing w:before="240" w:after="120" w:line="360" w:lineRule="auto"/>
              <w:rPr>
                <w:rFonts w:ascii="Times New Roman" w:hAnsi="Times New Roman" w:cs="Times New Roman"/>
                <w:b/>
                <w:color w:val="000000" w:themeColor="text1"/>
                <w:sz w:val="24"/>
                <w:szCs w:val="24"/>
              </w:rPr>
            </w:pPr>
          </w:p>
          <w:p w14:paraId="79818AB6"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Proteína del suero</w:t>
            </w:r>
          </w:p>
          <w:p w14:paraId="79B35416"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p>
        </w:tc>
        <w:tc>
          <w:tcPr>
            <w:tcW w:w="1843" w:type="dxa"/>
            <w:vMerge w:val="restart"/>
            <w:vAlign w:val="center"/>
          </w:tcPr>
          <w:p w14:paraId="6FADC674"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A</w:t>
            </w:r>
          </w:p>
        </w:tc>
        <w:tc>
          <w:tcPr>
            <w:tcW w:w="3821" w:type="dxa"/>
          </w:tcPr>
          <w:p w14:paraId="78A330B8" w14:textId="77777777" w:rsidR="005F72AB" w:rsidRPr="008D0C66" w:rsidRDefault="005F72AB" w:rsidP="006F29D8">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a1. Bebida láctea Fermentada</w:t>
            </w:r>
          </w:p>
        </w:tc>
      </w:tr>
      <w:tr w:rsidR="00EB1903" w:rsidRPr="008D0C66" w14:paraId="20B8EA88" w14:textId="77777777" w:rsidTr="006F29D8">
        <w:trPr>
          <w:trHeight w:val="352"/>
        </w:trPr>
        <w:tc>
          <w:tcPr>
            <w:tcW w:w="2830" w:type="dxa"/>
            <w:vMerge/>
          </w:tcPr>
          <w:p w14:paraId="01F7EC0F"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p>
        </w:tc>
        <w:tc>
          <w:tcPr>
            <w:tcW w:w="1843" w:type="dxa"/>
            <w:vMerge/>
          </w:tcPr>
          <w:p w14:paraId="1F27A184"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p>
        </w:tc>
        <w:tc>
          <w:tcPr>
            <w:tcW w:w="3821" w:type="dxa"/>
          </w:tcPr>
          <w:p w14:paraId="4E6C02EC" w14:textId="6BF97A06" w:rsidR="002F2DF8" w:rsidRPr="008D0C66" w:rsidRDefault="002F2DF8" w:rsidP="006F29D8">
            <w:pPr>
              <w:spacing w:before="24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w:t>
            </w:r>
            <w:r w:rsidRPr="008D0C66">
              <w:rPr>
                <w:rFonts w:ascii="Times New Roman" w:hAnsi="Times New Roman" w:cs="Times New Roman"/>
                <w:color w:val="000000" w:themeColor="text1"/>
                <w:sz w:val="24"/>
                <w:szCs w:val="24"/>
              </w:rPr>
              <w:t>2</w:t>
            </w:r>
            <w:r w:rsidR="005F72AB" w:rsidRPr="008D0C66">
              <w:rPr>
                <w:rFonts w:ascii="Times New Roman" w:hAnsi="Times New Roman" w:cs="Times New Roman"/>
                <w:color w:val="000000" w:themeColor="text1"/>
                <w:sz w:val="24"/>
                <w:szCs w:val="24"/>
              </w:rPr>
              <w:t xml:space="preserve"> Bebida láctea a base de soya</w:t>
            </w:r>
          </w:p>
        </w:tc>
      </w:tr>
      <w:tr w:rsidR="00EB1903" w:rsidRPr="008D0C66" w14:paraId="155777E6" w14:textId="77777777" w:rsidTr="006F29D8">
        <w:trPr>
          <w:trHeight w:val="351"/>
        </w:trPr>
        <w:tc>
          <w:tcPr>
            <w:tcW w:w="2830" w:type="dxa"/>
            <w:vMerge/>
          </w:tcPr>
          <w:p w14:paraId="710A323A"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p>
        </w:tc>
        <w:tc>
          <w:tcPr>
            <w:tcW w:w="1843" w:type="dxa"/>
            <w:vMerge/>
          </w:tcPr>
          <w:p w14:paraId="2F35DE92"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p>
        </w:tc>
        <w:tc>
          <w:tcPr>
            <w:tcW w:w="3821" w:type="dxa"/>
          </w:tcPr>
          <w:p w14:paraId="40A8587D" w14:textId="77777777" w:rsidR="005F72AB" w:rsidRPr="008D0C66" w:rsidRDefault="005F72AB" w:rsidP="006F29D8">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a.3 Bebida láctea a base de quinua</w:t>
            </w:r>
          </w:p>
        </w:tc>
      </w:tr>
    </w:tbl>
    <w:p w14:paraId="1FB67F30" w14:textId="391F1B0C" w:rsidR="0045432F" w:rsidRPr="008D0C66" w:rsidRDefault="005F72AB" w:rsidP="00FD562F">
      <w:pPr>
        <w:spacing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b/>
          <w:color w:val="000000" w:themeColor="text1"/>
          <w:sz w:val="24"/>
          <w:szCs w:val="24"/>
        </w:rPr>
        <w:t xml:space="preserve">Fuente: </w:t>
      </w:r>
      <w:r w:rsidRPr="008D0C66">
        <w:rPr>
          <w:rFonts w:ascii="Times New Roman" w:hAnsi="Times New Roman" w:cs="Times New Roman"/>
          <w:color w:val="000000" w:themeColor="text1"/>
          <w:sz w:val="24"/>
          <w:szCs w:val="24"/>
        </w:rPr>
        <w:t>Trabajo experimental</w:t>
      </w:r>
      <w:r w:rsidRPr="008D0C66">
        <w:rPr>
          <w:rFonts w:ascii="Times New Roman" w:hAnsi="Times New Roman" w:cs="Times New Roman"/>
          <w:b/>
          <w:color w:val="000000" w:themeColor="text1"/>
          <w:sz w:val="24"/>
          <w:szCs w:val="24"/>
        </w:rPr>
        <w:t xml:space="preserve"> </w:t>
      </w:r>
      <w:r w:rsidR="00926E00">
        <w:rPr>
          <w:rFonts w:ascii="Times New Roman" w:hAnsi="Times New Roman" w:cs="Times New Roman"/>
          <w:b/>
          <w:color w:val="000000" w:themeColor="text1"/>
          <w:sz w:val="24"/>
          <w:szCs w:val="24"/>
        </w:rPr>
        <w:t>(</w:t>
      </w:r>
      <w:r w:rsidR="00926E00">
        <w:rPr>
          <w:rFonts w:ascii="Times New Roman" w:hAnsi="Times New Roman" w:cs="Times New Roman"/>
          <w:color w:val="000000" w:themeColor="text1"/>
          <w:sz w:val="24"/>
          <w:szCs w:val="24"/>
        </w:rPr>
        <w:t xml:space="preserve">Coloma &amp;Verdezoto, </w:t>
      </w:r>
      <w:r w:rsidRPr="008D0C66">
        <w:rPr>
          <w:rFonts w:ascii="Times New Roman" w:hAnsi="Times New Roman" w:cs="Times New Roman"/>
          <w:color w:val="000000" w:themeColor="text1"/>
          <w:sz w:val="24"/>
          <w:szCs w:val="24"/>
        </w:rPr>
        <w:t>2020</w:t>
      </w:r>
      <w:r w:rsidR="00926E00">
        <w:rPr>
          <w:rFonts w:ascii="Times New Roman" w:hAnsi="Times New Roman" w:cs="Times New Roman"/>
          <w:color w:val="000000" w:themeColor="text1"/>
          <w:sz w:val="24"/>
          <w:szCs w:val="24"/>
        </w:rPr>
        <w:t>)</w:t>
      </w:r>
    </w:p>
    <w:p w14:paraId="0E14CBD1" w14:textId="4EDBD6D5" w:rsidR="002F2DF8" w:rsidRPr="002F2DF8" w:rsidRDefault="005F72AB" w:rsidP="0045432F">
      <w:pPr>
        <w:pStyle w:val="Descripcin"/>
        <w:spacing w:before="240" w:after="120"/>
        <w:rPr>
          <w:rFonts w:ascii="Times New Roman" w:hAnsi="Times New Roman" w:cs="Times New Roman"/>
          <w:color w:val="000000" w:themeColor="text1"/>
          <w:sz w:val="24"/>
          <w:szCs w:val="24"/>
        </w:rPr>
      </w:pPr>
      <w:bookmarkStart w:id="284" w:name="_Toc55569948"/>
      <w:bookmarkStart w:id="285" w:name="_Toc57021174"/>
      <w:r w:rsidRPr="008D0C66">
        <w:rPr>
          <w:rFonts w:ascii="Times New Roman" w:hAnsi="Times New Roman" w:cs="Times New Roman"/>
          <w:color w:val="000000" w:themeColor="text1"/>
          <w:sz w:val="24"/>
          <w:szCs w:val="24"/>
        </w:rPr>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8</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Tratamientos</w:t>
      </w:r>
      <w:bookmarkEnd w:id="284"/>
      <w:bookmarkEnd w:id="285"/>
    </w:p>
    <w:tbl>
      <w:tblPr>
        <w:tblStyle w:val="Tablaconcuadrcula"/>
        <w:tblW w:w="0" w:type="auto"/>
        <w:tblLook w:val="04A0" w:firstRow="1" w:lastRow="0" w:firstColumn="1" w:lastColumn="0" w:noHBand="0" w:noVBand="1"/>
      </w:tblPr>
      <w:tblGrid>
        <w:gridCol w:w="2039"/>
        <w:gridCol w:w="1734"/>
        <w:gridCol w:w="1042"/>
        <w:gridCol w:w="3112"/>
      </w:tblGrid>
      <w:tr w:rsidR="00EB1903" w:rsidRPr="008D0C66" w14:paraId="6E420092" w14:textId="77777777" w:rsidTr="0045432F">
        <w:tc>
          <w:tcPr>
            <w:tcW w:w="2039" w:type="dxa"/>
          </w:tcPr>
          <w:p w14:paraId="6707B40F"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N°</w:t>
            </w:r>
          </w:p>
        </w:tc>
        <w:tc>
          <w:tcPr>
            <w:tcW w:w="1734" w:type="dxa"/>
          </w:tcPr>
          <w:p w14:paraId="2D939BC9"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Tratamientos</w:t>
            </w:r>
          </w:p>
        </w:tc>
        <w:tc>
          <w:tcPr>
            <w:tcW w:w="1042" w:type="dxa"/>
          </w:tcPr>
          <w:p w14:paraId="12CC3CEC"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Código</w:t>
            </w:r>
          </w:p>
        </w:tc>
        <w:tc>
          <w:tcPr>
            <w:tcW w:w="3112" w:type="dxa"/>
          </w:tcPr>
          <w:p w14:paraId="4049E77A"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Descripción de Niveles</w:t>
            </w:r>
          </w:p>
        </w:tc>
      </w:tr>
      <w:tr w:rsidR="00EB1903" w:rsidRPr="008D0C66" w14:paraId="3ED041D9" w14:textId="77777777" w:rsidTr="0045432F">
        <w:tc>
          <w:tcPr>
            <w:tcW w:w="2039" w:type="dxa"/>
          </w:tcPr>
          <w:p w14:paraId="751CC54A"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p>
        </w:tc>
        <w:tc>
          <w:tcPr>
            <w:tcW w:w="1734" w:type="dxa"/>
          </w:tcPr>
          <w:p w14:paraId="6BC9A995"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p>
        </w:tc>
        <w:tc>
          <w:tcPr>
            <w:tcW w:w="1042" w:type="dxa"/>
          </w:tcPr>
          <w:p w14:paraId="327BA327"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p>
        </w:tc>
        <w:tc>
          <w:tcPr>
            <w:tcW w:w="3112" w:type="dxa"/>
          </w:tcPr>
          <w:p w14:paraId="4C2EE9E8" w14:textId="77777777" w:rsidR="005F72AB" w:rsidRPr="008D0C66" w:rsidRDefault="002A7BA1"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A</w:t>
            </w:r>
          </w:p>
        </w:tc>
      </w:tr>
      <w:tr w:rsidR="00EB1903" w:rsidRPr="008D0C66" w14:paraId="24BC6B4C" w14:textId="77777777" w:rsidTr="0045432F">
        <w:trPr>
          <w:trHeight w:val="845"/>
        </w:trPr>
        <w:tc>
          <w:tcPr>
            <w:tcW w:w="2039" w:type="dxa"/>
          </w:tcPr>
          <w:p w14:paraId="2B7BB43D" w14:textId="16EC3214" w:rsidR="0045432F" w:rsidRDefault="006F06BF" w:rsidP="006F06BF">
            <w:pPr>
              <w:tabs>
                <w:tab w:val="left" w:pos="375"/>
                <w:tab w:val="center" w:pos="911"/>
              </w:tabs>
              <w:spacing w:before="240" w:after="120"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sidR="005F72AB" w:rsidRPr="008D0C66">
              <w:rPr>
                <w:rFonts w:ascii="Times New Roman" w:hAnsi="Times New Roman" w:cs="Times New Roman"/>
                <w:b/>
                <w:color w:val="000000" w:themeColor="text1"/>
                <w:sz w:val="24"/>
                <w:szCs w:val="24"/>
              </w:rPr>
              <w:t>1</w:t>
            </w:r>
          </w:p>
          <w:p w14:paraId="58101401" w14:textId="7BDC5475" w:rsidR="005F72AB" w:rsidRPr="0045432F" w:rsidRDefault="0045432F" w:rsidP="0045432F">
            <w:pPr>
              <w:tabs>
                <w:tab w:val="left" w:pos="1590"/>
              </w:tabs>
              <w:rPr>
                <w:rFonts w:ascii="Times New Roman" w:hAnsi="Times New Roman" w:cs="Times New Roman"/>
                <w:sz w:val="24"/>
                <w:szCs w:val="24"/>
              </w:rPr>
            </w:pPr>
            <w:r>
              <w:rPr>
                <w:rFonts w:ascii="Times New Roman" w:hAnsi="Times New Roman" w:cs="Times New Roman"/>
                <w:sz w:val="24"/>
                <w:szCs w:val="24"/>
              </w:rPr>
              <w:tab/>
            </w:r>
          </w:p>
        </w:tc>
        <w:tc>
          <w:tcPr>
            <w:tcW w:w="1734" w:type="dxa"/>
          </w:tcPr>
          <w:p w14:paraId="455B1B13"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T1</w:t>
            </w:r>
          </w:p>
        </w:tc>
        <w:tc>
          <w:tcPr>
            <w:tcW w:w="1042" w:type="dxa"/>
          </w:tcPr>
          <w:p w14:paraId="532A6FC2"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a1</w:t>
            </w:r>
          </w:p>
        </w:tc>
        <w:tc>
          <w:tcPr>
            <w:tcW w:w="3112" w:type="dxa"/>
          </w:tcPr>
          <w:p w14:paraId="4E8DA53D" w14:textId="77777777" w:rsidR="006F06BF" w:rsidRDefault="005F72AB" w:rsidP="006F29D8">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Bebida láctea Fermentada</w:t>
            </w:r>
          </w:p>
          <w:p w14:paraId="1E0E46BC" w14:textId="6B12E2A4" w:rsidR="006F06BF" w:rsidRPr="0045432F" w:rsidRDefault="006F06BF" w:rsidP="006F29D8">
            <w:pPr>
              <w:spacing w:before="240" w:after="120" w:line="360" w:lineRule="auto"/>
              <w:jc w:val="both"/>
              <w:rPr>
                <w:rFonts w:ascii="Times New Roman" w:hAnsi="Times New Roman" w:cs="Times New Roman"/>
                <w:color w:val="000000" w:themeColor="text1"/>
                <w:sz w:val="24"/>
                <w:szCs w:val="24"/>
              </w:rPr>
            </w:pPr>
          </w:p>
        </w:tc>
      </w:tr>
      <w:tr w:rsidR="00EB1903" w:rsidRPr="008D0C66" w14:paraId="270AC057" w14:textId="77777777" w:rsidTr="0045432F">
        <w:tc>
          <w:tcPr>
            <w:tcW w:w="2039" w:type="dxa"/>
          </w:tcPr>
          <w:p w14:paraId="6B6D03A5"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2</w:t>
            </w:r>
          </w:p>
        </w:tc>
        <w:tc>
          <w:tcPr>
            <w:tcW w:w="1734" w:type="dxa"/>
          </w:tcPr>
          <w:p w14:paraId="5031C441"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T2</w:t>
            </w:r>
          </w:p>
        </w:tc>
        <w:tc>
          <w:tcPr>
            <w:tcW w:w="1042" w:type="dxa"/>
          </w:tcPr>
          <w:p w14:paraId="2042E06F"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a2</w:t>
            </w:r>
          </w:p>
        </w:tc>
        <w:tc>
          <w:tcPr>
            <w:tcW w:w="3112" w:type="dxa"/>
          </w:tcPr>
          <w:p w14:paraId="248E532A" w14:textId="77777777" w:rsidR="002F2DF8" w:rsidRDefault="005F72AB" w:rsidP="006F29D8">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Bebida láctea a base de soya</w:t>
            </w:r>
          </w:p>
          <w:p w14:paraId="40A8CE9A" w14:textId="20504EB6" w:rsidR="006F06BF" w:rsidRPr="0045432F" w:rsidRDefault="006F06BF" w:rsidP="006F29D8">
            <w:pPr>
              <w:spacing w:before="240" w:after="120" w:line="360" w:lineRule="auto"/>
              <w:jc w:val="both"/>
              <w:rPr>
                <w:rFonts w:ascii="Times New Roman" w:hAnsi="Times New Roman" w:cs="Times New Roman"/>
                <w:color w:val="000000" w:themeColor="text1"/>
                <w:sz w:val="24"/>
                <w:szCs w:val="24"/>
              </w:rPr>
            </w:pPr>
          </w:p>
        </w:tc>
      </w:tr>
      <w:tr w:rsidR="00EB1903" w:rsidRPr="008D0C66" w14:paraId="0358CC65" w14:textId="77777777" w:rsidTr="0045432F">
        <w:trPr>
          <w:trHeight w:val="671"/>
        </w:trPr>
        <w:tc>
          <w:tcPr>
            <w:tcW w:w="2039" w:type="dxa"/>
          </w:tcPr>
          <w:p w14:paraId="62818DA3"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3</w:t>
            </w:r>
          </w:p>
        </w:tc>
        <w:tc>
          <w:tcPr>
            <w:tcW w:w="1734" w:type="dxa"/>
          </w:tcPr>
          <w:p w14:paraId="1F23A3B9"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T3</w:t>
            </w:r>
          </w:p>
        </w:tc>
        <w:tc>
          <w:tcPr>
            <w:tcW w:w="1042" w:type="dxa"/>
          </w:tcPr>
          <w:p w14:paraId="354CAD33"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a3</w:t>
            </w:r>
          </w:p>
        </w:tc>
        <w:tc>
          <w:tcPr>
            <w:tcW w:w="3112" w:type="dxa"/>
          </w:tcPr>
          <w:p w14:paraId="03192943" w14:textId="77777777" w:rsidR="002F2DF8" w:rsidRDefault="005F72AB" w:rsidP="006F29D8">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Bebida láctea a base de quinua</w:t>
            </w:r>
          </w:p>
          <w:p w14:paraId="599D51D2" w14:textId="1BC74320" w:rsidR="006F06BF" w:rsidRPr="002F2DF8" w:rsidRDefault="006F06BF" w:rsidP="006F29D8">
            <w:pPr>
              <w:spacing w:before="240" w:after="120" w:line="360" w:lineRule="auto"/>
              <w:jc w:val="both"/>
              <w:rPr>
                <w:rFonts w:ascii="Times New Roman" w:hAnsi="Times New Roman" w:cs="Times New Roman"/>
                <w:color w:val="000000" w:themeColor="text1"/>
                <w:sz w:val="24"/>
                <w:szCs w:val="24"/>
              </w:rPr>
            </w:pPr>
          </w:p>
        </w:tc>
      </w:tr>
    </w:tbl>
    <w:p w14:paraId="5CCB1E01" w14:textId="029819A8" w:rsidR="002F2DF8" w:rsidRDefault="005F72AB" w:rsidP="00FD562F">
      <w:pPr>
        <w:spacing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b/>
          <w:color w:val="000000" w:themeColor="text1"/>
          <w:sz w:val="24"/>
          <w:szCs w:val="24"/>
        </w:rPr>
        <w:t>Fuente</w:t>
      </w:r>
      <w:r w:rsidRPr="008D0C66">
        <w:rPr>
          <w:rFonts w:ascii="Times New Roman" w:hAnsi="Times New Roman" w:cs="Times New Roman"/>
          <w:color w:val="000000" w:themeColor="text1"/>
          <w:sz w:val="24"/>
          <w:szCs w:val="24"/>
        </w:rPr>
        <w:t xml:space="preserve">: Trabajo experimental </w:t>
      </w:r>
      <w:r w:rsidR="00926E00">
        <w:rPr>
          <w:rFonts w:ascii="Times New Roman" w:hAnsi="Times New Roman" w:cs="Times New Roman"/>
          <w:color w:val="000000" w:themeColor="text1"/>
          <w:sz w:val="24"/>
          <w:szCs w:val="24"/>
        </w:rPr>
        <w:t xml:space="preserve">(Coloma &amp;Verdezoto, </w:t>
      </w:r>
      <w:r w:rsidRPr="008D0C66">
        <w:rPr>
          <w:rFonts w:ascii="Times New Roman" w:hAnsi="Times New Roman" w:cs="Times New Roman"/>
          <w:color w:val="000000" w:themeColor="text1"/>
          <w:sz w:val="24"/>
          <w:szCs w:val="24"/>
        </w:rPr>
        <w:t>2020</w:t>
      </w:r>
      <w:r w:rsidR="00926E00">
        <w:rPr>
          <w:rFonts w:ascii="Times New Roman" w:hAnsi="Times New Roman" w:cs="Times New Roman"/>
          <w:color w:val="000000" w:themeColor="text1"/>
          <w:sz w:val="24"/>
          <w:szCs w:val="24"/>
        </w:rPr>
        <w:t>)</w:t>
      </w:r>
    </w:p>
    <w:p w14:paraId="3F24EB1A" w14:textId="77777777" w:rsidR="00AA3517" w:rsidRDefault="00AA3517" w:rsidP="00FD562F">
      <w:pPr>
        <w:spacing w:after="120" w:line="360" w:lineRule="auto"/>
        <w:jc w:val="both"/>
        <w:rPr>
          <w:rFonts w:ascii="Times New Roman" w:hAnsi="Times New Roman" w:cs="Times New Roman"/>
          <w:color w:val="000000" w:themeColor="text1"/>
          <w:sz w:val="24"/>
          <w:szCs w:val="24"/>
        </w:rPr>
      </w:pPr>
    </w:p>
    <w:p w14:paraId="532990FA" w14:textId="77777777" w:rsidR="002A6DDC" w:rsidRDefault="002A6DDC" w:rsidP="00FD562F">
      <w:pPr>
        <w:spacing w:after="120" w:line="360" w:lineRule="auto"/>
        <w:jc w:val="both"/>
        <w:rPr>
          <w:rFonts w:ascii="Times New Roman" w:hAnsi="Times New Roman" w:cs="Times New Roman"/>
          <w:color w:val="000000" w:themeColor="text1"/>
          <w:sz w:val="24"/>
          <w:szCs w:val="24"/>
        </w:rPr>
      </w:pPr>
    </w:p>
    <w:p w14:paraId="6C25E07F" w14:textId="77777777" w:rsidR="006F06BF" w:rsidRDefault="006F06BF" w:rsidP="00FD562F">
      <w:pPr>
        <w:spacing w:after="120" w:line="360" w:lineRule="auto"/>
        <w:jc w:val="both"/>
        <w:rPr>
          <w:rFonts w:ascii="Times New Roman" w:hAnsi="Times New Roman" w:cs="Times New Roman"/>
          <w:color w:val="000000" w:themeColor="text1"/>
          <w:sz w:val="24"/>
          <w:szCs w:val="24"/>
        </w:rPr>
      </w:pPr>
    </w:p>
    <w:p w14:paraId="7CABB4D0" w14:textId="77777777" w:rsidR="002A6DDC" w:rsidRPr="0045432F" w:rsidRDefault="002A6DDC" w:rsidP="00FD562F">
      <w:pPr>
        <w:spacing w:after="120" w:line="360" w:lineRule="auto"/>
        <w:jc w:val="both"/>
        <w:rPr>
          <w:rFonts w:ascii="Times New Roman" w:hAnsi="Times New Roman" w:cs="Times New Roman"/>
          <w:color w:val="000000" w:themeColor="text1"/>
          <w:sz w:val="24"/>
          <w:szCs w:val="24"/>
        </w:rPr>
      </w:pPr>
    </w:p>
    <w:p w14:paraId="78EC316E" w14:textId="77777777" w:rsidR="005F72AB" w:rsidRPr="008D0C66" w:rsidRDefault="005F72AB" w:rsidP="005F72AB">
      <w:pPr>
        <w:pStyle w:val="Descripcin"/>
        <w:spacing w:before="240" w:after="120"/>
        <w:rPr>
          <w:rFonts w:ascii="Times New Roman" w:hAnsi="Times New Roman" w:cs="Times New Roman"/>
          <w:color w:val="000000" w:themeColor="text1"/>
          <w:sz w:val="24"/>
          <w:szCs w:val="24"/>
        </w:rPr>
      </w:pPr>
      <w:bookmarkStart w:id="286" w:name="_Toc55569949"/>
      <w:bookmarkStart w:id="287" w:name="_Toc57021175"/>
      <w:r w:rsidRPr="008D0C66">
        <w:rPr>
          <w:rFonts w:ascii="Times New Roman" w:hAnsi="Times New Roman" w:cs="Times New Roman"/>
          <w:color w:val="000000" w:themeColor="text1"/>
          <w:sz w:val="24"/>
          <w:szCs w:val="24"/>
        </w:rPr>
        <w:lastRenderedPageBreak/>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9</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Características del experimento</w:t>
      </w:r>
      <w:bookmarkEnd w:id="286"/>
      <w:bookmarkEnd w:id="287"/>
    </w:p>
    <w:tbl>
      <w:tblPr>
        <w:tblStyle w:val="Tablaconcuadrcula"/>
        <w:tblW w:w="0" w:type="auto"/>
        <w:tblLook w:val="04A0" w:firstRow="1" w:lastRow="0" w:firstColumn="1" w:lastColumn="0" w:noHBand="0" w:noVBand="1"/>
      </w:tblPr>
      <w:tblGrid>
        <w:gridCol w:w="4021"/>
        <w:gridCol w:w="3906"/>
      </w:tblGrid>
      <w:tr w:rsidR="00EB1903" w:rsidRPr="008D0C66" w14:paraId="7CC0F0F2" w14:textId="77777777" w:rsidTr="006F29D8">
        <w:tc>
          <w:tcPr>
            <w:tcW w:w="4322" w:type="dxa"/>
          </w:tcPr>
          <w:p w14:paraId="18313323"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Detalle</w:t>
            </w:r>
          </w:p>
        </w:tc>
        <w:tc>
          <w:tcPr>
            <w:tcW w:w="4322" w:type="dxa"/>
          </w:tcPr>
          <w:p w14:paraId="32839391"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Descripción</w:t>
            </w:r>
          </w:p>
        </w:tc>
      </w:tr>
      <w:tr w:rsidR="00EB1903" w:rsidRPr="008D0C66" w14:paraId="3737F876" w14:textId="77777777" w:rsidTr="006F29D8">
        <w:tc>
          <w:tcPr>
            <w:tcW w:w="4322" w:type="dxa"/>
          </w:tcPr>
          <w:p w14:paraId="10E87ADD"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Factor de estudio(FE) </w:t>
            </w:r>
          </w:p>
        </w:tc>
        <w:tc>
          <w:tcPr>
            <w:tcW w:w="4322" w:type="dxa"/>
          </w:tcPr>
          <w:p w14:paraId="41BE2902"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1</w:t>
            </w:r>
          </w:p>
        </w:tc>
      </w:tr>
      <w:tr w:rsidR="00EB1903" w:rsidRPr="008D0C66" w14:paraId="3ECDD9E1" w14:textId="77777777" w:rsidTr="006F29D8">
        <w:tc>
          <w:tcPr>
            <w:tcW w:w="4322" w:type="dxa"/>
          </w:tcPr>
          <w:p w14:paraId="79438C53"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Tratamientos(t)</w:t>
            </w:r>
          </w:p>
        </w:tc>
        <w:tc>
          <w:tcPr>
            <w:tcW w:w="4322" w:type="dxa"/>
          </w:tcPr>
          <w:p w14:paraId="2F6B349B"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3</w:t>
            </w:r>
          </w:p>
        </w:tc>
      </w:tr>
      <w:tr w:rsidR="00EB1903" w:rsidRPr="008D0C66" w14:paraId="14F43281" w14:textId="77777777" w:rsidTr="006F29D8">
        <w:tc>
          <w:tcPr>
            <w:tcW w:w="4322" w:type="dxa"/>
          </w:tcPr>
          <w:p w14:paraId="7A2C4FB9"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Repeticiones(r)</w:t>
            </w:r>
          </w:p>
        </w:tc>
        <w:tc>
          <w:tcPr>
            <w:tcW w:w="4322" w:type="dxa"/>
          </w:tcPr>
          <w:p w14:paraId="10FB54E3"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3</w:t>
            </w:r>
          </w:p>
        </w:tc>
      </w:tr>
      <w:tr w:rsidR="00EB1903" w:rsidRPr="008D0C66" w14:paraId="21DA35D6" w14:textId="77777777" w:rsidTr="006F29D8">
        <w:tc>
          <w:tcPr>
            <w:tcW w:w="4322" w:type="dxa"/>
          </w:tcPr>
          <w:p w14:paraId="77422E84"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Unidades experimentales(t*r)</w:t>
            </w:r>
          </w:p>
        </w:tc>
        <w:tc>
          <w:tcPr>
            <w:tcW w:w="4322" w:type="dxa"/>
          </w:tcPr>
          <w:p w14:paraId="40FF6BE0"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9</w:t>
            </w:r>
          </w:p>
        </w:tc>
      </w:tr>
      <w:tr w:rsidR="00EB1903" w:rsidRPr="008D0C66" w14:paraId="47AB6F86" w14:textId="77777777" w:rsidTr="00606AF4">
        <w:trPr>
          <w:trHeight w:val="70"/>
        </w:trPr>
        <w:tc>
          <w:tcPr>
            <w:tcW w:w="4322" w:type="dxa"/>
          </w:tcPr>
          <w:p w14:paraId="4B5014D4" w14:textId="77777777" w:rsidR="005F72AB" w:rsidRPr="008D0C66" w:rsidRDefault="005F72AB" w:rsidP="006F29D8">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Tamaño de unidad experimental</w:t>
            </w:r>
          </w:p>
        </w:tc>
        <w:tc>
          <w:tcPr>
            <w:tcW w:w="4322" w:type="dxa"/>
          </w:tcPr>
          <w:p w14:paraId="5A3BEACC" w14:textId="77777777" w:rsidR="005F72AB" w:rsidRPr="008D0C66" w:rsidRDefault="005F72AB" w:rsidP="006F29D8">
            <w:pPr>
              <w:spacing w:before="240" w:after="120" w:line="360" w:lineRule="auto"/>
              <w:jc w:val="cente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1000 </w:t>
            </w:r>
            <w:r w:rsidR="002A7BA1" w:rsidRPr="008D0C66">
              <w:rPr>
                <w:rFonts w:ascii="Times New Roman" w:hAnsi="Times New Roman" w:cs="Times New Roman"/>
                <w:b/>
                <w:color w:val="000000" w:themeColor="text1"/>
                <w:sz w:val="24"/>
                <w:szCs w:val="24"/>
              </w:rPr>
              <w:t>Ml</w:t>
            </w:r>
          </w:p>
        </w:tc>
      </w:tr>
    </w:tbl>
    <w:p w14:paraId="16E2323C" w14:textId="10C43C42" w:rsidR="005F72AB" w:rsidRPr="008D0C66" w:rsidRDefault="005F72AB" w:rsidP="00FD562F">
      <w:pPr>
        <w:spacing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b/>
          <w:color w:val="000000" w:themeColor="text1"/>
          <w:sz w:val="24"/>
          <w:szCs w:val="24"/>
        </w:rPr>
        <w:t xml:space="preserve">Fuente: </w:t>
      </w:r>
      <w:r w:rsidRPr="008D0C66">
        <w:rPr>
          <w:rFonts w:ascii="Times New Roman" w:hAnsi="Times New Roman" w:cs="Times New Roman"/>
          <w:color w:val="000000" w:themeColor="text1"/>
          <w:sz w:val="24"/>
          <w:szCs w:val="24"/>
        </w:rPr>
        <w:t xml:space="preserve">Trabajo experimental </w:t>
      </w:r>
      <w:r w:rsidR="00926E00">
        <w:rPr>
          <w:rFonts w:ascii="Times New Roman" w:hAnsi="Times New Roman" w:cs="Times New Roman"/>
          <w:color w:val="000000" w:themeColor="text1"/>
          <w:sz w:val="24"/>
          <w:szCs w:val="24"/>
        </w:rPr>
        <w:t xml:space="preserve">(Coloma &amp;Verdezoto, </w:t>
      </w:r>
      <w:r w:rsidRPr="008D0C66">
        <w:rPr>
          <w:rFonts w:ascii="Times New Roman" w:hAnsi="Times New Roman" w:cs="Times New Roman"/>
          <w:color w:val="000000" w:themeColor="text1"/>
          <w:sz w:val="24"/>
          <w:szCs w:val="24"/>
        </w:rPr>
        <w:t>2020</w:t>
      </w:r>
      <w:r w:rsidR="00926E00">
        <w:rPr>
          <w:rFonts w:ascii="Times New Roman" w:hAnsi="Times New Roman" w:cs="Times New Roman"/>
          <w:color w:val="000000" w:themeColor="text1"/>
          <w:sz w:val="24"/>
          <w:szCs w:val="24"/>
        </w:rPr>
        <w:t>)</w:t>
      </w:r>
    </w:p>
    <w:p w14:paraId="7EADF75E" w14:textId="77777777" w:rsidR="005F72AB" w:rsidRPr="008D0C66" w:rsidRDefault="005F72AB" w:rsidP="00C801DD">
      <w:pPr>
        <w:pStyle w:val="Ttulo3"/>
        <w:numPr>
          <w:ilvl w:val="2"/>
          <w:numId w:val="21"/>
        </w:numPr>
        <w:spacing w:before="240" w:after="120" w:line="360" w:lineRule="auto"/>
        <w:rPr>
          <w:rFonts w:ascii="Times New Roman" w:hAnsi="Times New Roman" w:cs="Times New Roman"/>
          <w:b/>
          <w:color w:val="000000" w:themeColor="text1"/>
        </w:rPr>
      </w:pPr>
      <w:bookmarkStart w:id="288" w:name="_Toc52899098"/>
      <w:bookmarkStart w:id="289" w:name="_Toc55565771"/>
      <w:bookmarkStart w:id="290" w:name="_Toc55566318"/>
      <w:bookmarkStart w:id="291" w:name="_Toc55916570"/>
      <w:r w:rsidRPr="008D0C66">
        <w:rPr>
          <w:rFonts w:ascii="Times New Roman" w:hAnsi="Times New Roman" w:cs="Times New Roman"/>
          <w:b/>
          <w:color w:val="000000" w:themeColor="text1"/>
        </w:rPr>
        <w:t>Modelo matemático de experimento</w:t>
      </w:r>
      <w:bookmarkEnd w:id="288"/>
      <w:bookmarkEnd w:id="289"/>
      <w:bookmarkEnd w:id="290"/>
      <w:bookmarkEnd w:id="291"/>
    </w:p>
    <w:p w14:paraId="72F7CD9A"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El diseño estadístico utilizado en la investigación es un diseño mono factorial es decir de un solo factor:</w:t>
      </w:r>
    </w:p>
    <w:p w14:paraId="279781E9"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El modelo aplicable a este diseño es:</w:t>
      </w:r>
    </w:p>
    <w:p w14:paraId="7A5F8FF2" w14:textId="77777777" w:rsidR="005F72AB" w:rsidRPr="008D0C66" w:rsidRDefault="005F72AB" w:rsidP="005F72AB">
      <w:pPr>
        <w:spacing w:before="240" w:after="120" w:line="360" w:lineRule="auto"/>
        <w:jc w:val="both"/>
        <w:rPr>
          <w:rFonts w:ascii="Times New Roman" w:eastAsiaTheme="minorEastAsia" w:hAnsi="Times New Roman" w:cs="Times New Roman"/>
          <w:b/>
          <w:color w:val="000000" w:themeColor="text1"/>
          <w:sz w:val="24"/>
          <w:szCs w:val="24"/>
        </w:rPr>
      </w:pPr>
      <m:oMathPara>
        <m:oMathParaPr>
          <m:jc m:val="left"/>
        </m:oMathParaPr>
        <m:oMath>
          <m:r>
            <m:rPr>
              <m:sty m:val="b"/>
            </m:rPr>
            <w:rPr>
              <w:rFonts w:ascii="Cambria Math" w:hAnsi="Cambria Math" w:cs="Times New Roman"/>
              <w:color w:val="000000" w:themeColor="text1"/>
              <w:sz w:val="24"/>
              <w:szCs w:val="24"/>
            </w:rPr>
            <m:t>yij=μ+ti+εij</m:t>
          </m:r>
        </m:oMath>
      </m:oMathPara>
    </w:p>
    <w:p w14:paraId="3F2241FB" w14:textId="77777777" w:rsidR="005F72AB" w:rsidRPr="008D0C66" w:rsidRDefault="005F72AB" w:rsidP="005F72AB">
      <w:pPr>
        <w:spacing w:before="240" w:after="120" w:line="360" w:lineRule="auto"/>
        <w:jc w:val="both"/>
        <w:rPr>
          <w:rFonts w:ascii="Times New Roman" w:eastAsiaTheme="minorEastAsia" w:hAnsi="Times New Roman" w:cs="Times New Roman"/>
          <w:color w:val="000000" w:themeColor="text1"/>
          <w:sz w:val="24"/>
          <w:szCs w:val="24"/>
        </w:rPr>
      </w:pPr>
      <w:r w:rsidRPr="008D0C66">
        <w:rPr>
          <w:rFonts w:ascii="Times New Roman" w:eastAsiaTheme="minorEastAsia" w:hAnsi="Times New Roman" w:cs="Times New Roman"/>
          <w:color w:val="000000" w:themeColor="text1"/>
          <w:sz w:val="24"/>
          <w:szCs w:val="24"/>
        </w:rPr>
        <w:t>En donde:</w:t>
      </w:r>
    </w:p>
    <w:p w14:paraId="204A18D2" w14:textId="77777777" w:rsidR="005F72AB" w:rsidRPr="008D0C66" w:rsidRDefault="005F72AB" w:rsidP="005F72AB">
      <w:pPr>
        <w:spacing w:before="240" w:after="120" w:line="360" w:lineRule="auto"/>
        <w:jc w:val="both"/>
        <w:rPr>
          <w:rFonts w:ascii="Times New Roman" w:eastAsiaTheme="minorEastAsia" w:hAnsi="Times New Roman" w:cs="Times New Roman"/>
          <w:color w:val="000000" w:themeColor="text1"/>
          <w:sz w:val="24"/>
          <w:szCs w:val="24"/>
        </w:rPr>
      </w:pPr>
      <w:proofErr w:type="gramStart"/>
      <w:r w:rsidRPr="008D0C66">
        <w:rPr>
          <w:rFonts w:ascii="Times New Roman" w:eastAsiaTheme="minorEastAsia" w:hAnsi="Times New Roman" w:cs="Times New Roman"/>
          <w:b/>
          <w:color w:val="000000" w:themeColor="text1"/>
          <w:sz w:val="24"/>
          <w:szCs w:val="24"/>
        </w:rPr>
        <w:t>yij</w:t>
      </w:r>
      <w:proofErr w:type="gramEnd"/>
      <w:r w:rsidRPr="008D0C66">
        <w:rPr>
          <w:rFonts w:ascii="Times New Roman" w:eastAsiaTheme="minorEastAsia" w:hAnsi="Times New Roman" w:cs="Times New Roman"/>
          <w:b/>
          <w:color w:val="000000" w:themeColor="text1"/>
          <w:sz w:val="24"/>
          <w:szCs w:val="24"/>
        </w:rPr>
        <w:t xml:space="preserve"> =</w:t>
      </w:r>
      <w:r w:rsidRPr="008D0C66">
        <w:rPr>
          <w:rFonts w:ascii="Times New Roman" w:hAnsi="Times New Roman" w:cs="Times New Roman"/>
          <w:color w:val="000000" w:themeColor="text1"/>
          <w:sz w:val="24"/>
          <w:szCs w:val="24"/>
        </w:rPr>
        <w:t xml:space="preserve"> Variable respuesta de la ij-esima unidad experimental </w:t>
      </w:r>
    </w:p>
    <w:p w14:paraId="55A6F393" w14:textId="77777777" w:rsidR="005F72AB" w:rsidRPr="008D0C66" w:rsidRDefault="005F72AB" w:rsidP="005F72AB">
      <w:pPr>
        <w:spacing w:before="240" w:after="120" w:line="360" w:lineRule="auto"/>
        <w:jc w:val="both"/>
        <w:rPr>
          <w:rFonts w:ascii="Times New Roman" w:eastAsiaTheme="minorEastAsia" w:hAnsi="Times New Roman" w:cs="Times New Roman"/>
          <w:color w:val="000000" w:themeColor="text1"/>
          <w:sz w:val="24"/>
          <w:szCs w:val="24"/>
        </w:rPr>
      </w:pPr>
      <w:r w:rsidRPr="008D0C66">
        <w:rPr>
          <w:rFonts w:ascii="Times New Roman" w:eastAsiaTheme="minorEastAsia" w:hAnsi="Times New Roman" w:cs="Times New Roman"/>
          <w:b/>
          <w:color w:val="000000" w:themeColor="text1"/>
          <w:sz w:val="24"/>
          <w:szCs w:val="24"/>
        </w:rPr>
        <w:t>μ =</w:t>
      </w:r>
      <w:r w:rsidRPr="008D0C66">
        <w:rPr>
          <w:rFonts w:ascii="Times New Roman" w:eastAsiaTheme="minorEastAsia" w:hAnsi="Times New Roman" w:cs="Times New Roman"/>
          <w:color w:val="000000" w:themeColor="text1"/>
          <w:sz w:val="24"/>
          <w:szCs w:val="24"/>
        </w:rPr>
        <w:t xml:space="preserve"> </w:t>
      </w:r>
      <w:r w:rsidRPr="008D0C66">
        <w:rPr>
          <w:rFonts w:ascii="Times New Roman" w:hAnsi="Times New Roman" w:cs="Times New Roman"/>
          <w:color w:val="000000" w:themeColor="text1"/>
          <w:sz w:val="24"/>
          <w:szCs w:val="24"/>
        </w:rPr>
        <w:t>Efecto de la media general</w:t>
      </w:r>
    </w:p>
    <w:p w14:paraId="00DB2C97" w14:textId="77777777" w:rsidR="005F72AB" w:rsidRPr="008D0C66" w:rsidRDefault="005F72AB" w:rsidP="005F72AB">
      <w:pPr>
        <w:spacing w:before="240" w:after="120" w:line="360" w:lineRule="auto"/>
        <w:jc w:val="both"/>
        <w:rPr>
          <w:rFonts w:ascii="Times New Roman" w:eastAsiaTheme="minorEastAsia" w:hAnsi="Times New Roman" w:cs="Times New Roman"/>
          <w:color w:val="000000" w:themeColor="text1"/>
          <w:sz w:val="24"/>
          <w:szCs w:val="24"/>
        </w:rPr>
      </w:pPr>
      <w:proofErr w:type="gramStart"/>
      <w:r w:rsidRPr="008D0C66">
        <w:rPr>
          <w:rFonts w:ascii="Times New Roman" w:eastAsiaTheme="minorEastAsia" w:hAnsi="Times New Roman" w:cs="Times New Roman"/>
          <w:b/>
          <w:color w:val="000000" w:themeColor="text1"/>
          <w:sz w:val="24"/>
          <w:szCs w:val="24"/>
        </w:rPr>
        <w:t>ti</w:t>
      </w:r>
      <w:proofErr w:type="gramEnd"/>
      <w:r w:rsidRPr="008D0C66">
        <w:rPr>
          <w:rFonts w:ascii="Times New Roman" w:eastAsiaTheme="minorEastAsia" w:hAnsi="Times New Roman" w:cs="Times New Roman"/>
          <w:b/>
          <w:color w:val="000000" w:themeColor="text1"/>
          <w:sz w:val="24"/>
          <w:szCs w:val="24"/>
        </w:rPr>
        <w:t xml:space="preserve"> =</w:t>
      </w:r>
      <w:r w:rsidRPr="008D0C66">
        <w:rPr>
          <w:rFonts w:ascii="Times New Roman" w:eastAsiaTheme="minorEastAsia" w:hAnsi="Times New Roman" w:cs="Times New Roman"/>
          <w:color w:val="000000" w:themeColor="text1"/>
          <w:sz w:val="24"/>
          <w:szCs w:val="24"/>
        </w:rPr>
        <w:t xml:space="preserve"> Efecto del i-esimo tratamiento</w:t>
      </w:r>
    </w:p>
    <w:p w14:paraId="734A5CB1" w14:textId="77777777" w:rsidR="005F72AB" w:rsidRPr="008D0C66" w:rsidRDefault="005F72AB" w:rsidP="005F72AB">
      <w:pPr>
        <w:spacing w:before="240" w:after="120" w:line="360" w:lineRule="auto"/>
        <w:jc w:val="both"/>
        <w:rPr>
          <w:rFonts w:ascii="Times New Roman" w:eastAsiaTheme="minorEastAsia" w:hAnsi="Times New Roman" w:cs="Times New Roman"/>
          <w:color w:val="000000" w:themeColor="text1"/>
          <w:sz w:val="24"/>
          <w:szCs w:val="24"/>
        </w:rPr>
      </w:pPr>
      <w:proofErr w:type="gramStart"/>
      <w:r w:rsidRPr="008D0C66">
        <w:rPr>
          <w:rFonts w:ascii="Times New Roman" w:eastAsiaTheme="minorEastAsia" w:hAnsi="Times New Roman" w:cs="Times New Roman"/>
          <w:b/>
          <w:color w:val="000000" w:themeColor="text1"/>
          <w:sz w:val="24"/>
          <w:szCs w:val="24"/>
        </w:rPr>
        <w:t>εij</w:t>
      </w:r>
      <w:proofErr w:type="gramEnd"/>
      <w:r w:rsidRPr="008D0C66">
        <w:rPr>
          <w:rFonts w:ascii="Times New Roman" w:eastAsiaTheme="minorEastAsia" w:hAnsi="Times New Roman" w:cs="Times New Roman"/>
          <w:b/>
          <w:color w:val="000000" w:themeColor="text1"/>
          <w:sz w:val="24"/>
          <w:szCs w:val="24"/>
        </w:rPr>
        <w:t xml:space="preserve"> =</w:t>
      </w:r>
      <w:r w:rsidRPr="008D0C66">
        <w:rPr>
          <w:rFonts w:ascii="Times New Roman" w:eastAsiaTheme="minorEastAsia" w:hAnsi="Times New Roman" w:cs="Times New Roman"/>
          <w:color w:val="000000" w:themeColor="text1"/>
          <w:sz w:val="24"/>
          <w:szCs w:val="24"/>
        </w:rPr>
        <w:t xml:space="preserve"> Efecto del error experimental asociado a la i-esima unidad experimental</w:t>
      </w:r>
    </w:p>
    <w:p w14:paraId="06D2E938" w14:textId="77777777" w:rsidR="005F72AB" w:rsidRPr="008D0C66" w:rsidRDefault="005F72AB" w:rsidP="005F72AB">
      <w:pPr>
        <w:pStyle w:val="Descripcin"/>
        <w:keepNext/>
        <w:spacing w:before="240" w:after="120" w:line="360" w:lineRule="auto"/>
        <w:rPr>
          <w:rFonts w:ascii="Times New Roman" w:hAnsi="Times New Roman" w:cs="Times New Roman"/>
          <w:color w:val="000000" w:themeColor="text1"/>
          <w:sz w:val="24"/>
          <w:szCs w:val="24"/>
        </w:rPr>
      </w:pPr>
      <w:bookmarkStart w:id="292" w:name="_Toc52892586"/>
      <w:bookmarkStart w:id="293" w:name="_Toc55569950"/>
      <w:bookmarkStart w:id="294" w:name="_Toc57021176"/>
      <w:r w:rsidRPr="008D0C66">
        <w:rPr>
          <w:rFonts w:ascii="Times New Roman" w:hAnsi="Times New Roman" w:cs="Times New Roman"/>
          <w:color w:val="000000" w:themeColor="text1"/>
          <w:sz w:val="24"/>
          <w:szCs w:val="24"/>
        </w:rPr>
        <w:lastRenderedPageBreak/>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10</w:t>
      </w:r>
      <w:r w:rsidRPr="008D0C66">
        <w:rPr>
          <w:rFonts w:ascii="Times New Roman" w:hAnsi="Times New Roman" w:cs="Times New Roman"/>
          <w:noProof/>
          <w:color w:val="000000" w:themeColor="text1"/>
          <w:sz w:val="24"/>
          <w:szCs w:val="24"/>
        </w:rPr>
        <w:fldChar w:fldCharType="end"/>
      </w:r>
      <w:r w:rsidRPr="008D0C66">
        <w:rPr>
          <w:rFonts w:ascii="Times New Roman" w:hAnsi="Times New Roman" w:cs="Times New Roman"/>
          <w:color w:val="000000" w:themeColor="text1"/>
          <w:sz w:val="24"/>
          <w:szCs w:val="24"/>
        </w:rPr>
        <w:t>. Modelo de análisis de varianza</w:t>
      </w:r>
      <w:bookmarkEnd w:id="292"/>
      <w:bookmarkEnd w:id="293"/>
      <w:bookmarkEnd w:id="294"/>
    </w:p>
    <w:tbl>
      <w:tblPr>
        <w:tblStyle w:val="Tablaconcuadrcula"/>
        <w:tblW w:w="0" w:type="auto"/>
        <w:tblLook w:val="04A0" w:firstRow="1" w:lastRow="0" w:firstColumn="1" w:lastColumn="0" w:noHBand="0" w:noVBand="1"/>
      </w:tblPr>
      <w:tblGrid>
        <w:gridCol w:w="1348"/>
        <w:gridCol w:w="1482"/>
        <w:gridCol w:w="1200"/>
        <w:gridCol w:w="1290"/>
        <w:gridCol w:w="1234"/>
        <w:gridCol w:w="1328"/>
      </w:tblGrid>
      <w:tr w:rsidR="00EB1903" w:rsidRPr="008D0C66" w14:paraId="18D8C6AB" w14:textId="77777777" w:rsidTr="0045432F">
        <w:trPr>
          <w:trHeight w:val="980"/>
        </w:trPr>
        <w:tc>
          <w:tcPr>
            <w:tcW w:w="1348" w:type="dxa"/>
          </w:tcPr>
          <w:p w14:paraId="6449AC2F" w14:textId="77777777" w:rsidR="005F72AB" w:rsidRPr="008D0C66" w:rsidRDefault="005F72AB" w:rsidP="006F29D8">
            <w:pPr>
              <w:spacing w:before="240" w:after="120" w:line="360" w:lineRule="auto"/>
              <w:jc w:val="both"/>
              <w:rPr>
                <w:rFonts w:ascii="Times New Roman" w:eastAsiaTheme="minorEastAsia" w:hAnsi="Times New Roman" w:cs="Times New Roman"/>
                <w:b/>
                <w:color w:val="000000" w:themeColor="text1"/>
                <w:sz w:val="24"/>
                <w:szCs w:val="24"/>
              </w:rPr>
            </w:pPr>
            <w:r w:rsidRPr="008D0C66">
              <w:rPr>
                <w:rFonts w:ascii="Times New Roman" w:eastAsiaTheme="minorEastAsia" w:hAnsi="Times New Roman" w:cs="Times New Roman"/>
                <w:b/>
                <w:color w:val="000000" w:themeColor="text1"/>
                <w:sz w:val="24"/>
                <w:szCs w:val="24"/>
              </w:rPr>
              <w:t>Fuente de variación</w:t>
            </w:r>
          </w:p>
        </w:tc>
        <w:tc>
          <w:tcPr>
            <w:tcW w:w="1482" w:type="dxa"/>
          </w:tcPr>
          <w:p w14:paraId="795F72AB" w14:textId="77777777" w:rsidR="005F72AB" w:rsidRPr="008D0C66" w:rsidRDefault="005F72AB" w:rsidP="006F29D8">
            <w:pPr>
              <w:spacing w:before="240" w:after="120" w:line="360" w:lineRule="auto"/>
              <w:jc w:val="both"/>
              <w:rPr>
                <w:rFonts w:ascii="Times New Roman" w:eastAsiaTheme="minorEastAsia" w:hAnsi="Times New Roman" w:cs="Times New Roman"/>
                <w:b/>
                <w:color w:val="000000" w:themeColor="text1"/>
                <w:sz w:val="24"/>
                <w:szCs w:val="24"/>
              </w:rPr>
            </w:pPr>
            <w:r w:rsidRPr="008D0C66">
              <w:rPr>
                <w:rFonts w:ascii="Times New Roman" w:eastAsiaTheme="minorEastAsia" w:hAnsi="Times New Roman" w:cs="Times New Roman"/>
                <w:b/>
                <w:color w:val="000000" w:themeColor="text1"/>
                <w:sz w:val="24"/>
                <w:szCs w:val="24"/>
              </w:rPr>
              <w:t>Suma de cuadrados</w:t>
            </w:r>
          </w:p>
        </w:tc>
        <w:tc>
          <w:tcPr>
            <w:tcW w:w="1200" w:type="dxa"/>
          </w:tcPr>
          <w:p w14:paraId="5DBF0407" w14:textId="77777777" w:rsidR="005F72AB" w:rsidRPr="008D0C66" w:rsidRDefault="005F72AB" w:rsidP="006F29D8">
            <w:pPr>
              <w:spacing w:before="240" w:after="120" w:line="360" w:lineRule="auto"/>
              <w:jc w:val="both"/>
              <w:rPr>
                <w:rFonts w:ascii="Times New Roman" w:eastAsiaTheme="minorEastAsia" w:hAnsi="Times New Roman" w:cs="Times New Roman"/>
                <w:b/>
                <w:color w:val="000000" w:themeColor="text1"/>
                <w:sz w:val="24"/>
                <w:szCs w:val="24"/>
              </w:rPr>
            </w:pPr>
            <w:r w:rsidRPr="008D0C66">
              <w:rPr>
                <w:rFonts w:ascii="Times New Roman" w:eastAsiaTheme="minorEastAsia" w:hAnsi="Times New Roman" w:cs="Times New Roman"/>
                <w:b/>
                <w:color w:val="000000" w:themeColor="text1"/>
                <w:sz w:val="24"/>
                <w:szCs w:val="24"/>
              </w:rPr>
              <w:t xml:space="preserve">Grados de libertad </w:t>
            </w:r>
          </w:p>
        </w:tc>
        <w:tc>
          <w:tcPr>
            <w:tcW w:w="1290" w:type="dxa"/>
          </w:tcPr>
          <w:p w14:paraId="040A6EC4" w14:textId="77777777" w:rsidR="005F72AB" w:rsidRPr="008D0C66" w:rsidRDefault="005F72AB" w:rsidP="006F29D8">
            <w:pPr>
              <w:spacing w:before="240" w:after="120" w:line="360" w:lineRule="auto"/>
              <w:jc w:val="both"/>
              <w:rPr>
                <w:rFonts w:ascii="Times New Roman" w:eastAsiaTheme="minorEastAsia" w:hAnsi="Times New Roman" w:cs="Times New Roman"/>
                <w:b/>
                <w:color w:val="000000" w:themeColor="text1"/>
                <w:sz w:val="24"/>
                <w:szCs w:val="24"/>
              </w:rPr>
            </w:pPr>
            <w:r w:rsidRPr="008D0C66">
              <w:rPr>
                <w:rFonts w:ascii="Times New Roman" w:eastAsiaTheme="minorEastAsia" w:hAnsi="Times New Roman" w:cs="Times New Roman"/>
                <w:b/>
                <w:color w:val="000000" w:themeColor="text1"/>
                <w:sz w:val="24"/>
                <w:szCs w:val="24"/>
              </w:rPr>
              <w:t>Cuadrado medio</w:t>
            </w:r>
          </w:p>
        </w:tc>
        <w:tc>
          <w:tcPr>
            <w:tcW w:w="1234" w:type="dxa"/>
          </w:tcPr>
          <w:p w14:paraId="1F481019" w14:textId="77777777" w:rsidR="005F72AB" w:rsidRPr="008D0C66" w:rsidRDefault="005F72AB" w:rsidP="006F29D8">
            <w:pPr>
              <w:spacing w:before="240" w:after="120" w:line="360" w:lineRule="auto"/>
              <w:jc w:val="both"/>
              <w:rPr>
                <w:rFonts w:ascii="Times New Roman" w:eastAsiaTheme="minorEastAsia" w:hAnsi="Times New Roman" w:cs="Times New Roman"/>
                <w:b/>
                <w:color w:val="000000" w:themeColor="text1"/>
                <w:sz w:val="24"/>
                <w:szCs w:val="24"/>
              </w:rPr>
            </w:pPr>
            <w:r w:rsidRPr="008D0C66">
              <w:rPr>
                <w:rFonts w:ascii="Times New Roman" w:eastAsiaTheme="minorEastAsia" w:hAnsi="Times New Roman" w:cs="Times New Roman"/>
                <w:b/>
                <w:color w:val="000000" w:themeColor="text1"/>
                <w:sz w:val="24"/>
                <w:szCs w:val="24"/>
              </w:rPr>
              <w:t>Razón – F</w:t>
            </w:r>
          </w:p>
        </w:tc>
        <w:tc>
          <w:tcPr>
            <w:tcW w:w="1328" w:type="dxa"/>
          </w:tcPr>
          <w:p w14:paraId="2A9E6015" w14:textId="77777777" w:rsidR="005F72AB" w:rsidRPr="008D0C66" w:rsidRDefault="005F72AB" w:rsidP="006F29D8">
            <w:pPr>
              <w:spacing w:before="240" w:after="120" w:line="360" w:lineRule="auto"/>
              <w:jc w:val="both"/>
              <w:rPr>
                <w:rFonts w:ascii="Times New Roman" w:eastAsiaTheme="minorEastAsia" w:hAnsi="Times New Roman" w:cs="Times New Roman"/>
                <w:b/>
                <w:color w:val="000000" w:themeColor="text1"/>
                <w:sz w:val="24"/>
                <w:szCs w:val="24"/>
              </w:rPr>
            </w:pPr>
            <w:r w:rsidRPr="008D0C66">
              <w:rPr>
                <w:rFonts w:ascii="Times New Roman" w:eastAsiaTheme="minorEastAsia" w:hAnsi="Times New Roman" w:cs="Times New Roman"/>
                <w:b/>
                <w:color w:val="000000" w:themeColor="text1"/>
                <w:sz w:val="24"/>
                <w:szCs w:val="24"/>
              </w:rPr>
              <w:t>Valor – P</w:t>
            </w:r>
          </w:p>
        </w:tc>
      </w:tr>
      <w:tr w:rsidR="00EB1903" w:rsidRPr="008D0C66" w14:paraId="3AB844E8" w14:textId="77777777" w:rsidTr="0045432F">
        <w:trPr>
          <w:trHeight w:val="733"/>
        </w:trPr>
        <w:tc>
          <w:tcPr>
            <w:tcW w:w="1348" w:type="dxa"/>
          </w:tcPr>
          <w:p w14:paraId="4F4A5B12" w14:textId="77777777" w:rsidR="005F72AB" w:rsidRPr="008D0C66" w:rsidRDefault="005F72AB" w:rsidP="00B017CC">
            <w:pPr>
              <w:spacing w:before="240" w:after="120"/>
              <w:jc w:val="both"/>
              <w:rPr>
                <w:rFonts w:ascii="Times New Roman" w:eastAsiaTheme="minorEastAsia" w:hAnsi="Times New Roman" w:cs="Times New Roman"/>
                <w:color w:val="000000" w:themeColor="text1"/>
                <w:sz w:val="24"/>
                <w:szCs w:val="24"/>
              </w:rPr>
            </w:pPr>
            <w:r w:rsidRPr="008D0C66">
              <w:rPr>
                <w:rFonts w:ascii="Times New Roman" w:eastAsiaTheme="minorEastAsia" w:hAnsi="Times New Roman" w:cs="Times New Roman"/>
                <w:color w:val="000000" w:themeColor="text1"/>
                <w:sz w:val="24"/>
                <w:szCs w:val="24"/>
              </w:rPr>
              <w:t>Factor A</w:t>
            </w:r>
          </w:p>
        </w:tc>
        <w:tc>
          <w:tcPr>
            <w:tcW w:w="1482" w:type="dxa"/>
          </w:tcPr>
          <w:p w14:paraId="7294B048" w14:textId="77777777" w:rsidR="005F72AB" w:rsidRPr="008D0C66" w:rsidRDefault="005F72AB" w:rsidP="00B017CC">
            <w:pPr>
              <w:spacing w:before="240" w:after="120"/>
              <w:jc w:val="both"/>
              <w:rPr>
                <w:rFonts w:ascii="Times New Roman" w:eastAsiaTheme="minorEastAsia" w:hAnsi="Times New Roman" w:cs="Times New Roman"/>
                <w:color w:val="000000" w:themeColor="text1"/>
                <w:sz w:val="24"/>
                <w:szCs w:val="24"/>
                <w:vertAlign w:val="subscript"/>
              </w:rPr>
            </w:pPr>
            <w:r w:rsidRPr="008D0C66">
              <w:rPr>
                <w:rFonts w:ascii="Times New Roman" w:eastAsiaTheme="minorEastAsia" w:hAnsi="Times New Roman" w:cs="Times New Roman"/>
                <w:color w:val="000000" w:themeColor="text1"/>
                <w:sz w:val="24"/>
                <w:szCs w:val="24"/>
              </w:rPr>
              <w:t>SC</w:t>
            </w:r>
            <w:r w:rsidRPr="008D0C66">
              <w:rPr>
                <w:rFonts w:ascii="Times New Roman" w:eastAsiaTheme="minorEastAsia" w:hAnsi="Times New Roman" w:cs="Times New Roman"/>
                <w:color w:val="000000" w:themeColor="text1"/>
                <w:sz w:val="24"/>
                <w:szCs w:val="24"/>
                <w:vertAlign w:val="subscript"/>
              </w:rPr>
              <w:t>A</w:t>
            </w:r>
          </w:p>
        </w:tc>
        <w:tc>
          <w:tcPr>
            <w:tcW w:w="1200" w:type="dxa"/>
          </w:tcPr>
          <w:p w14:paraId="4D3BA5D4" w14:textId="77777777" w:rsidR="005F72AB" w:rsidRPr="008D0C66" w:rsidRDefault="005F72AB" w:rsidP="00B017CC">
            <w:pPr>
              <w:spacing w:before="240" w:after="120"/>
              <w:jc w:val="both"/>
              <w:rPr>
                <w:rFonts w:ascii="Times New Roman" w:eastAsiaTheme="minorEastAsia" w:hAnsi="Times New Roman" w:cs="Times New Roman"/>
                <w:color w:val="000000" w:themeColor="text1"/>
                <w:sz w:val="24"/>
                <w:szCs w:val="24"/>
              </w:rPr>
            </w:pPr>
            <w:r w:rsidRPr="008D0C66">
              <w:rPr>
                <w:rFonts w:ascii="Times New Roman" w:eastAsiaTheme="minorEastAsia" w:hAnsi="Times New Roman" w:cs="Times New Roman"/>
                <w:color w:val="000000" w:themeColor="text1"/>
                <w:sz w:val="24"/>
                <w:szCs w:val="24"/>
              </w:rPr>
              <w:t>t-1</w:t>
            </w:r>
          </w:p>
        </w:tc>
        <w:tc>
          <w:tcPr>
            <w:tcW w:w="1290" w:type="dxa"/>
          </w:tcPr>
          <w:p w14:paraId="0455909C" w14:textId="77777777" w:rsidR="005F72AB" w:rsidRPr="008D0C66" w:rsidRDefault="005F72AB" w:rsidP="00B017CC">
            <w:pPr>
              <w:spacing w:before="240" w:after="120"/>
              <w:jc w:val="both"/>
              <w:rPr>
                <w:rFonts w:ascii="Times New Roman" w:eastAsiaTheme="minorEastAsia" w:hAnsi="Times New Roman" w:cs="Times New Roman"/>
                <w:color w:val="000000" w:themeColor="text1"/>
                <w:sz w:val="24"/>
                <w:szCs w:val="24"/>
                <w:vertAlign w:val="subscript"/>
              </w:rPr>
            </w:pPr>
            <w:r w:rsidRPr="008D0C66">
              <w:rPr>
                <w:rFonts w:ascii="Times New Roman" w:eastAsiaTheme="minorEastAsia" w:hAnsi="Times New Roman" w:cs="Times New Roman"/>
                <w:color w:val="000000" w:themeColor="text1"/>
                <w:sz w:val="24"/>
                <w:szCs w:val="24"/>
              </w:rPr>
              <w:t>CM</w:t>
            </w:r>
            <w:r w:rsidRPr="008D0C66">
              <w:rPr>
                <w:rFonts w:ascii="Times New Roman" w:eastAsiaTheme="minorEastAsia" w:hAnsi="Times New Roman" w:cs="Times New Roman"/>
                <w:color w:val="000000" w:themeColor="text1"/>
                <w:sz w:val="24"/>
                <w:szCs w:val="24"/>
                <w:vertAlign w:val="subscript"/>
              </w:rPr>
              <w:t>A</w:t>
            </w:r>
          </w:p>
        </w:tc>
        <w:tc>
          <w:tcPr>
            <w:tcW w:w="1234" w:type="dxa"/>
          </w:tcPr>
          <w:p w14:paraId="619954EF" w14:textId="77777777" w:rsidR="005F72AB" w:rsidRPr="008D0C66" w:rsidRDefault="005F72AB" w:rsidP="00B017CC">
            <w:pPr>
              <w:spacing w:before="240" w:after="120"/>
              <w:jc w:val="both"/>
              <w:rPr>
                <w:rFonts w:ascii="Times New Roman" w:eastAsiaTheme="minorEastAsia" w:hAnsi="Times New Roman" w:cs="Times New Roman"/>
                <w:color w:val="000000" w:themeColor="text1"/>
                <w:sz w:val="24"/>
                <w:szCs w:val="24"/>
              </w:rPr>
            </w:pPr>
            <w:r w:rsidRPr="008D0C66">
              <w:rPr>
                <w:rFonts w:ascii="Times New Roman" w:eastAsiaTheme="minorEastAsia" w:hAnsi="Times New Roman" w:cs="Times New Roman"/>
                <w:color w:val="000000" w:themeColor="text1"/>
                <w:sz w:val="24"/>
                <w:szCs w:val="24"/>
              </w:rPr>
              <w:t>CM</w:t>
            </w:r>
            <w:r w:rsidRPr="008D0C66">
              <w:rPr>
                <w:rFonts w:ascii="Times New Roman" w:eastAsiaTheme="minorEastAsia" w:hAnsi="Times New Roman" w:cs="Times New Roman"/>
                <w:color w:val="000000" w:themeColor="text1"/>
                <w:sz w:val="24"/>
                <w:szCs w:val="24"/>
                <w:vertAlign w:val="subscript"/>
              </w:rPr>
              <w:t>A</w:t>
            </w:r>
            <w:r w:rsidRPr="008D0C66">
              <w:rPr>
                <w:rFonts w:ascii="Times New Roman" w:eastAsiaTheme="minorEastAsia" w:hAnsi="Times New Roman" w:cs="Times New Roman"/>
                <w:color w:val="000000" w:themeColor="text1"/>
                <w:sz w:val="24"/>
                <w:szCs w:val="24"/>
              </w:rPr>
              <w:t>/ CM</w:t>
            </w:r>
            <w:r w:rsidRPr="008D0C66">
              <w:rPr>
                <w:rFonts w:ascii="Times New Roman" w:eastAsiaTheme="minorEastAsia" w:hAnsi="Times New Roman" w:cs="Times New Roman"/>
                <w:color w:val="000000" w:themeColor="text1"/>
                <w:sz w:val="24"/>
                <w:szCs w:val="24"/>
                <w:vertAlign w:val="subscript"/>
              </w:rPr>
              <w:t>E</w:t>
            </w:r>
          </w:p>
        </w:tc>
        <w:tc>
          <w:tcPr>
            <w:tcW w:w="1328" w:type="dxa"/>
          </w:tcPr>
          <w:p w14:paraId="525C51BB" w14:textId="696F710C" w:rsidR="006F06BF" w:rsidRPr="008D0C66" w:rsidRDefault="005F72AB" w:rsidP="00B017CC">
            <w:pPr>
              <w:spacing w:before="240" w:after="120"/>
              <w:jc w:val="both"/>
              <w:rPr>
                <w:rFonts w:ascii="Times New Roman" w:eastAsiaTheme="minorEastAsia" w:hAnsi="Times New Roman" w:cs="Times New Roman"/>
                <w:color w:val="000000" w:themeColor="text1"/>
                <w:sz w:val="24"/>
                <w:szCs w:val="24"/>
              </w:rPr>
            </w:pPr>
            <m:oMathPara>
              <m:oMath>
                <m:r>
                  <w:rPr>
                    <w:rFonts w:ascii="Cambria Math" w:eastAsiaTheme="minorEastAsia" w:hAnsi="Cambria Math" w:cs="Times New Roman"/>
                    <w:color w:val="000000" w:themeColor="text1"/>
                    <w:sz w:val="24"/>
                    <w:szCs w:val="24"/>
                  </w:rPr>
                  <m:t>P</m:t>
                </m:r>
                <m:r>
                  <m:rPr>
                    <m:sty m:val="p"/>
                  </m:rPr>
                  <w:rPr>
                    <w:rFonts w:ascii="Cambria Math" w:eastAsiaTheme="minorEastAsia" w:hAnsi="Cambria Math" w:cs="Times New Roman"/>
                    <w:color w:val="000000" w:themeColor="text1"/>
                    <w:sz w:val="24"/>
                    <w:szCs w:val="24"/>
                  </w:rPr>
                  <m:t>(&gt;F</m:t>
                </m:r>
                <m:f>
                  <m:fPr>
                    <m:ctrlPr>
                      <w:rPr>
                        <w:rFonts w:ascii="Cambria Math" w:eastAsiaTheme="minorEastAsia" w:hAnsi="Cambria Math" w:cs="Times New Roman"/>
                        <w:color w:val="000000" w:themeColor="text1"/>
                        <w:sz w:val="24"/>
                        <w:szCs w:val="24"/>
                      </w:rPr>
                    </m:ctrlPr>
                  </m:fPr>
                  <m:num>
                    <m:r>
                      <w:rPr>
                        <w:rFonts w:ascii="Cambria Math" w:eastAsiaTheme="minorEastAsia" w:hAnsi="Cambria Math" w:cs="Times New Roman"/>
                        <w:color w:val="000000" w:themeColor="text1"/>
                        <w:sz w:val="24"/>
                        <w:szCs w:val="24"/>
                      </w:rPr>
                      <m:t>A</m:t>
                    </m:r>
                  </m:num>
                  <m:den>
                    <m:r>
                      <w:rPr>
                        <w:rFonts w:ascii="Cambria Math" w:eastAsiaTheme="minorEastAsia" w:hAnsi="Cambria Math" w:cs="Times New Roman"/>
                        <w:color w:val="000000" w:themeColor="text1"/>
                        <w:sz w:val="24"/>
                        <w:szCs w:val="24"/>
                      </w:rPr>
                      <m:t>0</m:t>
                    </m:r>
                  </m:den>
                </m:f>
              </m:oMath>
            </m:oMathPara>
          </w:p>
        </w:tc>
      </w:tr>
      <w:tr w:rsidR="00EB1903" w:rsidRPr="008D0C66" w14:paraId="5D9DF6EC" w14:textId="77777777" w:rsidTr="0045432F">
        <w:trPr>
          <w:trHeight w:val="544"/>
        </w:trPr>
        <w:tc>
          <w:tcPr>
            <w:tcW w:w="1348" w:type="dxa"/>
          </w:tcPr>
          <w:p w14:paraId="4A38472E" w14:textId="77777777" w:rsidR="005F72AB" w:rsidRPr="008D0C66" w:rsidRDefault="005F72AB" w:rsidP="00B017CC">
            <w:pPr>
              <w:spacing w:before="240" w:after="120"/>
              <w:jc w:val="both"/>
              <w:rPr>
                <w:rFonts w:ascii="Times New Roman" w:eastAsiaTheme="minorEastAsia" w:hAnsi="Times New Roman" w:cs="Times New Roman"/>
                <w:color w:val="000000" w:themeColor="text1"/>
                <w:sz w:val="24"/>
                <w:szCs w:val="24"/>
              </w:rPr>
            </w:pPr>
            <w:r w:rsidRPr="008D0C66">
              <w:rPr>
                <w:rFonts w:ascii="Times New Roman" w:eastAsiaTheme="minorEastAsia" w:hAnsi="Times New Roman" w:cs="Times New Roman"/>
                <w:color w:val="000000" w:themeColor="text1"/>
                <w:sz w:val="24"/>
                <w:szCs w:val="24"/>
              </w:rPr>
              <w:t>Error</w:t>
            </w:r>
          </w:p>
        </w:tc>
        <w:tc>
          <w:tcPr>
            <w:tcW w:w="1482" w:type="dxa"/>
          </w:tcPr>
          <w:p w14:paraId="6C0F93D0" w14:textId="77777777" w:rsidR="005F72AB" w:rsidRPr="008D0C66" w:rsidRDefault="005F72AB" w:rsidP="00B017CC">
            <w:pPr>
              <w:spacing w:before="240" w:after="120"/>
              <w:jc w:val="both"/>
              <w:rPr>
                <w:rFonts w:ascii="Times New Roman" w:eastAsiaTheme="minorEastAsia" w:hAnsi="Times New Roman" w:cs="Times New Roman"/>
                <w:color w:val="000000" w:themeColor="text1"/>
                <w:sz w:val="24"/>
                <w:szCs w:val="24"/>
                <w:vertAlign w:val="subscript"/>
              </w:rPr>
            </w:pPr>
            <w:r w:rsidRPr="008D0C66">
              <w:rPr>
                <w:rFonts w:ascii="Times New Roman" w:eastAsiaTheme="minorEastAsia" w:hAnsi="Times New Roman" w:cs="Times New Roman"/>
                <w:color w:val="000000" w:themeColor="text1"/>
                <w:sz w:val="24"/>
                <w:szCs w:val="24"/>
              </w:rPr>
              <w:t>SC</w:t>
            </w:r>
            <w:r w:rsidRPr="008D0C66">
              <w:rPr>
                <w:rFonts w:ascii="Times New Roman" w:eastAsiaTheme="minorEastAsia" w:hAnsi="Times New Roman" w:cs="Times New Roman"/>
                <w:color w:val="000000" w:themeColor="text1"/>
                <w:sz w:val="24"/>
                <w:szCs w:val="24"/>
                <w:vertAlign w:val="subscript"/>
              </w:rPr>
              <w:t>E</w:t>
            </w:r>
          </w:p>
        </w:tc>
        <w:tc>
          <w:tcPr>
            <w:tcW w:w="1200" w:type="dxa"/>
          </w:tcPr>
          <w:p w14:paraId="2CA6862E" w14:textId="77777777" w:rsidR="005F72AB" w:rsidRPr="008D0C66" w:rsidRDefault="005F72AB" w:rsidP="00B017CC">
            <w:pPr>
              <w:spacing w:before="240" w:after="120"/>
              <w:jc w:val="both"/>
              <w:rPr>
                <w:rFonts w:ascii="Times New Roman" w:eastAsiaTheme="minorEastAsia" w:hAnsi="Times New Roman" w:cs="Times New Roman"/>
                <w:color w:val="000000" w:themeColor="text1"/>
                <w:sz w:val="24"/>
                <w:szCs w:val="24"/>
              </w:rPr>
            </w:pPr>
            <w:r w:rsidRPr="008D0C66">
              <w:rPr>
                <w:rFonts w:ascii="Times New Roman" w:eastAsiaTheme="minorEastAsia" w:hAnsi="Times New Roman" w:cs="Times New Roman"/>
                <w:color w:val="000000" w:themeColor="text1"/>
                <w:sz w:val="24"/>
                <w:szCs w:val="24"/>
              </w:rPr>
              <w:t>t(r-1)</w:t>
            </w:r>
          </w:p>
        </w:tc>
        <w:tc>
          <w:tcPr>
            <w:tcW w:w="1290" w:type="dxa"/>
          </w:tcPr>
          <w:p w14:paraId="0B7650AE" w14:textId="77777777" w:rsidR="005F72AB" w:rsidRPr="008D0C66" w:rsidRDefault="005F72AB" w:rsidP="00B017CC">
            <w:pPr>
              <w:spacing w:before="240" w:after="120"/>
              <w:jc w:val="both"/>
              <w:rPr>
                <w:rFonts w:ascii="Times New Roman" w:eastAsiaTheme="minorEastAsia" w:hAnsi="Times New Roman" w:cs="Times New Roman"/>
                <w:color w:val="000000" w:themeColor="text1"/>
                <w:sz w:val="24"/>
                <w:szCs w:val="24"/>
                <w:vertAlign w:val="subscript"/>
              </w:rPr>
            </w:pPr>
            <w:r w:rsidRPr="008D0C66">
              <w:rPr>
                <w:rFonts w:ascii="Times New Roman" w:eastAsiaTheme="minorEastAsia" w:hAnsi="Times New Roman" w:cs="Times New Roman"/>
                <w:color w:val="000000" w:themeColor="text1"/>
                <w:sz w:val="24"/>
                <w:szCs w:val="24"/>
              </w:rPr>
              <w:t>CM</w:t>
            </w:r>
            <w:r w:rsidRPr="008D0C66">
              <w:rPr>
                <w:rFonts w:ascii="Times New Roman" w:eastAsiaTheme="minorEastAsia" w:hAnsi="Times New Roman" w:cs="Times New Roman"/>
                <w:color w:val="000000" w:themeColor="text1"/>
                <w:sz w:val="24"/>
                <w:szCs w:val="24"/>
                <w:vertAlign w:val="subscript"/>
              </w:rPr>
              <w:t>E</w:t>
            </w:r>
          </w:p>
        </w:tc>
        <w:tc>
          <w:tcPr>
            <w:tcW w:w="1234" w:type="dxa"/>
          </w:tcPr>
          <w:p w14:paraId="5501DF01" w14:textId="77777777" w:rsidR="005F72AB" w:rsidRPr="008D0C66" w:rsidRDefault="005F72AB" w:rsidP="00B017CC">
            <w:pPr>
              <w:spacing w:before="240" w:after="120"/>
              <w:jc w:val="both"/>
              <w:rPr>
                <w:rFonts w:ascii="Times New Roman" w:eastAsiaTheme="minorEastAsia" w:hAnsi="Times New Roman" w:cs="Times New Roman"/>
                <w:color w:val="000000" w:themeColor="text1"/>
                <w:sz w:val="24"/>
                <w:szCs w:val="24"/>
              </w:rPr>
            </w:pPr>
          </w:p>
        </w:tc>
        <w:tc>
          <w:tcPr>
            <w:tcW w:w="1328" w:type="dxa"/>
          </w:tcPr>
          <w:p w14:paraId="43D50141" w14:textId="61F0AED1" w:rsidR="006F06BF" w:rsidRPr="008D0C66" w:rsidRDefault="005F72AB" w:rsidP="00B017CC">
            <w:pPr>
              <w:spacing w:before="240" w:after="120"/>
              <w:jc w:val="both"/>
              <w:rPr>
                <w:rFonts w:ascii="Times New Roman" w:eastAsiaTheme="minorEastAsia" w:hAnsi="Times New Roman" w:cs="Times New Roman"/>
                <w:color w:val="000000" w:themeColor="text1"/>
                <w:sz w:val="24"/>
                <w:szCs w:val="24"/>
              </w:rPr>
            </w:pPr>
            <m:oMathPara>
              <m:oMath>
                <m:r>
                  <w:rPr>
                    <w:rFonts w:ascii="Cambria Math" w:eastAsiaTheme="minorEastAsia" w:hAnsi="Cambria Math" w:cs="Times New Roman"/>
                    <w:color w:val="000000" w:themeColor="text1"/>
                    <w:sz w:val="24"/>
                    <w:szCs w:val="24"/>
                  </w:rPr>
                  <m:t>P</m:t>
                </m:r>
                <m:r>
                  <m:rPr>
                    <m:sty m:val="p"/>
                  </m:rPr>
                  <w:rPr>
                    <w:rFonts w:ascii="Cambria Math" w:eastAsiaTheme="minorEastAsia" w:hAnsi="Cambria Math" w:cs="Times New Roman"/>
                    <w:color w:val="000000" w:themeColor="text1"/>
                    <w:sz w:val="24"/>
                    <w:szCs w:val="24"/>
                  </w:rPr>
                  <m:t>(&gt;F</m:t>
                </m:r>
                <m:f>
                  <m:fPr>
                    <m:ctrlPr>
                      <w:rPr>
                        <w:rFonts w:ascii="Cambria Math" w:eastAsiaTheme="minorEastAsia" w:hAnsi="Cambria Math" w:cs="Times New Roman"/>
                        <w:color w:val="000000" w:themeColor="text1"/>
                        <w:sz w:val="24"/>
                        <w:szCs w:val="24"/>
                      </w:rPr>
                    </m:ctrlPr>
                  </m:fPr>
                  <m:num>
                    <m:r>
                      <w:rPr>
                        <w:rFonts w:ascii="Cambria Math" w:eastAsiaTheme="minorEastAsia" w:hAnsi="Cambria Math" w:cs="Times New Roman"/>
                        <w:color w:val="000000" w:themeColor="text1"/>
                        <w:sz w:val="24"/>
                        <w:szCs w:val="24"/>
                      </w:rPr>
                      <m:t>A</m:t>
                    </m:r>
                  </m:num>
                  <m:den>
                    <m:r>
                      <w:rPr>
                        <w:rFonts w:ascii="Cambria Math" w:eastAsiaTheme="minorEastAsia" w:hAnsi="Cambria Math" w:cs="Times New Roman"/>
                        <w:color w:val="000000" w:themeColor="text1"/>
                        <w:sz w:val="24"/>
                        <w:szCs w:val="24"/>
                      </w:rPr>
                      <m:t>0</m:t>
                    </m:r>
                  </m:den>
                </m:f>
              </m:oMath>
            </m:oMathPara>
          </w:p>
        </w:tc>
      </w:tr>
      <w:tr w:rsidR="00EB1903" w:rsidRPr="008D0C66" w14:paraId="415A5189" w14:textId="77777777" w:rsidTr="0045432F">
        <w:trPr>
          <w:trHeight w:val="322"/>
        </w:trPr>
        <w:tc>
          <w:tcPr>
            <w:tcW w:w="1348" w:type="dxa"/>
          </w:tcPr>
          <w:p w14:paraId="1016B38C" w14:textId="77777777" w:rsidR="005F72AB" w:rsidRPr="008D0C66" w:rsidRDefault="005F72AB" w:rsidP="006F29D8">
            <w:pPr>
              <w:spacing w:before="240" w:after="120" w:line="360" w:lineRule="auto"/>
              <w:jc w:val="both"/>
              <w:rPr>
                <w:rFonts w:ascii="Times New Roman" w:eastAsiaTheme="minorEastAsia" w:hAnsi="Times New Roman" w:cs="Times New Roman"/>
                <w:color w:val="000000" w:themeColor="text1"/>
                <w:sz w:val="24"/>
                <w:szCs w:val="24"/>
              </w:rPr>
            </w:pPr>
            <w:r w:rsidRPr="008D0C66">
              <w:rPr>
                <w:rFonts w:ascii="Times New Roman" w:eastAsiaTheme="minorEastAsia" w:hAnsi="Times New Roman" w:cs="Times New Roman"/>
                <w:color w:val="000000" w:themeColor="text1"/>
                <w:sz w:val="24"/>
                <w:szCs w:val="24"/>
              </w:rPr>
              <w:t>Total</w:t>
            </w:r>
          </w:p>
        </w:tc>
        <w:tc>
          <w:tcPr>
            <w:tcW w:w="1482" w:type="dxa"/>
          </w:tcPr>
          <w:p w14:paraId="51F2C658" w14:textId="77777777" w:rsidR="005F72AB" w:rsidRPr="008D0C66" w:rsidRDefault="005F72AB" w:rsidP="006F29D8">
            <w:pPr>
              <w:spacing w:before="240" w:after="120" w:line="360" w:lineRule="auto"/>
              <w:jc w:val="both"/>
              <w:rPr>
                <w:rFonts w:ascii="Times New Roman" w:eastAsiaTheme="minorEastAsia" w:hAnsi="Times New Roman" w:cs="Times New Roman"/>
                <w:color w:val="000000" w:themeColor="text1"/>
                <w:sz w:val="24"/>
                <w:szCs w:val="24"/>
              </w:rPr>
            </w:pPr>
            <w:r w:rsidRPr="008D0C66">
              <w:rPr>
                <w:rFonts w:ascii="Times New Roman" w:eastAsiaTheme="minorEastAsia" w:hAnsi="Times New Roman" w:cs="Times New Roman"/>
                <w:color w:val="000000" w:themeColor="text1"/>
                <w:sz w:val="24"/>
                <w:szCs w:val="24"/>
              </w:rPr>
              <w:t>SC</w:t>
            </w:r>
            <w:r w:rsidRPr="008D0C66">
              <w:rPr>
                <w:rFonts w:ascii="Times New Roman" w:eastAsiaTheme="minorEastAsia" w:hAnsi="Times New Roman" w:cs="Times New Roman"/>
                <w:color w:val="000000" w:themeColor="text1"/>
                <w:sz w:val="24"/>
                <w:szCs w:val="24"/>
                <w:vertAlign w:val="subscript"/>
              </w:rPr>
              <w:t>T</w:t>
            </w:r>
          </w:p>
        </w:tc>
        <w:tc>
          <w:tcPr>
            <w:tcW w:w="1200" w:type="dxa"/>
          </w:tcPr>
          <w:p w14:paraId="69AFF88E" w14:textId="77777777" w:rsidR="005F72AB" w:rsidRPr="008D0C66" w:rsidRDefault="005F72AB" w:rsidP="006F29D8">
            <w:pPr>
              <w:spacing w:before="240" w:after="120" w:line="360" w:lineRule="auto"/>
              <w:jc w:val="both"/>
              <w:rPr>
                <w:rFonts w:ascii="Times New Roman" w:eastAsiaTheme="minorEastAsia" w:hAnsi="Times New Roman" w:cs="Times New Roman"/>
                <w:color w:val="000000" w:themeColor="text1"/>
                <w:sz w:val="24"/>
                <w:szCs w:val="24"/>
              </w:rPr>
            </w:pPr>
            <w:r w:rsidRPr="008D0C66">
              <w:rPr>
                <w:rFonts w:ascii="Times New Roman" w:eastAsiaTheme="minorEastAsia" w:hAnsi="Times New Roman" w:cs="Times New Roman"/>
                <w:color w:val="000000" w:themeColor="text1"/>
                <w:sz w:val="24"/>
                <w:szCs w:val="24"/>
              </w:rPr>
              <w:t>tr-1</w:t>
            </w:r>
          </w:p>
        </w:tc>
        <w:tc>
          <w:tcPr>
            <w:tcW w:w="1290" w:type="dxa"/>
          </w:tcPr>
          <w:p w14:paraId="1EDF5095" w14:textId="77777777" w:rsidR="005F72AB" w:rsidRPr="008D0C66" w:rsidRDefault="005F72AB" w:rsidP="006F29D8">
            <w:pPr>
              <w:spacing w:before="240" w:after="120" w:line="360" w:lineRule="auto"/>
              <w:jc w:val="both"/>
              <w:rPr>
                <w:rFonts w:ascii="Times New Roman" w:eastAsiaTheme="minorEastAsia" w:hAnsi="Times New Roman" w:cs="Times New Roman"/>
                <w:color w:val="000000" w:themeColor="text1"/>
                <w:sz w:val="24"/>
                <w:szCs w:val="24"/>
              </w:rPr>
            </w:pPr>
          </w:p>
        </w:tc>
        <w:tc>
          <w:tcPr>
            <w:tcW w:w="1234" w:type="dxa"/>
          </w:tcPr>
          <w:p w14:paraId="7823144E" w14:textId="77777777" w:rsidR="005F72AB" w:rsidRPr="008D0C66" w:rsidRDefault="005F72AB" w:rsidP="006F29D8">
            <w:pPr>
              <w:spacing w:before="240" w:after="120" w:line="360" w:lineRule="auto"/>
              <w:jc w:val="both"/>
              <w:rPr>
                <w:rFonts w:ascii="Times New Roman" w:eastAsiaTheme="minorEastAsia" w:hAnsi="Times New Roman" w:cs="Times New Roman"/>
                <w:color w:val="000000" w:themeColor="text1"/>
                <w:sz w:val="24"/>
                <w:szCs w:val="24"/>
              </w:rPr>
            </w:pPr>
          </w:p>
        </w:tc>
        <w:tc>
          <w:tcPr>
            <w:tcW w:w="1328" w:type="dxa"/>
          </w:tcPr>
          <w:p w14:paraId="74CEECAB" w14:textId="77777777" w:rsidR="005F72AB" w:rsidRPr="008D0C66" w:rsidRDefault="005F72AB" w:rsidP="006F29D8">
            <w:pPr>
              <w:spacing w:before="240" w:after="120" w:line="360" w:lineRule="auto"/>
              <w:jc w:val="both"/>
              <w:rPr>
                <w:rFonts w:ascii="Times New Roman" w:eastAsiaTheme="minorEastAsia" w:hAnsi="Times New Roman" w:cs="Times New Roman"/>
                <w:color w:val="000000" w:themeColor="text1"/>
                <w:sz w:val="24"/>
                <w:szCs w:val="24"/>
              </w:rPr>
            </w:pPr>
          </w:p>
        </w:tc>
      </w:tr>
    </w:tbl>
    <w:p w14:paraId="40F6C086" w14:textId="1E0D48EE" w:rsidR="005F72AB" w:rsidRPr="008D0C66" w:rsidRDefault="005F72AB" w:rsidP="00FD562F">
      <w:pPr>
        <w:spacing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Fuente: </w:t>
      </w:r>
      <w:r w:rsidRPr="008D0C66">
        <w:rPr>
          <w:rFonts w:ascii="Times New Roman" w:hAnsi="Times New Roman" w:cs="Times New Roman"/>
          <w:color w:val="000000" w:themeColor="text1"/>
          <w:sz w:val="24"/>
          <w:szCs w:val="24"/>
        </w:rPr>
        <w:t xml:space="preserve">Trabajo experimental </w:t>
      </w:r>
      <w:r w:rsidR="00926E00">
        <w:rPr>
          <w:rFonts w:ascii="Times New Roman" w:hAnsi="Times New Roman" w:cs="Times New Roman"/>
          <w:color w:val="000000" w:themeColor="text1"/>
          <w:sz w:val="24"/>
          <w:szCs w:val="24"/>
        </w:rPr>
        <w:t xml:space="preserve">(Coloma &amp;Verdezoto, </w:t>
      </w:r>
      <w:r w:rsidRPr="008D0C66">
        <w:rPr>
          <w:rFonts w:ascii="Times New Roman" w:hAnsi="Times New Roman" w:cs="Times New Roman"/>
          <w:color w:val="000000" w:themeColor="text1"/>
          <w:sz w:val="24"/>
          <w:szCs w:val="24"/>
        </w:rPr>
        <w:t>2020</w:t>
      </w:r>
      <w:r w:rsidR="00926E00">
        <w:rPr>
          <w:rFonts w:ascii="Times New Roman" w:hAnsi="Times New Roman" w:cs="Times New Roman"/>
          <w:color w:val="000000" w:themeColor="text1"/>
          <w:sz w:val="24"/>
          <w:szCs w:val="24"/>
        </w:rPr>
        <w:t>)</w:t>
      </w:r>
    </w:p>
    <w:p w14:paraId="5544A0A8"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bookmarkStart w:id="295" w:name="_Toc55565772"/>
      <w:bookmarkStart w:id="296" w:name="_Toc55566319"/>
      <w:r w:rsidRPr="008D0C66">
        <w:rPr>
          <w:rFonts w:ascii="Times New Roman" w:hAnsi="Times New Roman" w:cs="Times New Roman"/>
          <w:color w:val="000000" w:themeColor="text1"/>
          <w:sz w:val="24"/>
          <w:szCs w:val="24"/>
        </w:rPr>
        <w:t>El presente estudio corresponde a un diseño monofactorial realizado con datos obtenidos de la actividad antioxidante y cuantificación de polifenoles.</w:t>
      </w:r>
      <w:bookmarkEnd w:id="295"/>
      <w:bookmarkEnd w:id="296"/>
    </w:p>
    <w:p w14:paraId="44D42DEA" w14:textId="77777777" w:rsidR="005F72AB" w:rsidRPr="008D0C66" w:rsidRDefault="005F72AB" w:rsidP="00C801DD">
      <w:pPr>
        <w:pStyle w:val="Ttulo3"/>
        <w:numPr>
          <w:ilvl w:val="2"/>
          <w:numId w:val="21"/>
        </w:numPr>
        <w:spacing w:before="240" w:after="120" w:line="360" w:lineRule="auto"/>
        <w:rPr>
          <w:rFonts w:ascii="Times New Roman" w:hAnsi="Times New Roman" w:cs="Times New Roman"/>
          <w:b/>
          <w:color w:val="000000" w:themeColor="text1"/>
        </w:rPr>
      </w:pPr>
      <w:bookmarkStart w:id="297" w:name="_Toc52899099"/>
      <w:bookmarkStart w:id="298" w:name="_Toc55565773"/>
      <w:bookmarkStart w:id="299" w:name="_Toc55566320"/>
      <w:bookmarkStart w:id="300" w:name="_Toc55916571"/>
      <w:r w:rsidRPr="008D0C66">
        <w:rPr>
          <w:rFonts w:ascii="Times New Roman" w:hAnsi="Times New Roman" w:cs="Times New Roman"/>
          <w:b/>
          <w:color w:val="000000" w:themeColor="text1"/>
        </w:rPr>
        <w:t>Prueba de rangos múltiples</w:t>
      </w:r>
      <w:bookmarkEnd w:id="297"/>
      <w:bookmarkEnd w:id="298"/>
      <w:bookmarkEnd w:id="299"/>
      <w:bookmarkEnd w:id="300"/>
    </w:p>
    <w:p w14:paraId="1AF23E88" w14:textId="0DC07AD3" w:rsidR="005F72AB" w:rsidRPr="008D0C66" w:rsidRDefault="00926E00" w:rsidP="005F72AB">
      <w:pPr>
        <w:spacing w:before="240" w:after="120" w:line="360"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 xml:space="preserve">Para la evaluación </w:t>
      </w:r>
      <w:r w:rsidR="005F72AB" w:rsidRPr="008D0C66">
        <w:rPr>
          <w:rFonts w:ascii="Times New Roman" w:hAnsi="Times New Roman" w:cs="Times New Roman"/>
          <w:color w:val="000000" w:themeColor="text1"/>
          <w:sz w:val="24"/>
          <w:szCs w:val="24"/>
        </w:rPr>
        <w:t>de rangos múltiples se utilizó la prueba de Tuckey al 5% de significancia.</w:t>
      </w:r>
    </w:p>
    <w:p w14:paraId="5A5596AF"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Prueba de Tuckey para factor en estudio A. </w:t>
      </w:r>
    </w:p>
    <w:p w14:paraId="2082A905" w14:textId="77777777" w:rsidR="005F72AB" w:rsidRPr="008D0C66" w:rsidRDefault="005F72AB" w:rsidP="00C801DD">
      <w:pPr>
        <w:pStyle w:val="Ttulo3"/>
        <w:numPr>
          <w:ilvl w:val="2"/>
          <w:numId w:val="21"/>
        </w:numPr>
        <w:spacing w:before="240" w:after="120" w:line="360" w:lineRule="auto"/>
        <w:rPr>
          <w:rFonts w:ascii="Times New Roman" w:hAnsi="Times New Roman" w:cs="Times New Roman"/>
          <w:b/>
          <w:color w:val="000000" w:themeColor="text1"/>
        </w:rPr>
      </w:pPr>
      <w:bookmarkStart w:id="301" w:name="_Toc52899100"/>
      <w:bookmarkStart w:id="302" w:name="_Toc55565774"/>
      <w:bookmarkStart w:id="303" w:name="_Toc55566321"/>
      <w:bookmarkStart w:id="304" w:name="_Toc55916572"/>
      <w:r w:rsidRPr="008D0C66">
        <w:rPr>
          <w:rFonts w:ascii="Times New Roman" w:hAnsi="Times New Roman" w:cs="Times New Roman"/>
          <w:b/>
          <w:color w:val="000000" w:themeColor="text1"/>
        </w:rPr>
        <w:t>Análisis estadístico</w:t>
      </w:r>
      <w:bookmarkEnd w:id="301"/>
      <w:bookmarkEnd w:id="302"/>
      <w:bookmarkEnd w:id="303"/>
      <w:bookmarkEnd w:id="304"/>
      <w:r w:rsidRPr="008D0C66">
        <w:rPr>
          <w:rFonts w:ascii="Times New Roman" w:hAnsi="Times New Roman" w:cs="Times New Roman"/>
          <w:b/>
          <w:color w:val="000000" w:themeColor="text1"/>
        </w:rPr>
        <w:t xml:space="preserve"> </w:t>
      </w:r>
    </w:p>
    <w:p w14:paraId="4F9AD871" w14:textId="77777777" w:rsidR="0052565D" w:rsidRPr="008D0C66" w:rsidRDefault="005F72AB" w:rsidP="0052565D">
      <w:pPr>
        <w:tabs>
          <w:tab w:val="left" w:pos="3375"/>
        </w:tabs>
        <w:spacing w:before="240" w:after="120" w:line="360" w:lineRule="auto"/>
        <w:jc w:val="both"/>
        <w:rPr>
          <w:color w:val="000000" w:themeColor="text1"/>
          <w:sz w:val="24"/>
        </w:rPr>
      </w:pPr>
      <w:r w:rsidRPr="008D0C66">
        <w:rPr>
          <w:rFonts w:ascii="Times New Roman" w:hAnsi="Times New Roman" w:cs="Times New Roman"/>
          <w:color w:val="000000" w:themeColor="text1"/>
          <w:sz w:val="24"/>
          <w:szCs w:val="24"/>
        </w:rPr>
        <w:t>Para realizar el análisis estadístico se utilizó el programa Excel 2010 y Statgraphics Centurión.</w:t>
      </w:r>
      <w:bookmarkStart w:id="305" w:name="_Toc52899101"/>
      <w:bookmarkStart w:id="306" w:name="_Toc55565775"/>
      <w:bookmarkStart w:id="307" w:name="_Toc55566322"/>
      <w:r w:rsidR="0052565D" w:rsidRPr="008D0C66">
        <w:rPr>
          <w:color w:val="000000" w:themeColor="text1"/>
          <w:sz w:val="24"/>
        </w:rPr>
        <w:t xml:space="preserve"> </w:t>
      </w:r>
    </w:p>
    <w:p w14:paraId="026E46AA" w14:textId="77777777" w:rsidR="005F72AB" w:rsidRPr="008D0C66" w:rsidRDefault="0052565D" w:rsidP="00C801DD">
      <w:pPr>
        <w:pStyle w:val="Ttulo2"/>
        <w:numPr>
          <w:ilvl w:val="1"/>
          <w:numId w:val="21"/>
        </w:numPr>
        <w:spacing w:before="240" w:after="120" w:line="360" w:lineRule="auto"/>
        <w:rPr>
          <w:color w:val="000000" w:themeColor="text1"/>
          <w:sz w:val="24"/>
        </w:rPr>
      </w:pPr>
      <w:bookmarkStart w:id="308" w:name="_Toc55916573"/>
      <w:r w:rsidRPr="008D0C66">
        <w:rPr>
          <w:color w:val="000000" w:themeColor="text1"/>
          <w:sz w:val="24"/>
        </w:rPr>
        <w:t>P</w:t>
      </w:r>
      <w:r w:rsidR="005F72AB" w:rsidRPr="008D0C66">
        <w:rPr>
          <w:color w:val="000000" w:themeColor="text1"/>
          <w:sz w:val="24"/>
        </w:rPr>
        <w:t>rocedimiento</w:t>
      </w:r>
      <w:bookmarkEnd w:id="305"/>
      <w:bookmarkEnd w:id="306"/>
      <w:bookmarkEnd w:id="307"/>
      <w:bookmarkEnd w:id="308"/>
    </w:p>
    <w:p w14:paraId="5B99928A" w14:textId="0AA79EFB" w:rsidR="005F72AB" w:rsidRPr="008D0C66" w:rsidRDefault="005F72AB" w:rsidP="0052565D">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Las bebidas lácteas fueron desarrolladas en el complejo Agroindustrial de la Facultad de Ciencias Agropecuarias Recursos Naturales y del Ambiente, la materia prima obtuvimos de la empresa PRODUCOOP de la parroquia Salinas, las bebidas fueron desarrolladas con la formulación de los ingenieros Anderson Guami</w:t>
      </w:r>
      <w:r w:rsidR="002A7BA1" w:rsidRPr="008D0C66">
        <w:rPr>
          <w:rFonts w:ascii="Times New Roman" w:hAnsi="Times New Roman" w:cs="Times New Roman"/>
          <w:color w:val="000000" w:themeColor="text1"/>
          <w:sz w:val="24"/>
        </w:rPr>
        <w:t>n</w:t>
      </w:r>
      <w:r w:rsidR="00FD7553">
        <w:rPr>
          <w:rFonts w:ascii="Times New Roman" w:hAnsi="Times New Roman" w:cs="Times New Roman"/>
          <w:color w:val="000000" w:themeColor="text1"/>
          <w:sz w:val="24"/>
        </w:rPr>
        <w:t>go y Vanessa Medina.</w:t>
      </w:r>
    </w:p>
    <w:p w14:paraId="209E084F" w14:textId="77777777" w:rsidR="005C72FA" w:rsidRDefault="005F72AB" w:rsidP="005C72FA">
      <w:pPr>
        <w:pStyle w:val="Ttulo3"/>
        <w:numPr>
          <w:ilvl w:val="2"/>
          <w:numId w:val="21"/>
        </w:numPr>
        <w:spacing w:line="360" w:lineRule="auto"/>
        <w:rPr>
          <w:rFonts w:ascii="Times New Roman" w:hAnsi="Times New Roman" w:cs="Times New Roman"/>
          <w:b/>
          <w:color w:val="000000" w:themeColor="text1"/>
        </w:rPr>
      </w:pPr>
      <w:bookmarkStart w:id="309" w:name="_Toc55565776"/>
      <w:bookmarkStart w:id="310" w:name="_Toc55566323"/>
      <w:bookmarkStart w:id="311" w:name="_Toc55916574"/>
      <w:r w:rsidRPr="008D0C66">
        <w:rPr>
          <w:rFonts w:ascii="Times New Roman" w:hAnsi="Times New Roman" w:cs="Times New Roman"/>
          <w:b/>
          <w:color w:val="000000" w:themeColor="text1"/>
        </w:rPr>
        <w:lastRenderedPageBreak/>
        <w:t>Bebida láctea fermentada</w:t>
      </w:r>
      <w:bookmarkEnd w:id="309"/>
      <w:bookmarkEnd w:id="310"/>
      <w:bookmarkEnd w:id="311"/>
      <w:r w:rsidRPr="008D0C66">
        <w:rPr>
          <w:rFonts w:ascii="Times New Roman" w:hAnsi="Times New Roman" w:cs="Times New Roman"/>
          <w:b/>
          <w:color w:val="000000" w:themeColor="text1"/>
        </w:rPr>
        <w:t xml:space="preserve"> </w:t>
      </w:r>
      <w:bookmarkStart w:id="312" w:name="_Toc55571236"/>
    </w:p>
    <w:p w14:paraId="68C6448C" w14:textId="5C19249B" w:rsidR="005F72AB" w:rsidRDefault="005C72FA" w:rsidP="005C72FA">
      <w:pPr>
        <w:pStyle w:val="Ttulo3"/>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t>Figura</w:t>
      </w:r>
      <w:r w:rsidR="005F72AB" w:rsidRPr="005C72FA">
        <w:rPr>
          <w:rFonts w:ascii="Times New Roman" w:hAnsi="Times New Roman" w:cs="Times New Roman"/>
          <w:b/>
          <w:color w:val="000000" w:themeColor="text1"/>
        </w:rPr>
        <w:t xml:space="preserve"> </w:t>
      </w:r>
      <w:r w:rsidR="005F72AB" w:rsidRPr="005C72FA">
        <w:rPr>
          <w:rFonts w:ascii="Times New Roman" w:hAnsi="Times New Roman" w:cs="Times New Roman"/>
          <w:b/>
          <w:color w:val="000000" w:themeColor="text1"/>
        </w:rPr>
        <w:fldChar w:fldCharType="begin"/>
      </w:r>
      <w:r w:rsidR="005F72AB" w:rsidRPr="005C72FA">
        <w:rPr>
          <w:rFonts w:ascii="Times New Roman" w:hAnsi="Times New Roman" w:cs="Times New Roman"/>
          <w:b/>
          <w:color w:val="000000" w:themeColor="text1"/>
        </w:rPr>
        <w:instrText xml:space="preserve"> SEQ Grafico \* ARABIC </w:instrText>
      </w:r>
      <w:r w:rsidR="005F72AB" w:rsidRPr="005C72FA">
        <w:rPr>
          <w:rFonts w:ascii="Times New Roman" w:hAnsi="Times New Roman" w:cs="Times New Roman"/>
          <w:b/>
          <w:color w:val="000000" w:themeColor="text1"/>
        </w:rPr>
        <w:fldChar w:fldCharType="separate"/>
      </w:r>
      <w:r w:rsidR="00AD410D">
        <w:rPr>
          <w:rFonts w:ascii="Times New Roman" w:hAnsi="Times New Roman" w:cs="Times New Roman"/>
          <w:b/>
          <w:noProof/>
          <w:color w:val="000000" w:themeColor="text1"/>
        </w:rPr>
        <w:t>2</w:t>
      </w:r>
      <w:r w:rsidR="005F72AB" w:rsidRPr="005C72FA">
        <w:rPr>
          <w:rFonts w:ascii="Times New Roman" w:hAnsi="Times New Roman" w:cs="Times New Roman"/>
          <w:b/>
          <w:color w:val="000000" w:themeColor="text1"/>
        </w:rPr>
        <w:fldChar w:fldCharType="end"/>
      </w:r>
      <w:r w:rsidR="005F72AB" w:rsidRPr="005C72FA">
        <w:rPr>
          <w:rFonts w:ascii="Times New Roman" w:hAnsi="Times New Roman" w:cs="Times New Roman"/>
          <w:color w:val="000000" w:themeColor="text1"/>
        </w:rPr>
        <w:t xml:space="preserve"> </w:t>
      </w:r>
      <w:r w:rsidR="005F72AB" w:rsidRPr="005C72FA">
        <w:rPr>
          <w:rFonts w:ascii="Times New Roman" w:hAnsi="Times New Roman" w:cs="Times New Roman"/>
          <w:b/>
          <w:color w:val="000000" w:themeColor="text1"/>
        </w:rPr>
        <w:t>Diagrama de flujo bebida láctea fermentada</w:t>
      </w:r>
      <w:bookmarkEnd w:id="312"/>
    </w:p>
    <w:p w14:paraId="68C6BE6E" w14:textId="77777777" w:rsidR="005C72FA" w:rsidRPr="005C72FA" w:rsidRDefault="005C72FA" w:rsidP="005C72FA"/>
    <w:p w14:paraId="19409451" w14:textId="77777777" w:rsidR="002A7BA1" w:rsidRPr="008D0C66" w:rsidRDefault="002A7BA1" w:rsidP="002A7BA1">
      <w:pPr>
        <w:rPr>
          <w:color w:val="000000" w:themeColor="text1"/>
        </w:rPr>
      </w:pPr>
      <w:r w:rsidRPr="008D0C66">
        <w:rPr>
          <w:rFonts w:ascii="Times New Roman" w:hAnsi="Times New Roman" w:cs="Times New Roman"/>
          <w:noProof/>
          <w:color w:val="000000" w:themeColor="text1"/>
          <w:sz w:val="24"/>
          <w:szCs w:val="24"/>
          <w:lang w:eastAsia="es-EC"/>
        </w:rPr>
        <w:drawing>
          <wp:inline distT="0" distB="0" distL="0" distR="0" wp14:anchorId="59804DF5" wp14:editId="0E3D7AA1">
            <wp:extent cx="5057775" cy="5076825"/>
            <wp:effectExtent l="0" t="0" r="9525" b="952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02333" cy="5121551"/>
                    </a:xfrm>
                    <a:prstGeom prst="rect">
                      <a:avLst/>
                    </a:prstGeom>
                    <a:noFill/>
                    <a:ln>
                      <a:noFill/>
                    </a:ln>
                  </pic:spPr>
                </pic:pic>
              </a:graphicData>
            </a:graphic>
          </wp:inline>
        </w:drawing>
      </w:r>
    </w:p>
    <w:p w14:paraId="237EBE03" w14:textId="29E33813" w:rsidR="00A86AFE" w:rsidRPr="008D0C66" w:rsidRDefault="00526D47"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b/>
          <w:color w:val="000000" w:themeColor="text1"/>
          <w:sz w:val="24"/>
          <w:szCs w:val="24"/>
        </w:rPr>
        <w:t>Fuente:</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364263224"/>
          <w:citation/>
        </w:sdtPr>
        <w:sdtContent>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CITATION Gua19 \t  \l 12298 </w:instrText>
          </w:r>
          <w:r w:rsidR="005F72AB" w:rsidRPr="008D0C66">
            <w:rPr>
              <w:rFonts w:ascii="Times New Roman" w:hAnsi="Times New Roman" w:cs="Times New Roman"/>
              <w:color w:val="000000" w:themeColor="text1"/>
              <w:sz w:val="24"/>
              <w:szCs w:val="24"/>
            </w:rPr>
            <w:fldChar w:fldCharType="separate"/>
          </w:r>
          <w:r w:rsidR="005F72AB" w:rsidRPr="008D0C66">
            <w:rPr>
              <w:rFonts w:ascii="Times New Roman" w:hAnsi="Times New Roman" w:cs="Times New Roman"/>
              <w:noProof/>
              <w:color w:val="000000" w:themeColor="text1"/>
              <w:sz w:val="24"/>
              <w:szCs w:val="24"/>
            </w:rPr>
            <w:t>(Guamingo &amp; Medina, 2019)</w:t>
          </w:r>
          <w:r w:rsidR="005F72AB" w:rsidRPr="008D0C66">
            <w:rPr>
              <w:rFonts w:ascii="Times New Roman" w:hAnsi="Times New Roman" w:cs="Times New Roman"/>
              <w:color w:val="000000" w:themeColor="text1"/>
              <w:sz w:val="24"/>
              <w:szCs w:val="24"/>
            </w:rPr>
            <w:fldChar w:fldCharType="end"/>
          </w:r>
        </w:sdtContent>
      </w:sdt>
      <w:r w:rsidR="002A7BA1" w:rsidRPr="008D0C66">
        <w:rPr>
          <w:rFonts w:ascii="Times New Roman" w:hAnsi="Times New Roman" w:cs="Times New Roman"/>
          <w:color w:val="000000" w:themeColor="text1"/>
          <w:sz w:val="24"/>
          <w:szCs w:val="24"/>
        </w:rPr>
        <w:t>.</w:t>
      </w:r>
    </w:p>
    <w:p w14:paraId="0F9B2579" w14:textId="77777777" w:rsidR="005F72AB" w:rsidRPr="008D0C66" w:rsidRDefault="005F72AB" w:rsidP="00C801DD">
      <w:pPr>
        <w:pStyle w:val="Ttulo4"/>
        <w:numPr>
          <w:ilvl w:val="3"/>
          <w:numId w:val="21"/>
        </w:numPr>
        <w:spacing w:before="240" w:after="120"/>
        <w:rPr>
          <w:rFonts w:ascii="Times New Roman" w:hAnsi="Times New Roman" w:cs="Times New Roman"/>
          <w:b/>
          <w:i w:val="0"/>
          <w:color w:val="000000" w:themeColor="text1"/>
          <w:sz w:val="24"/>
        </w:rPr>
      </w:pPr>
      <w:bookmarkStart w:id="313" w:name="_Toc55916575"/>
      <w:r w:rsidRPr="008D0C66">
        <w:rPr>
          <w:rFonts w:ascii="Times New Roman" w:hAnsi="Times New Roman" w:cs="Times New Roman"/>
          <w:b/>
          <w:i w:val="0"/>
          <w:color w:val="000000" w:themeColor="text1"/>
          <w:sz w:val="24"/>
        </w:rPr>
        <w:t>Descripción del diagrama de flujo</w:t>
      </w:r>
      <w:bookmarkEnd w:id="313"/>
    </w:p>
    <w:p w14:paraId="4DF94E86"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 xml:space="preserve">Recepción </w:t>
      </w:r>
    </w:p>
    <w:p w14:paraId="70465407"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Una vez que el lactosuero dulce y ácido  y la leche llega de la quesera, es sometida a una serie de análisis químicos y microbiológicos para asegurar la calidad inicial comprobando los requisitos generales que se especifican en la norma INEN 2594 y INEN 09.</w:t>
      </w:r>
    </w:p>
    <w:p w14:paraId="55127938"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lastRenderedPageBreak/>
        <w:t>Filtración</w:t>
      </w:r>
    </w:p>
    <w:p w14:paraId="40C129BE"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 xml:space="preserve">Este paso es un fenómeno físico mediante el cual se eliminan las impurezas que pueden haber tenido acceso al lactosuero y la leche en forma involuntaria. Para el filtrado se pude usar filtros fibrosos, tamices, mallas, paños y demás, para así evitar partículas extrañas entren en el lactosuero, en sus placas y en su tanque de frio. Pequeñas partes de suciedad, comida, estiércol, pelos e insectos entran al sistema de ordeño de manera inevitable.  </w:t>
      </w:r>
    </w:p>
    <w:p w14:paraId="4D6B340A"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 xml:space="preserve">Estandarización </w:t>
      </w:r>
    </w:p>
    <w:p w14:paraId="24B8518E"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El estandarizado consiste en ajustar la cantidad de grasa presente en el lactosuero y la leche de acuerdo a lo descrito por la norma INEN, esto va a depender del tipo de bebida fermentada que deseamos elaborar.</w:t>
      </w:r>
    </w:p>
    <w:p w14:paraId="4E1D79F8"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Pasteurización</w:t>
      </w:r>
    </w:p>
    <w:p w14:paraId="5BDD0093" w14:textId="31B6A71C"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La pasteurización</w:t>
      </w:r>
      <w:r w:rsidR="00606AF4">
        <w:rPr>
          <w:rFonts w:ascii="Times New Roman" w:hAnsi="Times New Roman" w:cs="Times New Roman"/>
          <w:color w:val="000000" w:themeColor="text1"/>
          <w:sz w:val="24"/>
        </w:rPr>
        <w:t xml:space="preserve"> de</w:t>
      </w:r>
      <w:r w:rsidRPr="008D0C66">
        <w:rPr>
          <w:rFonts w:ascii="Times New Roman" w:hAnsi="Times New Roman" w:cs="Times New Roman"/>
          <w:color w:val="000000" w:themeColor="text1"/>
          <w:sz w:val="24"/>
        </w:rPr>
        <w:t xml:space="preserve"> la leche y el lactosuero </w:t>
      </w:r>
      <w:r w:rsidR="00606AF4">
        <w:rPr>
          <w:rFonts w:ascii="Times New Roman" w:hAnsi="Times New Roman" w:cs="Times New Roman"/>
          <w:color w:val="000000" w:themeColor="text1"/>
          <w:sz w:val="24"/>
        </w:rPr>
        <w:t xml:space="preserve">se realiza </w:t>
      </w:r>
      <w:r w:rsidRPr="008D0C66">
        <w:rPr>
          <w:rFonts w:ascii="Times New Roman" w:hAnsi="Times New Roman" w:cs="Times New Roman"/>
          <w:color w:val="000000" w:themeColor="text1"/>
          <w:sz w:val="24"/>
        </w:rPr>
        <w:t>a una temperatura de 85°C por 5 minutos, en este proceso también se añade el azúcar en un 9 – 11% y el estabilizante en un 0.4%.</w:t>
      </w:r>
    </w:p>
    <w:p w14:paraId="486BED4E"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Enfriado</w:t>
      </w:r>
    </w:p>
    <w:p w14:paraId="440E6C16" w14:textId="6796315A" w:rsidR="004E7C3A" w:rsidRPr="00AA3517"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Se enfría hasta llegar a 40 – 45°C, esta operación se lo realiza de la manera más higiénica.</w:t>
      </w:r>
    </w:p>
    <w:p w14:paraId="755DC4F3"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 xml:space="preserve">Mezclado </w:t>
      </w:r>
    </w:p>
    <w:p w14:paraId="24D79631" w14:textId="7ECE6575" w:rsidR="00AA3517"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Se realiza el respectivo mezclado del lactosuero con la leche de vaca “Brown Swiss” a</w:t>
      </w:r>
      <w:r w:rsidR="00B017CC">
        <w:rPr>
          <w:rFonts w:ascii="Times New Roman" w:hAnsi="Times New Roman" w:cs="Times New Roman"/>
          <w:color w:val="000000" w:themeColor="text1"/>
          <w:sz w:val="24"/>
        </w:rPr>
        <w:t xml:space="preserve"> una temperatura de 40 – 45 °C.</w:t>
      </w:r>
    </w:p>
    <w:p w14:paraId="4F172DDE" w14:textId="77777777" w:rsidR="00B017CC" w:rsidRDefault="00B017CC" w:rsidP="005F72AB">
      <w:pPr>
        <w:spacing w:before="240" w:after="120" w:line="360" w:lineRule="auto"/>
        <w:jc w:val="both"/>
        <w:rPr>
          <w:rFonts w:ascii="Times New Roman" w:hAnsi="Times New Roman" w:cs="Times New Roman"/>
          <w:color w:val="000000" w:themeColor="text1"/>
          <w:sz w:val="24"/>
        </w:rPr>
      </w:pPr>
    </w:p>
    <w:p w14:paraId="47477AEF" w14:textId="77777777" w:rsidR="00B017CC" w:rsidRDefault="00B017CC" w:rsidP="005F72AB">
      <w:pPr>
        <w:spacing w:before="240" w:after="120" w:line="360" w:lineRule="auto"/>
        <w:jc w:val="both"/>
        <w:rPr>
          <w:rFonts w:ascii="Times New Roman" w:hAnsi="Times New Roman" w:cs="Times New Roman"/>
          <w:color w:val="000000" w:themeColor="text1"/>
          <w:sz w:val="24"/>
        </w:rPr>
      </w:pPr>
    </w:p>
    <w:p w14:paraId="1C440223" w14:textId="77777777" w:rsidR="00B017CC" w:rsidRDefault="00B017CC" w:rsidP="005F72AB">
      <w:pPr>
        <w:spacing w:before="240" w:after="120" w:line="360" w:lineRule="auto"/>
        <w:jc w:val="both"/>
        <w:rPr>
          <w:rFonts w:ascii="Times New Roman" w:hAnsi="Times New Roman" w:cs="Times New Roman"/>
          <w:color w:val="000000" w:themeColor="text1"/>
          <w:sz w:val="24"/>
        </w:rPr>
      </w:pPr>
    </w:p>
    <w:p w14:paraId="7812ADFC" w14:textId="77777777" w:rsidR="00B017CC" w:rsidRPr="00B017CC" w:rsidRDefault="00B017CC" w:rsidP="005F72AB">
      <w:pPr>
        <w:spacing w:before="240" w:after="120" w:line="360" w:lineRule="auto"/>
        <w:jc w:val="both"/>
        <w:rPr>
          <w:rFonts w:ascii="Times New Roman" w:hAnsi="Times New Roman" w:cs="Times New Roman"/>
          <w:color w:val="000000" w:themeColor="text1"/>
          <w:sz w:val="24"/>
        </w:rPr>
      </w:pPr>
    </w:p>
    <w:p w14:paraId="69F4568A"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lastRenderedPageBreak/>
        <w:t>Inoculado</w:t>
      </w:r>
    </w:p>
    <w:p w14:paraId="5DA8CAFE"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Se debe utilizar un cultivo láctico para yogurt, en una dosis de 10 dcu por cada 100 litros de leche, se procede a mezclar al agregar el cultivo, procurando extremar las medidas higienitas con el fin de evitar una contaminación.</w:t>
      </w:r>
    </w:p>
    <w:p w14:paraId="2F804A77"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Incubación</w:t>
      </w:r>
    </w:p>
    <w:p w14:paraId="67B5890D"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La mezcla con el cultivo se debe incubar de 40 a 45 °C durante 4 – 6 horas, tiempo en el que la bebida fermentada debe adquirir un pH aproximado de 4.6 – 4.7.</w:t>
      </w:r>
    </w:p>
    <w:p w14:paraId="3A579F0D"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Batido</w:t>
      </w:r>
    </w:p>
    <w:p w14:paraId="4E7D7BB5"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 xml:space="preserve">Luego de que la bebida fermentada haya tenido un reposo de 24 horas en refrigeración, se procede a batir el coagulo, de esa manera obtenemos una bebida fermentada batida. </w:t>
      </w:r>
    </w:p>
    <w:p w14:paraId="3EFF9B42"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Enfriado</w:t>
      </w:r>
    </w:p>
    <w:p w14:paraId="6EF3F7E8"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En esta etapa se enfría la bebida fermentada a una temperatura de 5 °C.</w:t>
      </w:r>
    </w:p>
    <w:p w14:paraId="207A83AF"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 xml:space="preserve">Adición de ingredientes </w:t>
      </w:r>
    </w:p>
    <w:p w14:paraId="171A828E"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Se procede a la adición de los ingredientes, como saborizantes, preservantes.</w:t>
      </w:r>
    </w:p>
    <w:p w14:paraId="6F0F3AFA"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Envasado y rotulado</w:t>
      </w:r>
    </w:p>
    <w:p w14:paraId="36568E45"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Este proceso se realiza para asegurar la calidad y vida útil del producto, que debe llegar al consumidor final en condiciones adecuadas.</w:t>
      </w:r>
    </w:p>
    <w:p w14:paraId="319CB3E0"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Almacenado</w:t>
      </w:r>
    </w:p>
    <w:p w14:paraId="1924B9E7" w14:textId="0F6C9FC2" w:rsidR="00A86AFE"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Después de ser envasado, la bebida fermentada se coloca en cámaras de refrigeración a una temperatura de 4°C, en dónde se mantendrá hasta su uso.</w:t>
      </w:r>
    </w:p>
    <w:p w14:paraId="7DA9903E" w14:textId="77777777" w:rsidR="00AA3517" w:rsidRPr="00606AF4" w:rsidRDefault="00AA3517" w:rsidP="005F72AB">
      <w:pPr>
        <w:spacing w:before="240" w:after="120" w:line="360" w:lineRule="auto"/>
        <w:jc w:val="both"/>
        <w:rPr>
          <w:rFonts w:ascii="Times New Roman" w:hAnsi="Times New Roman" w:cs="Times New Roman"/>
          <w:color w:val="000000" w:themeColor="text1"/>
          <w:sz w:val="24"/>
        </w:rPr>
      </w:pPr>
    </w:p>
    <w:p w14:paraId="409A3801" w14:textId="77777777" w:rsidR="005C72FA" w:rsidRDefault="005F72AB" w:rsidP="005F72AB">
      <w:pPr>
        <w:pStyle w:val="Ttulo3"/>
        <w:numPr>
          <w:ilvl w:val="2"/>
          <w:numId w:val="21"/>
        </w:numPr>
        <w:spacing w:before="240" w:after="120"/>
        <w:rPr>
          <w:rFonts w:ascii="Times New Roman" w:hAnsi="Times New Roman" w:cs="Times New Roman"/>
          <w:b/>
          <w:color w:val="000000" w:themeColor="text1"/>
        </w:rPr>
      </w:pPr>
      <w:bookmarkStart w:id="314" w:name="_Toc55565777"/>
      <w:bookmarkStart w:id="315" w:name="_Toc55566324"/>
      <w:bookmarkStart w:id="316" w:name="_Toc55916576"/>
      <w:r w:rsidRPr="008D0C66">
        <w:rPr>
          <w:rFonts w:ascii="Times New Roman" w:hAnsi="Times New Roman" w:cs="Times New Roman"/>
          <w:b/>
          <w:color w:val="000000" w:themeColor="text1"/>
        </w:rPr>
        <w:lastRenderedPageBreak/>
        <w:t>Bebida láctea a base de soya</w:t>
      </w:r>
      <w:bookmarkStart w:id="317" w:name="_Toc55571237"/>
      <w:bookmarkEnd w:id="314"/>
      <w:bookmarkEnd w:id="315"/>
      <w:bookmarkEnd w:id="316"/>
    </w:p>
    <w:p w14:paraId="0FCD4D88" w14:textId="264080D5" w:rsidR="005C72FA" w:rsidRPr="005C72FA" w:rsidRDefault="005C72FA" w:rsidP="005C72FA">
      <w:pPr>
        <w:pStyle w:val="Ttulo3"/>
        <w:spacing w:before="240" w:after="120"/>
        <w:rPr>
          <w:rFonts w:ascii="Times New Roman" w:hAnsi="Times New Roman" w:cs="Times New Roman"/>
          <w:b/>
          <w:color w:val="000000" w:themeColor="text1"/>
        </w:rPr>
      </w:pPr>
      <w:r>
        <w:rPr>
          <w:rFonts w:ascii="Times New Roman" w:hAnsi="Times New Roman" w:cs="Times New Roman"/>
          <w:b/>
          <w:color w:val="000000" w:themeColor="text1"/>
        </w:rPr>
        <w:t>Figura</w:t>
      </w:r>
      <w:r w:rsidR="005F72AB" w:rsidRPr="005C72FA">
        <w:rPr>
          <w:rFonts w:ascii="Times New Roman" w:hAnsi="Times New Roman" w:cs="Times New Roman"/>
          <w:color w:val="000000" w:themeColor="text1"/>
        </w:rPr>
        <w:t xml:space="preserve"> </w:t>
      </w:r>
      <w:r w:rsidR="005F72AB" w:rsidRPr="005C72FA">
        <w:rPr>
          <w:rFonts w:ascii="Times New Roman" w:hAnsi="Times New Roman" w:cs="Times New Roman"/>
          <w:b/>
          <w:color w:val="000000" w:themeColor="text1"/>
        </w:rPr>
        <w:fldChar w:fldCharType="begin"/>
      </w:r>
      <w:r w:rsidR="005F72AB" w:rsidRPr="005C72FA">
        <w:rPr>
          <w:rFonts w:ascii="Times New Roman" w:hAnsi="Times New Roman" w:cs="Times New Roman"/>
          <w:b/>
          <w:color w:val="000000" w:themeColor="text1"/>
        </w:rPr>
        <w:instrText xml:space="preserve"> SEQ Grafico \* ARABIC </w:instrText>
      </w:r>
      <w:r w:rsidR="005F72AB" w:rsidRPr="005C72FA">
        <w:rPr>
          <w:rFonts w:ascii="Times New Roman" w:hAnsi="Times New Roman" w:cs="Times New Roman"/>
          <w:b/>
          <w:color w:val="000000" w:themeColor="text1"/>
        </w:rPr>
        <w:fldChar w:fldCharType="separate"/>
      </w:r>
      <w:r w:rsidR="00AD410D">
        <w:rPr>
          <w:rFonts w:ascii="Times New Roman" w:hAnsi="Times New Roman" w:cs="Times New Roman"/>
          <w:b/>
          <w:noProof/>
          <w:color w:val="000000" w:themeColor="text1"/>
        </w:rPr>
        <w:t>3</w:t>
      </w:r>
      <w:r w:rsidR="005F72AB" w:rsidRPr="005C72FA">
        <w:rPr>
          <w:rFonts w:ascii="Times New Roman" w:hAnsi="Times New Roman" w:cs="Times New Roman"/>
          <w:b/>
          <w:color w:val="000000" w:themeColor="text1"/>
        </w:rPr>
        <w:fldChar w:fldCharType="end"/>
      </w:r>
      <w:r w:rsidR="005F72AB" w:rsidRPr="005C72FA">
        <w:rPr>
          <w:rFonts w:ascii="Times New Roman" w:hAnsi="Times New Roman" w:cs="Times New Roman"/>
          <w:b/>
          <w:color w:val="000000" w:themeColor="text1"/>
        </w:rPr>
        <w:t xml:space="preserve"> Diagrama de flujo bebida láctea a base de soya</w:t>
      </w:r>
      <w:bookmarkEnd w:id="317"/>
    </w:p>
    <w:p w14:paraId="32C45A61"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noProof/>
          <w:color w:val="000000" w:themeColor="text1"/>
          <w:lang w:eastAsia="es-EC"/>
        </w:rPr>
        <w:drawing>
          <wp:inline distT="0" distB="0" distL="0" distR="0" wp14:anchorId="4D3B9220" wp14:editId="59CEF57E">
            <wp:extent cx="5057775" cy="5067300"/>
            <wp:effectExtent l="0" t="0" r="9525"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85962" cy="5095540"/>
                    </a:xfrm>
                    <a:prstGeom prst="rect">
                      <a:avLst/>
                    </a:prstGeom>
                    <a:noFill/>
                    <a:ln>
                      <a:noFill/>
                    </a:ln>
                  </pic:spPr>
                </pic:pic>
              </a:graphicData>
            </a:graphic>
          </wp:inline>
        </w:drawing>
      </w:r>
    </w:p>
    <w:p w14:paraId="1DF750CD" w14:textId="1969C0F6" w:rsidR="00A86AFE" w:rsidRPr="00A86AFE" w:rsidRDefault="00526D47" w:rsidP="002A7BA1">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b/>
          <w:color w:val="000000" w:themeColor="text1"/>
          <w:sz w:val="24"/>
          <w:szCs w:val="24"/>
        </w:rPr>
        <w:t>Fuente:</w:t>
      </w:r>
      <w:r w:rsidRPr="008D0C66">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133135884"/>
          <w:citation/>
        </w:sdtPr>
        <w:sdtContent>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CITATION Gua \t  \l 12298 </w:instrText>
          </w:r>
          <w:r w:rsidR="005F72AB" w:rsidRPr="008D0C66">
            <w:rPr>
              <w:rFonts w:ascii="Times New Roman" w:hAnsi="Times New Roman" w:cs="Times New Roman"/>
              <w:color w:val="000000" w:themeColor="text1"/>
              <w:sz w:val="24"/>
              <w:szCs w:val="24"/>
            </w:rPr>
            <w:fldChar w:fldCharType="separate"/>
          </w:r>
          <w:r w:rsidR="005F72AB" w:rsidRPr="008D0C66">
            <w:rPr>
              <w:rFonts w:ascii="Times New Roman" w:hAnsi="Times New Roman" w:cs="Times New Roman"/>
              <w:noProof/>
              <w:color w:val="000000" w:themeColor="text1"/>
              <w:sz w:val="24"/>
              <w:szCs w:val="24"/>
            </w:rPr>
            <w:t>(Guamingo &amp; Medina, 2019)</w:t>
          </w:r>
          <w:r w:rsidR="005F72AB" w:rsidRPr="008D0C66">
            <w:rPr>
              <w:rFonts w:ascii="Times New Roman" w:hAnsi="Times New Roman" w:cs="Times New Roman"/>
              <w:color w:val="000000" w:themeColor="text1"/>
              <w:sz w:val="24"/>
              <w:szCs w:val="24"/>
            </w:rPr>
            <w:fldChar w:fldCharType="end"/>
          </w:r>
        </w:sdtContent>
      </w:sdt>
    </w:p>
    <w:p w14:paraId="7DB04DAB" w14:textId="77777777" w:rsidR="005F72AB" w:rsidRPr="008D0C66" w:rsidRDefault="005F72AB" w:rsidP="00C801DD">
      <w:pPr>
        <w:pStyle w:val="Ttulo4"/>
        <w:numPr>
          <w:ilvl w:val="3"/>
          <w:numId w:val="21"/>
        </w:numPr>
        <w:spacing w:before="240" w:after="120"/>
        <w:rPr>
          <w:rFonts w:ascii="Times New Roman" w:hAnsi="Times New Roman" w:cs="Times New Roman"/>
          <w:b/>
          <w:i w:val="0"/>
          <w:color w:val="000000" w:themeColor="text1"/>
          <w:sz w:val="24"/>
        </w:rPr>
      </w:pPr>
      <w:bookmarkStart w:id="318" w:name="_Toc55916577"/>
      <w:r w:rsidRPr="008D0C66">
        <w:rPr>
          <w:rFonts w:ascii="Times New Roman" w:hAnsi="Times New Roman" w:cs="Times New Roman"/>
          <w:b/>
          <w:i w:val="0"/>
          <w:color w:val="000000" w:themeColor="text1"/>
          <w:sz w:val="24"/>
        </w:rPr>
        <w:t>Descripción del diagrama de flujo</w:t>
      </w:r>
      <w:bookmarkEnd w:id="318"/>
    </w:p>
    <w:p w14:paraId="6FA083F7" w14:textId="77777777" w:rsidR="005F72AB" w:rsidRPr="008D0C66" w:rsidRDefault="005F72AB" w:rsidP="005F72AB">
      <w:pPr>
        <w:tabs>
          <w:tab w:val="left" w:pos="851"/>
        </w:tabs>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 xml:space="preserve">Recepción </w:t>
      </w:r>
    </w:p>
    <w:p w14:paraId="648B62B4" w14:textId="52567FA9" w:rsidR="00606AF4" w:rsidRPr="00606AF4" w:rsidRDefault="005F72AB" w:rsidP="005F72AB">
      <w:pPr>
        <w:tabs>
          <w:tab w:val="left" w:pos="851"/>
        </w:tabs>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Una vez que el lactosuero dulce y ácido  llega de la quesera, es sometida a una serie de análisis químicos y microbiológicos para asegurar la calidad inicial. En este conjunto de operaciones mediante las cuales se receptan el lactosuero, se comprueban los requisitos generales que se especifican en la norma INEN 2594: 2011.</w:t>
      </w:r>
    </w:p>
    <w:p w14:paraId="701C7C28" w14:textId="5AF4B3AF" w:rsidR="005F72AB" w:rsidRPr="00606AF4" w:rsidRDefault="00606AF4" w:rsidP="005F72AB">
      <w:pPr>
        <w:tabs>
          <w:tab w:val="left" w:pos="851"/>
        </w:tabs>
        <w:spacing w:before="240" w:after="120" w:line="360" w:lineRule="auto"/>
        <w:jc w:val="both"/>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 xml:space="preserve">Filtración: </w:t>
      </w:r>
      <w:r>
        <w:rPr>
          <w:rFonts w:ascii="Times New Roman" w:hAnsi="Times New Roman" w:cs="Times New Roman"/>
          <w:color w:val="000000" w:themeColor="text1"/>
          <w:sz w:val="24"/>
        </w:rPr>
        <w:t>E</w:t>
      </w:r>
      <w:r w:rsidR="005F72AB" w:rsidRPr="008D0C66">
        <w:rPr>
          <w:rFonts w:ascii="Times New Roman" w:hAnsi="Times New Roman" w:cs="Times New Roman"/>
          <w:color w:val="000000" w:themeColor="text1"/>
          <w:sz w:val="24"/>
        </w:rPr>
        <w:t>ste paso es un fenómeno físico mediante el cual se eliminan las impurezas que pueden haber tenido acceso al lactosuero en forma involuntaria. Para el filtrado se pude usar filtros fibrosos, tamices, mallas, paños y demás, para así evitar partículas extrañas entren en el lactosuero, en sus placas y en su tanque de frio. Pequeñas partes de suciedad, comida, estiércol, pelos e insectos entran al sistema de ordeño de manera inevitable.</w:t>
      </w:r>
    </w:p>
    <w:p w14:paraId="0FD40677" w14:textId="77777777" w:rsidR="005F72AB" w:rsidRPr="008D0C66" w:rsidRDefault="005F72AB" w:rsidP="005F72AB">
      <w:pPr>
        <w:tabs>
          <w:tab w:val="left" w:pos="851"/>
        </w:tabs>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 xml:space="preserve">Estandarización  </w:t>
      </w:r>
    </w:p>
    <w:p w14:paraId="5408C77D" w14:textId="77777777" w:rsidR="005F72AB" w:rsidRPr="008D0C66" w:rsidRDefault="005F72AB" w:rsidP="005F72AB">
      <w:pPr>
        <w:tabs>
          <w:tab w:val="left" w:pos="851"/>
        </w:tabs>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 xml:space="preserve">Se ajusta el contenido graso con la utilización de la descremadora y la lactosa con la enzima lactasa. </w:t>
      </w:r>
    </w:p>
    <w:p w14:paraId="1FC7077C" w14:textId="77777777" w:rsidR="00795242" w:rsidRDefault="00795242" w:rsidP="005F72AB">
      <w:pPr>
        <w:tabs>
          <w:tab w:val="left" w:pos="851"/>
        </w:tabs>
        <w:spacing w:before="240" w:after="120" w:line="360" w:lineRule="auto"/>
        <w:jc w:val="both"/>
        <w:rPr>
          <w:rFonts w:ascii="Times New Roman" w:hAnsi="Times New Roman" w:cs="Times New Roman"/>
          <w:b/>
          <w:color w:val="000000" w:themeColor="text1"/>
          <w:sz w:val="24"/>
        </w:rPr>
      </w:pPr>
      <w:r>
        <w:rPr>
          <w:rFonts w:ascii="Times New Roman" w:hAnsi="Times New Roman" w:cs="Times New Roman"/>
          <w:b/>
          <w:color w:val="000000" w:themeColor="text1"/>
          <w:sz w:val="24"/>
        </w:rPr>
        <w:t>Mezclado</w:t>
      </w:r>
    </w:p>
    <w:p w14:paraId="17374980" w14:textId="3176E7C1" w:rsidR="005F72AB" w:rsidRPr="00795242" w:rsidRDefault="005F72AB" w:rsidP="005F72AB">
      <w:pPr>
        <w:tabs>
          <w:tab w:val="left" w:pos="851"/>
        </w:tabs>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color w:val="000000" w:themeColor="text1"/>
          <w:sz w:val="24"/>
        </w:rPr>
        <w:t xml:space="preserve">En esta etapa se realiza el mezclado del lactosuero y la bebida de soya. </w:t>
      </w:r>
    </w:p>
    <w:p w14:paraId="3F0B62A1" w14:textId="77777777" w:rsidR="005F72AB" w:rsidRPr="008D0C66" w:rsidRDefault="005F72AB" w:rsidP="005F72AB">
      <w:pPr>
        <w:tabs>
          <w:tab w:val="left" w:pos="851"/>
        </w:tabs>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Tamizado</w:t>
      </w:r>
    </w:p>
    <w:p w14:paraId="32D39DFF" w14:textId="77777777" w:rsidR="005F72AB" w:rsidRPr="008D0C66" w:rsidRDefault="005F72AB" w:rsidP="005F72AB">
      <w:pPr>
        <w:tabs>
          <w:tab w:val="left" w:pos="851"/>
        </w:tabs>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La mezcla obtenida con el lactosuero y la bebida de soya es sometida al proceso de filtración con la finalidad de eliminar algún material extraño presente en la misma.</w:t>
      </w:r>
    </w:p>
    <w:p w14:paraId="7B60FB80" w14:textId="77777777" w:rsidR="005F72AB" w:rsidRPr="008D0C66" w:rsidRDefault="005F72AB" w:rsidP="005F72AB">
      <w:pPr>
        <w:tabs>
          <w:tab w:val="left" w:pos="851"/>
        </w:tabs>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 xml:space="preserve">Calentado </w:t>
      </w:r>
    </w:p>
    <w:p w14:paraId="529D62B9" w14:textId="77777777" w:rsidR="005F72AB" w:rsidRPr="008D0C66" w:rsidRDefault="005F72AB" w:rsidP="005F72AB">
      <w:pPr>
        <w:tabs>
          <w:tab w:val="left" w:pos="851"/>
        </w:tabs>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Se procede a elevar la temperatura a 35ºC, además adicionamos el azúcar en un porcentaje del 9 al 11 %.</w:t>
      </w:r>
    </w:p>
    <w:p w14:paraId="7AE12B8B" w14:textId="77777777" w:rsidR="005F72AB" w:rsidRPr="008D0C66" w:rsidRDefault="005F72AB" w:rsidP="005F72AB">
      <w:pPr>
        <w:tabs>
          <w:tab w:val="left" w:pos="851"/>
        </w:tabs>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 xml:space="preserve">Adición </w:t>
      </w:r>
    </w:p>
    <w:p w14:paraId="2B50799F" w14:textId="77777777" w:rsidR="005F72AB" w:rsidRPr="008D0C66" w:rsidRDefault="005F72AB" w:rsidP="005F72AB">
      <w:pPr>
        <w:tabs>
          <w:tab w:val="left" w:pos="851"/>
        </w:tabs>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Se adiciona los diferentes aditivos necesarios para la elaboración de este producto: estabilizantes en 0.4%, conservantes en 0.001% y saborizantes en 0.001%.</w:t>
      </w:r>
    </w:p>
    <w:p w14:paraId="495681A2" w14:textId="77777777" w:rsidR="005F72AB" w:rsidRPr="008D0C66" w:rsidRDefault="005F72AB" w:rsidP="005F72AB">
      <w:pPr>
        <w:tabs>
          <w:tab w:val="left" w:pos="851"/>
        </w:tabs>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 xml:space="preserve">Pasteurización </w:t>
      </w:r>
    </w:p>
    <w:p w14:paraId="7B86E38C" w14:textId="11072081" w:rsidR="00FD562F" w:rsidRPr="00606AF4" w:rsidRDefault="005F72AB" w:rsidP="005F72AB">
      <w:pPr>
        <w:tabs>
          <w:tab w:val="left" w:pos="851"/>
        </w:tabs>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Se realiza la pasteurización a una temper</w:t>
      </w:r>
      <w:r w:rsidR="00606AF4">
        <w:rPr>
          <w:rFonts w:ascii="Times New Roman" w:hAnsi="Times New Roman" w:cs="Times New Roman"/>
          <w:color w:val="000000" w:themeColor="text1"/>
          <w:sz w:val="24"/>
        </w:rPr>
        <w:t>atura de 78ºC por 30 minutos.</w:t>
      </w:r>
    </w:p>
    <w:p w14:paraId="2AC5E9E6" w14:textId="77777777" w:rsidR="005F72AB" w:rsidRPr="008D0C66" w:rsidRDefault="005F72AB" w:rsidP="005F72AB">
      <w:pPr>
        <w:tabs>
          <w:tab w:val="left" w:pos="851"/>
        </w:tabs>
        <w:spacing w:before="240" w:after="120" w:line="360" w:lineRule="auto"/>
        <w:jc w:val="both"/>
        <w:rPr>
          <w:rFonts w:ascii="Times New Roman" w:hAnsi="Times New Roman" w:cs="Times New Roman"/>
          <w:b/>
          <w:color w:val="000000" w:themeColor="text1"/>
          <w:sz w:val="24"/>
        </w:rPr>
      </w:pPr>
      <w:r w:rsidRPr="008D0C66">
        <w:rPr>
          <w:rFonts w:ascii="Times New Roman" w:hAnsi="Times New Roman" w:cs="Times New Roman"/>
          <w:b/>
          <w:color w:val="000000" w:themeColor="text1"/>
          <w:sz w:val="24"/>
        </w:rPr>
        <w:t xml:space="preserve">Enfriado </w:t>
      </w:r>
    </w:p>
    <w:p w14:paraId="05AADF65" w14:textId="77777777" w:rsidR="005F72AB" w:rsidRPr="008D0C66" w:rsidRDefault="005F72AB" w:rsidP="005F72AB">
      <w:pPr>
        <w:tabs>
          <w:tab w:val="left" w:pos="851"/>
        </w:tabs>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Luego se procede a bajar la temperatura a 10-15 ºC.</w:t>
      </w:r>
    </w:p>
    <w:p w14:paraId="10E296BF" w14:textId="6FCFE6AC" w:rsidR="005F72AB" w:rsidRPr="00606AF4" w:rsidRDefault="00606AF4" w:rsidP="005F72AB">
      <w:pPr>
        <w:tabs>
          <w:tab w:val="left" w:pos="851"/>
        </w:tabs>
        <w:spacing w:before="240" w:after="120" w:line="360" w:lineRule="auto"/>
        <w:jc w:val="both"/>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 xml:space="preserve">Envasado y rotulado: </w:t>
      </w:r>
      <w:r w:rsidR="005F72AB" w:rsidRPr="008D0C66">
        <w:rPr>
          <w:rFonts w:ascii="Times New Roman" w:hAnsi="Times New Roman" w:cs="Times New Roman"/>
          <w:color w:val="000000" w:themeColor="text1"/>
          <w:sz w:val="24"/>
        </w:rPr>
        <w:t xml:space="preserve">Este proceso se realiza para asegurar la calidad y vida útil del producto, que debe llegar al consumidor final en condiciones adecuadas. El material de envase juega un papel muy importante, este debe ser atoxico y químicamente inerte, es decir no reaccionar con el producto que contiene. </w:t>
      </w:r>
    </w:p>
    <w:p w14:paraId="6E69BCEF" w14:textId="6B1451A5" w:rsidR="00526D47" w:rsidRPr="008D0C66" w:rsidRDefault="00606AF4" w:rsidP="005F72AB">
      <w:pPr>
        <w:tabs>
          <w:tab w:val="left" w:pos="851"/>
        </w:tabs>
        <w:spacing w:before="240" w:after="120" w:line="360" w:lineRule="auto"/>
        <w:jc w:val="both"/>
        <w:rPr>
          <w:rFonts w:ascii="Times New Roman" w:hAnsi="Times New Roman" w:cs="Times New Roman"/>
          <w:color w:val="000000" w:themeColor="text1"/>
          <w:sz w:val="24"/>
        </w:rPr>
      </w:pPr>
      <w:r>
        <w:rPr>
          <w:rFonts w:ascii="Times New Roman" w:hAnsi="Times New Roman" w:cs="Times New Roman"/>
          <w:b/>
          <w:color w:val="000000" w:themeColor="text1"/>
          <w:sz w:val="24"/>
        </w:rPr>
        <w:t xml:space="preserve">Almacenado: </w:t>
      </w:r>
      <w:r w:rsidR="005F72AB" w:rsidRPr="008D0C66">
        <w:rPr>
          <w:rFonts w:ascii="Times New Roman" w:hAnsi="Times New Roman" w:cs="Times New Roman"/>
          <w:color w:val="000000" w:themeColor="text1"/>
          <w:sz w:val="24"/>
        </w:rPr>
        <w:t>El producto ya terminado se debe llevar a almacenamiento a una temperatura de refrigeración de 4º</w:t>
      </w:r>
      <w:r>
        <w:rPr>
          <w:rFonts w:ascii="Times New Roman" w:hAnsi="Times New Roman" w:cs="Times New Roman"/>
          <w:color w:val="000000" w:themeColor="text1"/>
          <w:sz w:val="24"/>
        </w:rPr>
        <w:t>C para su mejor conservación.</w:t>
      </w:r>
    </w:p>
    <w:p w14:paraId="698217A1" w14:textId="77777777" w:rsidR="005F72AB" w:rsidRPr="008D0C66" w:rsidRDefault="005F72AB" w:rsidP="00C801DD">
      <w:pPr>
        <w:pStyle w:val="Ttulo3"/>
        <w:numPr>
          <w:ilvl w:val="2"/>
          <w:numId w:val="21"/>
        </w:numPr>
        <w:spacing w:line="360" w:lineRule="auto"/>
        <w:jc w:val="both"/>
        <w:rPr>
          <w:rFonts w:ascii="Times New Roman" w:hAnsi="Times New Roman" w:cs="Times New Roman"/>
          <w:b/>
          <w:color w:val="000000" w:themeColor="text1"/>
        </w:rPr>
      </w:pPr>
      <w:bookmarkStart w:id="319" w:name="_Toc55565778"/>
      <w:bookmarkStart w:id="320" w:name="_Toc55566325"/>
      <w:bookmarkStart w:id="321" w:name="_Toc55916578"/>
      <w:r w:rsidRPr="008D0C66">
        <w:rPr>
          <w:rFonts w:ascii="Times New Roman" w:hAnsi="Times New Roman" w:cs="Times New Roman"/>
          <w:b/>
          <w:color w:val="000000" w:themeColor="text1"/>
        </w:rPr>
        <w:t>Bebida láctea a base de quinua</w:t>
      </w:r>
      <w:bookmarkEnd w:id="319"/>
      <w:bookmarkEnd w:id="320"/>
      <w:bookmarkEnd w:id="321"/>
      <w:r w:rsidRPr="008D0C66">
        <w:rPr>
          <w:rFonts w:ascii="Times New Roman" w:hAnsi="Times New Roman" w:cs="Times New Roman"/>
          <w:b/>
          <w:color w:val="000000" w:themeColor="text1"/>
        </w:rPr>
        <w:t xml:space="preserve"> </w:t>
      </w:r>
    </w:p>
    <w:p w14:paraId="3ED1709A" w14:textId="517590CA" w:rsidR="00526D47" w:rsidRPr="008D0C66" w:rsidRDefault="005C72FA" w:rsidP="00526D47">
      <w:pPr>
        <w:pStyle w:val="Descripcin"/>
        <w:rPr>
          <w:rFonts w:ascii="Times New Roman" w:hAnsi="Times New Roman" w:cs="Times New Roman"/>
          <w:color w:val="000000" w:themeColor="text1"/>
          <w:sz w:val="24"/>
          <w:szCs w:val="24"/>
        </w:rPr>
      </w:pPr>
      <w:bookmarkStart w:id="322" w:name="_Toc55571238"/>
      <w:r>
        <w:rPr>
          <w:rFonts w:ascii="Times New Roman" w:hAnsi="Times New Roman" w:cs="Times New Roman"/>
          <w:color w:val="000000" w:themeColor="text1"/>
          <w:sz w:val="24"/>
          <w:szCs w:val="24"/>
        </w:rPr>
        <w:t>Figura</w:t>
      </w:r>
      <w:r w:rsidR="005F72AB" w:rsidRPr="008D0C66">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 SEQ Grafico \* ARABIC </w:instrText>
      </w:r>
      <w:r w:rsidR="005F72AB"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4</w:t>
      </w:r>
      <w:r w:rsidR="005F72AB" w:rsidRPr="008D0C66">
        <w:rPr>
          <w:rFonts w:ascii="Times New Roman" w:hAnsi="Times New Roman" w:cs="Times New Roman"/>
          <w:color w:val="000000" w:themeColor="text1"/>
          <w:sz w:val="24"/>
          <w:szCs w:val="24"/>
        </w:rPr>
        <w:fldChar w:fldCharType="end"/>
      </w:r>
      <w:r w:rsidR="005F72AB" w:rsidRPr="008D0C66">
        <w:rPr>
          <w:rFonts w:ascii="Times New Roman" w:hAnsi="Times New Roman" w:cs="Times New Roman"/>
          <w:color w:val="000000" w:themeColor="text1"/>
          <w:sz w:val="24"/>
          <w:szCs w:val="24"/>
        </w:rPr>
        <w:t xml:space="preserve"> Diagrama de flujo bebida láctea a base de quinua</w:t>
      </w:r>
      <w:bookmarkEnd w:id="322"/>
    </w:p>
    <w:p w14:paraId="03D99A1E" w14:textId="77777777" w:rsidR="005F72AB" w:rsidRPr="008D0C66" w:rsidRDefault="005F72AB" w:rsidP="00526D47">
      <w:pPr>
        <w:pStyle w:val="Descripcin"/>
        <w:rPr>
          <w:rFonts w:ascii="Times New Roman" w:hAnsi="Times New Roman" w:cs="Times New Roman"/>
          <w:color w:val="000000" w:themeColor="text1"/>
          <w:sz w:val="24"/>
          <w:szCs w:val="24"/>
        </w:rPr>
      </w:pPr>
      <w:r w:rsidRPr="008D0C66">
        <w:rPr>
          <w:noProof/>
          <w:color w:val="000000" w:themeColor="text1"/>
          <w:lang w:eastAsia="es-EC"/>
        </w:rPr>
        <w:drawing>
          <wp:inline distT="0" distB="0" distL="0" distR="0" wp14:anchorId="1C3352CB" wp14:editId="15115146">
            <wp:extent cx="5067300" cy="508635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71110" cy="5090174"/>
                    </a:xfrm>
                    <a:prstGeom prst="rect">
                      <a:avLst/>
                    </a:prstGeom>
                    <a:noFill/>
                    <a:ln>
                      <a:noFill/>
                    </a:ln>
                  </pic:spPr>
                </pic:pic>
              </a:graphicData>
            </a:graphic>
          </wp:inline>
        </w:drawing>
      </w:r>
    </w:p>
    <w:p w14:paraId="748C3EF5" w14:textId="3301F484" w:rsidR="00EE4BB6" w:rsidRPr="00A86AFE" w:rsidRDefault="00526D47" w:rsidP="002A7BA1">
      <w:pPr>
        <w:spacing w:before="240" w:after="120" w:line="360" w:lineRule="auto"/>
        <w:rPr>
          <w:color w:val="000000" w:themeColor="text1"/>
        </w:rPr>
      </w:pPr>
      <w:r w:rsidRPr="008D0C66">
        <w:rPr>
          <w:rFonts w:ascii="Times New Roman" w:hAnsi="Times New Roman" w:cs="Times New Roman"/>
          <w:b/>
          <w:color w:val="000000" w:themeColor="text1"/>
          <w:sz w:val="24"/>
          <w:szCs w:val="24"/>
        </w:rPr>
        <w:t>Fuente:</w:t>
      </w:r>
      <w:r w:rsidRPr="008D0C66">
        <w:rPr>
          <w:rFonts w:ascii="Times New Roman" w:hAnsi="Times New Roman" w:cs="Times New Roman"/>
          <w:color w:val="000000" w:themeColor="text1"/>
          <w:sz w:val="24"/>
          <w:szCs w:val="24"/>
        </w:rPr>
        <w:t xml:space="preserve"> </w:t>
      </w:r>
      <w:sdt>
        <w:sdtPr>
          <w:rPr>
            <w:color w:val="000000" w:themeColor="text1"/>
          </w:rPr>
          <w:id w:val="-1783648672"/>
          <w:citation/>
        </w:sdtPr>
        <w:sdtContent>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CITATION Gua \t  \l 12298 </w:instrText>
          </w:r>
          <w:r w:rsidR="005F72AB" w:rsidRPr="008D0C66">
            <w:rPr>
              <w:rFonts w:ascii="Times New Roman" w:hAnsi="Times New Roman" w:cs="Times New Roman"/>
              <w:color w:val="000000" w:themeColor="text1"/>
              <w:sz w:val="24"/>
              <w:szCs w:val="24"/>
            </w:rPr>
            <w:fldChar w:fldCharType="separate"/>
          </w:r>
          <w:r w:rsidR="005F72AB" w:rsidRPr="008D0C66">
            <w:rPr>
              <w:rFonts w:ascii="Times New Roman" w:hAnsi="Times New Roman" w:cs="Times New Roman"/>
              <w:noProof/>
              <w:color w:val="000000" w:themeColor="text1"/>
              <w:sz w:val="24"/>
              <w:szCs w:val="24"/>
            </w:rPr>
            <w:t>(Guamingo &amp; Medina, 2019)</w:t>
          </w:r>
          <w:r w:rsidR="005F72AB" w:rsidRPr="008D0C66">
            <w:rPr>
              <w:rFonts w:ascii="Times New Roman" w:hAnsi="Times New Roman" w:cs="Times New Roman"/>
              <w:color w:val="000000" w:themeColor="text1"/>
              <w:sz w:val="24"/>
              <w:szCs w:val="24"/>
            </w:rPr>
            <w:fldChar w:fldCharType="end"/>
          </w:r>
        </w:sdtContent>
      </w:sdt>
    </w:p>
    <w:p w14:paraId="5572FABF" w14:textId="4098831D" w:rsidR="00EE4BB6" w:rsidRPr="00EE4BB6" w:rsidRDefault="005F72AB" w:rsidP="00C801DD">
      <w:pPr>
        <w:pStyle w:val="Ttulo4"/>
        <w:numPr>
          <w:ilvl w:val="3"/>
          <w:numId w:val="21"/>
        </w:numPr>
        <w:spacing w:before="240" w:after="120"/>
        <w:rPr>
          <w:rFonts w:ascii="Times New Roman" w:hAnsi="Times New Roman" w:cs="Times New Roman"/>
          <w:b/>
          <w:i w:val="0"/>
          <w:color w:val="000000" w:themeColor="text1"/>
          <w:sz w:val="24"/>
          <w:szCs w:val="24"/>
        </w:rPr>
      </w:pPr>
      <w:bookmarkStart w:id="323" w:name="_Toc55916579"/>
      <w:r w:rsidRPr="008D0C66">
        <w:rPr>
          <w:rFonts w:ascii="Times New Roman" w:hAnsi="Times New Roman" w:cs="Times New Roman"/>
          <w:b/>
          <w:i w:val="0"/>
          <w:color w:val="000000" w:themeColor="text1"/>
          <w:sz w:val="24"/>
          <w:szCs w:val="24"/>
        </w:rPr>
        <w:lastRenderedPageBreak/>
        <w:t>Descripción del diagrama de flujo</w:t>
      </w:r>
      <w:bookmarkEnd w:id="323"/>
    </w:p>
    <w:p w14:paraId="43C1FE97"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Recepción </w:t>
      </w:r>
    </w:p>
    <w:p w14:paraId="11D28FA9" w14:textId="5C7FE259" w:rsidR="001045B6" w:rsidRPr="002F2DF8"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Una vez que el lactosuero dulce y ácido  llega de la quesera, es sometida a una serie de análisis químicos y microbiológicos para asegurar la calidad inicial. En este conjunto de operaciones mediante las cuales se receptan el lactosuero, comprobando los requisitos generales que se esp</w:t>
      </w:r>
      <w:r w:rsidR="002F2DF8">
        <w:rPr>
          <w:rFonts w:ascii="Times New Roman" w:hAnsi="Times New Roman" w:cs="Times New Roman"/>
          <w:color w:val="000000" w:themeColor="text1"/>
          <w:sz w:val="24"/>
          <w:szCs w:val="24"/>
        </w:rPr>
        <w:t>ecifican en la norma INEN 2594.</w:t>
      </w:r>
    </w:p>
    <w:p w14:paraId="29BDD5AC"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Filtración </w:t>
      </w:r>
    </w:p>
    <w:p w14:paraId="72BAF94E"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Este paso es un fenómeno físico mediante el cual se eliminan las impurezas que pueden haber tenido acceso al lactosuero en forma involuntaria. Para el filtrado se pude usar filtros fibrosos, tamices, mallas, paños y demás, para así evitar partículas extrañas entren en el lactosuero, en sus placas y en su tanque de frio. Pequeñas partes de suciedad, comida, estiércol, pelos e insectos entran al sistema de ordeño de manera inevitable.</w:t>
      </w:r>
    </w:p>
    <w:p w14:paraId="09FB0CAA"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Estandarización  </w:t>
      </w:r>
    </w:p>
    <w:p w14:paraId="7F219BD0" w14:textId="77777777" w:rsidR="005F72AB" w:rsidRPr="008D0C66" w:rsidRDefault="005F72AB" w:rsidP="005F72AB">
      <w:pPr>
        <w:tabs>
          <w:tab w:val="left" w:pos="851"/>
        </w:tabs>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 xml:space="preserve">Se ajusta el contenido graso con la utilización de la descremadora y la lactosa con la enzima lactasa. </w:t>
      </w:r>
    </w:p>
    <w:p w14:paraId="47637465"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Calentado </w:t>
      </w:r>
    </w:p>
    <w:p w14:paraId="4D752E04"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Se procede a elevar la temperatura del lactosuero a 35ºC, además adicionando el azúcar en un porcentaje del 9 al 11 %.</w:t>
      </w:r>
    </w:p>
    <w:p w14:paraId="23733BCD"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Adición </w:t>
      </w:r>
    </w:p>
    <w:p w14:paraId="5467A88B" w14:textId="6D0E4172" w:rsidR="00AA3517"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Se adiciona las diferentes harinas de cereales dependiendo los tratamientos y aditivos necesarios para la elaboración de este producto: estabilizantes en 0.4%, conservantes en 0.001% y saborizantes en 0.001%.</w:t>
      </w:r>
    </w:p>
    <w:p w14:paraId="5CA182C1"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Cocción </w:t>
      </w:r>
    </w:p>
    <w:p w14:paraId="3B220426"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Esta etapa tiene por objetivo llegar al punto de ebullición por 30 minutos.</w:t>
      </w:r>
    </w:p>
    <w:p w14:paraId="2305FE13"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lastRenderedPageBreak/>
        <w:t xml:space="preserve">Enfriado </w:t>
      </w:r>
    </w:p>
    <w:p w14:paraId="37F0D154"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Luego se procede a bajar la temperatura a 10-15 ºC.</w:t>
      </w:r>
    </w:p>
    <w:p w14:paraId="2C9B66B9"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Envasado y rotulado </w:t>
      </w:r>
    </w:p>
    <w:p w14:paraId="60C08D90"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Este proceso se realiza para asegurar la calidad y vida útil del producto, que debe llegar al consumidor final en condiciones adecuadas. El material de envase juega un papel muy importante, este debe ser atoxico y químicamente inerte, es decir no reaccionar con el producto que contiene.</w:t>
      </w:r>
    </w:p>
    <w:p w14:paraId="5603BCA8"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Almacenado </w:t>
      </w:r>
    </w:p>
    <w:p w14:paraId="68694FB9" w14:textId="77777777" w:rsidR="005F72AB" w:rsidRPr="008D0C66" w:rsidRDefault="005F72AB" w:rsidP="005F72AB">
      <w:pPr>
        <w:pStyle w:val="Prrafodelista"/>
        <w:spacing w:before="240" w:after="120" w:line="360" w:lineRule="auto"/>
        <w:ind w:left="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El producto ya terminado se debe llevar a almacenamiento a una temperatura de refrigeración de 4ºC para su mejor conservación.</w:t>
      </w:r>
    </w:p>
    <w:p w14:paraId="2B244C1E" w14:textId="77777777" w:rsidR="005F72AB" w:rsidRPr="008D0C66" w:rsidRDefault="005F72AB" w:rsidP="00C801DD">
      <w:pPr>
        <w:pStyle w:val="Ttulo3"/>
        <w:numPr>
          <w:ilvl w:val="2"/>
          <w:numId w:val="21"/>
        </w:numPr>
        <w:spacing w:before="0" w:line="360" w:lineRule="auto"/>
        <w:rPr>
          <w:rFonts w:ascii="Times New Roman" w:hAnsi="Times New Roman" w:cs="Times New Roman"/>
          <w:b/>
          <w:color w:val="000000" w:themeColor="text1"/>
        </w:rPr>
      </w:pPr>
      <w:bookmarkStart w:id="324" w:name="_Toc52899102"/>
      <w:bookmarkStart w:id="325" w:name="_Toc55565779"/>
      <w:bookmarkStart w:id="326" w:name="_Toc55566326"/>
      <w:bookmarkStart w:id="327" w:name="_Toc55916580"/>
      <w:r w:rsidRPr="008D0C66">
        <w:rPr>
          <w:rFonts w:ascii="Times New Roman" w:hAnsi="Times New Roman" w:cs="Times New Roman"/>
          <w:b/>
          <w:color w:val="000000" w:themeColor="text1"/>
        </w:rPr>
        <w:t>Procedimiento para la obtención de aislados proteicos mediante el punto isoeléctrico con modificaciones</w:t>
      </w:r>
      <w:bookmarkEnd w:id="324"/>
      <w:bookmarkEnd w:id="325"/>
      <w:bookmarkEnd w:id="326"/>
      <w:bookmarkEnd w:id="327"/>
    </w:p>
    <w:p w14:paraId="2A88E18F"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Según el procedimiento descrito por</w:t>
      </w:r>
      <w:r w:rsidRPr="008D0C66">
        <w:rPr>
          <w:noProof/>
          <w:color w:val="000000" w:themeColor="text1"/>
        </w:rPr>
        <w:t xml:space="preserve"> </w:t>
      </w:r>
      <w:sdt>
        <w:sdtPr>
          <w:rPr>
            <w:noProof/>
            <w:color w:val="000000" w:themeColor="text1"/>
            <w:lang w:val="en-US"/>
          </w:rPr>
          <w:id w:val="1299953073"/>
          <w:citation/>
        </w:sdtPr>
        <w:sdtContent>
          <w:r w:rsidRPr="008D0C66">
            <w:rPr>
              <w:rFonts w:ascii="Times New Roman" w:hAnsi="Times New Roman" w:cs="Times New Roman"/>
              <w:noProof/>
              <w:color w:val="000000" w:themeColor="text1"/>
              <w:sz w:val="24"/>
              <w:szCs w:val="24"/>
              <w:lang w:val="en-US"/>
            </w:rPr>
            <w:fldChar w:fldCharType="begin"/>
          </w:r>
          <w:r w:rsidRPr="008D0C66">
            <w:rPr>
              <w:rFonts w:ascii="Times New Roman" w:hAnsi="Times New Roman" w:cs="Times New Roman"/>
              <w:noProof/>
              <w:color w:val="000000" w:themeColor="text1"/>
              <w:sz w:val="24"/>
              <w:szCs w:val="24"/>
            </w:rPr>
            <w:instrText xml:space="preserve">CITATION Mar96 \l 12298 </w:instrText>
          </w:r>
          <w:r w:rsidRPr="008D0C66">
            <w:rPr>
              <w:rFonts w:ascii="Times New Roman" w:hAnsi="Times New Roman" w:cs="Times New Roman"/>
              <w:noProof/>
              <w:color w:val="000000" w:themeColor="text1"/>
              <w:sz w:val="24"/>
              <w:szCs w:val="24"/>
              <w:lang w:val="en-US"/>
            </w:rPr>
            <w:fldChar w:fldCharType="separate"/>
          </w:r>
          <w:r w:rsidRPr="008D0C66">
            <w:rPr>
              <w:rFonts w:ascii="Times New Roman" w:hAnsi="Times New Roman" w:cs="Times New Roman"/>
              <w:noProof/>
              <w:color w:val="000000" w:themeColor="text1"/>
              <w:sz w:val="24"/>
              <w:szCs w:val="24"/>
            </w:rPr>
            <w:t>(Martinez &amp; Añon, 1996)</w:t>
          </w:r>
          <w:r w:rsidRPr="008D0C66">
            <w:rPr>
              <w:rFonts w:ascii="Times New Roman" w:hAnsi="Times New Roman" w:cs="Times New Roman"/>
              <w:noProof/>
              <w:color w:val="000000" w:themeColor="text1"/>
              <w:sz w:val="24"/>
              <w:szCs w:val="24"/>
              <w:lang w:val="en-US"/>
            </w:rPr>
            <w:fldChar w:fldCharType="end"/>
          </w:r>
        </w:sdtContent>
      </w:sdt>
      <w:r w:rsidRPr="008D0C66">
        <w:rPr>
          <w:noProof/>
          <w:color w:val="000000" w:themeColor="text1"/>
        </w:rPr>
        <w:t>,</w:t>
      </w:r>
      <w:r w:rsidRPr="008D0C66">
        <w:rPr>
          <w:rFonts w:ascii="Times New Roman" w:hAnsi="Times New Roman" w:cs="Times New Roman"/>
          <w:b/>
          <w:color w:val="000000" w:themeColor="text1"/>
          <w:sz w:val="24"/>
          <w:szCs w:val="24"/>
        </w:rPr>
        <w:t xml:space="preserve"> </w:t>
      </w:r>
      <w:r w:rsidRPr="008D0C66">
        <w:rPr>
          <w:rFonts w:ascii="Times New Roman" w:hAnsi="Times New Roman" w:cs="Times New Roman"/>
          <w:color w:val="000000" w:themeColor="text1"/>
          <w:sz w:val="24"/>
        </w:rPr>
        <w:t>que trabajaron con niveles  de pH (3.0, 4.0, 5.0, 6.0, 7.0), y con parámetros de centrifugación de 9000 rpm durante 20 min a 4°C.</w:t>
      </w:r>
    </w:p>
    <w:p w14:paraId="017F823C" w14:textId="77777777" w:rsidR="00CA5CB2"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Para la obtención de aislados proteicos realizamos por el método sin solubilidad para ajustar las muestras a un pH 4 con la ayuda de ácido clorhídrico, centrifugamos a 4500 RPM con un tiempo de 20 min y una temperatura de 5°C.</w:t>
      </w:r>
      <w:r w:rsidR="00526D47" w:rsidRPr="008D0C66">
        <w:rPr>
          <w:rFonts w:ascii="Times New Roman" w:hAnsi="Times New Roman" w:cs="Times New Roman"/>
          <w:color w:val="000000" w:themeColor="text1"/>
          <w:sz w:val="24"/>
        </w:rPr>
        <w:t xml:space="preserve"> </w:t>
      </w:r>
    </w:p>
    <w:p w14:paraId="6041E970" w14:textId="79F41413" w:rsidR="005F72AB" w:rsidRPr="00CA5CB2" w:rsidRDefault="005F72AB" w:rsidP="00C801DD">
      <w:pPr>
        <w:pStyle w:val="Prrafodelista"/>
        <w:numPr>
          <w:ilvl w:val="0"/>
          <w:numId w:val="9"/>
        </w:numPr>
        <w:spacing w:before="240" w:after="120" w:line="360" w:lineRule="auto"/>
        <w:ind w:left="360"/>
        <w:jc w:val="both"/>
        <w:rPr>
          <w:rFonts w:ascii="Times New Roman" w:hAnsi="Times New Roman" w:cs="Times New Roman"/>
          <w:color w:val="000000" w:themeColor="text1"/>
          <w:sz w:val="24"/>
        </w:rPr>
      </w:pPr>
      <w:r w:rsidRPr="00CA5CB2">
        <w:rPr>
          <w:rFonts w:ascii="Times New Roman" w:eastAsia="Calibri" w:hAnsi="Times New Roman" w:cs="Times New Roman"/>
          <w:color w:val="000000" w:themeColor="text1"/>
          <w:sz w:val="24"/>
          <w:szCs w:val="24"/>
        </w:rPr>
        <w:t>En un vaso de precipitación pesamos 100 gramos de muestra.</w:t>
      </w:r>
    </w:p>
    <w:p w14:paraId="5BA55A42" w14:textId="77777777" w:rsidR="005F72AB" w:rsidRPr="008D0C66" w:rsidRDefault="005F72AB" w:rsidP="00C801DD">
      <w:pPr>
        <w:pStyle w:val="Prrafodelista"/>
        <w:numPr>
          <w:ilvl w:val="0"/>
          <w:numId w:val="9"/>
        </w:numPr>
        <w:spacing w:before="240" w:after="120" w:line="360" w:lineRule="auto"/>
        <w:ind w:left="284" w:hanging="284"/>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 xml:space="preserve">Colocamos el vaso de precipitación con la muestra en la plancha de agitación junto </w:t>
      </w:r>
      <w:proofErr w:type="gramStart"/>
      <w:r w:rsidRPr="008D0C66">
        <w:rPr>
          <w:rFonts w:ascii="Times New Roman" w:eastAsia="Calibri" w:hAnsi="Times New Roman" w:cs="Times New Roman"/>
          <w:color w:val="000000" w:themeColor="text1"/>
          <w:sz w:val="24"/>
          <w:szCs w:val="24"/>
        </w:rPr>
        <w:t>al</w:t>
      </w:r>
      <w:proofErr w:type="gramEnd"/>
      <w:r w:rsidRPr="008D0C66">
        <w:rPr>
          <w:rFonts w:ascii="Times New Roman" w:eastAsia="Calibri" w:hAnsi="Times New Roman" w:cs="Times New Roman"/>
          <w:color w:val="000000" w:themeColor="text1"/>
          <w:sz w:val="24"/>
          <w:szCs w:val="24"/>
        </w:rPr>
        <w:t xml:space="preserve"> magneto a 500 RPM por 30 minutos.</w:t>
      </w:r>
    </w:p>
    <w:p w14:paraId="71847761" w14:textId="77777777" w:rsidR="005F72AB" w:rsidRPr="008D0C66" w:rsidRDefault="005F72AB" w:rsidP="00C801DD">
      <w:pPr>
        <w:pStyle w:val="Prrafodelista"/>
        <w:numPr>
          <w:ilvl w:val="0"/>
          <w:numId w:val="9"/>
        </w:numPr>
        <w:spacing w:before="240" w:after="120" w:line="360" w:lineRule="auto"/>
        <w:ind w:left="284" w:hanging="284"/>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Colocamos el pH-metro en la muestra y con ácido clorhídrico ajustamos a pH 4.</w:t>
      </w:r>
    </w:p>
    <w:p w14:paraId="01E4C98A" w14:textId="77777777" w:rsidR="005F72AB" w:rsidRPr="008D0C66" w:rsidRDefault="005F72AB" w:rsidP="00C801DD">
      <w:pPr>
        <w:pStyle w:val="Prrafodelista"/>
        <w:numPr>
          <w:ilvl w:val="0"/>
          <w:numId w:val="9"/>
        </w:numPr>
        <w:spacing w:before="240" w:after="120" w:line="360" w:lineRule="auto"/>
        <w:ind w:left="284" w:hanging="284"/>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Una vez transcurrido los 30 minutos de agitación y con un pH 4, colocamos las muestras en tubos de centrifuga, para centrifugar durante 20 minutos a 4500 RPM  con temperatura de 5°C.</w:t>
      </w:r>
    </w:p>
    <w:p w14:paraId="41146C01" w14:textId="77777777" w:rsidR="005F72AB" w:rsidRPr="008D0C66" w:rsidRDefault="005F72AB" w:rsidP="00C801DD">
      <w:pPr>
        <w:pStyle w:val="Prrafodelista"/>
        <w:numPr>
          <w:ilvl w:val="0"/>
          <w:numId w:val="9"/>
        </w:numPr>
        <w:spacing w:before="240" w:after="120" w:line="360" w:lineRule="auto"/>
        <w:ind w:left="284" w:hanging="284"/>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lastRenderedPageBreak/>
        <w:t>Luego filtramos y desechamos el  sobrenadante quedándonos con  el precipitado que es donde se encuentra la proteín</w:t>
      </w:r>
      <w:r w:rsidR="00526D47" w:rsidRPr="008D0C66">
        <w:rPr>
          <w:rFonts w:ascii="Times New Roman" w:eastAsia="Calibri" w:hAnsi="Times New Roman" w:cs="Times New Roman"/>
          <w:color w:val="000000" w:themeColor="text1"/>
          <w:sz w:val="24"/>
          <w:szCs w:val="24"/>
        </w:rPr>
        <w:t>a de estudio, u</w:t>
      </w:r>
      <w:r w:rsidRPr="008D0C66">
        <w:rPr>
          <w:rFonts w:ascii="Times New Roman" w:eastAsia="Calibri" w:hAnsi="Times New Roman" w:cs="Times New Roman"/>
          <w:color w:val="000000" w:themeColor="text1"/>
          <w:sz w:val="24"/>
          <w:szCs w:val="24"/>
        </w:rPr>
        <w:t>na vez  obtenida la proteína es sometida a ultra congelación por 3 días a -80°C</w:t>
      </w:r>
    </w:p>
    <w:p w14:paraId="47803709" w14:textId="77777777" w:rsidR="005F72AB" w:rsidRPr="008D0C66" w:rsidRDefault="005F72AB" w:rsidP="00C801DD">
      <w:pPr>
        <w:pStyle w:val="Ttulo3"/>
        <w:numPr>
          <w:ilvl w:val="2"/>
          <w:numId w:val="21"/>
        </w:numPr>
        <w:spacing w:before="240" w:after="120" w:line="360" w:lineRule="auto"/>
        <w:ind w:left="992" w:hanging="992"/>
        <w:rPr>
          <w:rFonts w:ascii="Times New Roman" w:hAnsi="Times New Roman" w:cs="Times New Roman"/>
          <w:b/>
          <w:color w:val="000000" w:themeColor="text1"/>
        </w:rPr>
      </w:pPr>
      <w:bookmarkStart w:id="328" w:name="_Toc52899103"/>
      <w:bookmarkStart w:id="329" w:name="_Toc55565780"/>
      <w:bookmarkStart w:id="330" w:name="_Toc55566327"/>
      <w:bookmarkStart w:id="331" w:name="_Toc55916581"/>
      <w:r w:rsidRPr="008D0C66">
        <w:rPr>
          <w:rFonts w:ascii="Times New Roman" w:hAnsi="Times New Roman" w:cs="Times New Roman"/>
          <w:b/>
          <w:color w:val="000000" w:themeColor="text1"/>
        </w:rPr>
        <w:t>Procedimiento para la liofilización</w:t>
      </w:r>
      <w:bookmarkEnd w:id="328"/>
      <w:bookmarkEnd w:id="329"/>
      <w:bookmarkEnd w:id="330"/>
      <w:bookmarkEnd w:id="331"/>
    </w:p>
    <w:p w14:paraId="1CCC287E" w14:textId="77777777" w:rsidR="005F72AB" w:rsidRPr="008D0C66" w:rsidRDefault="005F72AB" w:rsidP="005F72AB">
      <w:pPr>
        <w:spacing w:before="240" w:after="120" w:line="360" w:lineRule="auto"/>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El acondicionamiento del sistema y calentamiento de la bomba son en condiciones estándar del equipo, el secado principal durante 12 horas a presión de 0,3 milibares, en esta etapa de la sublimación y empieza a liofilizar la muestra por lo que el secado final total es de  36 horas a presión de 0,3 milibares.</w:t>
      </w:r>
    </w:p>
    <w:p w14:paraId="5F3A238B" w14:textId="77777777" w:rsidR="005F72AB" w:rsidRPr="008D0C66" w:rsidRDefault="005F72AB" w:rsidP="00C801DD">
      <w:pPr>
        <w:pStyle w:val="Ttulo3"/>
        <w:numPr>
          <w:ilvl w:val="2"/>
          <w:numId w:val="21"/>
        </w:numPr>
        <w:spacing w:before="240" w:after="120" w:line="360" w:lineRule="auto"/>
        <w:ind w:left="1025" w:hanging="1025"/>
        <w:rPr>
          <w:rFonts w:ascii="Times New Roman" w:hAnsi="Times New Roman" w:cs="Times New Roman"/>
          <w:b/>
          <w:color w:val="000000" w:themeColor="text1"/>
        </w:rPr>
      </w:pPr>
      <w:bookmarkStart w:id="332" w:name="_Toc52899104"/>
      <w:bookmarkStart w:id="333" w:name="_Toc55565781"/>
      <w:bookmarkStart w:id="334" w:name="_Toc55566328"/>
      <w:bookmarkStart w:id="335" w:name="_Toc55916582"/>
      <w:r w:rsidRPr="008D0C66">
        <w:rPr>
          <w:rFonts w:ascii="Times New Roman" w:hAnsi="Times New Roman" w:cs="Times New Roman"/>
          <w:b/>
          <w:color w:val="000000" w:themeColor="text1"/>
        </w:rPr>
        <w:t>Procedimiento para la caracterización mediante electroforesis en gel de acrilamida (SDS-PAGE).</w:t>
      </w:r>
      <w:bookmarkEnd w:id="332"/>
      <w:bookmarkEnd w:id="333"/>
      <w:bookmarkEnd w:id="334"/>
      <w:bookmarkEnd w:id="335"/>
    </w:p>
    <w:p w14:paraId="5472670F"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Utilizamos el método descrito por </w:t>
      </w:r>
      <w:sdt>
        <w:sdtPr>
          <w:rPr>
            <w:rFonts w:ascii="Times New Roman" w:hAnsi="Times New Roman" w:cs="Times New Roman"/>
            <w:color w:val="000000" w:themeColor="text1"/>
            <w:sz w:val="24"/>
            <w:szCs w:val="24"/>
          </w:rPr>
          <w:id w:val="-1761295593"/>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LAE70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(Laemmli, 1970)</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 xml:space="preserve"> que trabajaron con una concentración en geles que fue el 10% gel separador, 10% gel de apilamiento, realizaron el proceso de liofilización con parámetros de 15800 rpm durante 5 min, caracterización con parámetros de un tiempo de 1h a 220V.</w:t>
      </w:r>
    </w:p>
    <w:p w14:paraId="43E882F1" w14:textId="3FB2E50D"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Utilizamos las muestras liofilizadas realizadas en la obtención de aislados proteicos en comparación con la metodología de Laemmli se modificó en el porcentaje de concentración de los geles, al 12% para el gel separador que es colocado en la parte inferior de las placas de vidrio y al 14% del gel concentrador que fue colocado en la parte superior, luego calentamos las muestras a una temperatura de 95°C durante 4 min a 500 rpm, después</w:t>
      </w:r>
      <w:r w:rsidR="00B95766">
        <w:rPr>
          <w:rFonts w:ascii="Times New Roman" w:hAnsi="Times New Roman" w:cs="Times New Roman"/>
          <w:color w:val="000000" w:themeColor="text1"/>
          <w:sz w:val="24"/>
          <w:szCs w:val="24"/>
        </w:rPr>
        <w:t xml:space="preserve"> de este proceso colocamos 10 µL</w:t>
      </w:r>
      <w:r w:rsidRPr="008D0C66">
        <w:rPr>
          <w:rFonts w:ascii="Times New Roman" w:hAnsi="Times New Roman" w:cs="Times New Roman"/>
          <w:color w:val="000000" w:themeColor="text1"/>
          <w:sz w:val="24"/>
          <w:szCs w:val="24"/>
        </w:rPr>
        <w:t xml:space="preserve"> de</w:t>
      </w:r>
      <w:r w:rsidR="00B95766">
        <w:rPr>
          <w:rFonts w:ascii="Times New Roman" w:hAnsi="Times New Roman" w:cs="Times New Roman"/>
          <w:color w:val="000000" w:themeColor="text1"/>
          <w:sz w:val="24"/>
          <w:szCs w:val="24"/>
        </w:rPr>
        <w:t xml:space="preserve"> muestra en cada pocillo y 10 µL</w:t>
      </w:r>
      <w:r w:rsidRPr="008D0C66">
        <w:rPr>
          <w:rFonts w:ascii="Times New Roman" w:hAnsi="Times New Roman" w:cs="Times New Roman"/>
          <w:color w:val="000000" w:themeColor="text1"/>
          <w:sz w:val="24"/>
          <w:szCs w:val="24"/>
        </w:rPr>
        <w:t xml:space="preserve"> del estándar, se utilizó con parámetros de tiempo de 45 min a 220 voltios.</w:t>
      </w:r>
    </w:p>
    <w:p w14:paraId="49F41EE2" w14:textId="77777777" w:rsidR="005F72AB" w:rsidRPr="008D0C66" w:rsidRDefault="005F72AB" w:rsidP="00C801DD">
      <w:pPr>
        <w:pStyle w:val="Prrafodelista"/>
        <w:numPr>
          <w:ilvl w:val="0"/>
          <w:numId w:val="10"/>
        </w:numPr>
        <w:spacing w:before="240" w:after="120" w:line="360" w:lineRule="auto"/>
        <w:ind w:left="284" w:hanging="284"/>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Pesamos en los tubos eppendorf 10 mg de muestra liofilizada.</w:t>
      </w:r>
    </w:p>
    <w:p w14:paraId="35519AF2" w14:textId="76AF04B7" w:rsidR="005F72AB" w:rsidRPr="008D0C66" w:rsidRDefault="00B95766" w:rsidP="00C801DD">
      <w:pPr>
        <w:pStyle w:val="Prrafodelista"/>
        <w:numPr>
          <w:ilvl w:val="0"/>
          <w:numId w:val="10"/>
        </w:numPr>
        <w:spacing w:before="240" w:after="120" w:line="360" w:lineRule="auto"/>
        <w:ind w:left="284" w:hanging="284"/>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Se coloca</w:t>
      </w:r>
      <w:r w:rsidR="003B6823">
        <w:rPr>
          <w:rFonts w:ascii="Times New Roman" w:eastAsia="Calibri" w:hAnsi="Times New Roman" w:cs="Times New Roman"/>
          <w:color w:val="000000" w:themeColor="text1"/>
          <w:sz w:val="24"/>
          <w:szCs w:val="24"/>
        </w:rPr>
        <w:t xml:space="preserve"> 1 mL</w:t>
      </w:r>
      <w:r w:rsidR="005F72AB" w:rsidRPr="008D0C66">
        <w:rPr>
          <w:rFonts w:ascii="Times New Roman" w:eastAsia="Calibri" w:hAnsi="Times New Roman" w:cs="Times New Roman"/>
          <w:color w:val="000000" w:themeColor="text1"/>
          <w:sz w:val="24"/>
          <w:szCs w:val="24"/>
        </w:rPr>
        <w:t xml:space="preserve"> de agua destilada a la muestra.</w:t>
      </w:r>
    </w:p>
    <w:p w14:paraId="16B1FD66" w14:textId="77777777" w:rsidR="005F72AB" w:rsidRPr="008D0C66" w:rsidRDefault="005F72AB" w:rsidP="00C801DD">
      <w:pPr>
        <w:pStyle w:val="Prrafodelista"/>
        <w:numPr>
          <w:ilvl w:val="0"/>
          <w:numId w:val="10"/>
        </w:numPr>
        <w:spacing w:before="240" w:after="120" w:line="360" w:lineRule="auto"/>
        <w:ind w:left="284" w:hanging="284"/>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Agitamos en el equipo Bortex por 1 minuto para homogenizar la muestra.</w:t>
      </w:r>
    </w:p>
    <w:p w14:paraId="4552F078" w14:textId="16AB6114" w:rsidR="005F72AB" w:rsidRPr="008D0C66" w:rsidRDefault="00B95766" w:rsidP="00C801DD">
      <w:pPr>
        <w:pStyle w:val="Prrafodelista"/>
        <w:numPr>
          <w:ilvl w:val="0"/>
          <w:numId w:val="10"/>
        </w:numPr>
        <w:spacing w:before="240" w:after="120" w:line="360" w:lineRule="auto"/>
        <w:ind w:left="284" w:hanging="284"/>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 xml:space="preserve">Tomamos 200 µL </w:t>
      </w:r>
      <w:r w:rsidR="005F72AB" w:rsidRPr="008D0C66">
        <w:rPr>
          <w:rFonts w:ascii="Times New Roman" w:eastAsia="Calibri" w:hAnsi="Times New Roman" w:cs="Times New Roman"/>
          <w:color w:val="000000" w:themeColor="text1"/>
          <w:sz w:val="24"/>
          <w:szCs w:val="24"/>
        </w:rPr>
        <w:t>de muestra y colocamos en otro tubo vacío y rotulamos.</w:t>
      </w:r>
    </w:p>
    <w:p w14:paraId="19E01133" w14:textId="535C50A7" w:rsidR="005F72AB" w:rsidRPr="008D0C66" w:rsidRDefault="00B95766" w:rsidP="00C801DD">
      <w:pPr>
        <w:pStyle w:val="Prrafodelista"/>
        <w:numPr>
          <w:ilvl w:val="0"/>
          <w:numId w:val="10"/>
        </w:numPr>
        <w:spacing w:before="240" w:after="120" w:line="360" w:lineRule="auto"/>
        <w:ind w:left="284" w:hanging="284"/>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Tomamos 200 µL</w:t>
      </w:r>
      <w:r w:rsidR="005F72AB" w:rsidRPr="008D0C66">
        <w:rPr>
          <w:rFonts w:ascii="Times New Roman" w:eastAsia="Calibri" w:hAnsi="Times New Roman" w:cs="Times New Roman"/>
          <w:color w:val="000000" w:themeColor="text1"/>
          <w:sz w:val="24"/>
          <w:szCs w:val="24"/>
        </w:rPr>
        <w:t xml:space="preserve"> de buffer y colocamos en el tubo de eppendorf con la muestra y agitamos en el equipo Bortex.</w:t>
      </w:r>
    </w:p>
    <w:p w14:paraId="440090B1" w14:textId="1AFCAD54" w:rsidR="005F72AB" w:rsidRPr="008D0C66" w:rsidRDefault="005F72AB" w:rsidP="00C801DD">
      <w:pPr>
        <w:pStyle w:val="Prrafodelista"/>
        <w:numPr>
          <w:ilvl w:val="0"/>
          <w:numId w:val="10"/>
        </w:numPr>
        <w:spacing w:before="240" w:after="120" w:line="360" w:lineRule="auto"/>
        <w:ind w:left="284" w:hanging="284"/>
        <w:contextualSpacing w:val="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Calentamos la muestra preparada a 95°C por 4 minutos a 500 </w:t>
      </w:r>
      <w:r w:rsidR="00CA5CB2">
        <w:rPr>
          <w:rFonts w:ascii="Times New Roman" w:hAnsi="Times New Roman" w:cs="Times New Roman"/>
          <w:color w:val="000000" w:themeColor="text1"/>
          <w:sz w:val="24"/>
          <w:szCs w:val="24"/>
        </w:rPr>
        <w:t>rpm</w:t>
      </w:r>
      <w:r w:rsidRPr="008D0C66">
        <w:rPr>
          <w:rFonts w:ascii="Times New Roman" w:hAnsi="Times New Roman" w:cs="Times New Roman"/>
          <w:color w:val="000000" w:themeColor="text1"/>
          <w:sz w:val="24"/>
          <w:szCs w:val="24"/>
        </w:rPr>
        <w:t>.</w:t>
      </w:r>
    </w:p>
    <w:p w14:paraId="64BBB4DC" w14:textId="3C170E55" w:rsidR="005F72AB" w:rsidRPr="00CA5CB2" w:rsidRDefault="005F72AB" w:rsidP="00C801DD">
      <w:pPr>
        <w:pStyle w:val="Prrafodelista"/>
        <w:numPr>
          <w:ilvl w:val="0"/>
          <w:numId w:val="10"/>
        </w:numPr>
        <w:spacing w:before="240" w:after="120" w:line="360" w:lineRule="auto"/>
        <w:ind w:left="360"/>
        <w:contextualSpacing w:val="0"/>
        <w:jc w:val="both"/>
        <w:rPr>
          <w:rFonts w:ascii="Times New Roman" w:hAnsi="Times New Roman" w:cs="Times New Roman"/>
          <w:b/>
          <w:color w:val="000000" w:themeColor="text1"/>
          <w:sz w:val="24"/>
          <w:szCs w:val="24"/>
        </w:rPr>
      </w:pPr>
      <w:r w:rsidRPr="00CA5CB2">
        <w:rPr>
          <w:rFonts w:ascii="Times New Roman" w:hAnsi="Times New Roman" w:cs="Times New Roman"/>
          <w:b/>
          <w:color w:val="000000" w:themeColor="text1"/>
          <w:sz w:val="24"/>
          <w:szCs w:val="24"/>
        </w:rPr>
        <w:lastRenderedPageBreak/>
        <w:t>Preparación del gel separador al 12%.</w:t>
      </w:r>
    </w:p>
    <w:p w14:paraId="31B9B144" w14:textId="581A43E4" w:rsidR="00564FFD" w:rsidRDefault="003B6823"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Medimos 1.530 mL</w:t>
      </w:r>
      <w:r w:rsidR="005F72AB" w:rsidRPr="00564FFD">
        <w:rPr>
          <w:rFonts w:ascii="Times New Roman" w:hAnsi="Times New Roman" w:cs="Times New Roman"/>
          <w:color w:val="000000" w:themeColor="text1"/>
          <w:sz w:val="24"/>
          <w:szCs w:val="24"/>
        </w:rPr>
        <w:t xml:space="preserve"> de agua destilada y colocamos en el tubo en el cual se va a preparar el gel.</w:t>
      </w:r>
    </w:p>
    <w:p w14:paraId="0766CD6E" w14:textId="063E3A63" w:rsidR="00564FFD" w:rsidRDefault="003B6823"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Tomamos 1.800 mL</w:t>
      </w:r>
      <w:r w:rsidR="005F72AB" w:rsidRPr="00564FFD">
        <w:rPr>
          <w:rFonts w:ascii="Times New Roman" w:hAnsi="Times New Roman" w:cs="Times New Roman"/>
          <w:color w:val="000000" w:themeColor="text1"/>
          <w:sz w:val="24"/>
          <w:szCs w:val="24"/>
        </w:rPr>
        <w:t xml:space="preserve"> de acrilamida/Bis y colocamos en el tubo de preparación de gel.</w:t>
      </w:r>
    </w:p>
    <w:p w14:paraId="33463429" w14:textId="289DC128" w:rsidR="00564FFD" w:rsidRDefault="003B6823"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Medimos 1.125 mL</w:t>
      </w:r>
      <w:r w:rsidR="005F72AB" w:rsidRPr="00564FFD">
        <w:rPr>
          <w:rFonts w:ascii="Times New Roman" w:hAnsi="Times New Roman" w:cs="Times New Roman"/>
          <w:color w:val="000000" w:themeColor="text1"/>
          <w:sz w:val="24"/>
          <w:szCs w:val="24"/>
        </w:rPr>
        <w:t xml:space="preserve"> de tris pH 8.8 y colocamos en el tubo de preparación de gel.</w:t>
      </w:r>
    </w:p>
    <w:p w14:paraId="21726018" w14:textId="15D790B6" w:rsidR="00564FFD" w:rsidRDefault="003B6823"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Tomamos 0.045 mL</w:t>
      </w:r>
      <w:r w:rsidR="005F72AB" w:rsidRPr="00564FFD">
        <w:rPr>
          <w:rFonts w:ascii="Times New Roman" w:hAnsi="Times New Roman" w:cs="Times New Roman"/>
          <w:color w:val="000000" w:themeColor="text1"/>
          <w:sz w:val="24"/>
          <w:szCs w:val="24"/>
        </w:rPr>
        <w:t xml:space="preserve"> de SDS al 10% y depositamos en el tubo de preparación de gel.</w:t>
      </w:r>
    </w:p>
    <w:p w14:paraId="3B519860" w14:textId="3D0A0EDC" w:rsidR="00564FFD" w:rsidRDefault="00B95766"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Medimos 22.5 µL </w:t>
      </w:r>
      <w:r w:rsidR="005F72AB" w:rsidRPr="00564FFD">
        <w:rPr>
          <w:rFonts w:ascii="Times New Roman" w:hAnsi="Times New Roman" w:cs="Times New Roman"/>
          <w:color w:val="000000" w:themeColor="text1"/>
          <w:sz w:val="24"/>
          <w:szCs w:val="24"/>
        </w:rPr>
        <w:t>de PSA y depositamos en el tubo de preparación de gel.</w:t>
      </w:r>
    </w:p>
    <w:p w14:paraId="592CED71" w14:textId="70EF89CF" w:rsidR="00564FFD" w:rsidRDefault="00B95766"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Tomamos 2.3 µL</w:t>
      </w:r>
      <w:r w:rsidR="005F72AB" w:rsidRPr="00564FFD">
        <w:rPr>
          <w:rFonts w:ascii="Times New Roman" w:hAnsi="Times New Roman" w:cs="Times New Roman"/>
          <w:color w:val="000000" w:themeColor="text1"/>
          <w:sz w:val="24"/>
          <w:szCs w:val="24"/>
        </w:rPr>
        <w:t xml:space="preserve"> de temed y colocamos en el tubo de preparación de gel.</w:t>
      </w:r>
    </w:p>
    <w:p w14:paraId="578F2A62" w14:textId="2B9DEB1C" w:rsidR="005F72AB" w:rsidRPr="00564FFD" w:rsidRDefault="005F72AB"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sidRPr="00564FFD">
        <w:rPr>
          <w:rFonts w:ascii="Times New Roman" w:hAnsi="Times New Roman" w:cs="Times New Roman"/>
          <w:color w:val="000000" w:themeColor="text1"/>
          <w:sz w:val="24"/>
          <w:szCs w:val="24"/>
        </w:rPr>
        <w:t>El gel preparado al 12 % se coloca en las placas de vidrio de electroforesis.</w:t>
      </w:r>
    </w:p>
    <w:p w14:paraId="2A59E238" w14:textId="1D811D72" w:rsidR="005F72AB" w:rsidRPr="00CA5CB2" w:rsidRDefault="005F72AB" w:rsidP="00C801DD">
      <w:pPr>
        <w:pStyle w:val="Prrafodelista"/>
        <w:numPr>
          <w:ilvl w:val="0"/>
          <w:numId w:val="10"/>
        </w:numPr>
        <w:spacing w:before="240" w:after="120" w:line="360" w:lineRule="auto"/>
        <w:ind w:left="360"/>
        <w:contextualSpacing w:val="0"/>
        <w:jc w:val="both"/>
        <w:rPr>
          <w:rFonts w:ascii="Times New Roman" w:hAnsi="Times New Roman" w:cs="Times New Roman"/>
          <w:b/>
          <w:color w:val="000000" w:themeColor="text1"/>
          <w:sz w:val="24"/>
          <w:szCs w:val="24"/>
        </w:rPr>
      </w:pPr>
      <w:r w:rsidRPr="00CA5CB2">
        <w:rPr>
          <w:rFonts w:ascii="Times New Roman" w:hAnsi="Times New Roman" w:cs="Times New Roman"/>
          <w:b/>
          <w:color w:val="000000" w:themeColor="text1"/>
          <w:sz w:val="24"/>
          <w:szCs w:val="24"/>
        </w:rPr>
        <w:t xml:space="preserve">Preparación del gel concentrado al </w:t>
      </w:r>
      <w:r w:rsidR="00CA5CB2" w:rsidRPr="00CA5CB2">
        <w:rPr>
          <w:rFonts w:ascii="Times New Roman" w:hAnsi="Times New Roman" w:cs="Times New Roman"/>
          <w:b/>
          <w:color w:val="000000" w:themeColor="text1"/>
          <w:sz w:val="24"/>
          <w:szCs w:val="24"/>
        </w:rPr>
        <w:t>1</w:t>
      </w:r>
      <w:r w:rsidRPr="00CA5CB2">
        <w:rPr>
          <w:rFonts w:ascii="Times New Roman" w:hAnsi="Times New Roman" w:cs="Times New Roman"/>
          <w:b/>
          <w:color w:val="000000" w:themeColor="text1"/>
          <w:sz w:val="24"/>
          <w:szCs w:val="24"/>
        </w:rPr>
        <w:t>4%.</w:t>
      </w:r>
    </w:p>
    <w:p w14:paraId="33D3D2E8" w14:textId="23713AEB" w:rsidR="00564FFD" w:rsidRDefault="003B6823"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Medimos 1.220 mL</w:t>
      </w:r>
      <w:r w:rsidR="005F72AB" w:rsidRPr="00564FFD">
        <w:rPr>
          <w:rFonts w:ascii="Times New Roman" w:hAnsi="Times New Roman" w:cs="Times New Roman"/>
          <w:color w:val="000000" w:themeColor="text1"/>
          <w:sz w:val="24"/>
          <w:szCs w:val="24"/>
        </w:rPr>
        <w:t xml:space="preserve"> de agua destilada y colocamos en el tubo en el cual se va a preparar el gel.</w:t>
      </w:r>
    </w:p>
    <w:p w14:paraId="64B7A83C" w14:textId="4D03A03B" w:rsidR="00564FFD" w:rsidRDefault="003B6823"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Tomamos 0.260 mL</w:t>
      </w:r>
      <w:r w:rsidR="005F72AB" w:rsidRPr="00564FFD">
        <w:rPr>
          <w:rFonts w:ascii="Times New Roman" w:hAnsi="Times New Roman" w:cs="Times New Roman"/>
          <w:color w:val="000000" w:themeColor="text1"/>
          <w:sz w:val="24"/>
          <w:szCs w:val="24"/>
        </w:rPr>
        <w:t xml:space="preserve"> de acrilamida/Bis y colocamos en el tubo de preparación de gel.</w:t>
      </w:r>
    </w:p>
    <w:p w14:paraId="73018689" w14:textId="3236B993" w:rsidR="00564FFD" w:rsidRDefault="003B6823"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Tomamos 0.020 mL</w:t>
      </w:r>
      <w:r w:rsidR="005F72AB" w:rsidRPr="00564FFD">
        <w:rPr>
          <w:rFonts w:ascii="Times New Roman" w:hAnsi="Times New Roman" w:cs="Times New Roman"/>
          <w:color w:val="000000" w:themeColor="text1"/>
          <w:sz w:val="24"/>
          <w:szCs w:val="24"/>
        </w:rPr>
        <w:t xml:space="preserve"> de SDS al 10% y depositamos en el tubo de preparación de gel.</w:t>
      </w:r>
    </w:p>
    <w:p w14:paraId="026DFF3E" w14:textId="11B4252A" w:rsidR="00564FFD" w:rsidRDefault="00B95766"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Medimos 10.0 µL</w:t>
      </w:r>
      <w:r w:rsidR="005F72AB" w:rsidRPr="00564FFD">
        <w:rPr>
          <w:rFonts w:ascii="Times New Roman" w:hAnsi="Times New Roman" w:cs="Times New Roman"/>
          <w:color w:val="000000" w:themeColor="text1"/>
          <w:sz w:val="24"/>
          <w:szCs w:val="24"/>
        </w:rPr>
        <w:t xml:space="preserve"> de PSA y depositamos en el tubo de preparación de gel.</w:t>
      </w:r>
    </w:p>
    <w:p w14:paraId="2ACA7FC6" w14:textId="437131E0" w:rsidR="00564FFD" w:rsidRDefault="00B95766"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Tomamos 2.0 µL</w:t>
      </w:r>
      <w:r w:rsidR="005F72AB" w:rsidRPr="00564FFD">
        <w:rPr>
          <w:rFonts w:ascii="Times New Roman" w:hAnsi="Times New Roman" w:cs="Times New Roman"/>
          <w:color w:val="000000" w:themeColor="text1"/>
          <w:sz w:val="24"/>
          <w:szCs w:val="24"/>
        </w:rPr>
        <w:t xml:space="preserve"> de temed y colocamos en el tubo de preparación de gel.</w:t>
      </w:r>
    </w:p>
    <w:p w14:paraId="650322D7" w14:textId="77777777" w:rsidR="00564FFD" w:rsidRDefault="005F72AB"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sidRPr="00564FFD">
        <w:rPr>
          <w:rFonts w:ascii="Times New Roman" w:hAnsi="Times New Roman" w:cs="Times New Roman"/>
          <w:color w:val="000000" w:themeColor="text1"/>
          <w:sz w:val="24"/>
          <w:szCs w:val="24"/>
        </w:rPr>
        <w:t xml:space="preserve">El gel preparado al </w:t>
      </w:r>
      <w:r w:rsidR="00564FFD">
        <w:rPr>
          <w:rFonts w:ascii="Times New Roman" w:hAnsi="Times New Roman" w:cs="Times New Roman"/>
          <w:color w:val="000000" w:themeColor="text1"/>
          <w:sz w:val="24"/>
          <w:szCs w:val="24"/>
        </w:rPr>
        <w:t>1</w:t>
      </w:r>
      <w:r w:rsidRPr="00564FFD">
        <w:rPr>
          <w:rFonts w:ascii="Times New Roman" w:hAnsi="Times New Roman" w:cs="Times New Roman"/>
          <w:color w:val="000000" w:themeColor="text1"/>
          <w:sz w:val="24"/>
          <w:szCs w:val="24"/>
        </w:rPr>
        <w:t>4 % se coloca en las placas de vidrio de electroforesis sobre el gel al 12%.</w:t>
      </w:r>
    </w:p>
    <w:p w14:paraId="7D38D51D" w14:textId="785CF562" w:rsidR="005F72AB" w:rsidRPr="00564FFD" w:rsidRDefault="005F72AB" w:rsidP="00C801DD">
      <w:pPr>
        <w:pStyle w:val="Prrafodelista"/>
        <w:numPr>
          <w:ilvl w:val="0"/>
          <w:numId w:val="10"/>
        </w:numPr>
        <w:spacing w:before="240" w:after="120" w:line="360" w:lineRule="auto"/>
        <w:ind w:left="360"/>
        <w:jc w:val="both"/>
        <w:rPr>
          <w:rFonts w:ascii="Times New Roman" w:hAnsi="Times New Roman" w:cs="Times New Roman"/>
          <w:color w:val="000000" w:themeColor="text1"/>
          <w:sz w:val="24"/>
          <w:szCs w:val="24"/>
        </w:rPr>
      </w:pPr>
      <w:r w:rsidRPr="00564FFD">
        <w:rPr>
          <w:rFonts w:ascii="Times New Roman" w:hAnsi="Times New Roman" w:cs="Times New Roman"/>
          <w:color w:val="000000" w:themeColor="text1"/>
          <w:sz w:val="24"/>
          <w:szCs w:val="24"/>
        </w:rPr>
        <w:t>Las placas de vidrio colocamos en el equipo de ele</w:t>
      </w:r>
      <w:r w:rsidR="003B6823">
        <w:rPr>
          <w:rFonts w:ascii="Times New Roman" w:hAnsi="Times New Roman" w:cs="Times New Roman"/>
          <w:color w:val="000000" w:themeColor="text1"/>
          <w:sz w:val="24"/>
          <w:szCs w:val="24"/>
        </w:rPr>
        <w:t xml:space="preserve">ctroforesis y adicionamos 700 mL </w:t>
      </w:r>
      <w:r w:rsidRPr="00564FFD">
        <w:rPr>
          <w:rFonts w:ascii="Times New Roman" w:hAnsi="Times New Roman" w:cs="Times New Roman"/>
          <w:color w:val="000000" w:themeColor="text1"/>
          <w:sz w:val="24"/>
          <w:szCs w:val="24"/>
        </w:rPr>
        <w:t xml:space="preserve">de buffer Runing, </w:t>
      </w:r>
      <w:r w:rsidR="003B6823">
        <w:rPr>
          <w:rFonts w:ascii="Times New Roman" w:hAnsi="Times New Roman" w:cs="Times New Roman"/>
          <w:color w:val="000000" w:themeColor="text1"/>
          <w:sz w:val="24"/>
          <w:szCs w:val="24"/>
        </w:rPr>
        <w:t>posteriormente depositamos 10 µL</w:t>
      </w:r>
      <w:r w:rsidRPr="00564FFD">
        <w:rPr>
          <w:rFonts w:ascii="Times New Roman" w:hAnsi="Times New Roman" w:cs="Times New Roman"/>
          <w:color w:val="000000" w:themeColor="text1"/>
          <w:sz w:val="24"/>
          <w:szCs w:val="24"/>
        </w:rPr>
        <w:t xml:space="preserve"> de</w:t>
      </w:r>
      <w:r w:rsidR="00B95766">
        <w:rPr>
          <w:rFonts w:ascii="Times New Roman" w:hAnsi="Times New Roman" w:cs="Times New Roman"/>
          <w:color w:val="000000" w:themeColor="text1"/>
          <w:sz w:val="24"/>
          <w:szCs w:val="24"/>
        </w:rPr>
        <w:t xml:space="preserve"> muestra en cada pocillo y 10 µL </w:t>
      </w:r>
      <w:r w:rsidRPr="00564FFD">
        <w:rPr>
          <w:rFonts w:ascii="Times New Roman" w:hAnsi="Times New Roman" w:cs="Times New Roman"/>
          <w:color w:val="000000" w:themeColor="text1"/>
          <w:sz w:val="24"/>
          <w:szCs w:val="24"/>
        </w:rPr>
        <w:t>del estándar.</w:t>
      </w:r>
    </w:p>
    <w:p w14:paraId="0854A4B0" w14:textId="77777777" w:rsidR="005F72AB" w:rsidRPr="008D0C66" w:rsidRDefault="005F72AB" w:rsidP="00C801DD">
      <w:pPr>
        <w:pStyle w:val="Prrafodelista"/>
        <w:numPr>
          <w:ilvl w:val="0"/>
          <w:numId w:val="10"/>
        </w:numPr>
        <w:spacing w:before="240" w:after="120" w:line="360" w:lineRule="auto"/>
        <w:ind w:left="357" w:hanging="357"/>
        <w:contextualSpacing w:val="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Dejamos en un tiempo determinado de 40 – 45 minutos a 200 voltios tomando en consideración que la muestra descienda de la parte superior a la parte inferior de las placas de vidrio.</w:t>
      </w:r>
    </w:p>
    <w:p w14:paraId="323E9DD3" w14:textId="77777777" w:rsidR="005F72AB" w:rsidRPr="008D0C66" w:rsidRDefault="005F72AB" w:rsidP="00C801DD">
      <w:pPr>
        <w:pStyle w:val="Prrafodelista"/>
        <w:numPr>
          <w:ilvl w:val="0"/>
          <w:numId w:val="10"/>
        </w:numPr>
        <w:spacing w:before="240" w:after="120" w:line="360" w:lineRule="auto"/>
        <w:ind w:left="357" w:hanging="357"/>
        <w:contextualSpacing w:val="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El gel separamos de las placas de vidrio y dejamos con solución coomassie R 250 para teñir durante 4 horas por agitación de 400 revoluciones por minuto.</w:t>
      </w:r>
    </w:p>
    <w:p w14:paraId="27396FBC" w14:textId="77777777" w:rsidR="005F72AB" w:rsidRPr="008D0C66" w:rsidRDefault="005F72AB" w:rsidP="00C801DD">
      <w:pPr>
        <w:pStyle w:val="Prrafodelista"/>
        <w:numPr>
          <w:ilvl w:val="0"/>
          <w:numId w:val="10"/>
        </w:numPr>
        <w:spacing w:before="240" w:after="120" w:line="360" w:lineRule="auto"/>
        <w:ind w:left="357" w:hanging="357"/>
        <w:contextualSpacing w:val="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lastRenderedPageBreak/>
        <w:t>Se retira el exceso de colorante con agua destilada.</w:t>
      </w:r>
    </w:p>
    <w:p w14:paraId="61804F18" w14:textId="77777777" w:rsidR="005F72AB" w:rsidRPr="008D0C66" w:rsidRDefault="005F72AB" w:rsidP="00C801DD">
      <w:pPr>
        <w:pStyle w:val="Prrafodelista"/>
        <w:numPr>
          <w:ilvl w:val="0"/>
          <w:numId w:val="10"/>
        </w:numPr>
        <w:spacing w:before="240" w:after="120" w:line="360" w:lineRule="auto"/>
        <w:ind w:left="357" w:hanging="357"/>
        <w:contextualSpacing w:val="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Para el desteñido colocamos el gel en un recipiente con solución de desteñido (ácido acético y metanol), por 2 horas en agitación.</w:t>
      </w:r>
    </w:p>
    <w:p w14:paraId="126736B8" w14:textId="77777777" w:rsidR="005F72AB" w:rsidRPr="008D0C66" w:rsidRDefault="005F72AB" w:rsidP="00C801DD">
      <w:pPr>
        <w:pStyle w:val="Prrafodelista"/>
        <w:numPr>
          <w:ilvl w:val="0"/>
          <w:numId w:val="10"/>
        </w:numPr>
        <w:spacing w:before="240" w:after="120" w:line="360" w:lineRule="auto"/>
        <w:ind w:left="357" w:hanging="357"/>
        <w:contextualSpacing w:val="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Para la hidratación del gel, colocamos el gel en un recipiente con agua destilada por 30 minutos en agitación.</w:t>
      </w:r>
    </w:p>
    <w:p w14:paraId="1CAAF302" w14:textId="77777777" w:rsidR="005F72AB" w:rsidRPr="008D0C66" w:rsidRDefault="005F72AB" w:rsidP="00C801DD">
      <w:pPr>
        <w:pStyle w:val="Prrafodelista"/>
        <w:numPr>
          <w:ilvl w:val="0"/>
          <w:numId w:val="10"/>
        </w:numPr>
        <w:spacing w:before="240" w:after="120" w:line="360" w:lineRule="auto"/>
        <w:ind w:left="357" w:hanging="357"/>
        <w:contextualSpacing w:val="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El gel hidratado es puesto en el equipo foto </w:t>
      </w:r>
      <w:proofErr w:type="gramStart"/>
      <w:r w:rsidRPr="008D0C66">
        <w:rPr>
          <w:rFonts w:ascii="Times New Roman" w:hAnsi="Times New Roman" w:cs="Times New Roman"/>
          <w:color w:val="000000" w:themeColor="text1"/>
          <w:sz w:val="24"/>
          <w:szCs w:val="24"/>
        </w:rPr>
        <w:t>documentador</w:t>
      </w:r>
      <w:proofErr w:type="gramEnd"/>
      <w:r w:rsidRPr="008D0C66">
        <w:rPr>
          <w:rFonts w:ascii="Times New Roman" w:hAnsi="Times New Roman" w:cs="Times New Roman"/>
          <w:color w:val="000000" w:themeColor="text1"/>
          <w:sz w:val="24"/>
          <w:szCs w:val="24"/>
        </w:rPr>
        <w:t>, donde obtenemos la imagen de las proteínas de acuerdo a sus pesos moleculares.</w:t>
      </w:r>
    </w:p>
    <w:p w14:paraId="6539561C" w14:textId="77777777" w:rsidR="005F72AB" w:rsidRPr="008D0C66" w:rsidRDefault="005F72AB" w:rsidP="00C801DD">
      <w:pPr>
        <w:pStyle w:val="Ttulo3"/>
        <w:numPr>
          <w:ilvl w:val="2"/>
          <w:numId w:val="21"/>
        </w:numPr>
        <w:spacing w:before="240" w:after="120" w:line="360" w:lineRule="auto"/>
        <w:rPr>
          <w:rFonts w:ascii="Times New Roman" w:hAnsi="Times New Roman" w:cs="Times New Roman"/>
          <w:b/>
          <w:color w:val="000000" w:themeColor="text1"/>
        </w:rPr>
      </w:pPr>
      <w:bookmarkStart w:id="336" w:name="_Toc52899105"/>
      <w:bookmarkStart w:id="337" w:name="_Toc55565782"/>
      <w:bookmarkStart w:id="338" w:name="_Toc55566329"/>
      <w:bookmarkStart w:id="339" w:name="_Toc55916583"/>
      <w:r w:rsidRPr="008D0C66">
        <w:rPr>
          <w:rFonts w:ascii="Times New Roman" w:hAnsi="Times New Roman" w:cs="Times New Roman"/>
          <w:b/>
          <w:color w:val="000000" w:themeColor="text1"/>
        </w:rPr>
        <w:t xml:space="preserve">Procedimiento para la evaluación de la digestibilidad gastrointestinal </w:t>
      </w:r>
      <w:r w:rsidRPr="008D0C66">
        <w:rPr>
          <w:rFonts w:ascii="Times New Roman" w:hAnsi="Times New Roman" w:cs="Times New Roman"/>
          <w:b/>
          <w:i/>
          <w:color w:val="000000" w:themeColor="text1"/>
        </w:rPr>
        <w:t>in vitro.</w:t>
      </w:r>
      <w:bookmarkEnd w:id="336"/>
      <w:bookmarkEnd w:id="337"/>
      <w:bookmarkEnd w:id="338"/>
      <w:bookmarkEnd w:id="339"/>
    </w:p>
    <w:p w14:paraId="63A96DD3"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Dentro de la digestibilidad gastrointestinal </w:t>
      </w:r>
      <w:r w:rsidRPr="008D0C66">
        <w:rPr>
          <w:rFonts w:ascii="Times New Roman" w:hAnsi="Times New Roman" w:cs="Times New Roman"/>
          <w:i/>
          <w:color w:val="000000" w:themeColor="text1"/>
          <w:sz w:val="24"/>
          <w:szCs w:val="24"/>
        </w:rPr>
        <w:t>in vitro</w:t>
      </w:r>
      <w:r w:rsidRPr="008D0C66">
        <w:rPr>
          <w:rFonts w:ascii="Times New Roman" w:hAnsi="Times New Roman" w:cs="Times New Roman"/>
          <w:color w:val="000000" w:themeColor="text1"/>
          <w:sz w:val="24"/>
          <w:szCs w:val="24"/>
        </w:rPr>
        <w:t xml:space="preserve"> utilizamos la metodología descrita por </w:t>
      </w:r>
      <w:sdt>
        <w:sdtPr>
          <w:rPr>
            <w:rFonts w:ascii="Times New Roman" w:hAnsi="Times New Roman" w:cs="Times New Roman"/>
            <w:color w:val="000000" w:themeColor="text1"/>
            <w:sz w:val="24"/>
            <w:szCs w:val="24"/>
          </w:rPr>
          <w:id w:val="2035217631"/>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Rub18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(Vilcacundo, Barrio , Piñuel, &amp; Boeri, 2018)</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 xml:space="preserve"> con modificaciones.</w:t>
      </w:r>
    </w:p>
    <w:p w14:paraId="75E728F1"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 La digestión gástrica realizamos con pepsina de origen animal más SDF (Simulador de fluido gástrico), la simulación realizamos a un pH 2.0, a temperatura de 37°C por un tiempo de 120 min en el termoagitador.</w:t>
      </w:r>
    </w:p>
    <w:p w14:paraId="401A97F7"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Para la digestión duodenal utilizamos pancreatina más SFD (Simulador de fluido duodenal), se trabajó con un pH de 7.0 a una temperatura de 37°C durante 120 min utilizando un termoagitador.</w:t>
      </w:r>
    </w:p>
    <w:p w14:paraId="5744C6A8"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Realizamos la electroforesis SDS – PAGE utilizando el equipo Mini – Protean (Bio-Rad) con 12% de gel separador y 14% de gel concentrador, los geles se tiñeron con Coomassie Brillant Blue G-250.</w:t>
      </w:r>
    </w:p>
    <w:p w14:paraId="0485F267" w14:textId="77777777" w:rsidR="005F72AB" w:rsidRPr="008D0C66" w:rsidRDefault="005F72AB" w:rsidP="00C801DD">
      <w:pPr>
        <w:pStyle w:val="Ttulo4"/>
        <w:numPr>
          <w:ilvl w:val="3"/>
          <w:numId w:val="21"/>
        </w:numPr>
        <w:spacing w:before="240" w:after="120"/>
        <w:rPr>
          <w:rFonts w:ascii="Times New Roman" w:hAnsi="Times New Roman" w:cs="Times New Roman"/>
          <w:b/>
          <w:i w:val="0"/>
          <w:color w:val="000000" w:themeColor="text1"/>
          <w:sz w:val="24"/>
        </w:rPr>
      </w:pPr>
      <w:bookmarkStart w:id="340" w:name="_Toc55916584"/>
      <w:r w:rsidRPr="008D0C66">
        <w:rPr>
          <w:rFonts w:ascii="Times New Roman" w:hAnsi="Times New Roman" w:cs="Times New Roman"/>
          <w:b/>
          <w:i w:val="0"/>
          <w:color w:val="000000" w:themeColor="text1"/>
          <w:sz w:val="24"/>
        </w:rPr>
        <w:t>Digestión gástrica</w:t>
      </w:r>
      <w:bookmarkEnd w:id="340"/>
    </w:p>
    <w:p w14:paraId="21B104F4" w14:textId="77777777" w:rsidR="005F72AB" w:rsidRPr="008D0C66" w:rsidRDefault="005F72AB"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Pesamos 10 mg de cada muestra y realizamos el complejo enzima-sustrato en una relación 1:1 añadiendo 1 mL de SFG (Simulador de Fluido Gástrico) + 1 mL de agua destilada</w:t>
      </w:r>
    </w:p>
    <w:p w14:paraId="1F17CC93" w14:textId="77777777" w:rsidR="005F72AB" w:rsidRPr="008D0C66" w:rsidRDefault="005F72AB"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Incubamos en el termoagitador a 37°C con 500 rpm durante 2 h.</w:t>
      </w:r>
    </w:p>
    <w:p w14:paraId="6F0FE543" w14:textId="77777777" w:rsidR="005F72AB" w:rsidRPr="008D0C66" w:rsidRDefault="005F72AB" w:rsidP="00C801DD">
      <w:pPr>
        <w:pStyle w:val="Prrafodelista"/>
        <w:numPr>
          <w:ilvl w:val="3"/>
          <w:numId w:val="10"/>
        </w:numPr>
        <w:spacing w:before="240" w:after="120" w:line="360" w:lineRule="auto"/>
        <w:ind w:left="3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Añadimos 200 µL de NaHCO</w:t>
      </w:r>
      <w:r w:rsidRPr="00B95766">
        <w:rPr>
          <w:rFonts w:ascii="Times New Roman" w:hAnsi="Times New Roman" w:cs="Times New Roman"/>
          <w:color w:val="000000" w:themeColor="text1"/>
          <w:sz w:val="24"/>
          <w:szCs w:val="24"/>
          <w:vertAlign w:val="subscript"/>
        </w:rPr>
        <w:t>3</w:t>
      </w:r>
      <w:r w:rsidRPr="008D0C66">
        <w:rPr>
          <w:rFonts w:ascii="Times New Roman" w:hAnsi="Times New Roman" w:cs="Times New Roman"/>
          <w:color w:val="000000" w:themeColor="text1"/>
          <w:sz w:val="24"/>
          <w:szCs w:val="24"/>
        </w:rPr>
        <w:t xml:space="preserve"> 1M para detener la reacción.</w:t>
      </w:r>
    </w:p>
    <w:p w14:paraId="4FDB2E94" w14:textId="77777777" w:rsidR="005F72AB" w:rsidRPr="008D0C66" w:rsidRDefault="005F72AB" w:rsidP="00C801DD">
      <w:pPr>
        <w:pStyle w:val="Ttulo4"/>
        <w:numPr>
          <w:ilvl w:val="3"/>
          <w:numId w:val="21"/>
        </w:numPr>
        <w:spacing w:before="240" w:after="120"/>
        <w:rPr>
          <w:rFonts w:ascii="Times New Roman" w:hAnsi="Times New Roman" w:cs="Times New Roman"/>
          <w:b/>
          <w:i w:val="0"/>
          <w:color w:val="000000" w:themeColor="text1"/>
          <w:sz w:val="24"/>
          <w:szCs w:val="24"/>
        </w:rPr>
      </w:pPr>
      <w:bookmarkStart w:id="341" w:name="_Toc55916585"/>
      <w:r w:rsidRPr="008D0C66">
        <w:rPr>
          <w:rFonts w:ascii="Times New Roman" w:hAnsi="Times New Roman" w:cs="Times New Roman"/>
          <w:b/>
          <w:i w:val="0"/>
          <w:color w:val="000000" w:themeColor="text1"/>
          <w:sz w:val="24"/>
          <w:szCs w:val="24"/>
        </w:rPr>
        <w:lastRenderedPageBreak/>
        <w:t>Digestión duodenal</w:t>
      </w:r>
      <w:bookmarkEnd w:id="341"/>
      <w:r w:rsidRPr="008D0C66">
        <w:rPr>
          <w:rFonts w:ascii="Times New Roman" w:hAnsi="Times New Roman" w:cs="Times New Roman"/>
          <w:b/>
          <w:i w:val="0"/>
          <w:color w:val="000000" w:themeColor="text1"/>
          <w:sz w:val="24"/>
          <w:szCs w:val="24"/>
        </w:rPr>
        <w:t xml:space="preserve"> </w:t>
      </w:r>
    </w:p>
    <w:p w14:paraId="2696CBB1" w14:textId="77777777" w:rsidR="005F72AB" w:rsidRPr="008D0C66" w:rsidRDefault="005F72AB" w:rsidP="00C801DD">
      <w:pPr>
        <w:pStyle w:val="Prrafodelista"/>
        <w:numPr>
          <w:ilvl w:val="0"/>
          <w:numId w:val="11"/>
        </w:numPr>
        <w:spacing w:before="240" w:after="120" w:line="360" w:lineRule="auto"/>
        <w:ind w:left="3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Tomamos 1 mL del digerido gástrico y mezclamos con 1 mL de solución de pancreatina en concentración 100 U con pH 7.</w:t>
      </w:r>
    </w:p>
    <w:p w14:paraId="02111CAC" w14:textId="77777777" w:rsidR="005F72AB" w:rsidRPr="008D0C66" w:rsidRDefault="005F72AB" w:rsidP="00C801DD">
      <w:pPr>
        <w:pStyle w:val="Prrafodelista"/>
        <w:numPr>
          <w:ilvl w:val="0"/>
          <w:numId w:val="11"/>
        </w:numPr>
        <w:spacing w:before="240" w:after="120" w:line="360" w:lineRule="auto"/>
        <w:ind w:left="357" w:hanging="357"/>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Tomamos 1 mL de esta solución, la mezclamos con 1 mL de SFD (Simulador de Fluido Duodenal) e incubamos en el termoagitador con los parámetros anteriores.</w:t>
      </w:r>
    </w:p>
    <w:p w14:paraId="65859E04" w14:textId="77777777" w:rsidR="005F72AB" w:rsidRPr="008D0C66" w:rsidRDefault="005F72AB" w:rsidP="00C801DD">
      <w:pPr>
        <w:pStyle w:val="Prrafodelista"/>
        <w:numPr>
          <w:ilvl w:val="0"/>
          <w:numId w:val="11"/>
        </w:numPr>
        <w:spacing w:before="240" w:after="120" w:line="360" w:lineRule="auto"/>
        <w:ind w:left="3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Elevamos la temperatura a 95°C durante 10 min, inactivando la enzima para detener la reacción.</w:t>
      </w:r>
    </w:p>
    <w:p w14:paraId="520BEDC0" w14:textId="77777777" w:rsidR="005F72AB" w:rsidRPr="008D0C66" w:rsidRDefault="005F72AB" w:rsidP="00C801DD">
      <w:pPr>
        <w:pStyle w:val="Prrafodelista"/>
        <w:numPr>
          <w:ilvl w:val="0"/>
          <w:numId w:val="11"/>
        </w:numPr>
        <w:spacing w:before="240" w:after="120" w:line="360" w:lineRule="auto"/>
        <w:ind w:left="3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Dejamos en congelación para proceder al siguiente paso.</w:t>
      </w:r>
    </w:p>
    <w:p w14:paraId="2EACB79E" w14:textId="77777777" w:rsidR="005F72AB" w:rsidRPr="008D0C66" w:rsidRDefault="005F72AB" w:rsidP="00C801DD">
      <w:pPr>
        <w:pStyle w:val="Ttulo4"/>
        <w:numPr>
          <w:ilvl w:val="3"/>
          <w:numId w:val="21"/>
        </w:numPr>
        <w:spacing w:before="240" w:after="120"/>
        <w:rPr>
          <w:rFonts w:ascii="Times New Roman" w:hAnsi="Times New Roman" w:cs="Times New Roman"/>
          <w:b/>
          <w:i w:val="0"/>
          <w:color w:val="000000" w:themeColor="text1"/>
        </w:rPr>
      </w:pPr>
      <w:bookmarkStart w:id="342" w:name="_Toc55916586"/>
      <w:r w:rsidRPr="008D0C66">
        <w:rPr>
          <w:rFonts w:ascii="Times New Roman" w:hAnsi="Times New Roman" w:cs="Times New Roman"/>
          <w:b/>
          <w:i w:val="0"/>
          <w:color w:val="000000" w:themeColor="text1"/>
          <w:sz w:val="24"/>
        </w:rPr>
        <w:t>Electroforesis de digestibilidad in vitro</w:t>
      </w:r>
      <w:bookmarkEnd w:id="342"/>
      <w:r w:rsidRPr="008D0C66">
        <w:rPr>
          <w:rFonts w:ascii="Times New Roman" w:hAnsi="Times New Roman" w:cs="Times New Roman"/>
          <w:b/>
          <w:i w:val="0"/>
          <w:color w:val="000000" w:themeColor="text1"/>
          <w:sz w:val="24"/>
        </w:rPr>
        <w:t xml:space="preserve"> </w:t>
      </w:r>
    </w:p>
    <w:p w14:paraId="330CEC36" w14:textId="77777777" w:rsidR="005F72AB" w:rsidRPr="008D0C66" w:rsidRDefault="005F72AB" w:rsidP="00C801DD">
      <w:pPr>
        <w:pStyle w:val="Prrafodelista"/>
        <w:numPr>
          <w:ilvl w:val="0"/>
          <w:numId w:val="12"/>
        </w:numPr>
        <w:spacing w:before="240" w:after="120" w:line="360" w:lineRule="auto"/>
        <w:ind w:left="3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Se pesó 10 mg de las respectivas muestras (concentrados proteicos, digeridos gástricos y duodenales) en tubos Eppendorf, y se colocó 1 mL de agua en cada uno de los mismos</w:t>
      </w:r>
    </w:p>
    <w:p w14:paraId="11CE95DB" w14:textId="77777777" w:rsidR="005F72AB" w:rsidRPr="008D0C66" w:rsidRDefault="005F72AB" w:rsidP="00C801DD">
      <w:pPr>
        <w:pStyle w:val="Prrafodelista"/>
        <w:numPr>
          <w:ilvl w:val="0"/>
          <w:numId w:val="12"/>
        </w:numPr>
        <w:spacing w:before="240" w:after="120" w:line="360" w:lineRule="auto"/>
        <w:ind w:left="360"/>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Preparamos el gel de resolución en electroforesis discontinua, añadimos 200 µL de cada muestra en el gel de apilamiento, 1530 µL de agua destilada, el Temed y el PSA como catalizadores, colocamos en el equipo de electroforesis modelo BioRad, Miniprotean TetraSystem.</w:t>
      </w:r>
    </w:p>
    <w:p w14:paraId="3D57BBEA" w14:textId="77777777" w:rsidR="005F72AB" w:rsidRPr="008D0C66" w:rsidRDefault="005F72AB" w:rsidP="00C801DD">
      <w:pPr>
        <w:pStyle w:val="Ttulo3"/>
        <w:numPr>
          <w:ilvl w:val="2"/>
          <w:numId w:val="21"/>
        </w:numPr>
        <w:spacing w:before="240" w:after="120" w:line="360" w:lineRule="auto"/>
        <w:ind w:left="780"/>
        <w:rPr>
          <w:rFonts w:ascii="Times New Roman" w:hAnsi="Times New Roman" w:cs="Times New Roman"/>
          <w:b/>
          <w:color w:val="000000" w:themeColor="text1"/>
        </w:rPr>
      </w:pPr>
      <w:bookmarkStart w:id="343" w:name="_Toc52899106"/>
      <w:bookmarkStart w:id="344" w:name="_Toc55565783"/>
      <w:bookmarkStart w:id="345" w:name="_Toc55566330"/>
      <w:bookmarkStart w:id="346" w:name="_Toc55916587"/>
      <w:r w:rsidRPr="008D0C66">
        <w:rPr>
          <w:rFonts w:ascii="Times New Roman" w:hAnsi="Times New Roman" w:cs="Times New Roman"/>
          <w:b/>
          <w:color w:val="000000" w:themeColor="text1"/>
        </w:rPr>
        <w:t>Procedimiento  para la determinación de la actividad antioxidante mediante el método FRAP.</w:t>
      </w:r>
      <w:bookmarkEnd w:id="343"/>
      <w:bookmarkEnd w:id="344"/>
      <w:bookmarkEnd w:id="345"/>
      <w:bookmarkEnd w:id="346"/>
    </w:p>
    <w:p w14:paraId="69D0D32D"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Para determinar la actividad antioxidante y polifenoles  debemos obtener extractos de las bebidas lácteas para ello debemos seguir el siguiente procedimiento:</w:t>
      </w:r>
    </w:p>
    <w:p w14:paraId="0B425704" w14:textId="77777777" w:rsidR="005F72AB" w:rsidRPr="008D0C66" w:rsidRDefault="005F72AB" w:rsidP="00C801DD">
      <w:pPr>
        <w:pStyle w:val="Prrafodelista"/>
        <w:numPr>
          <w:ilvl w:val="0"/>
          <w:numId w:val="13"/>
        </w:numPr>
        <w:spacing w:before="240" w:after="120" w:line="360" w:lineRule="auto"/>
        <w:ind w:left="284" w:hanging="284"/>
        <w:jc w:val="both"/>
        <w:rPr>
          <w:rFonts w:ascii="Times New Roman" w:eastAsia="Calibri" w:hAnsi="Times New Roman" w:cs="Times New Roman"/>
          <w:b/>
          <w:color w:val="000000" w:themeColor="text1"/>
          <w:sz w:val="24"/>
          <w:szCs w:val="24"/>
        </w:rPr>
      </w:pPr>
      <w:bookmarkStart w:id="347" w:name="_Toc52899107"/>
      <w:r w:rsidRPr="008D0C66">
        <w:rPr>
          <w:rFonts w:ascii="Times New Roman" w:eastAsia="Calibri" w:hAnsi="Times New Roman" w:cs="Times New Roman"/>
          <w:color w:val="000000" w:themeColor="text1"/>
          <w:sz w:val="24"/>
          <w:szCs w:val="24"/>
        </w:rPr>
        <w:t>Preparación de solución extractora.</w:t>
      </w:r>
    </w:p>
    <w:p w14:paraId="0B10FCFD" w14:textId="77777777" w:rsidR="005F72AB" w:rsidRPr="008D0C66" w:rsidRDefault="005F72AB" w:rsidP="00C801DD">
      <w:pPr>
        <w:pStyle w:val="Prrafodelista"/>
        <w:numPr>
          <w:ilvl w:val="0"/>
          <w:numId w:val="14"/>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700 ml de metanol.</w:t>
      </w:r>
    </w:p>
    <w:p w14:paraId="25C622CB" w14:textId="77777777" w:rsidR="005F72AB" w:rsidRPr="008D0C66" w:rsidRDefault="005F72AB" w:rsidP="00C801DD">
      <w:pPr>
        <w:pStyle w:val="Prrafodelista"/>
        <w:numPr>
          <w:ilvl w:val="0"/>
          <w:numId w:val="14"/>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300 ml de agua destilada.</w:t>
      </w:r>
    </w:p>
    <w:p w14:paraId="3D319805" w14:textId="77777777" w:rsidR="005F72AB" w:rsidRPr="008D0C66" w:rsidRDefault="005F72AB" w:rsidP="00C801DD">
      <w:pPr>
        <w:pStyle w:val="Prrafodelista"/>
        <w:numPr>
          <w:ilvl w:val="0"/>
          <w:numId w:val="14"/>
        </w:numPr>
        <w:spacing w:before="240" w:after="120" w:line="360" w:lineRule="auto"/>
        <w:ind w:left="360"/>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0.1% de ácido fórmico.</w:t>
      </w:r>
    </w:p>
    <w:p w14:paraId="32A1BC3A" w14:textId="77777777" w:rsidR="005F72AB" w:rsidRPr="008D0C66" w:rsidRDefault="005F72AB" w:rsidP="00C801DD">
      <w:pPr>
        <w:pStyle w:val="Prrafodelista"/>
        <w:numPr>
          <w:ilvl w:val="0"/>
          <w:numId w:val="13"/>
        </w:numPr>
        <w:spacing w:before="240" w:after="120" w:line="360" w:lineRule="auto"/>
        <w:ind w:left="284" w:hanging="284"/>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Pesar 300 mg de muestra en un tubo de centrifuga.</w:t>
      </w:r>
    </w:p>
    <w:p w14:paraId="01BED0B2" w14:textId="14CF9DC9" w:rsidR="005F72AB" w:rsidRPr="008D0C66" w:rsidRDefault="00B95766" w:rsidP="00C801DD">
      <w:pPr>
        <w:pStyle w:val="Prrafodelista"/>
        <w:numPr>
          <w:ilvl w:val="0"/>
          <w:numId w:val="13"/>
        </w:numPr>
        <w:spacing w:before="240" w:after="120" w:line="360" w:lineRule="auto"/>
        <w:ind w:left="284" w:hanging="284"/>
        <w:jc w:val="both"/>
        <w:rPr>
          <w:rFonts w:ascii="Times New Roman" w:eastAsia="Calibri" w:hAnsi="Times New Roman" w:cs="Times New Roman"/>
          <w:b/>
          <w:color w:val="000000" w:themeColor="text1"/>
          <w:sz w:val="24"/>
          <w:szCs w:val="24"/>
        </w:rPr>
      </w:pPr>
      <w:r>
        <w:rPr>
          <w:rFonts w:ascii="Times New Roman" w:eastAsia="Calibri" w:hAnsi="Times New Roman" w:cs="Times New Roman"/>
          <w:color w:val="000000" w:themeColor="text1"/>
          <w:sz w:val="24"/>
          <w:szCs w:val="24"/>
        </w:rPr>
        <w:t>Añadir 5mL</w:t>
      </w:r>
      <w:r w:rsidR="005F72AB" w:rsidRPr="008D0C66">
        <w:rPr>
          <w:rFonts w:ascii="Times New Roman" w:eastAsia="Calibri" w:hAnsi="Times New Roman" w:cs="Times New Roman"/>
          <w:color w:val="000000" w:themeColor="text1"/>
          <w:sz w:val="24"/>
          <w:szCs w:val="24"/>
        </w:rPr>
        <w:t xml:space="preserve"> de solución extractora.</w:t>
      </w:r>
    </w:p>
    <w:p w14:paraId="1058E50E" w14:textId="77777777" w:rsidR="005F72AB" w:rsidRPr="008D0C66" w:rsidRDefault="005F72AB" w:rsidP="00C801DD">
      <w:pPr>
        <w:pStyle w:val="Prrafodelista"/>
        <w:numPr>
          <w:ilvl w:val="0"/>
          <w:numId w:val="13"/>
        </w:numPr>
        <w:spacing w:before="240" w:after="120" w:line="360" w:lineRule="auto"/>
        <w:ind w:left="284" w:hanging="284"/>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Agitar durante 10 min.</w:t>
      </w:r>
    </w:p>
    <w:p w14:paraId="3D57F9E5" w14:textId="77777777" w:rsidR="005F72AB" w:rsidRPr="008D0C66" w:rsidRDefault="005F72AB" w:rsidP="00C801DD">
      <w:pPr>
        <w:pStyle w:val="Prrafodelista"/>
        <w:numPr>
          <w:ilvl w:val="0"/>
          <w:numId w:val="13"/>
        </w:numPr>
        <w:spacing w:before="240" w:after="120" w:line="360" w:lineRule="auto"/>
        <w:ind w:left="284" w:hanging="284"/>
        <w:jc w:val="both"/>
        <w:rPr>
          <w:rFonts w:ascii="Times New Roman" w:eastAsia="Calibri" w:hAnsi="Times New Roman" w:cs="Times New Roman"/>
          <w:b/>
          <w:color w:val="000000" w:themeColor="text1"/>
          <w:sz w:val="24"/>
          <w:szCs w:val="24"/>
        </w:rPr>
      </w:pPr>
      <w:r w:rsidRPr="008D0C66">
        <w:rPr>
          <w:rFonts w:ascii="Times New Roman" w:eastAsia="Calibri" w:hAnsi="Times New Roman" w:cs="Times New Roman"/>
          <w:color w:val="000000" w:themeColor="text1"/>
          <w:sz w:val="24"/>
          <w:szCs w:val="24"/>
        </w:rPr>
        <w:t>Ultrasonificar por 10 min.</w:t>
      </w:r>
    </w:p>
    <w:p w14:paraId="731A8C52" w14:textId="77777777" w:rsidR="005F72AB" w:rsidRPr="008D0C66" w:rsidRDefault="005F72AB" w:rsidP="00C801DD">
      <w:pPr>
        <w:pStyle w:val="Prrafodelista"/>
        <w:numPr>
          <w:ilvl w:val="0"/>
          <w:numId w:val="13"/>
        </w:numPr>
        <w:spacing w:before="240" w:after="120" w:line="360" w:lineRule="auto"/>
        <w:ind w:left="284" w:hanging="284"/>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lastRenderedPageBreak/>
        <w:t>Centrifugar por 10 min a 1200 RPM.</w:t>
      </w:r>
    </w:p>
    <w:p w14:paraId="5C862697" w14:textId="77777777" w:rsidR="005F72AB" w:rsidRPr="008D0C66" w:rsidRDefault="005F72AB" w:rsidP="00C801DD">
      <w:pPr>
        <w:pStyle w:val="Prrafodelista"/>
        <w:numPr>
          <w:ilvl w:val="0"/>
          <w:numId w:val="13"/>
        </w:numPr>
        <w:spacing w:before="240" w:after="120" w:line="360" w:lineRule="auto"/>
        <w:ind w:left="284" w:hanging="284"/>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El sobrenadante obtenido colocar en un balón de aforo.</w:t>
      </w:r>
    </w:p>
    <w:p w14:paraId="218351FD" w14:textId="45542220" w:rsidR="005F72AB" w:rsidRPr="008D0C66" w:rsidRDefault="005F72AB" w:rsidP="00C801DD">
      <w:pPr>
        <w:pStyle w:val="Prrafodelista"/>
        <w:numPr>
          <w:ilvl w:val="0"/>
          <w:numId w:val="13"/>
        </w:numPr>
        <w:spacing w:before="240" w:after="120" w:line="360" w:lineRule="auto"/>
        <w:ind w:left="284" w:hanging="284"/>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Al precipitado o</w:t>
      </w:r>
      <w:r w:rsidR="00B95766">
        <w:rPr>
          <w:rFonts w:ascii="Times New Roman" w:eastAsia="Calibri" w:hAnsi="Times New Roman" w:cs="Times New Roman"/>
          <w:color w:val="000000" w:themeColor="text1"/>
          <w:sz w:val="24"/>
          <w:szCs w:val="24"/>
        </w:rPr>
        <w:t>btenido añadir 5 mL</w:t>
      </w:r>
      <w:r w:rsidRPr="008D0C66">
        <w:rPr>
          <w:rFonts w:ascii="Times New Roman" w:eastAsia="Calibri" w:hAnsi="Times New Roman" w:cs="Times New Roman"/>
          <w:color w:val="000000" w:themeColor="text1"/>
          <w:sz w:val="24"/>
          <w:szCs w:val="24"/>
        </w:rPr>
        <w:t>de solución extractora y repetir el proceso (4 veces).</w:t>
      </w:r>
    </w:p>
    <w:p w14:paraId="45ED164D" w14:textId="78315548" w:rsidR="005F72AB" w:rsidRPr="008D0C66" w:rsidRDefault="005F72AB" w:rsidP="00C801DD">
      <w:pPr>
        <w:pStyle w:val="Prrafodelista"/>
        <w:numPr>
          <w:ilvl w:val="0"/>
          <w:numId w:val="13"/>
        </w:numPr>
        <w:spacing w:before="240" w:after="120" w:line="360" w:lineRule="auto"/>
        <w:ind w:left="284" w:hanging="284"/>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Aforar a 25 m</w:t>
      </w:r>
      <w:r w:rsidR="00B95766">
        <w:rPr>
          <w:rFonts w:ascii="Times New Roman" w:eastAsia="Calibri" w:hAnsi="Times New Roman" w:cs="Times New Roman"/>
          <w:color w:val="000000" w:themeColor="text1"/>
          <w:sz w:val="24"/>
          <w:szCs w:val="24"/>
        </w:rPr>
        <w:t>L</w:t>
      </w:r>
      <w:r w:rsidRPr="008D0C66">
        <w:rPr>
          <w:rFonts w:ascii="Times New Roman" w:eastAsia="Calibri" w:hAnsi="Times New Roman" w:cs="Times New Roman"/>
          <w:color w:val="000000" w:themeColor="text1"/>
          <w:sz w:val="24"/>
          <w:szCs w:val="24"/>
        </w:rPr>
        <w:t xml:space="preserve"> con solución extractora.</w:t>
      </w:r>
    </w:p>
    <w:p w14:paraId="337D5513" w14:textId="77777777" w:rsidR="005F72AB" w:rsidRPr="008D0C66" w:rsidRDefault="005F72AB" w:rsidP="00C801DD">
      <w:pPr>
        <w:pStyle w:val="Prrafodelista"/>
        <w:numPr>
          <w:ilvl w:val="0"/>
          <w:numId w:val="13"/>
        </w:numPr>
        <w:spacing w:before="240" w:after="120" w:line="360" w:lineRule="auto"/>
        <w:ind w:left="284" w:hanging="284"/>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Mantener el extracto a temperatura ambiente y en oscuridad.</w:t>
      </w:r>
    </w:p>
    <w:p w14:paraId="6A359038" w14:textId="77777777" w:rsidR="005F72AB" w:rsidRPr="008D0C66" w:rsidRDefault="005F72AB" w:rsidP="00C801DD">
      <w:pPr>
        <w:pStyle w:val="Ttulo4"/>
        <w:numPr>
          <w:ilvl w:val="3"/>
          <w:numId w:val="21"/>
        </w:numPr>
        <w:spacing w:before="240" w:after="120"/>
        <w:rPr>
          <w:rFonts w:ascii="Times New Roman" w:hAnsi="Times New Roman" w:cs="Times New Roman"/>
          <w:b/>
          <w:i w:val="0"/>
          <w:color w:val="000000" w:themeColor="text1"/>
          <w:sz w:val="24"/>
          <w:szCs w:val="24"/>
        </w:rPr>
      </w:pPr>
      <w:bookmarkStart w:id="348" w:name="_Toc55916588"/>
      <w:r w:rsidRPr="008D0C66">
        <w:rPr>
          <w:rFonts w:ascii="Times New Roman" w:hAnsi="Times New Roman" w:cs="Times New Roman"/>
          <w:b/>
          <w:i w:val="0"/>
          <w:color w:val="000000" w:themeColor="text1"/>
          <w:sz w:val="24"/>
          <w:szCs w:val="24"/>
        </w:rPr>
        <w:t xml:space="preserve">Determinación de la actividad antioxidante </w:t>
      </w:r>
      <w:r w:rsidRPr="008D0C66">
        <w:rPr>
          <w:rFonts w:ascii="Times New Roman" w:hAnsi="Times New Roman" w:cs="Times New Roman"/>
          <w:b/>
          <w:color w:val="000000" w:themeColor="text1"/>
          <w:sz w:val="24"/>
          <w:szCs w:val="24"/>
        </w:rPr>
        <w:t>invitro</w:t>
      </w:r>
      <w:bookmarkEnd w:id="348"/>
      <w:r w:rsidRPr="008D0C66">
        <w:rPr>
          <w:rFonts w:ascii="Times New Roman" w:hAnsi="Times New Roman" w:cs="Times New Roman"/>
          <w:b/>
          <w:color w:val="000000" w:themeColor="text1"/>
          <w:sz w:val="24"/>
          <w:szCs w:val="24"/>
        </w:rPr>
        <w:t xml:space="preserve"> </w:t>
      </w:r>
    </w:p>
    <w:p w14:paraId="23EA97C7"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Realizamos mediante la metodología de </w:t>
      </w:r>
      <w:sdt>
        <w:sdtPr>
          <w:rPr>
            <w:color w:val="000000" w:themeColor="text1"/>
          </w:rPr>
          <w:id w:val="71244860"/>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Ben96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(Strain &amp; Benzie, 1996)</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 xml:space="preserve"> con modificaciones.</w:t>
      </w:r>
    </w:p>
    <w:p w14:paraId="79CD6230" w14:textId="3ED52860" w:rsidR="005F72AB" w:rsidRPr="008D0C66" w:rsidRDefault="005F72AB" w:rsidP="005F72AB">
      <w:pPr>
        <w:pStyle w:val="Prrafodelista"/>
        <w:numPr>
          <w:ilvl w:val="0"/>
          <w:numId w:val="6"/>
        </w:numPr>
        <w:spacing w:before="240" w:after="120" w:line="360" w:lineRule="auto"/>
        <w:ind w:left="284" w:hanging="284"/>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 xml:space="preserve">Preparamos el buffer de acetato, utilizamos 155 mg de acetato </w:t>
      </w:r>
      <w:r w:rsidR="003B6823">
        <w:rPr>
          <w:rFonts w:ascii="Times New Roman" w:eastAsia="Calibri" w:hAnsi="Times New Roman" w:cs="Times New Roman"/>
          <w:color w:val="000000" w:themeColor="text1"/>
          <w:sz w:val="24"/>
          <w:szCs w:val="24"/>
        </w:rPr>
        <w:t>de sodio trihidratado más 0.8 mL</w:t>
      </w:r>
      <w:r w:rsidRPr="008D0C66">
        <w:rPr>
          <w:rFonts w:ascii="Times New Roman" w:eastAsia="Calibri" w:hAnsi="Times New Roman" w:cs="Times New Roman"/>
          <w:color w:val="000000" w:themeColor="text1"/>
          <w:sz w:val="24"/>
          <w:szCs w:val="24"/>
        </w:rPr>
        <w:t xml:space="preserve"> de </w:t>
      </w:r>
      <w:r w:rsidRPr="008D0C66">
        <w:rPr>
          <w:rFonts w:ascii="Times New Roman" w:eastAsia="Calibri" w:hAnsi="Times New Roman" w:cs="Times New Roman"/>
          <w:b/>
          <w:color w:val="000000" w:themeColor="text1"/>
          <w:sz w:val="24"/>
          <w:szCs w:val="24"/>
        </w:rPr>
        <w:t xml:space="preserve">ácido acético </w:t>
      </w:r>
      <w:r w:rsidRPr="008D0C66">
        <w:rPr>
          <w:rFonts w:ascii="Times New Roman" w:eastAsia="Calibri" w:hAnsi="Times New Roman" w:cs="Times New Roman"/>
          <w:color w:val="000000" w:themeColor="text1"/>
          <w:sz w:val="24"/>
          <w:szCs w:val="24"/>
        </w:rPr>
        <w:t>aforamos en 50 ml de agua destilada posteriormente medimos el pH 3.</w:t>
      </w:r>
    </w:p>
    <w:p w14:paraId="573CD4C8" w14:textId="12329116" w:rsidR="005F72AB" w:rsidRPr="008D0C66" w:rsidRDefault="005F72AB" w:rsidP="005F72AB">
      <w:pPr>
        <w:pStyle w:val="Prrafodelista"/>
        <w:numPr>
          <w:ilvl w:val="0"/>
          <w:numId w:val="6"/>
        </w:numPr>
        <w:spacing w:before="240" w:after="120" w:line="360" w:lineRule="auto"/>
        <w:ind w:left="284" w:hanging="284"/>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 xml:space="preserve">Para el </w:t>
      </w:r>
      <w:r w:rsidRPr="008D0C66">
        <w:rPr>
          <w:rFonts w:ascii="Times New Roman" w:eastAsia="Calibri" w:hAnsi="Times New Roman" w:cs="Times New Roman"/>
          <w:b/>
          <w:color w:val="000000" w:themeColor="text1"/>
          <w:sz w:val="24"/>
          <w:szCs w:val="24"/>
        </w:rPr>
        <w:t>TPTZ</w:t>
      </w:r>
      <w:r w:rsidRPr="008D0C66">
        <w:rPr>
          <w:rFonts w:ascii="Times New Roman" w:eastAsia="Calibri" w:hAnsi="Times New Roman" w:cs="Times New Roman"/>
          <w:color w:val="000000" w:themeColor="text1"/>
          <w:sz w:val="24"/>
          <w:szCs w:val="24"/>
        </w:rPr>
        <w:t xml:space="preserve"> de 10mM; utilizamos 3</w:t>
      </w:r>
      <w:r w:rsidR="003B6823">
        <w:rPr>
          <w:rFonts w:ascii="Times New Roman" w:eastAsia="Calibri" w:hAnsi="Times New Roman" w:cs="Times New Roman"/>
          <w:color w:val="000000" w:themeColor="text1"/>
          <w:sz w:val="24"/>
          <w:szCs w:val="24"/>
        </w:rPr>
        <w:t>1.2 mg de TPTZ, aforamos a 10 mL</w:t>
      </w:r>
      <w:r w:rsidRPr="008D0C66">
        <w:rPr>
          <w:rFonts w:ascii="Times New Roman" w:eastAsia="Calibri" w:hAnsi="Times New Roman" w:cs="Times New Roman"/>
          <w:color w:val="000000" w:themeColor="text1"/>
          <w:sz w:val="24"/>
          <w:szCs w:val="24"/>
        </w:rPr>
        <w:t xml:space="preserve"> en una solución de HCl 40 mM.</w:t>
      </w:r>
    </w:p>
    <w:p w14:paraId="53BBD48C" w14:textId="12B9C8BE" w:rsidR="005F72AB" w:rsidRPr="008D0C66" w:rsidRDefault="005F72AB" w:rsidP="005F72AB">
      <w:pPr>
        <w:pStyle w:val="Prrafodelista"/>
        <w:numPr>
          <w:ilvl w:val="0"/>
          <w:numId w:val="6"/>
        </w:numPr>
        <w:spacing w:before="240" w:after="120" w:line="360" w:lineRule="auto"/>
        <w:ind w:left="284" w:hanging="284"/>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 xml:space="preserve">Luego utilizamos </w:t>
      </w:r>
      <w:r w:rsidRPr="008D0C66">
        <w:rPr>
          <w:rFonts w:ascii="Times New Roman" w:eastAsia="Calibri" w:hAnsi="Times New Roman" w:cs="Times New Roman"/>
          <w:b/>
          <w:color w:val="000000" w:themeColor="text1"/>
          <w:sz w:val="24"/>
          <w:szCs w:val="24"/>
        </w:rPr>
        <w:t>Cloruro Ferrico Hexahidratado</w:t>
      </w:r>
      <w:r w:rsidR="003B6823">
        <w:rPr>
          <w:rFonts w:ascii="Times New Roman" w:eastAsia="Calibri" w:hAnsi="Times New Roman" w:cs="Times New Roman"/>
          <w:color w:val="000000" w:themeColor="text1"/>
          <w:sz w:val="24"/>
          <w:szCs w:val="24"/>
        </w:rPr>
        <w:t xml:space="preserve"> 54.1 mg aforamos en 10 Ml </w:t>
      </w:r>
      <w:r w:rsidRPr="008D0C66">
        <w:rPr>
          <w:rFonts w:ascii="Times New Roman" w:eastAsia="Calibri" w:hAnsi="Times New Roman" w:cs="Times New Roman"/>
          <w:color w:val="000000" w:themeColor="text1"/>
          <w:sz w:val="24"/>
          <w:szCs w:val="24"/>
        </w:rPr>
        <w:t>de agua destilada.</w:t>
      </w:r>
    </w:p>
    <w:p w14:paraId="67D5DB2B" w14:textId="75ECA66E" w:rsidR="005F72AB" w:rsidRPr="008D0C66" w:rsidRDefault="003B6823" w:rsidP="005F72AB">
      <w:pPr>
        <w:pStyle w:val="Prrafodelista"/>
        <w:numPr>
          <w:ilvl w:val="0"/>
          <w:numId w:val="6"/>
        </w:numPr>
        <w:spacing w:before="240" w:after="120" w:line="360" w:lineRule="auto"/>
        <w:ind w:left="284" w:hanging="284"/>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Mezclamos 25 mL de buffer acetato más 2.</w:t>
      </w:r>
      <w:r w:rsidR="005F72AB" w:rsidRPr="008D0C66">
        <w:rPr>
          <w:rFonts w:ascii="Times New Roman" w:eastAsia="Calibri" w:hAnsi="Times New Roman" w:cs="Times New Roman"/>
          <w:color w:val="000000" w:themeColor="text1"/>
          <w:sz w:val="24"/>
          <w:szCs w:val="24"/>
        </w:rPr>
        <w:t>5 m</w:t>
      </w:r>
      <w:r>
        <w:rPr>
          <w:rFonts w:ascii="Times New Roman" w:eastAsia="Calibri" w:hAnsi="Times New Roman" w:cs="Times New Roman"/>
          <w:color w:val="000000" w:themeColor="text1"/>
          <w:sz w:val="24"/>
          <w:szCs w:val="24"/>
        </w:rPr>
        <w:t>L</w:t>
      </w:r>
      <w:r w:rsidR="005F72AB" w:rsidRPr="008D0C66">
        <w:rPr>
          <w:rFonts w:ascii="Times New Roman" w:eastAsia="Calibri" w:hAnsi="Times New Roman" w:cs="Times New Roman"/>
          <w:color w:val="000000" w:themeColor="text1"/>
          <w:sz w:val="24"/>
          <w:szCs w:val="24"/>
        </w:rPr>
        <w:t xml:space="preserve"> de Cloruro Ferrico Hexahidratado.</w:t>
      </w:r>
    </w:p>
    <w:p w14:paraId="1245F86F" w14:textId="34735A4F" w:rsidR="005F72AB" w:rsidRPr="008D0C66" w:rsidRDefault="003B6823" w:rsidP="005F72AB">
      <w:pPr>
        <w:pStyle w:val="Prrafodelista"/>
        <w:numPr>
          <w:ilvl w:val="0"/>
          <w:numId w:val="6"/>
        </w:numPr>
        <w:spacing w:before="240" w:after="120" w:line="360" w:lineRule="auto"/>
        <w:ind w:left="284" w:hanging="284"/>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Colocamos 30 mL de muestra con 950 µL</w:t>
      </w:r>
      <w:r w:rsidR="005F72AB" w:rsidRPr="008D0C66">
        <w:rPr>
          <w:rFonts w:ascii="Times New Roman" w:eastAsia="Calibri" w:hAnsi="Times New Roman" w:cs="Times New Roman"/>
          <w:color w:val="000000" w:themeColor="text1"/>
          <w:sz w:val="24"/>
          <w:szCs w:val="24"/>
        </w:rPr>
        <w:t xml:space="preserve"> de solución FRAP en tubos Eppendort de 1,5 mL.</w:t>
      </w:r>
    </w:p>
    <w:p w14:paraId="21587ED0" w14:textId="77777777" w:rsidR="005F72AB" w:rsidRPr="008D0C66" w:rsidRDefault="005F72AB" w:rsidP="005F72AB">
      <w:pPr>
        <w:pStyle w:val="Prrafodelista"/>
        <w:numPr>
          <w:ilvl w:val="0"/>
          <w:numId w:val="6"/>
        </w:numPr>
        <w:spacing w:before="240" w:after="120" w:line="360" w:lineRule="auto"/>
        <w:ind w:left="284" w:hanging="284"/>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Pusimos en el termoagitador durante 30 min a 37°C y 500 RPM.</w:t>
      </w:r>
    </w:p>
    <w:p w14:paraId="5B05A5C9" w14:textId="77777777" w:rsidR="005F72AB" w:rsidRPr="008D0C66" w:rsidRDefault="005F72AB" w:rsidP="005F72AB">
      <w:pPr>
        <w:pStyle w:val="Prrafodelista"/>
        <w:numPr>
          <w:ilvl w:val="0"/>
          <w:numId w:val="6"/>
        </w:numPr>
        <w:spacing w:before="240" w:after="120" w:line="360" w:lineRule="auto"/>
        <w:ind w:left="284" w:hanging="284"/>
        <w:jc w:val="both"/>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Procedimos a tomar las respectivas lecturas de las absorbancias UV-Vis en el espectrofotómetro Nanodrop One a 593 nm.</w:t>
      </w:r>
    </w:p>
    <w:p w14:paraId="02B60104" w14:textId="77777777" w:rsidR="005F72AB" w:rsidRPr="008D0C66" w:rsidRDefault="005F72AB" w:rsidP="00C801DD">
      <w:pPr>
        <w:pStyle w:val="Ttulo3"/>
        <w:numPr>
          <w:ilvl w:val="2"/>
          <w:numId w:val="21"/>
        </w:numPr>
        <w:spacing w:before="240" w:after="120" w:line="360" w:lineRule="auto"/>
        <w:ind w:left="780"/>
        <w:rPr>
          <w:rFonts w:ascii="Times New Roman" w:hAnsi="Times New Roman" w:cs="Times New Roman"/>
          <w:b/>
          <w:color w:val="000000" w:themeColor="text1"/>
        </w:rPr>
      </w:pPr>
      <w:bookmarkStart w:id="349" w:name="_Toc55565784"/>
      <w:bookmarkStart w:id="350" w:name="_Toc55566331"/>
      <w:bookmarkStart w:id="351" w:name="_Toc55916589"/>
      <w:r w:rsidRPr="008D0C66">
        <w:rPr>
          <w:rFonts w:ascii="Times New Roman" w:hAnsi="Times New Roman" w:cs="Times New Roman"/>
          <w:b/>
          <w:color w:val="000000" w:themeColor="text1"/>
        </w:rPr>
        <w:t>Procedimiento para la cuantificación de polifenoles totales mediante el método Folin-Ciocalteu.</w:t>
      </w:r>
      <w:bookmarkEnd w:id="347"/>
      <w:bookmarkEnd w:id="349"/>
      <w:bookmarkEnd w:id="350"/>
      <w:bookmarkEnd w:id="351"/>
    </w:p>
    <w:p w14:paraId="1B51A6A2" w14:textId="77777777" w:rsidR="005F72AB" w:rsidRPr="008D0C66" w:rsidRDefault="005F72AB" w:rsidP="00C801DD">
      <w:pPr>
        <w:pStyle w:val="Prrafodelista"/>
        <w:numPr>
          <w:ilvl w:val="6"/>
          <w:numId w:val="10"/>
        </w:numPr>
        <w:spacing w:before="240" w:after="120" w:line="360" w:lineRule="auto"/>
        <w:ind w:left="360"/>
        <w:rPr>
          <w:rFonts w:ascii="Times New Roman" w:hAnsi="Times New Roman" w:cs="Times New Roman"/>
          <w:b/>
          <w:color w:val="000000" w:themeColor="text1"/>
          <w:sz w:val="24"/>
          <w:szCs w:val="24"/>
        </w:rPr>
      </w:pPr>
      <w:bookmarkStart w:id="352" w:name="_Toc55565785"/>
      <w:bookmarkStart w:id="353" w:name="_Toc55566332"/>
      <w:r w:rsidRPr="008D0C66">
        <w:rPr>
          <w:rFonts w:ascii="Times New Roman" w:hAnsi="Times New Roman" w:cs="Times New Roman"/>
          <w:color w:val="000000" w:themeColor="text1"/>
          <w:sz w:val="24"/>
          <w:szCs w:val="24"/>
        </w:rPr>
        <w:t>Tomar una alícuota de 100 µL de extracto y un blanco (agua destilada) y colocar en un balón de aforo 5 ml.</w:t>
      </w:r>
      <w:bookmarkStart w:id="354" w:name="_Toc55565786"/>
      <w:bookmarkStart w:id="355" w:name="_Toc55566333"/>
      <w:bookmarkEnd w:id="352"/>
      <w:bookmarkEnd w:id="353"/>
    </w:p>
    <w:p w14:paraId="267266D4" w14:textId="77777777" w:rsidR="005F72AB" w:rsidRPr="008D0C66" w:rsidRDefault="005F72AB" w:rsidP="00C801DD">
      <w:pPr>
        <w:pStyle w:val="Prrafodelista"/>
        <w:numPr>
          <w:ilvl w:val="6"/>
          <w:numId w:val="10"/>
        </w:numPr>
        <w:spacing w:before="240" w:after="120" w:line="360" w:lineRule="auto"/>
        <w:ind w:left="360"/>
        <w:rPr>
          <w:rFonts w:ascii="Times New Roman" w:hAnsi="Times New Roman" w:cs="Times New Roman"/>
          <w:b/>
          <w:color w:val="000000" w:themeColor="text1"/>
          <w:sz w:val="24"/>
          <w:szCs w:val="24"/>
        </w:rPr>
      </w:pPr>
      <w:r w:rsidRPr="008D0C66">
        <w:rPr>
          <w:rFonts w:ascii="Times New Roman" w:hAnsi="Times New Roman" w:cs="Times New Roman"/>
          <w:color w:val="000000" w:themeColor="text1"/>
          <w:sz w:val="24"/>
          <w:szCs w:val="24"/>
        </w:rPr>
        <w:t xml:space="preserve">Añadir 100 µL de </w:t>
      </w:r>
      <w:r w:rsidRPr="008D0C66">
        <w:rPr>
          <w:rFonts w:ascii="Times New Roman" w:eastAsia="Calibri" w:hAnsi="Times New Roman" w:cs="Times New Roman"/>
          <w:color w:val="000000" w:themeColor="text1"/>
          <w:sz w:val="24"/>
          <w:szCs w:val="24"/>
        </w:rPr>
        <w:t>Folin Cicalteu</w:t>
      </w:r>
      <w:bookmarkStart w:id="356" w:name="_Toc55565787"/>
      <w:bookmarkStart w:id="357" w:name="_Toc55566334"/>
      <w:bookmarkEnd w:id="354"/>
      <w:bookmarkEnd w:id="355"/>
    </w:p>
    <w:p w14:paraId="0DDF928F" w14:textId="77777777" w:rsidR="005F72AB" w:rsidRPr="008D0C66" w:rsidRDefault="005F72AB" w:rsidP="00C801DD">
      <w:pPr>
        <w:pStyle w:val="Prrafodelista"/>
        <w:numPr>
          <w:ilvl w:val="6"/>
          <w:numId w:val="10"/>
        </w:numPr>
        <w:spacing w:before="240" w:after="120" w:line="360" w:lineRule="auto"/>
        <w:ind w:left="360"/>
        <w:rPr>
          <w:rFonts w:ascii="Times New Roman" w:hAnsi="Times New Roman" w:cs="Times New Roman"/>
          <w:b/>
          <w:color w:val="000000" w:themeColor="text1"/>
          <w:sz w:val="24"/>
          <w:szCs w:val="24"/>
        </w:rPr>
      </w:pPr>
      <w:r w:rsidRPr="008D0C66">
        <w:rPr>
          <w:rFonts w:ascii="Times New Roman" w:hAnsi="Times New Roman" w:cs="Times New Roman"/>
          <w:color w:val="000000" w:themeColor="text1"/>
          <w:sz w:val="24"/>
          <w:szCs w:val="24"/>
        </w:rPr>
        <w:t>Agitar continuamente durante 3 minutos.</w:t>
      </w:r>
      <w:bookmarkStart w:id="358" w:name="_Toc55565788"/>
      <w:bookmarkStart w:id="359" w:name="_Toc55566335"/>
      <w:bookmarkEnd w:id="356"/>
      <w:bookmarkEnd w:id="357"/>
    </w:p>
    <w:p w14:paraId="55062C9F" w14:textId="77777777" w:rsidR="005F72AB" w:rsidRPr="008D0C66" w:rsidRDefault="005F72AB" w:rsidP="00C801DD">
      <w:pPr>
        <w:pStyle w:val="Prrafodelista"/>
        <w:numPr>
          <w:ilvl w:val="6"/>
          <w:numId w:val="10"/>
        </w:numPr>
        <w:spacing w:before="240" w:after="120" w:line="360" w:lineRule="auto"/>
        <w:ind w:left="360"/>
        <w:rPr>
          <w:rFonts w:ascii="Times New Roman" w:hAnsi="Times New Roman" w:cs="Times New Roman"/>
          <w:b/>
          <w:color w:val="000000" w:themeColor="text1"/>
          <w:sz w:val="24"/>
          <w:szCs w:val="24"/>
        </w:rPr>
      </w:pPr>
      <w:r w:rsidRPr="008D0C66">
        <w:rPr>
          <w:rFonts w:ascii="Times New Roman" w:hAnsi="Times New Roman" w:cs="Times New Roman"/>
          <w:color w:val="000000" w:themeColor="text1"/>
          <w:sz w:val="24"/>
          <w:szCs w:val="24"/>
        </w:rPr>
        <w:t>Colocar 2 ml de Na</w:t>
      </w:r>
      <w:r w:rsidRPr="008D0C66">
        <w:rPr>
          <w:rFonts w:ascii="Times New Roman" w:hAnsi="Times New Roman" w:cs="Times New Roman"/>
          <w:color w:val="000000" w:themeColor="text1"/>
          <w:sz w:val="24"/>
          <w:szCs w:val="24"/>
          <w:vertAlign w:val="subscript"/>
        </w:rPr>
        <w:t>2</w:t>
      </w:r>
      <w:r w:rsidRPr="008D0C66">
        <w:rPr>
          <w:rFonts w:ascii="Times New Roman" w:hAnsi="Times New Roman" w:cs="Times New Roman"/>
          <w:color w:val="000000" w:themeColor="text1"/>
          <w:sz w:val="24"/>
          <w:szCs w:val="24"/>
        </w:rPr>
        <w:t>CO</w:t>
      </w:r>
      <w:r w:rsidRPr="008D0C66">
        <w:rPr>
          <w:rFonts w:ascii="Times New Roman" w:hAnsi="Times New Roman" w:cs="Times New Roman"/>
          <w:color w:val="000000" w:themeColor="text1"/>
          <w:sz w:val="24"/>
          <w:szCs w:val="24"/>
          <w:vertAlign w:val="subscript"/>
        </w:rPr>
        <w:t>3</w:t>
      </w:r>
      <w:r w:rsidRPr="008D0C66">
        <w:rPr>
          <w:rFonts w:ascii="Times New Roman" w:hAnsi="Times New Roman" w:cs="Times New Roman"/>
          <w:color w:val="000000" w:themeColor="text1"/>
          <w:sz w:val="24"/>
          <w:szCs w:val="24"/>
        </w:rPr>
        <w:t xml:space="preserve"> al 7,5%</w:t>
      </w:r>
      <w:bookmarkStart w:id="360" w:name="_Toc55565789"/>
      <w:bookmarkStart w:id="361" w:name="_Toc55566336"/>
      <w:bookmarkEnd w:id="358"/>
      <w:bookmarkEnd w:id="359"/>
    </w:p>
    <w:p w14:paraId="68EAC433" w14:textId="77777777" w:rsidR="005F72AB" w:rsidRPr="008D0C66" w:rsidRDefault="005F72AB" w:rsidP="00C801DD">
      <w:pPr>
        <w:pStyle w:val="Prrafodelista"/>
        <w:numPr>
          <w:ilvl w:val="6"/>
          <w:numId w:val="10"/>
        </w:numPr>
        <w:spacing w:before="240" w:after="120" w:line="360" w:lineRule="auto"/>
        <w:ind w:left="360"/>
        <w:rPr>
          <w:rFonts w:ascii="Times New Roman" w:hAnsi="Times New Roman" w:cs="Times New Roman"/>
          <w:b/>
          <w:color w:val="000000" w:themeColor="text1"/>
          <w:sz w:val="24"/>
          <w:szCs w:val="24"/>
        </w:rPr>
      </w:pPr>
      <w:r w:rsidRPr="008D0C66">
        <w:rPr>
          <w:rFonts w:ascii="Times New Roman" w:hAnsi="Times New Roman" w:cs="Times New Roman"/>
          <w:color w:val="000000" w:themeColor="text1"/>
          <w:sz w:val="24"/>
          <w:szCs w:val="24"/>
        </w:rPr>
        <w:lastRenderedPageBreak/>
        <w:t>Completar el volumen hasta los 5 ml con agua destilada.</w:t>
      </w:r>
      <w:bookmarkStart w:id="362" w:name="_Toc55565790"/>
      <w:bookmarkStart w:id="363" w:name="_Toc55566337"/>
      <w:bookmarkEnd w:id="360"/>
      <w:bookmarkEnd w:id="361"/>
    </w:p>
    <w:p w14:paraId="1175BCB6" w14:textId="77777777" w:rsidR="005F72AB" w:rsidRPr="008D0C66" w:rsidRDefault="005F72AB" w:rsidP="00C801DD">
      <w:pPr>
        <w:pStyle w:val="Prrafodelista"/>
        <w:numPr>
          <w:ilvl w:val="6"/>
          <w:numId w:val="10"/>
        </w:numPr>
        <w:spacing w:line="360" w:lineRule="auto"/>
        <w:ind w:left="360"/>
        <w:rPr>
          <w:rFonts w:ascii="Times New Roman" w:hAnsi="Times New Roman" w:cs="Times New Roman"/>
          <w:b/>
          <w:color w:val="000000" w:themeColor="text1"/>
          <w:sz w:val="24"/>
          <w:szCs w:val="24"/>
        </w:rPr>
      </w:pPr>
      <w:r w:rsidRPr="008D0C66">
        <w:rPr>
          <w:rFonts w:ascii="Times New Roman" w:hAnsi="Times New Roman" w:cs="Times New Roman"/>
          <w:color w:val="000000" w:themeColor="text1"/>
          <w:sz w:val="24"/>
          <w:szCs w:val="24"/>
        </w:rPr>
        <w:t>Las muestras se dejan a reposar a temperatura ambiente durante 60 minutos en un cuadro obscuro.</w:t>
      </w:r>
      <w:bookmarkStart w:id="364" w:name="_Toc55565791"/>
      <w:bookmarkStart w:id="365" w:name="_Toc55566338"/>
      <w:bookmarkEnd w:id="362"/>
      <w:bookmarkEnd w:id="363"/>
    </w:p>
    <w:p w14:paraId="6CD53FF9" w14:textId="77777777" w:rsidR="005F72AB" w:rsidRPr="008D0C66" w:rsidRDefault="005F72AB" w:rsidP="00C801DD">
      <w:pPr>
        <w:pStyle w:val="Prrafodelista"/>
        <w:numPr>
          <w:ilvl w:val="6"/>
          <w:numId w:val="10"/>
        </w:numPr>
        <w:spacing w:before="240" w:after="120" w:line="360" w:lineRule="auto"/>
        <w:ind w:left="360"/>
        <w:rPr>
          <w:rFonts w:ascii="Times New Roman" w:hAnsi="Times New Roman" w:cs="Times New Roman"/>
          <w:b/>
          <w:color w:val="000000" w:themeColor="text1"/>
          <w:sz w:val="24"/>
          <w:szCs w:val="24"/>
        </w:rPr>
      </w:pPr>
      <w:r w:rsidRPr="008D0C66">
        <w:rPr>
          <w:rFonts w:ascii="Times New Roman" w:hAnsi="Times New Roman" w:cs="Times New Roman"/>
          <w:color w:val="000000" w:themeColor="text1"/>
          <w:sz w:val="24"/>
          <w:szCs w:val="24"/>
        </w:rPr>
        <w:t>Al transcurrir este tiempo, medir la absorbancia a una longitud de onda de 750 nm utilizando un espectrofotómetro UV-VIS</w:t>
      </w:r>
      <w:bookmarkEnd w:id="364"/>
      <w:bookmarkEnd w:id="365"/>
    </w:p>
    <w:p w14:paraId="4C041397" w14:textId="77777777" w:rsidR="005F72AB" w:rsidRPr="008D0C66" w:rsidRDefault="005F72AB" w:rsidP="005F72AB">
      <w:pPr>
        <w:widowControl w:val="0"/>
        <w:autoSpaceDE w:val="0"/>
        <w:autoSpaceDN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Los resultados se expresan como milagro de equivalentes de ácido gálico (GAE) contenidos en un gramo de muestra, utilizando la curva de calibración en el rango de 100 a 500 ppm </w:t>
      </w:r>
    </w:p>
    <w:p w14:paraId="5370637E" w14:textId="77777777" w:rsidR="005F72AB" w:rsidRPr="008D0C66" w:rsidRDefault="005F72AB" w:rsidP="005F72AB">
      <w:pPr>
        <w:spacing w:before="240" w:after="120"/>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br w:type="page"/>
      </w:r>
    </w:p>
    <w:p w14:paraId="19A5B83C" w14:textId="77777777" w:rsidR="005F72AB" w:rsidRPr="008D0C66" w:rsidRDefault="005F72AB" w:rsidP="005F72AB">
      <w:pPr>
        <w:pStyle w:val="Ttulo1"/>
        <w:spacing w:line="360" w:lineRule="auto"/>
        <w:ind w:left="0"/>
        <w:jc w:val="center"/>
        <w:rPr>
          <w:rFonts w:ascii="Times New Roman" w:hAnsi="Times New Roman" w:cs="Times New Roman"/>
          <w:color w:val="000000" w:themeColor="text1"/>
        </w:rPr>
      </w:pPr>
      <w:bookmarkStart w:id="366" w:name="_Toc55565792"/>
      <w:bookmarkStart w:id="367" w:name="_Toc55566339"/>
      <w:bookmarkStart w:id="368" w:name="_Toc55916590"/>
      <w:r w:rsidRPr="008D0C66">
        <w:rPr>
          <w:rFonts w:ascii="Times New Roman" w:hAnsi="Times New Roman" w:cs="Times New Roman"/>
          <w:color w:val="000000" w:themeColor="text1"/>
        </w:rPr>
        <w:lastRenderedPageBreak/>
        <w:t>CAPITULO  V</w:t>
      </w:r>
      <w:bookmarkEnd w:id="366"/>
      <w:bookmarkEnd w:id="367"/>
      <w:bookmarkEnd w:id="368"/>
    </w:p>
    <w:p w14:paraId="05999903" w14:textId="77777777" w:rsidR="005F72AB" w:rsidRPr="008D0C66" w:rsidRDefault="005F72AB" w:rsidP="00C801DD">
      <w:pPr>
        <w:pStyle w:val="Ttulo1"/>
        <w:numPr>
          <w:ilvl w:val="0"/>
          <w:numId w:val="21"/>
        </w:numPr>
        <w:spacing w:before="240" w:after="120" w:line="360" w:lineRule="auto"/>
        <w:rPr>
          <w:rFonts w:ascii="Times New Roman" w:hAnsi="Times New Roman" w:cs="Times New Roman"/>
          <w:color w:val="000000" w:themeColor="text1"/>
        </w:rPr>
      </w:pPr>
      <w:bookmarkStart w:id="369" w:name="_Toc55565793"/>
      <w:bookmarkStart w:id="370" w:name="_Toc55566340"/>
      <w:bookmarkStart w:id="371" w:name="_Toc55916591"/>
      <w:r w:rsidRPr="008D0C66">
        <w:rPr>
          <w:rFonts w:ascii="Times New Roman" w:hAnsi="Times New Roman" w:cs="Times New Roman"/>
          <w:color w:val="000000" w:themeColor="text1"/>
        </w:rPr>
        <w:t>RESULTADOS Y DISCUSIONES</w:t>
      </w:r>
      <w:bookmarkStart w:id="372" w:name="_Toc55565794"/>
      <w:bookmarkStart w:id="373" w:name="_Toc55566341"/>
      <w:bookmarkEnd w:id="369"/>
      <w:bookmarkEnd w:id="370"/>
      <w:bookmarkEnd w:id="371"/>
    </w:p>
    <w:p w14:paraId="708FB8F1" w14:textId="6CD16438" w:rsidR="005F72AB" w:rsidRPr="00C0548F" w:rsidRDefault="005F72AB" w:rsidP="00C801DD">
      <w:pPr>
        <w:pStyle w:val="Ttulo1"/>
        <w:numPr>
          <w:ilvl w:val="1"/>
          <w:numId w:val="23"/>
        </w:numPr>
        <w:spacing w:before="240" w:after="120" w:line="360" w:lineRule="auto"/>
        <w:jc w:val="both"/>
        <w:rPr>
          <w:rFonts w:ascii="Times New Roman" w:hAnsi="Times New Roman" w:cs="Times New Roman"/>
          <w:color w:val="000000" w:themeColor="text1"/>
        </w:rPr>
      </w:pPr>
      <w:bookmarkStart w:id="374" w:name="_Toc55916592"/>
      <w:r w:rsidRPr="00C0548F">
        <w:rPr>
          <w:rFonts w:ascii="Times New Roman" w:hAnsi="Times New Roman" w:cs="Times New Roman"/>
          <w:color w:val="000000" w:themeColor="text1"/>
        </w:rPr>
        <w:t>Caracterización</w:t>
      </w:r>
      <w:r w:rsidRPr="00C0548F">
        <w:rPr>
          <w:rStyle w:val="Ttulo2Car"/>
          <w:color w:val="000000" w:themeColor="text1"/>
          <w:sz w:val="24"/>
          <w:szCs w:val="24"/>
        </w:rPr>
        <w:t xml:space="preserve"> </w:t>
      </w:r>
      <w:r w:rsidR="002563DD">
        <w:rPr>
          <w:rStyle w:val="Ttulo2Car"/>
          <w:b/>
          <w:color w:val="000000" w:themeColor="text1"/>
          <w:sz w:val="24"/>
          <w:szCs w:val="24"/>
        </w:rPr>
        <w:t>de las proteínas obtenidas</w:t>
      </w:r>
      <w:r w:rsidRPr="00C0548F">
        <w:rPr>
          <w:rStyle w:val="Ttulo2Car"/>
          <w:b/>
          <w:color w:val="000000" w:themeColor="text1"/>
          <w:sz w:val="24"/>
          <w:szCs w:val="24"/>
        </w:rPr>
        <w:t xml:space="preserve"> de tres productos lácteos</w:t>
      </w:r>
      <w:r w:rsidRPr="00C0548F">
        <w:rPr>
          <w:rStyle w:val="Ttulo2Car"/>
          <w:color w:val="000000" w:themeColor="text1"/>
          <w:sz w:val="24"/>
          <w:szCs w:val="24"/>
        </w:rPr>
        <w:t xml:space="preserve"> </w:t>
      </w:r>
      <w:r w:rsidRPr="00C0548F">
        <w:rPr>
          <w:rFonts w:ascii="Times New Roman" w:hAnsi="Times New Roman" w:cs="Times New Roman"/>
          <w:color w:val="000000" w:themeColor="text1"/>
        </w:rPr>
        <w:t>mediante técnicas electroforéticas en gel de poliacrilamida (SDS-PAGE)</w:t>
      </w:r>
      <w:bookmarkEnd w:id="372"/>
      <w:bookmarkEnd w:id="373"/>
      <w:bookmarkEnd w:id="374"/>
    </w:p>
    <w:p w14:paraId="54B6DFE0" w14:textId="2C116DEE"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bookmarkStart w:id="375" w:name="_Toc55565795"/>
      <w:bookmarkStart w:id="376" w:name="_Toc55566342"/>
      <w:r w:rsidRPr="008D0C66">
        <w:rPr>
          <w:rFonts w:ascii="Times New Roman" w:hAnsi="Times New Roman" w:cs="Times New Roman"/>
          <w:color w:val="000000" w:themeColor="text1"/>
          <w:sz w:val="24"/>
          <w:szCs w:val="24"/>
        </w:rPr>
        <w:t>La caracterización de concentrados proteicos se lo realizo mediante electroforesis usando</w:t>
      </w:r>
      <w:r w:rsidR="003B6823">
        <w:rPr>
          <w:rFonts w:ascii="Times New Roman" w:hAnsi="Times New Roman" w:cs="Times New Roman"/>
          <w:color w:val="000000" w:themeColor="text1"/>
          <w:sz w:val="24"/>
          <w:szCs w:val="24"/>
        </w:rPr>
        <w:t xml:space="preserve"> un proceso de dilución (10mg/mL</w:t>
      </w:r>
      <w:r w:rsidRPr="008D0C66">
        <w:rPr>
          <w:rFonts w:ascii="Times New Roman" w:hAnsi="Times New Roman" w:cs="Times New Roman"/>
          <w:color w:val="000000" w:themeColor="text1"/>
          <w:sz w:val="24"/>
          <w:szCs w:val="24"/>
        </w:rPr>
        <w:t>) de muestras liofilizadas previamente.</w:t>
      </w:r>
      <w:bookmarkEnd w:id="375"/>
      <w:bookmarkEnd w:id="376"/>
    </w:p>
    <w:p w14:paraId="06B764A1" w14:textId="43B329EF" w:rsidR="005F72AB" w:rsidRPr="008D0C66" w:rsidRDefault="005C72FA" w:rsidP="005F72AB">
      <w:pPr>
        <w:pStyle w:val="Descripcin"/>
        <w:keepNext/>
        <w:spacing w:before="240" w:after="120" w:line="360" w:lineRule="auto"/>
        <w:jc w:val="both"/>
        <w:rPr>
          <w:rFonts w:ascii="Times New Roman" w:hAnsi="Times New Roman" w:cs="Times New Roman"/>
          <w:color w:val="000000" w:themeColor="text1"/>
          <w:sz w:val="24"/>
          <w:szCs w:val="24"/>
        </w:rPr>
      </w:pPr>
      <w:bookmarkStart w:id="377" w:name="_Toc55571239"/>
      <w:r>
        <w:rPr>
          <w:rFonts w:ascii="Times New Roman" w:hAnsi="Times New Roman" w:cs="Times New Roman"/>
          <w:color w:val="000000" w:themeColor="text1"/>
          <w:sz w:val="24"/>
          <w:szCs w:val="24"/>
        </w:rPr>
        <w:t>Figura</w:t>
      </w:r>
      <w:r w:rsidR="005F72AB" w:rsidRPr="008D0C66">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 SEQ Grafico \* ARABIC </w:instrText>
      </w:r>
      <w:r w:rsidR="005F72AB"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5</w:t>
      </w:r>
      <w:r w:rsidR="005F72AB" w:rsidRPr="008D0C66">
        <w:rPr>
          <w:rFonts w:ascii="Times New Roman" w:hAnsi="Times New Roman" w:cs="Times New Roman"/>
          <w:color w:val="000000" w:themeColor="text1"/>
          <w:sz w:val="24"/>
          <w:szCs w:val="24"/>
        </w:rPr>
        <w:fldChar w:fldCharType="end"/>
      </w:r>
      <w:r w:rsidR="005F72AB" w:rsidRPr="008D0C66">
        <w:rPr>
          <w:rFonts w:ascii="Times New Roman" w:hAnsi="Times New Roman" w:cs="Times New Roman"/>
          <w:color w:val="000000" w:themeColor="text1"/>
          <w:sz w:val="24"/>
          <w:szCs w:val="24"/>
        </w:rPr>
        <w:t>. Caracterización electroforética SDS-PAGE de la Bebida láctea fermentada</w:t>
      </w:r>
      <w:bookmarkEnd w:id="377"/>
    </w:p>
    <w:p w14:paraId="449C1635" w14:textId="77777777" w:rsidR="002A7BA1" w:rsidRPr="008D0C66" w:rsidRDefault="005F72AB" w:rsidP="002A7BA1">
      <w:pPr>
        <w:spacing w:before="240" w:after="120"/>
        <w:jc w:val="both"/>
        <w:rPr>
          <w:rFonts w:ascii="Times New Roman" w:hAnsi="Times New Roman" w:cs="Times New Roman"/>
          <w:bCs/>
          <w:color w:val="000000" w:themeColor="text1"/>
          <w:sz w:val="20"/>
          <w:szCs w:val="20"/>
        </w:rPr>
      </w:pPr>
      <w:r w:rsidRPr="008D0C66">
        <w:rPr>
          <w:noProof/>
          <w:color w:val="000000" w:themeColor="text1"/>
          <w:lang w:eastAsia="es-EC"/>
        </w:rPr>
        <w:drawing>
          <wp:inline distT="0" distB="0" distL="0" distR="0" wp14:anchorId="1469D903" wp14:editId="527FC03C">
            <wp:extent cx="5038725" cy="3276600"/>
            <wp:effectExtent l="0" t="0" r="9525"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5061" cy="3280720"/>
                    </a:xfrm>
                    <a:prstGeom prst="rect">
                      <a:avLst/>
                    </a:prstGeom>
                    <a:noFill/>
                    <a:ln>
                      <a:noFill/>
                    </a:ln>
                  </pic:spPr>
                </pic:pic>
              </a:graphicData>
            </a:graphic>
          </wp:inline>
        </w:drawing>
      </w:r>
      <w:r w:rsidRPr="008D0C66">
        <w:rPr>
          <w:rFonts w:ascii="Times New Roman" w:hAnsi="Times New Roman" w:cs="Times New Roman"/>
          <w:b/>
          <w:color w:val="000000" w:themeColor="text1"/>
          <w:sz w:val="20"/>
          <w:szCs w:val="20"/>
        </w:rPr>
        <w:t>Elaborado por:</w:t>
      </w:r>
      <w:r w:rsidRPr="008D0C66">
        <w:rPr>
          <w:rFonts w:ascii="Times New Roman" w:hAnsi="Times New Roman" w:cs="Times New Roman"/>
          <w:bCs/>
          <w:color w:val="000000" w:themeColor="text1"/>
          <w:sz w:val="20"/>
          <w:szCs w:val="20"/>
        </w:rPr>
        <w:t xml:space="preserve"> (Coloma A &amp; Verdezoto R, 2020).</w:t>
      </w:r>
    </w:p>
    <w:p w14:paraId="330CBF0E" w14:textId="66243EE5" w:rsidR="005F72AB" w:rsidRPr="008D0C66" w:rsidRDefault="006D2873" w:rsidP="005F72AB">
      <w:pPr>
        <w:spacing w:before="240" w:after="1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 acuerdo a la figura</w:t>
      </w:r>
      <w:r w:rsidR="005F72AB" w:rsidRPr="008D0C66">
        <w:rPr>
          <w:rFonts w:ascii="Times New Roman" w:hAnsi="Times New Roman" w:cs="Times New Roman"/>
          <w:color w:val="000000" w:themeColor="text1"/>
          <w:sz w:val="24"/>
          <w:szCs w:val="24"/>
        </w:rPr>
        <w:t xml:space="preserve"> 5 tenemos la caracterización de proteínas a  través del punto isoeléctrico a un pH 4.</w:t>
      </w:r>
    </w:p>
    <w:p w14:paraId="0B0A40B9"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Según datos obtenidos se identificó la presencia de α-lactoalbúmina con un peso molecular de 16 kDa, la β-lactoglobulina  con un peso de 20 a 25 kDa, también tenemos la seroalbúminas con peso de 60 a 73 kDa, y la lactoferrina fue encontrada a un peso de 85 kDa.</w:t>
      </w:r>
    </w:p>
    <w:p w14:paraId="2361BB5F" w14:textId="77777777" w:rsidR="005F72AB" w:rsidRPr="008D0C66" w:rsidRDefault="005F72AB" w:rsidP="002A7BA1">
      <w:pPr>
        <w:spacing w:before="240" w:after="120" w:line="360" w:lineRule="auto"/>
        <w:jc w:val="both"/>
        <w:rPr>
          <w:color w:val="000000" w:themeColor="text1"/>
        </w:rPr>
      </w:pPr>
      <w:r w:rsidRPr="008D0C66">
        <w:rPr>
          <w:rFonts w:ascii="Times New Roman" w:hAnsi="Times New Roman" w:cs="Times New Roman"/>
          <w:color w:val="000000" w:themeColor="text1"/>
          <w:sz w:val="24"/>
          <w:szCs w:val="24"/>
        </w:rPr>
        <w:lastRenderedPageBreak/>
        <w:t xml:space="preserve">Según </w:t>
      </w:r>
      <w:sdt>
        <w:sdtPr>
          <w:rPr>
            <w:rFonts w:ascii="Times New Roman" w:hAnsi="Times New Roman" w:cs="Times New Roman"/>
            <w:color w:val="000000" w:themeColor="text1"/>
            <w:sz w:val="24"/>
            <w:szCs w:val="24"/>
          </w:rPr>
          <w:id w:val="518584740"/>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Guz16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(Guzmán E. X., 2016)</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 xml:space="preserve"> nos argumenta que para la caracterización lo realizo a un pH 4.5 </w:t>
      </w:r>
      <w:r w:rsidRPr="008D0C66">
        <w:rPr>
          <w:rFonts w:ascii="Times New Roman" w:eastAsia="Calibri" w:hAnsi="Times New Roman" w:cs="Times New Roman"/>
          <w:color w:val="000000" w:themeColor="text1"/>
          <w:sz w:val="24"/>
          <w:szCs w:val="24"/>
        </w:rPr>
        <w:t>en comparación con las proteínas estudiadas por el autor podemos identificar qué tipo proteínas están presentes en esta bebida.</w:t>
      </w:r>
    </w:p>
    <w:p w14:paraId="775DEDE5" w14:textId="38F4BEF3" w:rsidR="005F72AB" w:rsidRPr="008D0C66" w:rsidRDefault="005C72FA" w:rsidP="005F72AB">
      <w:pPr>
        <w:pStyle w:val="Descripcin"/>
        <w:spacing w:before="240" w:after="120" w:line="360" w:lineRule="auto"/>
        <w:jc w:val="both"/>
        <w:rPr>
          <w:rFonts w:ascii="Times New Roman" w:hAnsi="Times New Roman" w:cs="Times New Roman"/>
          <w:color w:val="000000" w:themeColor="text1"/>
          <w:sz w:val="24"/>
          <w:szCs w:val="24"/>
        </w:rPr>
      </w:pPr>
      <w:bookmarkStart w:id="378" w:name="_Toc55571240"/>
      <w:r>
        <w:rPr>
          <w:rFonts w:ascii="Times New Roman" w:hAnsi="Times New Roman" w:cs="Times New Roman"/>
          <w:color w:val="000000" w:themeColor="text1"/>
          <w:sz w:val="24"/>
          <w:szCs w:val="24"/>
        </w:rPr>
        <w:t>Figura</w:t>
      </w:r>
      <w:r w:rsidR="005F72AB" w:rsidRPr="008D0C66">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 SEQ Grafico \* ARABIC </w:instrText>
      </w:r>
      <w:r w:rsidR="005F72AB"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6</w:t>
      </w:r>
      <w:r w:rsidR="005F72AB" w:rsidRPr="008D0C66">
        <w:rPr>
          <w:rFonts w:ascii="Times New Roman" w:hAnsi="Times New Roman" w:cs="Times New Roman"/>
          <w:color w:val="000000" w:themeColor="text1"/>
          <w:sz w:val="24"/>
          <w:szCs w:val="24"/>
        </w:rPr>
        <w:fldChar w:fldCharType="end"/>
      </w:r>
      <w:r w:rsidR="005F72AB" w:rsidRPr="008D0C66">
        <w:rPr>
          <w:rFonts w:ascii="Times New Roman" w:hAnsi="Times New Roman" w:cs="Times New Roman"/>
          <w:color w:val="000000" w:themeColor="text1"/>
          <w:sz w:val="24"/>
          <w:szCs w:val="24"/>
        </w:rPr>
        <w:t>. Caracterización electroforética SDS-PAGE de la Bebida láctea a base de Soya</w:t>
      </w:r>
      <w:bookmarkEnd w:id="378"/>
    </w:p>
    <w:p w14:paraId="697C67D8" w14:textId="77777777" w:rsidR="005F72AB" w:rsidRPr="008D0C66" w:rsidRDefault="005F72AB" w:rsidP="005F72AB">
      <w:pPr>
        <w:spacing w:before="240" w:after="120" w:line="360" w:lineRule="auto"/>
        <w:jc w:val="both"/>
        <w:rPr>
          <w:color w:val="000000" w:themeColor="text1"/>
        </w:rPr>
      </w:pPr>
      <w:r w:rsidRPr="008D0C66">
        <w:rPr>
          <w:noProof/>
          <w:color w:val="000000" w:themeColor="text1"/>
          <w:lang w:eastAsia="es-EC"/>
        </w:rPr>
        <w:drawing>
          <wp:inline distT="0" distB="0" distL="0" distR="0" wp14:anchorId="08BDF80E" wp14:editId="5CD61082">
            <wp:extent cx="5086350" cy="325755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32735" cy="3287257"/>
                    </a:xfrm>
                    <a:prstGeom prst="rect">
                      <a:avLst/>
                    </a:prstGeom>
                    <a:noFill/>
                    <a:ln>
                      <a:noFill/>
                    </a:ln>
                  </pic:spPr>
                </pic:pic>
              </a:graphicData>
            </a:graphic>
          </wp:inline>
        </w:drawing>
      </w:r>
    </w:p>
    <w:p w14:paraId="64A8BAD5" w14:textId="77777777" w:rsidR="005F72AB" w:rsidRPr="008D0C66" w:rsidRDefault="005F72AB" w:rsidP="005F72AB">
      <w:pPr>
        <w:spacing w:before="240" w:after="120" w:line="240" w:lineRule="auto"/>
        <w:jc w:val="both"/>
        <w:rPr>
          <w:rFonts w:ascii="Times New Roman" w:hAnsi="Times New Roman" w:cs="Times New Roman"/>
          <w:bCs/>
          <w:color w:val="000000" w:themeColor="text1"/>
          <w:sz w:val="20"/>
          <w:szCs w:val="20"/>
        </w:rPr>
      </w:pPr>
      <w:r w:rsidRPr="008D0C66">
        <w:rPr>
          <w:rFonts w:ascii="Times New Roman" w:hAnsi="Times New Roman" w:cs="Times New Roman"/>
          <w:b/>
          <w:color w:val="000000" w:themeColor="text1"/>
          <w:sz w:val="20"/>
          <w:szCs w:val="20"/>
        </w:rPr>
        <w:t>Elaborado por:</w:t>
      </w:r>
      <w:r w:rsidRPr="008D0C66">
        <w:rPr>
          <w:rFonts w:ascii="Times New Roman" w:hAnsi="Times New Roman" w:cs="Times New Roman"/>
          <w:bCs/>
          <w:color w:val="000000" w:themeColor="text1"/>
          <w:sz w:val="20"/>
          <w:szCs w:val="20"/>
        </w:rPr>
        <w:t xml:space="preserve"> (Coloma A &amp; Verdezoto R, 2020).</w:t>
      </w:r>
    </w:p>
    <w:p w14:paraId="381476C3" w14:textId="0E903DE5" w:rsidR="005F72AB" w:rsidRPr="008D0C66" w:rsidRDefault="006D2873" w:rsidP="005F72AB">
      <w:pPr>
        <w:spacing w:before="24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 acuerdo a la figura</w:t>
      </w:r>
      <w:r w:rsidR="005F72AB" w:rsidRPr="008D0C66">
        <w:rPr>
          <w:rFonts w:ascii="Times New Roman" w:hAnsi="Times New Roman" w:cs="Times New Roman"/>
          <w:color w:val="000000" w:themeColor="text1"/>
          <w:sz w:val="24"/>
          <w:szCs w:val="24"/>
        </w:rPr>
        <w:t xml:space="preserve"> 6 tenemos la caracterización de proteínas a  través del punto isoeléctrico a un pH 4</w:t>
      </w:r>
    </w:p>
    <w:p w14:paraId="041CFA93" w14:textId="005FE901"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Mediante el gel de acrilamida se determinó que la bebida láctea </w:t>
      </w:r>
      <w:r w:rsidR="00B57361">
        <w:rPr>
          <w:rFonts w:ascii="Times New Roman" w:hAnsi="Times New Roman" w:cs="Times New Roman"/>
          <w:color w:val="000000" w:themeColor="text1"/>
          <w:sz w:val="24"/>
          <w:szCs w:val="24"/>
        </w:rPr>
        <w:t>a base de soya</w:t>
      </w:r>
      <w:r w:rsidRPr="008D0C66">
        <w:rPr>
          <w:rFonts w:ascii="Times New Roman" w:hAnsi="Times New Roman" w:cs="Times New Roman"/>
          <w:color w:val="000000" w:themeColor="text1"/>
          <w:sz w:val="24"/>
          <w:szCs w:val="24"/>
        </w:rPr>
        <w:t>, tiene presencia de proteínas con sus respectivos pesos moleculares en kDa.</w:t>
      </w:r>
    </w:p>
    <w:p w14:paraId="66C583CF"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Una vez obtenido los pesos moleculares de la muestra realizamos una comparación según datos bibliográficos para así poder identificar la proteína y su respectivo peso, en este caso se obtuvo como resultado a las siguientes proteínas.</w:t>
      </w:r>
    </w:p>
    <w:p w14:paraId="418939C4" w14:textId="5A560A84"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Según </w:t>
      </w:r>
      <w:sdt>
        <w:sdtPr>
          <w:rPr>
            <w:rFonts w:ascii="Times New Roman" w:hAnsi="Times New Roman" w:cs="Times New Roman"/>
            <w:color w:val="000000" w:themeColor="text1"/>
            <w:sz w:val="24"/>
            <w:szCs w:val="24"/>
          </w:rPr>
          <w:id w:val="1823847217"/>
          <w:citation/>
        </w:sdtPr>
        <w:sdtContent>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CITATION Nis18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(Nishinari, Fang, &amp; Nagano, 2018)</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 xml:space="preserve"> a través de su  trabajo de investigación nos dicen que la caracterización para la extracción de proteína lo realizaron a un pH de 4.5 y 4.8 en la soya obteniendo como resultados las proteínas</w:t>
      </w:r>
      <w:r w:rsidR="004E7C3A">
        <w:rPr>
          <w:rFonts w:ascii="Times New Roman" w:hAnsi="Times New Roman" w:cs="Times New Roman"/>
          <w:color w:val="000000" w:themeColor="text1"/>
          <w:sz w:val="24"/>
          <w:szCs w:val="24"/>
        </w:rPr>
        <w:t xml:space="preserve"> Globulinas 7S y </w:t>
      </w:r>
      <w:r w:rsidR="004E7C3A">
        <w:rPr>
          <w:rFonts w:ascii="Times New Roman" w:hAnsi="Times New Roman" w:cs="Times New Roman"/>
          <w:color w:val="000000" w:themeColor="text1"/>
          <w:sz w:val="24"/>
          <w:szCs w:val="24"/>
        </w:rPr>
        <w:lastRenderedPageBreak/>
        <w:t xml:space="preserve">Globulinas 11S. </w:t>
      </w:r>
      <w:r w:rsidRPr="008D0C66">
        <w:rPr>
          <w:rFonts w:ascii="Times New Roman" w:hAnsi="Times New Roman" w:cs="Times New Roman"/>
          <w:color w:val="000000" w:themeColor="text1"/>
          <w:sz w:val="24"/>
          <w:szCs w:val="24"/>
        </w:rPr>
        <w:t xml:space="preserve">Como resultados obtenidos en nuestra investigación tenemos presencia de las proteínas de acuerdo a su peso molecular en las bandas de la bebida láctea </w:t>
      </w:r>
      <w:r w:rsidR="00B57361">
        <w:rPr>
          <w:rFonts w:ascii="Times New Roman" w:hAnsi="Times New Roman" w:cs="Times New Roman"/>
          <w:color w:val="000000" w:themeColor="text1"/>
          <w:sz w:val="24"/>
          <w:szCs w:val="24"/>
        </w:rPr>
        <w:t>a base de soya</w:t>
      </w:r>
      <w:r w:rsidRPr="008D0C66">
        <w:rPr>
          <w:rFonts w:ascii="Times New Roman" w:hAnsi="Times New Roman" w:cs="Times New Roman"/>
          <w:color w:val="000000" w:themeColor="text1"/>
          <w:sz w:val="24"/>
          <w:szCs w:val="24"/>
        </w:rPr>
        <w:t xml:space="preserve"> se obtuvo Globulinas 7S  dentro de esta proteína tenemos tres </w:t>
      </w:r>
      <w:r w:rsidRPr="008D0C66">
        <w:rPr>
          <w:rFonts w:ascii="Times New Roman" w:hAnsi="Times New Roman" w:cs="Times New Roman"/>
          <w:color w:val="000000" w:themeColor="text1"/>
          <w:sz w:val="24"/>
          <w:szCs w:val="24"/>
          <w:lang w:val="es-ES"/>
        </w:rPr>
        <w:t>fracciones,</w:t>
      </w:r>
      <w:r w:rsidRPr="008D0C66">
        <w:rPr>
          <w:rFonts w:ascii="Times New Roman" w:hAnsi="Times New Roman" w:cs="Times New Roman"/>
          <w:color w:val="000000" w:themeColor="text1"/>
          <w:sz w:val="24"/>
          <w:szCs w:val="24"/>
        </w:rPr>
        <w:t xml:space="preserve"> se encuentra la β conglicinina, γ-conglicinina, y globulina 7S básica por lo tanto las globulinas 7S tienen un peso molecular de </w:t>
      </w:r>
      <w:r w:rsidRPr="008D0C66">
        <w:rPr>
          <w:rFonts w:ascii="Times New Roman" w:hAnsi="Times New Roman" w:cs="Times New Roman"/>
          <w:color w:val="000000" w:themeColor="text1"/>
          <w:sz w:val="24"/>
          <w:szCs w:val="24"/>
          <w:lang w:val="es-ES"/>
        </w:rPr>
        <w:t xml:space="preserve">180 a 210 kDa </w:t>
      </w:r>
      <w:r w:rsidRPr="008D0C66">
        <w:rPr>
          <w:rFonts w:ascii="Times New Roman" w:hAnsi="Times New Roman" w:cs="Times New Roman"/>
          <w:color w:val="000000" w:themeColor="text1"/>
          <w:sz w:val="24"/>
          <w:szCs w:val="24"/>
        </w:rPr>
        <w:t>además se encontró Globulinas 11S  cada subunidad está compuesta por un polipéptido acido con una masa molecular de 35 kDa y polipéptidos base de 20 kDa.</w:t>
      </w:r>
    </w:p>
    <w:p w14:paraId="4879DB76" w14:textId="7325991B" w:rsidR="005F72AB" w:rsidRPr="008D0C66" w:rsidRDefault="005C72FA" w:rsidP="005F72AB">
      <w:pPr>
        <w:pStyle w:val="Descripcin"/>
        <w:spacing w:before="240" w:after="120" w:line="360" w:lineRule="auto"/>
        <w:rPr>
          <w:rFonts w:ascii="Times New Roman" w:hAnsi="Times New Roman" w:cs="Times New Roman"/>
          <w:color w:val="000000" w:themeColor="text1"/>
          <w:sz w:val="24"/>
          <w:szCs w:val="24"/>
        </w:rPr>
      </w:pPr>
      <w:bookmarkStart w:id="379" w:name="_Toc55571241"/>
      <w:r>
        <w:rPr>
          <w:rFonts w:ascii="Times New Roman" w:hAnsi="Times New Roman" w:cs="Times New Roman"/>
          <w:color w:val="000000" w:themeColor="text1"/>
          <w:sz w:val="24"/>
          <w:szCs w:val="24"/>
        </w:rPr>
        <w:t>Figura</w:t>
      </w:r>
      <w:r w:rsidR="005F72AB" w:rsidRPr="008D0C66">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 SEQ Grafico \* ARABIC </w:instrText>
      </w:r>
      <w:r w:rsidR="005F72AB"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7</w:t>
      </w:r>
      <w:r w:rsidR="005F72AB" w:rsidRPr="008D0C66">
        <w:rPr>
          <w:rFonts w:ascii="Times New Roman" w:hAnsi="Times New Roman" w:cs="Times New Roman"/>
          <w:color w:val="000000" w:themeColor="text1"/>
          <w:sz w:val="24"/>
          <w:szCs w:val="24"/>
        </w:rPr>
        <w:fldChar w:fldCharType="end"/>
      </w:r>
      <w:r w:rsidR="005F72AB" w:rsidRPr="008D0C66">
        <w:rPr>
          <w:rFonts w:ascii="Times New Roman" w:hAnsi="Times New Roman" w:cs="Times New Roman"/>
          <w:color w:val="000000" w:themeColor="text1"/>
          <w:sz w:val="24"/>
          <w:szCs w:val="24"/>
        </w:rPr>
        <w:t>. Caracterización electroforética SDS-PAGE de la Bebida láctea a base de Quinua</w:t>
      </w:r>
      <w:bookmarkEnd w:id="379"/>
    </w:p>
    <w:p w14:paraId="05E50DBF" w14:textId="77777777" w:rsidR="005F72AB" w:rsidRPr="008D0C66" w:rsidRDefault="005F72AB" w:rsidP="005F72AB">
      <w:pPr>
        <w:spacing w:before="240" w:after="120" w:line="240" w:lineRule="auto"/>
        <w:jc w:val="both"/>
        <w:rPr>
          <w:color w:val="000000" w:themeColor="text1"/>
        </w:rPr>
      </w:pPr>
      <w:r w:rsidRPr="008D0C66">
        <w:rPr>
          <w:noProof/>
          <w:color w:val="000000" w:themeColor="text1"/>
          <w:lang w:eastAsia="es-EC"/>
        </w:rPr>
        <w:drawing>
          <wp:inline distT="0" distB="0" distL="0" distR="0" wp14:anchorId="455B0D62" wp14:editId="200EA85A">
            <wp:extent cx="5038090" cy="3248025"/>
            <wp:effectExtent l="0" t="0" r="0" b="952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53422" cy="3257909"/>
                    </a:xfrm>
                    <a:prstGeom prst="rect">
                      <a:avLst/>
                    </a:prstGeom>
                    <a:noFill/>
                    <a:ln>
                      <a:noFill/>
                    </a:ln>
                  </pic:spPr>
                </pic:pic>
              </a:graphicData>
            </a:graphic>
          </wp:inline>
        </w:drawing>
      </w:r>
    </w:p>
    <w:p w14:paraId="3F4CFDA0" w14:textId="77777777" w:rsidR="005F72AB" w:rsidRPr="008D0C66" w:rsidRDefault="005F72AB" w:rsidP="005F72AB">
      <w:pPr>
        <w:spacing w:before="240" w:after="120" w:line="240" w:lineRule="auto"/>
        <w:jc w:val="both"/>
        <w:rPr>
          <w:rFonts w:ascii="Times New Roman" w:hAnsi="Times New Roman" w:cs="Times New Roman"/>
          <w:bCs/>
          <w:color w:val="000000" w:themeColor="text1"/>
          <w:sz w:val="20"/>
          <w:szCs w:val="20"/>
        </w:rPr>
      </w:pPr>
      <w:r w:rsidRPr="008D0C66">
        <w:rPr>
          <w:rFonts w:ascii="Times New Roman" w:hAnsi="Times New Roman" w:cs="Times New Roman"/>
          <w:b/>
          <w:color w:val="000000" w:themeColor="text1"/>
          <w:sz w:val="20"/>
          <w:szCs w:val="20"/>
        </w:rPr>
        <w:t>Elaborado por:</w:t>
      </w:r>
      <w:r w:rsidRPr="008D0C66">
        <w:rPr>
          <w:rFonts w:ascii="Times New Roman" w:hAnsi="Times New Roman" w:cs="Times New Roman"/>
          <w:bCs/>
          <w:color w:val="000000" w:themeColor="text1"/>
          <w:sz w:val="20"/>
          <w:szCs w:val="20"/>
        </w:rPr>
        <w:t xml:space="preserve"> (Coloma A &amp; Verdezoto R, 2020).</w:t>
      </w:r>
    </w:p>
    <w:p w14:paraId="07AAC788" w14:textId="4594BD0C" w:rsidR="005F72AB" w:rsidRPr="008D0C66" w:rsidRDefault="006D2873" w:rsidP="005F72AB">
      <w:pPr>
        <w:spacing w:before="24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 acuerdo a la figura</w:t>
      </w:r>
      <w:r w:rsidR="005F72AB" w:rsidRPr="008D0C66">
        <w:rPr>
          <w:rFonts w:ascii="Times New Roman" w:hAnsi="Times New Roman" w:cs="Times New Roman"/>
          <w:color w:val="000000" w:themeColor="text1"/>
          <w:sz w:val="24"/>
          <w:szCs w:val="24"/>
        </w:rPr>
        <w:t xml:space="preserve"> 7 tenemos la caracterización de proteínas a  través del punto isoeléctrico a un pH 4</w:t>
      </w:r>
    </w:p>
    <w:p w14:paraId="3DB56F2B"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Mediante el gel de poliacrilamida  se determinó que hay presencia de proteína con sus respectivos pesos moleculares en kDa.</w:t>
      </w:r>
    </w:p>
    <w:p w14:paraId="04C11105" w14:textId="671D74EB"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Según </w:t>
      </w:r>
      <w:sdt>
        <w:sdtPr>
          <w:rPr>
            <w:rFonts w:ascii="Times New Roman" w:hAnsi="Times New Roman" w:cs="Times New Roman"/>
            <w:color w:val="000000" w:themeColor="text1"/>
            <w:sz w:val="24"/>
            <w:szCs w:val="24"/>
          </w:rPr>
          <w:id w:val="-783731507"/>
          <w:citation/>
        </w:sdtPr>
        <w:sdtContent>
          <w:r w:rsidRPr="008D0C66">
            <w:rPr>
              <w:rFonts w:ascii="Times New Roman" w:hAnsi="Times New Roman" w:cs="Times New Roman"/>
              <w:color w:val="000000" w:themeColor="text1"/>
              <w:sz w:val="24"/>
              <w:szCs w:val="24"/>
            </w:rPr>
            <w:fldChar w:fldCharType="begin"/>
          </w:r>
          <w:r w:rsidR="002A6DDC">
            <w:rPr>
              <w:rFonts w:ascii="Times New Roman" w:hAnsi="Times New Roman" w:cs="Times New Roman"/>
              <w:color w:val="000000" w:themeColor="text1"/>
              <w:sz w:val="24"/>
              <w:szCs w:val="24"/>
            </w:rPr>
            <w:instrText xml:space="preserve">CITATION Yup17 \l 12298 </w:instrText>
          </w:r>
          <w:r w:rsidRPr="008D0C66">
            <w:rPr>
              <w:rFonts w:ascii="Times New Roman" w:hAnsi="Times New Roman" w:cs="Times New Roman"/>
              <w:color w:val="000000" w:themeColor="text1"/>
              <w:sz w:val="24"/>
              <w:szCs w:val="24"/>
            </w:rPr>
            <w:fldChar w:fldCharType="separate"/>
          </w:r>
          <w:r w:rsidR="002A6DDC" w:rsidRPr="002A6DDC">
            <w:rPr>
              <w:rFonts w:ascii="Times New Roman" w:hAnsi="Times New Roman" w:cs="Times New Roman"/>
              <w:noProof/>
              <w:color w:val="000000" w:themeColor="text1"/>
              <w:sz w:val="24"/>
              <w:szCs w:val="24"/>
            </w:rPr>
            <w:t>(Yupanqui A. , 2017)</w:t>
          </w:r>
          <w:r w:rsidRPr="008D0C66">
            <w:rPr>
              <w:rFonts w:ascii="Times New Roman" w:hAnsi="Times New Roman" w:cs="Times New Roman"/>
              <w:color w:val="000000" w:themeColor="text1"/>
              <w:sz w:val="24"/>
              <w:szCs w:val="24"/>
            </w:rPr>
            <w:fldChar w:fldCharType="end"/>
          </w:r>
        </w:sdtContent>
      </w:sdt>
      <w:r w:rsidRPr="008D0C66">
        <w:rPr>
          <w:rFonts w:ascii="Times New Roman" w:hAnsi="Times New Roman" w:cs="Times New Roman"/>
          <w:color w:val="000000" w:themeColor="text1"/>
          <w:sz w:val="24"/>
          <w:szCs w:val="24"/>
        </w:rPr>
        <w:t xml:space="preserve"> de acuerdo a su investigación fue realizada con un pH 4 a 5, las proteínas de almacenamiento de la quinua pueden ser clasificad</w:t>
      </w:r>
      <w:r w:rsidR="00415392">
        <w:rPr>
          <w:rFonts w:ascii="Times New Roman" w:hAnsi="Times New Roman" w:cs="Times New Roman"/>
          <w:color w:val="000000" w:themeColor="text1"/>
          <w:sz w:val="24"/>
          <w:szCs w:val="24"/>
        </w:rPr>
        <w:t xml:space="preserve">as como Albúminas y Globulinas. </w:t>
      </w:r>
      <w:r w:rsidRPr="008D0C66">
        <w:rPr>
          <w:rFonts w:ascii="Times New Roman" w:hAnsi="Times New Roman" w:cs="Times New Roman"/>
          <w:color w:val="000000" w:themeColor="text1"/>
          <w:sz w:val="24"/>
          <w:szCs w:val="24"/>
        </w:rPr>
        <w:t xml:space="preserve">Mediante la caracterización a través de electroforesis en </w:t>
      </w:r>
      <w:r w:rsidRPr="008D0C66">
        <w:rPr>
          <w:rFonts w:ascii="Times New Roman" w:hAnsi="Times New Roman" w:cs="Times New Roman"/>
          <w:color w:val="000000" w:themeColor="text1"/>
          <w:sz w:val="24"/>
          <w:szCs w:val="24"/>
        </w:rPr>
        <w:lastRenderedPageBreak/>
        <w:t>gel de poliacrilamida logramos obtener resultados de proteína en la quinua por lo que se obtuvo presencia de albuminas y globulinas, en la cual las  Albuminas 2S tienen un peso molecular de 9 kDa, además se identificó a  las globulinas 11S denominada Chenopodina que está formada por polipéptidos con un peso de 22-33 kDa y de 33 a 39 kDa.</w:t>
      </w:r>
    </w:p>
    <w:p w14:paraId="7DB69473" w14:textId="77777777" w:rsidR="005F72AB" w:rsidRPr="008D0C66" w:rsidRDefault="005F72AB" w:rsidP="00C801DD">
      <w:pPr>
        <w:pStyle w:val="Ttulo2"/>
        <w:numPr>
          <w:ilvl w:val="1"/>
          <w:numId w:val="22"/>
        </w:numPr>
        <w:spacing w:before="240" w:after="120"/>
        <w:rPr>
          <w:color w:val="000000" w:themeColor="text1"/>
          <w:sz w:val="24"/>
          <w:szCs w:val="24"/>
        </w:rPr>
      </w:pPr>
      <w:bookmarkStart w:id="380" w:name="_Toc55565796"/>
      <w:bookmarkStart w:id="381" w:name="_Toc55566343"/>
      <w:bookmarkStart w:id="382" w:name="_Toc55916593"/>
      <w:r w:rsidRPr="008D0C66">
        <w:rPr>
          <w:color w:val="000000" w:themeColor="text1"/>
          <w:sz w:val="24"/>
          <w:szCs w:val="24"/>
        </w:rPr>
        <w:t xml:space="preserve">Evaluación de la digestibilidad gastrointestinal </w:t>
      </w:r>
      <w:r w:rsidRPr="008D0C66">
        <w:rPr>
          <w:i/>
          <w:color w:val="000000" w:themeColor="text1"/>
          <w:sz w:val="24"/>
          <w:szCs w:val="24"/>
        </w:rPr>
        <w:t xml:space="preserve">invitro </w:t>
      </w:r>
      <w:r w:rsidRPr="008D0C66">
        <w:rPr>
          <w:color w:val="000000" w:themeColor="text1"/>
          <w:sz w:val="24"/>
          <w:szCs w:val="24"/>
        </w:rPr>
        <w:t>de las proteínas de las bebidas lácteas.</w:t>
      </w:r>
      <w:bookmarkEnd w:id="380"/>
      <w:bookmarkEnd w:id="381"/>
      <w:bookmarkEnd w:id="382"/>
    </w:p>
    <w:p w14:paraId="4B1BD034" w14:textId="6F05876E" w:rsidR="004E7C3A" w:rsidRPr="00415392" w:rsidRDefault="005F72AB" w:rsidP="00415392">
      <w:pPr>
        <w:spacing w:before="240" w:after="120" w:line="360" w:lineRule="auto"/>
        <w:jc w:val="both"/>
        <w:rPr>
          <w:rFonts w:ascii="Times New Roman"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La evaluación</w:t>
      </w:r>
      <w:r w:rsidRPr="008D0C66">
        <w:rPr>
          <w:rFonts w:ascii="Times New Roman" w:hAnsi="Times New Roman" w:cs="Times New Roman"/>
          <w:color w:val="000000" w:themeColor="text1"/>
          <w:sz w:val="24"/>
          <w:szCs w:val="24"/>
          <w:lang w:eastAsia="es-EC"/>
        </w:rPr>
        <w:t xml:space="preserve"> de la digestibilidad</w:t>
      </w:r>
      <w:r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color w:val="000000" w:themeColor="text1"/>
          <w:sz w:val="24"/>
          <w:szCs w:val="24"/>
          <w:lang w:eastAsia="es-EC"/>
        </w:rPr>
        <w:t xml:space="preserve">gastrointestinal </w:t>
      </w:r>
      <w:r w:rsidRPr="008D0C66">
        <w:rPr>
          <w:rFonts w:ascii="Times New Roman" w:hAnsi="Times New Roman" w:cs="Times New Roman"/>
          <w:b/>
          <w:i/>
          <w:color w:val="000000" w:themeColor="text1"/>
          <w:sz w:val="24"/>
          <w:szCs w:val="24"/>
          <w:lang w:eastAsia="es-EC"/>
        </w:rPr>
        <w:t>in vitro</w:t>
      </w:r>
      <w:r w:rsidRPr="008D0C66">
        <w:rPr>
          <w:rFonts w:ascii="Times New Roman" w:hAnsi="Times New Roman" w:cs="Times New Roman"/>
          <w:color w:val="000000" w:themeColor="text1"/>
          <w:sz w:val="24"/>
          <w:szCs w:val="24"/>
          <w:lang w:eastAsia="es-EC"/>
        </w:rPr>
        <w:t>,</w:t>
      </w:r>
      <w:r w:rsidRPr="008D0C66">
        <w:rPr>
          <w:rFonts w:ascii="Times New Roman" w:hAnsi="Times New Roman" w:cs="Times New Roman"/>
          <w:color w:val="000000" w:themeColor="text1"/>
          <w:sz w:val="24"/>
          <w:szCs w:val="24"/>
        </w:rPr>
        <w:t xml:space="preserve"> se </w:t>
      </w:r>
      <w:r w:rsidRPr="008D0C66">
        <w:rPr>
          <w:rFonts w:ascii="Times New Roman" w:hAnsi="Times New Roman" w:cs="Times New Roman"/>
          <w:color w:val="000000" w:themeColor="text1"/>
          <w:sz w:val="24"/>
          <w:szCs w:val="24"/>
          <w:lang w:eastAsia="es-EC"/>
        </w:rPr>
        <w:t>realizó simulando las condiciones del estómago utilizando</w:t>
      </w:r>
      <w:r w:rsidRPr="008D0C66">
        <w:rPr>
          <w:rFonts w:ascii="Times New Roman" w:hAnsi="Times New Roman" w:cs="Times New Roman"/>
          <w:color w:val="000000" w:themeColor="text1"/>
          <w:sz w:val="24"/>
          <w:szCs w:val="24"/>
        </w:rPr>
        <w:t xml:space="preserve"> pepsina de origen animal más SFG (simulador de fluido gástrico) para la digestibilidad gástrica y para la digestibilidad duodenal se utilizó pancreática más SFD (simulador de fluido duodenal) a una temperatura de 37°C.</w:t>
      </w:r>
      <w:bookmarkStart w:id="383" w:name="_Toc55571242"/>
    </w:p>
    <w:p w14:paraId="050F2812" w14:textId="4980C1D6" w:rsidR="004E7C3A" w:rsidRDefault="005C72FA" w:rsidP="004E7C3A">
      <w:pPr>
        <w:pStyle w:val="Descripcin"/>
        <w:spacing w:before="240" w:after="1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Figura</w:t>
      </w:r>
      <w:r w:rsidR="005F72AB" w:rsidRPr="008D0C66">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 SEQ Grafico \* ARABIC </w:instrText>
      </w:r>
      <w:r w:rsidR="005F72AB"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8</w:t>
      </w:r>
      <w:r w:rsidR="005F72AB" w:rsidRPr="008D0C66">
        <w:rPr>
          <w:rFonts w:ascii="Times New Roman" w:hAnsi="Times New Roman" w:cs="Times New Roman"/>
          <w:color w:val="000000" w:themeColor="text1"/>
          <w:sz w:val="24"/>
          <w:szCs w:val="24"/>
        </w:rPr>
        <w:fldChar w:fldCharType="end"/>
      </w:r>
      <w:r w:rsidR="005F72AB" w:rsidRPr="008D0C66">
        <w:rPr>
          <w:rFonts w:ascii="Times New Roman" w:hAnsi="Times New Roman" w:cs="Times New Roman"/>
          <w:color w:val="000000" w:themeColor="text1"/>
          <w:sz w:val="24"/>
          <w:szCs w:val="24"/>
        </w:rPr>
        <w:t xml:space="preserve">. Digestibilidad Gastrointestinal </w:t>
      </w:r>
      <w:r w:rsidR="005F72AB" w:rsidRPr="008D0C66">
        <w:rPr>
          <w:rFonts w:ascii="Times New Roman" w:hAnsi="Times New Roman" w:cs="Times New Roman"/>
          <w:i/>
          <w:color w:val="000000" w:themeColor="text1"/>
          <w:sz w:val="24"/>
          <w:szCs w:val="24"/>
        </w:rPr>
        <w:t xml:space="preserve">in vitro </w:t>
      </w:r>
      <w:r w:rsidR="005F72AB" w:rsidRPr="008D0C66">
        <w:rPr>
          <w:rFonts w:ascii="Times New Roman" w:hAnsi="Times New Roman" w:cs="Times New Roman"/>
          <w:color w:val="000000" w:themeColor="text1"/>
          <w:sz w:val="24"/>
          <w:szCs w:val="24"/>
        </w:rPr>
        <w:t>de la Bebida láctea Fermentada</w:t>
      </w:r>
      <w:bookmarkEnd w:id="383"/>
    </w:p>
    <w:p w14:paraId="7007C076" w14:textId="746F72F7" w:rsidR="004E7C3A" w:rsidRPr="004E7C3A" w:rsidRDefault="004E7C3A" w:rsidP="004E7C3A">
      <w:r w:rsidRPr="008D0C66">
        <w:rPr>
          <w:rFonts w:ascii="Times New Roman" w:hAnsi="Times New Roman" w:cs="Times New Roman"/>
          <w:noProof/>
          <w:color w:val="000000" w:themeColor="text1"/>
          <w:sz w:val="24"/>
          <w:szCs w:val="24"/>
          <w:lang w:eastAsia="es-EC"/>
        </w:rPr>
        <w:drawing>
          <wp:inline distT="0" distB="0" distL="0" distR="0" wp14:anchorId="3EA5D250" wp14:editId="1D402792">
            <wp:extent cx="5039360" cy="3629025"/>
            <wp:effectExtent l="0" t="0" r="8890" b="952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39360" cy="3629025"/>
                    </a:xfrm>
                    <a:prstGeom prst="rect">
                      <a:avLst/>
                    </a:prstGeom>
                    <a:noFill/>
                    <a:ln>
                      <a:noFill/>
                    </a:ln>
                  </pic:spPr>
                </pic:pic>
              </a:graphicData>
            </a:graphic>
          </wp:inline>
        </w:drawing>
      </w:r>
    </w:p>
    <w:p w14:paraId="10B07508" w14:textId="77777777" w:rsidR="005F72AB" w:rsidRPr="008D0C66" w:rsidRDefault="005F72AB" w:rsidP="002A7BA1">
      <w:pPr>
        <w:spacing w:before="240" w:after="120" w:line="360" w:lineRule="auto"/>
        <w:rPr>
          <w:rFonts w:ascii="Times New Roman" w:hAnsi="Times New Roman" w:cs="Times New Roman"/>
          <w:color w:val="000000" w:themeColor="text1"/>
          <w:sz w:val="20"/>
          <w:szCs w:val="20"/>
        </w:rPr>
      </w:pPr>
      <w:r w:rsidRPr="008D0C66">
        <w:rPr>
          <w:rFonts w:ascii="Times New Roman" w:hAnsi="Times New Roman" w:cs="Times New Roman"/>
          <w:b/>
          <w:color w:val="000000" w:themeColor="text1"/>
          <w:sz w:val="20"/>
          <w:szCs w:val="20"/>
        </w:rPr>
        <w:t>Elaborado por:</w:t>
      </w:r>
      <w:r w:rsidRPr="008D0C66">
        <w:rPr>
          <w:rFonts w:ascii="Times New Roman" w:hAnsi="Times New Roman" w:cs="Times New Roman"/>
          <w:bCs/>
          <w:color w:val="000000" w:themeColor="text1"/>
          <w:sz w:val="20"/>
          <w:szCs w:val="20"/>
        </w:rPr>
        <w:t xml:space="preserve"> (Coloma A &amp; Verdezoto R, 2020).</w:t>
      </w:r>
    </w:p>
    <w:p w14:paraId="5C866CA0" w14:textId="1CC5917D" w:rsidR="005F72AB" w:rsidRPr="008D0C66" w:rsidRDefault="006D2873" w:rsidP="005F72AB">
      <w:pPr>
        <w:spacing w:before="24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 acuerdo a la figura</w:t>
      </w:r>
      <w:r w:rsidR="005F72AB" w:rsidRPr="008D0C66">
        <w:rPr>
          <w:rFonts w:ascii="Times New Roman" w:hAnsi="Times New Roman" w:cs="Times New Roman"/>
          <w:color w:val="000000" w:themeColor="text1"/>
          <w:sz w:val="24"/>
          <w:szCs w:val="24"/>
        </w:rPr>
        <w:t xml:space="preserve"> 8 se observa que el gel de electroforesis está separado por pocillos que están en orden alfabético de A - D en el pocillo A se encuentra el </w:t>
      </w:r>
      <w:r w:rsidR="002A7BA1" w:rsidRPr="008D0C66">
        <w:rPr>
          <w:rFonts w:ascii="Times New Roman" w:hAnsi="Times New Roman" w:cs="Times New Roman"/>
          <w:color w:val="000000" w:themeColor="text1"/>
          <w:sz w:val="24"/>
          <w:szCs w:val="24"/>
        </w:rPr>
        <w:t xml:space="preserve">patrón </w:t>
      </w:r>
      <w:r w:rsidR="002A7BA1" w:rsidRPr="008D0C66">
        <w:rPr>
          <w:rFonts w:ascii="Times New Roman" w:hAnsi="Times New Roman" w:cs="Times New Roman"/>
          <w:color w:val="000000" w:themeColor="text1"/>
          <w:sz w:val="24"/>
          <w:szCs w:val="24"/>
        </w:rPr>
        <w:lastRenderedPageBreak/>
        <w:t>de muestra estándar (PM</w:t>
      </w:r>
      <w:r w:rsidR="005F72AB" w:rsidRPr="008D0C66">
        <w:rPr>
          <w:rFonts w:ascii="Times New Roman" w:hAnsi="Times New Roman" w:cs="Times New Roman"/>
          <w:color w:val="000000" w:themeColor="text1"/>
          <w:sz w:val="24"/>
          <w:szCs w:val="24"/>
        </w:rPr>
        <w:t xml:space="preserve">) que va para todas las muestras, en el pocillo B tenemos la muestra de la bebida láctea fermentada, en el pocillo C esta la </w:t>
      </w:r>
      <w:r w:rsidR="002A7BA1" w:rsidRPr="008D0C66">
        <w:rPr>
          <w:rFonts w:ascii="Times New Roman" w:hAnsi="Times New Roman" w:cs="Times New Roman"/>
          <w:color w:val="000000" w:themeColor="text1"/>
          <w:sz w:val="24"/>
          <w:szCs w:val="24"/>
        </w:rPr>
        <w:t>D</w:t>
      </w:r>
      <w:r w:rsidR="005F72AB" w:rsidRPr="008D0C66">
        <w:rPr>
          <w:rFonts w:ascii="Times New Roman" w:hAnsi="Times New Roman" w:cs="Times New Roman"/>
          <w:color w:val="000000" w:themeColor="text1"/>
          <w:sz w:val="24"/>
          <w:szCs w:val="24"/>
        </w:rPr>
        <w:t>igestión gástrica</w:t>
      </w:r>
      <w:r w:rsidR="002A7BA1" w:rsidRPr="008D0C66">
        <w:rPr>
          <w:rFonts w:ascii="Times New Roman" w:hAnsi="Times New Roman" w:cs="Times New Roman"/>
          <w:color w:val="000000" w:themeColor="text1"/>
          <w:sz w:val="24"/>
          <w:szCs w:val="24"/>
        </w:rPr>
        <w:t xml:space="preserve"> (DG)</w:t>
      </w:r>
      <w:r w:rsidR="005F72AB" w:rsidRPr="008D0C66">
        <w:rPr>
          <w:rFonts w:ascii="Times New Roman" w:hAnsi="Times New Roman" w:cs="Times New Roman"/>
          <w:color w:val="000000" w:themeColor="text1"/>
          <w:sz w:val="24"/>
          <w:szCs w:val="24"/>
        </w:rPr>
        <w:t xml:space="preserve"> seguido la </w:t>
      </w:r>
      <w:r w:rsidR="002A7BA1" w:rsidRPr="008D0C66">
        <w:rPr>
          <w:rFonts w:ascii="Times New Roman" w:hAnsi="Times New Roman" w:cs="Times New Roman"/>
          <w:color w:val="000000" w:themeColor="text1"/>
          <w:sz w:val="24"/>
          <w:szCs w:val="24"/>
        </w:rPr>
        <w:t>digestión duodenal  (DD</w:t>
      </w:r>
      <w:r w:rsidR="005F72AB" w:rsidRPr="008D0C66">
        <w:rPr>
          <w:rFonts w:ascii="Times New Roman" w:hAnsi="Times New Roman" w:cs="Times New Roman"/>
          <w:color w:val="000000" w:themeColor="text1"/>
          <w:sz w:val="24"/>
          <w:szCs w:val="24"/>
        </w:rPr>
        <w:t>)</w:t>
      </w:r>
      <w:r w:rsidR="002A7BA1" w:rsidRPr="008D0C66">
        <w:rPr>
          <w:rFonts w:ascii="Times New Roman" w:hAnsi="Times New Roman" w:cs="Times New Roman"/>
          <w:color w:val="000000" w:themeColor="text1"/>
          <w:sz w:val="24"/>
          <w:szCs w:val="24"/>
        </w:rPr>
        <w:t>.</w:t>
      </w:r>
    </w:p>
    <w:p w14:paraId="2D9B447B" w14:textId="13924E76" w:rsidR="004E7C3A"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 xml:space="preserve">Como resultado de la digestibilidad gastrointestinal realizada a un </w:t>
      </w:r>
      <w:r w:rsidRPr="008D0C66">
        <w:rPr>
          <w:rFonts w:ascii="Times New Roman" w:hAnsi="Times New Roman" w:cs="Times New Roman"/>
          <w:color w:val="000000" w:themeColor="text1"/>
          <w:sz w:val="24"/>
          <w:szCs w:val="24"/>
          <w:lang w:val="es-CO"/>
        </w:rPr>
        <w:t xml:space="preserve">pH 4.0 la  muestra de la bebida láctea fermentada fue totalmente digerida, por lo </w:t>
      </w:r>
      <w:r w:rsidRPr="008D0C66">
        <w:rPr>
          <w:rFonts w:ascii="Times New Roman" w:hAnsi="Times New Roman" w:cs="Times New Roman"/>
          <w:color w:val="000000" w:themeColor="text1"/>
          <w:sz w:val="24"/>
          <w:szCs w:val="24"/>
        </w:rPr>
        <w:t>que se evidencio que hubo una hidrolisis o una digestión completa desde la digestión gástrica evidenciando que en el gel ya no hay presencia de proteínas  es decir que las proteínas se han roto.</w:t>
      </w:r>
    </w:p>
    <w:p w14:paraId="690E072A" w14:textId="69E5228C" w:rsidR="005F72AB" w:rsidRPr="008D0C66" w:rsidRDefault="005C72FA" w:rsidP="005F72AB">
      <w:pPr>
        <w:pStyle w:val="Descripcin"/>
        <w:jc w:val="both"/>
        <w:rPr>
          <w:rFonts w:ascii="Times New Roman" w:hAnsi="Times New Roman" w:cs="Times New Roman"/>
          <w:color w:val="000000" w:themeColor="text1"/>
          <w:sz w:val="24"/>
          <w:szCs w:val="24"/>
        </w:rPr>
      </w:pPr>
      <w:bookmarkStart w:id="384" w:name="_Toc55571243"/>
      <w:r>
        <w:rPr>
          <w:rFonts w:ascii="Times New Roman" w:hAnsi="Times New Roman" w:cs="Times New Roman"/>
          <w:color w:val="000000" w:themeColor="text1"/>
          <w:sz w:val="24"/>
          <w:szCs w:val="24"/>
        </w:rPr>
        <w:t>Figura</w:t>
      </w:r>
      <w:r w:rsidR="005F72AB" w:rsidRPr="008D0C66">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 SEQ Grafico \* ARABIC </w:instrText>
      </w:r>
      <w:r w:rsidR="005F72AB"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9</w:t>
      </w:r>
      <w:r w:rsidR="005F72AB" w:rsidRPr="008D0C66">
        <w:rPr>
          <w:rFonts w:ascii="Times New Roman" w:hAnsi="Times New Roman" w:cs="Times New Roman"/>
          <w:color w:val="000000" w:themeColor="text1"/>
          <w:sz w:val="24"/>
          <w:szCs w:val="24"/>
        </w:rPr>
        <w:fldChar w:fldCharType="end"/>
      </w:r>
      <w:r w:rsidR="005F72AB" w:rsidRPr="008D0C66">
        <w:rPr>
          <w:rFonts w:ascii="Times New Roman" w:hAnsi="Times New Roman" w:cs="Times New Roman"/>
          <w:color w:val="000000" w:themeColor="text1"/>
          <w:sz w:val="24"/>
          <w:szCs w:val="24"/>
        </w:rPr>
        <w:t xml:space="preserve"> Digestibilidad Gastrointestinal </w:t>
      </w:r>
      <w:r w:rsidR="005F72AB" w:rsidRPr="008D0C66">
        <w:rPr>
          <w:rFonts w:ascii="Times New Roman" w:hAnsi="Times New Roman" w:cs="Times New Roman"/>
          <w:i/>
          <w:color w:val="000000" w:themeColor="text1"/>
          <w:sz w:val="24"/>
          <w:szCs w:val="24"/>
        </w:rPr>
        <w:t xml:space="preserve">in vitro </w:t>
      </w:r>
      <w:r w:rsidR="005F72AB" w:rsidRPr="008D0C66">
        <w:rPr>
          <w:rFonts w:ascii="Times New Roman" w:hAnsi="Times New Roman" w:cs="Times New Roman"/>
          <w:color w:val="000000" w:themeColor="text1"/>
          <w:sz w:val="24"/>
          <w:szCs w:val="24"/>
        </w:rPr>
        <w:t>de la Bebida láctea a base de Soya</w:t>
      </w:r>
      <w:bookmarkEnd w:id="384"/>
    </w:p>
    <w:p w14:paraId="5A35BEB5" w14:textId="77777777" w:rsidR="005F72AB" w:rsidRPr="008D0C66" w:rsidRDefault="005F72AB" w:rsidP="002A7BA1">
      <w:pPr>
        <w:spacing w:before="240" w:after="120" w:line="360" w:lineRule="auto"/>
        <w:rPr>
          <w:rFonts w:ascii="Times New Roman" w:hAnsi="Times New Roman" w:cs="Times New Roman"/>
          <w:color w:val="000000" w:themeColor="text1"/>
          <w:sz w:val="20"/>
          <w:szCs w:val="20"/>
        </w:rPr>
      </w:pPr>
      <w:r w:rsidRPr="008D0C66">
        <w:rPr>
          <w:noProof/>
          <w:color w:val="000000" w:themeColor="text1"/>
          <w:lang w:eastAsia="es-EC"/>
        </w:rPr>
        <w:drawing>
          <wp:inline distT="0" distB="0" distL="0" distR="0" wp14:anchorId="1EB93206" wp14:editId="56406926">
            <wp:extent cx="5038090" cy="375285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1962" t="43772" r="51348" b="21241"/>
                    <a:stretch/>
                  </pic:blipFill>
                  <pic:spPr bwMode="auto">
                    <a:xfrm>
                      <a:off x="0" y="0"/>
                      <a:ext cx="5050759" cy="3762287"/>
                    </a:xfrm>
                    <a:prstGeom prst="rect">
                      <a:avLst/>
                    </a:prstGeom>
                    <a:ln>
                      <a:noFill/>
                    </a:ln>
                    <a:extLst>
                      <a:ext uri="{53640926-AAD7-44D8-BBD7-CCE9431645EC}">
                        <a14:shadowObscured xmlns:a14="http://schemas.microsoft.com/office/drawing/2010/main"/>
                      </a:ext>
                    </a:extLst>
                  </pic:spPr>
                </pic:pic>
              </a:graphicData>
            </a:graphic>
          </wp:inline>
        </w:drawing>
      </w:r>
      <w:r w:rsidRPr="008D0C66">
        <w:rPr>
          <w:rFonts w:ascii="Times New Roman" w:hAnsi="Times New Roman" w:cs="Times New Roman"/>
          <w:b/>
          <w:color w:val="000000" w:themeColor="text1"/>
          <w:sz w:val="20"/>
          <w:szCs w:val="20"/>
        </w:rPr>
        <w:t>Elaborado por:</w:t>
      </w:r>
      <w:r w:rsidRPr="008D0C66">
        <w:rPr>
          <w:rFonts w:ascii="Times New Roman" w:hAnsi="Times New Roman" w:cs="Times New Roman"/>
          <w:bCs/>
          <w:color w:val="000000" w:themeColor="text1"/>
          <w:sz w:val="20"/>
          <w:szCs w:val="20"/>
        </w:rPr>
        <w:t xml:space="preserve"> (Coloma A &amp; Verdezoto R, 2020).</w:t>
      </w:r>
    </w:p>
    <w:p w14:paraId="5AE20789" w14:textId="78321FDA" w:rsidR="005F72AB" w:rsidRPr="008D0C66" w:rsidRDefault="005C72FA" w:rsidP="005F72AB">
      <w:pPr>
        <w:spacing w:before="24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 acuerdo a la figura</w:t>
      </w:r>
      <w:r w:rsidR="005F72AB" w:rsidRPr="008D0C66">
        <w:rPr>
          <w:rFonts w:ascii="Times New Roman" w:hAnsi="Times New Roman" w:cs="Times New Roman"/>
          <w:color w:val="000000" w:themeColor="text1"/>
          <w:sz w:val="24"/>
          <w:szCs w:val="24"/>
        </w:rPr>
        <w:t xml:space="preserve"> 9 se observa que el gel de electroforesis está separado por pocillos en el pocillo A se encuentra el</w:t>
      </w:r>
      <w:r w:rsidR="002A7BA1" w:rsidRPr="008D0C66">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t>patrón de muestra estándar</w:t>
      </w:r>
      <w:r w:rsidR="002A7BA1" w:rsidRPr="008D0C66">
        <w:rPr>
          <w:rFonts w:ascii="Times New Roman" w:hAnsi="Times New Roman" w:cs="Times New Roman"/>
          <w:color w:val="000000" w:themeColor="text1"/>
          <w:sz w:val="24"/>
          <w:szCs w:val="24"/>
        </w:rPr>
        <w:t xml:space="preserve"> (PM</w:t>
      </w:r>
      <w:r w:rsidR="005F72AB" w:rsidRPr="008D0C66">
        <w:rPr>
          <w:rFonts w:ascii="Times New Roman" w:hAnsi="Times New Roman" w:cs="Times New Roman"/>
          <w:color w:val="000000" w:themeColor="text1"/>
          <w:sz w:val="24"/>
          <w:szCs w:val="24"/>
        </w:rPr>
        <w:t xml:space="preserve">), en el pocillo E tenemos la muestra de la bebida láctea a base de soya, en el pocillo C esta la </w:t>
      </w:r>
      <w:r w:rsidR="002A7BA1" w:rsidRPr="008D0C66">
        <w:rPr>
          <w:rFonts w:ascii="Times New Roman" w:hAnsi="Times New Roman" w:cs="Times New Roman"/>
          <w:color w:val="000000" w:themeColor="text1"/>
          <w:sz w:val="24"/>
          <w:szCs w:val="24"/>
        </w:rPr>
        <w:t>digestión gástrica (</w:t>
      </w:r>
      <w:r w:rsidR="005F72AB" w:rsidRPr="008D0C66">
        <w:rPr>
          <w:rFonts w:ascii="Times New Roman" w:hAnsi="Times New Roman" w:cs="Times New Roman"/>
          <w:color w:val="000000" w:themeColor="text1"/>
          <w:sz w:val="24"/>
          <w:szCs w:val="24"/>
        </w:rPr>
        <w:t>DG</w:t>
      </w:r>
      <w:r w:rsidR="002A7BA1" w:rsidRPr="008D0C66">
        <w:rPr>
          <w:rFonts w:ascii="Times New Roman" w:hAnsi="Times New Roman" w:cs="Times New Roman"/>
          <w:color w:val="000000" w:themeColor="text1"/>
          <w:sz w:val="24"/>
          <w:szCs w:val="24"/>
        </w:rPr>
        <w:t>)</w:t>
      </w:r>
      <w:r w:rsidR="005F72AB" w:rsidRPr="008D0C66">
        <w:rPr>
          <w:rFonts w:ascii="Times New Roman" w:hAnsi="Times New Roman" w:cs="Times New Roman"/>
          <w:color w:val="000000" w:themeColor="text1"/>
          <w:sz w:val="24"/>
          <w:szCs w:val="24"/>
        </w:rPr>
        <w:t xml:space="preserve"> seguido la </w:t>
      </w:r>
      <w:r w:rsidR="002A7BA1" w:rsidRPr="008D0C66">
        <w:rPr>
          <w:rFonts w:ascii="Times New Roman" w:hAnsi="Times New Roman" w:cs="Times New Roman"/>
          <w:color w:val="000000" w:themeColor="text1"/>
          <w:sz w:val="24"/>
          <w:szCs w:val="24"/>
        </w:rPr>
        <w:t xml:space="preserve">digestión duodenal </w:t>
      </w:r>
      <w:r w:rsidR="005F72AB" w:rsidRPr="008D0C66">
        <w:rPr>
          <w:rFonts w:ascii="Times New Roman" w:hAnsi="Times New Roman" w:cs="Times New Roman"/>
          <w:color w:val="000000" w:themeColor="text1"/>
          <w:sz w:val="24"/>
          <w:szCs w:val="24"/>
        </w:rPr>
        <w:t xml:space="preserve"> (</w:t>
      </w:r>
      <w:r w:rsidR="002A7BA1" w:rsidRPr="008D0C66">
        <w:rPr>
          <w:rFonts w:ascii="Times New Roman" w:hAnsi="Times New Roman" w:cs="Times New Roman"/>
          <w:color w:val="000000" w:themeColor="text1"/>
          <w:sz w:val="24"/>
          <w:szCs w:val="24"/>
        </w:rPr>
        <w:t>DD</w:t>
      </w:r>
      <w:r w:rsidR="005F72AB" w:rsidRPr="008D0C66">
        <w:rPr>
          <w:rFonts w:ascii="Times New Roman" w:hAnsi="Times New Roman" w:cs="Times New Roman"/>
          <w:color w:val="000000" w:themeColor="text1"/>
          <w:sz w:val="24"/>
          <w:szCs w:val="24"/>
        </w:rPr>
        <w:t xml:space="preserve">) </w:t>
      </w:r>
    </w:p>
    <w:p w14:paraId="5D6B68FC" w14:textId="0DD996DE" w:rsidR="004E7C3A" w:rsidRPr="00415392" w:rsidRDefault="005F72AB" w:rsidP="00415392">
      <w:pPr>
        <w:spacing w:before="240" w:after="120" w:line="360" w:lineRule="auto"/>
        <w:jc w:val="both"/>
        <w:rPr>
          <w:color w:val="000000" w:themeColor="text1"/>
        </w:rPr>
      </w:pPr>
      <w:r w:rsidRPr="008D0C66">
        <w:rPr>
          <w:rFonts w:ascii="Times New Roman" w:eastAsia="Calibri" w:hAnsi="Times New Roman" w:cs="Times New Roman"/>
          <w:color w:val="000000" w:themeColor="text1"/>
          <w:sz w:val="24"/>
          <w:szCs w:val="24"/>
        </w:rPr>
        <w:lastRenderedPageBreak/>
        <w:t xml:space="preserve">Como resultado de la digestibilidad gastrointestinal realizada a un </w:t>
      </w:r>
      <w:r w:rsidRPr="008D0C66">
        <w:rPr>
          <w:rFonts w:ascii="Times New Roman" w:hAnsi="Times New Roman" w:cs="Times New Roman"/>
          <w:color w:val="000000" w:themeColor="text1"/>
          <w:sz w:val="24"/>
          <w:szCs w:val="24"/>
          <w:lang w:val="es-CO"/>
        </w:rPr>
        <w:t xml:space="preserve">pH 4.0 la  muestra de la bebida láctea a base de soya fue totalmente digerida, por lo </w:t>
      </w:r>
      <w:r w:rsidRPr="008D0C66">
        <w:rPr>
          <w:rFonts w:ascii="Times New Roman" w:hAnsi="Times New Roman" w:cs="Times New Roman"/>
          <w:color w:val="000000" w:themeColor="text1"/>
          <w:sz w:val="24"/>
          <w:szCs w:val="24"/>
        </w:rPr>
        <w:t>que se evidencio que hubo una hidrolisis o una digestión completa desde la digestión gástrica evidenciando que en el gel ya no hay presencia de proteínas  es decir que las proteínas se han roto.</w:t>
      </w:r>
      <w:bookmarkStart w:id="385" w:name="_Toc55571244"/>
    </w:p>
    <w:p w14:paraId="5E894BA0" w14:textId="2C9FF006" w:rsidR="005F72AB" w:rsidRPr="008D0C66" w:rsidRDefault="005C72FA" w:rsidP="005F72AB">
      <w:pPr>
        <w:pStyle w:val="Descripcin"/>
        <w:spacing w:before="240" w:after="1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Figura</w:t>
      </w:r>
      <w:r w:rsidR="005F72AB" w:rsidRPr="008D0C66">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 SEQ Grafico \* ARABIC </w:instrText>
      </w:r>
      <w:r w:rsidR="005F72AB"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10</w:t>
      </w:r>
      <w:r w:rsidR="005F72AB" w:rsidRPr="008D0C66">
        <w:rPr>
          <w:rFonts w:ascii="Times New Roman" w:hAnsi="Times New Roman" w:cs="Times New Roman"/>
          <w:color w:val="000000" w:themeColor="text1"/>
          <w:sz w:val="24"/>
          <w:szCs w:val="24"/>
        </w:rPr>
        <w:fldChar w:fldCharType="end"/>
      </w:r>
      <w:r w:rsidR="005F72AB" w:rsidRPr="008D0C66">
        <w:rPr>
          <w:rFonts w:ascii="Times New Roman" w:hAnsi="Times New Roman" w:cs="Times New Roman"/>
          <w:color w:val="000000" w:themeColor="text1"/>
          <w:sz w:val="24"/>
          <w:szCs w:val="24"/>
        </w:rPr>
        <w:t xml:space="preserve"> Digestibilidad Gastrointestinal in vitro de la Bebida láctea a base de Quinua</w:t>
      </w:r>
      <w:bookmarkEnd w:id="385"/>
    </w:p>
    <w:p w14:paraId="54272F10" w14:textId="77777777" w:rsidR="005F72AB" w:rsidRPr="008D0C66" w:rsidRDefault="005F72AB" w:rsidP="002A7BA1">
      <w:pPr>
        <w:spacing w:before="240" w:after="120" w:line="360" w:lineRule="auto"/>
        <w:rPr>
          <w:rFonts w:ascii="Times New Roman" w:hAnsi="Times New Roman" w:cs="Times New Roman"/>
          <w:color w:val="000000" w:themeColor="text1"/>
          <w:sz w:val="20"/>
          <w:szCs w:val="20"/>
        </w:rPr>
      </w:pPr>
      <w:r w:rsidRPr="008D0C66">
        <w:rPr>
          <w:noProof/>
          <w:color w:val="000000" w:themeColor="text1"/>
          <w:lang w:eastAsia="es-EC"/>
        </w:rPr>
        <w:drawing>
          <wp:inline distT="0" distB="0" distL="0" distR="0" wp14:anchorId="6E37C0AA" wp14:editId="12B98BDE">
            <wp:extent cx="5039360" cy="3781425"/>
            <wp:effectExtent l="0" t="0" r="8890" b="952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6997" t="31603" r="53258" b="24503"/>
                    <a:stretch/>
                  </pic:blipFill>
                  <pic:spPr bwMode="auto">
                    <a:xfrm>
                      <a:off x="0" y="0"/>
                      <a:ext cx="5042900" cy="3784081"/>
                    </a:xfrm>
                    <a:prstGeom prst="rect">
                      <a:avLst/>
                    </a:prstGeom>
                    <a:ln>
                      <a:noFill/>
                    </a:ln>
                    <a:extLst>
                      <a:ext uri="{53640926-AAD7-44D8-BBD7-CCE9431645EC}">
                        <a14:shadowObscured xmlns:a14="http://schemas.microsoft.com/office/drawing/2010/main"/>
                      </a:ext>
                    </a:extLst>
                  </pic:spPr>
                </pic:pic>
              </a:graphicData>
            </a:graphic>
          </wp:inline>
        </w:drawing>
      </w:r>
      <w:r w:rsidRPr="008D0C66">
        <w:rPr>
          <w:rFonts w:ascii="Times New Roman" w:hAnsi="Times New Roman" w:cs="Times New Roman"/>
          <w:b/>
          <w:color w:val="000000" w:themeColor="text1"/>
          <w:sz w:val="20"/>
          <w:szCs w:val="20"/>
        </w:rPr>
        <w:t>Elaborado por:</w:t>
      </w:r>
      <w:r w:rsidRPr="008D0C66">
        <w:rPr>
          <w:rFonts w:ascii="Times New Roman" w:hAnsi="Times New Roman" w:cs="Times New Roman"/>
          <w:bCs/>
          <w:color w:val="000000" w:themeColor="text1"/>
          <w:sz w:val="20"/>
          <w:szCs w:val="20"/>
        </w:rPr>
        <w:t xml:space="preserve"> (Coloma A &amp; Verdezoto R, 2020).</w:t>
      </w:r>
    </w:p>
    <w:p w14:paraId="7E454EE7" w14:textId="45370F57" w:rsidR="005F72AB" w:rsidRPr="008D0C66" w:rsidRDefault="005F72AB" w:rsidP="005F72AB">
      <w:pPr>
        <w:spacing w:before="240" w:after="120" w:line="360" w:lineRule="auto"/>
        <w:jc w:val="both"/>
        <w:rPr>
          <w:rFonts w:ascii="Times New Roman" w:hAnsi="Times New Roman" w:cs="Times New Roman"/>
          <w:color w:val="000000" w:themeColor="text1"/>
          <w:sz w:val="24"/>
        </w:rPr>
      </w:pPr>
      <w:r w:rsidRPr="008D0C66">
        <w:rPr>
          <w:rFonts w:ascii="Times New Roman" w:hAnsi="Times New Roman" w:cs="Times New Roman"/>
          <w:color w:val="000000" w:themeColor="text1"/>
          <w:sz w:val="24"/>
        </w:rPr>
        <w:t>De acuerdo a</w:t>
      </w:r>
      <w:r w:rsidR="005C72FA">
        <w:rPr>
          <w:rFonts w:ascii="Times New Roman" w:hAnsi="Times New Roman" w:cs="Times New Roman"/>
          <w:color w:val="000000" w:themeColor="text1"/>
          <w:sz w:val="24"/>
        </w:rPr>
        <w:t xml:space="preserve"> </w:t>
      </w:r>
      <w:r w:rsidRPr="008D0C66">
        <w:rPr>
          <w:rFonts w:ascii="Times New Roman" w:hAnsi="Times New Roman" w:cs="Times New Roman"/>
          <w:color w:val="000000" w:themeColor="text1"/>
          <w:sz w:val="24"/>
        </w:rPr>
        <w:t>l</w:t>
      </w:r>
      <w:r w:rsidR="005C72FA">
        <w:rPr>
          <w:rFonts w:ascii="Times New Roman" w:hAnsi="Times New Roman" w:cs="Times New Roman"/>
          <w:color w:val="000000" w:themeColor="text1"/>
          <w:sz w:val="24"/>
        </w:rPr>
        <w:t>a figura</w:t>
      </w:r>
      <w:r w:rsidRPr="008D0C66">
        <w:rPr>
          <w:rFonts w:ascii="Times New Roman" w:hAnsi="Times New Roman" w:cs="Times New Roman"/>
          <w:color w:val="000000" w:themeColor="text1"/>
          <w:sz w:val="24"/>
        </w:rPr>
        <w:t xml:space="preserve"> 10 se observa que el gel de electroforesis está separado por pocillos en el pocillo A se encuentra el patrón de muestra estándar</w:t>
      </w:r>
      <w:r w:rsidR="002A7BA1" w:rsidRPr="008D0C66">
        <w:rPr>
          <w:rFonts w:ascii="Times New Roman" w:hAnsi="Times New Roman" w:cs="Times New Roman"/>
          <w:color w:val="000000" w:themeColor="text1"/>
          <w:sz w:val="24"/>
        </w:rPr>
        <w:t xml:space="preserve"> (PM</w:t>
      </w:r>
      <w:r w:rsidRPr="008D0C66">
        <w:rPr>
          <w:rFonts w:ascii="Times New Roman" w:hAnsi="Times New Roman" w:cs="Times New Roman"/>
          <w:color w:val="000000" w:themeColor="text1"/>
          <w:sz w:val="24"/>
        </w:rPr>
        <w:t xml:space="preserve">), en el pocillo H tenemos la muestra de la bebida láctea </w:t>
      </w:r>
      <w:r w:rsidR="008A74D2">
        <w:rPr>
          <w:rFonts w:ascii="Times New Roman" w:hAnsi="Times New Roman" w:cs="Times New Roman"/>
          <w:color w:val="000000" w:themeColor="text1"/>
          <w:sz w:val="24"/>
        </w:rPr>
        <w:t>a base de quinua</w:t>
      </w:r>
      <w:r w:rsidRPr="008D0C66">
        <w:rPr>
          <w:rFonts w:ascii="Times New Roman" w:hAnsi="Times New Roman" w:cs="Times New Roman"/>
          <w:color w:val="000000" w:themeColor="text1"/>
          <w:sz w:val="24"/>
        </w:rPr>
        <w:t xml:space="preserve">, en el pocillo I esta la </w:t>
      </w:r>
      <w:r w:rsidR="002A7BA1" w:rsidRPr="008D0C66">
        <w:rPr>
          <w:rFonts w:ascii="Times New Roman" w:hAnsi="Times New Roman" w:cs="Times New Roman"/>
          <w:color w:val="000000" w:themeColor="text1"/>
          <w:sz w:val="24"/>
        </w:rPr>
        <w:t>digestión gástrica  (</w:t>
      </w:r>
      <w:r w:rsidRPr="008D0C66">
        <w:rPr>
          <w:rFonts w:ascii="Times New Roman" w:hAnsi="Times New Roman" w:cs="Times New Roman"/>
          <w:color w:val="000000" w:themeColor="text1"/>
          <w:sz w:val="24"/>
        </w:rPr>
        <w:t>DG) seguido la J  que corresponde a la</w:t>
      </w:r>
      <w:r w:rsidR="002A7BA1" w:rsidRPr="008D0C66">
        <w:rPr>
          <w:rFonts w:ascii="Times New Roman" w:hAnsi="Times New Roman" w:cs="Times New Roman"/>
          <w:color w:val="000000" w:themeColor="text1"/>
          <w:sz w:val="24"/>
        </w:rPr>
        <w:t xml:space="preserve"> digestión duodenal</w:t>
      </w:r>
      <w:r w:rsidRPr="008D0C66">
        <w:rPr>
          <w:rFonts w:ascii="Times New Roman" w:hAnsi="Times New Roman" w:cs="Times New Roman"/>
          <w:color w:val="000000" w:themeColor="text1"/>
          <w:sz w:val="24"/>
        </w:rPr>
        <w:t xml:space="preserve"> </w:t>
      </w:r>
      <w:r w:rsidR="002A7BA1" w:rsidRPr="008D0C66">
        <w:rPr>
          <w:rFonts w:ascii="Times New Roman" w:hAnsi="Times New Roman" w:cs="Times New Roman"/>
          <w:color w:val="000000" w:themeColor="text1"/>
          <w:sz w:val="24"/>
        </w:rPr>
        <w:t>(</w:t>
      </w:r>
      <w:r w:rsidRPr="008D0C66">
        <w:rPr>
          <w:rFonts w:ascii="Times New Roman" w:hAnsi="Times New Roman" w:cs="Times New Roman"/>
          <w:color w:val="000000" w:themeColor="text1"/>
          <w:sz w:val="24"/>
        </w:rPr>
        <w:t>DD</w:t>
      </w:r>
      <w:r w:rsidR="002A7BA1" w:rsidRPr="008D0C66">
        <w:rPr>
          <w:rFonts w:ascii="Times New Roman" w:hAnsi="Times New Roman" w:cs="Times New Roman"/>
          <w:color w:val="000000" w:themeColor="text1"/>
          <w:sz w:val="24"/>
        </w:rPr>
        <w:t>)</w:t>
      </w:r>
      <w:r w:rsidRPr="008D0C66">
        <w:rPr>
          <w:rFonts w:ascii="Times New Roman" w:hAnsi="Times New Roman" w:cs="Times New Roman"/>
          <w:color w:val="000000" w:themeColor="text1"/>
          <w:sz w:val="24"/>
        </w:rPr>
        <w:t xml:space="preserve"> </w:t>
      </w:r>
    </w:p>
    <w:p w14:paraId="43F0E8CE" w14:textId="1BE9271A"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 xml:space="preserve">Como resultado de la digestibilidad gastrointestinal realizada a un </w:t>
      </w:r>
      <w:r w:rsidRPr="008D0C66">
        <w:rPr>
          <w:rFonts w:ascii="Times New Roman" w:hAnsi="Times New Roman" w:cs="Times New Roman"/>
          <w:color w:val="000000" w:themeColor="text1"/>
          <w:sz w:val="24"/>
          <w:szCs w:val="24"/>
          <w:lang w:val="es-CO"/>
        </w:rPr>
        <w:t>pH 4.0 l</w:t>
      </w:r>
      <w:r w:rsidR="008A74D2">
        <w:rPr>
          <w:rFonts w:ascii="Times New Roman" w:hAnsi="Times New Roman" w:cs="Times New Roman"/>
          <w:color w:val="000000" w:themeColor="text1"/>
          <w:sz w:val="24"/>
          <w:szCs w:val="24"/>
          <w:lang w:val="es-CO"/>
        </w:rPr>
        <w:t>a  muestra de la bebida láctea a base de quinua</w:t>
      </w:r>
      <w:r w:rsidRPr="008D0C66">
        <w:rPr>
          <w:rFonts w:ascii="Times New Roman" w:hAnsi="Times New Roman" w:cs="Times New Roman"/>
          <w:color w:val="000000" w:themeColor="text1"/>
          <w:sz w:val="24"/>
          <w:szCs w:val="24"/>
          <w:lang w:val="es-CO"/>
        </w:rPr>
        <w:t xml:space="preserve"> fue totalmente digerida, por lo </w:t>
      </w:r>
      <w:r w:rsidRPr="008D0C66">
        <w:rPr>
          <w:rFonts w:ascii="Times New Roman" w:hAnsi="Times New Roman" w:cs="Times New Roman"/>
          <w:color w:val="000000" w:themeColor="text1"/>
          <w:sz w:val="24"/>
          <w:szCs w:val="24"/>
        </w:rPr>
        <w:t xml:space="preserve">que se evidencio que hubo una hidrolisis o una digestión completa desde la digestión </w:t>
      </w:r>
      <w:r w:rsidRPr="008D0C66">
        <w:rPr>
          <w:rFonts w:ascii="Times New Roman" w:hAnsi="Times New Roman" w:cs="Times New Roman"/>
          <w:color w:val="000000" w:themeColor="text1"/>
          <w:sz w:val="24"/>
          <w:szCs w:val="24"/>
        </w:rPr>
        <w:lastRenderedPageBreak/>
        <w:t>gástrica evidenciando que en el gel ya no hay presencia de proteínas  es decir que las proteínas se han roto.</w:t>
      </w:r>
    </w:p>
    <w:p w14:paraId="0C200E77" w14:textId="77777777" w:rsidR="005F72AB" w:rsidRPr="002F2DF8" w:rsidRDefault="005F72AB" w:rsidP="00C801DD">
      <w:pPr>
        <w:pStyle w:val="Ttulo2"/>
        <w:numPr>
          <w:ilvl w:val="1"/>
          <w:numId w:val="22"/>
        </w:numPr>
        <w:spacing w:before="240" w:after="120"/>
        <w:rPr>
          <w:color w:val="000000" w:themeColor="text1"/>
          <w:sz w:val="24"/>
        </w:rPr>
      </w:pPr>
      <w:bookmarkStart w:id="386" w:name="_Toc55565797"/>
      <w:bookmarkStart w:id="387" w:name="_Toc55566344"/>
      <w:bookmarkStart w:id="388" w:name="_Toc55916594"/>
      <w:r w:rsidRPr="002F2DF8">
        <w:rPr>
          <w:color w:val="000000" w:themeColor="text1"/>
          <w:sz w:val="24"/>
        </w:rPr>
        <w:t xml:space="preserve">Determinación de la actividad  antioxidante </w:t>
      </w:r>
      <w:r w:rsidRPr="002F2DF8">
        <w:rPr>
          <w:i/>
          <w:color w:val="000000" w:themeColor="text1"/>
          <w:sz w:val="24"/>
        </w:rPr>
        <w:t>in vitro</w:t>
      </w:r>
      <w:r w:rsidRPr="002F2DF8">
        <w:rPr>
          <w:color w:val="000000" w:themeColor="text1"/>
          <w:sz w:val="24"/>
        </w:rPr>
        <w:t xml:space="preserve"> de los productos obtenidos (bebidas) mediante el método FRAP.</w:t>
      </w:r>
      <w:bookmarkEnd w:id="386"/>
      <w:bookmarkEnd w:id="387"/>
      <w:bookmarkEnd w:id="388"/>
    </w:p>
    <w:p w14:paraId="44D7A6B9"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 xml:space="preserve">Para la determinación de antioxidantes </w:t>
      </w:r>
      <w:r w:rsidRPr="008D0C66">
        <w:rPr>
          <w:rFonts w:ascii="Times New Roman" w:eastAsia="Calibri" w:hAnsi="Times New Roman" w:cs="Times New Roman"/>
          <w:i/>
          <w:color w:val="000000" w:themeColor="text1"/>
          <w:sz w:val="24"/>
          <w:szCs w:val="24"/>
        </w:rPr>
        <w:t>invitro</w:t>
      </w:r>
      <w:r w:rsidRPr="008D0C66">
        <w:rPr>
          <w:rFonts w:ascii="Times New Roman" w:eastAsia="Calibri" w:hAnsi="Times New Roman" w:cs="Times New Roman"/>
          <w:color w:val="000000" w:themeColor="text1"/>
          <w:sz w:val="24"/>
          <w:szCs w:val="24"/>
        </w:rPr>
        <w:t xml:space="preserve"> las muestras se hicieron reaccionar con el reactivo FRAP por lo que se midió la absorbancia a una longitud de onda de 593 nm UV-Vis en el espectrofotómetro Nanodrop One a 593 nm, los datos obtenidos  a través de este método fueron reflejados en el programa </w:t>
      </w:r>
      <w:r w:rsidRPr="008D0C66">
        <w:rPr>
          <w:rFonts w:ascii="Times New Roman" w:hAnsi="Times New Roman" w:cs="Times New Roman"/>
          <w:color w:val="000000" w:themeColor="text1"/>
          <w:sz w:val="24"/>
          <w:szCs w:val="24"/>
        </w:rPr>
        <w:t xml:space="preserve">statgraphics </w:t>
      </w:r>
      <w:r w:rsidRPr="008D0C66">
        <w:rPr>
          <w:rFonts w:ascii="Times New Roman" w:eastAsia="Calibri" w:hAnsi="Times New Roman" w:cs="Times New Roman"/>
          <w:color w:val="000000" w:themeColor="text1"/>
          <w:sz w:val="24"/>
          <w:szCs w:val="24"/>
        </w:rPr>
        <w:t>centurión</w:t>
      </w:r>
      <w:r w:rsidRPr="008D0C66">
        <w:rPr>
          <w:rFonts w:ascii="Times New Roman" w:hAnsi="Times New Roman" w:cs="Times New Roman"/>
          <w:color w:val="000000" w:themeColor="text1"/>
          <w:sz w:val="24"/>
          <w:szCs w:val="24"/>
        </w:rPr>
        <w:t xml:space="preserve"> para así obtener un análisis de varianza.</w:t>
      </w:r>
    </w:p>
    <w:p w14:paraId="0E1F1685" w14:textId="59AFAF87" w:rsidR="00E23AB8" w:rsidRPr="00E23AB8" w:rsidRDefault="005F72AB" w:rsidP="00E23AB8">
      <w:pPr>
        <w:pStyle w:val="Descripcin"/>
        <w:rPr>
          <w:rFonts w:ascii="Times New Roman" w:hAnsi="Times New Roman" w:cs="Times New Roman"/>
          <w:color w:val="000000" w:themeColor="text1"/>
          <w:sz w:val="24"/>
          <w:szCs w:val="24"/>
        </w:rPr>
      </w:pPr>
      <w:bookmarkStart w:id="389" w:name="_Toc55569951"/>
      <w:bookmarkStart w:id="390" w:name="_Toc57021177"/>
      <w:r w:rsidRPr="008D0C66">
        <w:rPr>
          <w:rFonts w:ascii="Times New Roman" w:hAnsi="Times New Roman" w:cs="Times New Roman"/>
          <w:color w:val="000000" w:themeColor="text1"/>
          <w:sz w:val="24"/>
          <w:szCs w:val="24"/>
        </w:rPr>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11</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Análisis de la varianza para actividad antioxidante por muestras</w:t>
      </w:r>
      <w:bookmarkEnd w:id="389"/>
      <w:bookmarkEnd w:id="390"/>
    </w:p>
    <w:tbl>
      <w:tblPr>
        <w:tblW w:w="7890" w:type="dxa"/>
        <w:tblInd w:w="40" w:type="dxa"/>
        <w:tblLayout w:type="fixed"/>
        <w:tblCellMar>
          <w:left w:w="40" w:type="dxa"/>
          <w:right w:w="40" w:type="dxa"/>
        </w:tblCellMar>
        <w:tblLook w:val="0000" w:firstRow="0" w:lastRow="0" w:firstColumn="0" w:lastColumn="0" w:noHBand="0" w:noVBand="0"/>
      </w:tblPr>
      <w:tblGrid>
        <w:gridCol w:w="1560"/>
        <w:gridCol w:w="1511"/>
        <w:gridCol w:w="567"/>
        <w:gridCol w:w="2126"/>
        <w:gridCol w:w="1134"/>
        <w:gridCol w:w="992"/>
      </w:tblGrid>
      <w:tr w:rsidR="00EB1903" w:rsidRPr="008D0C66" w14:paraId="6E4F589F" w14:textId="77777777" w:rsidTr="00414EA9">
        <w:trPr>
          <w:trHeight w:val="534"/>
        </w:trPr>
        <w:tc>
          <w:tcPr>
            <w:tcW w:w="1560" w:type="dxa"/>
            <w:tcBorders>
              <w:top w:val="single" w:sz="6" w:space="0" w:color="auto"/>
              <w:left w:val="single" w:sz="6" w:space="0" w:color="auto"/>
              <w:bottom w:val="single" w:sz="6" w:space="0" w:color="auto"/>
              <w:right w:val="single" w:sz="6" w:space="0" w:color="auto"/>
            </w:tcBorders>
          </w:tcPr>
          <w:p w14:paraId="1CC50C4A"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Fuente</w:t>
            </w:r>
          </w:p>
        </w:tc>
        <w:tc>
          <w:tcPr>
            <w:tcW w:w="1511" w:type="dxa"/>
            <w:tcBorders>
              <w:top w:val="single" w:sz="6" w:space="0" w:color="auto"/>
              <w:left w:val="single" w:sz="6" w:space="0" w:color="auto"/>
              <w:bottom w:val="single" w:sz="6" w:space="0" w:color="auto"/>
              <w:right w:val="single" w:sz="6" w:space="0" w:color="auto"/>
            </w:tcBorders>
          </w:tcPr>
          <w:p w14:paraId="4E7542D5"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Suma de Cuadrados</w:t>
            </w:r>
          </w:p>
        </w:tc>
        <w:tc>
          <w:tcPr>
            <w:tcW w:w="567" w:type="dxa"/>
            <w:tcBorders>
              <w:top w:val="single" w:sz="6" w:space="0" w:color="auto"/>
              <w:left w:val="single" w:sz="6" w:space="0" w:color="auto"/>
              <w:bottom w:val="single" w:sz="6" w:space="0" w:color="auto"/>
              <w:right w:val="single" w:sz="6" w:space="0" w:color="auto"/>
            </w:tcBorders>
          </w:tcPr>
          <w:p w14:paraId="0391B7F4"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Gl</w:t>
            </w:r>
          </w:p>
        </w:tc>
        <w:tc>
          <w:tcPr>
            <w:tcW w:w="2126" w:type="dxa"/>
            <w:tcBorders>
              <w:top w:val="single" w:sz="6" w:space="0" w:color="auto"/>
              <w:left w:val="single" w:sz="6" w:space="0" w:color="auto"/>
              <w:bottom w:val="single" w:sz="6" w:space="0" w:color="auto"/>
              <w:right w:val="single" w:sz="6" w:space="0" w:color="auto"/>
            </w:tcBorders>
          </w:tcPr>
          <w:p w14:paraId="084AC590"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Cuadrado Medio</w:t>
            </w:r>
          </w:p>
        </w:tc>
        <w:tc>
          <w:tcPr>
            <w:tcW w:w="1134" w:type="dxa"/>
            <w:tcBorders>
              <w:top w:val="single" w:sz="6" w:space="0" w:color="auto"/>
              <w:left w:val="single" w:sz="6" w:space="0" w:color="auto"/>
              <w:bottom w:val="single" w:sz="6" w:space="0" w:color="auto"/>
              <w:right w:val="single" w:sz="6" w:space="0" w:color="auto"/>
            </w:tcBorders>
          </w:tcPr>
          <w:p w14:paraId="3789E873"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Razón-F</w:t>
            </w:r>
          </w:p>
        </w:tc>
        <w:tc>
          <w:tcPr>
            <w:tcW w:w="992" w:type="dxa"/>
            <w:tcBorders>
              <w:top w:val="single" w:sz="6" w:space="0" w:color="auto"/>
              <w:left w:val="single" w:sz="6" w:space="0" w:color="auto"/>
              <w:bottom w:val="single" w:sz="6" w:space="0" w:color="auto"/>
              <w:right w:val="single" w:sz="6" w:space="0" w:color="auto"/>
            </w:tcBorders>
          </w:tcPr>
          <w:p w14:paraId="40A75407"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Valor-P</w:t>
            </w:r>
          </w:p>
        </w:tc>
      </w:tr>
      <w:tr w:rsidR="00EB1903" w:rsidRPr="008D0C66" w14:paraId="1CCC28F3" w14:textId="77777777" w:rsidTr="00E23AB8">
        <w:trPr>
          <w:trHeight w:val="950"/>
        </w:trPr>
        <w:tc>
          <w:tcPr>
            <w:tcW w:w="1560" w:type="dxa"/>
            <w:tcBorders>
              <w:top w:val="single" w:sz="6" w:space="0" w:color="auto"/>
              <w:left w:val="single" w:sz="6" w:space="0" w:color="auto"/>
              <w:bottom w:val="single" w:sz="6" w:space="0" w:color="auto"/>
              <w:right w:val="single" w:sz="6" w:space="0" w:color="auto"/>
            </w:tcBorders>
          </w:tcPr>
          <w:p w14:paraId="7507C1EC"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Entre grupos</w:t>
            </w:r>
          </w:p>
        </w:tc>
        <w:tc>
          <w:tcPr>
            <w:tcW w:w="1511" w:type="dxa"/>
            <w:tcBorders>
              <w:top w:val="single" w:sz="6" w:space="0" w:color="auto"/>
              <w:left w:val="single" w:sz="6" w:space="0" w:color="auto"/>
              <w:bottom w:val="single" w:sz="6" w:space="0" w:color="auto"/>
              <w:right w:val="single" w:sz="6" w:space="0" w:color="auto"/>
            </w:tcBorders>
          </w:tcPr>
          <w:p w14:paraId="45A765CF"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14,8344</w:t>
            </w:r>
          </w:p>
        </w:tc>
        <w:tc>
          <w:tcPr>
            <w:tcW w:w="567" w:type="dxa"/>
            <w:tcBorders>
              <w:top w:val="single" w:sz="6" w:space="0" w:color="auto"/>
              <w:left w:val="single" w:sz="6" w:space="0" w:color="auto"/>
              <w:bottom w:val="single" w:sz="6" w:space="0" w:color="auto"/>
              <w:right w:val="single" w:sz="6" w:space="0" w:color="auto"/>
            </w:tcBorders>
          </w:tcPr>
          <w:p w14:paraId="41F97F68"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2</w:t>
            </w:r>
          </w:p>
        </w:tc>
        <w:tc>
          <w:tcPr>
            <w:tcW w:w="2126" w:type="dxa"/>
            <w:tcBorders>
              <w:top w:val="single" w:sz="6" w:space="0" w:color="auto"/>
              <w:left w:val="single" w:sz="6" w:space="0" w:color="auto"/>
              <w:bottom w:val="single" w:sz="6" w:space="0" w:color="auto"/>
              <w:right w:val="single" w:sz="6" w:space="0" w:color="auto"/>
            </w:tcBorders>
          </w:tcPr>
          <w:p w14:paraId="1B997E04"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7,4172</w:t>
            </w:r>
          </w:p>
        </w:tc>
        <w:tc>
          <w:tcPr>
            <w:tcW w:w="1134" w:type="dxa"/>
            <w:tcBorders>
              <w:top w:val="single" w:sz="6" w:space="0" w:color="auto"/>
              <w:left w:val="single" w:sz="6" w:space="0" w:color="auto"/>
              <w:bottom w:val="single" w:sz="6" w:space="0" w:color="auto"/>
              <w:right w:val="single" w:sz="6" w:space="0" w:color="auto"/>
            </w:tcBorders>
          </w:tcPr>
          <w:p w14:paraId="6A8432FF"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color w:val="000000" w:themeColor="text1"/>
                <w:sz w:val="24"/>
                <w:szCs w:val="24"/>
              </w:rPr>
            </w:pPr>
          </w:p>
        </w:tc>
        <w:tc>
          <w:tcPr>
            <w:tcW w:w="992" w:type="dxa"/>
            <w:tcBorders>
              <w:top w:val="single" w:sz="6" w:space="0" w:color="auto"/>
              <w:left w:val="single" w:sz="6" w:space="0" w:color="auto"/>
              <w:bottom w:val="single" w:sz="6" w:space="0" w:color="auto"/>
              <w:right w:val="single" w:sz="6" w:space="0" w:color="auto"/>
            </w:tcBorders>
          </w:tcPr>
          <w:p w14:paraId="6CA54EC7"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color w:val="000000" w:themeColor="text1"/>
                <w:sz w:val="24"/>
                <w:szCs w:val="24"/>
              </w:rPr>
            </w:pPr>
          </w:p>
        </w:tc>
      </w:tr>
      <w:tr w:rsidR="00EB1903" w:rsidRPr="008D0C66" w14:paraId="0E6DCECC" w14:textId="77777777" w:rsidTr="00E23AB8">
        <w:trPr>
          <w:trHeight w:val="964"/>
        </w:trPr>
        <w:tc>
          <w:tcPr>
            <w:tcW w:w="1560" w:type="dxa"/>
            <w:tcBorders>
              <w:top w:val="single" w:sz="6" w:space="0" w:color="auto"/>
              <w:left w:val="single" w:sz="6" w:space="0" w:color="auto"/>
              <w:bottom w:val="single" w:sz="6" w:space="0" w:color="auto"/>
              <w:right w:val="single" w:sz="6" w:space="0" w:color="auto"/>
            </w:tcBorders>
          </w:tcPr>
          <w:p w14:paraId="5F4BA11B"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Intra grupos</w:t>
            </w:r>
          </w:p>
        </w:tc>
        <w:tc>
          <w:tcPr>
            <w:tcW w:w="1511" w:type="dxa"/>
            <w:tcBorders>
              <w:top w:val="single" w:sz="6" w:space="0" w:color="auto"/>
              <w:left w:val="single" w:sz="6" w:space="0" w:color="auto"/>
              <w:bottom w:val="single" w:sz="6" w:space="0" w:color="auto"/>
              <w:right w:val="single" w:sz="6" w:space="0" w:color="auto"/>
            </w:tcBorders>
          </w:tcPr>
          <w:p w14:paraId="737076CD"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w:t>
            </w:r>
          </w:p>
        </w:tc>
        <w:tc>
          <w:tcPr>
            <w:tcW w:w="567" w:type="dxa"/>
            <w:tcBorders>
              <w:top w:val="single" w:sz="6" w:space="0" w:color="auto"/>
              <w:left w:val="single" w:sz="6" w:space="0" w:color="auto"/>
              <w:bottom w:val="single" w:sz="6" w:space="0" w:color="auto"/>
              <w:right w:val="single" w:sz="6" w:space="0" w:color="auto"/>
            </w:tcBorders>
          </w:tcPr>
          <w:p w14:paraId="3C8A8930"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6</w:t>
            </w:r>
          </w:p>
        </w:tc>
        <w:tc>
          <w:tcPr>
            <w:tcW w:w="2126" w:type="dxa"/>
            <w:tcBorders>
              <w:top w:val="single" w:sz="6" w:space="0" w:color="auto"/>
              <w:left w:val="single" w:sz="6" w:space="0" w:color="auto"/>
              <w:bottom w:val="single" w:sz="6" w:space="0" w:color="auto"/>
              <w:right w:val="single" w:sz="6" w:space="0" w:color="auto"/>
            </w:tcBorders>
          </w:tcPr>
          <w:p w14:paraId="29BDD3E0"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w:t>
            </w:r>
          </w:p>
        </w:tc>
        <w:tc>
          <w:tcPr>
            <w:tcW w:w="1134" w:type="dxa"/>
            <w:tcBorders>
              <w:top w:val="single" w:sz="6" w:space="0" w:color="auto"/>
              <w:left w:val="single" w:sz="6" w:space="0" w:color="auto"/>
              <w:bottom w:val="single" w:sz="6" w:space="0" w:color="auto"/>
              <w:right w:val="single" w:sz="6" w:space="0" w:color="auto"/>
            </w:tcBorders>
          </w:tcPr>
          <w:p w14:paraId="7275FF41" w14:textId="6DDD8572" w:rsidR="005F72AB" w:rsidRPr="00564FFD" w:rsidRDefault="002563DD" w:rsidP="00564FFD">
            <w:pPr>
              <w:autoSpaceDE w:val="0"/>
              <w:autoSpaceDN w:val="0"/>
              <w:adjustRightInd w:val="0"/>
              <w:spacing w:before="240" w:after="120" w:line="360" w:lineRule="auto"/>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0,00</w:t>
            </w:r>
          </w:p>
        </w:tc>
        <w:tc>
          <w:tcPr>
            <w:tcW w:w="992" w:type="dxa"/>
            <w:tcBorders>
              <w:top w:val="single" w:sz="6" w:space="0" w:color="auto"/>
              <w:left w:val="single" w:sz="6" w:space="0" w:color="auto"/>
              <w:bottom w:val="single" w:sz="6" w:space="0" w:color="auto"/>
              <w:right w:val="single" w:sz="6" w:space="0" w:color="auto"/>
            </w:tcBorders>
          </w:tcPr>
          <w:p w14:paraId="33CE5A5F" w14:textId="7254CF7D" w:rsidR="005F72AB" w:rsidRPr="008D0C66" w:rsidRDefault="002563DD" w:rsidP="00564FFD">
            <w:pPr>
              <w:autoSpaceDE w:val="0"/>
              <w:autoSpaceDN w:val="0"/>
              <w:adjustRightInd w:val="0"/>
              <w:spacing w:before="240" w:after="120" w:line="360" w:lineRule="auto"/>
              <w:jc w:val="center"/>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0,00</w:t>
            </w:r>
          </w:p>
        </w:tc>
      </w:tr>
      <w:tr w:rsidR="00EB1903" w:rsidRPr="008D0C66" w14:paraId="3EA7DA53" w14:textId="77777777" w:rsidTr="00E23AB8">
        <w:trPr>
          <w:trHeight w:val="991"/>
        </w:trPr>
        <w:tc>
          <w:tcPr>
            <w:tcW w:w="1560" w:type="dxa"/>
            <w:tcBorders>
              <w:top w:val="single" w:sz="6" w:space="0" w:color="auto"/>
              <w:left w:val="single" w:sz="6" w:space="0" w:color="auto"/>
              <w:bottom w:val="single" w:sz="6" w:space="0" w:color="auto"/>
              <w:right w:val="single" w:sz="6" w:space="0" w:color="auto"/>
            </w:tcBorders>
          </w:tcPr>
          <w:p w14:paraId="25A32B3F"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Total (Corr.)</w:t>
            </w:r>
          </w:p>
        </w:tc>
        <w:tc>
          <w:tcPr>
            <w:tcW w:w="1511" w:type="dxa"/>
            <w:tcBorders>
              <w:top w:val="single" w:sz="6" w:space="0" w:color="auto"/>
              <w:left w:val="single" w:sz="6" w:space="0" w:color="auto"/>
              <w:bottom w:val="single" w:sz="6" w:space="0" w:color="auto"/>
              <w:right w:val="single" w:sz="6" w:space="0" w:color="auto"/>
            </w:tcBorders>
          </w:tcPr>
          <w:p w14:paraId="7FBEE022"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14,8344</w:t>
            </w:r>
          </w:p>
        </w:tc>
        <w:tc>
          <w:tcPr>
            <w:tcW w:w="567" w:type="dxa"/>
            <w:tcBorders>
              <w:top w:val="single" w:sz="6" w:space="0" w:color="auto"/>
              <w:left w:val="single" w:sz="6" w:space="0" w:color="auto"/>
              <w:bottom w:val="single" w:sz="6" w:space="0" w:color="auto"/>
              <w:right w:val="single" w:sz="6" w:space="0" w:color="auto"/>
            </w:tcBorders>
          </w:tcPr>
          <w:p w14:paraId="58A966CB"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8</w:t>
            </w:r>
          </w:p>
        </w:tc>
        <w:tc>
          <w:tcPr>
            <w:tcW w:w="2126" w:type="dxa"/>
            <w:tcBorders>
              <w:top w:val="single" w:sz="6" w:space="0" w:color="auto"/>
              <w:left w:val="single" w:sz="6" w:space="0" w:color="auto"/>
              <w:bottom w:val="single" w:sz="6" w:space="0" w:color="auto"/>
              <w:right w:val="single" w:sz="6" w:space="0" w:color="auto"/>
            </w:tcBorders>
          </w:tcPr>
          <w:p w14:paraId="75D9700E"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p>
        </w:tc>
        <w:tc>
          <w:tcPr>
            <w:tcW w:w="1134" w:type="dxa"/>
            <w:tcBorders>
              <w:top w:val="single" w:sz="6" w:space="0" w:color="auto"/>
              <w:left w:val="single" w:sz="6" w:space="0" w:color="auto"/>
              <w:bottom w:val="single" w:sz="6" w:space="0" w:color="auto"/>
              <w:right w:val="single" w:sz="6" w:space="0" w:color="auto"/>
            </w:tcBorders>
          </w:tcPr>
          <w:p w14:paraId="31ACC205"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color w:val="000000" w:themeColor="text1"/>
                <w:sz w:val="24"/>
                <w:szCs w:val="24"/>
              </w:rPr>
            </w:pPr>
          </w:p>
        </w:tc>
        <w:tc>
          <w:tcPr>
            <w:tcW w:w="992" w:type="dxa"/>
            <w:tcBorders>
              <w:top w:val="single" w:sz="6" w:space="0" w:color="auto"/>
              <w:left w:val="single" w:sz="6" w:space="0" w:color="auto"/>
              <w:bottom w:val="single" w:sz="6" w:space="0" w:color="auto"/>
              <w:right w:val="single" w:sz="6" w:space="0" w:color="auto"/>
            </w:tcBorders>
          </w:tcPr>
          <w:p w14:paraId="4B9C1A40" w14:textId="77777777" w:rsidR="005F72AB" w:rsidRPr="008D0C66" w:rsidRDefault="005F72AB" w:rsidP="006F29D8">
            <w:pPr>
              <w:autoSpaceDE w:val="0"/>
              <w:autoSpaceDN w:val="0"/>
              <w:adjustRightInd w:val="0"/>
              <w:spacing w:before="240" w:after="120" w:line="360" w:lineRule="auto"/>
              <w:rPr>
                <w:rFonts w:ascii="Times New Roman" w:hAnsi="Times New Roman" w:cs="Times New Roman"/>
                <w:color w:val="000000" w:themeColor="text1"/>
                <w:sz w:val="24"/>
                <w:szCs w:val="24"/>
              </w:rPr>
            </w:pPr>
          </w:p>
        </w:tc>
      </w:tr>
    </w:tbl>
    <w:p w14:paraId="486F6A29" w14:textId="77777777" w:rsidR="005F72AB" w:rsidRPr="008D0C66" w:rsidRDefault="005F72AB" w:rsidP="005F72AB">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Elaborado por: </w:t>
      </w:r>
      <w:r w:rsidRPr="008D0C66">
        <w:rPr>
          <w:rFonts w:ascii="Times New Roman" w:hAnsi="Times New Roman" w:cs="Times New Roman"/>
          <w:bCs/>
          <w:color w:val="000000" w:themeColor="text1"/>
          <w:sz w:val="24"/>
          <w:szCs w:val="24"/>
        </w:rPr>
        <w:t>(Coloma A &amp; Verdezoto R, 2020).</w:t>
      </w:r>
      <w:r w:rsidRPr="008D0C66">
        <w:rPr>
          <w:rFonts w:ascii="Times New Roman" w:hAnsi="Times New Roman" w:cs="Times New Roman"/>
          <w:b/>
          <w:color w:val="000000" w:themeColor="text1"/>
          <w:sz w:val="24"/>
          <w:szCs w:val="24"/>
        </w:rPr>
        <w:t xml:space="preserve">    </w:t>
      </w:r>
    </w:p>
    <w:p w14:paraId="0EB6F019" w14:textId="77777777" w:rsidR="00E23AB8" w:rsidRDefault="005F72AB" w:rsidP="00414EA9">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 tabla 10 se descompone la varianza de actividad antioxidante en dos componentes: un componente entre-grupos y un componente dentro de grupos.  </w:t>
      </w:r>
    </w:p>
    <w:p w14:paraId="1691B0AE" w14:textId="413AD59F" w:rsidR="00B57361" w:rsidRPr="008D0C66" w:rsidRDefault="005F72AB" w:rsidP="00414EA9">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 razón-F, que en este caso es igual a, es el cociente entre el estimado entre grupos y el estimado dentro de grupos.  Puesto que el valor-P de la prueba-F es menor que 0,05, existe una diferencia estadísticamente significativa entre la media de Actividad Antioxidante entre un nivel de muestras y otro, con un nivel del 95,0% de confianza.</w:t>
      </w:r>
      <w:bookmarkStart w:id="391" w:name="_Toc55569952"/>
    </w:p>
    <w:p w14:paraId="76F2FB53" w14:textId="77777777" w:rsidR="005F72AB" w:rsidRPr="008D0C66" w:rsidRDefault="005F72AB" w:rsidP="005F72AB">
      <w:pPr>
        <w:pStyle w:val="Descripcin"/>
        <w:keepNext/>
        <w:spacing w:before="240" w:after="120" w:line="360" w:lineRule="auto"/>
        <w:rPr>
          <w:rFonts w:ascii="Times New Roman" w:hAnsi="Times New Roman" w:cs="Times New Roman"/>
          <w:color w:val="000000" w:themeColor="text1"/>
          <w:sz w:val="24"/>
          <w:szCs w:val="24"/>
        </w:rPr>
      </w:pPr>
      <w:bookmarkStart w:id="392" w:name="_Toc57021178"/>
      <w:r w:rsidRPr="008D0C66">
        <w:rPr>
          <w:rFonts w:ascii="Times New Roman" w:hAnsi="Times New Roman" w:cs="Times New Roman"/>
          <w:color w:val="000000" w:themeColor="text1"/>
          <w:sz w:val="24"/>
          <w:szCs w:val="24"/>
        </w:rPr>
        <w:lastRenderedPageBreak/>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12</w:t>
      </w:r>
      <w:r w:rsidRPr="008D0C66">
        <w:rPr>
          <w:rFonts w:ascii="Times New Roman" w:hAnsi="Times New Roman" w:cs="Times New Roman"/>
          <w:noProof/>
          <w:color w:val="000000" w:themeColor="text1"/>
          <w:sz w:val="24"/>
          <w:szCs w:val="24"/>
        </w:rPr>
        <w:fldChar w:fldCharType="end"/>
      </w:r>
      <w:r w:rsidRPr="008D0C66">
        <w:rPr>
          <w:rFonts w:ascii="Times New Roman" w:hAnsi="Times New Roman" w:cs="Times New Roman"/>
          <w:color w:val="000000" w:themeColor="text1"/>
          <w:sz w:val="24"/>
          <w:szCs w:val="24"/>
        </w:rPr>
        <w:t>. Pruebas de múltiple rangos para actividad antioxidante por muestras</w:t>
      </w:r>
      <w:bookmarkEnd w:id="391"/>
      <w:bookmarkEnd w:id="392"/>
      <w:r w:rsidR="00414EA9" w:rsidRPr="008D0C66">
        <w:rPr>
          <w:rFonts w:ascii="Times New Roman" w:hAnsi="Times New Roman" w:cs="Times New Roman"/>
          <w:color w:val="000000" w:themeColor="text1"/>
          <w:sz w:val="24"/>
          <w:szCs w:val="24"/>
        </w:rPr>
        <w:t xml:space="preserve"> </w:t>
      </w:r>
    </w:p>
    <w:p w14:paraId="62A08760" w14:textId="77777777" w:rsidR="00414EA9" w:rsidRPr="008D0C66" w:rsidRDefault="00414EA9" w:rsidP="00414EA9">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Método: 95,0 porcentaje Tukey HSD</w:t>
      </w:r>
    </w:p>
    <w:tbl>
      <w:tblPr>
        <w:tblW w:w="7890" w:type="dxa"/>
        <w:tblInd w:w="40" w:type="dxa"/>
        <w:tblLayout w:type="fixed"/>
        <w:tblCellMar>
          <w:left w:w="40" w:type="dxa"/>
          <w:right w:w="40" w:type="dxa"/>
        </w:tblCellMar>
        <w:tblLook w:val="0000" w:firstRow="0" w:lastRow="0" w:firstColumn="0" w:lastColumn="0" w:noHBand="0" w:noVBand="0"/>
      </w:tblPr>
      <w:tblGrid>
        <w:gridCol w:w="1985"/>
        <w:gridCol w:w="1701"/>
        <w:gridCol w:w="2268"/>
        <w:gridCol w:w="1936"/>
      </w:tblGrid>
      <w:tr w:rsidR="00EB1903" w:rsidRPr="008D0C66" w14:paraId="12BD8590" w14:textId="77777777" w:rsidTr="00414EA9">
        <w:tc>
          <w:tcPr>
            <w:tcW w:w="1985" w:type="dxa"/>
            <w:tcBorders>
              <w:top w:val="single" w:sz="6" w:space="0" w:color="auto"/>
              <w:left w:val="single" w:sz="6" w:space="0" w:color="auto"/>
              <w:bottom w:val="single" w:sz="6" w:space="0" w:color="auto"/>
              <w:right w:val="single" w:sz="6" w:space="0" w:color="auto"/>
            </w:tcBorders>
          </w:tcPr>
          <w:p w14:paraId="43766131"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Muestras</w:t>
            </w:r>
          </w:p>
        </w:tc>
        <w:tc>
          <w:tcPr>
            <w:tcW w:w="1701" w:type="dxa"/>
            <w:tcBorders>
              <w:top w:val="single" w:sz="6" w:space="0" w:color="auto"/>
              <w:left w:val="single" w:sz="6" w:space="0" w:color="auto"/>
              <w:bottom w:val="single" w:sz="6" w:space="0" w:color="auto"/>
              <w:right w:val="single" w:sz="6" w:space="0" w:color="auto"/>
            </w:tcBorders>
          </w:tcPr>
          <w:p w14:paraId="2F7B5D2F"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Casos</w:t>
            </w:r>
          </w:p>
        </w:tc>
        <w:tc>
          <w:tcPr>
            <w:tcW w:w="2268" w:type="dxa"/>
            <w:tcBorders>
              <w:top w:val="single" w:sz="6" w:space="0" w:color="auto"/>
              <w:left w:val="single" w:sz="6" w:space="0" w:color="auto"/>
              <w:bottom w:val="single" w:sz="6" w:space="0" w:color="auto"/>
              <w:right w:val="single" w:sz="6" w:space="0" w:color="auto"/>
            </w:tcBorders>
          </w:tcPr>
          <w:p w14:paraId="2AB29962"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Media</w:t>
            </w:r>
          </w:p>
        </w:tc>
        <w:tc>
          <w:tcPr>
            <w:tcW w:w="1936" w:type="dxa"/>
            <w:tcBorders>
              <w:top w:val="single" w:sz="6" w:space="0" w:color="auto"/>
              <w:left w:val="single" w:sz="6" w:space="0" w:color="auto"/>
              <w:bottom w:val="single" w:sz="6" w:space="0" w:color="auto"/>
              <w:right w:val="single" w:sz="6" w:space="0" w:color="auto"/>
            </w:tcBorders>
          </w:tcPr>
          <w:p w14:paraId="20B31F1E"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Grupos Homogéneos</w:t>
            </w:r>
          </w:p>
        </w:tc>
      </w:tr>
      <w:tr w:rsidR="00EB1903" w:rsidRPr="008D0C66" w14:paraId="167C92AC" w14:textId="77777777" w:rsidTr="00414EA9">
        <w:tc>
          <w:tcPr>
            <w:tcW w:w="1985" w:type="dxa"/>
            <w:tcBorders>
              <w:top w:val="single" w:sz="6" w:space="0" w:color="auto"/>
              <w:left w:val="single" w:sz="6" w:space="0" w:color="auto"/>
              <w:bottom w:val="single" w:sz="6" w:space="0" w:color="auto"/>
              <w:right w:val="single" w:sz="6" w:space="0" w:color="auto"/>
            </w:tcBorders>
          </w:tcPr>
          <w:p w14:paraId="0BB9999E"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Yogurt</w:t>
            </w:r>
          </w:p>
        </w:tc>
        <w:tc>
          <w:tcPr>
            <w:tcW w:w="1701" w:type="dxa"/>
            <w:tcBorders>
              <w:top w:val="single" w:sz="6" w:space="0" w:color="auto"/>
              <w:left w:val="single" w:sz="6" w:space="0" w:color="auto"/>
              <w:bottom w:val="single" w:sz="6" w:space="0" w:color="auto"/>
              <w:right w:val="single" w:sz="6" w:space="0" w:color="auto"/>
            </w:tcBorders>
          </w:tcPr>
          <w:p w14:paraId="6A46EDA1"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3</w:t>
            </w:r>
          </w:p>
        </w:tc>
        <w:tc>
          <w:tcPr>
            <w:tcW w:w="2268" w:type="dxa"/>
            <w:tcBorders>
              <w:top w:val="single" w:sz="6" w:space="0" w:color="auto"/>
              <w:left w:val="single" w:sz="6" w:space="0" w:color="auto"/>
              <w:bottom w:val="single" w:sz="6" w:space="0" w:color="auto"/>
              <w:right w:val="single" w:sz="6" w:space="0" w:color="auto"/>
            </w:tcBorders>
          </w:tcPr>
          <w:p w14:paraId="3E173246"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2,13</w:t>
            </w:r>
          </w:p>
        </w:tc>
        <w:tc>
          <w:tcPr>
            <w:tcW w:w="1936" w:type="dxa"/>
            <w:tcBorders>
              <w:top w:val="single" w:sz="6" w:space="0" w:color="auto"/>
              <w:left w:val="single" w:sz="6" w:space="0" w:color="auto"/>
              <w:bottom w:val="single" w:sz="6" w:space="0" w:color="auto"/>
              <w:right w:val="single" w:sz="6" w:space="0" w:color="auto"/>
            </w:tcBorders>
          </w:tcPr>
          <w:p w14:paraId="1AF079C7"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X</w:t>
            </w:r>
          </w:p>
        </w:tc>
      </w:tr>
      <w:tr w:rsidR="00EB1903" w:rsidRPr="008D0C66" w14:paraId="4715A88A" w14:textId="77777777" w:rsidTr="00414EA9">
        <w:tc>
          <w:tcPr>
            <w:tcW w:w="1985" w:type="dxa"/>
            <w:tcBorders>
              <w:top w:val="single" w:sz="6" w:space="0" w:color="auto"/>
              <w:left w:val="single" w:sz="6" w:space="0" w:color="auto"/>
              <w:bottom w:val="single" w:sz="6" w:space="0" w:color="auto"/>
              <w:right w:val="single" w:sz="6" w:space="0" w:color="auto"/>
            </w:tcBorders>
          </w:tcPr>
          <w:p w14:paraId="44139FFC"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Quinua</w:t>
            </w:r>
          </w:p>
        </w:tc>
        <w:tc>
          <w:tcPr>
            <w:tcW w:w="1701" w:type="dxa"/>
            <w:tcBorders>
              <w:top w:val="single" w:sz="6" w:space="0" w:color="auto"/>
              <w:left w:val="single" w:sz="6" w:space="0" w:color="auto"/>
              <w:bottom w:val="single" w:sz="6" w:space="0" w:color="auto"/>
              <w:right w:val="single" w:sz="6" w:space="0" w:color="auto"/>
            </w:tcBorders>
          </w:tcPr>
          <w:p w14:paraId="3FED55AC"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3</w:t>
            </w:r>
          </w:p>
        </w:tc>
        <w:tc>
          <w:tcPr>
            <w:tcW w:w="2268" w:type="dxa"/>
            <w:tcBorders>
              <w:top w:val="single" w:sz="6" w:space="0" w:color="auto"/>
              <w:left w:val="single" w:sz="6" w:space="0" w:color="auto"/>
              <w:bottom w:val="single" w:sz="6" w:space="0" w:color="auto"/>
              <w:right w:val="single" w:sz="6" w:space="0" w:color="auto"/>
            </w:tcBorders>
          </w:tcPr>
          <w:p w14:paraId="0EFC7A22"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2,75</w:t>
            </w:r>
          </w:p>
        </w:tc>
        <w:tc>
          <w:tcPr>
            <w:tcW w:w="1936" w:type="dxa"/>
            <w:tcBorders>
              <w:top w:val="single" w:sz="6" w:space="0" w:color="auto"/>
              <w:left w:val="single" w:sz="6" w:space="0" w:color="auto"/>
              <w:bottom w:val="single" w:sz="6" w:space="0" w:color="auto"/>
              <w:right w:val="single" w:sz="6" w:space="0" w:color="auto"/>
            </w:tcBorders>
          </w:tcPr>
          <w:p w14:paraId="06E62B3E"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 X</w:t>
            </w:r>
          </w:p>
        </w:tc>
      </w:tr>
      <w:tr w:rsidR="00EB1903" w:rsidRPr="008D0C66" w14:paraId="4F2E8DAC" w14:textId="77777777" w:rsidTr="00414EA9">
        <w:tc>
          <w:tcPr>
            <w:tcW w:w="1985" w:type="dxa"/>
            <w:tcBorders>
              <w:top w:val="single" w:sz="6" w:space="0" w:color="auto"/>
              <w:left w:val="single" w:sz="6" w:space="0" w:color="auto"/>
              <w:bottom w:val="single" w:sz="6" w:space="0" w:color="auto"/>
              <w:right w:val="single" w:sz="6" w:space="0" w:color="auto"/>
            </w:tcBorders>
          </w:tcPr>
          <w:p w14:paraId="24EF86C2"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Soya</w:t>
            </w:r>
          </w:p>
        </w:tc>
        <w:tc>
          <w:tcPr>
            <w:tcW w:w="1701" w:type="dxa"/>
            <w:tcBorders>
              <w:top w:val="single" w:sz="6" w:space="0" w:color="auto"/>
              <w:left w:val="single" w:sz="6" w:space="0" w:color="auto"/>
              <w:bottom w:val="single" w:sz="6" w:space="0" w:color="auto"/>
              <w:right w:val="single" w:sz="6" w:space="0" w:color="auto"/>
            </w:tcBorders>
          </w:tcPr>
          <w:p w14:paraId="1411850A"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3</w:t>
            </w:r>
          </w:p>
        </w:tc>
        <w:tc>
          <w:tcPr>
            <w:tcW w:w="2268" w:type="dxa"/>
            <w:tcBorders>
              <w:top w:val="single" w:sz="6" w:space="0" w:color="auto"/>
              <w:left w:val="single" w:sz="6" w:space="0" w:color="auto"/>
              <w:bottom w:val="single" w:sz="6" w:space="0" w:color="auto"/>
              <w:right w:val="single" w:sz="6" w:space="0" w:color="auto"/>
            </w:tcBorders>
          </w:tcPr>
          <w:p w14:paraId="7F298BD3"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5,11</w:t>
            </w:r>
          </w:p>
        </w:tc>
        <w:tc>
          <w:tcPr>
            <w:tcW w:w="1936" w:type="dxa"/>
            <w:tcBorders>
              <w:top w:val="single" w:sz="6" w:space="0" w:color="auto"/>
              <w:left w:val="single" w:sz="6" w:space="0" w:color="auto"/>
              <w:bottom w:val="single" w:sz="6" w:space="0" w:color="auto"/>
              <w:right w:val="single" w:sz="6" w:space="0" w:color="auto"/>
            </w:tcBorders>
          </w:tcPr>
          <w:p w14:paraId="77E60A85"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  X</w:t>
            </w:r>
          </w:p>
        </w:tc>
      </w:tr>
    </w:tbl>
    <w:p w14:paraId="47FDD4FA" w14:textId="77777777" w:rsidR="005F72AB" w:rsidRPr="008D0C66" w:rsidRDefault="005F72AB" w:rsidP="005F72AB">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Elaborado por:</w:t>
      </w:r>
      <w:r w:rsidRPr="008D0C66">
        <w:rPr>
          <w:rFonts w:ascii="Times New Roman" w:hAnsi="Times New Roman" w:cs="Times New Roman"/>
          <w:bCs/>
          <w:color w:val="000000" w:themeColor="text1"/>
          <w:sz w:val="24"/>
          <w:szCs w:val="24"/>
        </w:rPr>
        <w:t xml:space="preserve"> (Coloma A &amp; Verdezoto R, 2020).</w:t>
      </w:r>
      <w:r w:rsidRPr="008D0C66">
        <w:rPr>
          <w:rFonts w:ascii="Times New Roman" w:hAnsi="Times New Roman" w:cs="Times New Roman"/>
          <w:b/>
          <w:color w:val="000000" w:themeColor="text1"/>
          <w:sz w:val="24"/>
          <w:szCs w:val="24"/>
        </w:rPr>
        <w:t xml:space="preserve">    </w:t>
      </w:r>
    </w:p>
    <w:p w14:paraId="6FE05E53" w14:textId="77777777" w:rsidR="005F72AB" w:rsidRPr="008D0C66" w:rsidRDefault="005F72AB" w:rsidP="005F72AB">
      <w:pPr>
        <w:pStyle w:val="Descripcin"/>
        <w:keepNext/>
        <w:spacing w:before="240" w:after="120" w:line="360" w:lineRule="auto"/>
        <w:rPr>
          <w:rFonts w:ascii="Times New Roman" w:hAnsi="Times New Roman" w:cs="Times New Roman"/>
          <w:color w:val="000000" w:themeColor="text1"/>
          <w:sz w:val="24"/>
          <w:szCs w:val="24"/>
        </w:rPr>
      </w:pPr>
      <w:bookmarkStart w:id="393" w:name="_Toc55569953"/>
      <w:bookmarkStart w:id="394" w:name="_Toc57021179"/>
      <w:r w:rsidRPr="008D0C66">
        <w:rPr>
          <w:rFonts w:ascii="Times New Roman" w:hAnsi="Times New Roman" w:cs="Times New Roman"/>
          <w:color w:val="000000" w:themeColor="text1"/>
          <w:sz w:val="24"/>
          <w:szCs w:val="24"/>
        </w:rPr>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13</w:t>
      </w:r>
      <w:r w:rsidRPr="008D0C66">
        <w:rPr>
          <w:rFonts w:ascii="Times New Roman" w:hAnsi="Times New Roman" w:cs="Times New Roman"/>
          <w:noProof/>
          <w:color w:val="000000" w:themeColor="text1"/>
          <w:sz w:val="24"/>
          <w:szCs w:val="24"/>
        </w:rPr>
        <w:fldChar w:fldCharType="end"/>
      </w:r>
      <w:r w:rsidRPr="008D0C66">
        <w:rPr>
          <w:rFonts w:ascii="Times New Roman" w:hAnsi="Times New Roman" w:cs="Times New Roman"/>
          <w:color w:val="000000" w:themeColor="text1"/>
          <w:sz w:val="24"/>
          <w:szCs w:val="24"/>
        </w:rPr>
        <w:t>. Prueba de rangos múltiples diferencia estimada en cada par de medias</w:t>
      </w:r>
      <w:bookmarkEnd w:id="393"/>
      <w:bookmarkEnd w:id="394"/>
    </w:p>
    <w:tbl>
      <w:tblPr>
        <w:tblW w:w="7890" w:type="dxa"/>
        <w:tblInd w:w="40" w:type="dxa"/>
        <w:tblLayout w:type="fixed"/>
        <w:tblCellMar>
          <w:left w:w="40" w:type="dxa"/>
          <w:right w:w="40" w:type="dxa"/>
        </w:tblCellMar>
        <w:tblLook w:val="0000" w:firstRow="0" w:lastRow="0" w:firstColumn="0" w:lastColumn="0" w:noHBand="0" w:noVBand="0"/>
      </w:tblPr>
      <w:tblGrid>
        <w:gridCol w:w="1985"/>
        <w:gridCol w:w="1843"/>
        <w:gridCol w:w="2126"/>
        <w:gridCol w:w="1936"/>
      </w:tblGrid>
      <w:tr w:rsidR="00EB1903" w:rsidRPr="008D0C66" w14:paraId="20E87899" w14:textId="77777777" w:rsidTr="00414EA9">
        <w:tc>
          <w:tcPr>
            <w:tcW w:w="1985" w:type="dxa"/>
            <w:tcBorders>
              <w:top w:val="single" w:sz="6" w:space="0" w:color="auto"/>
              <w:left w:val="single" w:sz="6" w:space="0" w:color="auto"/>
              <w:bottom w:val="single" w:sz="6" w:space="0" w:color="auto"/>
              <w:right w:val="single" w:sz="6" w:space="0" w:color="auto"/>
            </w:tcBorders>
          </w:tcPr>
          <w:p w14:paraId="0D8F7863"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Contraste</w:t>
            </w:r>
          </w:p>
        </w:tc>
        <w:tc>
          <w:tcPr>
            <w:tcW w:w="1843" w:type="dxa"/>
            <w:tcBorders>
              <w:top w:val="single" w:sz="6" w:space="0" w:color="auto"/>
              <w:left w:val="single" w:sz="6" w:space="0" w:color="auto"/>
              <w:bottom w:val="single" w:sz="6" w:space="0" w:color="auto"/>
              <w:right w:val="single" w:sz="6" w:space="0" w:color="auto"/>
            </w:tcBorders>
          </w:tcPr>
          <w:p w14:paraId="540A2689"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Sig.</w:t>
            </w:r>
          </w:p>
        </w:tc>
        <w:tc>
          <w:tcPr>
            <w:tcW w:w="2126" w:type="dxa"/>
            <w:tcBorders>
              <w:top w:val="single" w:sz="6" w:space="0" w:color="auto"/>
              <w:left w:val="single" w:sz="6" w:space="0" w:color="auto"/>
              <w:bottom w:val="single" w:sz="6" w:space="0" w:color="auto"/>
              <w:right w:val="single" w:sz="6" w:space="0" w:color="auto"/>
            </w:tcBorders>
          </w:tcPr>
          <w:p w14:paraId="247534EE"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Diferencia</w:t>
            </w:r>
          </w:p>
        </w:tc>
        <w:tc>
          <w:tcPr>
            <w:tcW w:w="1936" w:type="dxa"/>
            <w:tcBorders>
              <w:top w:val="single" w:sz="6" w:space="0" w:color="auto"/>
              <w:left w:val="single" w:sz="6" w:space="0" w:color="auto"/>
              <w:bottom w:val="single" w:sz="6" w:space="0" w:color="auto"/>
              <w:right w:val="single" w:sz="6" w:space="0" w:color="auto"/>
            </w:tcBorders>
          </w:tcPr>
          <w:p w14:paraId="3F7C5C29"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 Límites</w:t>
            </w:r>
          </w:p>
        </w:tc>
      </w:tr>
      <w:tr w:rsidR="00EB1903" w:rsidRPr="008D0C66" w14:paraId="1C972EBF" w14:textId="77777777" w:rsidTr="00414EA9">
        <w:tc>
          <w:tcPr>
            <w:tcW w:w="1985" w:type="dxa"/>
            <w:tcBorders>
              <w:top w:val="single" w:sz="6" w:space="0" w:color="auto"/>
              <w:left w:val="single" w:sz="6" w:space="0" w:color="auto"/>
              <w:bottom w:val="single" w:sz="6" w:space="0" w:color="auto"/>
              <w:right w:val="single" w:sz="6" w:space="0" w:color="auto"/>
            </w:tcBorders>
          </w:tcPr>
          <w:p w14:paraId="1167480C"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Quinua – Soya</w:t>
            </w:r>
          </w:p>
        </w:tc>
        <w:tc>
          <w:tcPr>
            <w:tcW w:w="1843" w:type="dxa"/>
            <w:tcBorders>
              <w:top w:val="single" w:sz="6" w:space="0" w:color="auto"/>
              <w:left w:val="single" w:sz="6" w:space="0" w:color="auto"/>
              <w:bottom w:val="single" w:sz="6" w:space="0" w:color="auto"/>
              <w:right w:val="single" w:sz="6" w:space="0" w:color="auto"/>
            </w:tcBorders>
          </w:tcPr>
          <w:p w14:paraId="4243AC42"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 *</w:t>
            </w:r>
          </w:p>
        </w:tc>
        <w:tc>
          <w:tcPr>
            <w:tcW w:w="2126" w:type="dxa"/>
            <w:tcBorders>
              <w:top w:val="single" w:sz="6" w:space="0" w:color="auto"/>
              <w:left w:val="single" w:sz="6" w:space="0" w:color="auto"/>
              <w:bottom w:val="single" w:sz="6" w:space="0" w:color="auto"/>
              <w:right w:val="single" w:sz="6" w:space="0" w:color="auto"/>
            </w:tcBorders>
          </w:tcPr>
          <w:p w14:paraId="393426C9"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-2,36</w:t>
            </w:r>
          </w:p>
        </w:tc>
        <w:tc>
          <w:tcPr>
            <w:tcW w:w="1936" w:type="dxa"/>
            <w:tcBorders>
              <w:top w:val="single" w:sz="6" w:space="0" w:color="auto"/>
              <w:left w:val="single" w:sz="6" w:space="0" w:color="auto"/>
              <w:bottom w:val="single" w:sz="6" w:space="0" w:color="auto"/>
              <w:right w:val="single" w:sz="6" w:space="0" w:color="auto"/>
            </w:tcBorders>
          </w:tcPr>
          <w:p w14:paraId="20C0B973"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w:t>
            </w:r>
          </w:p>
        </w:tc>
      </w:tr>
      <w:tr w:rsidR="00EB1903" w:rsidRPr="008D0C66" w14:paraId="7F4C21D7" w14:textId="77777777" w:rsidTr="00414EA9">
        <w:tc>
          <w:tcPr>
            <w:tcW w:w="1985" w:type="dxa"/>
            <w:tcBorders>
              <w:top w:val="single" w:sz="6" w:space="0" w:color="auto"/>
              <w:left w:val="single" w:sz="6" w:space="0" w:color="auto"/>
              <w:bottom w:val="single" w:sz="6" w:space="0" w:color="auto"/>
              <w:right w:val="single" w:sz="6" w:space="0" w:color="auto"/>
            </w:tcBorders>
          </w:tcPr>
          <w:p w14:paraId="6EE9112D"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Quinua – Yogurt</w:t>
            </w:r>
          </w:p>
        </w:tc>
        <w:tc>
          <w:tcPr>
            <w:tcW w:w="1843" w:type="dxa"/>
            <w:tcBorders>
              <w:top w:val="single" w:sz="6" w:space="0" w:color="auto"/>
              <w:left w:val="single" w:sz="6" w:space="0" w:color="auto"/>
              <w:bottom w:val="single" w:sz="6" w:space="0" w:color="auto"/>
              <w:right w:val="single" w:sz="6" w:space="0" w:color="auto"/>
            </w:tcBorders>
          </w:tcPr>
          <w:p w14:paraId="7E44E999"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 *</w:t>
            </w:r>
          </w:p>
        </w:tc>
        <w:tc>
          <w:tcPr>
            <w:tcW w:w="2126" w:type="dxa"/>
            <w:tcBorders>
              <w:top w:val="single" w:sz="6" w:space="0" w:color="auto"/>
              <w:left w:val="single" w:sz="6" w:space="0" w:color="auto"/>
              <w:bottom w:val="single" w:sz="6" w:space="0" w:color="auto"/>
              <w:right w:val="single" w:sz="6" w:space="0" w:color="auto"/>
            </w:tcBorders>
          </w:tcPr>
          <w:p w14:paraId="34C29555"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0,62</w:t>
            </w:r>
          </w:p>
        </w:tc>
        <w:tc>
          <w:tcPr>
            <w:tcW w:w="1936" w:type="dxa"/>
            <w:tcBorders>
              <w:top w:val="single" w:sz="6" w:space="0" w:color="auto"/>
              <w:left w:val="single" w:sz="6" w:space="0" w:color="auto"/>
              <w:bottom w:val="single" w:sz="6" w:space="0" w:color="auto"/>
              <w:right w:val="single" w:sz="6" w:space="0" w:color="auto"/>
            </w:tcBorders>
          </w:tcPr>
          <w:p w14:paraId="27E7B65F"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w:t>
            </w:r>
          </w:p>
        </w:tc>
      </w:tr>
      <w:tr w:rsidR="00EB1903" w:rsidRPr="008D0C66" w14:paraId="452E0661" w14:textId="77777777" w:rsidTr="00414EA9">
        <w:tc>
          <w:tcPr>
            <w:tcW w:w="1985" w:type="dxa"/>
            <w:tcBorders>
              <w:top w:val="single" w:sz="6" w:space="0" w:color="auto"/>
              <w:left w:val="single" w:sz="6" w:space="0" w:color="auto"/>
              <w:bottom w:val="single" w:sz="6" w:space="0" w:color="auto"/>
              <w:right w:val="single" w:sz="6" w:space="0" w:color="auto"/>
            </w:tcBorders>
          </w:tcPr>
          <w:p w14:paraId="26BB3250"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Soya – Yogurt</w:t>
            </w:r>
          </w:p>
        </w:tc>
        <w:tc>
          <w:tcPr>
            <w:tcW w:w="1843" w:type="dxa"/>
            <w:tcBorders>
              <w:top w:val="single" w:sz="6" w:space="0" w:color="auto"/>
              <w:left w:val="single" w:sz="6" w:space="0" w:color="auto"/>
              <w:bottom w:val="single" w:sz="6" w:space="0" w:color="auto"/>
              <w:right w:val="single" w:sz="6" w:space="0" w:color="auto"/>
            </w:tcBorders>
          </w:tcPr>
          <w:p w14:paraId="7685EE9E"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 *</w:t>
            </w:r>
          </w:p>
        </w:tc>
        <w:tc>
          <w:tcPr>
            <w:tcW w:w="2126" w:type="dxa"/>
            <w:tcBorders>
              <w:top w:val="single" w:sz="6" w:space="0" w:color="auto"/>
              <w:left w:val="single" w:sz="6" w:space="0" w:color="auto"/>
              <w:bottom w:val="single" w:sz="6" w:space="0" w:color="auto"/>
              <w:right w:val="single" w:sz="6" w:space="0" w:color="auto"/>
            </w:tcBorders>
          </w:tcPr>
          <w:p w14:paraId="0B200F26"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2,98</w:t>
            </w:r>
          </w:p>
        </w:tc>
        <w:tc>
          <w:tcPr>
            <w:tcW w:w="1936" w:type="dxa"/>
            <w:tcBorders>
              <w:top w:val="single" w:sz="6" w:space="0" w:color="auto"/>
              <w:left w:val="single" w:sz="6" w:space="0" w:color="auto"/>
              <w:bottom w:val="single" w:sz="6" w:space="0" w:color="auto"/>
              <w:right w:val="single" w:sz="6" w:space="0" w:color="auto"/>
            </w:tcBorders>
          </w:tcPr>
          <w:p w14:paraId="67F1E012"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w:t>
            </w:r>
          </w:p>
        </w:tc>
      </w:tr>
    </w:tbl>
    <w:p w14:paraId="11B78A0A" w14:textId="77777777" w:rsidR="005F72AB" w:rsidRPr="008D0C66" w:rsidRDefault="005F72AB" w:rsidP="005F72AB">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Elaborado por:</w:t>
      </w:r>
      <w:r w:rsidRPr="008D0C66">
        <w:rPr>
          <w:rFonts w:ascii="Times New Roman" w:hAnsi="Times New Roman" w:cs="Times New Roman"/>
          <w:bCs/>
          <w:color w:val="000000" w:themeColor="text1"/>
          <w:sz w:val="24"/>
          <w:szCs w:val="24"/>
        </w:rPr>
        <w:t xml:space="preserve"> (Coloma A &amp; Verdezoto R, 2020).</w:t>
      </w:r>
      <w:r w:rsidRPr="008D0C66">
        <w:rPr>
          <w:rFonts w:ascii="Times New Roman" w:hAnsi="Times New Roman" w:cs="Times New Roman"/>
          <w:b/>
          <w:color w:val="000000" w:themeColor="text1"/>
          <w:sz w:val="24"/>
          <w:szCs w:val="24"/>
        </w:rPr>
        <w:t xml:space="preserve">    </w:t>
      </w:r>
    </w:p>
    <w:p w14:paraId="49374A18" w14:textId="77777777" w:rsidR="005F72AB" w:rsidRPr="008D0C66" w:rsidRDefault="005F72AB" w:rsidP="005F72AB">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Donde * indica una diferencia significativa.</w:t>
      </w:r>
    </w:p>
    <w:p w14:paraId="692257DA" w14:textId="77777777" w:rsidR="005F72AB" w:rsidRPr="008D0C66" w:rsidRDefault="005F72AB" w:rsidP="005F72AB">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 tabla 12 se muestra las diferencias estimadas entre cada par de medias, el asterisco que se encuentra al lado de los 3 pares indica que estos pares muestran diferencias estadísticamente significativas con un nivel del 95,0% de confianza.  </w:t>
      </w:r>
    </w:p>
    <w:p w14:paraId="65913DEE" w14:textId="0BBAB2BD" w:rsidR="005F72AB" w:rsidRPr="008D0C66" w:rsidRDefault="005F72AB" w:rsidP="005F72AB">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lastRenderedPageBreak/>
        <w:t>En la tabla 11 se han identificado 3 grupos homogéneos según la alineación de las X's en columnas.  No existen diferencias estadísticamente significativas entre aquellos niveles que compartan una misma columna de X's. El método empleado actualmente para discriminar entre las medias es el procedimiento de diferencia honestamente significativa (HSD) de Tukey</w:t>
      </w:r>
      <w:r w:rsidR="002F2DF8">
        <w:rPr>
          <w:rFonts w:ascii="Times New Roman" w:hAnsi="Times New Roman" w:cs="Times New Roman"/>
          <w:color w:val="000000" w:themeColor="text1"/>
          <w:sz w:val="24"/>
          <w:szCs w:val="24"/>
        </w:rPr>
        <w:t>.  Con este método hay una probabilidad de error</w:t>
      </w:r>
      <w:r w:rsidRPr="008D0C66">
        <w:rPr>
          <w:rFonts w:ascii="Times New Roman" w:hAnsi="Times New Roman" w:cs="Times New Roman"/>
          <w:color w:val="000000" w:themeColor="text1"/>
          <w:sz w:val="24"/>
          <w:szCs w:val="24"/>
        </w:rPr>
        <w:t xml:space="preserve"> del 5,0% al decir que uno o más pares son significativamente diferentes, cuando la diferencia real es igual a 0.  </w:t>
      </w:r>
    </w:p>
    <w:p w14:paraId="1001B758" w14:textId="432021B8" w:rsidR="005F72AB" w:rsidRPr="008D0C66" w:rsidRDefault="005C72FA" w:rsidP="005F72AB">
      <w:pPr>
        <w:pStyle w:val="Descripcin"/>
        <w:spacing w:before="240" w:after="120" w:line="360" w:lineRule="auto"/>
        <w:rPr>
          <w:rFonts w:ascii="Times New Roman" w:hAnsi="Times New Roman" w:cs="Times New Roman"/>
          <w:color w:val="000000" w:themeColor="text1"/>
          <w:sz w:val="24"/>
          <w:szCs w:val="24"/>
        </w:rPr>
      </w:pPr>
      <w:bookmarkStart w:id="395" w:name="_Toc55571245"/>
      <w:r>
        <w:rPr>
          <w:rFonts w:ascii="Times New Roman" w:hAnsi="Times New Roman" w:cs="Times New Roman"/>
          <w:color w:val="000000" w:themeColor="text1"/>
          <w:sz w:val="24"/>
          <w:szCs w:val="24"/>
        </w:rPr>
        <w:t>Figura</w:t>
      </w:r>
      <w:r w:rsidR="005F72AB" w:rsidRPr="008D0C66">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 SEQ Grafico \* ARABIC </w:instrText>
      </w:r>
      <w:r w:rsidR="005F72AB"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11</w:t>
      </w:r>
      <w:r w:rsidR="005F72AB" w:rsidRPr="008D0C66">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M</w:t>
      </w:r>
      <w:r w:rsidR="005F72AB" w:rsidRPr="008D0C66">
        <w:rPr>
          <w:rFonts w:ascii="Times New Roman" w:hAnsi="Times New Roman" w:cs="Times New Roman"/>
          <w:color w:val="000000" w:themeColor="text1"/>
          <w:sz w:val="24"/>
          <w:szCs w:val="24"/>
        </w:rPr>
        <w:t>edias método</w:t>
      </w:r>
      <w:proofErr w:type="gramEnd"/>
      <w:r w:rsidR="005F72AB" w:rsidRPr="008D0C66">
        <w:rPr>
          <w:rFonts w:ascii="Times New Roman" w:hAnsi="Times New Roman" w:cs="Times New Roman"/>
          <w:color w:val="000000" w:themeColor="text1"/>
          <w:sz w:val="24"/>
          <w:szCs w:val="24"/>
        </w:rPr>
        <w:t xml:space="preserve"> de Tukey</w:t>
      </w:r>
      <w:bookmarkEnd w:id="395"/>
    </w:p>
    <w:p w14:paraId="2CE36351" w14:textId="77777777" w:rsidR="005F72AB" w:rsidRPr="008D0C66" w:rsidRDefault="005F72AB" w:rsidP="005F72AB">
      <w:pPr>
        <w:autoSpaceDE w:val="0"/>
        <w:autoSpaceDN w:val="0"/>
        <w:adjustRightInd w:val="0"/>
        <w:spacing w:before="240" w:after="120" w:line="360" w:lineRule="auto"/>
        <w:jc w:val="both"/>
        <w:rPr>
          <w:rFonts w:ascii="Times New Roman" w:hAnsi="Times New Roman" w:cs="Times New Roman"/>
          <w:bCs/>
          <w:color w:val="000000" w:themeColor="text1"/>
          <w:sz w:val="24"/>
          <w:szCs w:val="24"/>
        </w:rPr>
      </w:pPr>
      <w:r w:rsidRPr="008D0C66">
        <w:rPr>
          <w:noProof/>
          <w:color w:val="000000" w:themeColor="text1"/>
          <w:lang w:eastAsia="es-EC"/>
        </w:rPr>
        <w:drawing>
          <wp:inline distT="0" distB="0" distL="0" distR="0" wp14:anchorId="2399EF6B" wp14:editId="35941520">
            <wp:extent cx="5086350" cy="396240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520" t="17256" r="8807" b="9957"/>
                    <a:stretch/>
                  </pic:blipFill>
                  <pic:spPr bwMode="auto">
                    <a:xfrm>
                      <a:off x="0" y="0"/>
                      <a:ext cx="5135610" cy="4000775"/>
                    </a:xfrm>
                    <a:prstGeom prst="rect">
                      <a:avLst/>
                    </a:prstGeom>
                    <a:ln>
                      <a:noFill/>
                    </a:ln>
                    <a:extLst>
                      <a:ext uri="{53640926-AAD7-44D8-BBD7-CCE9431645EC}">
                        <a14:shadowObscured xmlns:a14="http://schemas.microsoft.com/office/drawing/2010/main"/>
                      </a:ext>
                    </a:extLst>
                  </pic:spPr>
                </pic:pic>
              </a:graphicData>
            </a:graphic>
          </wp:inline>
        </w:drawing>
      </w:r>
      <w:r w:rsidRPr="008D0C66">
        <w:rPr>
          <w:rFonts w:ascii="Times New Roman" w:hAnsi="Times New Roman" w:cs="Times New Roman"/>
          <w:b/>
          <w:color w:val="000000" w:themeColor="text1"/>
          <w:sz w:val="24"/>
          <w:szCs w:val="24"/>
        </w:rPr>
        <w:t>Elaborado por:</w:t>
      </w:r>
      <w:r w:rsidRPr="008D0C66">
        <w:rPr>
          <w:rFonts w:ascii="Times New Roman" w:hAnsi="Times New Roman" w:cs="Times New Roman"/>
          <w:bCs/>
          <w:color w:val="000000" w:themeColor="text1"/>
          <w:sz w:val="24"/>
          <w:szCs w:val="24"/>
        </w:rPr>
        <w:t xml:space="preserve"> (Coloma A &amp; Verdezoto R, 2020).</w:t>
      </w:r>
    </w:p>
    <w:p w14:paraId="2A65E4AE" w14:textId="47D56449" w:rsidR="005F72AB" w:rsidRPr="008D0C66" w:rsidRDefault="005C72FA" w:rsidP="005F72AB">
      <w:pPr>
        <w:spacing w:before="24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 acuerdo a la figura</w:t>
      </w:r>
      <w:r w:rsidR="005F72AB" w:rsidRPr="008D0C66">
        <w:rPr>
          <w:rFonts w:ascii="Times New Roman" w:hAnsi="Times New Roman" w:cs="Times New Roman"/>
          <w:color w:val="000000" w:themeColor="text1"/>
          <w:sz w:val="24"/>
          <w:szCs w:val="24"/>
        </w:rPr>
        <w:t xml:space="preserve"> 11 corresponde a los datos de antioxidantes tomados de la comparación de medias de las bebidas, obtenidos de la caracterización de concentrados proteicos a través de la prueba de Tukey, en este caso tenemos que las tres bebidas muestran diferencias significativas con un nivel de confianza del 95%.</w:t>
      </w:r>
    </w:p>
    <w:p w14:paraId="2202C147" w14:textId="77777777" w:rsidR="005F72AB" w:rsidRPr="008D0C66" w:rsidRDefault="005F72AB" w:rsidP="00C801DD">
      <w:pPr>
        <w:pStyle w:val="Ttulo3"/>
        <w:numPr>
          <w:ilvl w:val="2"/>
          <w:numId w:val="22"/>
        </w:numPr>
        <w:spacing w:before="240" w:after="120"/>
        <w:rPr>
          <w:rFonts w:ascii="Times New Roman" w:hAnsi="Times New Roman" w:cs="Times New Roman"/>
          <w:b/>
          <w:color w:val="000000" w:themeColor="text1"/>
        </w:rPr>
      </w:pPr>
      <w:bookmarkStart w:id="396" w:name="_Toc55565798"/>
      <w:bookmarkStart w:id="397" w:name="_Toc55566345"/>
      <w:bookmarkStart w:id="398" w:name="_Toc55916595"/>
      <w:r w:rsidRPr="008D0C66">
        <w:rPr>
          <w:rFonts w:ascii="Times New Roman" w:hAnsi="Times New Roman" w:cs="Times New Roman"/>
          <w:b/>
          <w:color w:val="000000" w:themeColor="text1"/>
        </w:rPr>
        <w:lastRenderedPageBreak/>
        <w:t>Cuantificación de polifenoles totales mediante el método de Folin-Ciocalteu.</w:t>
      </w:r>
      <w:bookmarkEnd w:id="396"/>
      <w:bookmarkEnd w:id="397"/>
      <w:bookmarkEnd w:id="398"/>
    </w:p>
    <w:p w14:paraId="5EBD8101"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Para la cuantificación de polifenoles realizamos una extracción metanolica acidificada una vez realizado el experimento procedemos a </w:t>
      </w:r>
      <w:r w:rsidRPr="008D0C66">
        <w:rPr>
          <w:rFonts w:ascii="Times New Roman" w:eastAsia="Calibri" w:hAnsi="Times New Roman" w:cs="Times New Roman"/>
          <w:color w:val="000000" w:themeColor="text1"/>
          <w:sz w:val="24"/>
          <w:szCs w:val="24"/>
        </w:rPr>
        <w:t xml:space="preserve">leer la absorbancia a una longitud de onda de 750 nm con el espectrofotómetro NANODROP los resultados obtenidos fueron reflejados en el programa statgraphics centurión para obtener </w:t>
      </w:r>
      <w:r w:rsidRPr="008D0C66">
        <w:rPr>
          <w:rFonts w:ascii="Times New Roman" w:hAnsi="Times New Roman" w:cs="Times New Roman"/>
          <w:color w:val="000000" w:themeColor="text1"/>
          <w:sz w:val="24"/>
          <w:szCs w:val="24"/>
        </w:rPr>
        <w:t>un análisis de varianza.</w:t>
      </w:r>
    </w:p>
    <w:p w14:paraId="270AF6C1" w14:textId="77777777" w:rsidR="005F72AB" w:rsidRPr="008D0C66" w:rsidRDefault="005F72AB" w:rsidP="005F72AB">
      <w:pPr>
        <w:pStyle w:val="Descripcin"/>
        <w:keepNext/>
        <w:spacing w:before="240" w:after="120" w:line="360" w:lineRule="auto"/>
        <w:rPr>
          <w:rFonts w:ascii="Times New Roman" w:hAnsi="Times New Roman" w:cs="Times New Roman"/>
          <w:color w:val="000000" w:themeColor="text1"/>
          <w:sz w:val="24"/>
          <w:szCs w:val="24"/>
        </w:rPr>
      </w:pPr>
      <w:bookmarkStart w:id="399" w:name="_Toc55569954"/>
      <w:bookmarkStart w:id="400" w:name="_Toc57021180"/>
      <w:r w:rsidRPr="008D0C66">
        <w:rPr>
          <w:rFonts w:ascii="Times New Roman" w:hAnsi="Times New Roman" w:cs="Times New Roman"/>
          <w:color w:val="000000" w:themeColor="text1"/>
          <w:sz w:val="24"/>
          <w:szCs w:val="24"/>
        </w:rPr>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14</w:t>
      </w:r>
      <w:r w:rsidRPr="008D0C66">
        <w:rPr>
          <w:rFonts w:ascii="Times New Roman" w:hAnsi="Times New Roman" w:cs="Times New Roman"/>
          <w:noProof/>
          <w:color w:val="000000" w:themeColor="text1"/>
          <w:sz w:val="24"/>
          <w:szCs w:val="24"/>
        </w:rPr>
        <w:fldChar w:fldCharType="end"/>
      </w:r>
      <w:r w:rsidRPr="008D0C66">
        <w:rPr>
          <w:rFonts w:ascii="Times New Roman" w:hAnsi="Times New Roman" w:cs="Times New Roman"/>
          <w:color w:val="000000" w:themeColor="text1"/>
          <w:sz w:val="24"/>
          <w:szCs w:val="24"/>
        </w:rPr>
        <w:t>. Análisis de la varianza para la cuantificación de Polifenoles por muestras</w:t>
      </w:r>
      <w:bookmarkEnd w:id="399"/>
      <w:bookmarkEnd w:id="400"/>
    </w:p>
    <w:tbl>
      <w:tblPr>
        <w:tblW w:w="7890" w:type="dxa"/>
        <w:tblInd w:w="40" w:type="dxa"/>
        <w:tblLayout w:type="fixed"/>
        <w:tblCellMar>
          <w:left w:w="40" w:type="dxa"/>
          <w:right w:w="40" w:type="dxa"/>
        </w:tblCellMar>
        <w:tblLook w:val="0000" w:firstRow="0" w:lastRow="0" w:firstColumn="0" w:lastColumn="0" w:noHBand="0" w:noVBand="0"/>
      </w:tblPr>
      <w:tblGrid>
        <w:gridCol w:w="1560"/>
        <w:gridCol w:w="1653"/>
        <w:gridCol w:w="567"/>
        <w:gridCol w:w="1984"/>
        <w:gridCol w:w="1134"/>
        <w:gridCol w:w="992"/>
      </w:tblGrid>
      <w:tr w:rsidR="00EB1903" w:rsidRPr="008D0C66" w14:paraId="554505BA" w14:textId="77777777" w:rsidTr="00414EA9">
        <w:tc>
          <w:tcPr>
            <w:tcW w:w="1560" w:type="dxa"/>
            <w:tcBorders>
              <w:top w:val="single" w:sz="6" w:space="0" w:color="auto"/>
              <w:left w:val="single" w:sz="6" w:space="0" w:color="auto"/>
              <w:bottom w:val="single" w:sz="6" w:space="0" w:color="auto"/>
              <w:right w:val="single" w:sz="6" w:space="0" w:color="auto"/>
            </w:tcBorders>
          </w:tcPr>
          <w:p w14:paraId="6AA91976"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Fuente</w:t>
            </w:r>
          </w:p>
        </w:tc>
        <w:tc>
          <w:tcPr>
            <w:tcW w:w="1653" w:type="dxa"/>
            <w:tcBorders>
              <w:top w:val="single" w:sz="6" w:space="0" w:color="auto"/>
              <w:left w:val="single" w:sz="6" w:space="0" w:color="auto"/>
              <w:bottom w:val="single" w:sz="6" w:space="0" w:color="auto"/>
              <w:right w:val="single" w:sz="6" w:space="0" w:color="auto"/>
            </w:tcBorders>
          </w:tcPr>
          <w:p w14:paraId="7442AB6A"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Suma de Cuadrados</w:t>
            </w:r>
          </w:p>
        </w:tc>
        <w:tc>
          <w:tcPr>
            <w:tcW w:w="567" w:type="dxa"/>
            <w:tcBorders>
              <w:top w:val="single" w:sz="6" w:space="0" w:color="auto"/>
              <w:left w:val="single" w:sz="6" w:space="0" w:color="auto"/>
              <w:bottom w:val="single" w:sz="6" w:space="0" w:color="auto"/>
              <w:right w:val="single" w:sz="6" w:space="0" w:color="auto"/>
            </w:tcBorders>
          </w:tcPr>
          <w:p w14:paraId="3CB702C2"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Gl</w:t>
            </w:r>
          </w:p>
        </w:tc>
        <w:tc>
          <w:tcPr>
            <w:tcW w:w="1984" w:type="dxa"/>
            <w:tcBorders>
              <w:top w:val="single" w:sz="6" w:space="0" w:color="auto"/>
              <w:left w:val="single" w:sz="6" w:space="0" w:color="auto"/>
              <w:bottom w:val="single" w:sz="6" w:space="0" w:color="auto"/>
              <w:right w:val="single" w:sz="6" w:space="0" w:color="auto"/>
            </w:tcBorders>
          </w:tcPr>
          <w:p w14:paraId="53F1B30D"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Cuadrado Medio</w:t>
            </w:r>
          </w:p>
        </w:tc>
        <w:tc>
          <w:tcPr>
            <w:tcW w:w="1134" w:type="dxa"/>
            <w:tcBorders>
              <w:top w:val="single" w:sz="6" w:space="0" w:color="auto"/>
              <w:left w:val="single" w:sz="6" w:space="0" w:color="auto"/>
              <w:bottom w:val="single" w:sz="6" w:space="0" w:color="auto"/>
              <w:right w:val="single" w:sz="6" w:space="0" w:color="auto"/>
            </w:tcBorders>
          </w:tcPr>
          <w:p w14:paraId="7A6EED1C"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Razón-F</w:t>
            </w:r>
          </w:p>
        </w:tc>
        <w:tc>
          <w:tcPr>
            <w:tcW w:w="992" w:type="dxa"/>
            <w:tcBorders>
              <w:top w:val="single" w:sz="6" w:space="0" w:color="auto"/>
              <w:left w:val="single" w:sz="6" w:space="0" w:color="auto"/>
              <w:bottom w:val="single" w:sz="6" w:space="0" w:color="auto"/>
              <w:right w:val="single" w:sz="6" w:space="0" w:color="auto"/>
            </w:tcBorders>
          </w:tcPr>
          <w:p w14:paraId="0C8B40E3"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Valor-P</w:t>
            </w:r>
          </w:p>
        </w:tc>
      </w:tr>
      <w:tr w:rsidR="00EB1903" w:rsidRPr="008D0C66" w14:paraId="25E02D07" w14:textId="77777777" w:rsidTr="00E23AB8">
        <w:trPr>
          <w:trHeight w:val="929"/>
        </w:trPr>
        <w:tc>
          <w:tcPr>
            <w:tcW w:w="1560" w:type="dxa"/>
            <w:tcBorders>
              <w:top w:val="single" w:sz="6" w:space="0" w:color="auto"/>
              <w:left w:val="single" w:sz="6" w:space="0" w:color="auto"/>
              <w:bottom w:val="single" w:sz="6" w:space="0" w:color="auto"/>
              <w:right w:val="single" w:sz="6" w:space="0" w:color="auto"/>
            </w:tcBorders>
          </w:tcPr>
          <w:p w14:paraId="53F9926D"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Entre grupos</w:t>
            </w:r>
          </w:p>
        </w:tc>
        <w:tc>
          <w:tcPr>
            <w:tcW w:w="1653" w:type="dxa"/>
            <w:tcBorders>
              <w:top w:val="single" w:sz="6" w:space="0" w:color="auto"/>
              <w:left w:val="single" w:sz="6" w:space="0" w:color="auto"/>
              <w:bottom w:val="single" w:sz="6" w:space="0" w:color="auto"/>
              <w:right w:val="single" w:sz="6" w:space="0" w:color="auto"/>
            </w:tcBorders>
          </w:tcPr>
          <w:p w14:paraId="287341FB"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0,1014</w:t>
            </w:r>
          </w:p>
        </w:tc>
        <w:tc>
          <w:tcPr>
            <w:tcW w:w="567" w:type="dxa"/>
            <w:tcBorders>
              <w:top w:val="single" w:sz="6" w:space="0" w:color="auto"/>
              <w:left w:val="single" w:sz="6" w:space="0" w:color="auto"/>
              <w:bottom w:val="single" w:sz="6" w:space="0" w:color="auto"/>
              <w:right w:val="single" w:sz="6" w:space="0" w:color="auto"/>
            </w:tcBorders>
          </w:tcPr>
          <w:p w14:paraId="68B7009D"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1</w:t>
            </w:r>
          </w:p>
        </w:tc>
        <w:tc>
          <w:tcPr>
            <w:tcW w:w="1984" w:type="dxa"/>
            <w:tcBorders>
              <w:top w:val="single" w:sz="6" w:space="0" w:color="auto"/>
              <w:left w:val="single" w:sz="6" w:space="0" w:color="auto"/>
              <w:bottom w:val="single" w:sz="6" w:space="0" w:color="auto"/>
              <w:right w:val="single" w:sz="6" w:space="0" w:color="auto"/>
            </w:tcBorders>
          </w:tcPr>
          <w:p w14:paraId="4F9F7D59"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0,1014</w:t>
            </w:r>
          </w:p>
        </w:tc>
        <w:tc>
          <w:tcPr>
            <w:tcW w:w="1134" w:type="dxa"/>
            <w:tcBorders>
              <w:top w:val="single" w:sz="6" w:space="0" w:color="auto"/>
              <w:left w:val="single" w:sz="6" w:space="0" w:color="auto"/>
              <w:bottom w:val="single" w:sz="6" w:space="0" w:color="auto"/>
              <w:right w:val="single" w:sz="6" w:space="0" w:color="auto"/>
            </w:tcBorders>
          </w:tcPr>
          <w:p w14:paraId="349891E7"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w:t>
            </w:r>
          </w:p>
        </w:tc>
        <w:tc>
          <w:tcPr>
            <w:tcW w:w="992" w:type="dxa"/>
            <w:tcBorders>
              <w:top w:val="single" w:sz="6" w:space="0" w:color="auto"/>
              <w:left w:val="single" w:sz="6" w:space="0" w:color="auto"/>
              <w:bottom w:val="single" w:sz="6" w:space="0" w:color="auto"/>
              <w:right w:val="single" w:sz="6" w:space="0" w:color="auto"/>
            </w:tcBorders>
          </w:tcPr>
          <w:p w14:paraId="5C222B33"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0,0000</w:t>
            </w:r>
          </w:p>
        </w:tc>
      </w:tr>
      <w:tr w:rsidR="00EB1903" w:rsidRPr="008D0C66" w14:paraId="232EC533" w14:textId="77777777" w:rsidTr="00E23AB8">
        <w:trPr>
          <w:trHeight w:val="983"/>
        </w:trPr>
        <w:tc>
          <w:tcPr>
            <w:tcW w:w="1560" w:type="dxa"/>
            <w:tcBorders>
              <w:top w:val="single" w:sz="6" w:space="0" w:color="auto"/>
              <w:left w:val="single" w:sz="6" w:space="0" w:color="auto"/>
              <w:bottom w:val="single" w:sz="6" w:space="0" w:color="auto"/>
              <w:right w:val="single" w:sz="6" w:space="0" w:color="auto"/>
            </w:tcBorders>
          </w:tcPr>
          <w:p w14:paraId="242C35CB"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Intra grupos</w:t>
            </w:r>
          </w:p>
        </w:tc>
        <w:tc>
          <w:tcPr>
            <w:tcW w:w="1653" w:type="dxa"/>
            <w:tcBorders>
              <w:top w:val="single" w:sz="6" w:space="0" w:color="auto"/>
              <w:left w:val="single" w:sz="6" w:space="0" w:color="auto"/>
              <w:bottom w:val="single" w:sz="6" w:space="0" w:color="auto"/>
              <w:right w:val="single" w:sz="6" w:space="0" w:color="auto"/>
            </w:tcBorders>
          </w:tcPr>
          <w:p w14:paraId="4F1874D4"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w:t>
            </w:r>
          </w:p>
        </w:tc>
        <w:tc>
          <w:tcPr>
            <w:tcW w:w="567" w:type="dxa"/>
            <w:tcBorders>
              <w:top w:val="single" w:sz="6" w:space="0" w:color="auto"/>
              <w:left w:val="single" w:sz="6" w:space="0" w:color="auto"/>
              <w:bottom w:val="single" w:sz="6" w:space="0" w:color="auto"/>
              <w:right w:val="single" w:sz="6" w:space="0" w:color="auto"/>
            </w:tcBorders>
          </w:tcPr>
          <w:p w14:paraId="7846B8D0"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4</w:t>
            </w:r>
          </w:p>
        </w:tc>
        <w:tc>
          <w:tcPr>
            <w:tcW w:w="1984" w:type="dxa"/>
            <w:tcBorders>
              <w:top w:val="single" w:sz="6" w:space="0" w:color="auto"/>
              <w:left w:val="single" w:sz="6" w:space="0" w:color="auto"/>
              <w:bottom w:val="single" w:sz="6" w:space="0" w:color="auto"/>
              <w:right w:val="single" w:sz="6" w:space="0" w:color="auto"/>
            </w:tcBorders>
          </w:tcPr>
          <w:p w14:paraId="4C2CEE8F"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w:t>
            </w:r>
          </w:p>
        </w:tc>
        <w:tc>
          <w:tcPr>
            <w:tcW w:w="1134" w:type="dxa"/>
            <w:tcBorders>
              <w:top w:val="single" w:sz="6" w:space="0" w:color="auto"/>
              <w:left w:val="single" w:sz="6" w:space="0" w:color="auto"/>
              <w:bottom w:val="single" w:sz="6" w:space="0" w:color="auto"/>
              <w:right w:val="single" w:sz="6" w:space="0" w:color="auto"/>
            </w:tcBorders>
          </w:tcPr>
          <w:p w14:paraId="72C8CC79"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p>
        </w:tc>
        <w:tc>
          <w:tcPr>
            <w:tcW w:w="992" w:type="dxa"/>
            <w:tcBorders>
              <w:top w:val="single" w:sz="6" w:space="0" w:color="auto"/>
              <w:left w:val="single" w:sz="6" w:space="0" w:color="auto"/>
              <w:bottom w:val="single" w:sz="6" w:space="0" w:color="auto"/>
              <w:right w:val="single" w:sz="6" w:space="0" w:color="auto"/>
            </w:tcBorders>
          </w:tcPr>
          <w:p w14:paraId="1C5926B6"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p>
        </w:tc>
      </w:tr>
      <w:tr w:rsidR="00EB1903" w:rsidRPr="008D0C66" w14:paraId="6E68D768" w14:textId="77777777" w:rsidTr="00E23AB8">
        <w:trPr>
          <w:trHeight w:val="1066"/>
        </w:trPr>
        <w:tc>
          <w:tcPr>
            <w:tcW w:w="1560" w:type="dxa"/>
            <w:tcBorders>
              <w:top w:val="single" w:sz="6" w:space="0" w:color="auto"/>
              <w:left w:val="single" w:sz="6" w:space="0" w:color="auto"/>
              <w:bottom w:val="single" w:sz="6" w:space="0" w:color="auto"/>
              <w:right w:val="single" w:sz="6" w:space="0" w:color="auto"/>
            </w:tcBorders>
          </w:tcPr>
          <w:p w14:paraId="544FE807"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Total (Corr.)</w:t>
            </w:r>
          </w:p>
        </w:tc>
        <w:tc>
          <w:tcPr>
            <w:tcW w:w="1653" w:type="dxa"/>
            <w:tcBorders>
              <w:top w:val="single" w:sz="6" w:space="0" w:color="auto"/>
              <w:left w:val="single" w:sz="6" w:space="0" w:color="auto"/>
              <w:bottom w:val="single" w:sz="6" w:space="0" w:color="auto"/>
              <w:right w:val="single" w:sz="6" w:space="0" w:color="auto"/>
            </w:tcBorders>
          </w:tcPr>
          <w:p w14:paraId="18853EB8"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0,1014</w:t>
            </w:r>
          </w:p>
        </w:tc>
        <w:tc>
          <w:tcPr>
            <w:tcW w:w="567" w:type="dxa"/>
            <w:tcBorders>
              <w:top w:val="single" w:sz="6" w:space="0" w:color="auto"/>
              <w:left w:val="single" w:sz="6" w:space="0" w:color="auto"/>
              <w:bottom w:val="single" w:sz="6" w:space="0" w:color="auto"/>
              <w:right w:val="single" w:sz="6" w:space="0" w:color="auto"/>
            </w:tcBorders>
          </w:tcPr>
          <w:p w14:paraId="4AC3DB14"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5</w:t>
            </w:r>
          </w:p>
        </w:tc>
        <w:tc>
          <w:tcPr>
            <w:tcW w:w="1984" w:type="dxa"/>
            <w:tcBorders>
              <w:top w:val="single" w:sz="6" w:space="0" w:color="auto"/>
              <w:left w:val="single" w:sz="6" w:space="0" w:color="auto"/>
              <w:bottom w:val="single" w:sz="6" w:space="0" w:color="auto"/>
              <w:right w:val="single" w:sz="6" w:space="0" w:color="auto"/>
            </w:tcBorders>
          </w:tcPr>
          <w:p w14:paraId="56B87DFC"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p>
        </w:tc>
        <w:tc>
          <w:tcPr>
            <w:tcW w:w="1134" w:type="dxa"/>
            <w:tcBorders>
              <w:top w:val="single" w:sz="6" w:space="0" w:color="auto"/>
              <w:left w:val="single" w:sz="6" w:space="0" w:color="auto"/>
              <w:bottom w:val="single" w:sz="6" w:space="0" w:color="auto"/>
              <w:right w:val="single" w:sz="6" w:space="0" w:color="auto"/>
            </w:tcBorders>
          </w:tcPr>
          <w:p w14:paraId="7EC5FFB7"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p>
        </w:tc>
        <w:tc>
          <w:tcPr>
            <w:tcW w:w="992" w:type="dxa"/>
            <w:tcBorders>
              <w:top w:val="single" w:sz="6" w:space="0" w:color="auto"/>
              <w:left w:val="single" w:sz="6" w:space="0" w:color="auto"/>
              <w:bottom w:val="single" w:sz="6" w:space="0" w:color="auto"/>
              <w:right w:val="single" w:sz="6" w:space="0" w:color="auto"/>
            </w:tcBorders>
          </w:tcPr>
          <w:p w14:paraId="0CF00126"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p>
        </w:tc>
      </w:tr>
    </w:tbl>
    <w:p w14:paraId="471CB15C" w14:textId="77777777" w:rsidR="005F72AB" w:rsidRPr="008D0C66" w:rsidRDefault="005F72AB" w:rsidP="00FD562F">
      <w:pPr>
        <w:autoSpaceDE w:val="0"/>
        <w:autoSpaceDN w:val="0"/>
        <w:adjustRightInd w:val="0"/>
        <w:spacing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Elaborado por:</w:t>
      </w:r>
      <w:r w:rsidRPr="008D0C66">
        <w:rPr>
          <w:rFonts w:ascii="Times New Roman" w:hAnsi="Times New Roman" w:cs="Times New Roman"/>
          <w:bCs/>
          <w:color w:val="000000" w:themeColor="text1"/>
          <w:sz w:val="24"/>
          <w:szCs w:val="24"/>
        </w:rPr>
        <w:t xml:space="preserve"> (Coloma A &amp; Verdezoto R, 2020).</w:t>
      </w:r>
      <w:r w:rsidRPr="008D0C66">
        <w:rPr>
          <w:rFonts w:ascii="Times New Roman" w:hAnsi="Times New Roman" w:cs="Times New Roman"/>
          <w:b/>
          <w:color w:val="000000" w:themeColor="text1"/>
          <w:sz w:val="24"/>
          <w:szCs w:val="24"/>
        </w:rPr>
        <w:t xml:space="preserve">    </w:t>
      </w:r>
    </w:p>
    <w:p w14:paraId="32CCE493" w14:textId="77777777" w:rsidR="005F72AB" w:rsidRDefault="005F72AB" w:rsidP="005F72AB">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 tabla 13 descompone la varianza de Cuantificación de Polifenoles en dos componentes: un componente entre grupos y un componente dentro de grupos.  La razón-F, que en este caso es igual a 4,38749E31, es el cociente entre el estimado entre grupos y el estimado dentro de grupos.  Puesto que el valor-P de la prueba-F es menor que 0,05, existe una diferencia estadísticamente significativa entre la media de Cuantificación de Polifenoles entre un nivel de Muestras y otro, con un nivel del 95,0% de confianza. </w:t>
      </w:r>
    </w:p>
    <w:p w14:paraId="5CC9822D" w14:textId="77777777" w:rsidR="00E23AB8" w:rsidRPr="008D0C66" w:rsidRDefault="00E23AB8" w:rsidP="005F72AB">
      <w:pPr>
        <w:autoSpaceDE w:val="0"/>
        <w:autoSpaceDN w:val="0"/>
        <w:adjustRightInd w:val="0"/>
        <w:spacing w:before="240" w:after="120" w:line="360" w:lineRule="auto"/>
        <w:jc w:val="both"/>
        <w:rPr>
          <w:rFonts w:ascii="Times New Roman" w:hAnsi="Times New Roman" w:cs="Times New Roman"/>
          <w:color w:val="000000" w:themeColor="text1"/>
          <w:sz w:val="24"/>
          <w:szCs w:val="24"/>
        </w:rPr>
      </w:pPr>
    </w:p>
    <w:p w14:paraId="7969A02F" w14:textId="77777777" w:rsidR="005F72AB" w:rsidRPr="008D0C66" w:rsidRDefault="005F72AB" w:rsidP="00414EA9">
      <w:pPr>
        <w:autoSpaceDE w:val="0"/>
        <w:autoSpaceDN w:val="0"/>
        <w:adjustRightInd w:val="0"/>
        <w:spacing w:before="240" w:after="120" w:line="360" w:lineRule="auto"/>
        <w:jc w:val="both"/>
        <w:rPr>
          <w:rFonts w:ascii="Times New Roman" w:hAnsi="Times New Roman" w:cs="Times New Roman"/>
          <w:color w:val="000000" w:themeColor="text1"/>
          <w:sz w:val="24"/>
          <w:szCs w:val="24"/>
        </w:rPr>
      </w:pPr>
      <w:bookmarkStart w:id="401" w:name="_Toc55569955"/>
      <w:bookmarkStart w:id="402" w:name="_Toc57021181"/>
      <w:r w:rsidRPr="008D0C66">
        <w:rPr>
          <w:rFonts w:ascii="Times New Roman" w:hAnsi="Times New Roman" w:cs="Times New Roman"/>
          <w:b/>
          <w:color w:val="000000" w:themeColor="text1"/>
          <w:sz w:val="24"/>
          <w:szCs w:val="24"/>
        </w:rPr>
        <w:lastRenderedPageBreak/>
        <w:t>Tabla</w:t>
      </w:r>
      <w:r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b/>
          <w:color w:val="000000" w:themeColor="text1"/>
          <w:sz w:val="24"/>
          <w:szCs w:val="24"/>
        </w:rPr>
        <w:fldChar w:fldCharType="begin"/>
      </w:r>
      <w:r w:rsidRPr="008D0C66">
        <w:rPr>
          <w:rFonts w:ascii="Times New Roman" w:hAnsi="Times New Roman" w:cs="Times New Roman"/>
          <w:b/>
          <w:color w:val="000000" w:themeColor="text1"/>
          <w:sz w:val="24"/>
          <w:szCs w:val="24"/>
        </w:rPr>
        <w:instrText xml:space="preserve"> SEQ Tabla \* ARABIC </w:instrText>
      </w:r>
      <w:r w:rsidRPr="008D0C66">
        <w:rPr>
          <w:rFonts w:ascii="Times New Roman" w:hAnsi="Times New Roman" w:cs="Times New Roman"/>
          <w:b/>
          <w:color w:val="000000" w:themeColor="text1"/>
          <w:sz w:val="24"/>
          <w:szCs w:val="24"/>
        </w:rPr>
        <w:fldChar w:fldCharType="separate"/>
      </w:r>
      <w:r w:rsidR="00AD410D">
        <w:rPr>
          <w:rFonts w:ascii="Times New Roman" w:hAnsi="Times New Roman" w:cs="Times New Roman"/>
          <w:b/>
          <w:noProof/>
          <w:color w:val="000000" w:themeColor="text1"/>
          <w:sz w:val="24"/>
          <w:szCs w:val="24"/>
        </w:rPr>
        <w:t>15</w:t>
      </w:r>
      <w:r w:rsidRPr="008D0C66">
        <w:rPr>
          <w:rFonts w:ascii="Times New Roman" w:hAnsi="Times New Roman" w:cs="Times New Roman"/>
          <w:b/>
          <w:noProof/>
          <w:color w:val="000000" w:themeColor="text1"/>
          <w:sz w:val="24"/>
          <w:szCs w:val="24"/>
        </w:rPr>
        <w:fldChar w:fldCharType="end"/>
      </w:r>
      <w:r w:rsidRPr="008D0C66">
        <w:rPr>
          <w:rFonts w:ascii="Times New Roman" w:hAnsi="Times New Roman" w:cs="Times New Roman"/>
          <w:b/>
          <w:color w:val="000000" w:themeColor="text1"/>
          <w:sz w:val="24"/>
          <w:szCs w:val="24"/>
        </w:rPr>
        <w:t>. Pruebas de múltiple rangos para cuantificación de polifenoles por muestras</w:t>
      </w:r>
      <w:bookmarkEnd w:id="401"/>
      <w:r w:rsidR="00414EA9" w:rsidRPr="008D0C66">
        <w:rPr>
          <w:rFonts w:ascii="Times New Roman" w:hAnsi="Times New Roman" w:cs="Times New Roman"/>
          <w:color w:val="000000" w:themeColor="text1"/>
          <w:sz w:val="24"/>
          <w:szCs w:val="24"/>
        </w:rPr>
        <w:t xml:space="preserve">  Método: 95,0 </w:t>
      </w:r>
      <w:proofErr w:type="gramStart"/>
      <w:r w:rsidR="00414EA9" w:rsidRPr="008D0C66">
        <w:rPr>
          <w:rFonts w:ascii="Times New Roman" w:hAnsi="Times New Roman" w:cs="Times New Roman"/>
          <w:color w:val="000000" w:themeColor="text1"/>
          <w:sz w:val="24"/>
          <w:szCs w:val="24"/>
        </w:rPr>
        <w:t>porcentaje</w:t>
      </w:r>
      <w:proofErr w:type="gramEnd"/>
      <w:r w:rsidR="00414EA9" w:rsidRPr="008D0C66">
        <w:rPr>
          <w:rFonts w:ascii="Times New Roman" w:hAnsi="Times New Roman" w:cs="Times New Roman"/>
          <w:color w:val="000000" w:themeColor="text1"/>
          <w:sz w:val="24"/>
          <w:szCs w:val="24"/>
        </w:rPr>
        <w:t xml:space="preserve"> Tukey HSD.</w:t>
      </w:r>
      <w:bookmarkEnd w:id="402"/>
    </w:p>
    <w:tbl>
      <w:tblPr>
        <w:tblW w:w="7890" w:type="dxa"/>
        <w:tblInd w:w="40" w:type="dxa"/>
        <w:tblLayout w:type="fixed"/>
        <w:tblCellMar>
          <w:left w:w="40" w:type="dxa"/>
          <w:right w:w="40" w:type="dxa"/>
        </w:tblCellMar>
        <w:tblLook w:val="0000" w:firstRow="0" w:lastRow="0" w:firstColumn="0" w:lastColumn="0" w:noHBand="0" w:noVBand="0"/>
      </w:tblPr>
      <w:tblGrid>
        <w:gridCol w:w="1701"/>
        <w:gridCol w:w="1560"/>
        <w:gridCol w:w="2126"/>
        <w:gridCol w:w="2503"/>
      </w:tblGrid>
      <w:tr w:rsidR="00EB1903" w:rsidRPr="008D0C66" w14:paraId="5E8326F8" w14:textId="77777777" w:rsidTr="00414EA9">
        <w:tc>
          <w:tcPr>
            <w:tcW w:w="1701" w:type="dxa"/>
            <w:tcBorders>
              <w:top w:val="single" w:sz="6" w:space="0" w:color="auto"/>
              <w:left w:val="single" w:sz="6" w:space="0" w:color="auto"/>
              <w:bottom w:val="single" w:sz="6" w:space="0" w:color="auto"/>
              <w:right w:val="single" w:sz="6" w:space="0" w:color="auto"/>
            </w:tcBorders>
          </w:tcPr>
          <w:p w14:paraId="64332189"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Muestras</w:t>
            </w:r>
          </w:p>
        </w:tc>
        <w:tc>
          <w:tcPr>
            <w:tcW w:w="1560" w:type="dxa"/>
            <w:tcBorders>
              <w:top w:val="single" w:sz="6" w:space="0" w:color="auto"/>
              <w:left w:val="single" w:sz="6" w:space="0" w:color="auto"/>
              <w:bottom w:val="single" w:sz="6" w:space="0" w:color="auto"/>
              <w:right w:val="single" w:sz="6" w:space="0" w:color="auto"/>
            </w:tcBorders>
          </w:tcPr>
          <w:p w14:paraId="189A655B"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Casos</w:t>
            </w:r>
          </w:p>
        </w:tc>
        <w:tc>
          <w:tcPr>
            <w:tcW w:w="2126" w:type="dxa"/>
            <w:tcBorders>
              <w:top w:val="single" w:sz="6" w:space="0" w:color="auto"/>
              <w:left w:val="single" w:sz="6" w:space="0" w:color="auto"/>
              <w:bottom w:val="single" w:sz="6" w:space="0" w:color="auto"/>
              <w:right w:val="single" w:sz="6" w:space="0" w:color="auto"/>
            </w:tcBorders>
          </w:tcPr>
          <w:p w14:paraId="762F0CB4"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Media</w:t>
            </w:r>
          </w:p>
        </w:tc>
        <w:tc>
          <w:tcPr>
            <w:tcW w:w="2503" w:type="dxa"/>
            <w:tcBorders>
              <w:top w:val="single" w:sz="6" w:space="0" w:color="auto"/>
              <w:left w:val="single" w:sz="6" w:space="0" w:color="auto"/>
              <w:bottom w:val="single" w:sz="6" w:space="0" w:color="auto"/>
              <w:right w:val="single" w:sz="6" w:space="0" w:color="auto"/>
            </w:tcBorders>
          </w:tcPr>
          <w:p w14:paraId="06073B86"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Grupos Homogéneos</w:t>
            </w:r>
          </w:p>
        </w:tc>
      </w:tr>
      <w:tr w:rsidR="00EB1903" w:rsidRPr="008D0C66" w14:paraId="483EF13F" w14:textId="77777777" w:rsidTr="00414EA9">
        <w:tc>
          <w:tcPr>
            <w:tcW w:w="1701" w:type="dxa"/>
            <w:tcBorders>
              <w:top w:val="single" w:sz="6" w:space="0" w:color="auto"/>
              <w:left w:val="single" w:sz="6" w:space="0" w:color="auto"/>
              <w:bottom w:val="single" w:sz="6" w:space="0" w:color="auto"/>
              <w:right w:val="single" w:sz="6" w:space="0" w:color="auto"/>
            </w:tcBorders>
          </w:tcPr>
          <w:p w14:paraId="687AE723"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Yogurt</w:t>
            </w:r>
          </w:p>
        </w:tc>
        <w:tc>
          <w:tcPr>
            <w:tcW w:w="1560" w:type="dxa"/>
            <w:tcBorders>
              <w:top w:val="single" w:sz="6" w:space="0" w:color="auto"/>
              <w:left w:val="single" w:sz="6" w:space="0" w:color="auto"/>
              <w:bottom w:val="single" w:sz="6" w:space="0" w:color="auto"/>
              <w:right w:val="single" w:sz="6" w:space="0" w:color="auto"/>
            </w:tcBorders>
          </w:tcPr>
          <w:p w14:paraId="4E020AE5"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3</w:t>
            </w:r>
          </w:p>
        </w:tc>
        <w:tc>
          <w:tcPr>
            <w:tcW w:w="2126" w:type="dxa"/>
            <w:tcBorders>
              <w:top w:val="single" w:sz="6" w:space="0" w:color="auto"/>
              <w:left w:val="single" w:sz="6" w:space="0" w:color="auto"/>
              <w:bottom w:val="single" w:sz="6" w:space="0" w:color="auto"/>
              <w:right w:val="single" w:sz="6" w:space="0" w:color="auto"/>
            </w:tcBorders>
          </w:tcPr>
          <w:p w14:paraId="3F68E396"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0,14</w:t>
            </w:r>
          </w:p>
        </w:tc>
        <w:tc>
          <w:tcPr>
            <w:tcW w:w="2503" w:type="dxa"/>
            <w:tcBorders>
              <w:top w:val="single" w:sz="6" w:space="0" w:color="auto"/>
              <w:left w:val="single" w:sz="6" w:space="0" w:color="auto"/>
              <w:bottom w:val="single" w:sz="6" w:space="0" w:color="auto"/>
              <w:right w:val="single" w:sz="6" w:space="0" w:color="auto"/>
            </w:tcBorders>
          </w:tcPr>
          <w:p w14:paraId="35EFB6A7"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X</w:t>
            </w:r>
          </w:p>
        </w:tc>
      </w:tr>
      <w:tr w:rsidR="00EB1903" w:rsidRPr="008D0C66" w14:paraId="723CC8EA" w14:textId="77777777" w:rsidTr="00414EA9">
        <w:tc>
          <w:tcPr>
            <w:tcW w:w="1701" w:type="dxa"/>
            <w:tcBorders>
              <w:top w:val="single" w:sz="6" w:space="0" w:color="auto"/>
              <w:left w:val="single" w:sz="6" w:space="0" w:color="auto"/>
              <w:bottom w:val="single" w:sz="6" w:space="0" w:color="auto"/>
              <w:right w:val="single" w:sz="6" w:space="0" w:color="auto"/>
            </w:tcBorders>
          </w:tcPr>
          <w:p w14:paraId="31B9C9CA"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Soya</w:t>
            </w:r>
          </w:p>
        </w:tc>
        <w:tc>
          <w:tcPr>
            <w:tcW w:w="1560" w:type="dxa"/>
            <w:tcBorders>
              <w:top w:val="single" w:sz="6" w:space="0" w:color="auto"/>
              <w:left w:val="single" w:sz="6" w:space="0" w:color="auto"/>
              <w:bottom w:val="single" w:sz="6" w:space="0" w:color="auto"/>
              <w:right w:val="single" w:sz="6" w:space="0" w:color="auto"/>
            </w:tcBorders>
          </w:tcPr>
          <w:p w14:paraId="3F7F244C"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3</w:t>
            </w:r>
          </w:p>
        </w:tc>
        <w:tc>
          <w:tcPr>
            <w:tcW w:w="2126" w:type="dxa"/>
            <w:tcBorders>
              <w:top w:val="single" w:sz="6" w:space="0" w:color="auto"/>
              <w:left w:val="single" w:sz="6" w:space="0" w:color="auto"/>
              <w:bottom w:val="single" w:sz="6" w:space="0" w:color="auto"/>
              <w:right w:val="single" w:sz="6" w:space="0" w:color="auto"/>
            </w:tcBorders>
          </w:tcPr>
          <w:p w14:paraId="0BA05041"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0,4</w:t>
            </w:r>
          </w:p>
        </w:tc>
        <w:tc>
          <w:tcPr>
            <w:tcW w:w="2503" w:type="dxa"/>
            <w:tcBorders>
              <w:top w:val="single" w:sz="6" w:space="0" w:color="auto"/>
              <w:left w:val="single" w:sz="6" w:space="0" w:color="auto"/>
              <w:bottom w:val="single" w:sz="6" w:space="0" w:color="auto"/>
              <w:right w:val="single" w:sz="6" w:space="0" w:color="auto"/>
            </w:tcBorders>
          </w:tcPr>
          <w:p w14:paraId="20337C85"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 X</w:t>
            </w:r>
          </w:p>
        </w:tc>
      </w:tr>
    </w:tbl>
    <w:p w14:paraId="20F4A79B" w14:textId="77777777" w:rsidR="005F72AB" w:rsidRPr="008D0C66" w:rsidRDefault="005F72AB" w:rsidP="00FD562F">
      <w:pPr>
        <w:autoSpaceDE w:val="0"/>
        <w:autoSpaceDN w:val="0"/>
        <w:adjustRightInd w:val="0"/>
        <w:spacing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Elaborado por:</w:t>
      </w:r>
      <w:r w:rsidRPr="008D0C66">
        <w:rPr>
          <w:rFonts w:ascii="Times New Roman" w:hAnsi="Times New Roman" w:cs="Times New Roman"/>
          <w:bCs/>
          <w:color w:val="000000" w:themeColor="text1"/>
          <w:sz w:val="24"/>
          <w:szCs w:val="24"/>
        </w:rPr>
        <w:t xml:space="preserve"> (Coloma A &amp; Verdezoto R, 2020).</w:t>
      </w:r>
      <w:r w:rsidRPr="008D0C66">
        <w:rPr>
          <w:rFonts w:ascii="Times New Roman" w:hAnsi="Times New Roman" w:cs="Times New Roman"/>
          <w:b/>
          <w:color w:val="000000" w:themeColor="text1"/>
          <w:sz w:val="24"/>
          <w:szCs w:val="24"/>
        </w:rPr>
        <w:t xml:space="preserve">    </w:t>
      </w:r>
    </w:p>
    <w:p w14:paraId="64CE9CAE" w14:textId="77777777" w:rsidR="005F72AB" w:rsidRPr="008D0C66" w:rsidRDefault="005F72AB" w:rsidP="005F72AB">
      <w:pPr>
        <w:pStyle w:val="Descripcin"/>
        <w:keepNext/>
        <w:spacing w:before="240" w:after="120" w:line="360" w:lineRule="auto"/>
        <w:jc w:val="both"/>
        <w:rPr>
          <w:rFonts w:ascii="Times New Roman" w:hAnsi="Times New Roman" w:cs="Times New Roman"/>
          <w:color w:val="000000" w:themeColor="text1"/>
          <w:sz w:val="24"/>
          <w:szCs w:val="24"/>
        </w:rPr>
      </w:pPr>
      <w:bookmarkStart w:id="403" w:name="_Toc55569956"/>
      <w:bookmarkStart w:id="404" w:name="_Toc57021182"/>
      <w:r w:rsidRPr="008D0C66">
        <w:rPr>
          <w:rFonts w:ascii="Times New Roman" w:hAnsi="Times New Roman" w:cs="Times New Roman"/>
          <w:color w:val="000000" w:themeColor="text1"/>
          <w:sz w:val="24"/>
          <w:szCs w:val="24"/>
        </w:rPr>
        <w:t xml:space="preserve">Tabla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Tabla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16</w:t>
      </w:r>
      <w:r w:rsidRPr="008D0C66">
        <w:rPr>
          <w:rFonts w:ascii="Times New Roman" w:hAnsi="Times New Roman" w:cs="Times New Roman"/>
          <w:noProof/>
          <w:color w:val="000000" w:themeColor="text1"/>
          <w:sz w:val="24"/>
          <w:szCs w:val="24"/>
        </w:rPr>
        <w:fldChar w:fldCharType="end"/>
      </w:r>
      <w:r w:rsidRPr="008D0C66">
        <w:rPr>
          <w:rFonts w:ascii="Times New Roman" w:hAnsi="Times New Roman" w:cs="Times New Roman"/>
          <w:color w:val="000000" w:themeColor="text1"/>
          <w:sz w:val="24"/>
          <w:szCs w:val="24"/>
        </w:rPr>
        <w:t>. Prueba de rangos múltiples diferencia estimada en cada par de medias</w:t>
      </w:r>
      <w:bookmarkEnd w:id="403"/>
      <w:bookmarkEnd w:id="404"/>
    </w:p>
    <w:tbl>
      <w:tblPr>
        <w:tblW w:w="7890" w:type="dxa"/>
        <w:tblInd w:w="40" w:type="dxa"/>
        <w:tblLayout w:type="fixed"/>
        <w:tblCellMar>
          <w:left w:w="40" w:type="dxa"/>
          <w:right w:w="40" w:type="dxa"/>
        </w:tblCellMar>
        <w:tblLook w:val="0000" w:firstRow="0" w:lastRow="0" w:firstColumn="0" w:lastColumn="0" w:noHBand="0" w:noVBand="0"/>
      </w:tblPr>
      <w:tblGrid>
        <w:gridCol w:w="1701"/>
        <w:gridCol w:w="1560"/>
        <w:gridCol w:w="2126"/>
        <w:gridCol w:w="2503"/>
      </w:tblGrid>
      <w:tr w:rsidR="00EB1903" w:rsidRPr="008D0C66" w14:paraId="7F369A38" w14:textId="77777777" w:rsidTr="00414EA9">
        <w:trPr>
          <w:trHeight w:val="509"/>
        </w:trPr>
        <w:tc>
          <w:tcPr>
            <w:tcW w:w="1701" w:type="dxa"/>
            <w:tcBorders>
              <w:top w:val="single" w:sz="6" w:space="0" w:color="auto"/>
              <w:left w:val="single" w:sz="6" w:space="0" w:color="auto"/>
              <w:bottom w:val="single" w:sz="6" w:space="0" w:color="auto"/>
              <w:right w:val="single" w:sz="6" w:space="0" w:color="auto"/>
            </w:tcBorders>
          </w:tcPr>
          <w:p w14:paraId="655DA1F7"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Contraste</w:t>
            </w:r>
          </w:p>
        </w:tc>
        <w:tc>
          <w:tcPr>
            <w:tcW w:w="1560" w:type="dxa"/>
            <w:tcBorders>
              <w:top w:val="single" w:sz="6" w:space="0" w:color="auto"/>
              <w:left w:val="single" w:sz="6" w:space="0" w:color="auto"/>
              <w:bottom w:val="single" w:sz="6" w:space="0" w:color="auto"/>
              <w:right w:val="single" w:sz="6" w:space="0" w:color="auto"/>
            </w:tcBorders>
          </w:tcPr>
          <w:p w14:paraId="541B6A01"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Sig.</w:t>
            </w:r>
          </w:p>
        </w:tc>
        <w:tc>
          <w:tcPr>
            <w:tcW w:w="2126" w:type="dxa"/>
            <w:tcBorders>
              <w:top w:val="single" w:sz="6" w:space="0" w:color="auto"/>
              <w:left w:val="single" w:sz="6" w:space="0" w:color="auto"/>
              <w:bottom w:val="single" w:sz="6" w:space="0" w:color="auto"/>
              <w:right w:val="single" w:sz="6" w:space="0" w:color="auto"/>
            </w:tcBorders>
          </w:tcPr>
          <w:p w14:paraId="3ABE8A12"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Diferencia</w:t>
            </w:r>
          </w:p>
        </w:tc>
        <w:tc>
          <w:tcPr>
            <w:tcW w:w="2503" w:type="dxa"/>
            <w:tcBorders>
              <w:top w:val="single" w:sz="6" w:space="0" w:color="auto"/>
              <w:left w:val="single" w:sz="6" w:space="0" w:color="auto"/>
              <w:bottom w:val="single" w:sz="6" w:space="0" w:color="auto"/>
              <w:right w:val="single" w:sz="6" w:space="0" w:color="auto"/>
            </w:tcBorders>
          </w:tcPr>
          <w:p w14:paraId="3AC3A8FC"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iCs/>
                <w:color w:val="000000" w:themeColor="text1"/>
                <w:sz w:val="24"/>
                <w:szCs w:val="24"/>
              </w:rPr>
              <w:t>+/- Límites</w:t>
            </w:r>
          </w:p>
        </w:tc>
      </w:tr>
      <w:tr w:rsidR="00EB1903" w:rsidRPr="008D0C66" w14:paraId="1EBF8EB1" w14:textId="77777777" w:rsidTr="00414EA9">
        <w:trPr>
          <w:trHeight w:val="140"/>
        </w:trPr>
        <w:tc>
          <w:tcPr>
            <w:tcW w:w="1701" w:type="dxa"/>
            <w:tcBorders>
              <w:top w:val="single" w:sz="6" w:space="0" w:color="auto"/>
              <w:left w:val="single" w:sz="6" w:space="0" w:color="auto"/>
              <w:bottom w:val="single" w:sz="6" w:space="0" w:color="auto"/>
              <w:right w:val="single" w:sz="6" w:space="0" w:color="auto"/>
            </w:tcBorders>
          </w:tcPr>
          <w:p w14:paraId="6CC74BE7"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Soya – Yogurt</w:t>
            </w:r>
          </w:p>
        </w:tc>
        <w:tc>
          <w:tcPr>
            <w:tcW w:w="1560" w:type="dxa"/>
            <w:tcBorders>
              <w:top w:val="single" w:sz="6" w:space="0" w:color="auto"/>
              <w:left w:val="single" w:sz="6" w:space="0" w:color="auto"/>
              <w:bottom w:val="single" w:sz="6" w:space="0" w:color="auto"/>
              <w:right w:val="single" w:sz="6" w:space="0" w:color="auto"/>
            </w:tcBorders>
          </w:tcPr>
          <w:p w14:paraId="34B7DCF9"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 *</w:t>
            </w:r>
          </w:p>
        </w:tc>
        <w:tc>
          <w:tcPr>
            <w:tcW w:w="2126" w:type="dxa"/>
            <w:tcBorders>
              <w:top w:val="single" w:sz="6" w:space="0" w:color="auto"/>
              <w:left w:val="single" w:sz="6" w:space="0" w:color="auto"/>
              <w:bottom w:val="single" w:sz="6" w:space="0" w:color="auto"/>
              <w:right w:val="single" w:sz="6" w:space="0" w:color="auto"/>
            </w:tcBorders>
          </w:tcPr>
          <w:p w14:paraId="0CA50045"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0,26</w:t>
            </w:r>
          </w:p>
        </w:tc>
        <w:tc>
          <w:tcPr>
            <w:tcW w:w="2503" w:type="dxa"/>
            <w:tcBorders>
              <w:top w:val="single" w:sz="6" w:space="0" w:color="auto"/>
              <w:left w:val="single" w:sz="6" w:space="0" w:color="auto"/>
              <w:bottom w:val="single" w:sz="6" w:space="0" w:color="auto"/>
              <w:right w:val="single" w:sz="6" w:space="0" w:color="auto"/>
            </w:tcBorders>
          </w:tcPr>
          <w:p w14:paraId="3108194E" w14:textId="77777777" w:rsidR="005F72AB" w:rsidRPr="008D0C66" w:rsidRDefault="005F72AB" w:rsidP="006F29D8">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0</w:t>
            </w:r>
          </w:p>
        </w:tc>
      </w:tr>
    </w:tbl>
    <w:p w14:paraId="35D1EF79" w14:textId="77777777" w:rsidR="005F72AB" w:rsidRPr="008D0C66" w:rsidRDefault="005F72AB" w:rsidP="00FD562F">
      <w:pPr>
        <w:autoSpaceDE w:val="0"/>
        <w:autoSpaceDN w:val="0"/>
        <w:adjustRightInd w:val="0"/>
        <w:spacing w:after="120" w:line="360" w:lineRule="auto"/>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Elaborado por:</w:t>
      </w:r>
      <w:r w:rsidRPr="008D0C66">
        <w:rPr>
          <w:rFonts w:ascii="Times New Roman" w:hAnsi="Times New Roman" w:cs="Times New Roman"/>
          <w:bCs/>
          <w:color w:val="000000" w:themeColor="text1"/>
          <w:sz w:val="24"/>
          <w:szCs w:val="24"/>
        </w:rPr>
        <w:t xml:space="preserve"> (Coloma A &amp; Verdezoto R, 2020).</w:t>
      </w:r>
      <w:r w:rsidRPr="008D0C66">
        <w:rPr>
          <w:rFonts w:ascii="Times New Roman" w:hAnsi="Times New Roman" w:cs="Times New Roman"/>
          <w:b/>
          <w:color w:val="000000" w:themeColor="text1"/>
          <w:sz w:val="24"/>
          <w:szCs w:val="24"/>
        </w:rPr>
        <w:t xml:space="preserve">    </w:t>
      </w:r>
    </w:p>
    <w:p w14:paraId="51DCC042" w14:textId="77777777" w:rsidR="005F72AB" w:rsidRPr="008D0C66" w:rsidRDefault="005F72AB" w:rsidP="005F72AB">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indica una diferencia significativa.</w:t>
      </w:r>
    </w:p>
    <w:p w14:paraId="1CC892DF" w14:textId="4AA14D80" w:rsidR="005F72AB" w:rsidRPr="008D0C66" w:rsidRDefault="005F72AB" w:rsidP="005F72AB">
      <w:pPr>
        <w:autoSpaceDE w:val="0"/>
        <w:autoSpaceDN w:val="0"/>
        <w:adjustRightInd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Esta tabla aplica un procedimiento de comparación </w:t>
      </w:r>
      <w:r w:rsidR="00311573" w:rsidRPr="008D0C66">
        <w:rPr>
          <w:rFonts w:ascii="Times New Roman" w:hAnsi="Times New Roman" w:cs="Times New Roman"/>
          <w:color w:val="000000" w:themeColor="text1"/>
          <w:sz w:val="24"/>
          <w:szCs w:val="24"/>
        </w:rPr>
        <w:t>múltiple</w:t>
      </w:r>
      <w:r w:rsidRPr="008D0C66">
        <w:rPr>
          <w:rFonts w:ascii="Times New Roman" w:hAnsi="Times New Roman" w:cs="Times New Roman"/>
          <w:color w:val="000000" w:themeColor="text1"/>
          <w:sz w:val="24"/>
          <w:szCs w:val="24"/>
        </w:rPr>
        <w:t xml:space="preserve"> para determinar cuáles medias son significativamente diferentes de otras.  La tabla 15 muestra las diferencias estimadas entre cada par de medias.  Se ha colocado un asterisco junto a 1 par, indicando que este par muestra diferencias estadísticamente significativas con un nivel del 95,0% de confianza.  En la tabla 14 se han identificado 2 grupos homogéneos según la alineación de las X's en columnas.  No existen diferencias estadísticamente significativas entre aquellos niveles que compartan una misma columna de X's. El método empleado actualmente para discriminar entre las medias es el procedimiento de diferencia honestamente significativa (HSD) de</w:t>
      </w:r>
      <w:r w:rsidR="00036BA7">
        <w:rPr>
          <w:rFonts w:ascii="Times New Roman" w:hAnsi="Times New Roman" w:cs="Times New Roman"/>
          <w:color w:val="000000" w:themeColor="text1"/>
          <w:sz w:val="24"/>
          <w:szCs w:val="24"/>
        </w:rPr>
        <w:t xml:space="preserve"> Tukey.  Con este método hay una </w:t>
      </w:r>
      <w:r w:rsidR="00E23AB8">
        <w:rPr>
          <w:rFonts w:ascii="Times New Roman" w:hAnsi="Times New Roman" w:cs="Times New Roman"/>
          <w:color w:val="000000" w:themeColor="text1"/>
          <w:sz w:val="24"/>
          <w:szCs w:val="24"/>
        </w:rPr>
        <w:t>probabilidad</w:t>
      </w:r>
      <w:r w:rsidR="00036BA7">
        <w:rPr>
          <w:rFonts w:ascii="Times New Roman" w:hAnsi="Times New Roman" w:cs="Times New Roman"/>
          <w:color w:val="000000" w:themeColor="text1"/>
          <w:sz w:val="24"/>
          <w:szCs w:val="24"/>
        </w:rPr>
        <w:t xml:space="preserve"> de error</w:t>
      </w:r>
      <w:r w:rsidR="00E23AB8">
        <w:rPr>
          <w:rFonts w:ascii="Times New Roman" w:hAnsi="Times New Roman" w:cs="Times New Roman"/>
          <w:color w:val="000000" w:themeColor="text1"/>
          <w:sz w:val="24"/>
          <w:szCs w:val="24"/>
        </w:rPr>
        <w:t xml:space="preserve"> </w:t>
      </w:r>
      <w:r w:rsidRPr="008D0C66">
        <w:rPr>
          <w:rFonts w:ascii="Times New Roman" w:hAnsi="Times New Roman" w:cs="Times New Roman"/>
          <w:color w:val="000000" w:themeColor="text1"/>
          <w:sz w:val="24"/>
          <w:szCs w:val="24"/>
        </w:rPr>
        <w:t xml:space="preserve">del 5,0% al decir que uno o más pares son significativamente diferentes, cuando la diferencia real es igual a 0.  </w:t>
      </w:r>
    </w:p>
    <w:p w14:paraId="55B74842" w14:textId="603A297B" w:rsidR="005F72AB" w:rsidRPr="008D0C66" w:rsidRDefault="005C72FA" w:rsidP="005F72AB">
      <w:pPr>
        <w:pStyle w:val="Descripcin"/>
        <w:keepNext/>
        <w:spacing w:before="240" w:after="120" w:line="360" w:lineRule="auto"/>
        <w:jc w:val="both"/>
        <w:rPr>
          <w:rFonts w:ascii="Times New Roman" w:hAnsi="Times New Roman" w:cs="Times New Roman"/>
          <w:color w:val="000000" w:themeColor="text1"/>
          <w:sz w:val="24"/>
          <w:szCs w:val="24"/>
        </w:rPr>
      </w:pPr>
      <w:bookmarkStart w:id="405" w:name="_Toc55571246"/>
      <w:r>
        <w:rPr>
          <w:rFonts w:ascii="Times New Roman" w:hAnsi="Times New Roman" w:cs="Times New Roman"/>
          <w:color w:val="000000" w:themeColor="text1"/>
          <w:sz w:val="24"/>
          <w:szCs w:val="24"/>
        </w:rPr>
        <w:lastRenderedPageBreak/>
        <w:t>Figura</w:t>
      </w:r>
      <w:r w:rsidR="005F72AB" w:rsidRPr="008D0C66">
        <w:rPr>
          <w:rFonts w:ascii="Times New Roman" w:hAnsi="Times New Roman" w:cs="Times New Roman"/>
          <w:color w:val="000000" w:themeColor="text1"/>
          <w:sz w:val="24"/>
          <w:szCs w:val="24"/>
        </w:rPr>
        <w:t xml:space="preserve"> </w:t>
      </w:r>
      <w:r w:rsidR="005F72AB" w:rsidRPr="008D0C66">
        <w:rPr>
          <w:rFonts w:ascii="Times New Roman" w:hAnsi="Times New Roman" w:cs="Times New Roman"/>
          <w:color w:val="000000" w:themeColor="text1"/>
          <w:sz w:val="24"/>
          <w:szCs w:val="24"/>
        </w:rPr>
        <w:fldChar w:fldCharType="begin"/>
      </w:r>
      <w:r w:rsidR="005F72AB" w:rsidRPr="008D0C66">
        <w:rPr>
          <w:rFonts w:ascii="Times New Roman" w:hAnsi="Times New Roman" w:cs="Times New Roman"/>
          <w:color w:val="000000" w:themeColor="text1"/>
          <w:sz w:val="24"/>
          <w:szCs w:val="24"/>
        </w:rPr>
        <w:instrText xml:space="preserve"> SEQ Grafico \* ARABIC </w:instrText>
      </w:r>
      <w:r w:rsidR="005F72AB"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12</w:t>
      </w:r>
      <w:r w:rsidR="005F72AB" w:rsidRPr="008D0C66">
        <w:rPr>
          <w:rFonts w:ascii="Times New Roman" w:hAnsi="Times New Roman" w:cs="Times New Roman"/>
          <w:color w:val="000000" w:themeColor="text1"/>
          <w:sz w:val="24"/>
          <w:szCs w:val="24"/>
        </w:rPr>
        <w:fldChar w:fldCharType="end"/>
      </w:r>
      <w:r w:rsidR="005F72AB" w:rsidRPr="008D0C6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w:t>
      </w:r>
      <w:r w:rsidR="005F72AB" w:rsidRPr="008D0C66">
        <w:rPr>
          <w:rFonts w:ascii="Times New Roman" w:hAnsi="Times New Roman" w:cs="Times New Roman"/>
          <w:color w:val="000000" w:themeColor="text1"/>
          <w:sz w:val="24"/>
          <w:szCs w:val="24"/>
        </w:rPr>
        <w:t>edias y prueba de Tukey</w:t>
      </w:r>
      <w:bookmarkEnd w:id="405"/>
    </w:p>
    <w:p w14:paraId="735BDE3F" w14:textId="77777777" w:rsidR="005F72AB" w:rsidRPr="008D0C66" w:rsidRDefault="005F72AB" w:rsidP="005F72AB">
      <w:pPr>
        <w:autoSpaceDE w:val="0"/>
        <w:autoSpaceDN w:val="0"/>
        <w:adjustRightInd w:val="0"/>
        <w:spacing w:before="240" w:after="120" w:line="360" w:lineRule="auto"/>
        <w:jc w:val="both"/>
        <w:rPr>
          <w:rFonts w:ascii="Times New Roman" w:hAnsi="Times New Roman" w:cs="Times New Roman"/>
          <w:b/>
          <w:bCs/>
          <w:color w:val="000000" w:themeColor="text1"/>
          <w:sz w:val="24"/>
          <w:szCs w:val="24"/>
        </w:rPr>
      </w:pPr>
      <w:r w:rsidRPr="008D0C66">
        <w:rPr>
          <w:noProof/>
          <w:color w:val="000000" w:themeColor="text1"/>
          <w:lang w:eastAsia="es-EC"/>
        </w:rPr>
        <w:drawing>
          <wp:inline distT="0" distB="0" distL="0" distR="0" wp14:anchorId="27FD9EBD" wp14:editId="65ABF876">
            <wp:extent cx="5036185" cy="398145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2049" t="21962" r="14627" b="16858"/>
                    <a:stretch/>
                  </pic:blipFill>
                  <pic:spPr bwMode="auto">
                    <a:xfrm>
                      <a:off x="0" y="0"/>
                      <a:ext cx="5064613" cy="4003924"/>
                    </a:xfrm>
                    <a:prstGeom prst="rect">
                      <a:avLst/>
                    </a:prstGeom>
                    <a:ln>
                      <a:noFill/>
                    </a:ln>
                    <a:extLst>
                      <a:ext uri="{53640926-AAD7-44D8-BBD7-CCE9431645EC}">
                        <a14:shadowObscured xmlns:a14="http://schemas.microsoft.com/office/drawing/2010/main"/>
                      </a:ext>
                    </a:extLst>
                  </pic:spPr>
                </pic:pic>
              </a:graphicData>
            </a:graphic>
          </wp:inline>
        </w:drawing>
      </w:r>
    </w:p>
    <w:p w14:paraId="266A01A9" w14:textId="77777777" w:rsidR="005F72AB" w:rsidRPr="008D0C66" w:rsidRDefault="005F72AB" w:rsidP="005F72AB">
      <w:pPr>
        <w:autoSpaceDE w:val="0"/>
        <w:autoSpaceDN w:val="0"/>
        <w:adjustRightInd w:val="0"/>
        <w:spacing w:before="240" w:after="120" w:line="360" w:lineRule="auto"/>
        <w:jc w:val="both"/>
        <w:rPr>
          <w:rFonts w:ascii="Times New Roman" w:hAnsi="Times New Roman" w:cs="Times New Roman"/>
          <w:bCs/>
          <w:color w:val="000000" w:themeColor="text1"/>
          <w:sz w:val="24"/>
          <w:szCs w:val="24"/>
        </w:rPr>
      </w:pPr>
      <w:r w:rsidRPr="008D0C66">
        <w:rPr>
          <w:rFonts w:ascii="Times New Roman" w:hAnsi="Times New Roman" w:cs="Times New Roman"/>
          <w:b/>
          <w:color w:val="000000" w:themeColor="text1"/>
          <w:sz w:val="24"/>
          <w:szCs w:val="24"/>
        </w:rPr>
        <w:t>Elaborado por:</w:t>
      </w:r>
      <w:r w:rsidRPr="008D0C66">
        <w:rPr>
          <w:rFonts w:ascii="Times New Roman" w:hAnsi="Times New Roman" w:cs="Times New Roman"/>
          <w:bCs/>
          <w:color w:val="000000" w:themeColor="text1"/>
          <w:sz w:val="24"/>
          <w:szCs w:val="24"/>
        </w:rPr>
        <w:t xml:space="preserve"> (Coloma A &amp; Verdezoto R, 2020).</w:t>
      </w:r>
    </w:p>
    <w:p w14:paraId="4BCE8417" w14:textId="2B12CD5E" w:rsidR="005F72AB" w:rsidRPr="008D0C66" w:rsidRDefault="005C72FA" w:rsidP="005F72AB">
      <w:pPr>
        <w:spacing w:before="24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 acuerdo a la</w:t>
      </w:r>
      <w:r w:rsidR="005F72AB" w:rsidRPr="008D0C6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figura </w:t>
      </w:r>
      <w:r w:rsidR="00033F2C">
        <w:rPr>
          <w:rFonts w:ascii="Times New Roman" w:hAnsi="Times New Roman" w:cs="Times New Roman"/>
          <w:color w:val="000000" w:themeColor="text1"/>
          <w:sz w:val="24"/>
          <w:szCs w:val="24"/>
        </w:rPr>
        <w:t>12</w:t>
      </w:r>
      <w:r w:rsidR="005F72AB" w:rsidRPr="008D0C66">
        <w:rPr>
          <w:rFonts w:ascii="Times New Roman" w:hAnsi="Times New Roman" w:cs="Times New Roman"/>
          <w:color w:val="000000" w:themeColor="text1"/>
          <w:sz w:val="24"/>
          <w:szCs w:val="24"/>
        </w:rPr>
        <w:t xml:space="preserve"> corresponde a los datos de polifenoles tomados de la comparación de medias de las bebidas, obtenidos de la caracterización de concentrados proteicos a través de la prueba de Tukey, en este caso entre las bebidas Soya y Yogurt podemos ver que no hay una diferencia significativa</w:t>
      </w:r>
    </w:p>
    <w:p w14:paraId="4CAE3C13" w14:textId="77777777" w:rsidR="005F72AB" w:rsidRPr="008D0C66" w:rsidRDefault="005F72AB" w:rsidP="005F72AB">
      <w:pPr>
        <w:spacing w:before="240" w:after="120" w:line="360" w:lineRule="auto"/>
        <w:jc w:val="both"/>
        <w:rPr>
          <w:rFonts w:ascii="Times New Roman" w:hAnsi="Times New Roman" w:cs="Times New Roman"/>
          <w:color w:val="000000" w:themeColor="text1"/>
          <w:sz w:val="24"/>
          <w:szCs w:val="24"/>
        </w:rPr>
      </w:pPr>
    </w:p>
    <w:p w14:paraId="534376F3" w14:textId="77777777" w:rsidR="00414EA9" w:rsidRPr="008D0C66" w:rsidRDefault="00414EA9" w:rsidP="005F72AB">
      <w:pPr>
        <w:spacing w:before="240" w:after="120" w:line="360" w:lineRule="auto"/>
        <w:jc w:val="both"/>
        <w:rPr>
          <w:rFonts w:ascii="Times New Roman" w:hAnsi="Times New Roman" w:cs="Times New Roman"/>
          <w:color w:val="000000" w:themeColor="text1"/>
          <w:sz w:val="24"/>
          <w:szCs w:val="24"/>
        </w:rPr>
      </w:pPr>
    </w:p>
    <w:p w14:paraId="17D5BB71" w14:textId="77777777" w:rsidR="002A7BA1" w:rsidRDefault="002A7BA1" w:rsidP="005F72AB">
      <w:pPr>
        <w:spacing w:before="240" w:after="120" w:line="360" w:lineRule="auto"/>
        <w:jc w:val="both"/>
        <w:rPr>
          <w:rFonts w:ascii="Times New Roman" w:hAnsi="Times New Roman" w:cs="Times New Roman"/>
          <w:color w:val="000000" w:themeColor="text1"/>
          <w:sz w:val="24"/>
          <w:szCs w:val="24"/>
        </w:rPr>
      </w:pPr>
    </w:p>
    <w:p w14:paraId="1167ABA6" w14:textId="77777777" w:rsidR="00E23AB8" w:rsidRPr="008D0C66" w:rsidRDefault="00E23AB8" w:rsidP="005F72AB">
      <w:pPr>
        <w:spacing w:before="240" w:after="120" w:line="360" w:lineRule="auto"/>
        <w:jc w:val="both"/>
        <w:rPr>
          <w:rFonts w:ascii="Times New Roman" w:hAnsi="Times New Roman" w:cs="Times New Roman"/>
          <w:color w:val="000000" w:themeColor="text1"/>
          <w:sz w:val="24"/>
          <w:szCs w:val="24"/>
        </w:rPr>
      </w:pPr>
    </w:p>
    <w:p w14:paraId="7D84A4A1" w14:textId="77777777" w:rsidR="00414EA9" w:rsidRPr="008D0C66" w:rsidRDefault="00414EA9" w:rsidP="005F72AB">
      <w:pPr>
        <w:spacing w:before="240" w:after="120" w:line="360" w:lineRule="auto"/>
        <w:jc w:val="both"/>
        <w:rPr>
          <w:rFonts w:ascii="Times New Roman" w:hAnsi="Times New Roman" w:cs="Times New Roman"/>
          <w:color w:val="000000" w:themeColor="text1"/>
          <w:sz w:val="24"/>
          <w:szCs w:val="24"/>
        </w:rPr>
      </w:pPr>
    </w:p>
    <w:p w14:paraId="64ACB8BC" w14:textId="77777777" w:rsidR="00311573" w:rsidRPr="008D0C66" w:rsidRDefault="00311573" w:rsidP="005F72AB">
      <w:pPr>
        <w:spacing w:before="240" w:after="120" w:line="360" w:lineRule="auto"/>
        <w:jc w:val="both"/>
        <w:rPr>
          <w:rFonts w:ascii="Times New Roman" w:hAnsi="Times New Roman" w:cs="Times New Roman"/>
          <w:color w:val="000000" w:themeColor="text1"/>
          <w:sz w:val="24"/>
          <w:szCs w:val="24"/>
        </w:rPr>
      </w:pPr>
    </w:p>
    <w:p w14:paraId="5137F510" w14:textId="77777777" w:rsidR="005F72AB" w:rsidRPr="008D0C66" w:rsidRDefault="005F72AB" w:rsidP="00311573">
      <w:pPr>
        <w:pStyle w:val="Ttulo1"/>
        <w:spacing w:before="240" w:after="120" w:line="360" w:lineRule="auto"/>
        <w:ind w:left="0"/>
        <w:jc w:val="center"/>
        <w:rPr>
          <w:rFonts w:ascii="Times New Roman" w:hAnsi="Times New Roman" w:cs="Times New Roman"/>
          <w:color w:val="000000" w:themeColor="text1"/>
        </w:rPr>
      </w:pPr>
      <w:bookmarkStart w:id="406" w:name="_Toc55565799"/>
      <w:bookmarkStart w:id="407" w:name="_Toc55566346"/>
      <w:bookmarkStart w:id="408" w:name="_Toc55916596"/>
      <w:r w:rsidRPr="008D0C66">
        <w:rPr>
          <w:rFonts w:ascii="Times New Roman" w:hAnsi="Times New Roman" w:cs="Times New Roman"/>
          <w:color w:val="000000" w:themeColor="text1"/>
        </w:rPr>
        <w:lastRenderedPageBreak/>
        <w:t>CAPÍTULO VI</w:t>
      </w:r>
      <w:bookmarkEnd w:id="406"/>
      <w:bookmarkEnd w:id="407"/>
      <w:bookmarkEnd w:id="408"/>
    </w:p>
    <w:p w14:paraId="6AC14ED0" w14:textId="77777777" w:rsidR="005F72AB" w:rsidRPr="008D0C66" w:rsidRDefault="005F72AB" w:rsidP="00C801DD">
      <w:pPr>
        <w:pStyle w:val="Ttulo1"/>
        <w:numPr>
          <w:ilvl w:val="0"/>
          <w:numId w:val="22"/>
        </w:numPr>
        <w:spacing w:before="240" w:after="120" w:line="360" w:lineRule="auto"/>
        <w:rPr>
          <w:rFonts w:ascii="Times New Roman" w:hAnsi="Times New Roman" w:cs="Times New Roman"/>
          <w:color w:val="000000" w:themeColor="text1"/>
        </w:rPr>
      </w:pPr>
      <w:bookmarkStart w:id="409" w:name="_Toc52881818"/>
      <w:bookmarkStart w:id="410" w:name="_Toc52899113"/>
      <w:bookmarkStart w:id="411" w:name="_Toc55565800"/>
      <w:bookmarkStart w:id="412" w:name="_Toc55566347"/>
      <w:bookmarkStart w:id="413" w:name="_Toc55916597"/>
      <w:r w:rsidRPr="008D0C66">
        <w:rPr>
          <w:rFonts w:ascii="Times New Roman" w:hAnsi="Times New Roman" w:cs="Times New Roman"/>
          <w:color w:val="000000" w:themeColor="text1"/>
        </w:rPr>
        <w:t>COMPROBACIÓN DE LA HIPÓTESIS</w:t>
      </w:r>
      <w:bookmarkEnd w:id="409"/>
      <w:bookmarkEnd w:id="410"/>
      <w:bookmarkEnd w:id="411"/>
      <w:bookmarkEnd w:id="412"/>
      <w:bookmarkEnd w:id="413"/>
    </w:p>
    <w:p w14:paraId="14F95FE6" w14:textId="77777777" w:rsidR="005F72AB" w:rsidRPr="008D0C66" w:rsidRDefault="005F72AB" w:rsidP="00311573">
      <w:pPr>
        <w:spacing w:before="240" w:after="120" w:line="360" w:lineRule="auto"/>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Las hipótesis planteadas dentro de la investigación realizada fueron:</w:t>
      </w:r>
    </w:p>
    <w:p w14:paraId="3DE0C855" w14:textId="77777777" w:rsidR="005F72AB" w:rsidRPr="008D0C66" w:rsidRDefault="005F72AB" w:rsidP="00C801DD">
      <w:pPr>
        <w:pStyle w:val="Ttulo2"/>
        <w:numPr>
          <w:ilvl w:val="1"/>
          <w:numId w:val="24"/>
        </w:numPr>
        <w:spacing w:before="240" w:after="120" w:line="360" w:lineRule="auto"/>
        <w:rPr>
          <w:color w:val="000000" w:themeColor="text1"/>
          <w:sz w:val="24"/>
          <w:szCs w:val="24"/>
        </w:rPr>
      </w:pPr>
      <w:bookmarkStart w:id="414" w:name="_Toc52899114"/>
      <w:bookmarkStart w:id="415" w:name="_Toc55565801"/>
      <w:bookmarkStart w:id="416" w:name="_Toc55566348"/>
      <w:bookmarkStart w:id="417" w:name="_Toc55916598"/>
      <w:r w:rsidRPr="008D0C66">
        <w:rPr>
          <w:color w:val="000000" w:themeColor="text1"/>
          <w:sz w:val="24"/>
          <w:szCs w:val="24"/>
        </w:rPr>
        <w:t>Hipótesis Nula HO</w:t>
      </w:r>
      <w:bookmarkEnd w:id="414"/>
      <w:bookmarkEnd w:id="415"/>
      <w:bookmarkEnd w:id="416"/>
      <w:bookmarkEnd w:id="417"/>
    </w:p>
    <w:p w14:paraId="73722D2F" w14:textId="2889F0C5" w:rsidR="005F72AB" w:rsidRDefault="005F72AB" w:rsidP="00311573">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Los concentrados proteicos de las tres bebidas no son dige</w:t>
      </w:r>
      <w:r w:rsidR="00C801DD">
        <w:rPr>
          <w:rFonts w:ascii="Times New Roman" w:hAnsi="Times New Roman" w:cs="Times New Roman"/>
          <w:color w:val="000000" w:themeColor="text1"/>
          <w:sz w:val="24"/>
          <w:szCs w:val="24"/>
        </w:rPr>
        <w:t>ribles a nivel gastrointestinal.</w:t>
      </w:r>
    </w:p>
    <w:p w14:paraId="7E3C48C6" w14:textId="77777777" w:rsidR="005F72AB" w:rsidRPr="008D0C66" w:rsidRDefault="005F72AB" w:rsidP="00C801DD">
      <w:pPr>
        <w:pStyle w:val="Ttulo2"/>
        <w:numPr>
          <w:ilvl w:val="1"/>
          <w:numId w:val="24"/>
        </w:numPr>
        <w:spacing w:before="240" w:after="120" w:line="360" w:lineRule="auto"/>
        <w:rPr>
          <w:color w:val="000000" w:themeColor="text1"/>
          <w:sz w:val="24"/>
          <w:szCs w:val="24"/>
        </w:rPr>
      </w:pPr>
      <w:bookmarkStart w:id="418" w:name="_Toc52899115"/>
      <w:bookmarkStart w:id="419" w:name="_Toc55565802"/>
      <w:bookmarkStart w:id="420" w:name="_Toc55566349"/>
      <w:bookmarkStart w:id="421" w:name="_Toc55916599"/>
      <w:r w:rsidRPr="008D0C66">
        <w:rPr>
          <w:color w:val="000000" w:themeColor="text1"/>
          <w:sz w:val="24"/>
          <w:szCs w:val="24"/>
        </w:rPr>
        <w:t>Hipótesis Alterna HI</w:t>
      </w:r>
      <w:bookmarkEnd w:id="418"/>
      <w:bookmarkEnd w:id="419"/>
      <w:bookmarkEnd w:id="420"/>
      <w:bookmarkEnd w:id="421"/>
    </w:p>
    <w:p w14:paraId="69C0D8ED" w14:textId="77777777" w:rsidR="005F72AB" w:rsidRDefault="005F72AB" w:rsidP="00311573">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Al menos un concentrado proteico es digerible a nivel gastrointestinal.</w:t>
      </w:r>
    </w:p>
    <w:p w14:paraId="0874EE73" w14:textId="5A81BFB2" w:rsidR="00E026E7" w:rsidRPr="008D0C66" w:rsidRDefault="00E026E7" w:rsidP="00311573">
      <w:pPr>
        <w:spacing w:before="240" w:after="120" w:line="360" w:lineRule="auto"/>
        <w:jc w:val="both"/>
        <w:rPr>
          <w:rFonts w:ascii="Times New Roman" w:hAnsi="Times New Roman" w:cs="Times New Roman"/>
          <w:color w:val="000000" w:themeColor="text1"/>
          <w:sz w:val="24"/>
          <w:szCs w:val="24"/>
        </w:rPr>
      </w:pPr>
      <w:r w:rsidRPr="00E026E7">
        <w:rPr>
          <w:rFonts w:ascii="Times New Roman" w:hAnsi="Times New Roman" w:cs="Times New Roman"/>
          <w:color w:val="000000" w:themeColor="text1"/>
          <w:sz w:val="24"/>
          <w:szCs w:val="24"/>
        </w:rPr>
        <w:t xml:space="preserve">En la comprobación de hipótesis de los concentrados proteico se determinó que las tres bebidas lácteas son digeribles a nivel gastrointestinal </w:t>
      </w:r>
      <w:r w:rsidRPr="00E026E7">
        <w:rPr>
          <w:rFonts w:ascii="Times New Roman" w:hAnsi="Times New Roman" w:cs="Times New Roman"/>
          <w:i/>
          <w:iCs/>
          <w:color w:val="000000" w:themeColor="text1"/>
          <w:sz w:val="24"/>
          <w:szCs w:val="24"/>
        </w:rPr>
        <w:t xml:space="preserve">invitro </w:t>
      </w:r>
      <w:r w:rsidRPr="00E026E7">
        <w:rPr>
          <w:rFonts w:ascii="Times New Roman" w:hAnsi="Times New Roman" w:cs="Times New Roman"/>
          <w:color w:val="000000" w:themeColor="text1"/>
          <w:sz w:val="24"/>
          <w:szCs w:val="24"/>
        </w:rPr>
        <w:t>mediante la técnica electroforesis SDS-PAGE se puede decir que en consecuencia se acepta la hipótesis alterna y se rechaza la hipótesis nula.</w:t>
      </w:r>
    </w:p>
    <w:p w14:paraId="3BD38E71" w14:textId="77777777" w:rsidR="005F72AB" w:rsidRPr="008D0C66" w:rsidRDefault="005F72AB" w:rsidP="00C801DD">
      <w:pPr>
        <w:pStyle w:val="Ttulo2"/>
        <w:numPr>
          <w:ilvl w:val="1"/>
          <w:numId w:val="24"/>
        </w:numPr>
        <w:spacing w:before="240" w:after="120" w:line="360" w:lineRule="auto"/>
        <w:rPr>
          <w:color w:val="000000" w:themeColor="text1"/>
          <w:sz w:val="24"/>
          <w:szCs w:val="24"/>
        </w:rPr>
      </w:pPr>
      <w:bookmarkStart w:id="422" w:name="_Toc52899116"/>
      <w:bookmarkStart w:id="423" w:name="_Toc55565803"/>
      <w:bookmarkStart w:id="424" w:name="_Toc55566350"/>
      <w:bookmarkStart w:id="425" w:name="_Toc55916600"/>
      <w:r w:rsidRPr="008D0C66">
        <w:rPr>
          <w:color w:val="000000" w:themeColor="text1"/>
          <w:sz w:val="24"/>
          <w:szCs w:val="24"/>
        </w:rPr>
        <w:t>Hipótesis Nula HO</w:t>
      </w:r>
      <w:bookmarkEnd w:id="422"/>
      <w:bookmarkEnd w:id="423"/>
      <w:bookmarkEnd w:id="424"/>
      <w:bookmarkEnd w:id="425"/>
    </w:p>
    <w:p w14:paraId="3E0C6722" w14:textId="77777777" w:rsidR="005F72AB" w:rsidRPr="008D0C66" w:rsidRDefault="005F72AB" w:rsidP="00311573">
      <w:pPr>
        <w:widowControl w:val="0"/>
        <w:autoSpaceDE w:val="0"/>
        <w:autoSpaceDN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 formulación de la bebida no influye significativamente en la actividad antioxidante.  </w:t>
      </w:r>
    </w:p>
    <w:p w14:paraId="7CDD5445" w14:textId="77777777" w:rsidR="005F72AB" w:rsidRPr="008D0C66" w:rsidRDefault="005F72AB" w:rsidP="00C801DD">
      <w:pPr>
        <w:pStyle w:val="Ttulo2"/>
        <w:numPr>
          <w:ilvl w:val="1"/>
          <w:numId w:val="24"/>
        </w:numPr>
        <w:spacing w:before="240" w:after="120" w:line="360" w:lineRule="auto"/>
        <w:rPr>
          <w:color w:val="000000" w:themeColor="text1"/>
          <w:sz w:val="24"/>
          <w:szCs w:val="24"/>
        </w:rPr>
      </w:pPr>
      <w:bookmarkStart w:id="426" w:name="_Toc52899117"/>
      <w:bookmarkStart w:id="427" w:name="_Toc55565804"/>
      <w:bookmarkStart w:id="428" w:name="_Toc55566351"/>
      <w:bookmarkStart w:id="429" w:name="_Toc55916601"/>
      <w:r w:rsidRPr="008D0C66">
        <w:rPr>
          <w:color w:val="000000" w:themeColor="text1"/>
          <w:sz w:val="24"/>
          <w:szCs w:val="24"/>
        </w:rPr>
        <w:t>Hipótesis Alterna HI</w:t>
      </w:r>
      <w:bookmarkEnd w:id="426"/>
      <w:bookmarkEnd w:id="427"/>
      <w:bookmarkEnd w:id="428"/>
      <w:bookmarkEnd w:id="429"/>
    </w:p>
    <w:p w14:paraId="51F6E1DD" w14:textId="77777777" w:rsidR="005F72AB" w:rsidRPr="008D0C66" w:rsidRDefault="005F72AB" w:rsidP="00311573">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Al menos una formulación influye significativamente en la actividad antioxidante</w:t>
      </w:r>
    </w:p>
    <w:p w14:paraId="51AE67AE" w14:textId="4EE68404" w:rsidR="00311573" w:rsidRDefault="00A63599" w:rsidP="00311573">
      <w:pPr>
        <w:spacing w:before="240" w:after="120" w:line="360" w:lineRule="auto"/>
        <w:jc w:val="both"/>
        <w:rPr>
          <w:rFonts w:ascii="Times New Roman" w:hAnsi="Times New Roman" w:cs="Times New Roman"/>
          <w:bCs/>
          <w:color w:val="000000" w:themeColor="text1"/>
          <w:sz w:val="24"/>
          <w:szCs w:val="24"/>
        </w:rPr>
      </w:pPr>
      <w:r w:rsidRPr="00E026E7">
        <w:rPr>
          <w:rFonts w:ascii="Times New Roman" w:hAnsi="Times New Roman" w:cs="Times New Roman"/>
          <w:bCs/>
          <w:color w:val="000000" w:themeColor="text1"/>
          <w:sz w:val="24"/>
          <w:szCs w:val="24"/>
        </w:rPr>
        <w:t>En la comprobación de la hipótesis mediante datos estadísticos, se acepta la hipótesis alterna y se rechaza la hipótesis nula, debido a que al menos una formulación influye significativamente en la actividad antioxidante.</w:t>
      </w:r>
    </w:p>
    <w:p w14:paraId="7C636E1B" w14:textId="77777777" w:rsidR="00C801DD" w:rsidRDefault="00C801DD" w:rsidP="00311573">
      <w:pPr>
        <w:spacing w:before="240" w:after="120" w:line="360" w:lineRule="auto"/>
        <w:jc w:val="both"/>
        <w:rPr>
          <w:rFonts w:ascii="Times New Roman" w:hAnsi="Times New Roman" w:cs="Times New Roman"/>
          <w:bCs/>
          <w:color w:val="000000" w:themeColor="text1"/>
          <w:sz w:val="24"/>
          <w:szCs w:val="24"/>
        </w:rPr>
      </w:pPr>
    </w:p>
    <w:p w14:paraId="3FC53A63" w14:textId="77777777" w:rsidR="00C801DD" w:rsidRPr="00C801DD" w:rsidRDefault="00C801DD" w:rsidP="00311573">
      <w:pPr>
        <w:spacing w:before="240" w:after="120" w:line="360" w:lineRule="auto"/>
        <w:jc w:val="both"/>
        <w:rPr>
          <w:rFonts w:ascii="Times New Roman" w:hAnsi="Times New Roman" w:cs="Times New Roman"/>
          <w:bCs/>
          <w:color w:val="000000" w:themeColor="text1"/>
          <w:sz w:val="24"/>
          <w:szCs w:val="24"/>
        </w:rPr>
      </w:pPr>
    </w:p>
    <w:p w14:paraId="2ACC6DB5" w14:textId="77777777" w:rsidR="005F72AB" w:rsidRPr="008D0C66" w:rsidRDefault="005F72AB" w:rsidP="00C801DD">
      <w:pPr>
        <w:pStyle w:val="Ttulo2"/>
        <w:numPr>
          <w:ilvl w:val="1"/>
          <w:numId w:val="24"/>
        </w:numPr>
        <w:spacing w:before="240" w:after="120" w:line="360" w:lineRule="auto"/>
        <w:rPr>
          <w:color w:val="000000" w:themeColor="text1"/>
          <w:sz w:val="24"/>
          <w:szCs w:val="24"/>
        </w:rPr>
      </w:pPr>
      <w:bookmarkStart w:id="430" w:name="_Toc52899118"/>
      <w:bookmarkStart w:id="431" w:name="_Toc55565805"/>
      <w:bookmarkStart w:id="432" w:name="_Toc55566352"/>
      <w:bookmarkStart w:id="433" w:name="_Toc55916602"/>
      <w:r w:rsidRPr="008D0C66">
        <w:rPr>
          <w:color w:val="000000" w:themeColor="text1"/>
          <w:sz w:val="24"/>
          <w:szCs w:val="24"/>
        </w:rPr>
        <w:lastRenderedPageBreak/>
        <w:t>Hipótesis Nula HO</w:t>
      </w:r>
      <w:bookmarkEnd w:id="430"/>
      <w:bookmarkEnd w:id="431"/>
      <w:bookmarkEnd w:id="432"/>
      <w:bookmarkEnd w:id="433"/>
    </w:p>
    <w:p w14:paraId="7F997704" w14:textId="77777777" w:rsidR="005F72AB" w:rsidRPr="008D0C66" w:rsidRDefault="005F72AB" w:rsidP="00311573">
      <w:pPr>
        <w:widowControl w:val="0"/>
        <w:autoSpaceDE w:val="0"/>
        <w:autoSpaceDN w:val="0"/>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La formulación de la  bebida no influye significativamente en el contenido de polifenoles. </w:t>
      </w:r>
    </w:p>
    <w:p w14:paraId="3D77D27C" w14:textId="77777777" w:rsidR="005F72AB" w:rsidRPr="008D0C66" w:rsidRDefault="005F72AB" w:rsidP="00C801DD">
      <w:pPr>
        <w:pStyle w:val="Ttulo2"/>
        <w:numPr>
          <w:ilvl w:val="1"/>
          <w:numId w:val="24"/>
        </w:numPr>
        <w:spacing w:before="240" w:after="120" w:line="360" w:lineRule="auto"/>
        <w:rPr>
          <w:color w:val="000000" w:themeColor="text1"/>
          <w:sz w:val="24"/>
          <w:szCs w:val="24"/>
        </w:rPr>
      </w:pPr>
      <w:bookmarkStart w:id="434" w:name="_Toc52899119"/>
      <w:bookmarkStart w:id="435" w:name="_Toc55565806"/>
      <w:bookmarkStart w:id="436" w:name="_Toc55566353"/>
      <w:bookmarkStart w:id="437" w:name="_Toc55916603"/>
      <w:r w:rsidRPr="008D0C66">
        <w:rPr>
          <w:color w:val="000000" w:themeColor="text1"/>
          <w:sz w:val="24"/>
          <w:szCs w:val="24"/>
        </w:rPr>
        <w:t>Hipótesis Alterna HI</w:t>
      </w:r>
      <w:bookmarkEnd w:id="434"/>
      <w:bookmarkEnd w:id="435"/>
      <w:bookmarkEnd w:id="436"/>
      <w:bookmarkEnd w:id="437"/>
    </w:p>
    <w:p w14:paraId="38D2A69B" w14:textId="77777777" w:rsidR="005F72AB" w:rsidRPr="008D0C66" w:rsidRDefault="005F72AB" w:rsidP="00311573">
      <w:pPr>
        <w:spacing w:before="240" w:after="120" w:line="360" w:lineRule="auto"/>
        <w:jc w:val="both"/>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Al menos una formulación influye significativamente en el contenido de polifenoles.</w:t>
      </w:r>
    </w:p>
    <w:p w14:paraId="1500729D" w14:textId="35F07834" w:rsidR="00EE2A43" w:rsidRPr="00E026E7" w:rsidRDefault="00A63599" w:rsidP="00E026E7">
      <w:pPr>
        <w:spacing w:before="240" w:after="120" w:line="360" w:lineRule="auto"/>
        <w:jc w:val="both"/>
        <w:rPr>
          <w:rFonts w:ascii="Times New Roman" w:hAnsi="Times New Roman" w:cs="Times New Roman"/>
          <w:color w:val="000000" w:themeColor="text1"/>
          <w:sz w:val="24"/>
          <w:szCs w:val="24"/>
        </w:rPr>
      </w:pPr>
      <w:r w:rsidRPr="00E026E7">
        <w:rPr>
          <w:rFonts w:ascii="Times New Roman" w:hAnsi="Times New Roman" w:cs="Times New Roman"/>
          <w:color w:val="000000" w:themeColor="text1"/>
          <w:sz w:val="24"/>
          <w:szCs w:val="24"/>
        </w:rPr>
        <w:t>En la comprobación de la hipótesis mediante datos estadísticos, se acepta la hipótesis alterna y se rechaza la hipótesis nula, debido a que al menos una formulación influye significativamente el contenido de Polifenoles</w:t>
      </w:r>
      <w:r w:rsidR="00E026E7" w:rsidRPr="00E026E7">
        <w:rPr>
          <w:rFonts w:ascii="Times New Roman" w:hAnsi="Times New Roman" w:cs="Times New Roman"/>
          <w:color w:val="000000" w:themeColor="text1"/>
          <w:sz w:val="24"/>
          <w:szCs w:val="24"/>
        </w:rPr>
        <w:t>.</w:t>
      </w:r>
    </w:p>
    <w:p w14:paraId="4B0760C8"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p>
    <w:p w14:paraId="7518BE8E" w14:textId="77777777" w:rsidR="005F72AB" w:rsidRPr="008D0C66" w:rsidRDefault="005F72AB" w:rsidP="005F72AB">
      <w:pPr>
        <w:spacing w:before="240" w:after="120" w:line="360" w:lineRule="auto"/>
        <w:ind w:right="282"/>
        <w:jc w:val="both"/>
        <w:rPr>
          <w:rFonts w:ascii="Times New Roman" w:hAnsi="Times New Roman" w:cs="Times New Roman"/>
          <w:b/>
          <w:color w:val="000000" w:themeColor="text1"/>
          <w:sz w:val="24"/>
          <w:szCs w:val="24"/>
        </w:rPr>
      </w:pPr>
    </w:p>
    <w:p w14:paraId="51534EFD" w14:textId="77777777" w:rsidR="005F72AB" w:rsidRPr="008D0C66" w:rsidRDefault="005F72AB" w:rsidP="005F72AB">
      <w:pPr>
        <w:spacing w:before="240" w:after="120" w:line="360" w:lineRule="auto"/>
        <w:ind w:right="282"/>
        <w:jc w:val="both"/>
        <w:rPr>
          <w:rFonts w:ascii="Times New Roman" w:hAnsi="Times New Roman" w:cs="Times New Roman"/>
          <w:b/>
          <w:color w:val="000000" w:themeColor="text1"/>
          <w:sz w:val="24"/>
          <w:szCs w:val="24"/>
        </w:rPr>
      </w:pPr>
    </w:p>
    <w:p w14:paraId="040A0E10" w14:textId="77777777" w:rsidR="005F72AB" w:rsidRPr="008D0C66" w:rsidRDefault="005F72AB" w:rsidP="005F72AB">
      <w:pPr>
        <w:spacing w:before="240" w:after="120" w:line="360" w:lineRule="auto"/>
        <w:ind w:right="282"/>
        <w:jc w:val="both"/>
        <w:rPr>
          <w:rFonts w:ascii="Times New Roman" w:hAnsi="Times New Roman" w:cs="Times New Roman"/>
          <w:b/>
          <w:color w:val="000000" w:themeColor="text1"/>
          <w:sz w:val="24"/>
          <w:szCs w:val="24"/>
        </w:rPr>
      </w:pPr>
    </w:p>
    <w:p w14:paraId="10CA409A" w14:textId="77777777" w:rsidR="005F72AB" w:rsidRPr="008D0C66" w:rsidRDefault="005F72AB" w:rsidP="005F72AB">
      <w:pPr>
        <w:spacing w:before="240" w:after="120" w:line="360" w:lineRule="auto"/>
        <w:ind w:right="282"/>
        <w:jc w:val="both"/>
        <w:rPr>
          <w:rFonts w:ascii="Times New Roman" w:hAnsi="Times New Roman" w:cs="Times New Roman"/>
          <w:b/>
          <w:color w:val="000000" w:themeColor="text1"/>
          <w:sz w:val="24"/>
          <w:szCs w:val="24"/>
        </w:rPr>
      </w:pPr>
    </w:p>
    <w:p w14:paraId="3A1CFDAE" w14:textId="77777777" w:rsidR="005F72AB" w:rsidRPr="008D0C66" w:rsidRDefault="005F72AB" w:rsidP="005F72AB">
      <w:pPr>
        <w:spacing w:before="240" w:after="120" w:line="360" w:lineRule="auto"/>
        <w:ind w:right="282"/>
        <w:jc w:val="both"/>
        <w:rPr>
          <w:rFonts w:ascii="Times New Roman" w:hAnsi="Times New Roman" w:cs="Times New Roman"/>
          <w:b/>
          <w:color w:val="000000" w:themeColor="text1"/>
          <w:sz w:val="24"/>
          <w:szCs w:val="24"/>
        </w:rPr>
      </w:pPr>
    </w:p>
    <w:p w14:paraId="053CDCB9" w14:textId="77777777" w:rsidR="005F72AB" w:rsidRPr="008D0C66" w:rsidRDefault="005F72AB" w:rsidP="005F72AB">
      <w:pPr>
        <w:spacing w:before="240" w:after="120" w:line="360" w:lineRule="auto"/>
        <w:ind w:right="282"/>
        <w:jc w:val="both"/>
        <w:rPr>
          <w:rFonts w:ascii="Times New Roman" w:hAnsi="Times New Roman" w:cs="Times New Roman"/>
          <w:b/>
          <w:color w:val="000000" w:themeColor="text1"/>
          <w:sz w:val="24"/>
          <w:szCs w:val="24"/>
        </w:rPr>
      </w:pPr>
    </w:p>
    <w:p w14:paraId="0AEC56E3" w14:textId="77777777" w:rsidR="005F72AB" w:rsidRPr="008D0C66" w:rsidRDefault="005F72AB" w:rsidP="005F72AB">
      <w:pPr>
        <w:spacing w:before="240" w:after="120" w:line="360" w:lineRule="auto"/>
        <w:ind w:right="282"/>
        <w:jc w:val="both"/>
        <w:rPr>
          <w:rFonts w:ascii="Times New Roman" w:hAnsi="Times New Roman" w:cs="Times New Roman"/>
          <w:b/>
          <w:color w:val="000000" w:themeColor="text1"/>
          <w:sz w:val="24"/>
          <w:szCs w:val="24"/>
        </w:rPr>
      </w:pPr>
    </w:p>
    <w:p w14:paraId="27CE065A" w14:textId="77777777" w:rsidR="005F72AB" w:rsidRPr="008D0C66" w:rsidRDefault="005F72AB" w:rsidP="005F72AB">
      <w:pPr>
        <w:spacing w:before="240" w:after="120" w:line="360" w:lineRule="auto"/>
        <w:ind w:right="282"/>
        <w:jc w:val="both"/>
        <w:rPr>
          <w:rFonts w:ascii="Times New Roman" w:hAnsi="Times New Roman" w:cs="Times New Roman"/>
          <w:b/>
          <w:color w:val="000000" w:themeColor="text1"/>
          <w:sz w:val="24"/>
          <w:szCs w:val="24"/>
        </w:rPr>
      </w:pPr>
    </w:p>
    <w:p w14:paraId="25D673E7" w14:textId="77777777" w:rsidR="005F72AB" w:rsidRPr="008D0C66" w:rsidRDefault="005F72AB" w:rsidP="005F72AB">
      <w:pPr>
        <w:spacing w:before="240" w:after="120" w:line="360" w:lineRule="auto"/>
        <w:ind w:right="282"/>
        <w:jc w:val="both"/>
        <w:rPr>
          <w:rFonts w:ascii="Times New Roman" w:hAnsi="Times New Roman" w:cs="Times New Roman"/>
          <w:b/>
          <w:color w:val="000000" w:themeColor="text1"/>
          <w:sz w:val="24"/>
          <w:szCs w:val="24"/>
        </w:rPr>
      </w:pPr>
    </w:p>
    <w:p w14:paraId="5942EDB6" w14:textId="77777777" w:rsidR="00311573" w:rsidRDefault="00311573" w:rsidP="00311573">
      <w:pPr>
        <w:pStyle w:val="Ttulo1"/>
        <w:spacing w:before="240" w:after="120" w:line="360" w:lineRule="auto"/>
        <w:ind w:left="0"/>
        <w:rPr>
          <w:rFonts w:ascii="Times New Roman" w:eastAsiaTheme="minorHAnsi" w:hAnsi="Times New Roman" w:cs="Times New Roman"/>
          <w:bCs w:val="0"/>
          <w:color w:val="000000" w:themeColor="text1"/>
          <w:lang w:val="es-EC" w:eastAsia="en-US" w:bidi="ar-SA"/>
        </w:rPr>
      </w:pPr>
      <w:bookmarkStart w:id="438" w:name="_Toc55565807"/>
      <w:bookmarkStart w:id="439" w:name="_Toc55566354"/>
    </w:p>
    <w:p w14:paraId="38722957" w14:textId="77777777" w:rsidR="00E23AB8" w:rsidRDefault="00E23AB8" w:rsidP="00311573">
      <w:pPr>
        <w:pStyle w:val="Ttulo1"/>
        <w:spacing w:before="240" w:after="120" w:line="360" w:lineRule="auto"/>
        <w:ind w:left="0"/>
        <w:rPr>
          <w:rFonts w:ascii="Times New Roman" w:eastAsiaTheme="minorHAnsi" w:hAnsi="Times New Roman" w:cs="Times New Roman"/>
          <w:bCs w:val="0"/>
          <w:color w:val="000000" w:themeColor="text1"/>
          <w:lang w:val="es-EC" w:eastAsia="en-US" w:bidi="ar-SA"/>
        </w:rPr>
      </w:pPr>
    </w:p>
    <w:p w14:paraId="0C5DC867" w14:textId="77777777" w:rsidR="00C801DD" w:rsidRPr="008D0C66" w:rsidRDefault="00C801DD" w:rsidP="00311573">
      <w:pPr>
        <w:pStyle w:val="Ttulo1"/>
        <w:spacing w:before="240" w:after="120" w:line="360" w:lineRule="auto"/>
        <w:ind w:left="0"/>
        <w:rPr>
          <w:rFonts w:ascii="Times New Roman" w:eastAsiaTheme="minorHAnsi" w:hAnsi="Times New Roman" w:cs="Times New Roman"/>
          <w:bCs w:val="0"/>
          <w:color w:val="000000" w:themeColor="text1"/>
          <w:lang w:val="es-EC" w:eastAsia="en-US" w:bidi="ar-SA"/>
        </w:rPr>
      </w:pPr>
    </w:p>
    <w:p w14:paraId="77A64D42" w14:textId="77777777" w:rsidR="005F72AB" w:rsidRPr="008D0C66" w:rsidRDefault="005F72AB" w:rsidP="00311573">
      <w:pPr>
        <w:pStyle w:val="Ttulo1"/>
        <w:spacing w:before="240" w:after="120" w:line="360" w:lineRule="auto"/>
        <w:ind w:left="0"/>
        <w:jc w:val="center"/>
        <w:rPr>
          <w:rFonts w:ascii="Times New Roman" w:hAnsi="Times New Roman" w:cs="Times New Roman"/>
          <w:color w:val="000000" w:themeColor="text1"/>
        </w:rPr>
      </w:pPr>
      <w:bookmarkStart w:id="440" w:name="_Toc55916604"/>
      <w:r w:rsidRPr="008D0C66">
        <w:rPr>
          <w:rFonts w:ascii="Times New Roman" w:hAnsi="Times New Roman" w:cs="Times New Roman"/>
          <w:color w:val="000000" w:themeColor="text1"/>
        </w:rPr>
        <w:lastRenderedPageBreak/>
        <w:t>CAPITULO VII</w:t>
      </w:r>
      <w:bookmarkEnd w:id="438"/>
      <w:bookmarkEnd w:id="439"/>
      <w:bookmarkEnd w:id="440"/>
    </w:p>
    <w:p w14:paraId="41EEDDA1" w14:textId="77777777" w:rsidR="005F72AB" w:rsidRPr="008D0C66" w:rsidRDefault="005F72AB" w:rsidP="00311573">
      <w:pPr>
        <w:pStyle w:val="Ttulo1"/>
        <w:spacing w:before="240" w:after="120" w:line="360" w:lineRule="auto"/>
        <w:ind w:left="0"/>
        <w:rPr>
          <w:color w:val="000000" w:themeColor="text1"/>
        </w:rPr>
      </w:pPr>
      <w:bookmarkStart w:id="441" w:name="_Toc52881819"/>
      <w:bookmarkStart w:id="442" w:name="_Toc52899120"/>
      <w:bookmarkStart w:id="443" w:name="_Toc55565808"/>
      <w:bookmarkStart w:id="444" w:name="_Toc55566355"/>
      <w:bookmarkStart w:id="445" w:name="_Toc55916605"/>
      <w:r w:rsidRPr="008D0C66">
        <w:rPr>
          <w:color w:val="000000" w:themeColor="text1"/>
        </w:rPr>
        <w:t xml:space="preserve">7. </w:t>
      </w:r>
      <w:r w:rsidRPr="008D0C66">
        <w:rPr>
          <w:rFonts w:ascii="Times New Roman" w:hAnsi="Times New Roman" w:cs="Times New Roman"/>
          <w:color w:val="000000" w:themeColor="text1"/>
        </w:rPr>
        <w:t>CONCLUSIONES RECOMENDACIONES</w:t>
      </w:r>
      <w:bookmarkEnd w:id="441"/>
      <w:bookmarkEnd w:id="442"/>
      <w:bookmarkEnd w:id="443"/>
      <w:bookmarkEnd w:id="444"/>
      <w:bookmarkEnd w:id="445"/>
    </w:p>
    <w:p w14:paraId="03B93EB0" w14:textId="77777777" w:rsidR="005F72AB" w:rsidRPr="00794F52" w:rsidRDefault="005F72AB" w:rsidP="00311573">
      <w:pPr>
        <w:pStyle w:val="Ttulo2"/>
        <w:numPr>
          <w:ilvl w:val="1"/>
          <w:numId w:val="6"/>
        </w:numPr>
        <w:spacing w:before="240" w:after="120" w:line="360" w:lineRule="auto"/>
        <w:ind w:left="720"/>
        <w:rPr>
          <w:color w:val="000000" w:themeColor="text1"/>
          <w:sz w:val="24"/>
        </w:rPr>
      </w:pPr>
      <w:bookmarkStart w:id="446" w:name="_Toc52899121"/>
      <w:bookmarkStart w:id="447" w:name="_Toc55565809"/>
      <w:bookmarkStart w:id="448" w:name="_Toc55566356"/>
      <w:bookmarkStart w:id="449" w:name="_Toc55916606"/>
      <w:r w:rsidRPr="00794F52">
        <w:rPr>
          <w:color w:val="000000" w:themeColor="text1"/>
          <w:sz w:val="24"/>
        </w:rPr>
        <w:t>Conclusiones</w:t>
      </w:r>
      <w:bookmarkEnd w:id="446"/>
      <w:bookmarkEnd w:id="447"/>
      <w:bookmarkEnd w:id="448"/>
      <w:bookmarkEnd w:id="449"/>
    </w:p>
    <w:p w14:paraId="6AC8C77C" w14:textId="0D89D8B3" w:rsidR="008A74D2" w:rsidRPr="008A74D2" w:rsidRDefault="008A74D2" w:rsidP="00C801DD">
      <w:pPr>
        <w:pStyle w:val="Prrafodelista"/>
        <w:widowControl w:val="0"/>
        <w:numPr>
          <w:ilvl w:val="0"/>
          <w:numId w:val="7"/>
        </w:numPr>
        <w:autoSpaceDE w:val="0"/>
        <w:autoSpaceDN w:val="0"/>
        <w:spacing w:before="240" w:after="120" w:line="360" w:lineRule="auto"/>
        <w:ind w:left="357" w:hanging="357"/>
        <w:contextualSpacing w:val="0"/>
        <w:jc w:val="both"/>
        <w:rPr>
          <w:rFonts w:ascii="Times New Roman" w:hAnsi="Times New Roman" w:cs="Times New Roman"/>
          <w:color w:val="000000" w:themeColor="text1"/>
          <w:sz w:val="24"/>
          <w:szCs w:val="24"/>
        </w:rPr>
      </w:pPr>
      <w:r w:rsidRPr="008A74D2">
        <w:rPr>
          <w:rFonts w:ascii="Times New Roman" w:hAnsi="Times New Roman" w:cs="Times New Roman"/>
          <w:color w:val="000000" w:themeColor="text1"/>
          <w:sz w:val="24"/>
          <w:szCs w:val="24"/>
        </w:rPr>
        <w:t>Se caracterizaron las proteínas de las bebidas hechas a base de suero láctico mediante electroforesis (SDS-PAGE). Las principales  proteínas  encontradas para los tres casos corresponden a las  albuminas y la globulinas con pesos moleculares entre 16 a 85 kDa  tomando en cuenta que la bebida con mayor concentración de proteína es la bebida láctea de soya.</w:t>
      </w:r>
    </w:p>
    <w:p w14:paraId="145F58AB" w14:textId="61C47F33" w:rsidR="008A74D2" w:rsidRPr="008A74D2" w:rsidRDefault="008A74D2" w:rsidP="00C801DD">
      <w:pPr>
        <w:pStyle w:val="Prrafodelista"/>
        <w:widowControl w:val="0"/>
        <w:numPr>
          <w:ilvl w:val="0"/>
          <w:numId w:val="8"/>
        </w:numPr>
        <w:autoSpaceDE w:val="0"/>
        <w:autoSpaceDN w:val="0"/>
        <w:spacing w:before="240" w:after="120" w:line="360" w:lineRule="auto"/>
        <w:ind w:left="360"/>
        <w:contextualSpacing w:val="0"/>
        <w:jc w:val="both"/>
        <w:rPr>
          <w:rFonts w:ascii="Times New Roman" w:hAnsi="Times New Roman" w:cs="Times New Roman"/>
          <w:bCs/>
          <w:color w:val="000000" w:themeColor="text1"/>
          <w:sz w:val="24"/>
        </w:rPr>
      </w:pPr>
      <w:bookmarkStart w:id="450" w:name="_Hlk50325692"/>
      <w:r w:rsidRPr="008A74D2">
        <w:rPr>
          <w:rFonts w:ascii="Times New Roman" w:hAnsi="Times New Roman" w:cs="Times New Roman"/>
          <w:bCs/>
          <w:color w:val="000000" w:themeColor="text1"/>
          <w:sz w:val="24"/>
        </w:rPr>
        <w:t xml:space="preserve">Se evaluó  la digestibilidad gastrointestinal </w:t>
      </w:r>
      <w:r w:rsidRPr="008A74D2">
        <w:rPr>
          <w:rFonts w:ascii="Times New Roman" w:hAnsi="Times New Roman" w:cs="Times New Roman"/>
          <w:bCs/>
          <w:i/>
          <w:iCs/>
          <w:color w:val="000000" w:themeColor="text1"/>
          <w:sz w:val="24"/>
        </w:rPr>
        <w:t xml:space="preserve">in vitro </w:t>
      </w:r>
      <w:r w:rsidRPr="008A74D2">
        <w:rPr>
          <w:rFonts w:ascii="Times New Roman" w:hAnsi="Times New Roman" w:cs="Times New Roman"/>
          <w:bCs/>
          <w:color w:val="000000" w:themeColor="text1"/>
          <w:sz w:val="24"/>
        </w:rPr>
        <w:t>de las proteínas caracterizadas. Una vez q las muestras fueron digeridas fueron sometidas a u</w:t>
      </w:r>
      <w:r w:rsidR="003C4764">
        <w:rPr>
          <w:rFonts w:ascii="Times New Roman" w:hAnsi="Times New Roman" w:cs="Times New Roman"/>
          <w:bCs/>
          <w:color w:val="000000" w:themeColor="text1"/>
          <w:sz w:val="24"/>
        </w:rPr>
        <w:t>n</w:t>
      </w:r>
      <w:r w:rsidRPr="008A74D2">
        <w:rPr>
          <w:rFonts w:ascii="Times New Roman" w:hAnsi="Times New Roman" w:cs="Times New Roman"/>
          <w:bCs/>
          <w:color w:val="000000" w:themeColor="text1"/>
          <w:sz w:val="24"/>
        </w:rPr>
        <w:t xml:space="preserve"> nuevo proceso de electroforesis donde se comprobó que en todos los casos las proteínas contenidas en las bebidas analizadas son seguras tanto a nivel gástrico como a nivel</w:t>
      </w:r>
      <w:r w:rsidR="003C4764">
        <w:rPr>
          <w:rFonts w:ascii="Times New Roman" w:hAnsi="Times New Roman" w:cs="Times New Roman"/>
          <w:bCs/>
          <w:color w:val="000000" w:themeColor="text1"/>
          <w:sz w:val="24"/>
        </w:rPr>
        <w:t xml:space="preserve"> duodenal</w:t>
      </w:r>
      <w:r>
        <w:rPr>
          <w:rFonts w:ascii="Times New Roman" w:hAnsi="Times New Roman" w:cs="Times New Roman"/>
          <w:bCs/>
          <w:color w:val="000000" w:themeColor="text1"/>
          <w:sz w:val="24"/>
        </w:rPr>
        <w:t>.</w:t>
      </w:r>
    </w:p>
    <w:bookmarkEnd w:id="450"/>
    <w:p w14:paraId="105258D5" w14:textId="77777777" w:rsidR="008A74D2" w:rsidRDefault="008A74D2" w:rsidP="00C801DD">
      <w:pPr>
        <w:pStyle w:val="Prrafodelista"/>
        <w:widowControl w:val="0"/>
        <w:numPr>
          <w:ilvl w:val="0"/>
          <w:numId w:val="8"/>
        </w:numPr>
        <w:autoSpaceDE w:val="0"/>
        <w:autoSpaceDN w:val="0"/>
        <w:spacing w:before="240" w:after="120" w:line="360" w:lineRule="auto"/>
        <w:ind w:left="360"/>
        <w:contextualSpacing w:val="0"/>
        <w:jc w:val="both"/>
        <w:rPr>
          <w:rFonts w:ascii="Times New Roman" w:hAnsi="Times New Roman" w:cs="Times New Roman"/>
          <w:color w:val="000000" w:themeColor="text1"/>
          <w:sz w:val="24"/>
        </w:rPr>
      </w:pPr>
      <w:r w:rsidRPr="008A74D2">
        <w:rPr>
          <w:rFonts w:ascii="Times New Roman" w:hAnsi="Times New Roman" w:cs="Times New Roman"/>
          <w:color w:val="000000" w:themeColor="text1"/>
          <w:sz w:val="24"/>
        </w:rPr>
        <w:t>Se logró determinar la actividad antioxidante</w:t>
      </w:r>
      <w:r w:rsidRPr="008A74D2">
        <w:rPr>
          <w:rFonts w:ascii="Times New Roman" w:hAnsi="Times New Roman" w:cs="Times New Roman"/>
          <w:i/>
          <w:iCs/>
          <w:color w:val="000000" w:themeColor="text1"/>
          <w:sz w:val="24"/>
        </w:rPr>
        <w:t xml:space="preserve"> in vitro </w:t>
      </w:r>
      <w:r w:rsidRPr="008A74D2">
        <w:rPr>
          <w:rFonts w:ascii="Times New Roman" w:hAnsi="Times New Roman" w:cs="Times New Roman"/>
          <w:color w:val="000000" w:themeColor="text1"/>
          <w:sz w:val="24"/>
        </w:rPr>
        <w:t>con el método  FRAP  modificado. Con la ayuda del espectrofotómetro se comprobó que las tres bebidas estudiadas tienen actividad antioxidante y que dicha bioactividad presenta similitud estadística.</w:t>
      </w:r>
    </w:p>
    <w:p w14:paraId="2D500A7B" w14:textId="7F451016" w:rsidR="008A74D2" w:rsidRPr="008A74D2" w:rsidRDefault="008A74D2" w:rsidP="00C801DD">
      <w:pPr>
        <w:pStyle w:val="Prrafodelista"/>
        <w:widowControl w:val="0"/>
        <w:numPr>
          <w:ilvl w:val="0"/>
          <w:numId w:val="8"/>
        </w:numPr>
        <w:autoSpaceDE w:val="0"/>
        <w:autoSpaceDN w:val="0"/>
        <w:spacing w:before="240" w:after="120" w:line="360" w:lineRule="auto"/>
        <w:ind w:left="360"/>
        <w:contextualSpacing w:val="0"/>
        <w:jc w:val="both"/>
        <w:rPr>
          <w:rFonts w:ascii="Times New Roman" w:hAnsi="Times New Roman" w:cs="Times New Roman"/>
          <w:color w:val="000000" w:themeColor="text1"/>
          <w:sz w:val="24"/>
        </w:rPr>
      </w:pPr>
      <w:r w:rsidRPr="008A74D2">
        <w:rPr>
          <w:rFonts w:ascii="Times New Roman" w:hAnsi="Times New Roman" w:cs="Times New Roman"/>
          <w:color w:val="000000" w:themeColor="text1"/>
          <w:sz w:val="24"/>
        </w:rPr>
        <w:t>Luego de  la determinación de polifenoles por el método Folin-Cicalteu realizando una extracción metanolica acidificada, se tomó la lectura de la absorbancia a una longitud de onda de 750 nm en un espectrofotómetro NANODROP. Se identificó que las dos bebidas, bebida láctea fermentada y bebida láctea a base de soya  tienen mayor contenido de polifenoles, de acuerdo al análisis de varianza se observó que existe una diferencia estadísticamente significativa, con un nivel del 95,0% de confianza. En la bebida a base de quinua no se detectó presencia de polifenoles .La harina de quinua utilizada para la bebida en mención tiene un bajo porcentaje, pudiendo ser la causa de la no presencia polifenoles</w:t>
      </w:r>
      <w:r>
        <w:rPr>
          <w:rFonts w:ascii="Times New Roman" w:hAnsi="Times New Roman" w:cs="Times New Roman"/>
          <w:color w:val="000000" w:themeColor="text1"/>
          <w:sz w:val="24"/>
        </w:rPr>
        <w:t>.</w:t>
      </w:r>
    </w:p>
    <w:p w14:paraId="0E39C946" w14:textId="2FD192D6" w:rsidR="005F72AB" w:rsidRPr="008A74D2" w:rsidRDefault="005F72AB" w:rsidP="008A74D2">
      <w:pPr>
        <w:pStyle w:val="Prrafodelista"/>
        <w:widowControl w:val="0"/>
        <w:autoSpaceDE w:val="0"/>
        <w:autoSpaceDN w:val="0"/>
        <w:spacing w:before="240" w:after="120" w:line="360" w:lineRule="auto"/>
        <w:ind w:left="360"/>
        <w:contextualSpacing w:val="0"/>
        <w:jc w:val="both"/>
        <w:rPr>
          <w:rFonts w:ascii="Times New Roman" w:hAnsi="Times New Roman" w:cs="Times New Roman"/>
          <w:color w:val="000000" w:themeColor="text1"/>
          <w:sz w:val="24"/>
        </w:rPr>
      </w:pPr>
    </w:p>
    <w:p w14:paraId="59EB2F76" w14:textId="77777777" w:rsidR="00311573" w:rsidRPr="008D0C66" w:rsidRDefault="00311573" w:rsidP="00311573">
      <w:pPr>
        <w:pStyle w:val="Prrafodelista"/>
        <w:numPr>
          <w:ilvl w:val="1"/>
          <w:numId w:val="6"/>
        </w:numPr>
        <w:spacing w:before="240" w:after="120" w:line="360" w:lineRule="auto"/>
        <w:ind w:left="720"/>
        <w:rPr>
          <w:rFonts w:ascii="Times New Roman" w:hAnsi="Times New Roman" w:cs="Times New Roman"/>
          <w:b/>
          <w:color w:val="000000" w:themeColor="text1"/>
          <w:sz w:val="24"/>
          <w:szCs w:val="24"/>
        </w:rPr>
      </w:pPr>
      <w:bookmarkStart w:id="451" w:name="_Toc52899122"/>
      <w:bookmarkStart w:id="452" w:name="_Toc55565810"/>
      <w:bookmarkStart w:id="453" w:name="_Toc55566357"/>
      <w:r w:rsidRPr="008D0C66">
        <w:rPr>
          <w:rFonts w:ascii="Times New Roman" w:hAnsi="Times New Roman" w:cs="Times New Roman"/>
          <w:b/>
          <w:color w:val="000000" w:themeColor="text1"/>
          <w:sz w:val="24"/>
          <w:szCs w:val="24"/>
        </w:rPr>
        <w:lastRenderedPageBreak/>
        <w:t>R</w:t>
      </w:r>
      <w:r w:rsidR="005F72AB" w:rsidRPr="008D0C66">
        <w:rPr>
          <w:rFonts w:ascii="Times New Roman" w:hAnsi="Times New Roman" w:cs="Times New Roman"/>
          <w:b/>
          <w:color w:val="000000" w:themeColor="text1"/>
          <w:sz w:val="24"/>
          <w:szCs w:val="24"/>
        </w:rPr>
        <w:t>ecomendaciones</w:t>
      </w:r>
      <w:bookmarkEnd w:id="451"/>
      <w:bookmarkEnd w:id="452"/>
      <w:bookmarkEnd w:id="453"/>
      <w:r w:rsidR="005F72AB" w:rsidRPr="008D0C66">
        <w:rPr>
          <w:rFonts w:ascii="Times New Roman" w:hAnsi="Times New Roman" w:cs="Times New Roman"/>
          <w:b/>
          <w:color w:val="000000" w:themeColor="text1"/>
          <w:sz w:val="24"/>
          <w:szCs w:val="24"/>
        </w:rPr>
        <w:t xml:space="preserve"> </w:t>
      </w:r>
    </w:p>
    <w:p w14:paraId="1A283ED5" w14:textId="77777777" w:rsidR="003A277A" w:rsidRDefault="00A63599" w:rsidP="00C801DD">
      <w:pPr>
        <w:pStyle w:val="Prrafodelista"/>
        <w:numPr>
          <w:ilvl w:val="0"/>
          <w:numId w:val="25"/>
        </w:numPr>
        <w:spacing w:before="240" w:after="120" w:line="360" w:lineRule="auto"/>
        <w:ind w:left="360"/>
        <w:jc w:val="both"/>
        <w:rPr>
          <w:rFonts w:ascii="Times New Roman" w:hAnsi="Times New Roman" w:cs="Times New Roman"/>
          <w:color w:val="000000" w:themeColor="text1"/>
          <w:sz w:val="24"/>
          <w:szCs w:val="24"/>
        </w:rPr>
      </w:pPr>
      <w:r w:rsidRPr="003A277A">
        <w:rPr>
          <w:rFonts w:ascii="Times New Roman" w:hAnsi="Times New Roman" w:cs="Times New Roman"/>
          <w:color w:val="000000" w:themeColor="text1"/>
          <w:sz w:val="24"/>
          <w:szCs w:val="24"/>
        </w:rPr>
        <w:t>Se recomienda utilizar el método sin solubilidad para que el proceso sea más eficiente debido a que ahorra tiempo y hay menos desperdicio.</w:t>
      </w:r>
    </w:p>
    <w:p w14:paraId="72B8E1CF" w14:textId="77777777" w:rsidR="003A277A" w:rsidRDefault="00A63599" w:rsidP="00C801DD">
      <w:pPr>
        <w:pStyle w:val="Prrafodelista"/>
        <w:numPr>
          <w:ilvl w:val="0"/>
          <w:numId w:val="25"/>
        </w:numPr>
        <w:spacing w:before="240" w:after="120" w:line="360" w:lineRule="auto"/>
        <w:ind w:left="360"/>
        <w:jc w:val="both"/>
        <w:rPr>
          <w:rFonts w:ascii="Times New Roman" w:hAnsi="Times New Roman" w:cs="Times New Roman"/>
          <w:color w:val="000000" w:themeColor="text1"/>
          <w:sz w:val="24"/>
          <w:szCs w:val="24"/>
        </w:rPr>
      </w:pPr>
      <w:r w:rsidRPr="003A277A">
        <w:rPr>
          <w:rFonts w:ascii="Times New Roman" w:hAnsi="Times New Roman" w:cs="Times New Roman"/>
          <w:color w:val="000000" w:themeColor="text1"/>
          <w:sz w:val="24"/>
          <w:szCs w:val="24"/>
        </w:rPr>
        <w:t>Se recomienda realizar estudios de digestibilidad  alternos para establecer si existen  diferencias  metodológicas.</w:t>
      </w:r>
    </w:p>
    <w:p w14:paraId="2EFCC4BB" w14:textId="77777777" w:rsidR="003A277A" w:rsidRDefault="00A63599" w:rsidP="00C801DD">
      <w:pPr>
        <w:pStyle w:val="Prrafodelista"/>
        <w:numPr>
          <w:ilvl w:val="0"/>
          <w:numId w:val="25"/>
        </w:numPr>
        <w:spacing w:before="240" w:after="120" w:line="360" w:lineRule="auto"/>
        <w:ind w:left="360"/>
        <w:jc w:val="both"/>
        <w:rPr>
          <w:rFonts w:ascii="Times New Roman" w:hAnsi="Times New Roman" w:cs="Times New Roman"/>
          <w:color w:val="000000" w:themeColor="text1"/>
          <w:sz w:val="24"/>
          <w:szCs w:val="24"/>
        </w:rPr>
      </w:pPr>
      <w:r w:rsidRPr="003A277A">
        <w:rPr>
          <w:rFonts w:ascii="Times New Roman" w:hAnsi="Times New Roman" w:cs="Times New Roman"/>
          <w:color w:val="000000" w:themeColor="text1"/>
          <w:sz w:val="24"/>
          <w:szCs w:val="24"/>
        </w:rPr>
        <w:t>La bebida láctea a base de quinua debe ser  enriquecida con un porcentaje mayor de harina al de la formulación  para que la bebida tenga mayor concentración de proteína.</w:t>
      </w:r>
    </w:p>
    <w:p w14:paraId="703FB32E" w14:textId="3213F820" w:rsidR="00EE2A43" w:rsidRPr="003A277A" w:rsidRDefault="00A63599" w:rsidP="00C801DD">
      <w:pPr>
        <w:pStyle w:val="Prrafodelista"/>
        <w:numPr>
          <w:ilvl w:val="0"/>
          <w:numId w:val="25"/>
        </w:numPr>
        <w:spacing w:before="240" w:after="120" w:line="360" w:lineRule="auto"/>
        <w:ind w:left="360"/>
        <w:jc w:val="both"/>
        <w:rPr>
          <w:rFonts w:ascii="Times New Roman" w:hAnsi="Times New Roman" w:cs="Times New Roman"/>
          <w:color w:val="000000" w:themeColor="text1"/>
          <w:sz w:val="24"/>
          <w:szCs w:val="24"/>
        </w:rPr>
      </w:pPr>
      <w:r w:rsidRPr="003A277A">
        <w:rPr>
          <w:rFonts w:ascii="Times New Roman" w:hAnsi="Times New Roman" w:cs="Times New Roman"/>
          <w:color w:val="000000" w:themeColor="text1"/>
          <w:sz w:val="24"/>
          <w:szCs w:val="24"/>
        </w:rPr>
        <w:t>Finalmente se recomienda la producción el uso y la comercialización de las bebidas estudiadas dado q constituye una buena fuente de proteínas de baja costo y no representan ningún riesgo para la salud.</w:t>
      </w:r>
    </w:p>
    <w:p w14:paraId="18273E9F" w14:textId="77777777" w:rsidR="005F72AB" w:rsidRPr="008D0C66" w:rsidRDefault="005F72AB" w:rsidP="005F72AB">
      <w:pPr>
        <w:spacing w:before="240" w:after="120"/>
        <w:rPr>
          <w:color w:val="000000" w:themeColor="text1"/>
        </w:rPr>
      </w:pPr>
    </w:p>
    <w:p w14:paraId="349A1A0D" w14:textId="77777777" w:rsidR="00311573" w:rsidRDefault="00311573" w:rsidP="005F72AB">
      <w:pPr>
        <w:spacing w:before="240" w:after="120"/>
        <w:rPr>
          <w:color w:val="000000" w:themeColor="text1"/>
        </w:rPr>
      </w:pPr>
    </w:p>
    <w:p w14:paraId="7E45A1C9" w14:textId="77777777" w:rsidR="00794F52" w:rsidRDefault="00794F52" w:rsidP="005F72AB">
      <w:pPr>
        <w:spacing w:before="240" w:after="120"/>
        <w:rPr>
          <w:color w:val="000000" w:themeColor="text1"/>
        </w:rPr>
      </w:pPr>
    </w:p>
    <w:p w14:paraId="17870DBC" w14:textId="77777777" w:rsidR="008A74D2" w:rsidRDefault="008A74D2" w:rsidP="005F72AB">
      <w:pPr>
        <w:spacing w:before="240" w:after="120"/>
        <w:rPr>
          <w:color w:val="000000" w:themeColor="text1"/>
        </w:rPr>
      </w:pPr>
    </w:p>
    <w:p w14:paraId="3326B4F2" w14:textId="77777777" w:rsidR="008A74D2" w:rsidRDefault="008A74D2" w:rsidP="005F72AB">
      <w:pPr>
        <w:spacing w:before="240" w:after="120"/>
        <w:rPr>
          <w:color w:val="000000" w:themeColor="text1"/>
        </w:rPr>
      </w:pPr>
    </w:p>
    <w:p w14:paraId="6EF884F9" w14:textId="77777777" w:rsidR="008A74D2" w:rsidRDefault="008A74D2" w:rsidP="005F72AB">
      <w:pPr>
        <w:spacing w:before="240" w:after="120"/>
        <w:rPr>
          <w:color w:val="000000" w:themeColor="text1"/>
        </w:rPr>
      </w:pPr>
    </w:p>
    <w:p w14:paraId="4F123539" w14:textId="77777777" w:rsidR="008A74D2" w:rsidRDefault="008A74D2" w:rsidP="005F72AB">
      <w:pPr>
        <w:spacing w:before="240" w:after="120"/>
        <w:rPr>
          <w:color w:val="000000" w:themeColor="text1"/>
        </w:rPr>
      </w:pPr>
    </w:p>
    <w:p w14:paraId="0890B3C9" w14:textId="77777777" w:rsidR="008A74D2" w:rsidRDefault="008A74D2" w:rsidP="005F72AB">
      <w:pPr>
        <w:spacing w:before="240" w:after="120"/>
        <w:rPr>
          <w:color w:val="000000" w:themeColor="text1"/>
        </w:rPr>
      </w:pPr>
    </w:p>
    <w:p w14:paraId="324DE4F6" w14:textId="77777777" w:rsidR="008A74D2" w:rsidRDefault="008A74D2" w:rsidP="005F72AB">
      <w:pPr>
        <w:spacing w:before="240" w:after="120"/>
        <w:rPr>
          <w:color w:val="000000" w:themeColor="text1"/>
        </w:rPr>
      </w:pPr>
    </w:p>
    <w:p w14:paraId="71557B05" w14:textId="77777777" w:rsidR="008A74D2" w:rsidRDefault="008A74D2" w:rsidP="005F72AB">
      <w:pPr>
        <w:spacing w:before="240" w:after="120"/>
        <w:rPr>
          <w:color w:val="000000" w:themeColor="text1"/>
        </w:rPr>
      </w:pPr>
    </w:p>
    <w:p w14:paraId="51EB6FA7" w14:textId="77777777" w:rsidR="008A74D2" w:rsidRDefault="008A74D2" w:rsidP="005F72AB">
      <w:pPr>
        <w:spacing w:before="240" w:after="120"/>
        <w:rPr>
          <w:color w:val="000000" w:themeColor="text1"/>
        </w:rPr>
      </w:pPr>
    </w:p>
    <w:p w14:paraId="502743EA" w14:textId="77777777" w:rsidR="008A74D2" w:rsidRDefault="008A74D2" w:rsidP="005F72AB">
      <w:pPr>
        <w:spacing w:before="240" w:after="120"/>
        <w:rPr>
          <w:color w:val="000000" w:themeColor="text1"/>
        </w:rPr>
      </w:pPr>
    </w:p>
    <w:p w14:paraId="0F1A85E6" w14:textId="77777777" w:rsidR="003A277A" w:rsidRDefault="003A277A" w:rsidP="005F72AB">
      <w:pPr>
        <w:spacing w:before="240" w:after="120"/>
        <w:rPr>
          <w:color w:val="000000" w:themeColor="text1"/>
        </w:rPr>
      </w:pPr>
    </w:p>
    <w:p w14:paraId="078F7272" w14:textId="77777777" w:rsidR="003A277A" w:rsidRDefault="003A277A" w:rsidP="005F72AB">
      <w:pPr>
        <w:spacing w:before="240" w:after="120"/>
        <w:rPr>
          <w:color w:val="000000" w:themeColor="text1"/>
        </w:rPr>
      </w:pPr>
    </w:p>
    <w:p w14:paraId="25262122" w14:textId="77777777" w:rsidR="003A277A" w:rsidRDefault="003A277A" w:rsidP="005F72AB">
      <w:pPr>
        <w:spacing w:before="240" w:after="120"/>
        <w:rPr>
          <w:color w:val="000000" w:themeColor="text1"/>
        </w:rPr>
      </w:pPr>
    </w:p>
    <w:p w14:paraId="659D698B" w14:textId="77777777" w:rsidR="008A74D2" w:rsidRPr="008D0C66" w:rsidRDefault="008A74D2" w:rsidP="005F72AB">
      <w:pPr>
        <w:spacing w:before="240" w:after="120"/>
        <w:rPr>
          <w:color w:val="000000" w:themeColor="text1"/>
        </w:rPr>
      </w:pPr>
    </w:p>
    <w:p w14:paraId="16E638B8" w14:textId="77777777" w:rsidR="005F72AB" w:rsidRPr="008D0C66" w:rsidRDefault="005F72AB" w:rsidP="005F72AB">
      <w:pPr>
        <w:pStyle w:val="Ttulo1"/>
        <w:spacing w:before="240" w:after="120"/>
        <w:ind w:left="0"/>
        <w:rPr>
          <w:rFonts w:ascii="Times New Roman" w:hAnsi="Times New Roman" w:cs="Times New Roman"/>
          <w:color w:val="000000" w:themeColor="text1"/>
        </w:rPr>
      </w:pPr>
      <w:bookmarkStart w:id="454" w:name="_Toc52881820"/>
      <w:bookmarkStart w:id="455" w:name="_Toc52891023"/>
      <w:bookmarkStart w:id="456" w:name="_Toc52891644"/>
      <w:bookmarkStart w:id="457" w:name="_Toc52892499"/>
      <w:bookmarkStart w:id="458" w:name="_Toc52893194"/>
      <w:bookmarkStart w:id="459" w:name="_Toc52899123"/>
      <w:bookmarkStart w:id="460" w:name="_Toc55565811"/>
      <w:bookmarkStart w:id="461" w:name="_Toc55566358"/>
      <w:bookmarkStart w:id="462" w:name="_Toc55916607"/>
      <w:r w:rsidRPr="008D0C66">
        <w:rPr>
          <w:rFonts w:ascii="Times New Roman" w:hAnsi="Times New Roman" w:cs="Times New Roman"/>
          <w:color w:val="000000" w:themeColor="text1"/>
        </w:rPr>
        <w:lastRenderedPageBreak/>
        <w:t>BIBLIOGRAFÍA</w:t>
      </w:r>
      <w:bookmarkEnd w:id="454"/>
      <w:bookmarkEnd w:id="455"/>
      <w:bookmarkEnd w:id="456"/>
      <w:bookmarkEnd w:id="457"/>
      <w:bookmarkEnd w:id="458"/>
      <w:bookmarkEnd w:id="459"/>
      <w:bookmarkEnd w:id="460"/>
      <w:bookmarkEnd w:id="461"/>
      <w:bookmarkEnd w:id="462"/>
    </w:p>
    <w:p w14:paraId="14BC77E7"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BIBLIOGRAPHY  \l 12298 </w:instrText>
      </w:r>
      <w:r w:rsidRPr="008D0C66">
        <w:rPr>
          <w:rFonts w:ascii="Times New Roman" w:hAnsi="Times New Roman" w:cs="Times New Roman"/>
          <w:color w:val="000000" w:themeColor="text1"/>
          <w:sz w:val="24"/>
          <w:szCs w:val="24"/>
        </w:rPr>
        <w:fldChar w:fldCharType="separate"/>
      </w:r>
      <w:r w:rsidRPr="008D0C66">
        <w:rPr>
          <w:rFonts w:ascii="Times New Roman" w:hAnsi="Times New Roman" w:cs="Times New Roman"/>
          <w:noProof/>
          <w:color w:val="000000" w:themeColor="text1"/>
          <w:sz w:val="24"/>
          <w:szCs w:val="24"/>
        </w:rPr>
        <w:t xml:space="preserve">Albrecht, C. (2019). </w:t>
      </w:r>
      <w:r w:rsidRPr="008D0C66">
        <w:rPr>
          <w:rFonts w:ascii="Times New Roman" w:hAnsi="Times New Roman" w:cs="Times New Roman"/>
          <w:i/>
          <w:iCs/>
          <w:noProof/>
          <w:color w:val="000000" w:themeColor="text1"/>
          <w:sz w:val="24"/>
          <w:szCs w:val="24"/>
        </w:rPr>
        <w:t>Acerca de nosotros: Universidad Nacional de Córdoba</w:t>
      </w:r>
      <w:r w:rsidRPr="008D0C66">
        <w:rPr>
          <w:rFonts w:ascii="Times New Roman" w:hAnsi="Times New Roman" w:cs="Times New Roman"/>
          <w:noProof/>
          <w:color w:val="000000" w:themeColor="text1"/>
          <w:sz w:val="24"/>
          <w:szCs w:val="24"/>
        </w:rPr>
        <w:t>. Obtenido de Sitio web de Universidad Nacional de Córdoba: http://www.fcq.unc.edu.ar</w:t>
      </w:r>
    </w:p>
    <w:p w14:paraId="1D508940" w14:textId="7F3C3216"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Andrade, M. (2018). </w:t>
      </w:r>
      <w:r w:rsidRPr="008D0C66">
        <w:rPr>
          <w:rFonts w:ascii="Times New Roman" w:hAnsi="Times New Roman" w:cs="Times New Roman"/>
          <w:i/>
          <w:iCs/>
          <w:noProof/>
          <w:color w:val="000000" w:themeColor="text1"/>
          <w:sz w:val="24"/>
          <w:szCs w:val="24"/>
        </w:rPr>
        <w:t>Intestino delgado e Intestino grueso.</w:t>
      </w:r>
      <w:r w:rsidRPr="008D0C66">
        <w:rPr>
          <w:rFonts w:ascii="Times New Roman" w:hAnsi="Times New Roman" w:cs="Times New Roman"/>
          <w:noProof/>
          <w:color w:val="000000" w:themeColor="text1"/>
          <w:sz w:val="24"/>
          <w:szCs w:val="24"/>
        </w:rPr>
        <w:t xml:space="preserve"> Ciencia.</w:t>
      </w:r>
    </w:p>
    <w:p w14:paraId="35AE15CC" w14:textId="30FA4D0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Averos , W. A. (2018). </w:t>
      </w:r>
      <w:r w:rsidRPr="008D0C66">
        <w:rPr>
          <w:rFonts w:ascii="Times New Roman" w:hAnsi="Times New Roman" w:cs="Times New Roman"/>
          <w:i/>
          <w:iCs/>
          <w:noProof/>
          <w:color w:val="000000" w:themeColor="text1"/>
          <w:sz w:val="24"/>
          <w:szCs w:val="24"/>
        </w:rPr>
        <w:t>Desarrollo de una bebida láctea con el uso de harina de arroz (Oryza sativaL.) y harina de soya (GlycinemaxL.) endulzada con miel de abeja.</w:t>
      </w:r>
      <w:r w:rsidRPr="008D0C66">
        <w:rPr>
          <w:rFonts w:ascii="Times New Roman" w:hAnsi="Times New Roman" w:cs="Times New Roman"/>
          <w:noProof/>
          <w:color w:val="000000" w:themeColor="text1"/>
          <w:sz w:val="24"/>
          <w:szCs w:val="24"/>
        </w:rPr>
        <w:t xml:space="preserve"> Guayaquil - Ecuador: </w:t>
      </w:r>
      <w:r w:rsidR="00C0548F" w:rsidRPr="008D0C66">
        <w:rPr>
          <w:rFonts w:ascii="Times New Roman" w:hAnsi="Times New Roman" w:cs="Times New Roman"/>
          <w:noProof/>
          <w:color w:val="000000" w:themeColor="text1"/>
          <w:sz w:val="24"/>
          <w:szCs w:val="24"/>
        </w:rPr>
        <w:t>Universidad Católica De Santiago De Guayaquil.</w:t>
      </w:r>
    </w:p>
    <w:p w14:paraId="7286F9C4"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BioDic. (15 de Enero de 2015). </w:t>
      </w:r>
      <w:r w:rsidRPr="008D0C66">
        <w:rPr>
          <w:rFonts w:ascii="Times New Roman" w:hAnsi="Times New Roman" w:cs="Times New Roman"/>
          <w:i/>
          <w:iCs/>
          <w:noProof/>
          <w:color w:val="000000" w:themeColor="text1"/>
          <w:sz w:val="24"/>
          <w:szCs w:val="24"/>
        </w:rPr>
        <w:t>Acerca de nosotros: BioDic by Bio Scripts</w:t>
      </w:r>
      <w:r w:rsidRPr="008D0C66">
        <w:rPr>
          <w:rFonts w:ascii="Times New Roman" w:hAnsi="Times New Roman" w:cs="Times New Roman"/>
          <w:noProof/>
          <w:color w:val="000000" w:themeColor="text1"/>
          <w:sz w:val="24"/>
          <w:szCs w:val="24"/>
        </w:rPr>
        <w:t>. Obtenido de sirio web de BioDic by Bio Scripts: https://www.biodic.net</w:t>
      </w:r>
    </w:p>
    <w:p w14:paraId="3F28B90F"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Bohorquez, R. (2016). </w:t>
      </w:r>
      <w:r w:rsidRPr="008D0C66">
        <w:rPr>
          <w:rFonts w:ascii="Times New Roman" w:hAnsi="Times New Roman" w:cs="Times New Roman"/>
          <w:i/>
          <w:iCs/>
          <w:noProof/>
          <w:color w:val="000000" w:themeColor="text1"/>
          <w:sz w:val="24"/>
          <w:szCs w:val="24"/>
        </w:rPr>
        <w:t>Determinación de Actividad Antioxidante de extratos de hojas de Diplostephium phylicoides (Kunth) .</w:t>
      </w:r>
      <w:r w:rsidRPr="008D0C66">
        <w:rPr>
          <w:rFonts w:ascii="Times New Roman" w:hAnsi="Times New Roman" w:cs="Times New Roman"/>
          <w:noProof/>
          <w:color w:val="000000" w:themeColor="text1"/>
          <w:sz w:val="24"/>
          <w:szCs w:val="24"/>
        </w:rPr>
        <w:t xml:space="preserve"> Bogotá: Universidad El Bosque.</w:t>
      </w:r>
    </w:p>
    <w:p w14:paraId="18503ACF"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Chacón, L., Chávez, A., Rentería, A., &amp; Rodríguez, J. (2017). Proteínas del lactosuero:usos, relación con la salud y bioactividades. </w:t>
      </w:r>
      <w:r w:rsidRPr="008D0C66">
        <w:rPr>
          <w:rFonts w:ascii="Times New Roman" w:hAnsi="Times New Roman" w:cs="Times New Roman"/>
          <w:i/>
          <w:iCs/>
          <w:noProof/>
          <w:color w:val="000000" w:themeColor="text1"/>
          <w:sz w:val="24"/>
          <w:szCs w:val="24"/>
        </w:rPr>
        <w:t>Interciencia</w:t>
      </w:r>
      <w:r w:rsidRPr="008D0C66">
        <w:rPr>
          <w:rFonts w:ascii="Times New Roman" w:hAnsi="Times New Roman" w:cs="Times New Roman"/>
          <w:noProof/>
          <w:color w:val="000000" w:themeColor="text1"/>
          <w:sz w:val="24"/>
          <w:szCs w:val="24"/>
        </w:rPr>
        <w:t>, 712-715.</w:t>
      </w:r>
    </w:p>
    <w:p w14:paraId="58ECE02E"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Colina , J., Guerra, M., Guilarte, D., &amp; Alvarado, C. (2012). Contenido de polifenoles y capacidad antioxidante de bebidas elaboradas con panela. </w:t>
      </w:r>
      <w:r w:rsidRPr="008D0C66">
        <w:rPr>
          <w:rFonts w:ascii="Times New Roman" w:hAnsi="Times New Roman" w:cs="Times New Roman"/>
          <w:i/>
          <w:iCs/>
          <w:noProof/>
          <w:color w:val="000000" w:themeColor="text1"/>
          <w:sz w:val="24"/>
          <w:szCs w:val="24"/>
        </w:rPr>
        <w:t>SCIELO</w:t>
      </w:r>
      <w:r w:rsidRPr="008D0C66">
        <w:rPr>
          <w:rFonts w:ascii="Times New Roman" w:hAnsi="Times New Roman" w:cs="Times New Roman"/>
          <w:noProof/>
          <w:color w:val="000000" w:themeColor="text1"/>
          <w:sz w:val="24"/>
          <w:szCs w:val="24"/>
        </w:rPr>
        <w:t>, 5 - 6.</w:t>
      </w:r>
    </w:p>
    <w:p w14:paraId="12611B68"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Cruz, S. (2019). </w:t>
      </w:r>
      <w:r w:rsidRPr="008D0C66">
        <w:rPr>
          <w:rFonts w:ascii="Times New Roman" w:hAnsi="Times New Roman" w:cs="Times New Roman"/>
          <w:i/>
          <w:iCs/>
          <w:noProof/>
          <w:color w:val="000000" w:themeColor="text1"/>
          <w:sz w:val="24"/>
          <w:szCs w:val="24"/>
        </w:rPr>
        <w:t>Funciones del duodeno.</w:t>
      </w:r>
      <w:r w:rsidRPr="008D0C66">
        <w:rPr>
          <w:rFonts w:ascii="Times New Roman" w:hAnsi="Times New Roman" w:cs="Times New Roman"/>
          <w:noProof/>
          <w:color w:val="000000" w:themeColor="text1"/>
          <w:sz w:val="24"/>
          <w:szCs w:val="24"/>
        </w:rPr>
        <w:t xml:space="preserve"> Significado.</w:t>
      </w:r>
    </w:p>
    <w:p w14:paraId="6C49432C"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Domínguez, M., &amp; Londoño, C. (2015). </w:t>
      </w:r>
      <w:r w:rsidRPr="008D0C66">
        <w:rPr>
          <w:rFonts w:ascii="Times New Roman" w:hAnsi="Times New Roman" w:cs="Times New Roman"/>
          <w:i/>
          <w:iCs/>
          <w:noProof/>
          <w:color w:val="000000" w:themeColor="text1"/>
          <w:sz w:val="24"/>
          <w:szCs w:val="24"/>
        </w:rPr>
        <w:t>punto Isoelectrico.</w:t>
      </w:r>
      <w:r w:rsidRPr="008D0C66">
        <w:rPr>
          <w:rFonts w:ascii="Times New Roman" w:hAnsi="Times New Roman" w:cs="Times New Roman"/>
          <w:noProof/>
          <w:color w:val="000000" w:themeColor="text1"/>
          <w:sz w:val="24"/>
          <w:szCs w:val="24"/>
        </w:rPr>
        <w:t xml:space="preserve"> Medellín: Universidad Pontificia Bolivariana.</w:t>
      </w:r>
    </w:p>
    <w:p w14:paraId="51A2D3D6"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Facultad de Ciencia e Ingeniería en Alimentos de la Universidad Técnica de Ambato. (2017). </w:t>
      </w:r>
      <w:r w:rsidRPr="008D0C66">
        <w:rPr>
          <w:rFonts w:ascii="Times New Roman" w:hAnsi="Times New Roman" w:cs="Times New Roman"/>
          <w:i/>
          <w:iCs/>
          <w:noProof/>
          <w:color w:val="000000" w:themeColor="text1"/>
          <w:sz w:val="24"/>
          <w:szCs w:val="24"/>
        </w:rPr>
        <w:t>Mejoramiento de la bebida a base de quinua de la Asociación Pampa Verde del Caserío el Porvenir del Cantón Mocha.</w:t>
      </w:r>
      <w:r w:rsidRPr="008D0C66">
        <w:rPr>
          <w:rFonts w:ascii="Times New Roman" w:hAnsi="Times New Roman" w:cs="Times New Roman"/>
          <w:noProof/>
          <w:color w:val="000000" w:themeColor="text1"/>
          <w:sz w:val="24"/>
          <w:szCs w:val="24"/>
        </w:rPr>
        <w:t xml:space="preserve"> Ambato: Universidad Técnica de Ambato.</w:t>
      </w:r>
    </w:p>
    <w:p w14:paraId="6EA5A576"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lastRenderedPageBreak/>
        <w:t xml:space="preserve">Figueroa, S., &amp; Mollinedo, O. (2017). </w:t>
      </w:r>
      <w:r w:rsidRPr="008D0C66">
        <w:rPr>
          <w:rFonts w:ascii="Times New Roman" w:hAnsi="Times New Roman" w:cs="Times New Roman"/>
          <w:i/>
          <w:iCs/>
          <w:noProof/>
          <w:color w:val="000000" w:themeColor="text1"/>
          <w:sz w:val="24"/>
          <w:szCs w:val="24"/>
        </w:rPr>
        <w:t>Actividad antioxidante del extracto etanólico del mesocarpio del fruto de Hylocereus undatus “pitahaya” e identificación de los fitoconstituyentes.</w:t>
      </w:r>
      <w:r w:rsidRPr="008D0C66">
        <w:rPr>
          <w:rFonts w:ascii="Times New Roman" w:hAnsi="Times New Roman" w:cs="Times New Roman"/>
          <w:noProof/>
          <w:color w:val="000000" w:themeColor="text1"/>
          <w:sz w:val="24"/>
          <w:szCs w:val="24"/>
        </w:rPr>
        <w:t xml:space="preserve"> Lima: Universidad Wiener.</w:t>
      </w:r>
    </w:p>
    <w:p w14:paraId="63C98F35"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Gallardo, G., &amp; Zhunio, B. (2015). Análisis del potencial turísticorural,artesanal e industrial de Sainas de Tomebamba. </w:t>
      </w:r>
      <w:r w:rsidRPr="008D0C66">
        <w:rPr>
          <w:rFonts w:ascii="Times New Roman" w:hAnsi="Times New Roman" w:cs="Times New Roman"/>
          <w:i/>
          <w:iCs/>
          <w:noProof/>
          <w:color w:val="000000" w:themeColor="text1"/>
          <w:sz w:val="24"/>
          <w:szCs w:val="24"/>
        </w:rPr>
        <w:t>Kalpana</w:t>
      </w:r>
      <w:r w:rsidRPr="008D0C66">
        <w:rPr>
          <w:rFonts w:ascii="Times New Roman" w:hAnsi="Times New Roman" w:cs="Times New Roman"/>
          <w:noProof/>
          <w:color w:val="000000" w:themeColor="text1"/>
          <w:sz w:val="24"/>
          <w:szCs w:val="24"/>
        </w:rPr>
        <w:t>, 5-7.</w:t>
      </w:r>
    </w:p>
    <w:p w14:paraId="4687E176"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Garmendia, S. (2017). </w:t>
      </w:r>
      <w:r w:rsidRPr="008D0C66">
        <w:rPr>
          <w:rFonts w:ascii="Times New Roman" w:hAnsi="Times New Roman" w:cs="Times New Roman"/>
          <w:i/>
          <w:iCs/>
          <w:noProof/>
          <w:color w:val="000000" w:themeColor="text1"/>
          <w:sz w:val="24"/>
          <w:szCs w:val="24"/>
        </w:rPr>
        <w:t>Producción de un kit de marcadores de masa molecularde proteínas para electroforesis desnaturalizante en gels de poliacrilamida.</w:t>
      </w:r>
      <w:r w:rsidRPr="008D0C66">
        <w:rPr>
          <w:rFonts w:ascii="Times New Roman" w:hAnsi="Times New Roman" w:cs="Times New Roman"/>
          <w:noProof/>
          <w:color w:val="000000" w:themeColor="text1"/>
          <w:sz w:val="24"/>
          <w:szCs w:val="24"/>
        </w:rPr>
        <w:t xml:space="preserve"> Santa Fe: Facultad de Bioquímica y Ciencias Biológicas UNL.</w:t>
      </w:r>
    </w:p>
    <w:p w14:paraId="65E13359"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Gonzáles, M., López , T., Burbano, I., Zoccal, R., Valderrama, P., &amp; Jorcin, S. (2017). </w:t>
      </w:r>
      <w:r w:rsidRPr="008D0C66">
        <w:rPr>
          <w:rFonts w:ascii="Times New Roman" w:hAnsi="Times New Roman" w:cs="Times New Roman"/>
          <w:i/>
          <w:iCs/>
          <w:noProof/>
          <w:color w:val="000000" w:themeColor="text1"/>
          <w:sz w:val="24"/>
          <w:szCs w:val="24"/>
        </w:rPr>
        <w:t>Valorización del Lactosuero</w:t>
      </w:r>
      <w:r w:rsidRPr="008D0C66">
        <w:rPr>
          <w:rFonts w:ascii="Times New Roman" w:hAnsi="Times New Roman" w:cs="Times New Roman"/>
          <w:noProof/>
          <w:color w:val="000000" w:themeColor="text1"/>
          <w:sz w:val="24"/>
          <w:szCs w:val="24"/>
        </w:rPr>
        <w:t>.</w:t>
      </w:r>
    </w:p>
    <w:p w14:paraId="0B7BC21D"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Gonzáles, V. (2016). </w:t>
      </w:r>
      <w:r w:rsidRPr="008D0C66">
        <w:rPr>
          <w:rFonts w:ascii="Times New Roman" w:hAnsi="Times New Roman" w:cs="Times New Roman"/>
          <w:i/>
          <w:iCs/>
          <w:noProof/>
          <w:color w:val="000000" w:themeColor="text1"/>
          <w:sz w:val="24"/>
          <w:szCs w:val="24"/>
        </w:rPr>
        <w:t>Economía popular y solidaria, un eje para el desarrollo económico y social caso PRODUCOOP (Cooperativa de Producción Agropecuaria "El Salinerito") periodo 2006-2014.</w:t>
      </w:r>
      <w:r w:rsidRPr="008D0C66">
        <w:rPr>
          <w:rFonts w:ascii="Times New Roman" w:hAnsi="Times New Roman" w:cs="Times New Roman"/>
          <w:noProof/>
          <w:color w:val="000000" w:themeColor="text1"/>
          <w:sz w:val="24"/>
          <w:szCs w:val="24"/>
        </w:rPr>
        <w:t xml:space="preserve"> Quito: Pontificia Universidad Católica del Ecuador.</w:t>
      </w:r>
    </w:p>
    <w:p w14:paraId="25D291C7"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Guamingo, A., &amp; Medina, V. (2019). </w:t>
      </w:r>
      <w:r w:rsidRPr="008D0C66">
        <w:rPr>
          <w:rFonts w:ascii="Times New Roman" w:hAnsi="Times New Roman" w:cs="Times New Roman"/>
          <w:i/>
          <w:iCs/>
          <w:noProof/>
          <w:color w:val="000000" w:themeColor="text1"/>
          <w:sz w:val="24"/>
          <w:szCs w:val="24"/>
        </w:rPr>
        <w:t>Evaluación del lactosuero producido en la Asociación PRODUCOOP de Salinas de Guaranda, para la elaboración de bebidas con características nutricionales.</w:t>
      </w:r>
      <w:r w:rsidRPr="008D0C66">
        <w:rPr>
          <w:rFonts w:ascii="Times New Roman" w:hAnsi="Times New Roman" w:cs="Times New Roman"/>
          <w:noProof/>
          <w:color w:val="000000" w:themeColor="text1"/>
          <w:sz w:val="24"/>
          <w:szCs w:val="24"/>
        </w:rPr>
        <w:t xml:space="preserve"> Guaranda: Universidad Estatal de Bolivar.</w:t>
      </w:r>
    </w:p>
    <w:p w14:paraId="217BED11"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Guzmán, A. (2015). </w:t>
      </w:r>
      <w:r w:rsidRPr="008D0C66">
        <w:rPr>
          <w:rFonts w:ascii="Times New Roman" w:hAnsi="Times New Roman" w:cs="Times New Roman"/>
          <w:i/>
          <w:iCs/>
          <w:noProof/>
          <w:color w:val="000000" w:themeColor="text1"/>
          <w:sz w:val="24"/>
          <w:szCs w:val="24"/>
        </w:rPr>
        <w:t>Elaboración de una bebida fermetada probiótica a base de Lactosuero con Quinua.</w:t>
      </w:r>
      <w:r w:rsidRPr="008D0C66">
        <w:rPr>
          <w:rFonts w:ascii="Times New Roman" w:hAnsi="Times New Roman" w:cs="Times New Roman"/>
          <w:noProof/>
          <w:color w:val="000000" w:themeColor="text1"/>
          <w:sz w:val="24"/>
          <w:szCs w:val="24"/>
        </w:rPr>
        <w:t xml:space="preserve"> Juliaca: Universidad Peruana Union.</w:t>
      </w:r>
    </w:p>
    <w:p w14:paraId="4FA30114"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Guzman, E. X. (2016). </w:t>
      </w:r>
      <w:r w:rsidRPr="008D0C66">
        <w:rPr>
          <w:rFonts w:ascii="Times New Roman" w:hAnsi="Times New Roman" w:cs="Times New Roman"/>
          <w:i/>
          <w:iCs/>
          <w:noProof/>
          <w:color w:val="000000" w:themeColor="text1"/>
          <w:sz w:val="24"/>
          <w:szCs w:val="24"/>
        </w:rPr>
        <w:t>Estudio del Contenido proteico en diferentes leches comerciales de vaca en Ecuador y su Actividad antioxidante in vitro.</w:t>
      </w:r>
      <w:r w:rsidRPr="008D0C66">
        <w:rPr>
          <w:rFonts w:ascii="Times New Roman" w:hAnsi="Times New Roman" w:cs="Times New Roman"/>
          <w:noProof/>
          <w:color w:val="000000" w:themeColor="text1"/>
          <w:sz w:val="24"/>
          <w:szCs w:val="24"/>
        </w:rPr>
        <w:t xml:space="preserve"> Ambato: Universidad Tecnica de Ambato.</w:t>
      </w:r>
    </w:p>
    <w:p w14:paraId="3B6D4218"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Huerta, N. (2020). </w:t>
      </w:r>
      <w:r w:rsidRPr="008D0C66">
        <w:rPr>
          <w:rFonts w:ascii="Times New Roman" w:hAnsi="Times New Roman" w:cs="Times New Roman"/>
          <w:i/>
          <w:iCs/>
          <w:noProof/>
          <w:color w:val="000000" w:themeColor="text1"/>
          <w:sz w:val="24"/>
          <w:szCs w:val="24"/>
        </w:rPr>
        <w:t>Acerca de nosotros: Ocronos-Revista Médica y Enfermería</w:t>
      </w:r>
      <w:r w:rsidRPr="008D0C66">
        <w:rPr>
          <w:rFonts w:ascii="Times New Roman" w:hAnsi="Times New Roman" w:cs="Times New Roman"/>
          <w:noProof/>
          <w:color w:val="000000" w:themeColor="text1"/>
          <w:sz w:val="24"/>
          <w:szCs w:val="24"/>
        </w:rPr>
        <w:t>. Obtenido de sitio web de Ocronos-Revista Médica y Enfermería: https://revistamedica.com</w:t>
      </w:r>
    </w:p>
    <w:p w14:paraId="698D66C9"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lastRenderedPageBreak/>
        <w:t xml:space="preserve">Hugunin, A., Lucey, J., &amp; Gerdes, S. (2019). </w:t>
      </w:r>
      <w:r w:rsidRPr="008D0C66">
        <w:rPr>
          <w:rFonts w:ascii="Times New Roman" w:hAnsi="Times New Roman" w:cs="Times New Roman"/>
          <w:i/>
          <w:iCs/>
          <w:noProof/>
          <w:color w:val="000000" w:themeColor="text1"/>
          <w:sz w:val="24"/>
          <w:szCs w:val="24"/>
        </w:rPr>
        <w:t>Acerca de nosotros: Portal Lechero</w:t>
      </w:r>
      <w:r w:rsidRPr="008D0C66">
        <w:rPr>
          <w:rFonts w:ascii="Times New Roman" w:hAnsi="Times New Roman" w:cs="Times New Roman"/>
          <w:noProof/>
          <w:color w:val="000000" w:themeColor="text1"/>
          <w:sz w:val="24"/>
          <w:szCs w:val="24"/>
        </w:rPr>
        <w:t>. Obtenido de sitio web de Portal Lechero : https://www.portalechero.com</w:t>
      </w:r>
    </w:p>
    <w:p w14:paraId="70AD2594"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IICA. (2015). </w:t>
      </w:r>
      <w:r w:rsidRPr="008D0C66">
        <w:rPr>
          <w:rFonts w:ascii="Times New Roman" w:hAnsi="Times New Roman" w:cs="Times New Roman"/>
          <w:i/>
          <w:iCs/>
          <w:noProof/>
          <w:color w:val="000000" w:themeColor="text1"/>
          <w:sz w:val="24"/>
          <w:szCs w:val="24"/>
        </w:rPr>
        <w:t>Producción y mercado de la quinua en Bolivia.</w:t>
      </w:r>
      <w:r w:rsidRPr="008D0C66">
        <w:rPr>
          <w:rFonts w:ascii="Times New Roman" w:hAnsi="Times New Roman" w:cs="Times New Roman"/>
          <w:noProof/>
          <w:color w:val="000000" w:themeColor="text1"/>
          <w:sz w:val="24"/>
          <w:szCs w:val="24"/>
        </w:rPr>
        <w:t xml:space="preserve"> La Paz: Juan Risi.</w:t>
      </w:r>
    </w:p>
    <w:p w14:paraId="3D878292"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Judith, C. D. (2001). </w:t>
      </w:r>
      <w:r w:rsidRPr="008D0C66">
        <w:rPr>
          <w:rFonts w:ascii="Times New Roman" w:hAnsi="Times New Roman" w:cs="Times New Roman"/>
          <w:i/>
          <w:iCs/>
          <w:noProof/>
          <w:color w:val="000000" w:themeColor="text1"/>
          <w:sz w:val="24"/>
          <w:szCs w:val="24"/>
        </w:rPr>
        <w:t>Formación y estabilidad de espumas de proteínas de soja:efecto de la desnaturalización térmica y de la interacción con polisacáridos.</w:t>
      </w:r>
      <w:r w:rsidRPr="008D0C66">
        <w:rPr>
          <w:rFonts w:ascii="Times New Roman" w:hAnsi="Times New Roman" w:cs="Times New Roman"/>
          <w:noProof/>
          <w:color w:val="000000" w:themeColor="text1"/>
          <w:sz w:val="24"/>
          <w:szCs w:val="24"/>
        </w:rPr>
        <w:t xml:space="preserve"> Buenos Aires : FCEN-UBA.</w:t>
      </w:r>
    </w:p>
    <w:p w14:paraId="12A8F2C8"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Juliano, P., Muset, G., &amp; Castells, M. (2017). </w:t>
      </w:r>
      <w:r w:rsidRPr="008D0C66">
        <w:rPr>
          <w:rFonts w:ascii="Times New Roman" w:hAnsi="Times New Roman" w:cs="Times New Roman"/>
          <w:i/>
          <w:iCs/>
          <w:noProof/>
          <w:color w:val="000000" w:themeColor="text1"/>
          <w:sz w:val="24"/>
          <w:szCs w:val="24"/>
        </w:rPr>
        <w:t>Valorización del lactosuero.</w:t>
      </w:r>
      <w:r w:rsidRPr="008D0C66">
        <w:rPr>
          <w:rFonts w:ascii="Times New Roman" w:hAnsi="Times New Roman" w:cs="Times New Roman"/>
          <w:noProof/>
          <w:color w:val="000000" w:themeColor="text1"/>
          <w:sz w:val="24"/>
          <w:szCs w:val="24"/>
        </w:rPr>
        <w:t xml:space="preserve"> Instituto Nacional de Tecnología Industrial, INTI.</w:t>
      </w:r>
    </w:p>
    <w:p w14:paraId="7676B107"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Laemmli, U. (1970). Cleavage of structural proteins during assembly of the heat bacteriophage T4. </w:t>
      </w:r>
      <w:r w:rsidRPr="008D0C66">
        <w:rPr>
          <w:rFonts w:ascii="Times New Roman" w:hAnsi="Times New Roman" w:cs="Times New Roman"/>
          <w:i/>
          <w:iCs/>
          <w:noProof/>
          <w:color w:val="000000" w:themeColor="text1"/>
          <w:sz w:val="24"/>
          <w:szCs w:val="24"/>
        </w:rPr>
        <w:t>Nature</w:t>
      </w:r>
      <w:r w:rsidRPr="008D0C66">
        <w:rPr>
          <w:rFonts w:ascii="Times New Roman" w:hAnsi="Times New Roman" w:cs="Times New Roman"/>
          <w:noProof/>
          <w:color w:val="000000" w:themeColor="text1"/>
          <w:sz w:val="24"/>
          <w:szCs w:val="24"/>
        </w:rPr>
        <w:t>, 680-686.</w:t>
      </w:r>
    </w:p>
    <w:p w14:paraId="42725998"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Lucas, R. (2016). Digestión de alimentos: Tendencias en los modelos de digestión in vitro. </w:t>
      </w:r>
      <w:r w:rsidRPr="008D0C66">
        <w:rPr>
          <w:rFonts w:ascii="Times New Roman" w:hAnsi="Times New Roman" w:cs="Times New Roman"/>
          <w:i/>
          <w:iCs/>
          <w:noProof/>
          <w:color w:val="000000" w:themeColor="text1"/>
          <w:sz w:val="24"/>
          <w:szCs w:val="24"/>
        </w:rPr>
        <w:t>Revista Doctorado UMH</w:t>
      </w:r>
      <w:r w:rsidRPr="008D0C66">
        <w:rPr>
          <w:rFonts w:ascii="Times New Roman" w:hAnsi="Times New Roman" w:cs="Times New Roman"/>
          <w:noProof/>
          <w:color w:val="000000" w:themeColor="text1"/>
          <w:sz w:val="24"/>
          <w:szCs w:val="24"/>
        </w:rPr>
        <w:t>, 5.</w:t>
      </w:r>
    </w:p>
    <w:p w14:paraId="37E40665"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Martinez, &amp; Añon, M. (1996). Composition and structural characterization of amaranth protein isolates. </w:t>
      </w:r>
      <w:r w:rsidRPr="008D0C66">
        <w:rPr>
          <w:rFonts w:ascii="Times New Roman" w:hAnsi="Times New Roman" w:cs="Times New Roman"/>
          <w:i/>
          <w:iCs/>
          <w:noProof/>
          <w:color w:val="000000" w:themeColor="text1"/>
          <w:sz w:val="24"/>
          <w:szCs w:val="24"/>
        </w:rPr>
        <w:t>Journal of agriculture and food chemistry</w:t>
      </w:r>
      <w:r w:rsidRPr="008D0C66">
        <w:rPr>
          <w:rFonts w:ascii="Times New Roman" w:hAnsi="Times New Roman" w:cs="Times New Roman"/>
          <w:noProof/>
          <w:color w:val="000000" w:themeColor="text1"/>
          <w:sz w:val="24"/>
          <w:szCs w:val="24"/>
        </w:rPr>
        <w:t>, 44.</w:t>
      </w:r>
    </w:p>
    <w:p w14:paraId="41D612EE"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Montalvo, C. (2016). Electroforésis: Fundamentos, Avances y Aplicaciones. </w:t>
      </w:r>
      <w:r w:rsidRPr="008D0C66">
        <w:rPr>
          <w:rFonts w:ascii="Times New Roman" w:hAnsi="Times New Roman" w:cs="Times New Roman"/>
          <w:i/>
          <w:iCs/>
          <w:noProof/>
          <w:color w:val="000000" w:themeColor="text1"/>
          <w:sz w:val="24"/>
          <w:szCs w:val="24"/>
        </w:rPr>
        <w:t>Epistemus</w:t>
      </w:r>
      <w:r w:rsidRPr="008D0C66">
        <w:rPr>
          <w:rFonts w:ascii="Times New Roman" w:hAnsi="Times New Roman" w:cs="Times New Roman"/>
          <w:noProof/>
          <w:color w:val="000000" w:themeColor="text1"/>
          <w:sz w:val="24"/>
          <w:szCs w:val="24"/>
        </w:rPr>
        <w:t>, 48.</w:t>
      </w:r>
    </w:p>
    <w:p w14:paraId="4CA0FDD1"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Montesdeoca, R. (2017). Procedimiento para la produccion de bebida lactea fermentada utilizando lactosuero. </w:t>
      </w:r>
      <w:r w:rsidRPr="008D0C66">
        <w:rPr>
          <w:rFonts w:ascii="Times New Roman" w:hAnsi="Times New Roman" w:cs="Times New Roman"/>
          <w:i/>
          <w:iCs/>
          <w:noProof/>
          <w:color w:val="000000" w:themeColor="text1"/>
          <w:sz w:val="24"/>
          <w:szCs w:val="24"/>
        </w:rPr>
        <w:t>Scielo</w:t>
      </w:r>
      <w:r w:rsidRPr="008D0C66">
        <w:rPr>
          <w:rFonts w:ascii="Times New Roman" w:hAnsi="Times New Roman" w:cs="Times New Roman"/>
          <w:noProof/>
          <w:color w:val="000000" w:themeColor="text1"/>
          <w:sz w:val="24"/>
          <w:szCs w:val="24"/>
        </w:rPr>
        <w:t>, 39-40.</w:t>
      </w:r>
    </w:p>
    <w:p w14:paraId="57360E18"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Morales, L. (2017). </w:t>
      </w:r>
      <w:r w:rsidRPr="008D0C66">
        <w:rPr>
          <w:rFonts w:ascii="Times New Roman" w:hAnsi="Times New Roman" w:cs="Times New Roman"/>
          <w:i/>
          <w:iCs/>
          <w:noProof/>
          <w:color w:val="000000" w:themeColor="text1"/>
          <w:sz w:val="24"/>
          <w:szCs w:val="24"/>
        </w:rPr>
        <w:t>Actividad Antioxidante y Antimicrobiana del extracto vegetal obtenidode un cultivo comercial de Stevia rebaudiana Ubicado en Olaya (Antioquia).</w:t>
      </w:r>
      <w:r w:rsidRPr="008D0C66">
        <w:rPr>
          <w:rFonts w:ascii="Times New Roman" w:hAnsi="Times New Roman" w:cs="Times New Roman"/>
          <w:noProof/>
          <w:color w:val="000000" w:themeColor="text1"/>
          <w:sz w:val="24"/>
          <w:szCs w:val="24"/>
        </w:rPr>
        <w:t xml:space="preserve"> Ibague: Universidad del Tolima.</w:t>
      </w:r>
    </w:p>
    <w:p w14:paraId="4FC7A062"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Motta , Y., &amp; Mosquera, W. (2015). Aprovechamiento del lactosuero y sus componentes como materia prima en la industria de alimentos. </w:t>
      </w:r>
      <w:r w:rsidRPr="008D0C66">
        <w:rPr>
          <w:rFonts w:ascii="Times New Roman" w:hAnsi="Times New Roman" w:cs="Times New Roman"/>
          <w:i/>
          <w:iCs/>
          <w:noProof/>
          <w:color w:val="000000" w:themeColor="text1"/>
          <w:sz w:val="24"/>
          <w:szCs w:val="24"/>
        </w:rPr>
        <w:t>@Limentech</w:t>
      </w:r>
      <w:r w:rsidRPr="008D0C66">
        <w:rPr>
          <w:rFonts w:ascii="Times New Roman" w:hAnsi="Times New Roman" w:cs="Times New Roman"/>
          <w:noProof/>
          <w:color w:val="000000" w:themeColor="text1"/>
          <w:sz w:val="24"/>
          <w:szCs w:val="24"/>
        </w:rPr>
        <w:t>, 81-91.</w:t>
      </w:r>
    </w:p>
    <w:p w14:paraId="3860BE7F"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lastRenderedPageBreak/>
        <w:t xml:space="preserve">Muñoz, O., Torres, G., Núñez, J., de la Rosa, L., Rodrigo, J., Ayala, F., &amp; Álvarez, E. (2017). Nuevo acercamiento a la interacción del reactivo de folin-ciocalteu con azúcares durante la cuantificación de polifenoles totales. </w:t>
      </w:r>
      <w:r w:rsidRPr="008D0C66">
        <w:rPr>
          <w:rFonts w:ascii="Times New Roman" w:hAnsi="Times New Roman" w:cs="Times New Roman"/>
          <w:i/>
          <w:iCs/>
          <w:noProof/>
          <w:color w:val="000000" w:themeColor="text1"/>
          <w:sz w:val="24"/>
          <w:szCs w:val="24"/>
        </w:rPr>
        <w:t>Tip Revista Especializada en Ciencias Químico-Biológicas</w:t>
      </w:r>
      <w:r w:rsidRPr="008D0C66">
        <w:rPr>
          <w:rFonts w:ascii="Times New Roman" w:hAnsi="Times New Roman" w:cs="Times New Roman"/>
          <w:noProof/>
          <w:color w:val="000000" w:themeColor="text1"/>
          <w:sz w:val="24"/>
          <w:szCs w:val="24"/>
        </w:rPr>
        <w:t>, 3.</w:t>
      </w:r>
    </w:p>
    <w:p w14:paraId="7278E161"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Murillo, J. S. (2019). </w:t>
      </w:r>
      <w:r w:rsidRPr="008D0C66">
        <w:rPr>
          <w:rFonts w:ascii="Times New Roman" w:hAnsi="Times New Roman" w:cs="Times New Roman"/>
          <w:i/>
          <w:iCs/>
          <w:noProof/>
          <w:color w:val="000000" w:themeColor="text1"/>
          <w:sz w:val="24"/>
          <w:szCs w:val="24"/>
        </w:rPr>
        <w:t>Aplicación de un blendemulsificante en el desarrollo de una bebidalácteapor medio del procesoUHT, con sustitución parcial de leche por suero dulce de leche.</w:t>
      </w:r>
      <w:r w:rsidRPr="008D0C66">
        <w:rPr>
          <w:rFonts w:ascii="Times New Roman" w:hAnsi="Times New Roman" w:cs="Times New Roman"/>
          <w:noProof/>
          <w:color w:val="000000" w:themeColor="text1"/>
          <w:sz w:val="24"/>
          <w:szCs w:val="24"/>
        </w:rPr>
        <w:t xml:space="preserve"> Ambato - Ecuador: Universidad Tecnica de Ambato.</w:t>
      </w:r>
    </w:p>
    <w:p w14:paraId="226B3EE0"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Nagano, N. F. (2012). Proteins in Food Processing. 12-13.</w:t>
      </w:r>
    </w:p>
    <w:p w14:paraId="0757DBF0"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Nazate, F. (2016). </w:t>
      </w:r>
      <w:r w:rsidRPr="008D0C66">
        <w:rPr>
          <w:rFonts w:ascii="Times New Roman" w:hAnsi="Times New Roman" w:cs="Times New Roman"/>
          <w:i/>
          <w:iCs/>
          <w:noProof/>
          <w:color w:val="000000" w:themeColor="text1"/>
          <w:sz w:val="24"/>
          <w:szCs w:val="24"/>
        </w:rPr>
        <w:t>Obtenciónde proteina hidrolizada de quinua Chenopodium quinoa willd a partir de un aislado proteico.</w:t>
      </w:r>
      <w:r w:rsidRPr="008D0C66">
        <w:rPr>
          <w:rFonts w:ascii="Times New Roman" w:hAnsi="Times New Roman" w:cs="Times New Roman"/>
          <w:noProof/>
          <w:color w:val="000000" w:themeColor="text1"/>
          <w:sz w:val="24"/>
          <w:szCs w:val="24"/>
        </w:rPr>
        <w:t xml:space="preserve"> Ibarra: Universidad Tecnica del Norte.</w:t>
      </w:r>
    </w:p>
    <w:p w14:paraId="509D4161"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Nishinari, k., Fang, Y., &amp; Nagano, T. (2018). Proteins in Food Processing (Second Edition). </w:t>
      </w:r>
      <w:r w:rsidRPr="008D0C66">
        <w:rPr>
          <w:rFonts w:ascii="Times New Roman" w:hAnsi="Times New Roman" w:cs="Times New Roman"/>
          <w:i/>
          <w:iCs/>
          <w:noProof/>
          <w:color w:val="000000" w:themeColor="text1"/>
          <w:sz w:val="24"/>
          <w:szCs w:val="24"/>
        </w:rPr>
        <w:t>Woodehea Publishing</w:t>
      </w:r>
      <w:r w:rsidRPr="008D0C66">
        <w:rPr>
          <w:rFonts w:ascii="Times New Roman" w:hAnsi="Times New Roman" w:cs="Times New Roman"/>
          <w:noProof/>
          <w:color w:val="000000" w:themeColor="text1"/>
          <w:sz w:val="24"/>
          <w:szCs w:val="24"/>
        </w:rPr>
        <w:t>, 149-186.</w:t>
      </w:r>
    </w:p>
    <w:p w14:paraId="3BE2131C"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NTE INEN 2608. (2012). </w:t>
      </w:r>
      <w:r w:rsidRPr="008D0C66">
        <w:rPr>
          <w:rFonts w:ascii="Times New Roman" w:hAnsi="Times New Roman" w:cs="Times New Roman"/>
          <w:i/>
          <w:iCs/>
          <w:noProof/>
          <w:color w:val="000000" w:themeColor="text1"/>
          <w:sz w:val="24"/>
          <w:szCs w:val="24"/>
        </w:rPr>
        <w:t>Bebidas lactea fermentada .</w:t>
      </w:r>
      <w:r w:rsidRPr="008D0C66">
        <w:rPr>
          <w:rFonts w:ascii="Times New Roman" w:hAnsi="Times New Roman" w:cs="Times New Roman"/>
          <w:noProof/>
          <w:color w:val="000000" w:themeColor="text1"/>
          <w:sz w:val="24"/>
          <w:szCs w:val="24"/>
        </w:rPr>
        <w:t xml:space="preserve"> Obtenido de normalizacion.gob.ec/buzon/normas/2608.pdf</w:t>
      </w:r>
    </w:p>
    <w:p w14:paraId="6B03F016"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NTE INEN 2609. (2012). </w:t>
      </w:r>
      <w:r w:rsidRPr="008D0C66">
        <w:rPr>
          <w:rFonts w:ascii="Times New Roman" w:hAnsi="Times New Roman" w:cs="Times New Roman"/>
          <w:i/>
          <w:iCs/>
          <w:noProof/>
          <w:color w:val="000000" w:themeColor="text1"/>
          <w:sz w:val="24"/>
          <w:szCs w:val="24"/>
        </w:rPr>
        <w:t>Bebidas de suero.</w:t>
      </w:r>
      <w:r w:rsidRPr="008D0C66">
        <w:rPr>
          <w:rFonts w:ascii="Times New Roman" w:hAnsi="Times New Roman" w:cs="Times New Roman"/>
          <w:noProof/>
          <w:color w:val="000000" w:themeColor="text1"/>
          <w:sz w:val="24"/>
          <w:szCs w:val="24"/>
        </w:rPr>
        <w:t xml:space="preserve"> Obtenido de https://181.112.149.204/buzon/normas/2609.pdf</w:t>
      </w:r>
    </w:p>
    <w:p w14:paraId="57DA6F91"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Parrado , P. V. (2018). </w:t>
      </w:r>
      <w:r w:rsidRPr="008D0C66">
        <w:rPr>
          <w:rFonts w:ascii="Times New Roman" w:hAnsi="Times New Roman" w:cs="Times New Roman"/>
          <w:i/>
          <w:iCs/>
          <w:noProof/>
          <w:color w:val="000000" w:themeColor="text1"/>
          <w:sz w:val="24"/>
          <w:szCs w:val="24"/>
        </w:rPr>
        <w:t>Evaluación técnica y financiera de la producción de una bebida láctea a partir de suero de leche para lácteos levelma.</w:t>
      </w:r>
      <w:r w:rsidRPr="008D0C66">
        <w:rPr>
          <w:rFonts w:ascii="Times New Roman" w:hAnsi="Times New Roman" w:cs="Times New Roman"/>
          <w:noProof/>
          <w:color w:val="000000" w:themeColor="text1"/>
          <w:sz w:val="24"/>
          <w:szCs w:val="24"/>
        </w:rPr>
        <w:t xml:space="preserve"> Colombia: Fundación Univeridad de América.</w:t>
      </w:r>
    </w:p>
    <w:p w14:paraId="71F6FA9E"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Perez, D. (2015). </w:t>
      </w:r>
      <w:r w:rsidRPr="008D0C66">
        <w:rPr>
          <w:rFonts w:ascii="Times New Roman" w:hAnsi="Times New Roman" w:cs="Times New Roman"/>
          <w:i/>
          <w:iCs/>
          <w:noProof/>
          <w:color w:val="000000" w:themeColor="text1"/>
          <w:sz w:val="24"/>
          <w:szCs w:val="24"/>
        </w:rPr>
        <w:t>Acerca de nosotros: Prezi.</w:t>
      </w:r>
      <w:r w:rsidRPr="008D0C66">
        <w:rPr>
          <w:rFonts w:ascii="Times New Roman" w:hAnsi="Times New Roman" w:cs="Times New Roman"/>
          <w:noProof/>
          <w:color w:val="000000" w:themeColor="text1"/>
          <w:sz w:val="24"/>
          <w:szCs w:val="24"/>
        </w:rPr>
        <w:t xml:space="preserve"> Obtenido de sitio web de Prezi: https://www.prezi.com</w:t>
      </w:r>
    </w:p>
    <w:p w14:paraId="2AF983A6"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Pérez, M. D., Soriano, J., Ponce, E., &amp; Díaz, L. (2015). Electroforesis en gel de poliacrilamida</w:t>
      </w:r>
      <w:r w:rsidRPr="008D0C66">
        <w:rPr>
          <w:rFonts w:ascii="Cambria Math" w:hAnsi="Cambria Math" w:cs="Cambria Math"/>
          <w:noProof/>
          <w:color w:val="000000" w:themeColor="text1"/>
          <w:sz w:val="24"/>
          <w:szCs w:val="24"/>
        </w:rPr>
        <w:t>‐</w:t>
      </w:r>
      <w:r w:rsidRPr="008D0C66">
        <w:rPr>
          <w:rFonts w:ascii="Times New Roman" w:hAnsi="Times New Roman" w:cs="Times New Roman"/>
          <w:noProof/>
          <w:color w:val="000000" w:themeColor="text1"/>
          <w:sz w:val="24"/>
          <w:szCs w:val="24"/>
        </w:rPr>
        <w:t xml:space="preserve">SDS como herramienta en el estudio de las proteínas miofibrilares. Una revisión. </w:t>
      </w:r>
      <w:r w:rsidRPr="008D0C66">
        <w:rPr>
          <w:rFonts w:ascii="Times New Roman" w:hAnsi="Times New Roman" w:cs="Times New Roman"/>
          <w:i/>
          <w:iCs/>
          <w:noProof/>
          <w:color w:val="000000" w:themeColor="text1"/>
          <w:sz w:val="24"/>
          <w:szCs w:val="24"/>
        </w:rPr>
        <w:t>Nacameh</w:t>
      </w:r>
      <w:r w:rsidRPr="008D0C66">
        <w:rPr>
          <w:rFonts w:ascii="Times New Roman" w:hAnsi="Times New Roman" w:cs="Times New Roman"/>
          <w:noProof/>
          <w:color w:val="000000" w:themeColor="text1"/>
          <w:sz w:val="24"/>
          <w:szCs w:val="24"/>
        </w:rPr>
        <w:t>, 77-96.</w:t>
      </w:r>
    </w:p>
    <w:p w14:paraId="413C41B5"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lastRenderedPageBreak/>
        <w:t xml:space="preserve">Portilla, R. (2015). </w:t>
      </w:r>
      <w:r w:rsidRPr="008D0C66">
        <w:rPr>
          <w:rFonts w:ascii="Times New Roman" w:hAnsi="Times New Roman" w:cs="Times New Roman"/>
          <w:i/>
          <w:iCs/>
          <w:noProof/>
          <w:color w:val="000000" w:themeColor="text1"/>
          <w:sz w:val="24"/>
          <w:szCs w:val="24"/>
        </w:rPr>
        <w:t>Utilización de diferentes niveles de okaraen la elaboración de yogurt tipo I.</w:t>
      </w:r>
      <w:r w:rsidRPr="008D0C66">
        <w:rPr>
          <w:rFonts w:ascii="Times New Roman" w:hAnsi="Times New Roman" w:cs="Times New Roman"/>
          <w:noProof/>
          <w:color w:val="000000" w:themeColor="text1"/>
          <w:sz w:val="24"/>
          <w:szCs w:val="24"/>
        </w:rPr>
        <w:t xml:space="preserve"> Macas: Escuela Superior Politécnica de Chimborazo.</w:t>
      </w:r>
    </w:p>
    <w:p w14:paraId="3FB1A4C1"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Proaño, J. (2018). </w:t>
      </w:r>
      <w:r w:rsidRPr="008D0C66">
        <w:rPr>
          <w:rFonts w:ascii="Times New Roman" w:hAnsi="Times New Roman" w:cs="Times New Roman"/>
          <w:i/>
          <w:iCs/>
          <w:noProof/>
          <w:color w:val="000000" w:themeColor="text1"/>
          <w:sz w:val="24"/>
          <w:szCs w:val="24"/>
        </w:rPr>
        <w:t>Elaborción de una bebida a partir de la leche de soya (Glycine max), saborizada con pasta de cacao (Theobroma cacao) utilizando varios tipos de edulcorantes.</w:t>
      </w:r>
      <w:r w:rsidRPr="008D0C66">
        <w:rPr>
          <w:rFonts w:ascii="Times New Roman" w:hAnsi="Times New Roman" w:cs="Times New Roman"/>
          <w:noProof/>
          <w:color w:val="000000" w:themeColor="text1"/>
          <w:sz w:val="24"/>
          <w:szCs w:val="24"/>
        </w:rPr>
        <w:t xml:space="preserve"> Quevedo: Universidad Técnica de Quevedo.</w:t>
      </w:r>
    </w:p>
    <w:p w14:paraId="1D0A5E73"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Quinteros, M. (2016). </w:t>
      </w:r>
      <w:r w:rsidRPr="008D0C66">
        <w:rPr>
          <w:rFonts w:ascii="Times New Roman" w:hAnsi="Times New Roman" w:cs="Times New Roman"/>
          <w:i/>
          <w:iCs/>
          <w:noProof/>
          <w:color w:val="000000" w:themeColor="text1"/>
          <w:sz w:val="24"/>
          <w:szCs w:val="24"/>
        </w:rPr>
        <w:t>Aislamiento y caracterización de nuevos ingredientes funcionales a partir de proteínas de amaranto y quinua para la elaboración de un alimento funcional.</w:t>
      </w:r>
      <w:r w:rsidRPr="008D0C66">
        <w:rPr>
          <w:rFonts w:ascii="Times New Roman" w:hAnsi="Times New Roman" w:cs="Times New Roman"/>
          <w:noProof/>
          <w:color w:val="000000" w:themeColor="text1"/>
          <w:sz w:val="24"/>
          <w:szCs w:val="24"/>
        </w:rPr>
        <w:t xml:space="preserve"> Ambato: Universidad Técnica de Ambato.</w:t>
      </w:r>
    </w:p>
    <w:p w14:paraId="31D62F8E"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Sanez, L. (2018). </w:t>
      </w:r>
      <w:r w:rsidRPr="008D0C66">
        <w:rPr>
          <w:rFonts w:ascii="Times New Roman" w:hAnsi="Times New Roman" w:cs="Times New Roman"/>
          <w:i/>
          <w:iCs/>
          <w:noProof/>
          <w:color w:val="000000" w:themeColor="text1"/>
          <w:sz w:val="24"/>
          <w:szCs w:val="24"/>
        </w:rPr>
        <w:t>Propiedades nutricionales de pan elaborado con harina de trigo (Triticum aestivum), Quinua(Chenopodium quinoa W.), Kiwicha (Amaranthus caudatus) y soya (Glycine max.).</w:t>
      </w:r>
      <w:r w:rsidRPr="008D0C66">
        <w:rPr>
          <w:rFonts w:ascii="Times New Roman" w:hAnsi="Times New Roman" w:cs="Times New Roman"/>
          <w:noProof/>
          <w:color w:val="000000" w:themeColor="text1"/>
          <w:sz w:val="24"/>
          <w:szCs w:val="24"/>
        </w:rPr>
        <w:t xml:space="preserve"> Callao: Universidad Nacional Del Callao.</w:t>
      </w:r>
    </w:p>
    <w:p w14:paraId="00EB22E5"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Strain, J., &amp; Benzie, I. F. (1996). The Ferric Reducing Ability of Plasma (FRAP) as a Measure of “Antioxidant Power”. </w:t>
      </w:r>
      <w:r w:rsidRPr="008D0C66">
        <w:rPr>
          <w:rFonts w:ascii="Times New Roman" w:hAnsi="Times New Roman" w:cs="Times New Roman"/>
          <w:i/>
          <w:iCs/>
          <w:noProof/>
          <w:color w:val="000000" w:themeColor="text1"/>
          <w:sz w:val="24"/>
          <w:szCs w:val="24"/>
        </w:rPr>
        <w:t>Analytical Biochemistry</w:t>
      </w:r>
      <w:r w:rsidRPr="008D0C66">
        <w:rPr>
          <w:rFonts w:ascii="Times New Roman" w:hAnsi="Times New Roman" w:cs="Times New Roman"/>
          <w:noProof/>
          <w:color w:val="000000" w:themeColor="text1"/>
          <w:sz w:val="24"/>
          <w:szCs w:val="24"/>
        </w:rPr>
        <w:t>, 239.</w:t>
      </w:r>
    </w:p>
    <w:p w14:paraId="57A66988"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TGSL. (10 de Julio de 2020). </w:t>
      </w:r>
      <w:r w:rsidRPr="008D0C66">
        <w:rPr>
          <w:rFonts w:ascii="Times New Roman" w:hAnsi="Times New Roman" w:cs="Times New Roman"/>
          <w:i/>
          <w:iCs/>
          <w:noProof/>
          <w:color w:val="000000" w:themeColor="text1"/>
          <w:sz w:val="24"/>
          <w:szCs w:val="24"/>
        </w:rPr>
        <w:t>Tendencia globales del sector lácteo.</w:t>
      </w:r>
      <w:r w:rsidRPr="008D0C66">
        <w:rPr>
          <w:rFonts w:ascii="Times New Roman" w:hAnsi="Times New Roman" w:cs="Times New Roman"/>
          <w:noProof/>
          <w:color w:val="000000" w:themeColor="text1"/>
          <w:sz w:val="24"/>
          <w:szCs w:val="24"/>
        </w:rPr>
        <w:t xml:space="preserve"> Obtenido de https://www.clusteralimentariodegalicia.org/wp-content/uploads/2020/07/tendencias-globables-sector-lacteo-2020-informe-clusaga.pdf</w:t>
      </w:r>
    </w:p>
    <w:p w14:paraId="262B650B"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Trejo, N., &amp; Zuñiga, J. (2015). Propuesta para el aprovechamiento de lactosuero en el Valle del Mezquital. pág. 583.</w:t>
      </w:r>
    </w:p>
    <w:p w14:paraId="69D025BE"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Valencia, E., Figueroa, I. I., Sosa, E., &amp; García, E. (2017). Polyphenols: antioxidant and toxicological properties. </w:t>
      </w:r>
      <w:r w:rsidRPr="008D0C66">
        <w:rPr>
          <w:rFonts w:ascii="Times New Roman" w:hAnsi="Times New Roman" w:cs="Times New Roman"/>
          <w:i/>
          <w:iCs/>
          <w:noProof/>
          <w:color w:val="000000" w:themeColor="text1"/>
          <w:sz w:val="24"/>
          <w:szCs w:val="24"/>
        </w:rPr>
        <w:t>Facultad de Ciencias Químicas</w:t>
      </w:r>
      <w:r w:rsidRPr="008D0C66">
        <w:rPr>
          <w:rFonts w:ascii="Times New Roman" w:hAnsi="Times New Roman" w:cs="Times New Roman"/>
          <w:noProof/>
          <w:color w:val="000000" w:themeColor="text1"/>
          <w:sz w:val="24"/>
          <w:szCs w:val="24"/>
        </w:rPr>
        <w:t>, 16-18.</w:t>
      </w:r>
    </w:p>
    <w:p w14:paraId="7144E68D"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Valenzuela , P. (2015). </w:t>
      </w:r>
      <w:r w:rsidRPr="008D0C66">
        <w:rPr>
          <w:rFonts w:ascii="Times New Roman" w:hAnsi="Times New Roman" w:cs="Times New Roman"/>
          <w:i/>
          <w:iCs/>
          <w:noProof/>
          <w:color w:val="000000" w:themeColor="text1"/>
          <w:sz w:val="24"/>
          <w:szCs w:val="24"/>
        </w:rPr>
        <w:t>Determinacion del contenido de fenoles.</w:t>
      </w:r>
      <w:r w:rsidRPr="008D0C66">
        <w:rPr>
          <w:rFonts w:ascii="Times New Roman" w:hAnsi="Times New Roman" w:cs="Times New Roman"/>
          <w:noProof/>
          <w:color w:val="000000" w:themeColor="text1"/>
          <w:sz w:val="24"/>
          <w:szCs w:val="24"/>
        </w:rPr>
        <w:t xml:space="preserve"> Santiago: Universidad de Chile.</w:t>
      </w:r>
    </w:p>
    <w:p w14:paraId="7B4DAB13"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lastRenderedPageBreak/>
        <w:t xml:space="preserve">Valenzuela, C. (2019). </w:t>
      </w:r>
      <w:r w:rsidRPr="008D0C66">
        <w:rPr>
          <w:rFonts w:ascii="Times New Roman" w:hAnsi="Times New Roman" w:cs="Times New Roman"/>
          <w:i/>
          <w:iCs/>
          <w:noProof/>
          <w:color w:val="000000" w:themeColor="text1"/>
          <w:sz w:val="24"/>
          <w:szCs w:val="24"/>
        </w:rPr>
        <w:t>Obtencion de extractos proteicos por el punto isoeléctrico y composición de aminoácidos de dos variables.</w:t>
      </w:r>
      <w:r w:rsidRPr="008D0C66">
        <w:rPr>
          <w:rFonts w:ascii="Times New Roman" w:hAnsi="Times New Roman" w:cs="Times New Roman"/>
          <w:noProof/>
          <w:color w:val="000000" w:themeColor="text1"/>
          <w:sz w:val="24"/>
          <w:szCs w:val="24"/>
        </w:rPr>
        <w:t xml:space="preserve"> Cusco: Universidad Nacional De San Antonio Abad del Cusco.</w:t>
      </w:r>
    </w:p>
    <w:p w14:paraId="6DA901D8"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Valenzuela, P. (2015). </w:t>
      </w:r>
      <w:r w:rsidRPr="008D0C66">
        <w:rPr>
          <w:rFonts w:ascii="Times New Roman" w:hAnsi="Times New Roman" w:cs="Times New Roman"/>
          <w:i/>
          <w:iCs/>
          <w:noProof/>
          <w:color w:val="000000" w:themeColor="text1"/>
          <w:sz w:val="24"/>
          <w:szCs w:val="24"/>
        </w:rPr>
        <w:t>Evaluación de La Actividad Antioxidante y determinación del Contenido de Fenoles Totales y Flavonoides de hojas de diferentes Genotipos de Ugni Molinae.</w:t>
      </w:r>
      <w:r w:rsidRPr="008D0C66">
        <w:rPr>
          <w:rFonts w:ascii="Times New Roman" w:hAnsi="Times New Roman" w:cs="Times New Roman"/>
          <w:noProof/>
          <w:color w:val="000000" w:themeColor="text1"/>
          <w:sz w:val="24"/>
          <w:szCs w:val="24"/>
        </w:rPr>
        <w:t xml:space="preserve"> </w:t>
      </w:r>
    </w:p>
    <w:p w14:paraId="07B8A4BF"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Vázquez, M., Radilla, C., Coronado, M., León , S., &amp; Gutiérrez, R. (2015). Antioxidantes: perspectiva actual para la salud humana. </w:t>
      </w:r>
      <w:r w:rsidRPr="008D0C66">
        <w:rPr>
          <w:rFonts w:ascii="Times New Roman" w:hAnsi="Times New Roman" w:cs="Times New Roman"/>
          <w:i/>
          <w:iCs/>
          <w:noProof/>
          <w:color w:val="000000" w:themeColor="text1"/>
          <w:sz w:val="24"/>
          <w:szCs w:val="24"/>
        </w:rPr>
        <w:t>Revista Chilena de Nutrición</w:t>
      </w:r>
      <w:r w:rsidRPr="008D0C66">
        <w:rPr>
          <w:rFonts w:ascii="Times New Roman" w:hAnsi="Times New Roman" w:cs="Times New Roman"/>
          <w:noProof/>
          <w:color w:val="000000" w:themeColor="text1"/>
          <w:sz w:val="24"/>
          <w:szCs w:val="24"/>
        </w:rPr>
        <w:t>, 2-6.</w:t>
      </w:r>
    </w:p>
    <w:p w14:paraId="5194EECE"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Vilcacundo, R., Barrio , D. A., Piñuel, L., &amp; Boeri, P. (2018). Inhibition of Lipid Peroxidation of Kiwicha (Amaranthus caudatus) Hydrolyzed Protein Using Zebraﬁsh Larvae and Embryos. </w:t>
      </w:r>
      <w:r w:rsidRPr="008D0C66">
        <w:rPr>
          <w:rFonts w:ascii="Times New Roman" w:hAnsi="Times New Roman" w:cs="Times New Roman"/>
          <w:i/>
          <w:iCs/>
          <w:noProof/>
          <w:color w:val="000000" w:themeColor="text1"/>
          <w:sz w:val="24"/>
          <w:szCs w:val="24"/>
        </w:rPr>
        <w:t>Journal plants</w:t>
      </w:r>
      <w:r w:rsidRPr="008D0C66">
        <w:rPr>
          <w:rFonts w:ascii="Times New Roman" w:hAnsi="Times New Roman" w:cs="Times New Roman"/>
          <w:noProof/>
          <w:color w:val="000000" w:themeColor="text1"/>
          <w:sz w:val="24"/>
          <w:szCs w:val="24"/>
        </w:rPr>
        <w:t>, 3-14.</w:t>
      </w:r>
    </w:p>
    <w:p w14:paraId="599A303F"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Villarreal, B. (2017). </w:t>
      </w:r>
      <w:r w:rsidRPr="008D0C66">
        <w:rPr>
          <w:rFonts w:ascii="Times New Roman" w:hAnsi="Times New Roman" w:cs="Times New Roman"/>
          <w:i/>
          <w:iCs/>
          <w:noProof/>
          <w:color w:val="000000" w:themeColor="text1"/>
          <w:sz w:val="24"/>
          <w:szCs w:val="24"/>
        </w:rPr>
        <w:t>Desarrollo en planta piloto de una bebida de lactosuero y fruta natural para adultos mayores.</w:t>
      </w:r>
      <w:r w:rsidRPr="008D0C66">
        <w:rPr>
          <w:rFonts w:ascii="Times New Roman" w:hAnsi="Times New Roman" w:cs="Times New Roman"/>
          <w:noProof/>
          <w:color w:val="000000" w:themeColor="text1"/>
          <w:sz w:val="24"/>
          <w:szCs w:val="24"/>
        </w:rPr>
        <w:t xml:space="preserve"> Barcelona: Universitat Autónoma de Barcelona.</w:t>
      </w:r>
    </w:p>
    <w:p w14:paraId="0B39D1CF"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Vioque, J., &amp; Sanches, R. (2001). Obtencion y aplicacion de aislados proteicos. </w:t>
      </w:r>
      <w:r w:rsidRPr="008D0C66">
        <w:rPr>
          <w:rFonts w:ascii="Times New Roman" w:hAnsi="Times New Roman" w:cs="Times New Roman"/>
          <w:i/>
          <w:iCs/>
          <w:noProof/>
          <w:color w:val="000000" w:themeColor="text1"/>
          <w:sz w:val="24"/>
          <w:szCs w:val="24"/>
        </w:rPr>
        <w:t>Informacion Tecnologica</w:t>
      </w:r>
      <w:r w:rsidRPr="008D0C66">
        <w:rPr>
          <w:rFonts w:ascii="Times New Roman" w:hAnsi="Times New Roman" w:cs="Times New Roman"/>
          <w:noProof/>
          <w:color w:val="000000" w:themeColor="text1"/>
          <w:sz w:val="24"/>
          <w:szCs w:val="24"/>
        </w:rPr>
        <w:t>, 2-3.</w:t>
      </w:r>
    </w:p>
    <w:p w14:paraId="44329B69"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Vivas, Y., Morales, A., &amp; Otálvaro, Á. (2016). Aprovechamiento de lactosuero para el desarrollo de una bebida refrescante con antioxidantes naturales. </w:t>
      </w:r>
      <w:r w:rsidRPr="008D0C66">
        <w:rPr>
          <w:rFonts w:ascii="Times New Roman" w:hAnsi="Times New Roman" w:cs="Times New Roman"/>
          <w:i/>
          <w:iCs/>
          <w:noProof/>
          <w:color w:val="000000" w:themeColor="text1"/>
          <w:sz w:val="24"/>
          <w:szCs w:val="24"/>
        </w:rPr>
        <w:t>Alimentos Hoy</w:t>
      </w:r>
      <w:r w:rsidRPr="008D0C66">
        <w:rPr>
          <w:rFonts w:ascii="Times New Roman" w:hAnsi="Times New Roman" w:cs="Times New Roman"/>
          <w:noProof/>
          <w:color w:val="000000" w:themeColor="text1"/>
          <w:sz w:val="24"/>
          <w:szCs w:val="24"/>
        </w:rPr>
        <w:t>, 187.</w:t>
      </w:r>
    </w:p>
    <w:p w14:paraId="6480E13C" w14:textId="77777777" w:rsidR="008C1084" w:rsidRPr="008D0C66" w:rsidRDefault="008C1084" w:rsidP="00C801DD">
      <w:pPr>
        <w:pStyle w:val="Bibliografa"/>
        <w:numPr>
          <w:ilvl w:val="0"/>
          <w:numId w:val="28"/>
        </w:numPr>
        <w:spacing w:before="240" w:after="120" w:line="360" w:lineRule="auto"/>
        <w:ind w:left="360"/>
        <w:jc w:val="both"/>
        <w:rPr>
          <w:rFonts w:ascii="Times New Roman" w:hAnsi="Times New Roman" w:cs="Times New Roman"/>
          <w:noProof/>
          <w:color w:val="000000" w:themeColor="text1"/>
          <w:sz w:val="24"/>
          <w:szCs w:val="24"/>
        </w:rPr>
      </w:pPr>
      <w:r w:rsidRPr="008D0C66">
        <w:rPr>
          <w:rFonts w:ascii="Times New Roman" w:hAnsi="Times New Roman" w:cs="Times New Roman"/>
          <w:noProof/>
          <w:color w:val="000000" w:themeColor="text1"/>
          <w:sz w:val="24"/>
          <w:szCs w:val="24"/>
        </w:rPr>
        <w:t xml:space="preserve">Yupanqui, A. (2017). </w:t>
      </w:r>
      <w:r w:rsidRPr="008D0C66">
        <w:rPr>
          <w:rFonts w:ascii="Times New Roman" w:hAnsi="Times New Roman" w:cs="Times New Roman"/>
          <w:i/>
          <w:iCs/>
          <w:noProof/>
          <w:color w:val="000000" w:themeColor="text1"/>
          <w:sz w:val="24"/>
          <w:szCs w:val="24"/>
        </w:rPr>
        <w:t>“Purificacion de péptidos bioactivos de Quinua (Chenopodium quinoa) con capacidad antioxidante".</w:t>
      </w:r>
      <w:r w:rsidRPr="008D0C66">
        <w:rPr>
          <w:rFonts w:ascii="Times New Roman" w:hAnsi="Times New Roman" w:cs="Times New Roman"/>
          <w:noProof/>
          <w:color w:val="000000" w:themeColor="text1"/>
          <w:sz w:val="24"/>
          <w:szCs w:val="24"/>
        </w:rPr>
        <w:t xml:space="preserve"> Lima: Universidad Nacional Agraria.</w:t>
      </w:r>
    </w:p>
    <w:p w14:paraId="39CA0C54" w14:textId="33F839FB" w:rsidR="005F72AB" w:rsidRPr="008D0C66" w:rsidRDefault="008C1084" w:rsidP="000F1534">
      <w:pPr>
        <w:pStyle w:val="Ttulo1"/>
        <w:spacing w:before="240" w:after="120" w:line="360" w:lineRule="auto"/>
        <w:ind w:left="0"/>
        <w:jc w:val="both"/>
        <w:rPr>
          <w:rFonts w:ascii="Times New Roman" w:hAnsi="Times New Roman" w:cs="Times New Roman"/>
          <w:color w:val="000000" w:themeColor="text1"/>
        </w:rPr>
      </w:pPr>
      <w:r w:rsidRPr="008D0C66">
        <w:rPr>
          <w:rFonts w:ascii="Times New Roman" w:hAnsi="Times New Roman" w:cs="Times New Roman"/>
          <w:color w:val="000000" w:themeColor="text1"/>
        </w:rPr>
        <w:fldChar w:fldCharType="end"/>
      </w:r>
    </w:p>
    <w:p w14:paraId="39EC120D" w14:textId="77777777" w:rsidR="001045B6" w:rsidRDefault="001045B6" w:rsidP="005F72AB">
      <w:pPr>
        <w:pStyle w:val="Ttulo1"/>
        <w:spacing w:before="240" w:after="120" w:line="360" w:lineRule="auto"/>
        <w:ind w:left="0"/>
        <w:jc w:val="both"/>
        <w:rPr>
          <w:rFonts w:ascii="Times New Roman" w:hAnsi="Times New Roman" w:cs="Times New Roman"/>
          <w:color w:val="000000" w:themeColor="text1"/>
        </w:rPr>
      </w:pPr>
      <w:bookmarkStart w:id="463" w:name="_Toc55562545"/>
      <w:bookmarkStart w:id="464" w:name="_Toc55565812"/>
      <w:bookmarkStart w:id="465" w:name="_Toc55566359"/>
      <w:bookmarkStart w:id="466" w:name="_Toc52879536"/>
    </w:p>
    <w:p w14:paraId="6FB95114" w14:textId="77777777" w:rsidR="000E7538" w:rsidRPr="008D0C66" w:rsidRDefault="000E7538" w:rsidP="005F72AB">
      <w:pPr>
        <w:pStyle w:val="Ttulo1"/>
        <w:spacing w:before="240" w:after="120" w:line="360" w:lineRule="auto"/>
        <w:ind w:left="0"/>
        <w:jc w:val="both"/>
        <w:rPr>
          <w:rFonts w:ascii="Times New Roman" w:hAnsi="Times New Roman" w:cs="Times New Roman"/>
          <w:color w:val="000000" w:themeColor="text1"/>
        </w:rPr>
      </w:pPr>
    </w:p>
    <w:p w14:paraId="18847C23" w14:textId="77777777" w:rsidR="005F72AB" w:rsidRPr="008D0C66" w:rsidRDefault="005F72AB" w:rsidP="005F72AB">
      <w:pPr>
        <w:pStyle w:val="Ttulo1"/>
        <w:spacing w:before="240" w:after="120" w:line="360" w:lineRule="auto"/>
        <w:ind w:left="0"/>
        <w:jc w:val="both"/>
        <w:rPr>
          <w:rFonts w:ascii="Times New Roman" w:hAnsi="Times New Roman" w:cs="Times New Roman"/>
          <w:color w:val="000000" w:themeColor="text1"/>
        </w:rPr>
      </w:pPr>
      <w:bookmarkStart w:id="467" w:name="_Toc55916608"/>
      <w:r w:rsidRPr="008D0C66">
        <w:rPr>
          <w:rFonts w:ascii="Times New Roman" w:hAnsi="Times New Roman" w:cs="Times New Roman"/>
          <w:color w:val="000000" w:themeColor="text1"/>
        </w:rPr>
        <w:lastRenderedPageBreak/>
        <w:t>ANEXOS</w:t>
      </w:r>
      <w:bookmarkEnd w:id="463"/>
      <w:bookmarkEnd w:id="464"/>
      <w:bookmarkEnd w:id="465"/>
      <w:bookmarkEnd w:id="467"/>
    </w:p>
    <w:p w14:paraId="2D9AF73A" w14:textId="77777777" w:rsidR="005F72AB" w:rsidRPr="008D0C66" w:rsidRDefault="005F72AB" w:rsidP="005F72AB">
      <w:pPr>
        <w:pStyle w:val="Descripcin"/>
        <w:jc w:val="both"/>
        <w:rPr>
          <w:rFonts w:ascii="Times New Roman" w:hAnsi="Times New Roman" w:cs="Times New Roman"/>
          <w:color w:val="000000" w:themeColor="text1"/>
          <w:sz w:val="24"/>
          <w:szCs w:val="24"/>
        </w:rPr>
      </w:pPr>
      <w:bookmarkStart w:id="468" w:name="_Toc55572386"/>
      <w:bookmarkEnd w:id="466"/>
      <w:r w:rsidRPr="008D0C66">
        <w:rPr>
          <w:rFonts w:ascii="Times New Roman" w:hAnsi="Times New Roman" w:cs="Times New Roman"/>
          <w:color w:val="000000" w:themeColor="text1"/>
          <w:sz w:val="24"/>
          <w:szCs w:val="24"/>
        </w:rPr>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Mapa de ubicación</w:t>
      </w:r>
      <w:bookmarkEnd w:id="468"/>
    </w:p>
    <w:p w14:paraId="2D0B3281" w14:textId="77777777" w:rsidR="005F72AB" w:rsidRPr="008D0C66" w:rsidRDefault="005F72AB" w:rsidP="005F72AB">
      <w:pPr>
        <w:pStyle w:val="Prrafodelista"/>
        <w:spacing w:before="240" w:after="120" w:line="360" w:lineRule="auto"/>
        <w:ind w:left="0"/>
        <w:jc w:val="center"/>
        <w:rPr>
          <w:rFonts w:ascii="Times New Roman" w:hAnsi="Times New Roman" w:cs="Times New Roman"/>
          <w:b/>
          <w:color w:val="000000" w:themeColor="text1"/>
          <w:sz w:val="24"/>
          <w:szCs w:val="24"/>
        </w:rPr>
      </w:pPr>
      <w:r w:rsidRPr="008D0C66">
        <w:rPr>
          <w:rFonts w:ascii="Times New Roman" w:hAnsi="Times New Roman" w:cs="Times New Roman"/>
          <w:noProof/>
          <w:color w:val="000000" w:themeColor="text1"/>
          <w:lang w:eastAsia="es-EC"/>
        </w:rPr>
        <w:drawing>
          <wp:inline distT="0" distB="0" distL="0" distR="0" wp14:anchorId="1AFC8ED5" wp14:editId="66002F4F">
            <wp:extent cx="5362575" cy="5467350"/>
            <wp:effectExtent l="0" t="0" r="952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62575" cy="5467350"/>
                    </a:xfrm>
                    <a:prstGeom prst="rect">
                      <a:avLst/>
                    </a:prstGeom>
                    <a:noFill/>
                    <a:ln>
                      <a:noFill/>
                    </a:ln>
                  </pic:spPr>
                </pic:pic>
              </a:graphicData>
            </a:graphic>
          </wp:inline>
        </w:drawing>
      </w:r>
    </w:p>
    <w:p w14:paraId="219D4ED0" w14:textId="77777777" w:rsidR="005F72AB" w:rsidRPr="008D0C66" w:rsidRDefault="005F72AB" w:rsidP="005F72AB">
      <w:pPr>
        <w:pStyle w:val="Prrafodelista"/>
        <w:spacing w:before="240" w:after="120" w:line="360" w:lineRule="auto"/>
        <w:ind w:left="0"/>
        <w:jc w:val="both"/>
        <w:rPr>
          <w:rFonts w:ascii="Times New Roman" w:hAnsi="Times New Roman" w:cs="Times New Roman"/>
          <w:b/>
          <w:color w:val="000000" w:themeColor="text1"/>
          <w:sz w:val="24"/>
          <w:szCs w:val="24"/>
        </w:rPr>
      </w:pPr>
    </w:p>
    <w:p w14:paraId="2AE55423" w14:textId="77777777" w:rsidR="005F72AB" w:rsidRPr="008D0C66" w:rsidRDefault="005F72AB" w:rsidP="005F72AB">
      <w:pPr>
        <w:pStyle w:val="Prrafodelista"/>
        <w:spacing w:before="240" w:after="120" w:line="360" w:lineRule="auto"/>
        <w:ind w:left="0"/>
        <w:jc w:val="both"/>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 xml:space="preserve">Fuente: </w:t>
      </w:r>
      <w:r w:rsidRPr="008D0C66">
        <w:rPr>
          <w:rFonts w:ascii="Times New Roman" w:hAnsi="Times New Roman" w:cs="Times New Roman"/>
          <w:color w:val="000000" w:themeColor="text1"/>
          <w:sz w:val="24"/>
          <w:szCs w:val="24"/>
        </w:rPr>
        <w:t>Sitio web Google Maps</w:t>
      </w:r>
    </w:p>
    <w:p w14:paraId="3AD97CA3" w14:textId="77777777" w:rsidR="005F72AB" w:rsidRPr="008D0C66" w:rsidRDefault="005F72AB" w:rsidP="005F72AB">
      <w:pPr>
        <w:pStyle w:val="Prrafodelista"/>
        <w:spacing w:before="240" w:after="120" w:line="360" w:lineRule="auto"/>
        <w:ind w:left="0"/>
        <w:jc w:val="both"/>
        <w:rPr>
          <w:rFonts w:ascii="Times New Roman" w:hAnsi="Times New Roman" w:cs="Times New Roman"/>
          <w:b/>
          <w:color w:val="000000" w:themeColor="text1"/>
          <w:sz w:val="24"/>
          <w:szCs w:val="24"/>
        </w:rPr>
      </w:pPr>
    </w:p>
    <w:p w14:paraId="448F3C5A" w14:textId="77777777" w:rsidR="005F72AB" w:rsidRPr="008D0C66" w:rsidRDefault="005F72AB" w:rsidP="005F72AB">
      <w:pPr>
        <w:pStyle w:val="Prrafodelista"/>
        <w:spacing w:before="240" w:after="120" w:line="360" w:lineRule="auto"/>
        <w:ind w:left="0"/>
        <w:jc w:val="both"/>
        <w:rPr>
          <w:rFonts w:ascii="Times New Roman" w:hAnsi="Times New Roman" w:cs="Times New Roman"/>
          <w:b/>
          <w:color w:val="000000" w:themeColor="text1"/>
          <w:sz w:val="24"/>
          <w:szCs w:val="24"/>
        </w:rPr>
      </w:pPr>
    </w:p>
    <w:p w14:paraId="460B18F2" w14:textId="77777777" w:rsidR="005F72AB" w:rsidRPr="008D0C66" w:rsidRDefault="005F72AB" w:rsidP="005F72AB">
      <w:pPr>
        <w:spacing w:before="240" w:after="120" w:line="360" w:lineRule="auto"/>
        <w:jc w:val="both"/>
        <w:rPr>
          <w:rFonts w:ascii="Times New Roman" w:hAnsi="Times New Roman" w:cs="Times New Roman"/>
          <w:b/>
          <w:color w:val="000000" w:themeColor="text1"/>
          <w:sz w:val="24"/>
          <w:szCs w:val="24"/>
        </w:rPr>
      </w:pPr>
    </w:p>
    <w:p w14:paraId="32C8C3FF" w14:textId="77777777" w:rsidR="00BD3E95" w:rsidRPr="008D0C66" w:rsidRDefault="00BD3E95" w:rsidP="00BD3E95">
      <w:pPr>
        <w:pStyle w:val="Descripcin"/>
        <w:spacing w:before="240" w:after="120"/>
        <w:rPr>
          <w:rFonts w:ascii="Times New Roman" w:hAnsi="Times New Roman" w:cs="Times New Roman"/>
          <w:bCs w:val="0"/>
          <w:color w:val="000000" w:themeColor="text1"/>
          <w:sz w:val="24"/>
          <w:szCs w:val="24"/>
        </w:rPr>
      </w:pPr>
      <w:bookmarkStart w:id="469" w:name="_Toc55572387"/>
    </w:p>
    <w:p w14:paraId="5B13DD6F" w14:textId="77777777" w:rsidR="00BD3E95" w:rsidRPr="008D0C66" w:rsidRDefault="00BD3E95" w:rsidP="00BD3E95">
      <w:pPr>
        <w:pStyle w:val="Descripcin"/>
        <w:spacing w:before="240" w:after="120"/>
        <w:rPr>
          <w:rFonts w:ascii="Times New Roman" w:hAnsi="Times New Roman" w:cs="Times New Roman"/>
          <w:bCs w:val="0"/>
          <w:color w:val="000000" w:themeColor="text1"/>
          <w:sz w:val="24"/>
          <w:szCs w:val="24"/>
        </w:rPr>
      </w:pPr>
    </w:p>
    <w:p w14:paraId="2422D653" w14:textId="46A6B5A1" w:rsidR="005F72AB" w:rsidRPr="008D0C66" w:rsidRDefault="005F72AB" w:rsidP="00BD3E95">
      <w:pPr>
        <w:pStyle w:val="Descripcin"/>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lastRenderedPageBreak/>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2</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Resultados de </w:t>
      </w:r>
      <w:r w:rsidR="00564FFD" w:rsidRPr="008D0C66">
        <w:rPr>
          <w:rFonts w:ascii="Times New Roman" w:hAnsi="Times New Roman" w:cs="Times New Roman"/>
          <w:color w:val="000000" w:themeColor="text1"/>
          <w:sz w:val="24"/>
          <w:szCs w:val="24"/>
        </w:rPr>
        <w:t>Análisis</w:t>
      </w:r>
      <w:r w:rsidRPr="008D0C66">
        <w:rPr>
          <w:rFonts w:ascii="Times New Roman" w:hAnsi="Times New Roman" w:cs="Times New Roman"/>
          <w:color w:val="000000" w:themeColor="text1"/>
          <w:sz w:val="24"/>
          <w:szCs w:val="24"/>
        </w:rPr>
        <w:t xml:space="preserve"> de Electroforesis – Caracterización de Proteína</w:t>
      </w:r>
      <w:bookmarkEnd w:id="469"/>
    </w:p>
    <w:p w14:paraId="6784F050" w14:textId="77777777" w:rsidR="005F72AB" w:rsidRPr="008D0C66" w:rsidRDefault="005F72AB" w:rsidP="005F72AB">
      <w:pPr>
        <w:pStyle w:val="Descripcin"/>
        <w:spacing w:before="240" w:after="120"/>
        <w:jc w:val="center"/>
        <w:rPr>
          <w:rFonts w:ascii="Times New Roman" w:hAnsi="Times New Roman" w:cs="Times New Roman"/>
          <w:noProof/>
          <w:color w:val="000000" w:themeColor="text1"/>
          <w:sz w:val="24"/>
          <w:szCs w:val="24"/>
          <w:lang w:eastAsia="es-EC"/>
        </w:rPr>
      </w:pPr>
      <w:r w:rsidRPr="008D0C66">
        <w:rPr>
          <w:rFonts w:ascii="Times New Roman" w:hAnsi="Times New Roman" w:cs="Times New Roman"/>
          <w:b w:val="0"/>
          <w:noProof/>
          <w:color w:val="000000" w:themeColor="text1"/>
          <w:sz w:val="24"/>
          <w:szCs w:val="24"/>
          <w:lang w:eastAsia="es-EC"/>
        </w:rPr>
        <w:drawing>
          <wp:inline distT="0" distB="0" distL="0" distR="0" wp14:anchorId="3023D0CD" wp14:editId="690E1FE9">
            <wp:extent cx="5066665" cy="6070937"/>
            <wp:effectExtent l="0" t="0" r="635" b="6350"/>
            <wp:docPr id="102" name="Imagen 102" descr="D:\RESPALDO IMPORTANTE\RESPALDOS IMPORTANTE\respaldos vera\Desktop\SCANER\img20200925_1726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ESPALDO IMPORTANTE\RESPALDOS IMPORTANTE\respaldos vera\Desktop\SCANER\img20200925_1726293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324" r="1809" b="6261"/>
                    <a:stretch/>
                  </pic:blipFill>
                  <pic:spPr bwMode="auto">
                    <a:xfrm>
                      <a:off x="0" y="0"/>
                      <a:ext cx="5066665" cy="6070937"/>
                    </a:xfrm>
                    <a:prstGeom prst="rect">
                      <a:avLst/>
                    </a:prstGeom>
                    <a:noFill/>
                    <a:ln>
                      <a:noFill/>
                    </a:ln>
                    <a:extLst>
                      <a:ext uri="{53640926-AAD7-44D8-BBD7-CCE9431645EC}">
                        <a14:shadowObscured xmlns:a14="http://schemas.microsoft.com/office/drawing/2010/main"/>
                      </a:ext>
                    </a:extLst>
                  </pic:spPr>
                </pic:pic>
              </a:graphicData>
            </a:graphic>
          </wp:inline>
        </w:drawing>
      </w:r>
    </w:p>
    <w:p w14:paraId="720415CF" w14:textId="77777777" w:rsidR="005F72AB" w:rsidRPr="008D0C66" w:rsidRDefault="005F72AB" w:rsidP="005F72AB">
      <w:pPr>
        <w:pStyle w:val="Prrafodelista"/>
        <w:spacing w:before="240" w:after="120" w:line="360" w:lineRule="auto"/>
        <w:ind w:left="0"/>
        <w:jc w:val="both"/>
        <w:rPr>
          <w:rFonts w:ascii="Times New Roman" w:hAnsi="Times New Roman" w:cs="Times New Roman"/>
          <w:b/>
          <w:noProof/>
          <w:color w:val="000000" w:themeColor="text1"/>
          <w:sz w:val="24"/>
          <w:szCs w:val="24"/>
          <w:lang w:eastAsia="es-EC"/>
        </w:rPr>
      </w:pPr>
    </w:p>
    <w:p w14:paraId="21C5A3DB" w14:textId="77777777" w:rsidR="00BD3E95" w:rsidRPr="008D0C66" w:rsidRDefault="00BD3E95" w:rsidP="005F72AB">
      <w:pPr>
        <w:pStyle w:val="Prrafodelista"/>
        <w:spacing w:before="240" w:after="120" w:line="360" w:lineRule="auto"/>
        <w:ind w:left="0"/>
        <w:jc w:val="both"/>
        <w:rPr>
          <w:rFonts w:ascii="Times New Roman" w:hAnsi="Times New Roman" w:cs="Times New Roman"/>
          <w:b/>
          <w:noProof/>
          <w:color w:val="000000" w:themeColor="text1"/>
          <w:sz w:val="24"/>
          <w:szCs w:val="24"/>
          <w:lang w:eastAsia="es-EC"/>
        </w:rPr>
      </w:pPr>
    </w:p>
    <w:p w14:paraId="362BD390" w14:textId="77777777" w:rsidR="00BD3E95" w:rsidRDefault="00BD3E95" w:rsidP="005F72AB">
      <w:pPr>
        <w:pStyle w:val="Prrafodelista"/>
        <w:spacing w:before="240" w:after="120" w:line="360" w:lineRule="auto"/>
        <w:ind w:left="0"/>
        <w:jc w:val="both"/>
        <w:rPr>
          <w:rFonts w:ascii="Times New Roman" w:hAnsi="Times New Roman" w:cs="Times New Roman"/>
          <w:b/>
          <w:noProof/>
          <w:color w:val="000000" w:themeColor="text1"/>
          <w:sz w:val="24"/>
          <w:szCs w:val="24"/>
          <w:lang w:eastAsia="es-EC"/>
        </w:rPr>
      </w:pPr>
    </w:p>
    <w:p w14:paraId="0DDDA882" w14:textId="77777777" w:rsidR="0082151C" w:rsidRPr="008D0C66" w:rsidRDefault="0082151C" w:rsidP="005F72AB">
      <w:pPr>
        <w:pStyle w:val="Prrafodelista"/>
        <w:spacing w:before="240" w:after="120" w:line="360" w:lineRule="auto"/>
        <w:ind w:left="0"/>
        <w:jc w:val="both"/>
        <w:rPr>
          <w:rFonts w:ascii="Times New Roman" w:hAnsi="Times New Roman" w:cs="Times New Roman"/>
          <w:b/>
          <w:noProof/>
          <w:color w:val="000000" w:themeColor="text1"/>
          <w:sz w:val="24"/>
          <w:szCs w:val="24"/>
          <w:lang w:eastAsia="es-EC"/>
        </w:rPr>
      </w:pPr>
    </w:p>
    <w:p w14:paraId="4A600E55" w14:textId="77777777" w:rsidR="005F72AB" w:rsidRPr="008D0C66" w:rsidRDefault="005F72AB" w:rsidP="005F72AB">
      <w:pPr>
        <w:pStyle w:val="Prrafodelista"/>
        <w:spacing w:before="240" w:after="120" w:line="360" w:lineRule="auto"/>
        <w:ind w:left="0"/>
        <w:jc w:val="both"/>
        <w:rPr>
          <w:rFonts w:ascii="Times New Roman" w:hAnsi="Times New Roman" w:cs="Times New Roman"/>
          <w:b/>
          <w:noProof/>
          <w:color w:val="000000" w:themeColor="text1"/>
          <w:sz w:val="24"/>
          <w:szCs w:val="24"/>
          <w:lang w:eastAsia="es-EC"/>
        </w:rPr>
      </w:pPr>
    </w:p>
    <w:p w14:paraId="6212B69B" w14:textId="77777777" w:rsidR="005F72AB" w:rsidRPr="008D0C66" w:rsidRDefault="005F72AB" w:rsidP="005F72AB">
      <w:pPr>
        <w:pStyle w:val="Prrafodelista"/>
        <w:spacing w:before="240" w:after="120" w:line="360" w:lineRule="auto"/>
        <w:ind w:left="0"/>
        <w:jc w:val="both"/>
        <w:rPr>
          <w:rFonts w:ascii="Times New Roman" w:hAnsi="Times New Roman" w:cs="Times New Roman"/>
          <w:b/>
          <w:noProof/>
          <w:color w:val="000000" w:themeColor="text1"/>
          <w:sz w:val="24"/>
          <w:szCs w:val="24"/>
          <w:lang w:eastAsia="es-EC"/>
        </w:rPr>
      </w:pPr>
    </w:p>
    <w:p w14:paraId="02F44F73" w14:textId="77777777" w:rsidR="005F72AB" w:rsidRPr="008D0C66" w:rsidRDefault="005F72AB" w:rsidP="005F72AB">
      <w:pPr>
        <w:pStyle w:val="Descripcin"/>
        <w:rPr>
          <w:rFonts w:ascii="Times New Roman" w:hAnsi="Times New Roman" w:cs="Times New Roman"/>
          <w:color w:val="000000" w:themeColor="text1"/>
          <w:sz w:val="24"/>
          <w:szCs w:val="24"/>
        </w:rPr>
      </w:pPr>
      <w:bookmarkStart w:id="470" w:name="_Toc55572388"/>
      <w:r w:rsidRPr="008D0C66">
        <w:rPr>
          <w:rFonts w:ascii="Times New Roman" w:hAnsi="Times New Roman" w:cs="Times New Roman"/>
          <w:color w:val="000000" w:themeColor="text1"/>
          <w:sz w:val="24"/>
          <w:szCs w:val="24"/>
        </w:rPr>
        <w:lastRenderedPageBreak/>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3</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Resultado de Análisis de Digestibilidad de proteínas</w:t>
      </w:r>
      <w:bookmarkEnd w:id="470"/>
    </w:p>
    <w:p w14:paraId="3687C7FC" w14:textId="120FD62E" w:rsidR="0082151C" w:rsidRDefault="005F72AB" w:rsidP="0082151C">
      <w:pPr>
        <w:pStyle w:val="Prrafodelista"/>
        <w:spacing w:before="240" w:after="120" w:line="360" w:lineRule="auto"/>
        <w:ind w:left="0"/>
        <w:jc w:val="both"/>
        <w:rPr>
          <w:rFonts w:ascii="Times New Roman" w:hAnsi="Times New Roman" w:cs="Times New Roman"/>
          <w:b/>
          <w:color w:val="000000" w:themeColor="text1"/>
          <w:sz w:val="24"/>
          <w:szCs w:val="24"/>
        </w:rPr>
      </w:pPr>
      <w:r w:rsidRPr="008D0C66">
        <w:rPr>
          <w:rFonts w:ascii="Times New Roman" w:hAnsi="Times New Roman" w:cs="Times New Roman"/>
          <w:b/>
          <w:noProof/>
          <w:color w:val="000000" w:themeColor="text1"/>
          <w:sz w:val="24"/>
          <w:szCs w:val="24"/>
          <w:lang w:eastAsia="es-EC"/>
        </w:rPr>
        <w:drawing>
          <wp:inline distT="0" distB="0" distL="0" distR="0" wp14:anchorId="5DEB2CDF" wp14:editId="22255130">
            <wp:extent cx="5400040" cy="7637997"/>
            <wp:effectExtent l="0" t="0" r="0" b="1270"/>
            <wp:docPr id="103" name="Imagen 103" descr="D:\RESPALDO IMPORTANTE\RESPALDOS IMPORTANTE\respaldos vera\Desktop\SCANER\img20200925_1729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ESPALDO IMPORTANTE\RESPALDOS IMPORTANTE\respaldos vera\Desktop\SCANER\img20200925_1729175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7637997"/>
                    </a:xfrm>
                    <a:prstGeom prst="rect">
                      <a:avLst/>
                    </a:prstGeom>
                    <a:noFill/>
                    <a:ln>
                      <a:noFill/>
                    </a:ln>
                  </pic:spPr>
                </pic:pic>
              </a:graphicData>
            </a:graphic>
          </wp:inline>
        </w:drawing>
      </w:r>
    </w:p>
    <w:p w14:paraId="04986F11" w14:textId="77777777" w:rsidR="0082151C" w:rsidRPr="0082151C" w:rsidRDefault="0082151C" w:rsidP="0082151C">
      <w:pPr>
        <w:pStyle w:val="Prrafodelista"/>
        <w:spacing w:before="240" w:after="120" w:line="360" w:lineRule="auto"/>
        <w:ind w:left="0"/>
        <w:jc w:val="both"/>
        <w:rPr>
          <w:rFonts w:ascii="Times New Roman" w:hAnsi="Times New Roman" w:cs="Times New Roman"/>
          <w:b/>
          <w:color w:val="000000" w:themeColor="text1"/>
          <w:sz w:val="24"/>
          <w:szCs w:val="24"/>
        </w:rPr>
      </w:pPr>
    </w:p>
    <w:p w14:paraId="6AFDE0ED" w14:textId="77777777" w:rsidR="005F72AB" w:rsidRPr="008D0C66" w:rsidRDefault="005F72AB" w:rsidP="005F72AB">
      <w:pPr>
        <w:pStyle w:val="Descripcin"/>
        <w:rPr>
          <w:rFonts w:ascii="Times New Roman" w:hAnsi="Times New Roman" w:cs="Times New Roman"/>
          <w:color w:val="000000" w:themeColor="text1"/>
          <w:sz w:val="24"/>
          <w:szCs w:val="24"/>
        </w:rPr>
      </w:pPr>
      <w:bookmarkStart w:id="471" w:name="_Toc55572389"/>
      <w:r w:rsidRPr="008D0C66">
        <w:rPr>
          <w:rFonts w:ascii="Times New Roman" w:hAnsi="Times New Roman" w:cs="Times New Roman"/>
          <w:color w:val="000000" w:themeColor="text1"/>
          <w:sz w:val="24"/>
          <w:szCs w:val="24"/>
        </w:rPr>
        <w:lastRenderedPageBreak/>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4</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Resultado de Polifenoles Totales</w:t>
      </w:r>
      <w:bookmarkEnd w:id="471"/>
    </w:p>
    <w:p w14:paraId="28AAC8CE" w14:textId="77777777" w:rsidR="005F72AB" w:rsidRPr="008D0C66" w:rsidRDefault="005F72AB" w:rsidP="005F72AB">
      <w:pPr>
        <w:pStyle w:val="Prrafodelista"/>
        <w:spacing w:before="240" w:after="120" w:line="360" w:lineRule="auto"/>
        <w:ind w:left="0"/>
        <w:jc w:val="both"/>
        <w:rPr>
          <w:rFonts w:ascii="Times New Roman" w:hAnsi="Times New Roman" w:cs="Times New Roman"/>
          <w:b/>
          <w:color w:val="000000" w:themeColor="text1"/>
          <w:sz w:val="24"/>
          <w:szCs w:val="24"/>
        </w:rPr>
      </w:pPr>
      <w:r w:rsidRPr="008D0C66">
        <w:rPr>
          <w:rFonts w:ascii="Times New Roman" w:hAnsi="Times New Roman" w:cs="Times New Roman"/>
          <w:b/>
          <w:noProof/>
          <w:color w:val="000000" w:themeColor="text1"/>
          <w:sz w:val="24"/>
          <w:szCs w:val="24"/>
          <w:lang w:eastAsia="es-EC"/>
        </w:rPr>
        <w:drawing>
          <wp:inline distT="0" distB="0" distL="0" distR="0" wp14:anchorId="0CA860AD" wp14:editId="32919634">
            <wp:extent cx="5400040" cy="7637997"/>
            <wp:effectExtent l="0" t="0" r="0" b="1270"/>
            <wp:docPr id="104" name="Imagen 104" descr="D:\RESPALDO IMPORTANTE\RESPALDOS IMPORTANTE\respaldos vera\Desktop\SCANER\img20200925_1730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SPALDO IMPORTANTE\RESPALDOS IMPORTANTE\respaldos vera\Desktop\SCANER\img20200925_1730393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40" cy="7637997"/>
                    </a:xfrm>
                    <a:prstGeom prst="rect">
                      <a:avLst/>
                    </a:prstGeom>
                    <a:noFill/>
                    <a:ln>
                      <a:noFill/>
                    </a:ln>
                  </pic:spPr>
                </pic:pic>
              </a:graphicData>
            </a:graphic>
          </wp:inline>
        </w:drawing>
      </w:r>
    </w:p>
    <w:p w14:paraId="3AE63F1C" w14:textId="77777777" w:rsidR="005F72AB" w:rsidRPr="008D0C66" w:rsidRDefault="005F72AB" w:rsidP="005F72AB">
      <w:pPr>
        <w:pStyle w:val="Prrafodelista"/>
        <w:spacing w:before="240" w:after="120" w:line="360" w:lineRule="auto"/>
        <w:ind w:left="0"/>
        <w:jc w:val="both"/>
        <w:rPr>
          <w:rFonts w:ascii="Times New Roman" w:hAnsi="Times New Roman" w:cs="Times New Roman"/>
          <w:b/>
          <w:color w:val="000000" w:themeColor="text1"/>
          <w:sz w:val="24"/>
          <w:szCs w:val="24"/>
        </w:rPr>
      </w:pPr>
    </w:p>
    <w:p w14:paraId="2E0FD875" w14:textId="77777777" w:rsidR="005F72AB" w:rsidRPr="008D0C66" w:rsidRDefault="005F72AB" w:rsidP="005F72AB">
      <w:pPr>
        <w:pStyle w:val="Descripcin"/>
        <w:rPr>
          <w:rFonts w:ascii="Times New Roman" w:hAnsi="Times New Roman" w:cs="Times New Roman"/>
          <w:color w:val="000000" w:themeColor="text1"/>
          <w:sz w:val="24"/>
          <w:szCs w:val="24"/>
        </w:rPr>
      </w:pPr>
      <w:bookmarkStart w:id="472" w:name="_Toc55572390"/>
      <w:r w:rsidRPr="008D0C66">
        <w:rPr>
          <w:rFonts w:ascii="Times New Roman" w:hAnsi="Times New Roman" w:cs="Times New Roman"/>
          <w:color w:val="000000" w:themeColor="text1"/>
          <w:sz w:val="24"/>
          <w:szCs w:val="24"/>
        </w:rPr>
        <w:lastRenderedPageBreak/>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5</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Resultado de Actividad Antioxidante</w:t>
      </w:r>
      <w:bookmarkEnd w:id="472"/>
    </w:p>
    <w:p w14:paraId="30EFDEB1" w14:textId="77777777" w:rsidR="005F72AB" w:rsidRPr="008D0C66" w:rsidRDefault="005F72AB" w:rsidP="00BD3E95">
      <w:pPr>
        <w:pStyle w:val="Prrafodelista"/>
        <w:spacing w:before="240" w:after="120" w:line="360" w:lineRule="auto"/>
        <w:ind w:left="0"/>
        <w:jc w:val="both"/>
        <w:rPr>
          <w:rFonts w:ascii="Times New Roman" w:hAnsi="Times New Roman" w:cs="Times New Roman"/>
          <w:b/>
          <w:color w:val="000000" w:themeColor="text1"/>
          <w:sz w:val="24"/>
          <w:szCs w:val="24"/>
        </w:rPr>
      </w:pPr>
      <w:r w:rsidRPr="008D0C66">
        <w:rPr>
          <w:rFonts w:ascii="Times New Roman" w:hAnsi="Times New Roman" w:cs="Times New Roman"/>
          <w:b/>
          <w:noProof/>
          <w:color w:val="000000" w:themeColor="text1"/>
          <w:sz w:val="24"/>
          <w:szCs w:val="24"/>
          <w:lang w:eastAsia="es-EC"/>
        </w:rPr>
        <w:drawing>
          <wp:inline distT="0" distB="0" distL="0" distR="0" wp14:anchorId="163C1C10" wp14:editId="1B0D5D1E">
            <wp:extent cx="5400040" cy="7637997"/>
            <wp:effectExtent l="0" t="0" r="0" b="1270"/>
            <wp:docPr id="105" name="Imagen 105" descr="D:\RESPALDO IMPORTANTE\RESPALDOS IMPORTANTE\respaldos vera\Desktop\SCANER\img20200925_1732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ESPALDO IMPORTANTE\RESPALDOS IMPORTANTE\respaldos vera\Desktop\SCANER\img20200925_173205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7637997"/>
                    </a:xfrm>
                    <a:prstGeom prst="rect">
                      <a:avLst/>
                    </a:prstGeom>
                    <a:noFill/>
                    <a:ln>
                      <a:noFill/>
                    </a:ln>
                  </pic:spPr>
                </pic:pic>
              </a:graphicData>
            </a:graphic>
          </wp:inline>
        </w:drawing>
      </w:r>
    </w:p>
    <w:p w14:paraId="7D3EEC23" w14:textId="77777777" w:rsidR="00BD3E95" w:rsidRPr="008D0C66" w:rsidRDefault="00BD3E95" w:rsidP="00BD3E95">
      <w:pPr>
        <w:pStyle w:val="Prrafodelista"/>
        <w:spacing w:before="240" w:after="120" w:line="360" w:lineRule="auto"/>
        <w:ind w:left="0"/>
        <w:jc w:val="both"/>
        <w:rPr>
          <w:rFonts w:ascii="Times New Roman" w:hAnsi="Times New Roman" w:cs="Times New Roman"/>
          <w:b/>
          <w:color w:val="000000" w:themeColor="text1"/>
          <w:sz w:val="24"/>
          <w:szCs w:val="24"/>
        </w:rPr>
      </w:pPr>
    </w:p>
    <w:p w14:paraId="71F5F1A0" w14:textId="77777777" w:rsidR="005F72AB" w:rsidRPr="008D0C66" w:rsidRDefault="005F72AB" w:rsidP="005F72AB">
      <w:pPr>
        <w:pStyle w:val="Descripcin"/>
        <w:rPr>
          <w:rFonts w:ascii="Times New Roman" w:hAnsi="Times New Roman" w:cs="Times New Roman"/>
          <w:color w:val="000000" w:themeColor="text1"/>
          <w:sz w:val="36"/>
          <w:szCs w:val="24"/>
        </w:rPr>
      </w:pPr>
      <w:bookmarkStart w:id="473" w:name="_Toc55572391"/>
      <w:r w:rsidRPr="008D0C66">
        <w:rPr>
          <w:rFonts w:ascii="Times New Roman" w:hAnsi="Times New Roman" w:cs="Times New Roman"/>
          <w:color w:val="000000" w:themeColor="text1"/>
          <w:sz w:val="24"/>
        </w:rPr>
        <w:lastRenderedPageBreak/>
        <w:t xml:space="preserve">Anexo </w:t>
      </w:r>
      <w:r w:rsidRPr="008D0C66">
        <w:rPr>
          <w:rFonts w:ascii="Times New Roman" w:hAnsi="Times New Roman" w:cs="Times New Roman"/>
          <w:color w:val="000000" w:themeColor="text1"/>
          <w:sz w:val="24"/>
        </w:rPr>
        <w:fldChar w:fldCharType="begin"/>
      </w:r>
      <w:r w:rsidRPr="008D0C66">
        <w:rPr>
          <w:rFonts w:ascii="Times New Roman" w:hAnsi="Times New Roman" w:cs="Times New Roman"/>
          <w:color w:val="000000" w:themeColor="text1"/>
          <w:sz w:val="24"/>
        </w:rPr>
        <w:instrText xml:space="preserve"> SEQ Anexo \* ARABIC </w:instrText>
      </w:r>
      <w:r w:rsidRPr="008D0C66">
        <w:rPr>
          <w:rFonts w:ascii="Times New Roman" w:hAnsi="Times New Roman" w:cs="Times New Roman"/>
          <w:color w:val="000000" w:themeColor="text1"/>
          <w:sz w:val="24"/>
        </w:rPr>
        <w:fldChar w:fldCharType="separate"/>
      </w:r>
      <w:r w:rsidR="00AD410D">
        <w:rPr>
          <w:rFonts w:ascii="Times New Roman" w:hAnsi="Times New Roman" w:cs="Times New Roman"/>
          <w:noProof/>
          <w:color w:val="000000" w:themeColor="text1"/>
          <w:sz w:val="24"/>
        </w:rPr>
        <w:t>6</w:t>
      </w:r>
      <w:r w:rsidRPr="008D0C66">
        <w:rPr>
          <w:rFonts w:ascii="Times New Roman" w:hAnsi="Times New Roman" w:cs="Times New Roman"/>
          <w:color w:val="000000" w:themeColor="text1"/>
          <w:sz w:val="24"/>
        </w:rPr>
        <w:fldChar w:fldCharType="end"/>
      </w:r>
      <w:r w:rsidRPr="008D0C66">
        <w:rPr>
          <w:rFonts w:ascii="Times New Roman" w:hAnsi="Times New Roman" w:cs="Times New Roman"/>
          <w:color w:val="000000" w:themeColor="text1"/>
          <w:sz w:val="24"/>
        </w:rPr>
        <w:t xml:space="preserve"> Materia prima</w:t>
      </w:r>
      <w:bookmarkEnd w:id="473"/>
    </w:p>
    <w:p w14:paraId="03436B29" w14:textId="77777777" w:rsidR="005F72AB" w:rsidRPr="008D0C66" w:rsidRDefault="005F72AB" w:rsidP="005F72AB">
      <w:pPr>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t>PRODUCOOP                                        Bebida láctea fermentada</w:t>
      </w:r>
    </w:p>
    <w:p w14:paraId="4C72A3E3" w14:textId="77777777" w:rsidR="005F72AB" w:rsidRPr="008D0C66" w:rsidRDefault="005F72AB" w:rsidP="005F72AB">
      <w:pPr>
        <w:spacing w:before="240" w:after="120"/>
        <w:rPr>
          <w:rFonts w:ascii="Times New Roman" w:hAnsi="Times New Roman" w:cs="Times New Roman"/>
          <w:b/>
          <w:color w:val="000000" w:themeColor="text1"/>
        </w:rPr>
      </w:pPr>
      <w:r w:rsidRPr="008D0C66">
        <w:rPr>
          <w:noProof/>
          <w:color w:val="000000" w:themeColor="text1"/>
          <w:lang w:eastAsia="es-EC"/>
        </w:rPr>
        <w:drawing>
          <wp:inline distT="0" distB="0" distL="0" distR="0" wp14:anchorId="6ABA106D" wp14:editId="7F151F34">
            <wp:extent cx="2105247" cy="2705622"/>
            <wp:effectExtent l="95250" t="95250" r="85725" b="952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6292" t="43828" r="44278" b="38353"/>
                    <a:stretch/>
                  </pic:blipFill>
                  <pic:spPr bwMode="auto">
                    <a:xfrm>
                      <a:off x="0" y="0"/>
                      <a:ext cx="2166740" cy="2784651"/>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Pr="008D0C66">
        <w:rPr>
          <w:rFonts w:ascii="Times New Roman" w:hAnsi="Times New Roman" w:cs="Times New Roman"/>
          <w:b/>
          <w:color w:val="000000" w:themeColor="text1"/>
        </w:rPr>
        <w:t xml:space="preserve">      </w:t>
      </w:r>
      <w:r w:rsidRPr="008D0C66">
        <w:rPr>
          <w:noProof/>
          <w:color w:val="000000" w:themeColor="text1"/>
          <w:lang w:eastAsia="es-EC"/>
        </w:rPr>
        <w:drawing>
          <wp:inline distT="0" distB="0" distL="0" distR="0" wp14:anchorId="685B0686" wp14:editId="07162D9B">
            <wp:extent cx="2508693" cy="2877185"/>
            <wp:effectExtent l="0" t="0" r="6350" b="0"/>
            <wp:docPr id="173" name="Imagen 173" descr="C:\Users\ANDERSON GUAMINGO\Desktop\TESIS\Fotos\Bebida Final\67100483_317696495776037_3716512587949539328_n.jpg"/>
            <wp:cNvGraphicFramePr/>
            <a:graphic xmlns:a="http://schemas.openxmlformats.org/drawingml/2006/main">
              <a:graphicData uri="http://schemas.openxmlformats.org/drawingml/2006/picture">
                <pic:pic xmlns:pic="http://schemas.openxmlformats.org/drawingml/2006/picture">
                  <pic:nvPicPr>
                    <pic:cNvPr id="173" name="Imagen 173" descr="C:\Users\ANDERSON GUAMINGO\Desktop\TESIS\Fotos\Bebida Final\67100483_317696495776037_3716512587949539328_n.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8260" cy="2899627"/>
                    </a:xfrm>
                    <a:prstGeom prst="rect">
                      <a:avLst/>
                    </a:prstGeom>
                    <a:noFill/>
                    <a:ln>
                      <a:noFill/>
                    </a:ln>
                  </pic:spPr>
                </pic:pic>
              </a:graphicData>
            </a:graphic>
          </wp:inline>
        </w:drawing>
      </w:r>
    </w:p>
    <w:p w14:paraId="65062ACF" w14:textId="77777777" w:rsidR="005F72AB" w:rsidRPr="008D0C66" w:rsidRDefault="005F72AB" w:rsidP="005F72AB">
      <w:pPr>
        <w:spacing w:before="240" w:after="120"/>
        <w:rPr>
          <w:rFonts w:ascii="Times New Roman" w:hAnsi="Times New Roman" w:cs="Times New Roman"/>
          <w:b/>
          <w:color w:val="000000" w:themeColor="text1"/>
          <w:sz w:val="18"/>
          <w:szCs w:val="18"/>
        </w:rPr>
      </w:pPr>
      <w:r w:rsidRPr="008D0C66">
        <w:rPr>
          <w:rFonts w:ascii="Times New Roman" w:hAnsi="Times New Roman" w:cs="Times New Roman"/>
          <w:b/>
          <w:color w:val="000000" w:themeColor="text1"/>
          <w:sz w:val="18"/>
          <w:szCs w:val="18"/>
        </w:rPr>
        <w:t>Elaborado por: (</w:t>
      </w:r>
      <w:r w:rsidRPr="008D0C66">
        <w:rPr>
          <w:rFonts w:ascii="Times New Roman" w:hAnsi="Times New Roman" w:cs="Times New Roman"/>
          <w:color w:val="000000" w:themeColor="text1"/>
          <w:sz w:val="18"/>
          <w:szCs w:val="18"/>
        </w:rPr>
        <w:t>Casado, R 2013</w:t>
      </w:r>
      <w:r w:rsidRPr="008D0C66">
        <w:rPr>
          <w:color w:val="000000" w:themeColor="text1"/>
          <w:sz w:val="18"/>
          <w:szCs w:val="18"/>
        </w:rPr>
        <w:t xml:space="preserve">)                 </w:t>
      </w:r>
      <w:r w:rsidR="002A7BA1" w:rsidRPr="008D0C66">
        <w:rPr>
          <w:color w:val="000000" w:themeColor="text1"/>
          <w:sz w:val="18"/>
          <w:szCs w:val="18"/>
        </w:rPr>
        <w:t xml:space="preserve">                  </w:t>
      </w:r>
      <w:r w:rsidRPr="008D0C66">
        <w:rPr>
          <w:color w:val="000000" w:themeColor="text1"/>
          <w:sz w:val="18"/>
          <w:szCs w:val="18"/>
        </w:rPr>
        <w:t xml:space="preserve"> </w:t>
      </w:r>
      <w:r w:rsidRPr="008D0C66">
        <w:rPr>
          <w:rFonts w:ascii="Times New Roman" w:hAnsi="Times New Roman" w:cs="Times New Roman"/>
          <w:b/>
          <w:color w:val="000000" w:themeColor="text1"/>
          <w:sz w:val="18"/>
          <w:szCs w:val="18"/>
        </w:rPr>
        <w:t xml:space="preserve">Elaborado por: </w:t>
      </w:r>
      <w:r w:rsidRPr="008D0C66">
        <w:rPr>
          <w:rFonts w:ascii="Times New Roman" w:hAnsi="Times New Roman" w:cs="Times New Roman"/>
          <w:bCs/>
          <w:color w:val="000000" w:themeColor="text1"/>
          <w:sz w:val="18"/>
          <w:szCs w:val="18"/>
        </w:rPr>
        <w:t>(Medina V &amp; Guamingo A, 2019).</w:t>
      </w:r>
    </w:p>
    <w:p w14:paraId="38A534E5" w14:textId="77777777" w:rsidR="005F72AB" w:rsidRPr="008D0C66" w:rsidRDefault="005F72AB" w:rsidP="005F72AB">
      <w:pPr>
        <w:spacing w:before="240" w:after="120"/>
        <w:rPr>
          <w:rFonts w:ascii="Times New Roman" w:hAnsi="Times New Roman" w:cs="Times New Roman"/>
          <w:b/>
          <w:color w:val="000000" w:themeColor="text1"/>
        </w:rPr>
      </w:pPr>
      <w:r w:rsidRPr="008D0C66">
        <w:rPr>
          <w:rFonts w:ascii="Times New Roman" w:hAnsi="Times New Roman" w:cs="Times New Roman"/>
          <w:b/>
          <w:color w:val="000000" w:themeColor="text1"/>
        </w:rPr>
        <w:t>Bebida láctea a base de soya                      Bebida láctea a base de quinua</w:t>
      </w:r>
    </w:p>
    <w:p w14:paraId="34EB0C09" w14:textId="77777777" w:rsidR="005F72AB" w:rsidRPr="008D0C66" w:rsidRDefault="005F72AB" w:rsidP="005F72AB">
      <w:pPr>
        <w:spacing w:before="240" w:after="120"/>
        <w:rPr>
          <w:noProof/>
          <w:color w:val="000000" w:themeColor="text1"/>
          <w:lang w:eastAsia="es-EC"/>
        </w:rPr>
      </w:pPr>
      <w:r w:rsidRPr="008D0C66">
        <w:rPr>
          <w:noProof/>
          <w:color w:val="000000" w:themeColor="text1"/>
          <w:lang w:eastAsia="es-EC"/>
        </w:rPr>
        <w:drawing>
          <wp:inline distT="0" distB="0" distL="0" distR="0" wp14:anchorId="78E04E80" wp14:editId="5030715F">
            <wp:extent cx="2232838" cy="2877820"/>
            <wp:effectExtent l="0" t="0" r="0" b="0"/>
            <wp:docPr id="187" name="Imagen 187" descr="C:\Users\ANDERSON GUAMINGO\Desktop\TESIS\Fotos\Bebida Final\66800126_2362624590675419_2375323962176438272_n.jpg"/>
            <wp:cNvGraphicFramePr/>
            <a:graphic xmlns:a="http://schemas.openxmlformats.org/drawingml/2006/main">
              <a:graphicData uri="http://schemas.openxmlformats.org/drawingml/2006/picture">
                <pic:pic xmlns:pic="http://schemas.openxmlformats.org/drawingml/2006/picture">
                  <pic:nvPicPr>
                    <pic:cNvPr id="187" name="Imagen 187" descr="C:\Users\ANDERSON GUAMINGO\Desktop\TESIS\Fotos\Bebida Final\66800126_2362624590675419_2375323962176438272_n.jpg"/>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47659" cy="2896922"/>
                    </a:xfrm>
                    <a:prstGeom prst="rect">
                      <a:avLst/>
                    </a:prstGeom>
                    <a:noFill/>
                    <a:ln>
                      <a:noFill/>
                    </a:ln>
                  </pic:spPr>
                </pic:pic>
              </a:graphicData>
            </a:graphic>
          </wp:inline>
        </w:drawing>
      </w:r>
      <w:r w:rsidRPr="008D0C66">
        <w:rPr>
          <w:noProof/>
          <w:color w:val="000000" w:themeColor="text1"/>
          <w:lang w:eastAsia="es-EC"/>
        </w:rPr>
        <w:t xml:space="preserve">       </w:t>
      </w:r>
      <w:r w:rsidRPr="008D0C66">
        <w:rPr>
          <w:noProof/>
          <w:color w:val="000000" w:themeColor="text1"/>
          <w:lang w:eastAsia="es-EC"/>
        </w:rPr>
        <w:drawing>
          <wp:inline distT="0" distB="0" distL="0" distR="0" wp14:anchorId="6D7A2080" wp14:editId="013DCA49">
            <wp:extent cx="2544417" cy="2878372"/>
            <wp:effectExtent l="0" t="0" r="8890" b="0"/>
            <wp:docPr id="188" name="Imagen 188" descr="C:\Users\ANDERSON GUAMINGO\Desktop\TESIS\Fotos\Bebida Final\67265115_1330105897140811_1277411982084931584_n.jpg"/>
            <wp:cNvGraphicFramePr/>
            <a:graphic xmlns:a="http://schemas.openxmlformats.org/drawingml/2006/main">
              <a:graphicData uri="http://schemas.openxmlformats.org/drawingml/2006/picture">
                <pic:pic xmlns:pic="http://schemas.openxmlformats.org/drawingml/2006/picture">
                  <pic:nvPicPr>
                    <pic:cNvPr id="188" name="Imagen 188" descr="C:\Users\ANDERSON GUAMINGO\Desktop\TESIS\Fotos\Bebida Final\67265115_1330105897140811_1277411982084931584_n.jpg"/>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44417" cy="2878372"/>
                    </a:xfrm>
                    <a:prstGeom prst="rect">
                      <a:avLst/>
                    </a:prstGeom>
                    <a:noFill/>
                    <a:ln>
                      <a:noFill/>
                    </a:ln>
                  </pic:spPr>
                </pic:pic>
              </a:graphicData>
            </a:graphic>
          </wp:inline>
        </w:drawing>
      </w:r>
    </w:p>
    <w:p w14:paraId="38397CC0" w14:textId="77777777" w:rsidR="005F72AB" w:rsidRPr="008D0C66" w:rsidRDefault="005F72AB" w:rsidP="002A7BA1">
      <w:pPr>
        <w:spacing w:before="240" w:after="120"/>
        <w:rPr>
          <w:noProof/>
          <w:color w:val="000000" w:themeColor="text1"/>
          <w:sz w:val="18"/>
          <w:szCs w:val="18"/>
          <w:lang w:eastAsia="es-EC"/>
        </w:rPr>
      </w:pPr>
      <w:r w:rsidRPr="008D0C66">
        <w:rPr>
          <w:rFonts w:ascii="Times New Roman" w:hAnsi="Times New Roman" w:cs="Times New Roman"/>
          <w:b/>
          <w:color w:val="000000" w:themeColor="text1"/>
          <w:sz w:val="18"/>
          <w:szCs w:val="18"/>
        </w:rPr>
        <w:t xml:space="preserve">Elaborado por: </w:t>
      </w:r>
      <w:r w:rsidRPr="008D0C66">
        <w:rPr>
          <w:rFonts w:ascii="Times New Roman" w:hAnsi="Times New Roman" w:cs="Times New Roman"/>
          <w:bCs/>
          <w:color w:val="000000" w:themeColor="text1"/>
          <w:sz w:val="18"/>
          <w:szCs w:val="18"/>
        </w:rPr>
        <w:t xml:space="preserve">(Medina V &amp; Guamingo A, 2019).    </w:t>
      </w:r>
      <w:r w:rsidRPr="008D0C66">
        <w:rPr>
          <w:rFonts w:ascii="Times New Roman" w:hAnsi="Times New Roman" w:cs="Times New Roman"/>
          <w:b/>
          <w:color w:val="000000" w:themeColor="text1"/>
          <w:sz w:val="18"/>
          <w:szCs w:val="18"/>
        </w:rPr>
        <w:t xml:space="preserve">Elaborado por: </w:t>
      </w:r>
      <w:r w:rsidRPr="008D0C66">
        <w:rPr>
          <w:rFonts w:ascii="Times New Roman" w:hAnsi="Times New Roman" w:cs="Times New Roman"/>
          <w:bCs/>
          <w:color w:val="000000" w:themeColor="text1"/>
          <w:sz w:val="18"/>
          <w:szCs w:val="18"/>
        </w:rPr>
        <w:t>(Medina V &amp; Guamingo A, 2019).</w:t>
      </w:r>
      <w:r w:rsidRPr="008D0C66">
        <w:rPr>
          <w:noProof/>
          <w:color w:val="000000" w:themeColor="text1"/>
          <w:sz w:val="18"/>
          <w:szCs w:val="18"/>
          <w:lang w:eastAsia="es-EC"/>
        </w:rPr>
        <w:tab/>
      </w:r>
      <w:r w:rsidRPr="008D0C66">
        <w:rPr>
          <w:noProof/>
          <w:color w:val="000000" w:themeColor="text1"/>
          <w:sz w:val="18"/>
          <w:szCs w:val="18"/>
          <w:lang w:eastAsia="es-EC"/>
        </w:rPr>
        <w:tab/>
      </w:r>
      <w:r w:rsidRPr="008D0C66">
        <w:rPr>
          <w:noProof/>
          <w:color w:val="000000" w:themeColor="text1"/>
          <w:sz w:val="18"/>
          <w:szCs w:val="18"/>
          <w:lang w:eastAsia="es-EC"/>
        </w:rPr>
        <w:tab/>
      </w:r>
      <w:r w:rsidRPr="008D0C66">
        <w:rPr>
          <w:noProof/>
          <w:color w:val="000000" w:themeColor="text1"/>
          <w:sz w:val="18"/>
          <w:szCs w:val="18"/>
          <w:lang w:eastAsia="es-EC"/>
        </w:rPr>
        <w:tab/>
      </w:r>
      <w:r w:rsidRPr="008D0C66">
        <w:rPr>
          <w:noProof/>
          <w:color w:val="000000" w:themeColor="text1"/>
          <w:sz w:val="18"/>
          <w:szCs w:val="18"/>
          <w:lang w:eastAsia="es-EC"/>
        </w:rPr>
        <w:tab/>
      </w:r>
      <w:bookmarkStart w:id="474" w:name="_Toc52879549"/>
    </w:p>
    <w:p w14:paraId="1073B688" w14:textId="77777777" w:rsidR="002A7BA1" w:rsidRPr="008D0C66" w:rsidRDefault="002A7BA1" w:rsidP="002A7BA1">
      <w:pPr>
        <w:rPr>
          <w:color w:val="000000" w:themeColor="text1"/>
        </w:rPr>
      </w:pPr>
    </w:p>
    <w:p w14:paraId="422E3EA5" w14:textId="77777777" w:rsidR="002A7BA1" w:rsidRPr="008D0C66" w:rsidRDefault="002A7BA1" w:rsidP="005F72AB">
      <w:pPr>
        <w:pStyle w:val="Descripcin"/>
        <w:rPr>
          <w:rFonts w:ascii="Times New Roman" w:hAnsi="Times New Roman" w:cs="Times New Roman"/>
          <w:color w:val="000000" w:themeColor="text1"/>
          <w:sz w:val="24"/>
          <w:szCs w:val="24"/>
        </w:rPr>
      </w:pPr>
      <w:bookmarkStart w:id="475" w:name="_Toc55572392"/>
      <w:bookmarkEnd w:id="474"/>
    </w:p>
    <w:p w14:paraId="03262579" w14:textId="77777777" w:rsidR="002A7BA1" w:rsidRPr="008D0C66" w:rsidRDefault="002A7BA1" w:rsidP="005F72AB">
      <w:pPr>
        <w:pStyle w:val="Descripcin"/>
        <w:rPr>
          <w:rFonts w:ascii="Times New Roman" w:hAnsi="Times New Roman" w:cs="Times New Roman"/>
          <w:color w:val="000000" w:themeColor="text1"/>
          <w:sz w:val="24"/>
          <w:szCs w:val="24"/>
        </w:rPr>
      </w:pPr>
    </w:p>
    <w:p w14:paraId="69784B27" w14:textId="77777777" w:rsidR="005F72AB" w:rsidRPr="008D0C66" w:rsidRDefault="005F72AB" w:rsidP="005F72AB">
      <w:pPr>
        <w:pStyle w:val="Descripcin"/>
        <w:rPr>
          <w:rFonts w:ascii="Times New Roman" w:hAnsi="Times New Roman" w:cs="Times New Roman"/>
          <w:b w:val="0"/>
          <w:color w:val="000000" w:themeColor="text1"/>
          <w:sz w:val="24"/>
          <w:szCs w:val="24"/>
        </w:rPr>
      </w:pPr>
      <w:r w:rsidRPr="008D0C66">
        <w:rPr>
          <w:rFonts w:ascii="Times New Roman" w:hAnsi="Times New Roman" w:cs="Times New Roman"/>
          <w:color w:val="000000" w:themeColor="text1"/>
          <w:sz w:val="24"/>
          <w:szCs w:val="24"/>
        </w:rPr>
        <w:lastRenderedPageBreak/>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7</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Obtención de aislados proteicos</w:t>
      </w:r>
      <w:bookmarkEnd w:id="475"/>
    </w:p>
    <w:p w14:paraId="46E7F9DA" w14:textId="77777777" w:rsidR="005F72AB" w:rsidRPr="008D0C66" w:rsidRDefault="005F72AB" w:rsidP="005F72AB">
      <w:pPr>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Preparación de la muestra                         </w:t>
      </w:r>
      <w:r w:rsidR="002A7BA1"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color w:val="000000" w:themeColor="text1"/>
          <w:sz w:val="24"/>
          <w:szCs w:val="24"/>
        </w:rPr>
        <w:t>Agitación y ajuste de pH 4</w:t>
      </w:r>
    </w:p>
    <w:p w14:paraId="4C68F324" w14:textId="77777777" w:rsidR="005F72AB" w:rsidRPr="008D0C66" w:rsidRDefault="005F72AB" w:rsidP="005F72AB">
      <w:pPr>
        <w:spacing w:before="240" w:after="120"/>
        <w:jc w:val="center"/>
        <w:rPr>
          <w:rFonts w:ascii="Times New Roman" w:hAnsi="Times New Roman" w:cs="Times New Roman"/>
          <w:b/>
          <w:color w:val="000000" w:themeColor="text1"/>
          <w:sz w:val="24"/>
          <w:szCs w:val="24"/>
        </w:rPr>
      </w:pPr>
      <w:r w:rsidRPr="008D0C66">
        <w:rPr>
          <w:rFonts w:ascii="Times New Roman" w:hAnsi="Times New Roman" w:cs="Times New Roman"/>
          <w:b/>
          <w:noProof/>
          <w:color w:val="000000" w:themeColor="text1"/>
          <w:sz w:val="24"/>
          <w:szCs w:val="24"/>
          <w:lang w:eastAsia="es-EC"/>
        </w:rPr>
        <w:drawing>
          <wp:inline distT="0" distB="0" distL="0" distR="0" wp14:anchorId="3A8608B1" wp14:editId="430854A7">
            <wp:extent cx="2381694" cy="2872937"/>
            <wp:effectExtent l="0" t="0" r="0" b="381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07611" cy="2904199"/>
                    </a:xfrm>
                    <a:prstGeom prst="rect">
                      <a:avLst/>
                    </a:prstGeom>
                    <a:noFill/>
                  </pic:spPr>
                </pic:pic>
              </a:graphicData>
            </a:graphic>
          </wp:inline>
        </w:drawing>
      </w:r>
      <w:r w:rsidRPr="008D0C66">
        <w:rPr>
          <w:rFonts w:ascii="Times New Roman" w:hAnsi="Times New Roman" w:cs="Times New Roman"/>
          <w:b/>
          <w:color w:val="000000" w:themeColor="text1"/>
          <w:sz w:val="24"/>
          <w:szCs w:val="24"/>
        </w:rPr>
        <w:t xml:space="preserve">    </w:t>
      </w:r>
      <w:r w:rsidRPr="008D0C66">
        <w:rPr>
          <w:noProof/>
          <w:color w:val="000000" w:themeColor="text1"/>
          <w:lang w:eastAsia="es-EC"/>
        </w:rPr>
        <w:drawing>
          <wp:inline distT="0" distB="0" distL="0" distR="0" wp14:anchorId="31A4749E" wp14:editId="0D1AA519">
            <wp:extent cx="2434856" cy="2883535"/>
            <wp:effectExtent l="0" t="0" r="381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261" t="2738" r="11193" b="14310"/>
                    <a:stretch/>
                  </pic:blipFill>
                  <pic:spPr bwMode="auto">
                    <a:xfrm>
                      <a:off x="0" y="0"/>
                      <a:ext cx="2446079" cy="2896826"/>
                    </a:xfrm>
                    <a:prstGeom prst="rect">
                      <a:avLst/>
                    </a:prstGeom>
                    <a:ln>
                      <a:noFill/>
                    </a:ln>
                    <a:extLst>
                      <a:ext uri="{53640926-AAD7-44D8-BBD7-CCE9431645EC}">
                        <a14:shadowObscured xmlns:a14="http://schemas.microsoft.com/office/drawing/2010/main"/>
                      </a:ext>
                    </a:extLst>
                  </pic:spPr>
                </pic:pic>
              </a:graphicData>
            </a:graphic>
          </wp:inline>
        </w:drawing>
      </w:r>
    </w:p>
    <w:p w14:paraId="714488D6" w14:textId="77777777" w:rsidR="005F72AB" w:rsidRPr="008D0C66" w:rsidRDefault="005F72AB" w:rsidP="005F72AB">
      <w:pPr>
        <w:spacing w:before="240" w:after="120"/>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r w:rsidR="002A7BA1" w:rsidRPr="008D0C66">
        <w:rPr>
          <w:rFonts w:ascii="Times New Roman" w:hAnsi="Times New Roman" w:cs="Times New Roman"/>
          <w:bCs/>
          <w:color w:val="000000" w:themeColor="text1"/>
          <w:sz w:val="18"/>
        </w:rPr>
        <w:t xml:space="preserve">   </w:t>
      </w: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p>
    <w:p w14:paraId="6D4274FF" w14:textId="77777777" w:rsidR="005F72AB" w:rsidRPr="008D0C66" w:rsidRDefault="005F72AB" w:rsidP="005F72AB">
      <w:pPr>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Centrifugación                                              Proteína </w:t>
      </w:r>
    </w:p>
    <w:p w14:paraId="298F5333" w14:textId="77777777" w:rsidR="005F72AB" w:rsidRPr="008D0C66" w:rsidRDefault="005F72AB" w:rsidP="005F72AB">
      <w:pPr>
        <w:spacing w:before="240" w:after="120"/>
        <w:rPr>
          <w:noProof/>
          <w:color w:val="000000" w:themeColor="text1"/>
          <w:lang w:eastAsia="es-EC"/>
        </w:rPr>
      </w:pPr>
      <w:r w:rsidRPr="008D0C66">
        <w:rPr>
          <w:noProof/>
          <w:color w:val="000000" w:themeColor="text1"/>
          <w:lang w:eastAsia="es-EC"/>
        </w:rPr>
        <w:drawing>
          <wp:inline distT="0" distB="0" distL="0" distR="0" wp14:anchorId="523C5F70" wp14:editId="71261DBB">
            <wp:extent cx="2477135" cy="2721935"/>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r="1350" b="8471"/>
                    <a:stretch/>
                  </pic:blipFill>
                  <pic:spPr bwMode="auto">
                    <a:xfrm>
                      <a:off x="0" y="0"/>
                      <a:ext cx="2507078" cy="2754837"/>
                    </a:xfrm>
                    <a:prstGeom prst="rect">
                      <a:avLst/>
                    </a:prstGeom>
                    <a:ln>
                      <a:noFill/>
                    </a:ln>
                    <a:extLst>
                      <a:ext uri="{53640926-AAD7-44D8-BBD7-CCE9431645EC}">
                        <a14:shadowObscured xmlns:a14="http://schemas.microsoft.com/office/drawing/2010/main"/>
                      </a:ext>
                    </a:extLst>
                  </pic:spPr>
                </pic:pic>
              </a:graphicData>
            </a:graphic>
          </wp:inline>
        </w:drawing>
      </w:r>
      <w:r w:rsidRPr="008D0C66">
        <w:rPr>
          <w:noProof/>
          <w:color w:val="000000" w:themeColor="text1"/>
          <w:lang w:eastAsia="es-EC"/>
        </w:rPr>
        <w:t xml:space="preserve">      </w:t>
      </w:r>
      <w:r w:rsidRPr="008D0C66">
        <w:rPr>
          <w:noProof/>
          <w:color w:val="000000" w:themeColor="text1"/>
          <w:lang w:eastAsia="es-EC"/>
        </w:rPr>
        <w:drawing>
          <wp:inline distT="0" distB="0" distL="0" distR="0" wp14:anchorId="5E4F8B2A" wp14:editId="2C9AAA64">
            <wp:extent cx="2321717" cy="2721344"/>
            <wp:effectExtent l="0" t="0" r="254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t="10570" r="15592" b="31409"/>
                    <a:stretch/>
                  </pic:blipFill>
                  <pic:spPr bwMode="auto">
                    <a:xfrm>
                      <a:off x="0" y="0"/>
                      <a:ext cx="2338854" cy="2741431"/>
                    </a:xfrm>
                    <a:prstGeom prst="rect">
                      <a:avLst/>
                    </a:prstGeom>
                    <a:ln>
                      <a:noFill/>
                    </a:ln>
                    <a:extLst>
                      <a:ext uri="{53640926-AAD7-44D8-BBD7-CCE9431645EC}">
                        <a14:shadowObscured xmlns:a14="http://schemas.microsoft.com/office/drawing/2010/main"/>
                      </a:ext>
                    </a:extLst>
                  </pic:spPr>
                </pic:pic>
              </a:graphicData>
            </a:graphic>
          </wp:inline>
        </w:drawing>
      </w:r>
    </w:p>
    <w:p w14:paraId="7A77890A" w14:textId="77777777" w:rsidR="002A7BA1" w:rsidRPr="008D0C66" w:rsidRDefault="005F72AB" w:rsidP="00BD3E95">
      <w:pPr>
        <w:tabs>
          <w:tab w:val="left" w:pos="225"/>
          <w:tab w:val="center" w:pos="3080"/>
        </w:tabs>
        <w:spacing w:before="240" w:after="120"/>
        <w:rPr>
          <w:rFonts w:ascii="Times New Roman" w:hAnsi="Times New Roman" w:cs="Times New Roman"/>
          <w:bCs/>
          <w:color w:val="000000" w:themeColor="text1"/>
          <w:sz w:val="18"/>
        </w:rPr>
      </w:pP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r w:rsidR="002A7BA1" w:rsidRPr="008D0C66">
        <w:rPr>
          <w:rFonts w:ascii="Times New Roman" w:hAnsi="Times New Roman" w:cs="Times New Roman"/>
          <w:bCs/>
          <w:color w:val="000000" w:themeColor="text1"/>
          <w:sz w:val="18"/>
        </w:rPr>
        <w:t xml:space="preserve">      </w:t>
      </w: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(Coloma A &amp; Verdezoto R, 2020).</w:t>
      </w:r>
      <w:r w:rsidR="00BD3E95" w:rsidRPr="008D0C66">
        <w:rPr>
          <w:rFonts w:ascii="Times New Roman" w:hAnsi="Times New Roman" w:cs="Times New Roman"/>
          <w:bCs/>
          <w:color w:val="000000" w:themeColor="text1"/>
          <w:sz w:val="18"/>
        </w:rPr>
        <w:t xml:space="preserve">      </w:t>
      </w:r>
    </w:p>
    <w:p w14:paraId="56D149B4" w14:textId="77777777" w:rsidR="002A7BA1" w:rsidRPr="008D0C66" w:rsidRDefault="002A7BA1" w:rsidP="00BD3E95">
      <w:pPr>
        <w:tabs>
          <w:tab w:val="left" w:pos="225"/>
          <w:tab w:val="center" w:pos="3080"/>
        </w:tabs>
        <w:spacing w:before="240" w:after="120"/>
        <w:rPr>
          <w:rFonts w:ascii="Times New Roman" w:hAnsi="Times New Roman" w:cs="Times New Roman"/>
          <w:bCs/>
          <w:color w:val="000000" w:themeColor="text1"/>
          <w:sz w:val="18"/>
        </w:rPr>
      </w:pPr>
    </w:p>
    <w:p w14:paraId="36056F02" w14:textId="77777777" w:rsidR="002A7BA1" w:rsidRPr="008D0C66" w:rsidRDefault="002A7BA1" w:rsidP="00BD3E95">
      <w:pPr>
        <w:tabs>
          <w:tab w:val="left" w:pos="225"/>
          <w:tab w:val="center" w:pos="3080"/>
        </w:tabs>
        <w:spacing w:before="240" w:after="120"/>
        <w:rPr>
          <w:rFonts w:ascii="Times New Roman" w:hAnsi="Times New Roman" w:cs="Times New Roman"/>
          <w:bCs/>
          <w:color w:val="000000" w:themeColor="text1"/>
          <w:sz w:val="18"/>
        </w:rPr>
      </w:pPr>
    </w:p>
    <w:p w14:paraId="098079CB" w14:textId="77777777" w:rsidR="005F72AB" w:rsidRPr="008D0C66" w:rsidRDefault="00BD3E95" w:rsidP="00BD3E95">
      <w:pPr>
        <w:tabs>
          <w:tab w:val="left" w:pos="225"/>
          <w:tab w:val="center" w:pos="3080"/>
        </w:tabs>
        <w:spacing w:before="240" w:after="120"/>
        <w:rPr>
          <w:rFonts w:ascii="Times New Roman" w:hAnsi="Times New Roman" w:cs="Times New Roman"/>
          <w:b/>
          <w:color w:val="000000" w:themeColor="text1"/>
          <w:sz w:val="24"/>
          <w:szCs w:val="24"/>
        </w:rPr>
      </w:pPr>
      <w:r w:rsidRPr="008D0C66">
        <w:rPr>
          <w:rFonts w:ascii="Times New Roman" w:hAnsi="Times New Roman" w:cs="Times New Roman"/>
          <w:bCs/>
          <w:color w:val="000000" w:themeColor="text1"/>
          <w:sz w:val="18"/>
        </w:rPr>
        <w:t xml:space="preserve">    </w:t>
      </w:r>
    </w:p>
    <w:p w14:paraId="20CD20F6" w14:textId="77777777" w:rsidR="005F72AB" w:rsidRPr="008D0C66" w:rsidRDefault="005F72AB" w:rsidP="005F72AB">
      <w:pPr>
        <w:pStyle w:val="Descripcin"/>
        <w:rPr>
          <w:rFonts w:ascii="Times New Roman" w:hAnsi="Times New Roman" w:cs="Times New Roman"/>
          <w:color w:val="000000" w:themeColor="text1"/>
          <w:sz w:val="24"/>
          <w:szCs w:val="24"/>
        </w:rPr>
      </w:pPr>
      <w:bookmarkStart w:id="476" w:name="_Toc55572393"/>
      <w:r w:rsidRPr="008D0C66">
        <w:rPr>
          <w:rFonts w:ascii="Times New Roman" w:hAnsi="Times New Roman" w:cs="Times New Roman"/>
          <w:color w:val="000000" w:themeColor="text1"/>
          <w:sz w:val="24"/>
          <w:szCs w:val="24"/>
        </w:rPr>
        <w:lastRenderedPageBreak/>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8</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Liofilización</w:t>
      </w:r>
      <w:bookmarkEnd w:id="476"/>
    </w:p>
    <w:p w14:paraId="78764A64" w14:textId="77777777" w:rsidR="005F72AB" w:rsidRPr="008D0C66" w:rsidRDefault="005F72AB" w:rsidP="005F72AB">
      <w:pPr>
        <w:tabs>
          <w:tab w:val="left" w:pos="225"/>
          <w:tab w:val="center" w:pos="3080"/>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Ultracongelación                                     Muestra a liofilizar</w:t>
      </w:r>
    </w:p>
    <w:p w14:paraId="6D10D40A" w14:textId="77777777" w:rsidR="005F72AB" w:rsidRPr="008D0C66" w:rsidRDefault="005F72AB" w:rsidP="005F72AB">
      <w:pPr>
        <w:tabs>
          <w:tab w:val="left" w:pos="225"/>
          <w:tab w:val="center" w:pos="3080"/>
        </w:tabs>
        <w:spacing w:before="240" w:after="120"/>
        <w:rPr>
          <w:rFonts w:ascii="Times New Roman" w:hAnsi="Times New Roman" w:cs="Times New Roman"/>
          <w:color w:val="000000" w:themeColor="text1"/>
          <w:sz w:val="24"/>
          <w:szCs w:val="24"/>
        </w:rPr>
      </w:pPr>
      <w:r w:rsidRPr="008D0C66">
        <w:rPr>
          <w:noProof/>
          <w:color w:val="000000" w:themeColor="text1"/>
          <w:lang w:eastAsia="es-EC"/>
        </w:rPr>
        <w:drawing>
          <wp:inline distT="0" distB="0" distL="0" distR="0" wp14:anchorId="448799E4" wp14:editId="21279852">
            <wp:extent cx="2264735" cy="2719070"/>
            <wp:effectExtent l="0" t="0" r="254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74496" cy="2730790"/>
                    </a:xfrm>
                    <a:prstGeom prst="rect">
                      <a:avLst/>
                    </a:prstGeom>
                  </pic:spPr>
                </pic:pic>
              </a:graphicData>
            </a:graphic>
          </wp:inline>
        </w:drawing>
      </w:r>
      <w:r w:rsidRPr="008D0C66">
        <w:rPr>
          <w:rFonts w:ascii="Times New Roman" w:hAnsi="Times New Roman" w:cs="Times New Roman"/>
          <w:color w:val="000000" w:themeColor="text1"/>
          <w:sz w:val="24"/>
          <w:szCs w:val="24"/>
        </w:rPr>
        <w:t xml:space="preserve">     </w:t>
      </w:r>
      <w:r w:rsidRPr="008D0C66">
        <w:rPr>
          <w:rFonts w:ascii="Times New Roman" w:hAnsi="Times New Roman" w:cs="Times New Roman"/>
          <w:b/>
          <w:noProof/>
          <w:color w:val="000000" w:themeColor="text1"/>
          <w:sz w:val="24"/>
          <w:lang w:eastAsia="es-EC"/>
        </w:rPr>
        <w:drawing>
          <wp:inline distT="0" distB="0" distL="0" distR="0" wp14:anchorId="070B4920" wp14:editId="5701011A">
            <wp:extent cx="2498652" cy="2719070"/>
            <wp:effectExtent l="0" t="0" r="0" b="5080"/>
            <wp:docPr id="131" name="Imagen 131" descr="C:\Users\anderson\Desktop\TESIS\Fotos\lIOFILIZACIÓN\IMG-2019070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erson\Desktop\TESIS\Fotos\lIOFILIZACIÓN\IMG-20190708-WA000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7308" r="21038"/>
                    <a:stretch/>
                  </pic:blipFill>
                  <pic:spPr bwMode="auto">
                    <a:xfrm>
                      <a:off x="0" y="0"/>
                      <a:ext cx="2506387" cy="2727487"/>
                    </a:xfrm>
                    <a:prstGeom prst="rect">
                      <a:avLst/>
                    </a:prstGeom>
                    <a:noFill/>
                    <a:ln>
                      <a:noFill/>
                    </a:ln>
                    <a:extLst>
                      <a:ext uri="{53640926-AAD7-44D8-BBD7-CCE9431645EC}">
                        <a14:shadowObscured xmlns:a14="http://schemas.microsoft.com/office/drawing/2010/main"/>
                      </a:ext>
                    </a:extLst>
                  </pic:spPr>
                </pic:pic>
              </a:graphicData>
            </a:graphic>
          </wp:inline>
        </w:drawing>
      </w:r>
    </w:p>
    <w:p w14:paraId="39A36B42" w14:textId="77777777" w:rsidR="005F72AB" w:rsidRPr="008D0C66" w:rsidRDefault="005F72AB" w:rsidP="005F72AB">
      <w:pPr>
        <w:tabs>
          <w:tab w:val="left" w:pos="225"/>
          <w:tab w:val="center" w:pos="3080"/>
        </w:tabs>
        <w:spacing w:before="240" w:after="120"/>
        <w:rPr>
          <w:rFonts w:ascii="Times New Roman" w:hAnsi="Times New Roman" w:cs="Times New Roman"/>
          <w:bCs/>
          <w:color w:val="000000" w:themeColor="text1"/>
          <w:sz w:val="18"/>
        </w:rPr>
      </w:pP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p>
    <w:p w14:paraId="4D56A4E8" w14:textId="77777777" w:rsidR="005F72AB" w:rsidRPr="008D0C66" w:rsidRDefault="005F72AB" w:rsidP="005F72AB">
      <w:pPr>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Liofilización                                            Muestra Liofilizada</w:t>
      </w:r>
    </w:p>
    <w:p w14:paraId="100141A2" w14:textId="77777777" w:rsidR="005F72AB" w:rsidRPr="008D0C66" w:rsidRDefault="005F72AB" w:rsidP="005F72AB">
      <w:pPr>
        <w:spacing w:before="240" w:after="120"/>
        <w:rPr>
          <w:color w:val="000000" w:themeColor="text1"/>
        </w:rPr>
      </w:pPr>
      <w:r w:rsidRPr="008D0C66">
        <w:rPr>
          <w:rFonts w:ascii="Times New Roman" w:hAnsi="Times New Roman" w:cs="Times New Roman"/>
          <w:b/>
          <w:noProof/>
          <w:color w:val="000000" w:themeColor="text1"/>
          <w:sz w:val="24"/>
          <w:lang w:eastAsia="es-EC"/>
        </w:rPr>
        <w:drawing>
          <wp:inline distT="0" distB="0" distL="0" distR="0" wp14:anchorId="5C94304A" wp14:editId="3C0D6BA9">
            <wp:extent cx="2264410" cy="2596158"/>
            <wp:effectExtent l="0" t="0" r="2540" b="0"/>
            <wp:docPr id="152" name="Imagen 152" descr="C:\Users\anderson\Desktop\TESIS\Fotos\lIOFILIZACIÓN\IMG-20190708-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erson\Desktop\TESIS\Fotos\lIOFILIZACIÓN\IMG-20190708-WA002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2727" t="41669" r="20000" b="18894"/>
                    <a:stretch/>
                  </pic:blipFill>
                  <pic:spPr bwMode="auto">
                    <a:xfrm>
                      <a:off x="0" y="0"/>
                      <a:ext cx="2282116" cy="2616458"/>
                    </a:xfrm>
                    <a:prstGeom prst="rect">
                      <a:avLst/>
                    </a:prstGeom>
                    <a:noFill/>
                    <a:ln>
                      <a:noFill/>
                    </a:ln>
                    <a:extLst>
                      <a:ext uri="{53640926-AAD7-44D8-BBD7-CCE9431645EC}">
                        <a14:shadowObscured xmlns:a14="http://schemas.microsoft.com/office/drawing/2010/main"/>
                      </a:ext>
                    </a:extLst>
                  </pic:spPr>
                </pic:pic>
              </a:graphicData>
            </a:graphic>
          </wp:inline>
        </w:drawing>
      </w:r>
      <w:r w:rsidRPr="008D0C66">
        <w:rPr>
          <w:color w:val="000000" w:themeColor="text1"/>
        </w:rPr>
        <w:t xml:space="preserve">   </w:t>
      </w:r>
      <w:r w:rsidR="002A7BA1" w:rsidRPr="008D0C66">
        <w:rPr>
          <w:color w:val="000000" w:themeColor="text1"/>
        </w:rPr>
        <w:t xml:space="preserve">  </w:t>
      </w:r>
      <w:r w:rsidRPr="008D0C66">
        <w:rPr>
          <w:color w:val="000000" w:themeColor="text1"/>
        </w:rPr>
        <w:t xml:space="preserve"> </w:t>
      </w:r>
      <w:r w:rsidRPr="008D0C66">
        <w:rPr>
          <w:noProof/>
          <w:color w:val="000000" w:themeColor="text1"/>
          <w:lang w:eastAsia="es-EC"/>
        </w:rPr>
        <w:drawing>
          <wp:inline distT="0" distB="0" distL="0" distR="0" wp14:anchorId="69E817FF" wp14:editId="07ED772B">
            <wp:extent cx="2498090" cy="2590979"/>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l="1" t="9738" r="31686" b="36132"/>
                    <a:stretch/>
                  </pic:blipFill>
                  <pic:spPr bwMode="auto">
                    <a:xfrm>
                      <a:off x="0" y="0"/>
                      <a:ext cx="2506946" cy="2600165"/>
                    </a:xfrm>
                    <a:prstGeom prst="rect">
                      <a:avLst/>
                    </a:prstGeom>
                    <a:ln>
                      <a:noFill/>
                    </a:ln>
                    <a:extLst>
                      <a:ext uri="{53640926-AAD7-44D8-BBD7-CCE9431645EC}">
                        <a14:shadowObscured xmlns:a14="http://schemas.microsoft.com/office/drawing/2010/main"/>
                      </a:ext>
                    </a:extLst>
                  </pic:spPr>
                </pic:pic>
              </a:graphicData>
            </a:graphic>
          </wp:inline>
        </w:drawing>
      </w:r>
      <w:r w:rsidRPr="008D0C66">
        <w:rPr>
          <w:rFonts w:ascii="Times New Roman" w:hAnsi="Times New Roman" w:cs="Times New Roman"/>
          <w:b/>
          <w:color w:val="000000" w:themeColor="text1"/>
          <w:sz w:val="18"/>
          <w:szCs w:val="18"/>
        </w:rPr>
        <w:t xml:space="preserve">Elaborado por: </w:t>
      </w:r>
      <w:r w:rsidRPr="008D0C66">
        <w:rPr>
          <w:rFonts w:ascii="Times New Roman" w:hAnsi="Times New Roman" w:cs="Times New Roman"/>
          <w:bCs/>
          <w:color w:val="000000" w:themeColor="text1"/>
          <w:sz w:val="18"/>
          <w:szCs w:val="18"/>
        </w:rPr>
        <w:t>(Coloma A &amp; Verdezoto R, 2020)</w:t>
      </w:r>
      <w:r w:rsidR="002A7BA1" w:rsidRPr="008D0C66">
        <w:rPr>
          <w:rFonts w:ascii="Times New Roman" w:hAnsi="Times New Roman" w:cs="Times New Roman"/>
          <w:bCs/>
          <w:color w:val="000000" w:themeColor="text1"/>
          <w:sz w:val="18"/>
          <w:szCs w:val="18"/>
        </w:rPr>
        <w:t xml:space="preserve">    </w:t>
      </w:r>
      <w:r w:rsidRPr="008D0C66">
        <w:rPr>
          <w:rFonts w:ascii="Times New Roman" w:hAnsi="Times New Roman" w:cs="Times New Roman"/>
          <w:b/>
          <w:color w:val="000000" w:themeColor="text1"/>
          <w:sz w:val="18"/>
          <w:szCs w:val="18"/>
        </w:rPr>
        <w:t xml:space="preserve">Elaborado por: </w:t>
      </w:r>
      <w:r w:rsidRPr="008D0C66">
        <w:rPr>
          <w:rFonts w:ascii="Times New Roman" w:hAnsi="Times New Roman" w:cs="Times New Roman"/>
          <w:bCs/>
          <w:color w:val="000000" w:themeColor="text1"/>
          <w:sz w:val="18"/>
          <w:szCs w:val="18"/>
        </w:rPr>
        <w:t>(Coloma A &amp; Verdezoto R, 2020).</w:t>
      </w:r>
      <w:r w:rsidRPr="008D0C66">
        <w:rPr>
          <w:rFonts w:ascii="Times New Roman" w:hAnsi="Times New Roman" w:cs="Times New Roman"/>
          <w:bCs/>
          <w:color w:val="000000" w:themeColor="text1"/>
          <w:sz w:val="18"/>
        </w:rPr>
        <w:t xml:space="preserve">           </w:t>
      </w:r>
    </w:p>
    <w:p w14:paraId="1B3FA62A" w14:textId="77777777" w:rsidR="005F72AB" w:rsidRPr="008D0C66" w:rsidRDefault="005F72AB" w:rsidP="005F72AB">
      <w:pPr>
        <w:spacing w:before="240" w:after="120"/>
        <w:rPr>
          <w:color w:val="000000" w:themeColor="text1"/>
        </w:rPr>
      </w:pPr>
    </w:p>
    <w:p w14:paraId="73D66994" w14:textId="77777777" w:rsidR="005F72AB" w:rsidRPr="008D0C66" w:rsidRDefault="005F72AB" w:rsidP="005F72AB">
      <w:pPr>
        <w:spacing w:before="240" w:after="120"/>
        <w:rPr>
          <w:color w:val="000000" w:themeColor="text1"/>
        </w:rPr>
      </w:pPr>
    </w:p>
    <w:p w14:paraId="039D482F" w14:textId="77777777" w:rsidR="005F72AB" w:rsidRPr="008D0C66" w:rsidRDefault="005F72AB" w:rsidP="005F72AB">
      <w:pPr>
        <w:spacing w:before="240" w:after="120"/>
        <w:rPr>
          <w:color w:val="000000" w:themeColor="text1"/>
        </w:rPr>
      </w:pPr>
    </w:p>
    <w:p w14:paraId="43E6D877" w14:textId="77777777" w:rsidR="002A7BA1" w:rsidRPr="008D0C66" w:rsidRDefault="002A7BA1" w:rsidP="002A7BA1">
      <w:pPr>
        <w:rPr>
          <w:color w:val="000000" w:themeColor="text1"/>
        </w:rPr>
      </w:pPr>
    </w:p>
    <w:p w14:paraId="0A0B1936" w14:textId="77777777" w:rsidR="002A7BA1" w:rsidRPr="008D0C66" w:rsidRDefault="002A7BA1" w:rsidP="002A7BA1">
      <w:pPr>
        <w:rPr>
          <w:color w:val="000000" w:themeColor="text1"/>
        </w:rPr>
      </w:pPr>
    </w:p>
    <w:p w14:paraId="66D2E722" w14:textId="77777777" w:rsidR="005F72AB" w:rsidRPr="008D0C66" w:rsidRDefault="005F72AB" w:rsidP="005F72AB">
      <w:pPr>
        <w:pStyle w:val="Descripcin"/>
        <w:rPr>
          <w:rFonts w:ascii="Times New Roman" w:hAnsi="Times New Roman" w:cs="Times New Roman"/>
          <w:b w:val="0"/>
          <w:color w:val="000000" w:themeColor="text1"/>
          <w:sz w:val="24"/>
          <w:szCs w:val="24"/>
        </w:rPr>
      </w:pPr>
      <w:bookmarkStart w:id="477" w:name="_Toc55572394"/>
      <w:r w:rsidRPr="008D0C66">
        <w:rPr>
          <w:rFonts w:ascii="Times New Roman" w:hAnsi="Times New Roman" w:cs="Times New Roman"/>
          <w:color w:val="000000" w:themeColor="text1"/>
          <w:sz w:val="24"/>
          <w:szCs w:val="24"/>
        </w:rPr>
        <w:lastRenderedPageBreak/>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9</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Caracterización de Proteínas mediante Electroforesis</w:t>
      </w:r>
      <w:bookmarkEnd w:id="477"/>
    </w:p>
    <w:p w14:paraId="43F9FE3C" w14:textId="77777777" w:rsidR="005F72AB" w:rsidRPr="008D0C66" w:rsidRDefault="005F72AB" w:rsidP="005F72AB">
      <w:pPr>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Peso de muestra liofilizada                          Preparación del gel</w:t>
      </w:r>
    </w:p>
    <w:p w14:paraId="689B1970" w14:textId="77777777" w:rsidR="005F72AB" w:rsidRPr="008D0C66" w:rsidRDefault="005F72AB" w:rsidP="005F72AB">
      <w:pPr>
        <w:spacing w:before="240" w:after="120"/>
        <w:rPr>
          <w:rFonts w:ascii="Times New Roman" w:hAnsi="Times New Roman" w:cs="Times New Roman"/>
          <w:color w:val="000000" w:themeColor="text1"/>
          <w:sz w:val="24"/>
          <w:szCs w:val="24"/>
        </w:rPr>
      </w:pPr>
      <w:r w:rsidRPr="008D0C66">
        <w:rPr>
          <w:noProof/>
          <w:color w:val="000000" w:themeColor="text1"/>
          <w:lang w:eastAsia="es-EC"/>
        </w:rPr>
        <w:drawing>
          <wp:inline distT="0" distB="0" distL="0" distR="0" wp14:anchorId="3C0164D1" wp14:editId="1C85889C">
            <wp:extent cx="2466754" cy="259969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l="14548" t="2482" r="-8" b="14184"/>
                    <a:stretch/>
                  </pic:blipFill>
                  <pic:spPr bwMode="auto">
                    <a:xfrm>
                      <a:off x="0" y="0"/>
                      <a:ext cx="2468630" cy="2601667"/>
                    </a:xfrm>
                    <a:prstGeom prst="rect">
                      <a:avLst/>
                    </a:prstGeom>
                    <a:ln>
                      <a:noFill/>
                    </a:ln>
                    <a:extLst>
                      <a:ext uri="{53640926-AAD7-44D8-BBD7-CCE9431645EC}">
                        <a14:shadowObscured xmlns:a14="http://schemas.microsoft.com/office/drawing/2010/main"/>
                      </a:ext>
                    </a:extLst>
                  </pic:spPr>
                </pic:pic>
              </a:graphicData>
            </a:graphic>
          </wp:inline>
        </w:drawing>
      </w:r>
      <w:r w:rsidRPr="008D0C66">
        <w:rPr>
          <w:rFonts w:ascii="Times New Roman" w:hAnsi="Times New Roman" w:cs="Times New Roman"/>
          <w:color w:val="000000" w:themeColor="text1"/>
          <w:sz w:val="24"/>
          <w:szCs w:val="24"/>
        </w:rPr>
        <w:t xml:space="preserve">    </w:t>
      </w:r>
      <w:r w:rsidRPr="008D0C66">
        <w:rPr>
          <w:noProof/>
          <w:color w:val="000000" w:themeColor="text1"/>
          <w:lang w:eastAsia="es-EC"/>
        </w:rPr>
        <w:drawing>
          <wp:inline distT="0" distB="0" distL="0" distR="0" wp14:anchorId="49D6849D" wp14:editId="45AA60DD">
            <wp:extent cx="2392326" cy="2599640"/>
            <wp:effectExtent l="0" t="0" r="825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extLst>
                        <a:ext uri="{28A0092B-C50C-407E-A947-70E740481C1C}">
                          <a14:useLocalDpi xmlns:a14="http://schemas.microsoft.com/office/drawing/2010/main" val="0"/>
                        </a:ext>
                      </a:extLst>
                    </a:blip>
                    <a:srcRect b="12856"/>
                    <a:stretch/>
                  </pic:blipFill>
                  <pic:spPr bwMode="auto">
                    <a:xfrm>
                      <a:off x="0" y="0"/>
                      <a:ext cx="2403566" cy="2611854"/>
                    </a:xfrm>
                    <a:prstGeom prst="rect">
                      <a:avLst/>
                    </a:prstGeom>
                    <a:ln>
                      <a:noFill/>
                    </a:ln>
                    <a:extLst>
                      <a:ext uri="{53640926-AAD7-44D8-BBD7-CCE9431645EC}">
                        <a14:shadowObscured xmlns:a14="http://schemas.microsoft.com/office/drawing/2010/main"/>
                      </a:ext>
                    </a:extLst>
                  </pic:spPr>
                </pic:pic>
              </a:graphicData>
            </a:graphic>
          </wp:inline>
        </w:drawing>
      </w:r>
      <w:r w:rsidRPr="008D0C66">
        <w:rPr>
          <w:rFonts w:ascii="Times New Roman" w:hAnsi="Times New Roman" w:cs="Times New Roman"/>
          <w:color w:val="000000" w:themeColor="text1"/>
          <w:sz w:val="24"/>
          <w:szCs w:val="24"/>
        </w:rPr>
        <w:t xml:space="preserve">  </w:t>
      </w:r>
    </w:p>
    <w:p w14:paraId="212BCF22" w14:textId="77777777" w:rsidR="005F72AB" w:rsidRPr="008D0C66" w:rsidRDefault="005F72AB" w:rsidP="005F72AB">
      <w:pPr>
        <w:spacing w:before="240" w:after="120"/>
        <w:rPr>
          <w:rFonts w:ascii="Times New Roman" w:hAnsi="Times New Roman" w:cs="Times New Roman"/>
          <w:color w:val="000000" w:themeColor="text1"/>
          <w:szCs w:val="24"/>
        </w:rPr>
      </w:pP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r w:rsidR="002A7BA1" w:rsidRPr="008D0C66">
        <w:rPr>
          <w:rFonts w:ascii="Times New Roman" w:hAnsi="Times New Roman" w:cs="Times New Roman"/>
          <w:bCs/>
          <w:color w:val="000000" w:themeColor="text1"/>
          <w:sz w:val="18"/>
        </w:rPr>
        <w:t xml:space="preserve">      </w:t>
      </w: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r w:rsidRPr="008D0C66">
        <w:rPr>
          <w:rFonts w:ascii="Times New Roman" w:hAnsi="Times New Roman" w:cs="Times New Roman"/>
          <w:bCs/>
          <w:color w:val="000000" w:themeColor="text1"/>
          <w:sz w:val="16"/>
        </w:rPr>
        <w:t xml:space="preserve">      </w:t>
      </w:r>
      <w:r w:rsidRPr="008D0C66">
        <w:rPr>
          <w:rFonts w:ascii="Times New Roman" w:hAnsi="Times New Roman" w:cs="Times New Roman"/>
          <w:color w:val="000000" w:themeColor="text1"/>
          <w:szCs w:val="24"/>
        </w:rPr>
        <w:t xml:space="preserve">       </w:t>
      </w:r>
    </w:p>
    <w:p w14:paraId="28B5FEFB" w14:textId="77777777" w:rsidR="005F72AB" w:rsidRPr="008D0C66" w:rsidRDefault="005F72AB" w:rsidP="005F72AB">
      <w:pPr>
        <w:spacing w:before="240" w:after="120"/>
        <w:rPr>
          <w:rFonts w:ascii="Times New Roman" w:hAnsi="Times New Roman" w:cs="Times New Roman"/>
          <w:color w:val="000000" w:themeColor="text1"/>
          <w:sz w:val="24"/>
          <w:szCs w:val="24"/>
        </w:rPr>
      </w:pPr>
      <w:r w:rsidRPr="008D0C66">
        <w:rPr>
          <w:rFonts w:ascii="Times New Roman" w:hAnsi="Times New Roman" w:cs="Times New Roman"/>
          <w:noProof/>
          <w:color w:val="000000" w:themeColor="text1"/>
          <w:sz w:val="24"/>
          <w:szCs w:val="24"/>
          <w:lang w:eastAsia="es-EC"/>
        </w:rPr>
        <w:t>Teñido con azul coomassie                        Proteina de las Bebidas en gel</w:t>
      </w:r>
    </w:p>
    <w:p w14:paraId="69039C6D" w14:textId="77777777" w:rsidR="005F72AB" w:rsidRPr="008D0C66" w:rsidRDefault="005F72AB" w:rsidP="005F72AB">
      <w:pPr>
        <w:spacing w:before="240" w:after="120"/>
        <w:rPr>
          <w:rFonts w:ascii="Times New Roman" w:hAnsi="Times New Roman" w:cs="Times New Roman"/>
          <w:noProof/>
          <w:color w:val="000000" w:themeColor="text1"/>
          <w:sz w:val="24"/>
          <w:szCs w:val="24"/>
          <w:lang w:eastAsia="es-EC"/>
        </w:rPr>
      </w:pPr>
      <w:r w:rsidRPr="008D0C66">
        <w:rPr>
          <w:rFonts w:ascii="Times New Roman" w:hAnsi="Times New Roman" w:cs="Times New Roman"/>
          <w:color w:val="000000" w:themeColor="text1"/>
          <w:sz w:val="24"/>
          <w:szCs w:val="24"/>
        </w:rPr>
        <w:t xml:space="preserve"> </w:t>
      </w:r>
      <w:r w:rsidRPr="008D0C66">
        <w:rPr>
          <w:noProof/>
          <w:color w:val="000000" w:themeColor="text1"/>
          <w:lang w:eastAsia="es-EC"/>
        </w:rPr>
        <w:drawing>
          <wp:inline distT="0" distB="0" distL="0" distR="0" wp14:anchorId="3452D25B" wp14:editId="685CBF41">
            <wp:extent cx="2360427" cy="2623103"/>
            <wp:effectExtent l="0" t="0" r="1905"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t="9173" b="13643"/>
                    <a:stretch/>
                  </pic:blipFill>
                  <pic:spPr bwMode="auto">
                    <a:xfrm>
                      <a:off x="0" y="0"/>
                      <a:ext cx="2370940" cy="2634786"/>
                    </a:xfrm>
                    <a:prstGeom prst="rect">
                      <a:avLst/>
                    </a:prstGeom>
                    <a:ln>
                      <a:noFill/>
                    </a:ln>
                    <a:extLst>
                      <a:ext uri="{53640926-AAD7-44D8-BBD7-CCE9431645EC}">
                        <a14:shadowObscured xmlns:a14="http://schemas.microsoft.com/office/drawing/2010/main"/>
                      </a:ext>
                    </a:extLst>
                  </pic:spPr>
                </pic:pic>
              </a:graphicData>
            </a:graphic>
          </wp:inline>
        </w:drawing>
      </w:r>
      <w:r w:rsidRPr="008D0C66">
        <w:rPr>
          <w:rFonts w:ascii="Times New Roman" w:hAnsi="Times New Roman" w:cs="Times New Roman"/>
          <w:noProof/>
          <w:color w:val="000000" w:themeColor="text1"/>
          <w:sz w:val="24"/>
          <w:szCs w:val="24"/>
          <w:lang w:eastAsia="es-EC"/>
        </w:rPr>
        <w:t xml:space="preserve">    </w:t>
      </w:r>
      <w:r w:rsidRPr="008D0C66">
        <w:rPr>
          <w:noProof/>
          <w:color w:val="000000" w:themeColor="text1"/>
          <w:lang w:eastAsia="es-EC"/>
        </w:rPr>
        <w:drawing>
          <wp:inline distT="0" distB="0" distL="0" distR="0" wp14:anchorId="4922046B" wp14:editId="3910549D">
            <wp:extent cx="2477386" cy="2625462"/>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r="-20" b="11151"/>
                    <a:stretch/>
                  </pic:blipFill>
                  <pic:spPr bwMode="auto">
                    <a:xfrm>
                      <a:off x="0" y="0"/>
                      <a:ext cx="2491360" cy="2640271"/>
                    </a:xfrm>
                    <a:prstGeom prst="rect">
                      <a:avLst/>
                    </a:prstGeom>
                    <a:ln>
                      <a:noFill/>
                    </a:ln>
                    <a:extLst>
                      <a:ext uri="{53640926-AAD7-44D8-BBD7-CCE9431645EC}">
                        <a14:shadowObscured xmlns:a14="http://schemas.microsoft.com/office/drawing/2010/main"/>
                      </a:ext>
                    </a:extLst>
                  </pic:spPr>
                </pic:pic>
              </a:graphicData>
            </a:graphic>
          </wp:inline>
        </w:drawing>
      </w:r>
    </w:p>
    <w:p w14:paraId="4A94F91C" w14:textId="77777777" w:rsidR="002A7BA1" w:rsidRPr="008D0C66" w:rsidRDefault="005F72AB" w:rsidP="005F72AB">
      <w:pPr>
        <w:spacing w:before="240" w:after="120"/>
        <w:rPr>
          <w:rFonts w:ascii="Times New Roman" w:hAnsi="Times New Roman" w:cs="Times New Roman"/>
          <w:bCs/>
          <w:color w:val="000000" w:themeColor="text1"/>
          <w:sz w:val="18"/>
        </w:rPr>
      </w:pP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r w:rsidR="002A7BA1" w:rsidRPr="008D0C66">
        <w:rPr>
          <w:rFonts w:ascii="Times New Roman" w:hAnsi="Times New Roman" w:cs="Times New Roman"/>
          <w:bCs/>
          <w:color w:val="000000" w:themeColor="text1"/>
          <w:sz w:val="18"/>
        </w:rPr>
        <w:t xml:space="preserve">  </w:t>
      </w: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p>
    <w:p w14:paraId="50257625" w14:textId="77777777" w:rsidR="002A7BA1" w:rsidRPr="008D0C66" w:rsidRDefault="002A7BA1" w:rsidP="005F72AB">
      <w:pPr>
        <w:spacing w:before="240" w:after="120"/>
        <w:rPr>
          <w:rFonts w:ascii="Times New Roman" w:hAnsi="Times New Roman" w:cs="Times New Roman"/>
          <w:bCs/>
          <w:color w:val="000000" w:themeColor="text1"/>
          <w:sz w:val="18"/>
        </w:rPr>
      </w:pPr>
    </w:p>
    <w:p w14:paraId="48325484" w14:textId="77777777" w:rsidR="002A7BA1" w:rsidRPr="008D0C66" w:rsidRDefault="002A7BA1" w:rsidP="005F72AB">
      <w:pPr>
        <w:spacing w:before="240" w:after="120"/>
        <w:rPr>
          <w:rFonts w:ascii="Times New Roman" w:hAnsi="Times New Roman" w:cs="Times New Roman"/>
          <w:bCs/>
          <w:color w:val="000000" w:themeColor="text1"/>
          <w:sz w:val="18"/>
        </w:rPr>
      </w:pPr>
    </w:p>
    <w:p w14:paraId="4DE11515" w14:textId="77777777" w:rsidR="002A7BA1" w:rsidRPr="008D0C66" w:rsidRDefault="002A7BA1" w:rsidP="005F72AB">
      <w:pPr>
        <w:spacing w:before="240" w:after="120"/>
        <w:rPr>
          <w:rFonts w:ascii="Times New Roman" w:hAnsi="Times New Roman" w:cs="Times New Roman"/>
          <w:bCs/>
          <w:color w:val="000000" w:themeColor="text1"/>
          <w:sz w:val="18"/>
        </w:rPr>
      </w:pPr>
    </w:p>
    <w:p w14:paraId="4EF2AB42" w14:textId="77777777" w:rsidR="002A7BA1" w:rsidRPr="008D0C66" w:rsidRDefault="002A7BA1" w:rsidP="005F72AB">
      <w:pPr>
        <w:pStyle w:val="Descripcin"/>
        <w:rPr>
          <w:rFonts w:ascii="Times New Roman" w:hAnsi="Times New Roman" w:cs="Times New Roman"/>
          <w:bCs w:val="0"/>
          <w:color w:val="000000" w:themeColor="text1"/>
        </w:rPr>
      </w:pPr>
    </w:p>
    <w:p w14:paraId="4EA0DAA4" w14:textId="77777777" w:rsidR="002A7BA1" w:rsidRPr="008D0C66" w:rsidRDefault="002A7BA1" w:rsidP="005F72AB">
      <w:pPr>
        <w:pStyle w:val="Descripcin"/>
        <w:rPr>
          <w:rFonts w:ascii="Times New Roman" w:hAnsi="Times New Roman" w:cs="Times New Roman"/>
          <w:bCs w:val="0"/>
          <w:color w:val="000000" w:themeColor="text1"/>
        </w:rPr>
      </w:pPr>
    </w:p>
    <w:p w14:paraId="0BF0B35A" w14:textId="77777777" w:rsidR="005F72AB" w:rsidRPr="008D0C66" w:rsidRDefault="005F72AB" w:rsidP="005F72AB">
      <w:pPr>
        <w:pStyle w:val="Descripcin"/>
        <w:rPr>
          <w:rFonts w:ascii="Times New Roman" w:hAnsi="Times New Roman" w:cs="Times New Roman"/>
          <w:color w:val="000000" w:themeColor="text1"/>
          <w:sz w:val="24"/>
          <w:szCs w:val="24"/>
        </w:rPr>
      </w:pPr>
      <w:bookmarkStart w:id="478" w:name="_Toc55572395"/>
      <w:r w:rsidRPr="008D0C66">
        <w:rPr>
          <w:rFonts w:ascii="Times New Roman" w:hAnsi="Times New Roman" w:cs="Times New Roman"/>
          <w:color w:val="000000" w:themeColor="text1"/>
          <w:sz w:val="24"/>
          <w:szCs w:val="24"/>
        </w:rPr>
        <w:lastRenderedPageBreak/>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10</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Digestibilidad gastrointestinal</w:t>
      </w:r>
      <w:bookmarkEnd w:id="478"/>
    </w:p>
    <w:p w14:paraId="2C1D3B25" w14:textId="77777777" w:rsidR="005F72AB" w:rsidRPr="008D0C66" w:rsidRDefault="005F72AB" w:rsidP="005F72AB">
      <w:pPr>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Pesado muestra liofilizada                           Agitación </w:t>
      </w:r>
    </w:p>
    <w:p w14:paraId="7872BDCC" w14:textId="77777777" w:rsidR="005F72AB" w:rsidRPr="008D0C66" w:rsidRDefault="005F72AB" w:rsidP="005F72AB">
      <w:pPr>
        <w:spacing w:before="240" w:after="120"/>
        <w:rPr>
          <w:color w:val="000000" w:themeColor="text1"/>
        </w:rPr>
      </w:pPr>
      <w:r w:rsidRPr="008D0C66">
        <w:rPr>
          <w:noProof/>
          <w:color w:val="000000" w:themeColor="text1"/>
          <w:lang w:eastAsia="es-EC"/>
        </w:rPr>
        <w:drawing>
          <wp:inline distT="0" distB="0" distL="0" distR="0" wp14:anchorId="428AD969" wp14:editId="63C36AD5">
            <wp:extent cx="2477386" cy="2647315"/>
            <wp:effectExtent l="0" t="0" r="0" b="63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r="1350" b="8920"/>
                    <a:stretch/>
                  </pic:blipFill>
                  <pic:spPr bwMode="auto">
                    <a:xfrm>
                      <a:off x="0" y="0"/>
                      <a:ext cx="2489851" cy="2660635"/>
                    </a:xfrm>
                    <a:prstGeom prst="rect">
                      <a:avLst/>
                    </a:prstGeom>
                    <a:ln>
                      <a:noFill/>
                    </a:ln>
                    <a:extLst>
                      <a:ext uri="{53640926-AAD7-44D8-BBD7-CCE9431645EC}">
                        <a14:shadowObscured xmlns:a14="http://schemas.microsoft.com/office/drawing/2010/main"/>
                      </a:ext>
                    </a:extLst>
                  </pic:spPr>
                </pic:pic>
              </a:graphicData>
            </a:graphic>
          </wp:inline>
        </w:drawing>
      </w:r>
      <w:r w:rsidRPr="008D0C66">
        <w:rPr>
          <w:color w:val="000000" w:themeColor="text1"/>
        </w:rPr>
        <w:t xml:space="preserve">     </w:t>
      </w:r>
      <w:r w:rsidRPr="008D0C66">
        <w:rPr>
          <w:noProof/>
          <w:color w:val="000000" w:themeColor="text1"/>
          <w:lang w:eastAsia="es-EC"/>
        </w:rPr>
        <w:drawing>
          <wp:inline distT="0" distB="0" distL="0" distR="0" wp14:anchorId="5AE6577A" wp14:editId="51B6C4F3">
            <wp:extent cx="2402958" cy="2639414"/>
            <wp:effectExtent l="0" t="0" r="0"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l="20090" t="12818" r="17392" b="34108"/>
                    <a:stretch/>
                  </pic:blipFill>
                  <pic:spPr bwMode="auto">
                    <a:xfrm>
                      <a:off x="0" y="0"/>
                      <a:ext cx="2422216" cy="2660567"/>
                    </a:xfrm>
                    <a:prstGeom prst="rect">
                      <a:avLst/>
                    </a:prstGeom>
                    <a:ln>
                      <a:noFill/>
                    </a:ln>
                    <a:extLst>
                      <a:ext uri="{53640926-AAD7-44D8-BBD7-CCE9431645EC}">
                        <a14:shadowObscured xmlns:a14="http://schemas.microsoft.com/office/drawing/2010/main"/>
                      </a:ext>
                    </a:extLst>
                  </pic:spPr>
                </pic:pic>
              </a:graphicData>
            </a:graphic>
          </wp:inline>
        </w:drawing>
      </w:r>
    </w:p>
    <w:p w14:paraId="64E846A0" w14:textId="77777777" w:rsidR="005F72AB" w:rsidRPr="008D0C66" w:rsidRDefault="005F72AB" w:rsidP="005F72AB">
      <w:pPr>
        <w:spacing w:before="240" w:after="120"/>
        <w:rPr>
          <w:color w:val="000000" w:themeColor="text1"/>
        </w:rPr>
      </w:pP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p>
    <w:p w14:paraId="3DEA4A5B" w14:textId="77777777" w:rsidR="005F72AB" w:rsidRPr="008D0C66" w:rsidRDefault="005F72AB" w:rsidP="005F72AB">
      <w:pPr>
        <w:spacing w:before="240" w:after="120"/>
        <w:rPr>
          <w:rFonts w:ascii="Times New Roman" w:hAnsi="Times New Roman" w:cs="Times New Roman"/>
          <w:b/>
          <w:noProof/>
          <w:color w:val="000000" w:themeColor="text1"/>
          <w:sz w:val="24"/>
          <w:lang w:eastAsia="es-EC"/>
        </w:rPr>
      </w:pPr>
      <w:r w:rsidRPr="008D0C66">
        <w:rPr>
          <w:rFonts w:ascii="Times New Roman" w:hAnsi="Times New Roman" w:cs="Times New Roman"/>
          <w:b/>
          <w:noProof/>
          <w:color w:val="000000" w:themeColor="text1"/>
          <w:sz w:val="24"/>
          <w:szCs w:val="24"/>
          <w:lang w:eastAsia="es-EC"/>
        </w:rPr>
        <w:t xml:space="preserve">Electroforesis de digeridos gastricos      Resultados de </w:t>
      </w:r>
      <w:r w:rsidRPr="008D0C66">
        <w:rPr>
          <w:rFonts w:ascii="Times New Roman" w:hAnsi="Times New Roman" w:cs="Times New Roman"/>
          <w:b/>
          <w:noProof/>
          <w:color w:val="000000" w:themeColor="text1"/>
          <w:sz w:val="24"/>
          <w:lang w:eastAsia="es-EC"/>
        </w:rPr>
        <w:t xml:space="preserve">Digeridos Gastricos de               </w:t>
      </w:r>
    </w:p>
    <w:p w14:paraId="603363EB" w14:textId="77777777" w:rsidR="005F72AB" w:rsidRPr="008D0C66" w:rsidRDefault="005F72AB" w:rsidP="005F72AB">
      <w:pPr>
        <w:spacing w:before="240" w:after="120"/>
        <w:rPr>
          <w:rFonts w:ascii="Times New Roman" w:hAnsi="Times New Roman" w:cs="Times New Roman"/>
          <w:b/>
          <w:noProof/>
          <w:color w:val="000000" w:themeColor="text1"/>
          <w:sz w:val="24"/>
          <w:lang w:eastAsia="es-EC"/>
        </w:rPr>
      </w:pPr>
      <w:r w:rsidRPr="008D0C66">
        <w:rPr>
          <w:rFonts w:ascii="Times New Roman" w:hAnsi="Times New Roman" w:cs="Times New Roman"/>
          <w:b/>
          <w:noProof/>
          <w:color w:val="000000" w:themeColor="text1"/>
          <w:sz w:val="24"/>
          <w:lang w:eastAsia="es-EC"/>
        </w:rPr>
        <w:t xml:space="preserve">                                                                    las tres bebidas</w:t>
      </w:r>
    </w:p>
    <w:p w14:paraId="2E8D0690" w14:textId="77777777" w:rsidR="005F72AB" w:rsidRPr="008D0C66" w:rsidRDefault="005F72AB" w:rsidP="005F72AB">
      <w:pPr>
        <w:spacing w:before="240" w:after="120"/>
        <w:rPr>
          <w:color w:val="000000" w:themeColor="text1"/>
        </w:rPr>
      </w:pPr>
      <w:r w:rsidRPr="008D0C66">
        <w:rPr>
          <w:noProof/>
          <w:color w:val="000000" w:themeColor="text1"/>
          <w:lang w:eastAsia="es-EC"/>
        </w:rPr>
        <w:drawing>
          <wp:inline distT="0" distB="0" distL="0" distR="0" wp14:anchorId="6BAE921D" wp14:editId="23285BB2">
            <wp:extent cx="2360428" cy="2973694"/>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b="10452"/>
                    <a:stretch/>
                  </pic:blipFill>
                  <pic:spPr bwMode="auto">
                    <a:xfrm>
                      <a:off x="0" y="0"/>
                      <a:ext cx="2367011" cy="2981987"/>
                    </a:xfrm>
                    <a:prstGeom prst="rect">
                      <a:avLst/>
                    </a:prstGeom>
                    <a:ln>
                      <a:noFill/>
                    </a:ln>
                    <a:extLst>
                      <a:ext uri="{53640926-AAD7-44D8-BBD7-CCE9431645EC}">
                        <a14:shadowObscured xmlns:a14="http://schemas.microsoft.com/office/drawing/2010/main"/>
                      </a:ext>
                    </a:extLst>
                  </pic:spPr>
                </pic:pic>
              </a:graphicData>
            </a:graphic>
          </wp:inline>
        </w:drawing>
      </w:r>
      <w:r w:rsidRPr="008D0C66">
        <w:rPr>
          <w:color w:val="000000" w:themeColor="text1"/>
        </w:rPr>
        <w:t xml:space="preserve">      </w:t>
      </w:r>
      <w:r w:rsidRPr="008D0C66">
        <w:rPr>
          <w:noProof/>
          <w:color w:val="000000" w:themeColor="text1"/>
          <w:lang w:eastAsia="es-EC"/>
        </w:rPr>
        <w:drawing>
          <wp:inline distT="0" distB="0" distL="0" distR="0" wp14:anchorId="5E528A90" wp14:editId="1F9A9A6B">
            <wp:extent cx="2477386" cy="297307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96511" cy="2996022"/>
                    </a:xfrm>
                    <a:prstGeom prst="rect">
                      <a:avLst/>
                    </a:prstGeom>
                  </pic:spPr>
                </pic:pic>
              </a:graphicData>
            </a:graphic>
          </wp:inline>
        </w:drawing>
      </w:r>
      <w:r w:rsidRPr="008D0C66">
        <w:rPr>
          <w:noProof/>
          <w:color w:val="000000" w:themeColor="text1"/>
          <w:lang w:eastAsia="es-EC"/>
        </w:rPr>
        <w:t xml:space="preserve">      </w:t>
      </w:r>
    </w:p>
    <w:p w14:paraId="73419422" w14:textId="77777777" w:rsidR="00BD3E95" w:rsidRPr="008D0C66" w:rsidRDefault="005F72AB" w:rsidP="00BD3E95">
      <w:pPr>
        <w:spacing w:before="240" w:after="120"/>
        <w:rPr>
          <w:rFonts w:ascii="Times New Roman" w:hAnsi="Times New Roman" w:cs="Times New Roman"/>
          <w:bCs/>
          <w:color w:val="000000" w:themeColor="text1"/>
          <w:sz w:val="18"/>
        </w:rPr>
      </w:pP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p>
    <w:p w14:paraId="35DCC3AE" w14:textId="77777777" w:rsidR="00BD3E95" w:rsidRPr="008D0C66" w:rsidRDefault="00BD3E95" w:rsidP="005F72AB">
      <w:pPr>
        <w:pStyle w:val="Descripcin"/>
        <w:rPr>
          <w:rFonts w:ascii="Times New Roman" w:hAnsi="Times New Roman" w:cs="Times New Roman"/>
          <w:b w:val="0"/>
          <w:color w:val="000000" w:themeColor="text1"/>
          <w:sz w:val="20"/>
          <w:szCs w:val="22"/>
        </w:rPr>
      </w:pPr>
      <w:bookmarkStart w:id="479" w:name="_Toc55572396"/>
    </w:p>
    <w:p w14:paraId="714BB044" w14:textId="77777777" w:rsidR="002A7BA1" w:rsidRPr="008D0C66" w:rsidRDefault="002A7BA1" w:rsidP="005F72AB">
      <w:pPr>
        <w:pStyle w:val="Descripcin"/>
        <w:rPr>
          <w:rFonts w:ascii="Times New Roman" w:hAnsi="Times New Roman" w:cs="Times New Roman"/>
          <w:color w:val="000000" w:themeColor="text1"/>
          <w:sz w:val="24"/>
          <w:szCs w:val="24"/>
        </w:rPr>
      </w:pPr>
    </w:p>
    <w:p w14:paraId="7FB61A88" w14:textId="77777777" w:rsidR="005F72AB" w:rsidRPr="008D0C66" w:rsidRDefault="005F72AB" w:rsidP="005F72AB">
      <w:pPr>
        <w:pStyle w:val="Descripcin"/>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lastRenderedPageBreak/>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11</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Preparación de extractos de bebidas lácteas</w:t>
      </w:r>
      <w:bookmarkEnd w:id="479"/>
    </w:p>
    <w:p w14:paraId="0824E119" w14:textId="77777777" w:rsidR="005F72AB" w:rsidRPr="008D0C66" w:rsidRDefault="005F72AB" w:rsidP="005F72AB">
      <w:pPr>
        <w:tabs>
          <w:tab w:val="left" w:pos="2592"/>
        </w:tabs>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Muestras Liofilizada</w:t>
      </w:r>
      <w:r w:rsidRPr="008D0C66">
        <w:rPr>
          <w:rFonts w:ascii="Times New Roman" w:hAnsi="Times New Roman" w:cs="Times New Roman"/>
          <w:color w:val="000000" w:themeColor="text1"/>
          <w:sz w:val="24"/>
          <w:szCs w:val="24"/>
        </w:rPr>
        <w:tab/>
        <w:t xml:space="preserve">                        Pesado de la muestra</w:t>
      </w:r>
    </w:p>
    <w:p w14:paraId="09DC4225" w14:textId="77777777" w:rsidR="005F72AB" w:rsidRPr="008D0C66" w:rsidRDefault="005F72AB" w:rsidP="002A7BA1">
      <w:pPr>
        <w:tabs>
          <w:tab w:val="left" w:pos="4389"/>
        </w:tabs>
        <w:spacing w:before="240" w:after="120"/>
        <w:rPr>
          <w:color w:val="000000" w:themeColor="text1"/>
        </w:rPr>
      </w:pPr>
      <w:r w:rsidRPr="008D0C66">
        <w:rPr>
          <w:noProof/>
          <w:color w:val="000000" w:themeColor="text1"/>
          <w:lang w:eastAsia="es-EC"/>
        </w:rPr>
        <w:drawing>
          <wp:inline distT="0" distB="0" distL="0" distR="0" wp14:anchorId="0922C820" wp14:editId="16643185">
            <wp:extent cx="2329962" cy="2892176"/>
            <wp:effectExtent l="0" t="0" r="0" b="3810"/>
            <wp:docPr id="9" name="Imagen 9" descr="D:\RESPALDO IMPORTANTE\RESPALDOS IMPORTANTE\respaldos vera\Desktop\ad5cb7ef-67dc-4fca-a26e-74e85d679a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SPALDO IMPORTANTE\RESPALDOS IMPORTANTE\respaldos vera\Desktop\ad5cb7ef-67dc-4fca-a26e-74e85d679a1b.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35051" cy="2898493"/>
                    </a:xfrm>
                    <a:prstGeom prst="rect">
                      <a:avLst/>
                    </a:prstGeom>
                    <a:noFill/>
                    <a:ln>
                      <a:noFill/>
                    </a:ln>
                  </pic:spPr>
                </pic:pic>
              </a:graphicData>
            </a:graphic>
          </wp:inline>
        </w:drawing>
      </w:r>
      <w:r w:rsidR="002A7BA1" w:rsidRPr="008D0C66">
        <w:rPr>
          <w:noProof/>
          <w:color w:val="000000" w:themeColor="text1"/>
          <w:lang w:eastAsia="es-EC"/>
        </w:rPr>
        <w:t xml:space="preserve">        </w:t>
      </w:r>
      <w:r w:rsidRPr="008D0C66">
        <w:rPr>
          <w:noProof/>
          <w:color w:val="000000" w:themeColor="text1"/>
          <w:lang w:eastAsia="es-EC"/>
        </w:rPr>
        <w:drawing>
          <wp:inline distT="0" distB="0" distL="0" distR="0" wp14:anchorId="2180C85C" wp14:editId="64933DEC">
            <wp:extent cx="2411241" cy="2884051"/>
            <wp:effectExtent l="0" t="0" r="8255" b="0"/>
            <wp:docPr id="11" name="Imagen 11" descr="C:\Users\ari\Desktop\antioxidante\547b7a2d-2d9d-40cc-b272-d8f51bee6e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Desktop\antioxidante\547b7a2d-2d9d-40cc-b272-d8f51bee6e1c.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24825" cy="2900299"/>
                    </a:xfrm>
                    <a:prstGeom prst="rect">
                      <a:avLst/>
                    </a:prstGeom>
                    <a:noFill/>
                    <a:ln>
                      <a:noFill/>
                    </a:ln>
                  </pic:spPr>
                </pic:pic>
              </a:graphicData>
            </a:graphic>
          </wp:inline>
        </w:drawing>
      </w:r>
    </w:p>
    <w:p w14:paraId="61E2328C" w14:textId="77777777" w:rsidR="005F72AB" w:rsidRPr="008D0C66" w:rsidRDefault="005F72AB" w:rsidP="005F72AB">
      <w:pPr>
        <w:spacing w:before="240" w:after="120"/>
        <w:rPr>
          <w:color w:val="000000" w:themeColor="text1"/>
        </w:rPr>
      </w:pP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r w:rsidR="002A7BA1" w:rsidRPr="008D0C66">
        <w:rPr>
          <w:rFonts w:ascii="Times New Roman" w:hAnsi="Times New Roman" w:cs="Times New Roman"/>
          <w:bCs/>
          <w:color w:val="000000" w:themeColor="text1"/>
          <w:sz w:val="18"/>
        </w:rPr>
        <w:t xml:space="preserve">   </w:t>
      </w:r>
      <w:r w:rsidRPr="008D0C66">
        <w:rPr>
          <w:rFonts w:ascii="Times New Roman" w:hAnsi="Times New Roman" w:cs="Times New Roman"/>
          <w:b/>
          <w:color w:val="000000" w:themeColor="text1"/>
          <w:sz w:val="18"/>
        </w:rPr>
        <w:t xml:space="preserve">Elaborado por: </w:t>
      </w:r>
      <w:r w:rsidRPr="008D0C66">
        <w:rPr>
          <w:rFonts w:ascii="Times New Roman" w:hAnsi="Times New Roman" w:cs="Times New Roman"/>
          <w:bCs/>
          <w:color w:val="000000" w:themeColor="text1"/>
          <w:sz w:val="18"/>
        </w:rPr>
        <w:t xml:space="preserve">(Coloma A &amp; Verdezoto R, 2020).           </w:t>
      </w:r>
    </w:p>
    <w:p w14:paraId="3DBA0C09" w14:textId="77777777" w:rsidR="005F72AB" w:rsidRPr="008D0C66" w:rsidRDefault="005F72AB" w:rsidP="005F72AB">
      <w:pPr>
        <w:spacing w:before="240" w:after="120"/>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t>Centrifugado                                            Aforado con solución extractora</w:t>
      </w:r>
    </w:p>
    <w:p w14:paraId="256C93AE" w14:textId="77777777" w:rsidR="005F72AB" w:rsidRPr="008D0C66" w:rsidRDefault="005F72AB" w:rsidP="005F72AB">
      <w:pPr>
        <w:spacing w:before="240" w:after="120"/>
        <w:jc w:val="center"/>
        <w:rPr>
          <w:color w:val="000000" w:themeColor="text1"/>
        </w:rPr>
      </w:pPr>
      <w:r w:rsidRPr="008D0C66">
        <w:rPr>
          <w:noProof/>
          <w:color w:val="000000" w:themeColor="text1"/>
          <w:lang w:eastAsia="es-EC"/>
        </w:rPr>
        <w:drawing>
          <wp:inline distT="0" distB="0" distL="0" distR="0" wp14:anchorId="418BDB4B" wp14:editId="2D68A137">
            <wp:extent cx="2190307" cy="3086513"/>
            <wp:effectExtent l="0" t="0" r="635" b="0"/>
            <wp:docPr id="117" name="Imagen 117" descr="C:\Users\ari\Desktop\antioxidante\2c7b3e90-9ec8-4e60-9127-b3d73b2f9d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i\Desktop\antioxidante\2c7b3e90-9ec8-4e60-9127-b3d73b2f9d0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90307" cy="3086513"/>
                    </a:xfrm>
                    <a:prstGeom prst="rect">
                      <a:avLst/>
                    </a:prstGeom>
                    <a:noFill/>
                    <a:ln>
                      <a:noFill/>
                    </a:ln>
                  </pic:spPr>
                </pic:pic>
              </a:graphicData>
            </a:graphic>
          </wp:inline>
        </w:drawing>
      </w:r>
      <w:r w:rsidRPr="008D0C66">
        <w:rPr>
          <w:color w:val="000000" w:themeColor="text1"/>
        </w:rPr>
        <w:t xml:space="preserve">       </w:t>
      </w:r>
      <w:r w:rsidRPr="008D0C66">
        <w:rPr>
          <w:noProof/>
          <w:color w:val="000000" w:themeColor="text1"/>
          <w:lang w:eastAsia="es-EC"/>
        </w:rPr>
        <w:drawing>
          <wp:inline distT="0" distB="0" distL="0" distR="0" wp14:anchorId="21FD9413" wp14:editId="18264F42">
            <wp:extent cx="2481943" cy="3088148"/>
            <wp:effectExtent l="0" t="0" r="0" b="0"/>
            <wp:docPr id="118" name="Imagen 118" descr="C:\Users\ari\Desktop\antioxidante\9b29ae22-8dfa-4936-8f03-49f90045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i\Desktop\antioxidante\9b29ae22-8dfa-4936-8f03-49f90045092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81580" cy="3087696"/>
                    </a:xfrm>
                    <a:prstGeom prst="rect">
                      <a:avLst/>
                    </a:prstGeom>
                    <a:noFill/>
                    <a:ln>
                      <a:noFill/>
                    </a:ln>
                  </pic:spPr>
                </pic:pic>
              </a:graphicData>
            </a:graphic>
          </wp:inline>
        </w:drawing>
      </w:r>
    </w:p>
    <w:p w14:paraId="516A4EF4" w14:textId="77777777" w:rsidR="002A7BA1" w:rsidRPr="008D0C66" w:rsidRDefault="005F72AB" w:rsidP="005F72AB">
      <w:pPr>
        <w:spacing w:before="240" w:after="120"/>
        <w:rPr>
          <w:rFonts w:ascii="Times New Roman" w:hAnsi="Times New Roman" w:cs="Times New Roman"/>
          <w:bCs/>
          <w:color w:val="000000" w:themeColor="text1"/>
          <w:sz w:val="18"/>
          <w:szCs w:val="20"/>
        </w:rPr>
      </w:pPr>
      <w:r w:rsidRPr="008D0C66">
        <w:rPr>
          <w:rFonts w:ascii="Times New Roman" w:hAnsi="Times New Roman" w:cs="Times New Roman"/>
          <w:b/>
          <w:color w:val="000000" w:themeColor="text1"/>
          <w:sz w:val="18"/>
          <w:szCs w:val="20"/>
        </w:rPr>
        <w:t xml:space="preserve">Elaborado por: </w:t>
      </w:r>
      <w:r w:rsidRPr="008D0C66">
        <w:rPr>
          <w:rFonts w:ascii="Times New Roman" w:hAnsi="Times New Roman" w:cs="Times New Roman"/>
          <w:bCs/>
          <w:color w:val="000000" w:themeColor="text1"/>
          <w:sz w:val="18"/>
          <w:szCs w:val="20"/>
        </w:rPr>
        <w:t xml:space="preserve">(Coloma A &amp; Verdezoto R, 2020)    </w:t>
      </w:r>
      <w:r w:rsidRPr="008D0C66">
        <w:rPr>
          <w:rFonts w:ascii="Times New Roman" w:hAnsi="Times New Roman" w:cs="Times New Roman"/>
          <w:b/>
          <w:color w:val="000000" w:themeColor="text1"/>
          <w:sz w:val="18"/>
          <w:szCs w:val="20"/>
        </w:rPr>
        <w:t xml:space="preserve">Elaborado por: </w:t>
      </w:r>
      <w:r w:rsidRPr="008D0C66">
        <w:rPr>
          <w:rFonts w:ascii="Times New Roman" w:hAnsi="Times New Roman" w:cs="Times New Roman"/>
          <w:bCs/>
          <w:color w:val="000000" w:themeColor="text1"/>
          <w:sz w:val="18"/>
          <w:szCs w:val="20"/>
        </w:rPr>
        <w:t xml:space="preserve">(Coloma A &amp; Verdezoto R, 2020).  </w:t>
      </w:r>
    </w:p>
    <w:p w14:paraId="7663D130" w14:textId="77777777" w:rsidR="005F72AB" w:rsidRPr="008D0C66" w:rsidRDefault="005F72AB" w:rsidP="005F72AB">
      <w:pPr>
        <w:spacing w:before="240" w:after="120"/>
        <w:rPr>
          <w:color w:val="000000" w:themeColor="text1"/>
          <w:sz w:val="18"/>
          <w:szCs w:val="20"/>
        </w:rPr>
      </w:pPr>
      <w:r w:rsidRPr="008D0C66">
        <w:rPr>
          <w:rFonts w:ascii="Times New Roman" w:hAnsi="Times New Roman" w:cs="Times New Roman"/>
          <w:bCs/>
          <w:color w:val="000000" w:themeColor="text1"/>
          <w:sz w:val="18"/>
          <w:szCs w:val="20"/>
        </w:rPr>
        <w:t xml:space="preserve">         </w:t>
      </w:r>
    </w:p>
    <w:p w14:paraId="6E5D0383" w14:textId="77777777" w:rsidR="00BD3E95" w:rsidRPr="008D0C66" w:rsidRDefault="00BD3E95" w:rsidP="005F72AB">
      <w:pPr>
        <w:pStyle w:val="Descripcin"/>
        <w:rPr>
          <w:b w:val="0"/>
          <w:bCs w:val="0"/>
          <w:color w:val="000000" w:themeColor="text1"/>
          <w:sz w:val="22"/>
          <w:szCs w:val="22"/>
        </w:rPr>
      </w:pPr>
      <w:bookmarkStart w:id="480" w:name="_Toc55572397"/>
    </w:p>
    <w:p w14:paraId="015CBA25" w14:textId="77777777" w:rsidR="005F72AB" w:rsidRPr="008D0C66" w:rsidRDefault="005F72AB" w:rsidP="005F72AB">
      <w:pPr>
        <w:pStyle w:val="Descripcin"/>
        <w:rPr>
          <w:rFonts w:ascii="Times New Roman" w:hAnsi="Times New Roman" w:cs="Times New Roman"/>
          <w:color w:val="000000" w:themeColor="text1"/>
          <w:sz w:val="24"/>
          <w:szCs w:val="24"/>
        </w:rPr>
      </w:pPr>
      <w:r w:rsidRPr="008D0C66">
        <w:rPr>
          <w:rFonts w:ascii="Times New Roman" w:hAnsi="Times New Roman" w:cs="Times New Roman"/>
          <w:color w:val="000000" w:themeColor="text1"/>
          <w:sz w:val="24"/>
          <w:szCs w:val="24"/>
        </w:rPr>
        <w:lastRenderedPageBreak/>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12</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Determinación de actividad antioxidante mediante el método FRAP</w:t>
      </w:r>
      <w:bookmarkEnd w:id="480"/>
    </w:p>
    <w:p w14:paraId="5D5DD32A" w14:textId="77777777" w:rsidR="005F72AB" w:rsidRPr="008D0C66" w:rsidRDefault="005F72AB" w:rsidP="005F72AB">
      <w:pPr>
        <w:tabs>
          <w:tab w:val="center" w:pos="4252"/>
        </w:tabs>
        <w:spacing w:before="240" w:after="120" w:line="360" w:lineRule="auto"/>
        <w:rPr>
          <w:rFonts w:ascii="Times New Roman" w:eastAsia="Calibri" w:hAnsi="Times New Roman" w:cs="Times New Roman"/>
          <w:color w:val="000000" w:themeColor="text1"/>
          <w:sz w:val="24"/>
          <w:szCs w:val="24"/>
        </w:rPr>
      </w:pPr>
      <w:r w:rsidRPr="008D0C66">
        <w:rPr>
          <w:rFonts w:ascii="Times New Roman" w:hAnsi="Times New Roman" w:cs="Times New Roman"/>
          <w:color w:val="000000" w:themeColor="text1"/>
          <w:sz w:val="24"/>
          <w:szCs w:val="24"/>
        </w:rPr>
        <w:t xml:space="preserve">Muestras de los extractos                        </w:t>
      </w:r>
      <w:r w:rsidRPr="008D0C66">
        <w:rPr>
          <w:rFonts w:ascii="Times New Roman" w:eastAsia="Calibri" w:hAnsi="Times New Roman" w:cs="Times New Roman"/>
          <w:color w:val="000000" w:themeColor="text1"/>
          <w:sz w:val="24"/>
          <w:szCs w:val="24"/>
        </w:rPr>
        <w:t>Resultados por muestra</w:t>
      </w:r>
    </w:p>
    <w:p w14:paraId="737AD529" w14:textId="77777777" w:rsidR="005F72AB" w:rsidRPr="008D0C66" w:rsidRDefault="005F72AB" w:rsidP="005F72AB">
      <w:pPr>
        <w:spacing w:before="240" w:after="120" w:line="360" w:lineRule="auto"/>
        <w:rPr>
          <w:rFonts w:ascii="Times New Roman" w:eastAsia="Calibri" w:hAnsi="Times New Roman" w:cs="Times New Roman"/>
          <w:b/>
          <w:color w:val="000000" w:themeColor="text1"/>
          <w:sz w:val="24"/>
          <w:szCs w:val="24"/>
        </w:rPr>
      </w:pPr>
      <w:r w:rsidRPr="008D0C66">
        <w:rPr>
          <w:rFonts w:ascii="Times New Roman" w:hAnsi="Times New Roman" w:cs="Times New Roman"/>
          <w:b/>
          <w:noProof/>
          <w:color w:val="000000" w:themeColor="text1"/>
          <w:sz w:val="24"/>
          <w:szCs w:val="24"/>
          <w:lang w:eastAsia="es-EC"/>
        </w:rPr>
        <w:drawing>
          <wp:inline distT="0" distB="0" distL="0" distR="0" wp14:anchorId="10BB4CDA" wp14:editId="7C8011AC">
            <wp:extent cx="2254103" cy="2877352"/>
            <wp:effectExtent l="0" t="0" r="0" b="0"/>
            <wp:docPr id="19" name="Imagen 19" descr="C:\Users\ari\Desktop\antioxidante\97fa6ed4-c4ea-47ed-9b1e-90d8b83b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ri\Desktop\antioxidante\97fa6ed4-c4ea-47ed-9b1e-90d8b83b394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64944" cy="2891191"/>
                    </a:xfrm>
                    <a:prstGeom prst="rect">
                      <a:avLst/>
                    </a:prstGeom>
                    <a:noFill/>
                    <a:ln>
                      <a:noFill/>
                    </a:ln>
                  </pic:spPr>
                </pic:pic>
              </a:graphicData>
            </a:graphic>
          </wp:inline>
        </w:drawing>
      </w:r>
      <w:r w:rsidRPr="008D0C66">
        <w:rPr>
          <w:rFonts w:ascii="Times New Roman" w:eastAsia="Calibri" w:hAnsi="Times New Roman" w:cs="Times New Roman"/>
          <w:b/>
          <w:color w:val="000000" w:themeColor="text1"/>
          <w:sz w:val="24"/>
          <w:szCs w:val="24"/>
        </w:rPr>
        <w:t xml:space="preserve">  </w:t>
      </w:r>
      <w:r w:rsidR="002A7BA1" w:rsidRPr="008D0C66">
        <w:rPr>
          <w:rFonts w:ascii="Times New Roman" w:eastAsia="Calibri" w:hAnsi="Times New Roman" w:cs="Times New Roman"/>
          <w:b/>
          <w:color w:val="000000" w:themeColor="text1"/>
          <w:sz w:val="24"/>
          <w:szCs w:val="24"/>
        </w:rPr>
        <w:t xml:space="preserve"> </w:t>
      </w:r>
      <w:r w:rsidRPr="008D0C66">
        <w:rPr>
          <w:rFonts w:ascii="Times New Roman" w:eastAsia="Calibri" w:hAnsi="Times New Roman" w:cs="Times New Roman"/>
          <w:b/>
          <w:color w:val="000000" w:themeColor="text1"/>
          <w:sz w:val="24"/>
          <w:szCs w:val="24"/>
        </w:rPr>
        <w:t xml:space="preserve">  </w:t>
      </w:r>
      <w:r w:rsidRPr="008D0C66">
        <w:rPr>
          <w:noProof/>
          <w:color w:val="000000" w:themeColor="text1"/>
          <w:lang w:eastAsia="es-EC"/>
        </w:rPr>
        <w:drawing>
          <wp:inline distT="0" distB="0" distL="0" distR="0" wp14:anchorId="5832E274" wp14:editId="3326566E">
            <wp:extent cx="2591563" cy="2861650"/>
            <wp:effectExtent l="0" t="0" r="0" b="0"/>
            <wp:docPr id="130" name="Imagen 130" descr="C:\Users\ari\Desktop\antioxidante\a31fc22c-0015-44c5-b6c3-174e4636d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ri\Desktop\antioxidante\a31fc22c-0015-44c5-b6c3-174e4636d51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08438" cy="2880283"/>
                    </a:xfrm>
                    <a:prstGeom prst="rect">
                      <a:avLst/>
                    </a:prstGeom>
                    <a:noFill/>
                    <a:ln>
                      <a:noFill/>
                    </a:ln>
                  </pic:spPr>
                </pic:pic>
              </a:graphicData>
            </a:graphic>
          </wp:inline>
        </w:drawing>
      </w:r>
      <w:r w:rsidRPr="008D0C66">
        <w:rPr>
          <w:rFonts w:ascii="Times New Roman" w:eastAsia="Calibri" w:hAnsi="Times New Roman" w:cs="Times New Roman"/>
          <w:b/>
          <w:color w:val="000000" w:themeColor="text1"/>
          <w:sz w:val="24"/>
          <w:szCs w:val="24"/>
        </w:rPr>
        <w:t xml:space="preserve">  </w:t>
      </w:r>
    </w:p>
    <w:p w14:paraId="4A508892" w14:textId="77777777" w:rsidR="005F72AB" w:rsidRPr="008D0C66" w:rsidRDefault="005F72AB" w:rsidP="005F72AB">
      <w:pPr>
        <w:spacing w:before="240" w:after="120" w:line="360" w:lineRule="auto"/>
        <w:rPr>
          <w:rFonts w:ascii="Times New Roman" w:eastAsia="Calibri" w:hAnsi="Times New Roman" w:cs="Times New Roman"/>
          <w:b/>
          <w:color w:val="000000" w:themeColor="text1"/>
          <w:sz w:val="18"/>
          <w:szCs w:val="18"/>
        </w:rPr>
      </w:pPr>
      <w:r w:rsidRPr="008D0C66">
        <w:rPr>
          <w:rFonts w:ascii="Times New Roman" w:hAnsi="Times New Roman" w:cs="Times New Roman"/>
          <w:b/>
          <w:color w:val="000000" w:themeColor="text1"/>
          <w:sz w:val="18"/>
          <w:szCs w:val="18"/>
        </w:rPr>
        <w:t xml:space="preserve">Elaborado por: </w:t>
      </w:r>
      <w:r w:rsidRPr="008D0C66">
        <w:rPr>
          <w:rFonts w:ascii="Times New Roman" w:hAnsi="Times New Roman" w:cs="Times New Roman"/>
          <w:bCs/>
          <w:color w:val="000000" w:themeColor="text1"/>
          <w:sz w:val="18"/>
          <w:szCs w:val="18"/>
        </w:rPr>
        <w:t xml:space="preserve">(Coloma A &amp; Verdezoto R, 2020).   </w:t>
      </w:r>
      <w:r w:rsidRPr="008D0C66">
        <w:rPr>
          <w:rFonts w:ascii="Times New Roman" w:hAnsi="Times New Roman" w:cs="Times New Roman"/>
          <w:b/>
          <w:color w:val="000000" w:themeColor="text1"/>
          <w:sz w:val="18"/>
          <w:szCs w:val="18"/>
        </w:rPr>
        <w:t xml:space="preserve">Elaborado por: </w:t>
      </w:r>
      <w:r w:rsidRPr="008D0C66">
        <w:rPr>
          <w:rFonts w:ascii="Times New Roman" w:hAnsi="Times New Roman" w:cs="Times New Roman"/>
          <w:bCs/>
          <w:color w:val="000000" w:themeColor="text1"/>
          <w:sz w:val="18"/>
          <w:szCs w:val="18"/>
        </w:rPr>
        <w:t xml:space="preserve">(Coloma A &amp; Verdezoto R, 2020).           </w:t>
      </w:r>
    </w:p>
    <w:p w14:paraId="0E941A7D" w14:textId="77777777" w:rsidR="005F72AB" w:rsidRPr="008D0C66" w:rsidRDefault="005F72AB" w:rsidP="005F72AB">
      <w:pPr>
        <w:spacing w:before="240" w:after="120" w:line="360" w:lineRule="auto"/>
        <w:rPr>
          <w:rFonts w:ascii="Times New Roman" w:eastAsia="Calibri" w:hAnsi="Times New Roman" w:cs="Times New Roman"/>
          <w:b/>
          <w:color w:val="000000" w:themeColor="text1"/>
          <w:sz w:val="24"/>
          <w:szCs w:val="24"/>
        </w:rPr>
      </w:pPr>
      <w:r w:rsidRPr="008D0C66">
        <w:rPr>
          <w:rFonts w:ascii="Times New Roman" w:hAnsi="Times New Roman" w:cs="Times New Roman"/>
          <w:noProof/>
          <w:color w:val="000000" w:themeColor="text1"/>
          <w:sz w:val="24"/>
          <w:szCs w:val="24"/>
          <w:lang w:eastAsia="es-EC"/>
        </w:rPr>
        <w:t xml:space="preserve">Colocacion de muestra                              </w:t>
      </w:r>
      <w:r w:rsidRPr="008D0C66">
        <w:rPr>
          <w:rFonts w:ascii="Times New Roman" w:eastAsia="Calibri" w:hAnsi="Times New Roman" w:cs="Times New Roman"/>
          <w:color w:val="000000" w:themeColor="text1"/>
          <w:sz w:val="24"/>
          <w:szCs w:val="24"/>
        </w:rPr>
        <w:t>Lectura de absorbancia Nanodrop One</w:t>
      </w:r>
    </w:p>
    <w:p w14:paraId="62C8F1E5" w14:textId="77777777" w:rsidR="005F72AB" w:rsidRPr="008D0C66" w:rsidRDefault="005F72AB" w:rsidP="005F72AB">
      <w:pPr>
        <w:spacing w:before="240" w:after="120" w:line="360" w:lineRule="auto"/>
        <w:rPr>
          <w:rFonts w:ascii="Times New Roman" w:eastAsia="Calibri" w:hAnsi="Times New Roman" w:cs="Times New Roman"/>
          <w:b/>
          <w:color w:val="000000" w:themeColor="text1"/>
          <w:sz w:val="24"/>
          <w:szCs w:val="24"/>
        </w:rPr>
      </w:pPr>
      <w:r w:rsidRPr="008D0C66">
        <w:rPr>
          <w:noProof/>
          <w:color w:val="000000" w:themeColor="text1"/>
          <w:lang w:eastAsia="es-EC"/>
        </w:rPr>
        <w:drawing>
          <wp:inline distT="0" distB="0" distL="0" distR="0" wp14:anchorId="60CE8F14" wp14:editId="6F53D94A">
            <wp:extent cx="2338705" cy="2551814"/>
            <wp:effectExtent l="0" t="0" r="4445" b="1270"/>
            <wp:docPr id="132" name="Imagen 132" descr="C:\Users\ari\Desktop\antioxidante\6fe83f66-9ee9-44d2-924d-fc3743a4b5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ri\Desktop\antioxidante\6fe83f66-9ee9-44d2-924d-fc3743a4b5e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49926" cy="2564058"/>
                    </a:xfrm>
                    <a:prstGeom prst="rect">
                      <a:avLst/>
                    </a:prstGeom>
                    <a:noFill/>
                    <a:ln>
                      <a:noFill/>
                    </a:ln>
                  </pic:spPr>
                </pic:pic>
              </a:graphicData>
            </a:graphic>
          </wp:inline>
        </w:drawing>
      </w:r>
      <w:r w:rsidRPr="008D0C66">
        <w:rPr>
          <w:rFonts w:ascii="Times New Roman" w:eastAsia="Calibri" w:hAnsi="Times New Roman" w:cs="Times New Roman"/>
          <w:b/>
          <w:color w:val="000000" w:themeColor="text1"/>
          <w:sz w:val="24"/>
          <w:szCs w:val="24"/>
        </w:rPr>
        <w:t xml:space="preserve">     </w:t>
      </w:r>
      <w:r w:rsidRPr="008D0C66">
        <w:rPr>
          <w:rFonts w:ascii="Times New Roman" w:hAnsi="Times New Roman" w:cs="Times New Roman"/>
          <w:noProof/>
          <w:color w:val="000000" w:themeColor="text1"/>
          <w:sz w:val="24"/>
          <w:szCs w:val="24"/>
          <w:lang w:eastAsia="es-EC"/>
        </w:rPr>
        <w:drawing>
          <wp:inline distT="0" distB="0" distL="0" distR="0" wp14:anchorId="7EC3E2B7" wp14:editId="3BDD89FB">
            <wp:extent cx="2487930" cy="2541181"/>
            <wp:effectExtent l="0" t="0" r="7620" b="0"/>
            <wp:docPr id="133" name="Imagen 133" descr="C:\Users\ari\Desktop\antioxidante\eba6c86d-8c44-4339-954b-8ff9722a9e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ri\Desktop\antioxidante\eba6c86d-8c44-4339-954b-8ff9722a9e0a.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98867" cy="2552352"/>
                    </a:xfrm>
                    <a:prstGeom prst="rect">
                      <a:avLst/>
                    </a:prstGeom>
                    <a:noFill/>
                    <a:ln>
                      <a:noFill/>
                    </a:ln>
                  </pic:spPr>
                </pic:pic>
              </a:graphicData>
            </a:graphic>
          </wp:inline>
        </w:drawing>
      </w:r>
    </w:p>
    <w:p w14:paraId="51F4B8C7" w14:textId="77777777" w:rsidR="002A7BA1" w:rsidRPr="008D0C66" w:rsidRDefault="005F72AB" w:rsidP="00BD3E95">
      <w:pPr>
        <w:spacing w:before="240" w:after="120" w:line="360" w:lineRule="auto"/>
        <w:rPr>
          <w:rFonts w:ascii="Times New Roman" w:hAnsi="Times New Roman" w:cs="Times New Roman"/>
          <w:bCs/>
          <w:color w:val="000000" w:themeColor="text1"/>
          <w:sz w:val="18"/>
          <w:szCs w:val="20"/>
        </w:rPr>
      </w:pPr>
      <w:r w:rsidRPr="008D0C66">
        <w:rPr>
          <w:rFonts w:ascii="Times New Roman" w:hAnsi="Times New Roman" w:cs="Times New Roman"/>
          <w:b/>
          <w:color w:val="000000" w:themeColor="text1"/>
          <w:sz w:val="18"/>
          <w:szCs w:val="20"/>
        </w:rPr>
        <w:t xml:space="preserve">Elaborado por: </w:t>
      </w:r>
      <w:r w:rsidRPr="008D0C66">
        <w:rPr>
          <w:rFonts w:ascii="Times New Roman" w:hAnsi="Times New Roman" w:cs="Times New Roman"/>
          <w:bCs/>
          <w:color w:val="000000" w:themeColor="text1"/>
          <w:sz w:val="18"/>
          <w:szCs w:val="20"/>
        </w:rPr>
        <w:t xml:space="preserve">(Coloma A &amp; Verdezoto R, 2020).     </w:t>
      </w:r>
      <w:r w:rsidRPr="008D0C66">
        <w:rPr>
          <w:rFonts w:ascii="Times New Roman" w:hAnsi="Times New Roman" w:cs="Times New Roman"/>
          <w:b/>
          <w:color w:val="000000" w:themeColor="text1"/>
          <w:sz w:val="18"/>
          <w:szCs w:val="20"/>
        </w:rPr>
        <w:t xml:space="preserve">Elaborado por: </w:t>
      </w:r>
      <w:r w:rsidRPr="008D0C66">
        <w:rPr>
          <w:rFonts w:ascii="Times New Roman" w:hAnsi="Times New Roman" w:cs="Times New Roman"/>
          <w:bCs/>
          <w:color w:val="000000" w:themeColor="text1"/>
          <w:sz w:val="18"/>
          <w:szCs w:val="20"/>
        </w:rPr>
        <w:t xml:space="preserve">(Coloma A &amp; Verdezoto R, 2020).    </w:t>
      </w:r>
    </w:p>
    <w:p w14:paraId="34619B49" w14:textId="77777777" w:rsidR="005F72AB" w:rsidRPr="008D0C66" w:rsidRDefault="005F72AB" w:rsidP="00BD3E95">
      <w:pPr>
        <w:spacing w:before="240" w:after="120" w:line="360" w:lineRule="auto"/>
        <w:rPr>
          <w:rFonts w:ascii="Times New Roman" w:eastAsia="Calibri" w:hAnsi="Times New Roman" w:cs="Times New Roman"/>
          <w:color w:val="000000" w:themeColor="text1"/>
          <w:sz w:val="18"/>
          <w:szCs w:val="20"/>
        </w:rPr>
      </w:pPr>
      <w:r w:rsidRPr="008D0C66">
        <w:rPr>
          <w:rFonts w:ascii="Times New Roman" w:hAnsi="Times New Roman" w:cs="Times New Roman"/>
          <w:bCs/>
          <w:color w:val="000000" w:themeColor="text1"/>
          <w:sz w:val="18"/>
          <w:szCs w:val="20"/>
        </w:rPr>
        <w:t xml:space="preserve">       </w:t>
      </w:r>
    </w:p>
    <w:p w14:paraId="1F8F1610" w14:textId="77777777" w:rsidR="005F72AB" w:rsidRPr="008D0C66" w:rsidRDefault="005F72AB" w:rsidP="005F72AB">
      <w:pPr>
        <w:pStyle w:val="Descripcin"/>
        <w:rPr>
          <w:rFonts w:ascii="Times New Roman" w:hAnsi="Times New Roman" w:cs="Times New Roman"/>
          <w:color w:val="000000" w:themeColor="text1"/>
          <w:sz w:val="24"/>
          <w:szCs w:val="24"/>
        </w:rPr>
      </w:pPr>
      <w:bookmarkStart w:id="481" w:name="_Toc55572398"/>
      <w:r w:rsidRPr="008D0C66">
        <w:rPr>
          <w:rFonts w:ascii="Times New Roman" w:hAnsi="Times New Roman" w:cs="Times New Roman"/>
          <w:color w:val="000000" w:themeColor="text1"/>
          <w:sz w:val="24"/>
          <w:szCs w:val="24"/>
        </w:rPr>
        <w:lastRenderedPageBreak/>
        <w:t xml:space="preserve">Anexo </w:t>
      </w:r>
      <w:r w:rsidRPr="008D0C66">
        <w:rPr>
          <w:rFonts w:ascii="Times New Roman" w:hAnsi="Times New Roman" w:cs="Times New Roman"/>
          <w:color w:val="000000" w:themeColor="text1"/>
          <w:sz w:val="24"/>
          <w:szCs w:val="24"/>
        </w:rPr>
        <w:fldChar w:fldCharType="begin"/>
      </w:r>
      <w:r w:rsidRPr="008D0C66">
        <w:rPr>
          <w:rFonts w:ascii="Times New Roman" w:hAnsi="Times New Roman" w:cs="Times New Roman"/>
          <w:color w:val="000000" w:themeColor="text1"/>
          <w:sz w:val="24"/>
          <w:szCs w:val="24"/>
        </w:rPr>
        <w:instrText xml:space="preserve"> SEQ Anexo \* ARABIC </w:instrText>
      </w:r>
      <w:r w:rsidRPr="008D0C66">
        <w:rPr>
          <w:rFonts w:ascii="Times New Roman" w:hAnsi="Times New Roman" w:cs="Times New Roman"/>
          <w:color w:val="000000" w:themeColor="text1"/>
          <w:sz w:val="24"/>
          <w:szCs w:val="24"/>
        </w:rPr>
        <w:fldChar w:fldCharType="separate"/>
      </w:r>
      <w:r w:rsidR="00AD410D">
        <w:rPr>
          <w:rFonts w:ascii="Times New Roman" w:hAnsi="Times New Roman" w:cs="Times New Roman"/>
          <w:noProof/>
          <w:color w:val="000000" w:themeColor="text1"/>
          <w:sz w:val="24"/>
          <w:szCs w:val="24"/>
        </w:rPr>
        <w:t>13</w:t>
      </w:r>
      <w:r w:rsidRPr="008D0C66">
        <w:rPr>
          <w:rFonts w:ascii="Times New Roman" w:hAnsi="Times New Roman" w:cs="Times New Roman"/>
          <w:color w:val="000000" w:themeColor="text1"/>
          <w:sz w:val="24"/>
          <w:szCs w:val="24"/>
        </w:rPr>
        <w:fldChar w:fldCharType="end"/>
      </w:r>
      <w:r w:rsidRPr="008D0C66">
        <w:rPr>
          <w:rFonts w:ascii="Times New Roman" w:hAnsi="Times New Roman" w:cs="Times New Roman"/>
          <w:color w:val="000000" w:themeColor="text1"/>
          <w:sz w:val="24"/>
          <w:szCs w:val="24"/>
        </w:rPr>
        <w:t xml:space="preserve"> Cuantificación de poli fenoles totales mediante el método de Folin-Ciocalteu</w:t>
      </w:r>
      <w:bookmarkEnd w:id="481"/>
    </w:p>
    <w:p w14:paraId="4F4E35C9" w14:textId="77777777" w:rsidR="005F72AB" w:rsidRPr="008D0C66" w:rsidRDefault="005F72AB" w:rsidP="005F72AB">
      <w:pPr>
        <w:spacing w:before="240" w:after="120" w:line="360" w:lineRule="auto"/>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 xml:space="preserve">Preparación de muestra                                Extracto más blanco                                      </w:t>
      </w:r>
    </w:p>
    <w:p w14:paraId="06722EEC" w14:textId="77777777" w:rsidR="005F72AB" w:rsidRPr="008D0C66" w:rsidRDefault="005F72AB" w:rsidP="005F72AB">
      <w:pPr>
        <w:spacing w:before="240" w:after="120" w:line="360" w:lineRule="auto"/>
        <w:rPr>
          <w:rFonts w:ascii="Times New Roman" w:eastAsia="Calibri" w:hAnsi="Times New Roman" w:cs="Times New Roman"/>
          <w:b/>
          <w:color w:val="000000" w:themeColor="text1"/>
          <w:sz w:val="24"/>
          <w:szCs w:val="24"/>
        </w:rPr>
      </w:pPr>
      <w:r w:rsidRPr="008D0C66">
        <w:rPr>
          <w:noProof/>
          <w:color w:val="000000" w:themeColor="text1"/>
          <w:lang w:eastAsia="es-EC"/>
        </w:rPr>
        <w:drawing>
          <wp:inline distT="0" distB="0" distL="0" distR="0" wp14:anchorId="3D0333A2" wp14:editId="3EE09256">
            <wp:extent cx="2466754" cy="2631254"/>
            <wp:effectExtent l="0" t="0" r="0" b="0"/>
            <wp:docPr id="20" name="Imagen 20" descr="C:\Users\ari\Desktop\antioxidante\e65fd3c2-b693-4fd3-b74c-a516f77dc28f.jpg"/>
            <wp:cNvGraphicFramePr/>
            <a:graphic xmlns:a="http://schemas.openxmlformats.org/drawingml/2006/main">
              <a:graphicData uri="http://schemas.openxmlformats.org/drawingml/2006/picture">
                <pic:pic xmlns:pic="http://schemas.openxmlformats.org/drawingml/2006/picture">
                  <pic:nvPicPr>
                    <pic:cNvPr id="2" name="Imagen 2" descr="C:\Users\ari\Desktop\antioxidante\e65fd3c2-b693-4fd3-b74c-a516f77dc28f.jpg"/>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73692" cy="2638654"/>
                    </a:xfrm>
                    <a:prstGeom prst="rect">
                      <a:avLst/>
                    </a:prstGeom>
                    <a:noFill/>
                    <a:ln>
                      <a:noFill/>
                    </a:ln>
                  </pic:spPr>
                </pic:pic>
              </a:graphicData>
            </a:graphic>
          </wp:inline>
        </w:drawing>
      </w:r>
      <w:r w:rsidRPr="008D0C66">
        <w:rPr>
          <w:rFonts w:ascii="Times New Roman" w:eastAsia="Calibri" w:hAnsi="Times New Roman" w:cs="Times New Roman"/>
          <w:b/>
          <w:color w:val="000000" w:themeColor="text1"/>
          <w:sz w:val="24"/>
          <w:szCs w:val="24"/>
        </w:rPr>
        <w:t xml:space="preserve">     </w:t>
      </w:r>
      <w:r w:rsidRPr="008D0C66">
        <w:rPr>
          <w:noProof/>
          <w:color w:val="000000" w:themeColor="text1"/>
          <w:lang w:eastAsia="es-EC"/>
        </w:rPr>
        <w:drawing>
          <wp:inline distT="0" distB="0" distL="0" distR="0" wp14:anchorId="485AC7D5" wp14:editId="5DB10102">
            <wp:extent cx="2371061" cy="2623820"/>
            <wp:effectExtent l="0" t="0" r="0" b="5080"/>
            <wp:docPr id="23" name="Imagen 23" descr="C:\Users\ari\Desktop\antioxidante\8f576453-ffd2-47ff-a998-aa15960bef65 (1).jpg"/>
            <wp:cNvGraphicFramePr/>
            <a:graphic xmlns:a="http://schemas.openxmlformats.org/drawingml/2006/main">
              <a:graphicData uri="http://schemas.openxmlformats.org/drawingml/2006/picture">
                <pic:pic xmlns:pic="http://schemas.openxmlformats.org/drawingml/2006/picture">
                  <pic:nvPicPr>
                    <pic:cNvPr id="3" name="Imagen 3" descr="C:\Users\ari\Desktop\antioxidante\8f576453-ffd2-47ff-a998-aa15960bef65 (1).jpg"/>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77434" cy="2630872"/>
                    </a:xfrm>
                    <a:prstGeom prst="rect">
                      <a:avLst/>
                    </a:prstGeom>
                    <a:noFill/>
                    <a:ln>
                      <a:noFill/>
                    </a:ln>
                  </pic:spPr>
                </pic:pic>
              </a:graphicData>
            </a:graphic>
          </wp:inline>
        </w:drawing>
      </w:r>
    </w:p>
    <w:p w14:paraId="657ED179" w14:textId="77777777" w:rsidR="005F72AB" w:rsidRPr="008D0C66" w:rsidRDefault="005F72AB" w:rsidP="005F72AB">
      <w:pPr>
        <w:spacing w:before="240" w:after="120" w:line="360" w:lineRule="auto"/>
        <w:rPr>
          <w:rFonts w:ascii="Times New Roman" w:eastAsia="Calibri" w:hAnsi="Times New Roman" w:cs="Times New Roman"/>
          <w:b/>
          <w:color w:val="000000" w:themeColor="text1"/>
          <w:sz w:val="18"/>
          <w:szCs w:val="20"/>
        </w:rPr>
      </w:pPr>
      <w:r w:rsidRPr="008D0C66">
        <w:rPr>
          <w:rFonts w:ascii="Times New Roman" w:hAnsi="Times New Roman" w:cs="Times New Roman"/>
          <w:b/>
          <w:color w:val="000000" w:themeColor="text1"/>
          <w:sz w:val="18"/>
          <w:szCs w:val="20"/>
        </w:rPr>
        <w:t xml:space="preserve">Elaborado por: </w:t>
      </w:r>
      <w:r w:rsidRPr="008D0C66">
        <w:rPr>
          <w:rFonts w:ascii="Times New Roman" w:hAnsi="Times New Roman" w:cs="Times New Roman"/>
          <w:bCs/>
          <w:color w:val="000000" w:themeColor="text1"/>
          <w:sz w:val="18"/>
          <w:szCs w:val="20"/>
        </w:rPr>
        <w:t xml:space="preserve">(Coloma A &amp; Verdezoto R, 2020).   </w:t>
      </w:r>
      <w:r w:rsidR="002A7BA1" w:rsidRPr="008D0C66">
        <w:rPr>
          <w:rFonts w:ascii="Times New Roman" w:hAnsi="Times New Roman" w:cs="Times New Roman"/>
          <w:bCs/>
          <w:color w:val="000000" w:themeColor="text1"/>
          <w:sz w:val="18"/>
          <w:szCs w:val="20"/>
        </w:rPr>
        <w:t xml:space="preserve">      </w:t>
      </w:r>
      <w:r w:rsidRPr="008D0C66">
        <w:rPr>
          <w:rFonts w:ascii="Times New Roman" w:hAnsi="Times New Roman" w:cs="Times New Roman"/>
          <w:bCs/>
          <w:color w:val="000000" w:themeColor="text1"/>
          <w:sz w:val="18"/>
          <w:szCs w:val="20"/>
        </w:rPr>
        <w:t xml:space="preserve"> </w:t>
      </w:r>
      <w:r w:rsidRPr="008D0C66">
        <w:rPr>
          <w:rFonts w:ascii="Times New Roman" w:hAnsi="Times New Roman" w:cs="Times New Roman"/>
          <w:b/>
          <w:color w:val="000000" w:themeColor="text1"/>
          <w:sz w:val="18"/>
          <w:szCs w:val="20"/>
        </w:rPr>
        <w:t xml:space="preserve">Elaborado por: </w:t>
      </w:r>
      <w:r w:rsidRPr="008D0C66">
        <w:rPr>
          <w:rFonts w:ascii="Times New Roman" w:hAnsi="Times New Roman" w:cs="Times New Roman"/>
          <w:bCs/>
          <w:color w:val="000000" w:themeColor="text1"/>
          <w:sz w:val="18"/>
          <w:szCs w:val="20"/>
        </w:rPr>
        <w:t xml:space="preserve">(Coloma A &amp; Verdezoto R, 2020).           </w:t>
      </w:r>
    </w:p>
    <w:p w14:paraId="4D370292" w14:textId="77777777" w:rsidR="005F72AB" w:rsidRPr="008D0C66" w:rsidRDefault="005F72AB" w:rsidP="005F72AB">
      <w:pPr>
        <w:spacing w:before="240" w:after="120" w:line="360" w:lineRule="auto"/>
        <w:rPr>
          <w:rFonts w:ascii="Times New Roman" w:eastAsia="Calibri" w:hAnsi="Times New Roman" w:cs="Times New Roman"/>
          <w:color w:val="000000" w:themeColor="text1"/>
          <w:sz w:val="24"/>
          <w:szCs w:val="24"/>
        </w:rPr>
      </w:pPr>
      <w:r w:rsidRPr="008D0C66">
        <w:rPr>
          <w:rFonts w:ascii="Times New Roman" w:eastAsia="Calibri" w:hAnsi="Times New Roman" w:cs="Times New Roman"/>
          <w:color w:val="000000" w:themeColor="text1"/>
          <w:sz w:val="24"/>
          <w:szCs w:val="24"/>
        </w:rPr>
        <w:t>Muestra con presencia de Polifenoles         Lectura de muestras en absorbancia</w:t>
      </w:r>
    </w:p>
    <w:p w14:paraId="526A7F4B" w14:textId="77777777" w:rsidR="005F72AB" w:rsidRPr="008D0C66" w:rsidRDefault="005F72AB" w:rsidP="005F72AB">
      <w:pPr>
        <w:spacing w:before="240" w:after="120" w:line="360" w:lineRule="auto"/>
        <w:rPr>
          <w:rFonts w:ascii="Times New Roman" w:eastAsia="Calibri" w:hAnsi="Times New Roman" w:cs="Times New Roman"/>
          <w:b/>
          <w:color w:val="000000" w:themeColor="text1"/>
          <w:sz w:val="24"/>
          <w:szCs w:val="24"/>
        </w:rPr>
      </w:pPr>
      <w:r w:rsidRPr="008D0C66">
        <w:rPr>
          <w:noProof/>
          <w:color w:val="000000" w:themeColor="text1"/>
          <w:lang w:eastAsia="es-EC"/>
        </w:rPr>
        <w:drawing>
          <wp:inline distT="0" distB="0" distL="0" distR="0" wp14:anchorId="6A808044" wp14:editId="5EC5A909">
            <wp:extent cx="2456121" cy="2782292"/>
            <wp:effectExtent l="0" t="0" r="1905" b="0"/>
            <wp:docPr id="27" name="Imagen 27" descr="C:\Users\ari\Desktop\antioxidante\77890a3b-d6f5-4cff-8711-8bc55aa3fe1e.jpg"/>
            <wp:cNvGraphicFramePr/>
            <a:graphic xmlns:a="http://schemas.openxmlformats.org/drawingml/2006/main">
              <a:graphicData uri="http://schemas.openxmlformats.org/drawingml/2006/picture">
                <pic:pic xmlns:pic="http://schemas.openxmlformats.org/drawingml/2006/picture">
                  <pic:nvPicPr>
                    <pic:cNvPr id="6" name="Imagen 6" descr="C:\Users\ari\Desktop\antioxidante\77890a3b-d6f5-4cff-8711-8bc55aa3fe1e.jpg"/>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63577" cy="2790738"/>
                    </a:xfrm>
                    <a:prstGeom prst="rect">
                      <a:avLst/>
                    </a:prstGeom>
                    <a:noFill/>
                    <a:ln>
                      <a:noFill/>
                    </a:ln>
                  </pic:spPr>
                </pic:pic>
              </a:graphicData>
            </a:graphic>
          </wp:inline>
        </w:drawing>
      </w:r>
      <w:r w:rsidRPr="008D0C66">
        <w:rPr>
          <w:noProof/>
          <w:color w:val="000000" w:themeColor="text1"/>
          <w:lang w:eastAsia="es-EC"/>
        </w:rPr>
        <w:t xml:space="preserve">      </w:t>
      </w:r>
      <w:r w:rsidRPr="008D0C66">
        <w:rPr>
          <w:noProof/>
          <w:color w:val="000000" w:themeColor="text1"/>
          <w:lang w:eastAsia="es-EC"/>
        </w:rPr>
        <w:drawing>
          <wp:inline distT="0" distB="0" distL="0" distR="0" wp14:anchorId="5FF2B388" wp14:editId="7CDE4C82">
            <wp:extent cx="2360428" cy="2774888"/>
            <wp:effectExtent l="0" t="0" r="1905" b="6985"/>
            <wp:docPr id="24" name="Imagen 24" descr="C:\Users\ari\Desktop\antioxidante\12329bbd-d4c2-4663-8fb0-626cc78dede4 (1).jpg"/>
            <wp:cNvGraphicFramePr/>
            <a:graphic xmlns:a="http://schemas.openxmlformats.org/drawingml/2006/main">
              <a:graphicData uri="http://schemas.openxmlformats.org/drawingml/2006/picture">
                <pic:pic xmlns:pic="http://schemas.openxmlformats.org/drawingml/2006/picture">
                  <pic:nvPicPr>
                    <pic:cNvPr id="4" name="Imagen 4" descr="C:\Users\ari\Desktop\antioxidante\12329bbd-d4c2-4663-8fb0-626cc78dede4 (1).jpg"/>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66101" cy="2781557"/>
                    </a:xfrm>
                    <a:prstGeom prst="rect">
                      <a:avLst/>
                    </a:prstGeom>
                    <a:noFill/>
                    <a:ln>
                      <a:noFill/>
                    </a:ln>
                  </pic:spPr>
                </pic:pic>
              </a:graphicData>
            </a:graphic>
          </wp:inline>
        </w:drawing>
      </w:r>
      <w:r w:rsidRPr="008D0C66">
        <w:rPr>
          <w:rFonts w:ascii="Times New Roman" w:eastAsia="Calibri" w:hAnsi="Times New Roman" w:cs="Times New Roman"/>
          <w:b/>
          <w:color w:val="000000" w:themeColor="text1"/>
          <w:sz w:val="24"/>
          <w:szCs w:val="24"/>
        </w:rPr>
        <w:t xml:space="preserve">     </w:t>
      </w:r>
    </w:p>
    <w:p w14:paraId="5AA23B6F" w14:textId="77777777" w:rsidR="005F72AB" w:rsidRPr="008D0C66" w:rsidRDefault="005F72AB" w:rsidP="005F72AB">
      <w:pPr>
        <w:pStyle w:val="Prrafodelista"/>
        <w:spacing w:before="240" w:after="120" w:line="360" w:lineRule="auto"/>
        <w:ind w:left="0"/>
        <w:rPr>
          <w:rFonts w:ascii="Times New Roman" w:hAnsi="Times New Roman" w:cs="Times New Roman"/>
          <w:bCs/>
          <w:color w:val="000000" w:themeColor="text1"/>
          <w:sz w:val="16"/>
        </w:rPr>
      </w:pPr>
      <w:r w:rsidRPr="008D0C66">
        <w:rPr>
          <w:rFonts w:ascii="Times New Roman" w:hAnsi="Times New Roman" w:cs="Times New Roman"/>
          <w:b/>
          <w:color w:val="000000" w:themeColor="text1"/>
          <w:sz w:val="18"/>
          <w:szCs w:val="20"/>
        </w:rPr>
        <w:t xml:space="preserve">Elaborado por: </w:t>
      </w:r>
      <w:r w:rsidRPr="008D0C66">
        <w:rPr>
          <w:rFonts w:ascii="Times New Roman" w:hAnsi="Times New Roman" w:cs="Times New Roman"/>
          <w:bCs/>
          <w:color w:val="000000" w:themeColor="text1"/>
          <w:sz w:val="18"/>
          <w:szCs w:val="20"/>
        </w:rPr>
        <w:t xml:space="preserve">(Coloma A &amp; Verdezoto R, 2020).    </w:t>
      </w:r>
      <w:r w:rsidR="002A7BA1" w:rsidRPr="008D0C66">
        <w:rPr>
          <w:rFonts w:ascii="Times New Roman" w:hAnsi="Times New Roman" w:cs="Times New Roman"/>
          <w:bCs/>
          <w:color w:val="000000" w:themeColor="text1"/>
          <w:sz w:val="18"/>
          <w:szCs w:val="20"/>
        </w:rPr>
        <w:t xml:space="preserve">     </w:t>
      </w:r>
      <w:r w:rsidRPr="008D0C66">
        <w:rPr>
          <w:rFonts w:ascii="Times New Roman" w:hAnsi="Times New Roman" w:cs="Times New Roman"/>
          <w:b/>
          <w:color w:val="000000" w:themeColor="text1"/>
          <w:sz w:val="18"/>
          <w:szCs w:val="20"/>
        </w:rPr>
        <w:t xml:space="preserve">Elaborado por: </w:t>
      </w:r>
      <w:r w:rsidRPr="008D0C66">
        <w:rPr>
          <w:rFonts w:ascii="Times New Roman" w:hAnsi="Times New Roman" w:cs="Times New Roman"/>
          <w:bCs/>
          <w:color w:val="000000" w:themeColor="text1"/>
          <w:sz w:val="18"/>
          <w:szCs w:val="20"/>
        </w:rPr>
        <w:t>(Coloma A &amp; Verdezoto R, 2020</w:t>
      </w:r>
      <w:r w:rsidRPr="008D0C66">
        <w:rPr>
          <w:rFonts w:ascii="Times New Roman" w:hAnsi="Times New Roman" w:cs="Times New Roman"/>
          <w:bCs/>
          <w:color w:val="000000" w:themeColor="text1"/>
          <w:sz w:val="16"/>
        </w:rPr>
        <w:t xml:space="preserve">).           </w:t>
      </w:r>
    </w:p>
    <w:p w14:paraId="1CCEED57" w14:textId="77777777" w:rsidR="00BD3E95" w:rsidRPr="008D0C66" w:rsidRDefault="00BD3E95" w:rsidP="005F72AB">
      <w:pPr>
        <w:pStyle w:val="Prrafodelista"/>
        <w:spacing w:before="240" w:after="120" w:line="360" w:lineRule="auto"/>
        <w:ind w:left="0"/>
        <w:rPr>
          <w:rFonts w:ascii="Times New Roman" w:hAnsi="Times New Roman" w:cs="Times New Roman"/>
          <w:b/>
          <w:color w:val="000000" w:themeColor="text1"/>
          <w:sz w:val="24"/>
          <w:szCs w:val="24"/>
        </w:rPr>
      </w:pPr>
    </w:p>
    <w:p w14:paraId="4973D82E" w14:textId="77777777" w:rsidR="002A7BA1" w:rsidRPr="008D0C66" w:rsidRDefault="002A7BA1" w:rsidP="005F72AB">
      <w:pPr>
        <w:pStyle w:val="Prrafodelista"/>
        <w:spacing w:before="240" w:after="120" w:line="360" w:lineRule="auto"/>
        <w:ind w:left="0"/>
        <w:rPr>
          <w:rFonts w:ascii="Times New Roman" w:hAnsi="Times New Roman" w:cs="Times New Roman"/>
          <w:b/>
          <w:color w:val="000000" w:themeColor="text1"/>
          <w:sz w:val="24"/>
          <w:szCs w:val="24"/>
        </w:rPr>
      </w:pPr>
    </w:p>
    <w:p w14:paraId="1AC83C05" w14:textId="77777777" w:rsidR="005B31EB" w:rsidRDefault="005B31EB" w:rsidP="005F72AB">
      <w:pPr>
        <w:pStyle w:val="Prrafodelista"/>
        <w:spacing w:before="240" w:after="120" w:line="360" w:lineRule="auto"/>
        <w:ind w:left="0"/>
        <w:rPr>
          <w:rFonts w:ascii="Times New Roman" w:hAnsi="Times New Roman" w:cs="Times New Roman"/>
          <w:b/>
          <w:color w:val="000000" w:themeColor="text1"/>
          <w:sz w:val="24"/>
          <w:szCs w:val="24"/>
        </w:rPr>
      </w:pPr>
    </w:p>
    <w:p w14:paraId="3933B94D" w14:textId="77777777" w:rsidR="005F72AB" w:rsidRPr="008D0C66" w:rsidRDefault="005F72AB" w:rsidP="005F72AB">
      <w:pPr>
        <w:pStyle w:val="Prrafodelista"/>
        <w:spacing w:before="240" w:after="120" w:line="360" w:lineRule="auto"/>
        <w:ind w:left="0"/>
        <w:rPr>
          <w:rFonts w:ascii="Times New Roman" w:hAnsi="Times New Roman" w:cs="Times New Roman"/>
          <w:b/>
          <w:color w:val="000000" w:themeColor="text1"/>
          <w:sz w:val="24"/>
          <w:szCs w:val="24"/>
        </w:rPr>
      </w:pPr>
      <w:r w:rsidRPr="008D0C66">
        <w:rPr>
          <w:rFonts w:ascii="Times New Roman" w:hAnsi="Times New Roman" w:cs="Times New Roman"/>
          <w:b/>
          <w:color w:val="000000" w:themeColor="text1"/>
          <w:sz w:val="24"/>
          <w:szCs w:val="24"/>
        </w:rPr>
        <w:lastRenderedPageBreak/>
        <w:t>GLOSARIO</w:t>
      </w:r>
    </w:p>
    <w:p w14:paraId="0EB357CC"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t>Actividad Antioxidante</w:t>
      </w:r>
    </w:p>
    <w:p w14:paraId="113BE7A2" w14:textId="77777777" w:rsidR="005B31EB" w:rsidRDefault="005B31EB" w:rsidP="00B017CC">
      <w:pPr>
        <w:spacing w:before="240" w:after="120" w:line="360" w:lineRule="auto"/>
        <w:jc w:val="both"/>
        <w:rPr>
          <w:rFonts w:ascii="Times New Roman" w:hAnsi="Times New Roman" w:cs="Times New Roman"/>
          <w:sz w:val="24"/>
          <w:szCs w:val="24"/>
        </w:rPr>
      </w:pPr>
      <w:r w:rsidRPr="00F06F10">
        <w:rPr>
          <w:rFonts w:ascii="Times New Roman" w:hAnsi="Times New Roman" w:cs="Times New Roman"/>
          <w:sz w:val="24"/>
          <w:szCs w:val="24"/>
        </w:rPr>
        <w:t>La actividad antioxidante es la capacidad de una sustancia para inhibir la degradación oxidativa (por ejemplo, la peroxidación lipídica), de tal manera que un antioxidante actúa, principalmente, gracias a su capacidad para reaccionar con radicales libres y por lo tanto, recibe el nombre de antioxidante terminador de cadena.</w:t>
      </w:r>
    </w:p>
    <w:p w14:paraId="4231E002"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t>Aislado proteico</w:t>
      </w:r>
    </w:p>
    <w:p w14:paraId="0E6B825F" w14:textId="77777777" w:rsidR="005B31EB" w:rsidRPr="0021198F" w:rsidRDefault="005B31EB" w:rsidP="005B31EB">
      <w:pPr>
        <w:spacing w:before="240" w:after="120" w:line="360" w:lineRule="auto"/>
        <w:jc w:val="both"/>
        <w:rPr>
          <w:rFonts w:ascii="Times New Roman" w:hAnsi="Times New Roman" w:cs="Times New Roman"/>
          <w:sz w:val="24"/>
          <w:szCs w:val="24"/>
        </w:rPr>
      </w:pPr>
      <w:r w:rsidRPr="0021198F">
        <w:rPr>
          <w:rFonts w:ascii="Times New Roman" w:hAnsi="Times New Roman" w:cs="Times New Roman"/>
          <w:sz w:val="24"/>
          <w:szCs w:val="24"/>
        </w:rPr>
        <w:t>Un aislado proteico es un material caracterizado por contener al menos el 90% de proteínas</w:t>
      </w:r>
      <w:r>
        <w:rPr>
          <w:rFonts w:ascii="Times New Roman" w:hAnsi="Times New Roman" w:cs="Times New Roman"/>
          <w:sz w:val="24"/>
          <w:szCs w:val="24"/>
        </w:rPr>
        <w:t>.</w:t>
      </w:r>
    </w:p>
    <w:p w14:paraId="4D754197" w14:textId="77777777" w:rsidR="005B31EB" w:rsidRPr="00F06F10" w:rsidRDefault="005B31EB" w:rsidP="005B31EB">
      <w:pPr>
        <w:spacing w:before="240" w:after="120" w:line="360" w:lineRule="auto"/>
        <w:jc w:val="both"/>
        <w:rPr>
          <w:rFonts w:ascii="Times New Roman" w:hAnsi="Times New Roman" w:cs="Times New Roman"/>
          <w:sz w:val="24"/>
          <w:szCs w:val="24"/>
        </w:rPr>
      </w:pPr>
      <w:r w:rsidRPr="00F06F10">
        <w:rPr>
          <w:rFonts w:ascii="Times New Roman" w:hAnsi="Times New Roman" w:cs="Times New Roman"/>
          <w:b/>
          <w:sz w:val="24"/>
          <w:szCs w:val="24"/>
        </w:rPr>
        <w:t>Acrilamida</w:t>
      </w:r>
    </w:p>
    <w:p w14:paraId="266217D9" w14:textId="77777777" w:rsidR="005B31EB" w:rsidRDefault="005B31EB" w:rsidP="005B31EB">
      <w:pPr>
        <w:spacing w:before="240" w:after="120" w:line="360" w:lineRule="auto"/>
        <w:jc w:val="both"/>
        <w:rPr>
          <w:rFonts w:ascii="Times New Roman" w:hAnsi="Times New Roman" w:cs="Times New Roman"/>
          <w:sz w:val="24"/>
          <w:szCs w:val="24"/>
        </w:rPr>
      </w:pPr>
      <w:r w:rsidRPr="00F06F10">
        <w:rPr>
          <w:rFonts w:ascii="Times New Roman" w:hAnsi="Times New Roman" w:cs="Times New Roman"/>
          <w:sz w:val="24"/>
          <w:szCs w:val="24"/>
        </w:rPr>
        <w:t xml:space="preserve">Acrilamida es un compuesto orgánico de tipo amida que se puede formar al cocinar o procesar los alimentos a temperaturas elevadas (especialmente compuestos ricos en almidón como las patatas o los cereales) en casa, en restaurantes o en la industria alimentaria. </w:t>
      </w:r>
    </w:p>
    <w:p w14:paraId="1C399914"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t xml:space="preserve">Bebidas lácteas </w:t>
      </w:r>
    </w:p>
    <w:p w14:paraId="68B26569" w14:textId="77777777" w:rsidR="005B31EB" w:rsidRPr="00D278D8" w:rsidRDefault="005B31EB" w:rsidP="005B31EB">
      <w:pPr>
        <w:spacing w:before="240" w:after="120" w:line="360" w:lineRule="auto"/>
        <w:jc w:val="both"/>
        <w:rPr>
          <w:rFonts w:ascii="Times New Roman" w:hAnsi="Times New Roman" w:cs="Times New Roman"/>
          <w:sz w:val="24"/>
          <w:szCs w:val="24"/>
          <w:shd w:val="clear" w:color="auto" w:fill="FFFFFF"/>
        </w:rPr>
      </w:pPr>
      <w:r w:rsidRPr="00F06F10">
        <w:rPr>
          <w:rFonts w:ascii="Times New Roman" w:hAnsi="Times New Roman" w:cs="Times New Roman"/>
          <w:sz w:val="24"/>
          <w:szCs w:val="24"/>
          <w:shd w:val="clear" w:color="auto" w:fill="FFFFFF"/>
        </w:rPr>
        <w:t>Las </w:t>
      </w:r>
      <w:r w:rsidRPr="00F06F10">
        <w:rPr>
          <w:rFonts w:ascii="Times New Roman" w:hAnsi="Times New Roman" w:cs="Times New Roman"/>
          <w:bCs/>
          <w:sz w:val="24"/>
          <w:szCs w:val="24"/>
          <w:shd w:val="clear" w:color="auto" w:fill="FFFFFF"/>
        </w:rPr>
        <w:t>bebidas</w:t>
      </w:r>
      <w:r w:rsidRPr="00F06F10">
        <w:rPr>
          <w:rFonts w:ascii="Times New Roman" w:hAnsi="Times New Roman" w:cs="Times New Roman"/>
          <w:sz w:val="24"/>
          <w:szCs w:val="24"/>
          <w:shd w:val="clear" w:color="auto" w:fill="FFFFFF"/>
        </w:rPr>
        <w:t> lácteas y alimentos lácteos son definidas como mezclas de leche entera y suero lácteo proveniente de la elaboración de quesos dulces o ácidos, también cuando las fuentes son leche en polvo (entera o descremada) reconstituidas en agua o mezclas de diferentes solidos de leche</w:t>
      </w:r>
      <w:r>
        <w:rPr>
          <w:rFonts w:ascii="Times New Roman" w:hAnsi="Times New Roman" w:cs="Times New Roman"/>
          <w:sz w:val="24"/>
          <w:szCs w:val="24"/>
          <w:shd w:val="clear" w:color="auto" w:fill="FFFFFF"/>
        </w:rPr>
        <w:t>.</w:t>
      </w:r>
    </w:p>
    <w:p w14:paraId="1EE9627C"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t>Caracterización</w:t>
      </w:r>
    </w:p>
    <w:p w14:paraId="7A73F3C1" w14:textId="77777777" w:rsidR="005B31EB" w:rsidRPr="0021198F" w:rsidRDefault="005B31EB" w:rsidP="005B31EB">
      <w:pPr>
        <w:spacing w:before="240" w:after="120" w:line="360" w:lineRule="auto"/>
        <w:jc w:val="both"/>
        <w:rPr>
          <w:rFonts w:ascii="Times New Roman" w:hAnsi="Times New Roman" w:cs="Times New Roman"/>
          <w:sz w:val="24"/>
          <w:szCs w:val="24"/>
        </w:rPr>
      </w:pPr>
      <w:r w:rsidRPr="00F06F10">
        <w:rPr>
          <w:rFonts w:ascii="Times New Roman" w:hAnsi="Times New Roman" w:cs="Times New Roman"/>
          <w:sz w:val="24"/>
          <w:szCs w:val="24"/>
        </w:rPr>
        <w:t>La caracterización es de relevante importancia puesto que al variar estos procesos, los resultados obtenidos van a ser diferentes de acuerdo a las necesidades del estudio que se esté realizando</w:t>
      </w:r>
      <w:r>
        <w:rPr>
          <w:rFonts w:ascii="Times New Roman" w:hAnsi="Times New Roman" w:cs="Times New Roman"/>
          <w:sz w:val="24"/>
          <w:szCs w:val="24"/>
        </w:rPr>
        <w:t>.</w:t>
      </w:r>
    </w:p>
    <w:p w14:paraId="0900FFC4" w14:textId="77777777" w:rsidR="00B017CC" w:rsidRDefault="00B017CC" w:rsidP="005B31EB">
      <w:pPr>
        <w:spacing w:before="240" w:after="120" w:line="360" w:lineRule="auto"/>
        <w:jc w:val="both"/>
        <w:rPr>
          <w:rFonts w:ascii="Times New Roman" w:hAnsi="Times New Roman" w:cs="Times New Roman"/>
          <w:b/>
          <w:sz w:val="24"/>
          <w:szCs w:val="24"/>
        </w:rPr>
      </w:pPr>
    </w:p>
    <w:p w14:paraId="4D5B229B"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lastRenderedPageBreak/>
        <w:t>Digestibilidad</w:t>
      </w:r>
    </w:p>
    <w:p w14:paraId="3C4B78F0" w14:textId="77777777" w:rsidR="005B31EB" w:rsidRDefault="005B31EB" w:rsidP="005B31EB">
      <w:pPr>
        <w:spacing w:before="240" w:after="120" w:line="360" w:lineRule="auto"/>
        <w:jc w:val="both"/>
        <w:rPr>
          <w:rFonts w:ascii="Times New Roman" w:hAnsi="Times New Roman" w:cs="Times New Roman"/>
          <w:sz w:val="24"/>
          <w:szCs w:val="24"/>
          <w:shd w:val="clear" w:color="auto" w:fill="FFFFFF"/>
        </w:rPr>
      </w:pPr>
      <w:r w:rsidRPr="00F06F10">
        <w:rPr>
          <w:rFonts w:ascii="Times New Roman" w:hAnsi="Times New Roman" w:cs="Times New Roman"/>
          <w:sz w:val="24"/>
          <w:szCs w:val="24"/>
          <w:shd w:val="clear" w:color="auto" w:fill="FFFFFF"/>
        </w:rPr>
        <w:t>La digestibilidad es una forma de medir el aprovechamiento de un alimento, es decir la facilidad con que es convertido en el aparato digestivo en sustancias útiles para la nutrición, comprende dos procesos, la digestión que corresponde a la hidrólisis de las moléculas complejas de los alimentos, y la absorción de pequeñas moléculas (aminoácidos, ácidos grasos) en el intestino.</w:t>
      </w:r>
    </w:p>
    <w:p w14:paraId="366B66DB"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t>Electroforesis</w:t>
      </w:r>
    </w:p>
    <w:p w14:paraId="5155A6F7" w14:textId="77777777" w:rsidR="005B31EB" w:rsidRPr="00F06F10" w:rsidRDefault="005B31EB" w:rsidP="005B31EB">
      <w:pPr>
        <w:spacing w:before="240" w:after="120" w:line="360" w:lineRule="auto"/>
        <w:jc w:val="both"/>
        <w:rPr>
          <w:rFonts w:ascii="Times New Roman" w:hAnsi="Times New Roman" w:cs="Times New Roman"/>
          <w:sz w:val="24"/>
          <w:szCs w:val="24"/>
          <w:shd w:val="clear" w:color="auto" w:fill="FFFFFF"/>
        </w:rPr>
      </w:pPr>
      <w:r w:rsidRPr="00F06F10">
        <w:rPr>
          <w:rFonts w:ascii="Times New Roman" w:hAnsi="Times New Roman" w:cs="Times New Roman"/>
          <w:sz w:val="24"/>
          <w:szCs w:val="24"/>
          <w:shd w:val="clear" w:color="auto" w:fill="FFFFFF"/>
        </w:rPr>
        <w:t>La electroforesis es una técnica que emplean en el laboratorio utilizado para separar el ADN, el ARN o moléculas o proteínas en base a su tamaño y carga eléctrica, se utiliza una corriente eléctrica para mover las moléculas y que se separen a través de un gel. </w:t>
      </w:r>
    </w:p>
    <w:p w14:paraId="5DF32F8A"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t>FRAP</w:t>
      </w:r>
    </w:p>
    <w:p w14:paraId="5573AADB" w14:textId="77777777" w:rsidR="005B31EB" w:rsidRDefault="005B31EB" w:rsidP="005B31EB">
      <w:pPr>
        <w:spacing w:before="240" w:after="120" w:line="360" w:lineRule="auto"/>
        <w:jc w:val="both"/>
        <w:rPr>
          <w:rFonts w:ascii="Times New Roman" w:hAnsi="Times New Roman" w:cs="Times New Roman"/>
          <w:sz w:val="24"/>
          <w:szCs w:val="24"/>
          <w:shd w:val="clear" w:color="auto" w:fill="FFFFFF"/>
        </w:rPr>
      </w:pPr>
      <w:r w:rsidRPr="00F06F10">
        <w:rPr>
          <w:rFonts w:ascii="Times New Roman" w:hAnsi="Times New Roman" w:cs="Times New Roman"/>
          <w:sz w:val="24"/>
          <w:szCs w:val="24"/>
        </w:rPr>
        <w:t>Es un</w:t>
      </w:r>
      <w:r w:rsidRPr="00F06F10">
        <w:rPr>
          <w:rFonts w:ascii="Times New Roman" w:hAnsi="Times New Roman" w:cs="Times New Roman"/>
          <w:sz w:val="24"/>
          <w:szCs w:val="24"/>
          <w:shd w:val="clear" w:color="auto" w:fill="FFFFFF"/>
        </w:rPr>
        <w:t> </w:t>
      </w:r>
      <w:r w:rsidRPr="00F06F10">
        <w:rPr>
          <w:rFonts w:ascii="Times New Roman" w:hAnsi="Times New Roman" w:cs="Times New Roman"/>
          <w:bCs/>
          <w:sz w:val="24"/>
          <w:szCs w:val="24"/>
          <w:shd w:val="clear" w:color="auto" w:fill="FFFFFF"/>
        </w:rPr>
        <w:t xml:space="preserve">método que </w:t>
      </w:r>
      <w:r w:rsidRPr="00F06F10">
        <w:rPr>
          <w:rFonts w:ascii="Times New Roman" w:hAnsi="Times New Roman" w:cs="Times New Roman"/>
          <w:sz w:val="24"/>
          <w:szCs w:val="24"/>
          <w:shd w:val="clear" w:color="auto" w:fill="FFFFFF"/>
        </w:rPr>
        <w:t>se fundamenta en la reducción del hierro férrico (fe</w:t>
      </w:r>
      <w:r w:rsidRPr="00F06F10">
        <w:rPr>
          <w:rFonts w:ascii="Times New Roman" w:hAnsi="Times New Roman" w:cs="Times New Roman"/>
          <w:sz w:val="24"/>
          <w:szCs w:val="24"/>
          <w:shd w:val="clear" w:color="auto" w:fill="FFFFFF"/>
          <w:vertAlign w:val="superscript"/>
        </w:rPr>
        <w:t>+3</w:t>
      </w:r>
      <w:r w:rsidRPr="00F06F10">
        <w:rPr>
          <w:rFonts w:ascii="Times New Roman" w:hAnsi="Times New Roman" w:cs="Times New Roman"/>
          <w:sz w:val="24"/>
          <w:szCs w:val="24"/>
          <w:shd w:val="clear" w:color="auto" w:fill="FFFFFF"/>
        </w:rPr>
        <w:t>) presente en el reactivo de </w:t>
      </w:r>
      <w:r w:rsidRPr="00F06F10">
        <w:rPr>
          <w:rFonts w:ascii="Times New Roman" w:hAnsi="Times New Roman" w:cs="Times New Roman"/>
          <w:bCs/>
          <w:sz w:val="24"/>
          <w:szCs w:val="24"/>
          <w:shd w:val="clear" w:color="auto" w:fill="FFFFFF"/>
        </w:rPr>
        <w:t>frap</w:t>
      </w:r>
      <w:r w:rsidRPr="00F06F10">
        <w:rPr>
          <w:rFonts w:ascii="Times New Roman" w:hAnsi="Times New Roman" w:cs="Times New Roman"/>
          <w:sz w:val="24"/>
          <w:szCs w:val="24"/>
          <w:shd w:val="clear" w:color="auto" w:fill="FFFFFF"/>
        </w:rPr>
        <w:t> hasta la forma ferrosa (fe</w:t>
      </w:r>
      <w:r w:rsidRPr="00F06F10">
        <w:rPr>
          <w:rFonts w:ascii="Times New Roman" w:hAnsi="Times New Roman" w:cs="Times New Roman"/>
          <w:sz w:val="24"/>
          <w:szCs w:val="24"/>
          <w:shd w:val="clear" w:color="auto" w:fill="FFFFFF"/>
          <w:vertAlign w:val="superscript"/>
        </w:rPr>
        <w:t>+2</w:t>
      </w:r>
      <w:r w:rsidRPr="00F06F10">
        <w:rPr>
          <w:rFonts w:ascii="Times New Roman" w:hAnsi="Times New Roman" w:cs="Times New Roman"/>
          <w:sz w:val="24"/>
          <w:szCs w:val="24"/>
          <w:shd w:val="clear" w:color="auto" w:fill="FFFFFF"/>
        </w:rPr>
        <w:t>) por presencia de antioxidantes.</w:t>
      </w:r>
    </w:p>
    <w:p w14:paraId="516E78B6"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t>Invitro</w:t>
      </w:r>
    </w:p>
    <w:p w14:paraId="1619C034" w14:textId="77777777" w:rsidR="005B31EB" w:rsidRPr="00D278D8" w:rsidRDefault="005B31EB" w:rsidP="005B31EB">
      <w:pPr>
        <w:spacing w:before="240" w:after="120" w:line="360" w:lineRule="auto"/>
        <w:jc w:val="both"/>
        <w:rPr>
          <w:rFonts w:ascii="Times New Roman" w:hAnsi="Times New Roman" w:cs="Times New Roman"/>
          <w:sz w:val="24"/>
          <w:szCs w:val="24"/>
        </w:rPr>
      </w:pPr>
      <w:r w:rsidRPr="00F06F10">
        <w:rPr>
          <w:rFonts w:ascii="Times New Roman" w:hAnsi="Times New Roman" w:cs="Times New Roman"/>
          <w:sz w:val="24"/>
          <w:szCs w:val="24"/>
        </w:rPr>
        <w:t>Es una técnica que se utiliza para realizar estudios en el laboratorio con material de vidrio.</w:t>
      </w:r>
    </w:p>
    <w:p w14:paraId="74EF3572" w14:textId="77777777" w:rsidR="005B31EB" w:rsidRPr="00F06F10" w:rsidRDefault="005B31EB" w:rsidP="005B31EB">
      <w:pPr>
        <w:spacing w:before="240" w:after="120" w:line="360" w:lineRule="auto"/>
        <w:jc w:val="both"/>
        <w:rPr>
          <w:rFonts w:ascii="Times New Roman" w:hAnsi="Times New Roman" w:cs="Times New Roman"/>
          <w:b/>
          <w:sz w:val="24"/>
          <w:szCs w:val="24"/>
          <w:shd w:val="clear" w:color="auto" w:fill="FFFFFF"/>
        </w:rPr>
      </w:pPr>
      <w:r w:rsidRPr="00F06F10">
        <w:rPr>
          <w:rFonts w:ascii="Times New Roman" w:hAnsi="Times New Roman" w:cs="Times New Roman"/>
          <w:b/>
          <w:bCs/>
          <w:sz w:val="24"/>
          <w:szCs w:val="24"/>
          <w:shd w:val="clear" w:color="auto" w:fill="FFFFFF"/>
        </w:rPr>
        <w:t>Liofilización</w:t>
      </w:r>
      <w:r w:rsidRPr="00F06F10">
        <w:rPr>
          <w:rFonts w:ascii="Times New Roman" w:hAnsi="Times New Roman" w:cs="Times New Roman"/>
          <w:b/>
          <w:sz w:val="24"/>
          <w:szCs w:val="24"/>
          <w:shd w:val="clear" w:color="auto" w:fill="FFFFFF"/>
        </w:rPr>
        <w:t> </w:t>
      </w:r>
    </w:p>
    <w:p w14:paraId="17E25D36" w14:textId="77777777" w:rsidR="005B31EB" w:rsidRDefault="005B31EB" w:rsidP="005B31EB">
      <w:pPr>
        <w:spacing w:before="240" w:after="120" w:line="360" w:lineRule="auto"/>
        <w:jc w:val="both"/>
        <w:rPr>
          <w:rFonts w:ascii="Times New Roman" w:hAnsi="Times New Roman" w:cs="Times New Roman"/>
          <w:sz w:val="24"/>
          <w:szCs w:val="24"/>
          <w:shd w:val="clear" w:color="auto" w:fill="FFFFFF"/>
        </w:rPr>
      </w:pPr>
      <w:r w:rsidRPr="00F06F10">
        <w:rPr>
          <w:rFonts w:ascii="Times New Roman" w:hAnsi="Times New Roman" w:cs="Times New Roman"/>
          <w:sz w:val="24"/>
          <w:szCs w:val="24"/>
          <w:shd w:val="clear" w:color="auto" w:fill="FFFFFF"/>
        </w:rPr>
        <w:t>Es una técnica de conservación de </w:t>
      </w:r>
      <w:r w:rsidRPr="00F06F10">
        <w:rPr>
          <w:rFonts w:ascii="Times New Roman" w:hAnsi="Times New Roman" w:cs="Times New Roman"/>
          <w:bCs/>
          <w:sz w:val="24"/>
          <w:szCs w:val="24"/>
          <w:shd w:val="clear" w:color="auto" w:fill="FFFFFF"/>
        </w:rPr>
        <w:t>alimentos</w:t>
      </w:r>
      <w:r w:rsidRPr="00F06F10">
        <w:rPr>
          <w:rFonts w:ascii="Times New Roman" w:hAnsi="Times New Roman" w:cs="Times New Roman"/>
          <w:sz w:val="24"/>
          <w:szCs w:val="24"/>
          <w:shd w:val="clear" w:color="auto" w:fill="FFFFFF"/>
        </w:rPr>
        <w:t> basada en el desecado de determinados materiales por medio de la sublimación del agua contenida en éstos</w:t>
      </w:r>
      <w:r>
        <w:rPr>
          <w:rFonts w:ascii="Times New Roman" w:hAnsi="Times New Roman" w:cs="Times New Roman"/>
          <w:sz w:val="24"/>
          <w:szCs w:val="24"/>
          <w:shd w:val="clear" w:color="auto" w:fill="FFFFFF"/>
        </w:rPr>
        <w:t>, d</w:t>
      </w:r>
      <w:r w:rsidRPr="00F06F10">
        <w:rPr>
          <w:rFonts w:ascii="Times New Roman" w:hAnsi="Times New Roman" w:cs="Times New Roman"/>
          <w:sz w:val="24"/>
          <w:szCs w:val="24"/>
          <w:shd w:val="clear" w:color="auto" w:fill="FFFFFF"/>
        </w:rPr>
        <w:t>e esta forma se evita el paso a la fase líquida del agua contenida en el </w:t>
      </w:r>
      <w:r w:rsidRPr="00F06F10">
        <w:rPr>
          <w:rFonts w:ascii="Times New Roman" w:hAnsi="Times New Roman" w:cs="Times New Roman"/>
          <w:bCs/>
          <w:sz w:val="24"/>
          <w:szCs w:val="24"/>
          <w:shd w:val="clear" w:color="auto" w:fill="FFFFFF"/>
        </w:rPr>
        <w:t>alimento</w:t>
      </w:r>
      <w:r w:rsidRPr="00F06F10">
        <w:rPr>
          <w:rFonts w:ascii="Times New Roman" w:hAnsi="Times New Roman" w:cs="Times New Roman"/>
          <w:sz w:val="24"/>
          <w:szCs w:val="24"/>
          <w:shd w:val="clear" w:color="auto" w:fill="FFFFFF"/>
        </w:rPr>
        <w:t>.</w:t>
      </w:r>
    </w:p>
    <w:p w14:paraId="621EB1C3"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t>Pepsina</w:t>
      </w:r>
    </w:p>
    <w:p w14:paraId="4E967B2D"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sz w:val="24"/>
          <w:szCs w:val="24"/>
          <w:shd w:val="clear" w:color="auto" w:fill="FFFFFF"/>
        </w:rPr>
        <w:t>Enzima que segregan algunas glándulas del estómago de los vertebrados y que interviene en la digestión de las proteínas.</w:t>
      </w:r>
    </w:p>
    <w:p w14:paraId="0660B59C" w14:textId="77777777" w:rsidR="00B017CC" w:rsidRDefault="00B017CC" w:rsidP="005B31EB">
      <w:pPr>
        <w:spacing w:before="240" w:after="120" w:line="360" w:lineRule="auto"/>
        <w:jc w:val="both"/>
        <w:rPr>
          <w:rFonts w:ascii="Times New Roman" w:hAnsi="Times New Roman" w:cs="Times New Roman"/>
          <w:b/>
          <w:sz w:val="24"/>
          <w:szCs w:val="24"/>
        </w:rPr>
      </w:pPr>
    </w:p>
    <w:p w14:paraId="7E00586B"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lastRenderedPageBreak/>
        <w:t>Pancreatina</w:t>
      </w:r>
    </w:p>
    <w:p w14:paraId="6E4CF05D" w14:textId="77777777" w:rsidR="005B31EB" w:rsidRDefault="005B31EB" w:rsidP="005B31EB">
      <w:pPr>
        <w:spacing w:before="240" w:after="120" w:line="360" w:lineRule="auto"/>
        <w:jc w:val="both"/>
        <w:rPr>
          <w:rFonts w:ascii="Times New Roman" w:hAnsi="Times New Roman" w:cs="Times New Roman"/>
          <w:sz w:val="24"/>
          <w:szCs w:val="24"/>
        </w:rPr>
      </w:pPr>
      <w:r w:rsidRPr="00F06F10">
        <w:rPr>
          <w:rFonts w:ascii="Times New Roman" w:hAnsi="Times New Roman" w:cs="Times New Roman"/>
          <w:sz w:val="24"/>
          <w:szCs w:val="24"/>
        </w:rPr>
        <w:t>Es una mezcla de las enzimas digestivas que se encuentran de forma natural en los intestinos. Las enzimas digestivas son proteínas complejas que participan en la digestión y producen cambios químicos en otras sustancias. Funcionan de manera óptima a temperatura y pH específicos.</w:t>
      </w:r>
    </w:p>
    <w:p w14:paraId="18AE046B" w14:textId="77777777" w:rsidR="005B31EB" w:rsidRDefault="005B31EB" w:rsidP="005B31EB">
      <w:pPr>
        <w:spacing w:before="240" w:after="120" w:line="360" w:lineRule="auto"/>
        <w:jc w:val="both"/>
        <w:rPr>
          <w:rFonts w:ascii="Times New Roman" w:hAnsi="Times New Roman" w:cs="Times New Roman"/>
          <w:sz w:val="24"/>
          <w:szCs w:val="24"/>
        </w:rPr>
      </w:pPr>
    </w:p>
    <w:p w14:paraId="66EC2E3F" w14:textId="77777777" w:rsidR="005B31EB" w:rsidRPr="00254DF9" w:rsidRDefault="005B31EB" w:rsidP="005B31EB">
      <w:pPr>
        <w:spacing w:before="240" w:after="120" w:line="360" w:lineRule="auto"/>
        <w:jc w:val="both"/>
        <w:rPr>
          <w:rFonts w:ascii="Times New Roman" w:hAnsi="Times New Roman" w:cs="Times New Roman"/>
          <w:b/>
          <w:sz w:val="24"/>
          <w:szCs w:val="24"/>
        </w:rPr>
      </w:pPr>
      <w:r w:rsidRPr="00254DF9">
        <w:rPr>
          <w:rFonts w:ascii="Times New Roman" w:hAnsi="Times New Roman" w:cs="Times New Roman"/>
          <w:b/>
          <w:sz w:val="24"/>
          <w:szCs w:val="24"/>
        </w:rPr>
        <w:t>Proteína</w:t>
      </w:r>
      <w:r>
        <w:rPr>
          <w:rFonts w:ascii="Times New Roman" w:hAnsi="Times New Roman" w:cs="Times New Roman"/>
          <w:b/>
          <w:sz w:val="24"/>
          <w:szCs w:val="24"/>
        </w:rPr>
        <w:t>s</w:t>
      </w:r>
    </w:p>
    <w:p w14:paraId="0DB71BA1" w14:textId="77777777" w:rsidR="005B31EB" w:rsidRDefault="005B31EB" w:rsidP="005B31EB">
      <w:pPr>
        <w:spacing w:before="240" w:after="120" w:line="360" w:lineRule="auto"/>
        <w:jc w:val="both"/>
        <w:outlineLvl w:val="1"/>
        <w:rPr>
          <w:rFonts w:ascii="Times New Roman" w:eastAsia="Times New Roman" w:hAnsi="Times New Roman" w:cs="Times New Roman"/>
          <w:sz w:val="24"/>
          <w:szCs w:val="24"/>
          <w:lang w:eastAsia="es-EC"/>
        </w:rPr>
      </w:pPr>
      <w:r w:rsidRPr="00254DF9">
        <w:rPr>
          <w:rFonts w:ascii="Times New Roman" w:eastAsia="Times New Roman" w:hAnsi="Times New Roman" w:cs="Times New Roman"/>
          <w:sz w:val="24"/>
          <w:szCs w:val="24"/>
          <w:lang w:eastAsia="es-EC"/>
        </w:rPr>
        <w:t>Son los nutrientes que más funciones cumplen en nuestro organismo. Forman los tejidos, transportan vitaminas</w:t>
      </w:r>
      <w:r>
        <w:rPr>
          <w:rFonts w:ascii="Times New Roman" w:eastAsia="Times New Roman" w:hAnsi="Times New Roman" w:cs="Times New Roman"/>
          <w:sz w:val="24"/>
          <w:szCs w:val="24"/>
          <w:lang w:eastAsia="es-EC"/>
        </w:rPr>
        <w:t>.</w:t>
      </w:r>
    </w:p>
    <w:p w14:paraId="44ABA2D0" w14:textId="77777777" w:rsidR="005B31EB" w:rsidRDefault="005B31EB" w:rsidP="005B31EB">
      <w:pPr>
        <w:spacing w:before="240" w:after="120" w:line="360" w:lineRule="auto"/>
        <w:jc w:val="both"/>
        <w:rPr>
          <w:rFonts w:ascii="Times New Roman" w:hAnsi="Times New Roman" w:cs="Times New Roman"/>
          <w:b/>
          <w:sz w:val="24"/>
          <w:szCs w:val="24"/>
          <w:shd w:val="clear" w:color="auto" w:fill="FFFFFF"/>
        </w:rPr>
      </w:pPr>
      <w:r w:rsidRPr="00F06F10">
        <w:rPr>
          <w:rFonts w:ascii="Times New Roman" w:hAnsi="Times New Roman" w:cs="Times New Roman"/>
          <w:b/>
          <w:sz w:val="24"/>
          <w:szCs w:val="24"/>
          <w:shd w:val="clear" w:color="auto" w:fill="FFFFFF"/>
        </w:rPr>
        <w:t>PRODUCOOP</w:t>
      </w:r>
    </w:p>
    <w:p w14:paraId="0791EFAA" w14:textId="77777777" w:rsidR="005B31EB" w:rsidRPr="00D278D8" w:rsidRDefault="005B31EB" w:rsidP="005B31EB">
      <w:pPr>
        <w:spacing w:before="240" w:after="120" w:line="360" w:lineRule="auto"/>
        <w:jc w:val="both"/>
        <w:rPr>
          <w:rFonts w:ascii="Times New Roman" w:hAnsi="Times New Roman" w:cs="Times New Roman"/>
          <w:b/>
          <w:sz w:val="24"/>
          <w:szCs w:val="24"/>
          <w:shd w:val="clear" w:color="auto" w:fill="FFFFFF"/>
        </w:rPr>
      </w:pPr>
      <w:r w:rsidRPr="00F06F10">
        <w:rPr>
          <w:rFonts w:ascii="Times New Roman" w:hAnsi="Times New Roman" w:cs="Times New Roman"/>
          <w:sz w:val="24"/>
          <w:szCs w:val="24"/>
          <w:shd w:val="clear" w:color="auto" w:fill="FFFFFF"/>
        </w:rPr>
        <w:t>Cooperativa de Producción Agropecuaria “El Salinerito”) una empresa agroindustrial rural, encargada en administrar la fábrica “El Salinerito”. </w:t>
      </w:r>
    </w:p>
    <w:p w14:paraId="04A40808" w14:textId="77777777" w:rsidR="005B31EB"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t>Punto isoeléctrico</w:t>
      </w:r>
    </w:p>
    <w:p w14:paraId="23D4C205" w14:textId="77777777" w:rsidR="005B31EB" w:rsidRPr="0021198F" w:rsidRDefault="005B31EB" w:rsidP="005B31EB">
      <w:pPr>
        <w:spacing w:before="240" w:after="120" w:line="360" w:lineRule="auto"/>
        <w:jc w:val="both"/>
        <w:rPr>
          <w:rFonts w:ascii="Times New Roman" w:hAnsi="Times New Roman" w:cs="Times New Roman"/>
          <w:sz w:val="24"/>
          <w:szCs w:val="24"/>
        </w:rPr>
      </w:pPr>
      <w:r w:rsidRPr="0021198F">
        <w:rPr>
          <w:rFonts w:ascii="Times New Roman" w:hAnsi="Times New Roman" w:cs="Times New Roman"/>
          <w:sz w:val="24"/>
          <w:szCs w:val="24"/>
          <w:shd w:val="clear" w:color="auto" w:fill="FFFFFF"/>
        </w:rPr>
        <w:t>El punto isoeléctrico se define como el pH en el cual el número de cargas positivas se iguala al número de cargas negativas que aportan los grupos ionizables de una molécula. En el punto isoeléctrico la carga ne</w:t>
      </w:r>
      <w:r>
        <w:rPr>
          <w:rFonts w:ascii="Times New Roman" w:hAnsi="Times New Roman" w:cs="Times New Roman"/>
          <w:sz w:val="24"/>
          <w:szCs w:val="24"/>
          <w:shd w:val="clear" w:color="auto" w:fill="FFFFFF"/>
        </w:rPr>
        <w:t>ta de la molécula es cero (0), e</w:t>
      </w:r>
      <w:r w:rsidRPr="0021198F">
        <w:rPr>
          <w:rFonts w:ascii="Times New Roman" w:hAnsi="Times New Roman" w:cs="Times New Roman"/>
          <w:sz w:val="24"/>
          <w:szCs w:val="24"/>
          <w:shd w:val="clear" w:color="auto" w:fill="FFFFFF"/>
        </w:rPr>
        <w:t>n los aminoáci</w:t>
      </w:r>
      <w:r w:rsidRPr="0021198F">
        <w:rPr>
          <w:rFonts w:ascii="Times New Roman" w:hAnsi="Times New Roman" w:cs="Times New Roman"/>
          <w:sz w:val="24"/>
          <w:szCs w:val="24"/>
          <w:shd w:val="clear" w:color="auto" w:fill="FFFFFF"/>
        </w:rPr>
        <w:softHyphen/>
        <w:t>dos los grupos ionizables corresponden a grupos carboxilos, amino, fenólicos y tiólicos.</w:t>
      </w:r>
    </w:p>
    <w:p w14:paraId="34240C9D" w14:textId="77777777" w:rsidR="005B31EB" w:rsidRDefault="005B31EB" w:rsidP="005B31EB">
      <w:pPr>
        <w:spacing w:before="240" w:after="120" w:line="360" w:lineRule="auto"/>
        <w:jc w:val="both"/>
        <w:rPr>
          <w:rFonts w:ascii="Times New Roman" w:hAnsi="Times New Roman" w:cs="Times New Roman"/>
          <w:b/>
          <w:sz w:val="24"/>
          <w:szCs w:val="24"/>
          <w:shd w:val="clear" w:color="auto" w:fill="FFFFFF"/>
        </w:rPr>
      </w:pPr>
      <w:r w:rsidRPr="00471A08">
        <w:rPr>
          <w:rFonts w:ascii="Times New Roman" w:hAnsi="Times New Roman" w:cs="Times New Roman"/>
          <w:b/>
          <w:sz w:val="24"/>
          <w:szCs w:val="24"/>
          <w:shd w:val="clear" w:color="auto" w:fill="FFFFFF"/>
        </w:rPr>
        <w:t>Polifenoles</w:t>
      </w:r>
    </w:p>
    <w:p w14:paraId="6604B1DC" w14:textId="77777777" w:rsidR="005B31EB" w:rsidRDefault="005B31EB" w:rsidP="005B31EB">
      <w:pPr>
        <w:spacing w:before="240" w:after="120" w:line="360" w:lineRule="auto"/>
        <w:jc w:val="both"/>
        <w:rPr>
          <w:rFonts w:ascii="Times New Roman" w:hAnsi="Times New Roman" w:cs="Times New Roman"/>
          <w:sz w:val="24"/>
          <w:szCs w:val="27"/>
          <w:shd w:val="clear" w:color="auto" w:fill="FFFFFF"/>
        </w:rPr>
      </w:pPr>
      <w:r w:rsidRPr="00D278D8">
        <w:rPr>
          <w:rFonts w:ascii="Times New Roman" w:hAnsi="Times New Roman" w:cs="Times New Roman"/>
          <w:sz w:val="24"/>
          <w:szCs w:val="27"/>
          <w:shd w:val="clear" w:color="auto" w:fill="FFFFFF"/>
        </w:rPr>
        <w:t>Los Polifenoles  son compuestos de origen vegetal con potentes propiedades antioxidantes que se encuentran en muchas frutas y verduras</w:t>
      </w:r>
      <w:r>
        <w:rPr>
          <w:rFonts w:ascii="Times New Roman" w:hAnsi="Times New Roman" w:cs="Times New Roman"/>
          <w:sz w:val="24"/>
          <w:szCs w:val="27"/>
          <w:shd w:val="clear" w:color="auto" w:fill="FFFFFF"/>
        </w:rPr>
        <w:t>.</w:t>
      </w:r>
    </w:p>
    <w:p w14:paraId="5D28220E" w14:textId="77777777" w:rsidR="005B31EB" w:rsidRPr="00F06F10" w:rsidRDefault="005B31EB" w:rsidP="005B31EB">
      <w:pPr>
        <w:spacing w:before="240" w:after="120" w:line="360" w:lineRule="auto"/>
        <w:jc w:val="both"/>
        <w:rPr>
          <w:rFonts w:ascii="Times New Roman" w:hAnsi="Times New Roman" w:cs="Times New Roman"/>
          <w:b/>
          <w:sz w:val="24"/>
          <w:szCs w:val="24"/>
        </w:rPr>
      </w:pPr>
      <w:r w:rsidRPr="00F06F10">
        <w:rPr>
          <w:rFonts w:ascii="Times New Roman" w:hAnsi="Times New Roman" w:cs="Times New Roman"/>
          <w:b/>
          <w:sz w:val="24"/>
          <w:szCs w:val="24"/>
        </w:rPr>
        <w:t>SDS-PAGE</w:t>
      </w:r>
    </w:p>
    <w:p w14:paraId="67AF6AD2" w14:textId="77777777" w:rsidR="005B31EB" w:rsidRDefault="005B31EB" w:rsidP="005B31EB">
      <w:pPr>
        <w:spacing w:before="240" w:after="120" w:line="360" w:lineRule="auto"/>
        <w:jc w:val="both"/>
        <w:rPr>
          <w:rFonts w:ascii="Times New Roman" w:hAnsi="Times New Roman" w:cs="Times New Roman"/>
          <w:sz w:val="24"/>
          <w:szCs w:val="24"/>
        </w:rPr>
      </w:pPr>
      <w:r w:rsidRPr="00F06F10">
        <w:rPr>
          <w:rFonts w:ascii="Times New Roman" w:hAnsi="Times New Roman" w:cs="Times New Roman"/>
          <w:sz w:val="24"/>
          <w:szCs w:val="24"/>
        </w:rPr>
        <w:t xml:space="preserve">Es una técnica utilizada para separar mesclas de proteína por tamaño, es el acrónimo en inglés de </w:t>
      </w:r>
      <w:r w:rsidRPr="00F06F10">
        <w:rPr>
          <w:rFonts w:ascii="Times New Roman" w:hAnsi="Times New Roman" w:cs="Times New Roman"/>
          <w:iCs/>
          <w:sz w:val="24"/>
          <w:szCs w:val="24"/>
        </w:rPr>
        <w:t>sodium dodecyl sulfate polyacrylamide gel electrophoresis</w:t>
      </w:r>
      <w:r w:rsidRPr="00F06F10">
        <w:rPr>
          <w:rFonts w:ascii="Times New Roman" w:hAnsi="Times New Roman" w:cs="Times New Roman"/>
          <w:sz w:val="24"/>
          <w:szCs w:val="24"/>
        </w:rPr>
        <w:t xml:space="preserve"> (electroforesis en gel de poliacrilamida con dodecilsulfato sódico).</w:t>
      </w:r>
    </w:p>
    <w:sectPr w:rsidR="005B31EB" w:rsidSect="00C76ACF">
      <w:pgSz w:w="11906" w:h="16838"/>
      <w:pgMar w:top="1701" w:right="1701" w:bottom="1701" w:left="2268"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1B6FEC" w14:textId="77777777" w:rsidR="004015F4" w:rsidRDefault="004015F4">
      <w:pPr>
        <w:spacing w:after="0" w:line="240" w:lineRule="auto"/>
      </w:pPr>
      <w:r>
        <w:separator/>
      </w:r>
    </w:p>
  </w:endnote>
  <w:endnote w:type="continuationSeparator" w:id="0">
    <w:p w14:paraId="4F8A585C" w14:textId="77777777" w:rsidR="004015F4" w:rsidRDefault="004015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3251071"/>
      <w:docPartObj>
        <w:docPartGallery w:val="Page Numbers (Bottom of Page)"/>
        <w:docPartUnique/>
      </w:docPartObj>
    </w:sdtPr>
    <w:sdtContent>
      <w:p w14:paraId="25035CBB" w14:textId="77777777" w:rsidR="004015F4" w:rsidRDefault="004015F4">
        <w:pPr>
          <w:pStyle w:val="Piedepgina"/>
          <w:jc w:val="right"/>
        </w:pPr>
        <w:r>
          <w:fldChar w:fldCharType="begin"/>
        </w:r>
        <w:r>
          <w:instrText>PAGE   \* MERGEFORMAT</w:instrText>
        </w:r>
        <w:r>
          <w:fldChar w:fldCharType="separate"/>
        </w:r>
        <w:r w:rsidR="00AD410D" w:rsidRPr="00AD410D">
          <w:rPr>
            <w:noProof/>
            <w:lang w:val="es-ES"/>
          </w:rPr>
          <w:t>9</w:t>
        </w:r>
        <w:r>
          <w:fldChar w:fldCharType="end"/>
        </w:r>
      </w:p>
    </w:sdtContent>
  </w:sdt>
  <w:p w14:paraId="0D094076" w14:textId="77777777" w:rsidR="004015F4" w:rsidRDefault="004015F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B3BA93" w14:textId="77777777" w:rsidR="004015F4" w:rsidRDefault="004015F4">
      <w:pPr>
        <w:spacing w:after="0" w:line="240" w:lineRule="auto"/>
      </w:pPr>
      <w:r>
        <w:separator/>
      </w:r>
    </w:p>
  </w:footnote>
  <w:footnote w:type="continuationSeparator" w:id="0">
    <w:p w14:paraId="4079A1F5" w14:textId="77777777" w:rsidR="004015F4" w:rsidRDefault="004015F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E63B5"/>
    <w:multiLevelType w:val="hybridMultilevel"/>
    <w:tmpl w:val="974CDFD0"/>
    <w:lvl w:ilvl="0" w:tplc="300A0001">
      <w:start w:val="1"/>
      <w:numFmt w:val="bullet"/>
      <w:lvlText w:val=""/>
      <w:lvlJc w:val="left"/>
      <w:pPr>
        <w:ind w:left="3905" w:hanging="360"/>
      </w:pPr>
      <w:rPr>
        <w:rFonts w:ascii="Symbol" w:hAnsi="Symbol" w:hint="default"/>
      </w:rPr>
    </w:lvl>
    <w:lvl w:ilvl="1" w:tplc="300A0003" w:tentative="1">
      <w:start w:val="1"/>
      <w:numFmt w:val="bullet"/>
      <w:lvlText w:val="o"/>
      <w:lvlJc w:val="left"/>
      <w:pPr>
        <w:ind w:left="4625" w:hanging="360"/>
      </w:pPr>
      <w:rPr>
        <w:rFonts w:ascii="Courier New" w:hAnsi="Courier New" w:cs="Courier New" w:hint="default"/>
      </w:rPr>
    </w:lvl>
    <w:lvl w:ilvl="2" w:tplc="300A0005" w:tentative="1">
      <w:start w:val="1"/>
      <w:numFmt w:val="bullet"/>
      <w:lvlText w:val=""/>
      <w:lvlJc w:val="left"/>
      <w:pPr>
        <w:ind w:left="5345" w:hanging="360"/>
      </w:pPr>
      <w:rPr>
        <w:rFonts w:ascii="Wingdings" w:hAnsi="Wingdings" w:hint="default"/>
      </w:rPr>
    </w:lvl>
    <w:lvl w:ilvl="3" w:tplc="300A0001" w:tentative="1">
      <w:start w:val="1"/>
      <w:numFmt w:val="bullet"/>
      <w:lvlText w:val=""/>
      <w:lvlJc w:val="left"/>
      <w:pPr>
        <w:ind w:left="6065" w:hanging="360"/>
      </w:pPr>
      <w:rPr>
        <w:rFonts w:ascii="Symbol" w:hAnsi="Symbol" w:hint="default"/>
      </w:rPr>
    </w:lvl>
    <w:lvl w:ilvl="4" w:tplc="300A0003" w:tentative="1">
      <w:start w:val="1"/>
      <w:numFmt w:val="bullet"/>
      <w:lvlText w:val="o"/>
      <w:lvlJc w:val="left"/>
      <w:pPr>
        <w:ind w:left="6785" w:hanging="360"/>
      </w:pPr>
      <w:rPr>
        <w:rFonts w:ascii="Courier New" w:hAnsi="Courier New" w:cs="Courier New" w:hint="default"/>
      </w:rPr>
    </w:lvl>
    <w:lvl w:ilvl="5" w:tplc="300A0005" w:tentative="1">
      <w:start w:val="1"/>
      <w:numFmt w:val="bullet"/>
      <w:lvlText w:val=""/>
      <w:lvlJc w:val="left"/>
      <w:pPr>
        <w:ind w:left="7505" w:hanging="360"/>
      </w:pPr>
      <w:rPr>
        <w:rFonts w:ascii="Wingdings" w:hAnsi="Wingdings" w:hint="default"/>
      </w:rPr>
    </w:lvl>
    <w:lvl w:ilvl="6" w:tplc="300A0001" w:tentative="1">
      <w:start w:val="1"/>
      <w:numFmt w:val="bullet"/>
      <w:lvlText w:val=""/>
      <w:lvlJc w:val="left"/>
      <w:pPr>
        <w:ind w:left="8225" w:hanging="360"/>
      </w:pPr>
      <w:rPr>
        <w:rFonts w:ascii="Symbol" w:hAnsi="Symbol" w:hint="default"/>
      </w:rPr>
    </w:lvl>
    <w:lvl w:ilvl="7" w:tplc="300A0003" w:tentative="1">
      <w:start w:val="1"/>
      <w:numFmt w:val="bullet"/>
      <w:lvlText w:val="o"/>
      <w:lvlJc w:val="left"/>
      <w:pPr>
        <w:ind w:left="8945" w:hanging="360"/>
      </w:pPr>
      <w:rPr>
        <w:rFonts w:ascii="Courier New" w:hAnsi="Courier New" w:cs="Courier New" w:hint="default"/>
      </w:rPr>
    </w:lvl>
    <w:lvl w:ilvl="8" w:tplc="300A0005" w:tentative="1">
      <w:start w:val="1"/>
      <w:numFmt w:val="bullet"/>
      <w:lvlText w:val=""/>
      <w:lvlJc w:val="left"/>
      <w:pPr>
        <w:ind w:left="9665" w:hanging="360"/>
      </w:pPr>
      <w:rPr>
        <w:rFonts w:ascii="Wingdings" w:hAnsi="Wingdings" w:hint="default"/>
      </w:rPr>
    </w:lvl>
  </w:abstractNum>
  <w:abstractNum w:abstractNumId="1">
    <w:nsid w:val="08263FF4"/>
    <w:multiLevelType w:val="multilevel"/>
    <w:tmpl w:val="92A42118"/>
    <w:lvl w:ilvl="0">
      <w:start w:val="1"/>
      <w:numFmt w:val="decimal"/>
      <w:lvlText w:val="%1."/>
      <w:lvlJc w:val="left"/>
      <w:pPr>
        <w:ind w:left="927" w:hanging="360"/>
      </w:pPr>
      <w:rPr>
        <w:rFonts w:hint="default"/>
        <w:b/>
      </w:rPr>
    </w:lvl>
    <w:lvl w:ilvl="1">
      <w:start w:val="2"/>
      <w:numFmt w:val="decimal"/>
      <w:isLgl/>
      <w:lvlText w:val="%1.%2."/>
      <w:lvlJc w:val="left"/>
      <w:pPr>
        <w:ind w:left="1107" w:hanging="540"/>
      </w:pPr>
      <w:rPr>
        <w:rFonts w:hint="default"/>
      </w:rPr>
    </w:lvl>
    <w:lvl w:ilvl="2">
      <w:start w:val="5"/>
      <w:numFmt w:val="decimal"/>
      <w:isLgl/>
      <w:lvlText w:val="%1.%2.%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
    <w:nsid w:val="086373A4"/>
    <w:multiLevelType w:val="multilevel"/>
    <w:tmpl w:val="2D125DA2"/>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EA3406A"/>
    <w:multiLevelType w:val="multilevel"/>
    <w:tmpl w:val="E15C4598"/>
    <w:lvl w:ilvl="0">
      <w:start w:val="4"/>
      <w:numFmt w:val="decimal"/>
      <w:lvlText w:val="%1."/>
      <w:lvlJc w:val="left"/>
      <w:pPr>
        <w:ind w:left="360" w:hanging="360"/>
      </w:pPr>
      <w:rPr>
        <w:rFonts w:hint="default"/>
      </w:rPr>
    </w:lvl>
    <w:lvl w:ilvl="1">
      <w:start w:val="1"/>
      <w:numFmt w:val="decimal"/>
      <w:lvlText w:val="%1.%2."/>
      <w:lvlJc w:val="left"/>
      <w:pPr>
        <w:ind w:left="862" w:hanging="360"/>
      </w:pPr>
      <w:rPr>
        <w:rFonts w:hint="default"/>
      </w:rPr>
    </w:lvl>
    <w:lvl w:ilvl="2">
      <w:start w:val="1"/>
      <w:numFmt w:val="decimal"/>
      <w:lvlText w:val="%1.%2.%3."/>
      <w:lvlJc w:val="left"/>
      <w:pPr>
        <w:ind w:left="1724" w:hanging="720"/>
      </w:pPr>
      <w:rPr>
        <w:rFonts w:hint="default"/>
      </w:rPr>
    </w:lvl>
    <w:lvl w:ilvl="3">
      <w:start w:val="1"/>
      <w:numFmt w:val="decimal"/>
      <w:lvlText w:val="%1.%2.%3.%4."/>
      <w:lvlJc w:val="left"/>
      <w:pPr>
        <w:ind w:left="2226" w:hanging="720"/>
      </w:pPr>
      <w:rPr>
        <w:rFonts w:hint="default"/>
      </w:rPr>
    </w:lvl>
    <w:lvl w:ilvl="4">
      <w:start w:val="1"/>
      <w:numFmt w:val="decimal"/>
      <w:lvlText w:val="%1.%2.%3.%4.%5."/>
      <w:lvlJc w:val="left"/>
      <w:pPr>
        <w:ind w:left="3088" w:hanging="1080"/>
      </w:pPr>
      <w:rPr>
        <w:rFonts w:hint="default"/>
      </w:rPr>
    </w:lvl>
    <w:lvl w:ilvl="5">
      <w:start w:val="1"/>
      <w:numFmt w:val="decimal"/>
      <w:lvlText w:val="%1.%2.%3.%4.%5.%6."/>
      <w:lvlJc w:val="left"/>
      <w:pPr>
        <w:ind w:left="3590" w:hanging="1080"/>
      </w:pPr>
      <w:rPr>
        <w:rFonts w:hint="default"/>
      </w:rPr>
    </w:lvl>
    <w:lvl w:ilvl="6">
      <w:start w:val="1"/>
      <w:numFmt w:val="decimal"/>
      <w:lvlText w:val="%1.%2.%3.%4.%5.%6.%7."/>
      <w:lvlJc w:val="left"/>
      <w:pPr>
        <w:ind w:left="4452" w:hanging="1440"/>
      </w:pPr>
      <w:rPr>
        <w:rFonts w:hint="default"/>
      </w:rPr>
    </w:lvl>
    <w:lvl w:ilvl="7">
      <w:start w:val="1"/>
      <w:numFmt w:val="decimal"/>
      <w:lvlText w:val="%1.%2.%3.%4.%5.%6.%7.%8."/>
      <w:lvlJc w:val="left"/>
      <w:pPr>
        <w:ind w:left="4954" w:hanging="1440"/>
      </w:pPr>
      <w:rPr>
        <w:rFonts w:hint="default"/>
      </w:rPr>
    </w:lvl>
    <w:lvl w:ilvl="8">
      <w:start w:val="1"/>
      <w:numFmt w:val="decimal"/>
      <w:lvlText w:val="%1.%2.%3.%4.%5.%6.%7.%8.%9."/>
      <w:lvlJc w:val="left"/>
      <w:pPr>
        <w:ind w:left="5816" w:hanging="1800"/>
      </w:pPr>
      <w:rPr>
        <w:rFonts w:hint="default"/>
      </w:rPr>
    </w:lvl>
  </w:abstractNum>
  <w:abstractNum w:abstractNumId="4">
    <w:nsid w:val="0F3519F1"/>
    <w:multiLevelType w:val="multilevel"/>
    <w:tmpl w:val="02EC6A06"/>
    <w:lvl w:ilvl="0">
      <w:start w:val="5"/>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11867541"/>
    <w:multiLevelType w:val="hybridMultilevel"/>
    <w:tmpl w:val="24682E2A"/>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6">
    <w:nsid w:val="169C0860"/>
    <w:multiLevelType w:val="hybridMultilevel"/>
    <w:tmpl w:val="1740684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1E834A53"/>
    <w:multiLevelType w:val="multilevel"/>
    <w:tmpl w:val="29224336"/>
    <w:lvl w:ilvl="0">
      <w:numFmt w:val="decimal"/>
      <w:lvlText w:val="%1"/>
      <w:lvlJc w:val="left"/>
      <w:pPr>
        <w:ind w:left="540" w:hanging="540"/>
      </w:pPr>
      <w:rPr>
        <w:rFonts w:hint="default"/>
      </w:rPr>
    </w:lvl>
    <w:lvl w:ilvl="1">
      <w:start w:val="1"/>
      <w:numFmt w:val="decimalZero"/>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0C14533"/>
    <w:multiLevelType w:val="multilevel"/>
    <w:tmpl w:val="371E0362"/>
    <w:lvl w:ilvl="0">
      <w:start w:val="1"/>
      <w:numFmt w:val="decimal"/>
      <w:lvlText w:val="%1."/>
      <w:lvlJc w:val="left"/>
      <w:pPr>
        <w:ind w:left="720" w:hanging="360"/>
      </w:pPr>
      <w:rPr>
        <w:rFonts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b/>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9">
    <w:nsid w:val="238560FE"/>
    <w:multiLevelType w:val="multilevel"/>
    <w:tmpl w:val="27BA9874"/>
    <w:lvl w:ilvl="0">
      <w:start w:val="3"/>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720" w:hanging="720"/>
      </w:pPr>
      <w:rPr>
        <w:rFonts w:ascii="Times New Roman" w:hAnsi="Times New Roman" w:cs="Times New Roman" w:hint="default"/>
        <w:b/>
        <w:sz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6856742"/>
    <w:multiLevelType w:val="multilevel"/>
    <w:tmpl w:val="96EC5F14"/>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b/>
      </w:rPr>
    </w:lvl>
    <w:lvl w:ilvl="2">
      <w:start w:val="1"/>
      <w:numFmt w:val="decimal"/>
      <w:lvlText w:val="3.1.%3."/>
      <w:lvlJc w:val="left"/>
      <w:pPr>
        <w:ind w:left="720" w:hanging="720"/>
      </w:pPr>
      <w:rPr>
        <w:rFonts w:hint="default"/>
        <w:b/>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1">
    <w:nsid w:val="27FD44E3"/>
    <w:multiLevelType w:val="multilevel"/>
    <w:tmpl w:val="371E0362"/>
    <w:lvl w:ilvl="0">
      <w:start w:val="1"/>
      <w:numFmt w:val="decimal"/>
      <w:lvlText w:val="%1."/>
      <w:lvlJc w:val="left"/>
      <w:pPr>
        <w:ind w:left="720" w:hanging="360"/>
      </w:pPr>
      <w:rPr>
        <w:rFonts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b/>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nsid w:val="2803452A"/>
    <w:multiLevelType w:val="multilevel"/>
    <w:tmpl w:val="3438CC58"/>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2F8000D3"/>
    <w:multiLevelType w:val="hybridMultilevel"/>
    <w:tmpl w:val="92265D7A"/>
    <w:lvl w:ilvl="0" w:tplc="63B81F96">
      <w:start w:val="1"/>
      <w:numFmt w:val="decimal"/>
      <w:lvlText w:val="%1."/>
      <w:lvlJc w:val="left"/>
      <w:pPr>
        <w:ind w:left="1440" w:hanging="360"/>
      </w:pPr>
      <w:rPr>
        <w:rFonts w:hint="default"/>
        <w:b/>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14">
    <w:nsid w:val="3C2F1FCB"/>
    <w:multiLevelType w:val="hybridMultilevel"/>
    <w:tmpl w:val="F31E509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478861F4"/>
    <w:multiLevelType w:val="hybridMultilevel"/>
    <w:tmpl w:val="1B2E388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481E6BCF"/>
    <w:multiLevelType w:val="hybridMultilevel"/>
    <w:tmpl w:val="81F074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4C2602F1"/>
    <w:multiLevelType w:val="multilevel"/>
    <w:tmpl w:val="E78A416C"/>
    <w:lvl w:ilvl="0">
      <w:start w:val="6"/>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4C506FD9"/>
    <w:multiLevelType w:val="hybridMultilevel"/>
    <w:tmpl w:val="4642E37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5A832F2B"/>
    <w:multiLevelType w:val="multilevel"/>
    <w:tmpl w:val="6BF2BA46"/>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5D7F0F23"/>
    <w:multiLevelType w:val="hybridMultilevel"/>
    <w:tmpl w:val="558896D0"/>
    <w:lvl w:ilvl="0" w:tplc="CF7C728A">
      <w:start w:val="1"/>
      <w:numFmt w:val="decimal"/>
      <w:lvlText w:val="%1."/>
      <w:lvlJc w:val="left"/>
      <w:pPr>
        <w:ind w:left="1440" w:hanging="360"/>
      </w:pPr>
      <w:rPr>
        <w:b/>
      </w:rPr>
    </w:lvl>
    <w:lvl w:ilvl="1" w:tplc="300A0019">
      <w:start w:val="1"/>
      <w:numFmt w:val="lowerLetter"/>
      <w:lvlText w:val="%2."/>
      <w:lvlJc w:val="left"/>
      <w:pPr>
        <w:ind w:left="2160" w:hanging="360"/>
      </w:pPr>
    </w:lvl>
    <w:lvl w:ilvl="2" w:tplc="300A001B">
      <w:start w:val="1"/>
      <w:numFmt w:val="lowerRoman"/>
      <w:lvlText w:val="%3."/>
      <w:lvlJc w:val="right"/>
      <w:pPr>
        <w:ind w:left="2880" w:hanging="180"/>
      </w:pPr>
    </w:lvl>
    <w:lvl w:ilvl="3" w:tplc="300A000F">
      <w:start w:val="1"/>
      <w:numFmt w:val="decimal"/>
      <w:lvlText w:val="%4."/>
      <w:lvlJc w:val="left"/>
      <w:pPr>
        <w:ind w:left="3600" w:hanging="360"/>
      </w:pPr>
    </w:lvl>
    <w:lvl w:ilvl="4" w:tplc="300A0019">
      <w:start w:val="1"/>
      <w:numFmt w:val="lowerLetter"/>
      <w:lvlText w:val="%5."/>
      <w:lvlJc w:val="left"/>
      <w:pPr>
        <w:ind w:left="4320" w:hanging="360"/>
      </w:pPr>
    </w:lvl>
    <w:lvl w:ilvl="5" w:tplc="300A001B">
      <w:start w:val="1"/>
      <w:numFmt w:val="lowerRoman"/>
      <w:lvlText w:val="%6."/>
      <w:lvlJc w:val="right"/>
      <w:pPr>
        <w:ind w:left="5040" w:hanging="180"/>
      </w:pPr>
    </w:lvl>
    <w:lvl w:ilvl="6" w:tplc="300A000F">
      <w:start w:val="1"/>
      <w:numFmt w:val="decimal"/>
      <w:lvlText w:val="%7."/>
      <w:lvlJc w:val="left"/>
      <w:pPr>
        <w:ind w:left="5760" w:hanging="360"/>
      </w:pPr>
    </w:lvl>
    <w:lvl w:ilvl="7" w:tplc="300A0019">
      <w:start w:val="1"/>
      <w:numFmt w:val="lowerLetter"/>
      <w:lvlText w:val="%8."/>
      <w:lvlJc w:val="left"/>
      <w:pPr>
        <w:ind w:left="6480" w:hanging="360"/>
      </w:pPr>
    </w:lvl>
    <w:lvl w:ilvl="8" w:tplc="300A001B">
      <w:start w:val="1"/>
      <w:numFmt w:val="lowerRoman"/>
      <w:lvlText w:val="%9."/>
      <w:lvlJc w:val="right"/>
      <w:pPr>
        <w:ind w:left="7200" w:hanging="180"/>
      </w:pPr>
    </w:lvl>
  </w:abstractNum>
  <w:abstractNum w:abstractNumId="21">
    <w:nsid w:val="62645A61"/>
    <w:multiLevelType w:val="hybridMultilevel"/>
    <w:tmpl w:val="9BB05D92"/>
    <w:lvl w:ilvl="0" w:tplc="300A000F">
      <w:start w:val="1"/>
      <w:numFmt w:val="decimal"/>
      <w:lvlText w:val="%1."/>
      <w:lvlJc w:val="left"/>
      <w:pPr>
        <w:ind w:left="360" w:hanging="360"/>
      </w:pPr>
      <w:rPr>
        <w:rFonts w:hint="default"/>
      </w:rPr>
    </w:lvl>
    <w:lvl w:ilvl="1" w:tplc="300A0019">
      <w:start w:val="1"/>
      <w:numFmt w:val="lowerLetter"/>
      <w:lvlText w:val="%2."/>
      <w:lvlJc w:val="left"/>
      <w:pPr>
        <w:ind w:left="1080" w:hanging="360"/>
      </w:pPr>
    </w:lvl>
    <w:lvl w:ilvl="2" w:tplc="300A001B">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2">
    <w:nsid w:val="6D7E3EAB"/>
    <w:multiLevelType w:val="hybridMultilevel"/>
    <w:tmpl w:val="2E32854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71CC6175"/>
    <w:multiLevelType w:val="hybridMultilevel"/>
    <w:tmpl w:val="FD5A21A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nsid w:val="76F577AF"/>
    <w:multiLevelType w:val="multilevel"/>
    <w:tmpl w:val="39EC7290"/>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79EF1BA8"/>
    <w:multiLevelType w:val="hybridMultilevel"/>
    <w:tmpl w:val="86BE9DCA"/>
    <w:lvl w:ilvl="0" w:tplc="300A0001">
      <w:start w:val="1"/>
      <w:numFmt w:val="bullet"/>
      <w:lvlText w:val=""/>
      <w:lvlJc w:val="left"/>
      <w:pPr>
        <w:ind w:left="1506" w:hanging="360"/>
      </w:pPr>
      <w:rPr>
        <w:rFonts w:ascii="Symbol" w:hAnsi="Symbol" w:hint="default"/>
      </w:rPr>
    </w:lvl>
    <w:lvl w:ilvl="1" w:tplc="300A0003" w:tentative="1">
      <w:start w:val="1"/>
      <w:numFmt w:val="bullet"/>
      <w:lvlText w:val="o"/>
      <w:lvlJc w:val="left"/>
      <w:pPr>
        <w:ind w:left="2226" w:hanging="360"/>
      </w:pPr>
      <w:rPr>
        <w:rFonts w:ascii="Courier New" w:hAnsi="Courier New" w:cs="Courier New" w:hint="default"/>
      </w:rPr>
    </w:lvl>
    <w:lvl w:ilvl="2" w:tplc="300A0005" w:tentative="1">
      <w:start w:val="1"/>
      <w:numFmt w:val="bullet"/>
      <w:lvlText w:val=""/>
      <w:lvlJc w:val="left"/>
      <w:pPr>
        <w:ind w:left="2946" w:hanging="360"/>
      </w:pPr>
      <w:rPr>
        <w:rFonts w:ascii="Wingdings" w:hAnsi="Wingdings" w:hint="default"/>
      </w:rPr>
    </w:lvl>
    <w:lvl w:ilvl="3" w:tplc="300A0001" w:tentative="1">
      <w:start w:val="1"/>
      <w:numFmt w:val="bullet"/>
      <w:lvlText w:val=""/>
      <w:lvlJc w:val="left"/>
      <w:pPr>
        <w:ind w:left="3666" w:hanging="360"/>
      </w:pPr>
      <w:rPr>
        <w:rFonts w:ascii="Symbol" w:hAnsi="Symbol" w:hint="default"/>
      </w:rPr>
    </w:lvl>
    <w:lvl w:ilvl="4" w:tplc="300A0003" w:tentative="1">
      <w:start w:val="1"/>
      <w:numFmt w:val="bullet"/>
      <w:lvlText w:val="o"/>
      <w:lvlJc w:val="left"/>
      <w:pPr>
        <w:ind w:left="4386" w:hanging="360"/>
      </w:pPr>
      <w:rPr>
        <w:rFonts w:ascii="Courier New" w:hAnsi="Courier New" w:cs="Courier New" w:hint="default"/>
      </w:rPr>
    </w:lvl>
    <w:lvl w:ilvl="5" w:tplc="300A0005" w:tentative="1">
      <w:start w:val="1"/>
      <w:numFmt w:val="bullet"/>
      <w:lvlText w:val=""/>
      <w:lvlJc w:val="left"/>
      <w:pPr>
        <w:ind w:left="5106" w:hanging="360"/>
      </w:pPr>
      <w:rPr>
        <w:rFonts w:ascii="Wingdings" w:hAnsi="Wingdings" w:hint="default"/>
      </w:rPr>
    </w:lvl>
    <w:lvl w:ilvl="6" w:tplc="300A0001" w:tentative="1">
      <w:start w:val="1"/>
      <w:numFmt w:val="bullet"/>
      <w:lvlText w:val=""/>
      <w:lvlJc w:val="left"/>
      <w:pPr>
        <w:ind w:left="5826" w:hanging="360"/>
      </w:pPr>
      <w:rPr>
        <w:rFonts w:ascii="Symbol" w:hAnsi="Symbol" w:hint="default"/>
      </w:rPr>
    </w:lvl>
    <w:lvl w:ilvl="7" w:tplc="300A0003" w:tentative="1">
      <w:start w:val="1"/>
      <w:numFmt w:val="bullet"/>
      <w:lvlText w:val="o"/>
      <w:lvlJc w:val="left"/>
      <w:pPr>
        <w:ind w:left="6546" w:hanging="360"/>
      </w:pPr>
      <w:rPr>
        <w:rFonts w:ascii="Courier New" w:hAnsi="Courier New" w:cs="Courier New" w:hint="default"/>
      </w:rPr>
    </w:lvl>
    <w:lvl w:ilvl="8" w:tplc="300A0005" w:tentative="1">
      <w:start w:val="1"/>
      <w:numFmt w:val="bullet"/>
      <w:lvlText w:val=""/>
      <w:lvlJc w:val="left"/>
      <w:pPr>
        <w:ind w:left="7266" w:hanging="360"/>
      </w:pPr>
      <w:rPr>
        <w:rFonts w:ascii="Wingdings" w:hAnsi="Wingdings" w:hint="default"/>
      </w:rPr>
    </w:lvl>
  </w:abstractNum>
  <w:abstractNum w:abstractNumId="26">
    <w:nsid w:val="7C5E78C8"/>
    <w:multiLevelType w:val="multilevel"/>
    <w:tmpl w:val="92A42118"/>
    <w:lvl w:ilvl="0">
      <w:start w:val="1"/>
      <w:numFmt w:val="decimal"/>
      <w:lvlText w:val="%1."/>
      <w:lvlJc w:val="left"/>
      <w:pPr>
        <w:ind w:left="927" w:hanging="360"/>
      </w:pPr>
      <w:rPr>
        <w:rFonts w:hint="default"/>
        <w:b/>
      </w:rPr>
    </w:lvl>
    <w:lvl w:ilvl="1">
      <w:start w:val="2"/>
      <w:numFmt w:val="decimal"/>
      <w:isLgl/>
      <w:lvlText w:val="%1.%2."/>
      <w:lvlJc w:val="left"/>
      <w:pPr>
        <w:ind w:left="1107" w:hanging="540"/>
      </w:pPr>
      <w:rPr>
        <w:rFonts w:hint="default"/>
      </w:rPr>
    </w:lvl>
    <w:lvl w:ilvl="2">
      <w:start w:val="5"/>
      <w:numFmt w:val="decimal"/>
      <w:isLgl/>
      <w:lvlText w:val="%1.%2.%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7">
    <w:nsid w:val="7CC9708E"/>
    <w:multiLevelType w:val="hybridMultilevel"/>
    <w:tmpl w:val="893A07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6"/>
  </w:num>
  <w:num w:numId="2">
    <w:abstractNumId w:val="16"/>
  </w:num>
  <w:num w:numId="3">
    <w:abstractNumId w:val="14"/>
  </w:num>
  <w:num w:numId="4">
    <w:abstractNumId w:val="27"/>
  </w:num>
  <w:num w:numId="5">
    <w:abstractNumId w:val="25"/>
  </w:num>
  <w:num w:numId="6">
    <w:abstractNumId w:val="11"/>
  </w:num>
  <w:num w:numId="7">
    <w:abstractNumId w:val="0"/>
  </w:num>
  <w:num w:numId="8">
    <w:abstractNumId w:val="22"/>
  </w:num>
  <w:num w:numId="9">
    <w:abstractNumId w:val="13"/>
  </w:num>
  <w:num w:numId="10">
    <w:abstractNumId w:val="20"/>
  </w:num>
  <w:num w:numId="11">
    <w:abstractNumId w:val="1"/>
  </w:num>
  <w:num w:numId="12">
    <w:abstractNumId w:val="26"/>
  </w:num>
  <w:num w:numId="13">
    <w:abstractNumId w:val="8"/>
  </w:num>
  <w:num w:numId="14">
    <w:abstractNumId w:val="5"/>
  </w:num>
  <w:num w:numId="15">
    <w:abstractNumId w:val="15"/>
  </w:num>
  <w:num w:numId="16">
    <w:abstractNumId w:val="21"/>
  </w:num>
  <w:num w:numId="17">
    <w:abstractNumId w:val="10"/>
  </w:num>
  <w:num w:numId="18">
    <w:abstractNumId w:val="19"/>
  </w:num>
  <w:num w:numId="19">
    <w:abstractNumId w:val="7"/>
  </w:num>
  <w:num w:numId="20">
    <w:abstractNumId w:val="3"/>
  </w:num>
  <w:num w:numId="21">
    <w:abstractNumId w:val="2"/>
  </w:num>
  <w:num w:numId="22">
    <w:abstractNumId w:val="4"/>
  </w:num>
  <w:num w:numId="23">
    <w:abstractNumId w:val="12"/>
  </w:num>
  <w:num w:numId="24">
    <w:abstractNumId w:val="17"/>
  </w:num>
  <w:num w:numId="25">
    <w:abstractNumId w:val="18"/>
  </w:num>
  <w:num w:numId="26">
    <w:abstractNumId w:val="9"/>
  </w:num>
  <w:num w:numId="27">
    <w:abstractNumId w:val="24"/>
  </w:num>
  <w:num w:numId="28">
    <w:abstractNumId w:val="2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72AB"/>
    <w:rsid w:val="000056E5"/>
    <w:rsid w:val="00027EAA"/>
    <w:rsid w:val="00033F2C"/>
    <w:rsid w:val="00036BA7"/>
    <w:rsid w:val="000519FE"/>
    <w:rsid w:val="000B4551"/>
    <w:rsid w:val="000E7538"/>
    <w:rsid w:val="000F1534"/>
    <w:rsid w:val="000F4817"/>
    <w:rsid w:val="001045B6"/>
    <w:rsid w:val="0012157A"/>
    <w:rsid w:val="00135A9A"/>
    <w:rsid w:val="00171D45"/>
    <w:rsid w:val="00180623"/>
    <w:rsid w:val="001E748F"/>
    <w:rsid w:val="00237C02"/>
    <w:rsid w:val="002563DD"/>
    <w:rsid w:val="0027068B"/>
    <w:rsid w:val="00271246"/>
    <w:rsid w:val="00274D7F"/>
    <w:rsid w:val="00277128"/>
    <w:rsid w:val="002833D9"/>
    <w:rsid w:val="002A6DDC"/>
    <w:rsid w:val="002A7BA1"/>
    <w:rsid w:val="002C4BAA"/>
    <w:rsid w:val="002F2DF8"/>
    <w:rsid w:val="00305788"/>
    <w:rsid w:val="00311573"/>
    <w:rsid w:val="0038262A"/>
    <w:rsid w:val="003A277A"/>
    <w:rsid w:val="003B6823"/>
    <w:rsid w:val="003C4764"/>
    <w:rsid w:val="004015F4"/>
    <w:rsid w:val="00414EA9"/>
    <w:rsid w:val="00415392"/>
    <w:rsid w:val="00440782"/>
    <w:rsid w:val="0045432F"/>
    <w:rsid w:val="00465A78"/>
    <w:rsid w:val="00476EDF"/>
    <w:rsid w:val="004E7C3A"/>
    <w:rsid w:val="00515282"/>
    <w:rsid w:val="00522E3F"/>
    <w:rsid w:val="00523866"/>
    <w:rsid w:val="0052565D"/>
    <w:rsid w:val="00526D47"/>
    <w:rsid w:val="0052739F"/>
    <w:rsid w:val="00564FFD"/>
    <w:rsid w:val="00574264"/>
    <w:rsid w:val="005B31EB"/>
    <w:rsid w:val="005C72FA"/>
    <w:rsid w:val="005F72AB"/>
    <w:rsid w:val="00606AF4"/>
    <w:rsid w:val="006404F1"/>
    <w:rsid w:val="00673AF3"/>
    <w:rsid w:val="006746DF"/>
    <w:rsid w:val="00680943"/>
    <w:rsid w:val="006D2873"/>
    <w:rsid w:val="006F06BF"/>
    <w:rsid w:val="006F29D8"/>
    <w:rsid w:val="006F713B"/>
    <w:rsid w:val="00714BEF"/>
    <w:rsid w:val="00794F52"/>
    <w:rsid w:val="00795242"/>
    <w:rsid w:val="007E32BC"/>
    <w:rsid w:val="007F5CC1"/>
    <w:rsid w:val="0082151C"/>
    <w:rsid w:val="008273A0"/>
    <w:rsid w:val="0083327E"/>
    <w:rsid w:val="00867830"/>
    <w:rsid w:val="0087084E"/>
    <w:rsid w:val="008857E3"/>
    <w:rsid w:val="008A74D2"/>
    <w:rsid w:val="008B03CF"/>
    <w:rsid w:val="008C1084"/>
    <w:rsid w:val="008D0C66"/>
    <w:rsid w:val="008D5A2D"/>
    <w:rsid w:val="00921E50"/>
    <w:rsid w:val="00926E00"/>
    <w:rsid w:val="00950891"/>
    <w:rsid w:val="009648EA"/>
    <w:rsid w:val="00972B27"/>
    <w:rsid w:val="00992875"/>
    <w:rsid w:val="009A4469"/>
    <w:rsid w:val="009A5A44"/>
    <w:rsid w:val="009B070A"/>
    <w:rsid w:val="009B25FF"/>
    <w:rsid w:val="009C260A"/>
    <w:rsid w:val="009F0E9A"/>
    <w:rsid w:val="009F28F7"/>
    <w:rsid w:val="009F4866"/>
    <w:rsid w:val="00A02264"/>
    <w:rsid w:val="00A23FEF"/>
    <w:rsid w:val="00A56817"/>
    <w:rsid w:val="00A63599"/>
    <w:rsid w:val="00A731D0"/>
    <w:rsid w:val="00A86AFE"/>
    <w:rsid w:val="00A90EA4"/>
    <w:rsid w:val="00AA3517"/>
    <w:rsid w:val="00AD410D"/>
    <w:rsid w:val="00AF7CA2"/>
    <w:rsid w:val="00B0052B"/>
    <w:rsid w:val="00B017CC"/>
    <w:rsid w:val="00B05F9D"/>
    <w:rsid w:val="00B40477"/>
    <w:rsid w:val="00B432BA"/>
    <w:rsid w:val="00B57361"/>
    <w:rsid w:val="00B755AA"/>
    <w:rsid w:val="00B95766"/>
    <w:rsid w:val="00BA2A6D"/>
    <w:rsid w:val="00BA6D5A"/>
    <w:rsid w:val="00BB24DB"/>
    <w:rsid w:val="00BD13CD"/>
    <w:rsid w:val="00BD3E95"/>
    <w:rsid w:val="00BE6A3A"/>
    <w:rsid w:val="00C0548F"/>
    <w:rsid w:val="00C203E0"/>
    <w:rsid w:val="00C37408"/>
    <w:rsid w:val="00C4566E"/>
    <w:rsid w:val="00C53FC9"/>
    <w:rsid w:val="00C56627"/>
    <w:rsid w:val="00C76ACF"/>
    <w:rsid w:val="00C801DD"/>
    <w:rsid w:val="00CA5CB2"/>
    <w:rsid w:val="00CD38B2"/>
    <w:rsid w:val="00CE70EC"/>
    <w:rsid w:val="00D23D1A"/>
    <w:rsid w:val="00D66BDC"/>
    <w:rsid w:val="00DA288D"/>
    <w:rsid w:val="00DD4BB4"/>
    <w:rsid w:val="00E026E7"/>
    <w:rsid w:val="00E23AB8"/>
    <w:rsid w:val="00E4468A"/>
    <w:rsid w:val="00EA55B3"/>
    <w:rsid w:val="00EA7C52"/>
    <w:rsid w:val="00EB1903"/>
    <w:rsid w:val="00EB3930"/>
    <w:rsid w:val="00EE2A43"/>
    <w:rsid w:val="00EE4BB6"/>
    <w:rsid w:val="00F34040"/>
    <w:rsid w:val="00F35E95"/>
    <w:rsid w:val="00F376DB"/>
    <w:rsid w:val="00F87768"/>
    <w:rsid w:val="00FA10E5"/>
    <w:rsid w:val="00FA15FB"/>
    <w:rsid w:val="00FC6BC5"/>
    <w:rsid w:val="00FD32BF"/>
    <w:rsid w:val="00FD562F"/>
    <w:rsid w:val="00FD7553"/>
    <w:rsid w:val="00FF1291"/>
    <w:rsid w:val="00FF609D"/>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48CCA2"/>
  <w15:chartTrackingRefBased/>
  <w15:docId w15:val="{19DF17D5-7A32-4324-B6B4-751D98A103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72AB"/>
  </w:style>
  <w:style w:type="paragraph" w:styleId="Ttulo1">
    <w:name w:val="heading 1"/>
    <w:basedOn w:val="Normal"/>
    <w:link w:val="Ttulo1Car"/>
    <w:uiPriority w:val="1"/>
    <w:qFormat/>
    <w:rsid w:val="005F72AB"/>
    <w:pPr>
      <w:widowControl w:val="0"/>
      <w:autoSpaceDE w:val="0"/>
      <w:autoSpaceDN w:val="0"/>
      <w:spacing w:after="0" w:line="240" w:lineRule="auto"/>
      <w:ind w:left="548"/>
      <w:outlineLvl w:val="0"/>
    </w:pPr>
    <w:rPr>
      <w:rFonts w:ascii="Arial" w:eastAsia="Arial" w:hAnsi="Arial" w:cs="Arial"/>
      <w:b/>
      <w:bCs/>
      <w:sz w:val="24"/>
      <w:szCs w:val="24"/>
      <w:lang w:val="es-PE" w:eastAsia="es-PE" w:bidi="es-PE"/>
    </w:rPr>
  </w:style>
  <w:style w:type="paragraph" w:styleId="Ttulo2">
    <w:name w:val="heading 2"/>
    <w:basedOn w:val="Normal"/>
    <w:next w:val="Normal"/>
    <w:link w:val="Ttulo2Car"/>
    <w:uiPriority w:val="9"/>
    <w:unhideWhenUsed/>
    <w:qFormat/>
    <w:rsid w:val="005F72AB"/>
    <w:pPr>
      <w:keepNext/>
      <w:keepLines/>
      <w:spacing w:before="40" w:after="0"/>
      <w:outlineLvl w:val="1"/>
    </w:pPr>
    <w:rPr>
      <w:rFonts w:ascii="Times New Roman" w:eastAsiaTheme="majorEastAsia" w:hAnsi="Times New Roman" w:cs="Times New Roman"/>
      <w:b/>
      <w:sz w:val="26"/>
      <w:szCs w:val="26"/>
    </w:rPr>
  </w:style>
  <w:style w:type="paragraph" w:styleId="Ttulo3">
    <w:name w:val="heading 3"/>
    <w:basedOn w:val="Normal"/>
    <w:next w:val="Normal"/>
    <w:link w:val="Ttulo3Car"/>
    <w:uiPriority w:val="9"/>
    <w:unhideWhenUsed/>
    <w:qFormat/>
    <w:rsid w:val="005F72A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5F72A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5F72AB"/>
    <w:rPr>
      <w:rFonts w:ascii="Arial" w:eastAsia="Arial" w:hAnsi="Arial" w:cs="Arial"/>
      <w:b/>
      <w:bCs/>
      <w:sz w:val="24"/>
      <w:szCs w:val="24"/>
      <w:lang w:val="es-PE" w:eastAsia="es-PE" w:bidi="es-PE"/>
    </w:rPr>
  </w:style>
  <w:style w:type="character" w:customStyle="1" w:styleId="Ttulo2Car">
    <w:name w:val="Título 2 Car"/>
    <w:basedOn w:val="Fuentedeprrafopredeter"/>
    <w:link w:val="Ttulo2"/>
    <w:uiPriority w:val="9"/>
    <w:rsid w:val="005F72AB"/>
    <w:rPr>
      <w:rFonts w:ascii="Times New Roman" w:eastAsiaTheme="majorEastAsia" w:hAnsi="Times New Roman" w:cs="Times New Roman"/>
      <w:b/>
      <w:sz w:val="26"/>
      <w:szCs w:val="26"/>
    </w:rPr>
  </w:style>
  <w:style w:type="character" w:customStyle="1" w:styleId="Ttulo3Car">
    <w:name w:val="Título 3 Car"/>
    <w:basedOn w:val="Fuentedeprrafopredeter"/>
    <w:link w:val="Ttulo3"/>
    <w:uiPriority w:val="9"/>
    <w:rsid w:val="005F72AB"/>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5F72AB"/>
    <w:rPr>
      <w:rFonts w:asciiTheme="majorHAnsi" w:eastAsiaTheme="majorEastAsia" w:hAnsiTheme="majorHAnsi" w:cstheme="majorBidi"/>
      <w:i/>
      <w:iCs/>
      <w:color w:val="2E74B5" w:themeColor="accent1" w:themeShade="BF"/>
    </w:rPr>
  </w:style>
  <w:style w:type="paragraph" w:styleId="Prrafodelista">
    <w:name w:val="List Paragraph"/>
    <w:basedOn w:val="Normal"/>
    <w:uiPriority w:val="34"/>
    <w:qFormat/>
    <w:rsid w:val="005F72AB"/>
    <w:pPr>
      <w:ind w:left="720"/>
      <w:contextualSpacing/>
    </w:pPr>
  </w:style>
  <w:style w:type="paragraph" w:styleId="Descripcin">
    <w:name w:val="caption"/>
    <w:basedOn w:val="Normal"/>
    <w:next w:val="Normal"/>
    <w:uiPriority w:val="35"/>
    <w:unhideWhenUsed/>
    <w:qFormat/>
    <w:rsid w:val="005F72AB"/>
    <w:pPr>
      <w:spacing w:after="200" w:line="240" w:lineRule="auto"/>
    </w:pPr>
    <w:rPr>
      <w:b/>
      <w:bCs/>
      <w:color w:val="5B9BD5" w:themeColor="accent1"/>
      <w:sz w:val="18"/>
      <w:szCs w:val="18"/>
    </w:rPr>
  </w:style>
  <w:style w:type="paragraph" w:styleId="Textodeglobo">
    <w:name w:val="Balloon Text"/>
    <w:basedOn w:val="Normal"/>
    <w:link w:val="TextodegloboCar"/>
    <w:uiPriority w:val="99"/>
    <w:semiHidden/>
    <w:unhideWhenUsed/>
    <w:rsid w:val="005F72A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F72AB"/>
    <w:rPr>
      <w:rFonts w:ascii="Tahoma" w:hAnsi="Tahoma" w:cs="Tahoma"/>
      <w:sz w:val="16"/>
      <w:szCs w:val="16"/>
    </w:rPr>
  </w:style>
  <w:style w:type="table" w:styleId="Tablaconcuadrcula">
    <w:name w:val="Table Grid"/>
    <w:basedOn w:val="Tablanormal"/>
    <w:uiPriority w:val="39"/>
    <w:rsid w:val="005F72A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
    <w:name w:val="Light Shading"/>
    <w:basedOn w:val="Tablanormal"/>
    <w:uiPriority w:val="60"/>
    <w:rsid w:val="005F72AB"/>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cabezado">
    <w:name w:val="header"/>
    <w:basedOn w:val="Normal"/>
    <w:link w:val="EncabezadoCar"/>
    <w:uiPriority w:val="99"/>
    <w:unhideWhenUsed/>
    <w:rsid w:val="005F72A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F72AB"/>
  </w:style>
  <w:style w:type="paragraph" w:styleId="Piedepgina">
    <w:name w:val="footer"/>
    <w:basedOn w:val="Normal"/>
    <w:link w:val="PiedepginaCar"/>
    <w:uiPriority w:val="99"/>
    <w:unhideWhenUsed/>
    <w:rsid w:val="005F72A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F72AB"/>
  </w:style>
  <w:style w:type="character" w:styleId="Textodelmarcadordeposicin">
    <w:name w:val="Placeholder Text"/>
    <w:basedOn w:val="Fuentedeprrafopredeter"/>
    <w:uiPriority w:val="99"/>
    <w:semiHidden/>
    <w:rsid w:val="005F72AB"/>
    <w:rPr>
      <w:color w:val="808080"/>
    </w:rPr>
  </w:style>
  <w:style w:type="paragraph" w:styleId="HTMLconformatoprevio">
    <w:name w:val="HTML Preformatted"/>
    <w:basedOn w:val="Normal"/>
    <w:link w:val="HTMLconformatoprevioCar"/>
    <w:uiPriority w:val="99"/>
    <w:unhideWhenUsed/>
    <w:rsid w:val="005F72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C"/>
    </w:rPr>
  </w:style>
  <w:style w:type="character" w:customStyle="1" w:styleId="HTMLconformatoprevioCar">
    <w:name w:val="HTML con formato previo Car"/>
    <w:basedOn w:val="Fuentedeprrafopredeter"/>
    <w:link w:val="HTMLconformatoprevio"/>
    <w:uiPriority w:val="99"/>
    <w:rsid w:val="005F72AB"/>
    <w:rPr>
      <w:rFonts w:ascii="Courier New" w:eastAsia="Times New Roman" w:hAnsi="Courier New" w:cs="Courier New"/>
      <w:sz w:val="20"/>
      <w:szCs w:val="20"/>
      <w:lang w:eastAsia="es-EC"/>
    </w:rPr>
  </w:style>
  <w:style w:type="paragraph" w:styleId="Textoindependiente">
    <w:name w:val="Body Text"/>
    <w:basedOn w:val="Normal"/>
    <w:link w:val="TextoindependienteCar"/>
    <w:uiPriority w:val="1"/>
    <w:unhideWhenUsed/>
    <w:rsid w:val="005F72AB"/>
    <w:pPr>
      <w:widowControl w:val="0"/>
      <w:autoSpaceDE w:val="0"/>
      <w:autoSpaceDN w:val="0"/>
      <w:spacing w:before="10" w:after="0" w:line="240" w:lineRule="auto"/>
    </w:pPr>
    <w:rPr>
      <w:rFonts w:ascii="Arial" w:eastAsia="Arial" w:hAnsi="Arial" w:cs="Arial"/>
      <w:sz w:val="24"/>
      <w:szCs w:val="24"/>
      <w:lang w:val="es-PE" w:eastAsia="es-PE" w:bidi="es-PE"/>
    </w:rPr>
  </w:style>
  <w:style w:type="character" w:customStyle="1" w:styleId="TextoindependienteCar">
    <w:name w:val="Texto independiente Car"/>
    <w:basedOn w:val="Fuentedeprrafopredeter"/>
    <w:link w:val="Textoindependiente"/>
    <w:uiPriority w:val="1"/>
    <w:rsid w:val="005F72AB"/>
    <w:rPr>
      <w:rFonts w:ascii="Arial" w:eastAsia="Arial" w:hAnsi="Arial" w:cs="Arial"/>
      <w:sz w:val="24"/>
      <w:szCs w:val="24"/>
      <w:lang w:val="es-PE" w:eastAsia="es-PE" w:bidi="es-PE"/>
    </w:rPr>
  </w:style>
  <w:style w:type="character" w:styleId="nfasis">
    <w:name w:val="Emphasis"/>
    <w:basedOn w:val="Fuentedeprrafopredeter"/>
    <w:uiPriority w:val="20"/>
    <w:qFormat/>
    <w:rsid w:val="005F72AB"/>
    <w:rPr>
      <w:i/>
      <w:iCs/>
    </w:rPr>
  </w:style>
  <w:style w:type="table" w:customStyle="1" w:styleId="TableNormal">
    <w:name w:val="Table Normal"/>
    <w:uiPriority w:val="2"/>
    <w:semiHidden/>
    <w:unhideWhenUsed/>
    <w:qFormat/>
    <w:rsid w:val="005F72A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5F72AB"/>
    <w:pPr>
      <w:widowControl w:val="0"/>
      <w:autoSpaceDE w:val="0"/>
      <w:autoSpaceDN w:val="0"/>
      <w:spacing w:after="0" w:line="240" w:lineRule="auto"/>
    </w:pPr>
    <w:rPr>
      <w:rFonts w:ascii="Arial" w:eastAsia="Arial" w:hAnsi="Arial" w:cs="Arial"/>
      <w:lang w:val="es-PE" w:eastAsia="es-PE" w:bidi="es-PE"/>
    </w:rPr>
  </w:style>
  <w:style w:type="paragraph" w:customStyle="1" w:styleId="Default">
    <w:name w:val="Default"/>
    <w:rsid w:val="005F72AB"/>
    <w:pPr>
      <w:autoSpaceDE w:val="0"/>
      <w:autoSpaceDN w:val="0"/>
      <w:adjustRightInd w:val="0"/>
      <w:spacing w:after="0" w:line="240" w:lineRule="auto"/>
    </w:pPr>
    <w:rPr>
      <w:rFonts w:ascii="Times New Roman" w:hAnsi="Times New Roman" w:cs="Times New Roman"/>
      <w:color w:val="000000"/>
      <w:sz w:val="24"/>
      <w:szCs w:val="24"/>
    </w:rPr>
  </w:style>
  <w:style w:type="character" w:styleId="Textoennegrita">
    <w:name w:val="Strong"/>
    <w:basedOn w:val="Fuentedeprrafopredeter"/>
    <w:uiPriority w:val="22"/>
    <w:qFormat/>
    <w:rsid w:val="005F72AB"/>
    <w:rPr>
      <w:b/>
      <w:bCs/>
    </w:rPr>
  </w:style>
  <w:style w:type="paragraph" w:styleId="TtulodeTDC">
    <w:name w:val="TOC Heading"/>
    <w:basedOn w:val="Ttulo1"/>
    <w:next w:val="Normal"/>
    <w:uiPriority w:val="39"/>
    <w:unhideWhenUsed/>
    <w:qFormat/>
    <w:rsid w:val="005F72AB"/>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E74B5" w:themeColor="accent1" w:themeShade="BF"/>
      <w:sz w:val="32"/>
      <w:szCs w:val="32"/>
      <w:lang w:val="es-EC" w:eastAsia="es-EC" w:bidi="ar-SA"/>
    </w:rPr>
  </w:style>
  <w:style w:type="paragraph" w:styleId="TDC1">
    <w:name w:val="toc 1"/>
    <w:basedOn w:val="Normal"/>
    <w:next w:val="Normal"/>
    <w:autoRedefine/>
    <w:uiPriority w:val="39"/>
    <w:unhideWhenUsed/>
    <w:rsid w:val="00F87768"/>
    <w:pPr>
      <w:tabs>
        <w:tab w:val="left" w:pos="660"/>
        <w:tab w:val="right" w:pos="8494"/>
      </w:tabs>
      <w:spacing w:after="100" w:line="360" w:lineRule="auto"/>
      <w:jc w:val="both"/>
    </w:pPr>
    <w:rPr>
      <w:rFonts w:ascii="Times New Roman" w:hAnsi="Times New Roman" w:cs="Times New Roman"/>
      <w:b/>
      <w:noProof/>
      <w:sz w:val="24"/>
      <w:szCs w:val="24"/>
      <w:lang w:bidi="es-PE"/>
    </w:rPr>
  </w:style>
  <w:style w:type="character" w:styleId="Hipervnculo">
    <w:name w:val="Hyperlink"/>
    <w:basedOn w:val="Fuentedeprrafopredeter"/>
    <w:uiPriority w:val="99"/>
    <w:unhideWhenUsed/>
    <w:rsid w:val="005F72AB"/>
    <w:rPr>
      <w:color w:val="0563C1" w:themeColor="hyperlink"/>
      <w:u w:val="single"/>
    </w:rPr>
  </w:style>
  <w:style w:type="paragraph" w:styleId="TDC2">
    <w:name w:val="toc 2"/>
    <w:basedOn w:val="Normal"/>
    <w:next w:val="Normal"/>
    <w:autoRedefine/>
    <w:uiPriority w:val="39"/>
    <w:unhideWhenUsed/>
    <w:rsid w:val="005F72AB"/>
    <w:pPr>
      <w:tabs>
        <w:tab w:val="right" w:leader="dot" w:pos="8494"/>
      </w:tabs>
      <w:spacing w:after="100"/>
      <w:ind w:left="220"/>
    </w:pPr>
    <w:rPr>
      <w:rFonts w:eastAsiaTheme="minorEastAsia" w:cs="Times New Roman"/>
      <w:noProof/>
      <w:lang w:eastAsia="es-EC"/>
    </w:rPr>
  </w:style>
  <w:style w:type="paragraph" w:styleId="TDC3">
    <w:name w:val="toc 3"/>
    <w:basedOn w:val="Normal"/>
    <w:next w:val="Normal"/>
    <w:autoRedefine/>
    <w:uiPriority w:val="39"/>
    <w:unhideWhenUsed/>
    <w:rsid w:val="005F72AB"/>
    <w:pPr>
      <w:tabs>
        <w:tab w:val="right" w:leader="dot" w:pos="8494"/>
      </w:tabs>
      <w:spacing w:after="100"/>
      <w:ind w:left="440"/>
    </w:pPr>
    <w:rPr>
      <w:rFonts w:eastAsiaTheme="minorEastAsia" w:cs="Times New Roman"/>
      <w:noProof/>
      <w:lang w:eastAsia="es-EC"/>
    </w:rPr>
  </w:style>
  <w:style w:type="paragraph" w:styleId="Tabladeilustraciones">
    <w:name w:val="table of figures"/>
    <w:basedOn w:val="Normal"/>
    <w:next w:val="Normal"/>
    <w:uiPriority w:val="99"/>
    <w:unhideWhenUsed/>
    <w:rsid w:val="005F72AB"/>
    <w:pPr>
      <w:spacing w:after="0"/>
    </w:pPr>
  </w:style>
  <w:style w:type="table" w:styleId="Tabladelista6concolores">
    <w:name w:val="List Table 6 Colorful"/>
    <w:basedOn w:val="Tablanormal"/>
    <w:uiPriority w:val="51"/>
    <w:rsid w:val="005F72AB"/>
    <w:pPr>
      <w:spacing w:after="0" w:line="240" w:lineRule="auto"/>
    </w:pPr>
    <w:rPr>
      <w:color w:val="000000" w:themeColor="text1"/>
      <w:lang w:val="es-ES"/>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ibliografa">
    <w:name w:val="Bibliography"/>
    <w:basedOn w:val="Normal"/>
    <w:next w:val="Normal"/>
    <w:uiPriority w:val="37"/>
    <w:unhideWhenUsed/>
    <w:rsid w:val="005F72AB"/>
  </w:style>
  <w:style w:type="character" w:styleId="Refdecomentario">
    <w:name w:val="annotation reference"/>
    <w:basedOn w:val="Fuentedeprrafopredeter"/>
    <w:uiPriority w:val="99"/>
    <w:semiHidden/>
    <w:unhideWhenUsed/>
    <w:rsid w:val="005F72AB"/>
    <w:rPr>
      <w:sz w:val="16"/>
      <w:szCs w:val="16"/>
    </w:rPr>
  </w:style>
  <w:style w:type="paragraph" w:styleId="Textocomentario">
    <w:name w:val="annotation text"/>
    <w:basedOn w:val="Normal"/>
    <w:link w:val="TextocomentarioCar"/>
    <w:uiPriority w:val="99"/>
    <w:unhideWhenUsed/>
    <w:rsid w:val="005F72AB"/>
    <w:pPr>
      <w:spacing w:line="240" w:lineRule="auto"/>
    </w:pPr>
    <w:rPr>
      <w:sz w:val="20"/>
      <w:szCs w:val="20"/>
    </w:rPr>
  </w:style>
  <w:style w:type="character" w:customStyle="1" w:styleId="TextocomentarioCar">
    <w:name w:val="Texto comentario Car"/>
    <w:basedOn w:val="Fuentedeprrafopredeter"/>
    <w:link w:val="Textocomentario"/>
    <w:uiPriority w:val="99"/>
    <w:rsid w:val="005F72AB"/>
    <w:rPr>
      <w:sz w:val="20"/>
      <w:szCs w:val="20"/>
    </w:rPr>
  </w:style>
  <w:style w:type="paragraph" w:styleId="Asuntodelcomentario">
    <w:name w:val="annotation subject"/>
    <w:basedOn w:val="Textocomentario"/>
    <w:next w:val="Textocomentario"/>
    <w:link w:val="AsuntodelcomentarioCar"/>
    <w:uiPriority w:val="99"/>
    <w:semiHidden/>
    <w:unhideWhenUsed/>
    <w:rsid w:val="005F72AB"/>
    <w:rPr>
      <w:b/>
      <w:bCs/>
    </w:rPr>
  </w:style>
  <w:style w:type="character" w:customStyle="1" w:styleId="AsuntodelcomentarioCar">
    <w:name w:val="Asunto del comentario Car"/>
    <w:basedOn w:val="TextocomentarioCar"/>
    <w:link w:val="Asuntodelcomentario"/>
    <w:uiPriority w:val="99"/>
    <w:semiHidden/>
    <w:rsid w:val="005F72AB"/>
    <w:rPr>
      <w:b/>
      <w:bCs/>
      <w:sz w:val="20"/>
      <w:szCs w:val="20"/>
    </w:rPr>
  </w:style>
  <w:style w:type="paragraph" w:styleId="TDC4">
    <w:name w:val="toc 4"/>
    <w:basedOn w:val="Normal"/>
    <w:next w:val="Normal"/>
    <w:autoRedefine/>
    <w:uiPriority w:val="39"/>
    <w:unhideWhenUsed/>
    <w:rsid w:val="005F72AB"/>
    <w:pPr>
      <w:spacing w:after="100"/>
      <w:ind w:left="660"/>
    </w:pPr>
    <w:rPr>
      <w:rFonts w:eastAsiaTheme="minorEastAsia"/>
      <w:lang w:eastAsia="es-EC"/>
    </w:rPr>
  </w:style>
  <w:style w:type="paragraph" w:styleId="TDC5">
    <w:name w:val="toc 5"/>
    <w:basedOn w:val="Normal"/>
    <w:next w:val="Normal"/>
    <w:autoRedefine/>
    <w:uiPriority w:val="39"/>
    <w:unhideWhenUsed/>
    <w:rsid w:val="005F72AB"/>
    <w:pPr>
      <w:spacing w:after="100"/>
      <w:ind w:left="880"/>
    </w:pPr>
    <w:rPr>
      <w:rFonts w:eastAsiaTheme="minorEastAsia"/>
      <w:lang w:eastAsia="es-EC"/>
    </w:rPr>
  </w:style>
  <w:style w:type="paragraph" w:styleId="TDC6">
    <w:name w:val="toc 6"/>
    <w:basedOn w:val="Normal"/>
    <w:next w:val="Normal"/>
    <w:autoRedefine/>
    <w:uiPriority w:val="39"/>
    <w:unhideWhenUsed/>
    <w:rsid w:val="005F72AB"/>
    <w:pPr>
      <w:spacing w:after="100"/>
      <w:ind w:left="1100"/>
    </w:pPr>
    <w:rPr>
      <w:rFonts w:eastAsiaTheme="minorEastAsia"/>
      <w:lang w:eastAsia="es-EC"/>
    </w:rPr>
  </w:style>
  <w:style w:type="paragraph" w:styleId="TDC7">
    <w:name w:val="toc 7"/>
    <w:basedOn w:val="Normal"/>
    <w:next w:val="Normal"/>
    <w:autoRedefine/>
    <w:uiPriority w:val="39"/>
    <w:unhideWhenUsed/>
    <w:rsid w:val="005F72AB"/>
    <w:pPr>
      <w:spacing w:after="100"/>
      <w:ind w:left="1320"/>
    </w:pPr>
    <w:rPr>
      <w:rFonts w:eastAsiaTheme="minorEastAsia"/>
      <w:lang w:eastAsia="es-EC"/>
    </w:rPr>
  </w:style>
  <w:style w:type="paragraph" w:styleId="TDC8">
    <w:name w:val="toc 8"/>
    <w:basedOn w:val="Normal"/>
    <w:next w:val="Normal"/>
    <w:autoRedefine/>
    <w:uiPriority w:val="39"/>
    <w:unhideWhenUsed/>
    <w:rsid w:val="005F72AB"/>
    <w:pPr>
      <w:spacing w:after="100"/>
      <w:ind w:left="1540"/>
    </w:pPr>
    <w:rPr>
      <w:rFonts w:eastAsiaTheme="minorEastAsia"/>
      <w:lang w:eastAsia="es-EC"/>
    </w:rPr>
  </w:style>
  <w:style w:type="paragraph" w:styleId="TDC9">
    <w:name w:val="toc 9"/>
    <w:basedOn w:val="Normal"/>
    <w:next w:val="Normal"/>
    <w:autoRedefine/>
    <w:uiPriority w:val="39"/>
    <w:unhideWhenUsed/>
    <w:rsid w:val="005F72AB"/>
    <w:pPr>
      <w:spacing w:after="100"/>
      <w:ind w:left="1760"/>
    </w:pPr>
    <w:rPr>
      <w:rFonts w:eastAsiaTheme="minorEastAsia"/>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12765">
      <w:bodyDiv w:val="1"/>
      <w:marLeft w:val="0"/>
      <w:marRight w:val="0"/>
      <w:marTop w:val="0"/>
      <w:marBottom w:val="0"/>
      <w:divBdr>
        <w:top w:val="none" w:sz="0" w:space="0" w:color="auto"/>
        <w:left w:val="none" w:sz="0" w:space="0" w:color="auto"/>
        <w:bottom w:val="none" w:sz="0" w:space="0" w:color="auto"/>
        <w:right w:val="none" w:sz="0" w:space="0" w:color="auto"/>
      </w:divBdr>
    </w:div>
    <w:div w:id="33312015">
      <w:bodyDiv w:val="1"/>
      <w:marLeft w:val="0"/>
      <w:marRight w:val="0"/>
      <w:marTop w:val="0"/>
      <w:marBottom w:val="0"/>
      <w:divBdr>
        <w:top w:val="none" w:sz="0" w:space="0" w:color="auto"/>
        <w:left w:val="none" w:sz="0" w:space="0" w:color="auto"/>
        <w:bottom w:val="none" w:sz="0" w:space="0" w:color="auto"/>
        <w:right w:val="none" w:sz="0" w:space="0" w:color="auto"/>
      </w:divBdr>
    </w:div>
    <w:div w:id="37123695">
      <w:bodyDiv w:val="1"/>
      <w:marLeft w:val="0"/>
      <w:marRight w:val="0"/>
      <w:marTop w:val="0"/>
      <w:marBottom w:val="0"/>
      <w:divBdr>
        <w:top w:val="none" w:sz="0" w:space="0" w:color="auto"/>
        <w:left w:val="none" w:sz="0" w:space="0" w:color="auto"/>
        <w:bottom w:val="none" w:sz="0" w:space="0" w:color="auto"/>
        <w:right w:val="none" w:sz="0" w:space="0" w:color="auto"/>
      </w:divBdr>
    </w:div>
    <w:div w:id="44451397">
      <w:bodyDiv w:val="1"/>
      <w:marLeft w:val="0"/>
      <w:marRight w:val="0"/>
      <w:marTop w:val="0"/>
      <w:marBottom w:val="0"/>
      <w:divBdr>
        <w:top w:val="none" w:sz="0" w:space="0" w:color="auto"/>
        <w:left w:val="none" w:sz="0" w:space="0" w:color="auto"/>
        <w:bottom w:val="none" w:sz="0" w:space="0" w:color="auto"/>
        <w:right w:val="none" w:sz="0" w:space="0" w:color="auto"/>
      </w:divBdr>
    </w:div>
    <w:div w:id="62488107">
      <w:bodyDiv w:val="1"/>
      <w:marLeft w:val="0"/>
      <w:marRight w:val="0"/>
      <w:marTop w:val="0"/>
      <w:marBottom w:val="0"/>
      <w:divBdr>
        <w:top w:val="none" w:sz="0" w:space="0" w:color="auto"/>
        <w:left w:val="none" w:sz="0" w:space="0" w:color="auto"/>
        <w:bottom w:val="none" w:sz="0" w:space="0" w:color="auto"/>
        <w:right w:val="none" w:sz="0" w:space="0" w:color="auto"/>
      </w:divBdr>
    </w:div>
    <w:div w:id="80759773">
      <w:bodyDiv w:val="1"/>
      <w:marLeft w:val="0"/>
      <w:marRight w:val="0"/>
      <w:marTop w:val="0"/>
      <w:marBottom w:val="0"/>
      <w:divBdr>
        <w:top w:val="none" w:sz="0" w:space="0" w:color="auto"/>
        <w:left w:val="none" w:sz="0" w:space="0" w:color="auto"/>
        <w:bottom w:val="none" w:sz="0" w:space="0" w:color="auto"/>
        <w:right w:val="none" w:sz="0" w:space="0" w:color="auto"/>
      </w:divBdr>
    </w:div>
    <w:div w:id="143206185">
      <w:bodyDiv w:val="1"/>
      <w:marLeft w:val="0"/>
      <w:marRight w:val="0"/>
      <w:marTop w:val="0"/>
      <w:marBottom w:val="0"/>
      <w:divBdr>
        <w:top w:val="none" w:sz="0" w:space="0" w:color="auto"/>
        <w:left w:val="none" w:sz="0" w:space="0" w:color="auto"/>
        <w:bottom w:val="none" w:sz="0" w:space="0" w:color="auto"/>
        <w:right w:val="none" w:sz="0" w:space="0" w:color="auto"/>
      </w:divBdr>
    </w:div>
    <w:div w:id="273830107">
      <w:bodyDiv w:val="1"/>
      <w:marLeft w:val="0"/>
      <w:marRight w:val="0"/>
      <w:marTop w:val="0"/>
      <w:marBottom w:val="0"/>
      <w:divBdr>
        <w:top w:val="none" w:sz="0" w:space="0" w:color="auto"/>
        <w:left w:val="none" w:sz="0" w:space="0" w:color="auto"/>
        <w:bottom w:val="none" w:sz="0" w:space="0" w:color="auto"/>
        <w:right w:val="none" w:sz="0" w:space="0" w:color="auto"/>
      </w:divBdr>
      <w:divsChild>
        <w:div w:id="1371108355">
          <w:marLeft w:val="547"/>
          <w:marRight w:val="0"/>
          <w:marTop w:val="0"/>
          <w:marBottom w:val="0"/>
          <w:divBdr>
            <w:top w:val="none" w:sz="0" w:space="0" w:color="auto"/>
            <w:left w:val="none" w:sz="0" w:space="0" w:color="auto"/>
            <w:bottom w:val="none" w:sz="0" w:space="0" w:color="auto"/>
            <w:right w:val="none" w:sz="0" w:space="0" w:color="auto"/>
          </w:divBdr>
        </w:div>
        <w:div w:id="332297712">
          <w:marLeft w:val="547"/>
          <w:marRight w:val="0"/>
          <w:marTop w:val="0"/>
          <w:marBottom w:val="0"/>
          <w:divBdr>
            <w:top w:val="none" w:sz="0" w:space="0" w:color="auto"/>
            <w:left w:val="none" w:sz="0" w:space="0" w:color="auto"/>
            <w:bottom w:val="none" w:sz="0" w:space="0" w:color="auto"/>
            <w:right w:val="none" w:sz="0" w:space="0" w:color="auto"/>
          </w:divBdr>
        </w:div>
      </w:divsChild>
    </w:div>
    <w:div w:id="292248680">
      <w:bodyDiv w:val="1"/>
      <w:marLeft w:val="0"/>
      <w:marRight w:val="0"/>
      <w:marTop w:val="0"/>
      <w:marBottom w:val="0"/>
      <w:divBdr>
        <w:top w:val="none" w:sz="0" w:space="0" w:color="auto"/>
        <w:left w:val="none" w:sz="0" w:space="0" w:color="auto"/>
        <w:bottom w:val="none" w:sz="0" w:space="0" w:color="auto"/>
        <w:right w:val="none" w:sz="0" w:space="0" w:color="auto"/>
      </w:divBdr>
      <w:divsChild>
        <w:div w:id="2119521166">
          <w:marLeft w:val="547"/>
          <w:marRight w:val="0"/>
          <w:marTop w:val="0"/>
          <w:marBottom w:val="0"/>
          <w:divBdr>
            <w:top w:val="none" w:sz="0" w:space="0" w:color="auto"/>
            <w:left w:val="none" w:sz="0" w:space="0" w:color="auto"/>
            <w:bottom w:val="none" w:sz="0" w:space="0" w:color="auto"/>
            <w:right w:val="none" w:sz="0" w:space="0" w:color="auto"/>
          </w:divBdr>
        </w:div>
      </w:divsChild>
    </w:div>
    <w:div w:id="345716074">
      <w:bodyDiv w:val="1"/>
      <w:marLeft w:val="0"/>
      <w:marRight w:val="0"/>
      <w:marTop w:val="0"/>
      <w:marBottom w:val="0"/>
      <w:divBdr>
        <w:top w:val="none" w:sz="0" w:space="0" w:color="auto"/>
        <w:left w:val="none" w:sz="0" w:space="0" w:color="auto"/>
        <w:bottom w:val="none" w:sz="0" w:space="0" w:color="auto"/>
        <w:right w:val="none" w:sz="0" w:space="0" w:color="auto"/>
      </w:divBdr>
    </w:div>
    <w:div w:id="352192847">
      <w:bodyDiv w:val="1"/>
      <w:marLeft w:val="0"/>
      <w:marRight w:val="0"/>
      <w:marTop w:val="0"/>
      <w:marBottom w:val="0"/>
      <w:divBdr>
        <w:top w:val="none" w:sz="0" w:space="0" w:color="auto"/>
        <w:left w:val="none" w:sz="0" w:space="0" w:color="auto"/>
        <w:bottom w:val="none" w:sz="0" w:space="0" w:color="auto"/>
        <w:right w:val="none" w:sz="0" w:space="0" w:color="auto"/>
      </w:divBdr>
    </w:div>
    <w:div w:id="352267743">
      <w:bodyDiv w:val="1"/>
      <w:marLeft w:val="0"/>
      <w:marRight w:val="0"/>
      <w:marTop w:val="0"/>
      <w:marBottom w:val="0"/>
      <w:divBdr>
        <w:top w:val="none" w:sz="0" w:space="0" w:color="auto"/>
        <w:left w:val="none" w:sz="0" w:space="0" w:color="auto"/>
        <w:bottom w:val="none" w:sz="0" w:space="0" w:color="auto"/>
        <w:right w:val="none" w:sz="0" w:space="0" w:color="auto"/>
      </w:divBdr>
    </w:div>
    <w:div w:id="409810546">
      <w:bodyDiv w:val="1"/>
      <w:marLeft w:val="0"/>
      <w:marRight w:val="0"/>
      <w:marTop w:val="0"/>
      <w:marBottom w:val="0"/>
      <w:divBdr>
        <w:top w:val="none" w:sz="0" w:space="0" w:color="auto"/>
        <w:left w:val="none" w:sz="0" w:space="0" w:color="auto"/>
        <w:bottom w:val="none" w:sz="0" w:space="0" w:color="auto"/>
        <w:right w:val="none" w:sz="0" w:space="0" w:color="auto"/>
      </w:divBdr>
    </w:div>
    <w:div w:id="411005183">
      <w:bodyDiv w:val="1"/>
      <w:marLeft w:val="0"/>
      <w:marRight w:val="0"/>
      <w:marTop w:val="0"/>
      <w:marBottom w:val="0"/>
      <w:divBdr>
        <w:top w:val="none" w:sz="0" w:space="0" w:color="auto"/>
        <w:left w:val="none" w:sz="0" w:space="0" w:color="auto"/>
        <w:bottom w:val="none" w:sz="0" w:space="0" w:color="auto"/>
        <w:right w:val="none" w:sz="0" w:space="0" w:color="auto"/>
      </w:divBdr>
    </w:div>
    <w:div w:id="424813564">
      <w:bodyDiv w:val="1"/>
      <w:marLeft w:val="0"/>
      <w:marRight w:val="0"/>
      <w:marTop w:val="0"/>
      <w:marBottom w:val="0"/>
      <w:divBdr>
        <w:top w:val="none" w:sz="0" w:space="0" w:color="auto"/>
        <w:left w:val="none" w:sz="0" w:space="0" w:color="auto"/>
        <w:bottom w:val="none" w:sz="0" w:space="0" w:color="auto"/>
        <w:right w:val="none" w:sz="0" w:space="0" w:color="auto"/>
      </w:divBdr>
    </w:div>
    <w:div w:id="431709079">
      <w:bodyDiv w:val="1"/>
      <w:marLeft w:val="0"/>
      <w:marRight w:val="0"/>
      <w:marTop w:val="0"/>
      <w:marBottom w:val="0"/>
      <w:divBdr>
        <w:top w:val="none" w:sz="0" w:space="0" w:color="auto"/>
        <w:left w:val="none" w:sz="0" w:space="0" w:color="auto"/>
        <w:bottom w:val="none" w:sz="0" w:space="0" w:color="auto"/>
        <w:right w:val="none" w:sz="0" w:space="0" w:color="auto"/>
      </w:divBdr>
    </w:div>
    <w:div w:id="441655412">
      <w:bodyDiv w:val="1"/>
      <w:marLeft w:val="0"/>
      <w:marRight w:val="0"/>
      <w:marTop w:val="0"/>
      <w:marBottom w:val="0"/>
      <w:divBdr>
        <w:top w:val="none" w:sz="0" w:space="0" w:color="auto"/>
        <w:left w:val="none" w:sz="0" w:space="0" w:color="auto"/>
        <w:bottom w:val="none" w:sz="0" w:space="0" w:color="auto"/>
        <w:right w:val="none" w:sz="0" w:space="0" w:color="auto"/>
      </w:divBdr>
    </w:div>
    <w:div w:id="450442349">
      <w:bodyDiv w:val="1"/>
      <w:marLeft w:val="0"/>
      <w:marRight w:val="0"/>
      <w:marTop w:val="0"/>
      <w:marBottom w:val="0"/>
      <w:divBdr>
        <w:top w:val="none" w:sz="0" w:space="0" w:color="auto"/>
        <w:left w:val="none" w:sz="0" w:space="0" w:color="auto"/>
        <w:bottom w:val="none" w:sz="0" w:space="0" w:color="auto"/>
        <w:right w:val="none" w:sz="0" w:space="0" w:color="auto"/>
      </w:divBdr>
      <w:divsChild>
        <w:div w:id="443575568">
          <w:marLeft w:val="547"/>
          <w:marRight w:val="0"/>
          <w:marTop w:val="0"/>
          <w:marBottom w:val="0"/>
          <w:divBdr>
            <w:top w:val="none" w:sz="0" w:space="0" w:color="auto"/>
            <w:left w:val="none" w:sz="0" w:space="0" w:color="auto"/>
            <w:bottom w:val="none" w:sz="0" w:space="0" w:color="auto"/>
            <w:right w:val="none" w:sz="0" w:space="0" w:color="auto"/>
          </w:divBdr>
        </w:div>
      </w:divsChild>
    </w:div>
    <w:div w:id="451242611">
      <w:bodyDiv w:val="1"/>
      <w:marLeft w:val="0"/>
      <w:marRight w:val="0"/>
      <w:marTop w:val="0"/>
      <w:marBottom w:val="0"/>
      <w:divBdr>
        <w:top w:val="none" w:sz="0" w:space="0" w:color="auto"/>
        <w:left w:val="none" w:sz="0" w:space="0" w:color="auto"/>
        <w:bottom w:val="none" w:sz="0" w:space="0" w:color="auto"/>
        <w:right w:val="none" w:sz="0" w:space="0" w:color="auto"/>
      </w:divBdr>
    </w:div>
    <w:div w:id="462427586">
      <w:bodyDiv w:val="1"/>
      <w:marLeft w:val="0"/>
      <w:marRight w:val="0"/>
      <w:marTop w:val="0"/>
      <w:marBottom w:val="0"/>
      <w:divBdr>
        <w:top w:val="none" w:sz="0" w:space="0" w:color="auto"/>
        <w:left w:val="none" w:sz="0" w:space="0" w:color="auto"/>
        <w:bottom w:val="none" w:sz="0" w:space="0" w:color="auto"/>
        <w:right w:val="none" w:sz="0" w:space="0" w:color="auto"/>
      </w:divBdr>
    </w:div>
    <w:div w:id="464128559">
      <w:bodyDiv w:val="1"/>
      <w:marLeft w:val="0"/>
      <w:marRight w:val="0"/>
      <w:marTop w:val="0"/>
      <w:marBottom w:val="0"/>
      <w:divBdr>
        <w:top w:val="none" w:sz="0" w:space="0" w:color="auto"/>
        <w:left w:val="none" w:sz="0" w:space="0" w:color="auto"/>
        <w:bottom w:val="none" w:sz="0" w:space="0" w:color="auto"/>
        <w:right w:val="none" w:sz="0" w:space="0" w:color="auto"/>
      </w:divBdr>
    </w:div>
    <w:div w:id="475950785">
      <w:bodyDiv w:val="1"/>
      <w:marLeft w:val="0"/>
      <w:marRight w:val="0"/>
      <w:marTop w:val="0"/>
      <w:marBottom w:val="0"/>
      <w:divBdr>
        <w:top w:val="none" w:sz="0" w:space="0" w:color="auto"/>
        <w:left w:val="none" w:sz="0" w:space="0" w:color="auto"/>
        <w:bottom w:val="none" w:sz="0" w:space="0" w:color="auto"/>
        <w:right w:val="none" w:sz="0" w:space="0" w:color="auto"/>
      </w:divBdr>
      <w:divsChild>
        <w:div w:id="93406614">
          <w:marLeft w:val="547"/>
          <w:marRight w:val="0"/>
          <w:marTop w:val="0"/>
          <w:marBottom w:val="0"/>
          <w:divBdr>
            <w:top w:val="none" w:sz="0" w:space="0" w:color="auto"/>
            <w:left w:val="none" w:sz="0" w:space="0" w:color="auto"/>
            <w:bottom w:val="none" w:sz="0" w:space="0" w:color="auto"/>
            <w:right w:val="none" w:sz="0" w:space="0" w:color="auto"/>
          </w:divBdr>
        </w:div>
      </w:divsChild>
    </w:div>
    <w:div w:id="496043828">
      <w:bodyDiv w:val="1"/>
      <w:marLeft w:val="0"/>
      <w:marRight w:val="0"/>
      <w:marTop w:val="0"/>
      <w:marBottom w:val="0"/>
      <w:divBdr>
        <w:top w:val="none" w:sz="0" w:space="0" w:color="auto"/>
        <w:left w:val="none" w:sz="0" w:space="0" w:color="auto"/>
        <w:bottom w:val="none" w:sz="0" w:space="0" w:color="auto"/>
        <w:right w:val="none" w:sz="0" w:space="0" w:color="auto"/>
      </w:divBdr>
    </w:div>
    <w:div w:id="507450745">
      <w:bodyDiv w:val="1"/>
      <w:marLeft w:val="0"/>
      <w:marRight w:val="0"/>
      <w:marTop w:val="0"/>
      <w:marBottom w:val="0"/>
      <w:divBdr>
        <w:top w:val="none" w:sz="0" w:space="0" w:color="auto"/>
        <w:left w:val="none" w:sz="0" w:space="0" w:color="auto"/>
        <w:bottom w:val="none" w:sz="0" w:space="0" w:color="auto"/>
        <w:right w:val="none" w:sz="0" w:space="0" w:color="auto"/>
      </w:divBdr>
    </w:div>
    <w:div w:id="519315948">
      <w:bodyDiv w:val="1"/>
      <w:marLeft w:val="0"/>
      <w:marRight w:val="0"/>
      <w:marTop w:val="0"/>
      <w:marBottom w:val="0"/>
      <w:divBdr>
        <w:top w:val="none" w:sz="0" w:space="0" w:color="auto"/>
        <w:left w:val="none" w:sz="0" w:space="0" w:color="auto"/>
        <w:bottom w:val="none" w:sz="0" w:space="0" w:color="auto"/>
        <w:right w:val="none" w:sz="0" w:space="0" w:color="auto"/>
      </w:divBdr>
    </w:div>
    <w:div w:id="552082736">
      <w:bodyDiv w:val="1"/>
      <w:marLeft w:val="0"/>
      <w:marRight w:val="0"/>
      <w:marTop w:val="0"/>
      <w:marBottom w:val="0"/>
      <w:divBdr>
        <w:top w:val="none" w:sz="0" w:space="0" w:color="auto"/>
        <w:left w:val="none" w:sz="0" w:space="0" w:color="auto"/>
        <w:bottom w:val="none" w:sz="0" w:space="0" w:color="auto"/>
        <w:right w:val="none" w:sz="0" w:space="0" w:color="auto"/>
      </w:divBdr>
    </w:div>
    <w:div w:id="561331248">
      <w:bodyDiv w:val="1"/>
      <w:marLeft w:val="0"/>
      <w:marRight w:val="0"/>
      <w:marTop w:val="0"/>
      <w:marBottom w:val="0"/>
      <w:divBdr>
        <w:top w:val="none" w:sz="0" w:space="0" w:color="auto"/>
        <w:left w:val="none" w:sz="0" w:space="0" w:color="auto"/>
        <w:bottom w:val="none" w:sz="0" w:space="0" w:color="auto"/>
        <w:right w:val="none" w:sz="0" w:space="0" w:color="auto"/>
      </w:divBdr>
    </w:div>
    <w:div w:id="572742688">
      <w:bodyDiv w:val="1"/>
      <w:marLeft w:val="0"/>
      <w:marRight w:val="0"/>
      <w:marTop w:val="0"/>
      <w:marBottom w:val="0"/>
      <w:divBdr>
        <w:top w:val="none" w:sz="0" w:space="0" w:color="auto"/>
        <w:left w:val="none" w:sz="0" w:space="0" w:color="auto"/>
        <w:bottom w:val="none" w:sz="0" w:space="0" w:color="auto"/>
        <w:right w:val="none" w:sz="0" w:space="0" w:color="auto"/>
      </w:divBdr>
    </w:div>
    <w:div w:id="586692593">
      <w:bodyDiv w:val="1"/>
      <w:marLeft w:val="0"/>
      <w:marRight w:val="0"/>
      <w:marTop w:val="0"/>
      <w:marBottom w:val="0"/>
      <w:divBdr>
        <w:top w:val="none" w:sz="0" w:space="0" w:color="auto"/>
        <w:left w:val="none" w:sz="0" w:space="0" w:color="auto"/>
        <w:bottom w:val="none" w:sz="0" w:space="0" w:color="auto"/>
        <w:right w:val="none" w:sz="0" w:space="0" w:color="auto"/>
      </w:divBdr>
    </w:div>
    <w:div w:id="596135691">
      <w:bodyDiv w:val="1"/>
      <w:marLeft w:val="0"/>
      <w:marRight w:val="0"/>
      <w:marTop w:val="0"/>
      <w:marBottom w:val="0"/>
      <w:divBdr>
        <w:top w:val="none" w:sz="0" w:space="0" w:color="auto"/>
        <w:left w:val="none" w:sz="0" w:space="0" w:color="auto"/>
        <w:bottom w:val="none" w:sz="0" w:space="0" w:color="auto"/>
        <w:right w:val="none" w:sz="0" w:space="0" w:color="auto"/>
      </w:divBdr>
    </w:div>
    <w:div w:id="627322022">
      <w:bodyDiv w:val="1"/>
      <w:marLeft w:val="0"/>
      <w:marRight w:val="0"/>
      <w:marTop w:val="0"/>
      <w:marBottom w:val="0"/>
      <w:divBdr>
        <w:top w:val="none" w:sz="0" w:space="0" w:color="auto"/>
        <w:left w:val="none" w:sz="0" w:space="0" w:color="auto"/>
        <w:bottom w:val="none" w:sz="0" w:space="0" w:color="auto"/>
        <w:right w:val="none" w:sz="0" w:space="0" w:color="auto"/>
      </w:divBdr>
    </w:div>
    <w:div w:id="644117196">
      <w:bodyDiv w:val="1"/>
      <w:marLeft w:val="0"/>
      <w:marRight w:val="0"/>
      <w:marTop w:val="0"/>
      <w:marBottom w:val="0"/>
      <w:divBdr>
        <w:top w:val="none" w:sz="0" w:space="0" w:color="auto"/>
        <w:left w:val="none" w:sz="0" w:space="0" w:color="auto"/>
        <w:bottom w:val="none" w:sz="0" w:space="0" w:color="auto"/>
        <w:right w:val="none" w:sz="0" w:space="0" w:color="auto"/>
      </w:divBdr>
      <w:divsChild>
        <w:div w:id="1971324472">
          <w:marLeft w:val="547"/>
          <w:marRight w:val="0"/>
          <w:marTop w:val="0"/>
          <w:marBottom w:val="0"/>
          <w:divBdr>
            <w:top w:val="none" w:sz="0" w:space="0" w:color="auto"/>
            <w:left w:val="none" w:sz="0" w:space="0" w:color="auto"/>
            <w:bottom w:val="none" w:sz="0" w:space="0" w:color="auto"/>
            <w:right w:val="none" w:sz="0" w:space="0" w:color="auto"/>
          </w:divBdr>
        </w:div>
      </w:divsChild>
    </w:div>
    <w:div w:id="700009021">
      <w:bodyDiv w:val="1"/>
      <w:marLeft w:val="0"/>
      <w:marRight w:val="0"/>
      <w:marTop w:val="0"/>
      <w:marBottom w:val="0"/>
      <w:divBdr>
        <w:top w:val="none" w:sz="0" w:space="0" w:color="auto"/>
        <w:left w:val="none" w:sz="0" w:space="0" w:color="auto"/>
        <w:bottom w:val="none" w:sz="0" w:space="0" w:color="auto"/>
        <w:right w:val="none" w:sz="0" w:space="0" w:color="auto"/>
      </w:divBdr>
    </w:div>
    <w:div w:id="731392096">
      <w:bodyDiv w:val="1"/>
      <w:marLeft w:val="0"/>
      <w:marRight w:val="0"/>
      <w:marTop w:val="0"/>
      <w:marBottom w:val="0"/>
      <w:divBdr>
        <w:top w:val="none" w:sz="0" w:space="0" w:color="auto"/>
        <w:left w:val="none" w:sz="0" w:space="0" w:color="auto"/>
        <w:bottom w:val="none" w:sz="0" w:space="0" w:color="auto"/>
        <w:right w:val="none" w:sz="0" w:space="0" w:color="auto"/>
      </w:divBdr>
      <w:divsChild>
        <w:div w:id="1227107486">
          <w:marLeft w:val="547"/>
          <w:marRight w:val="0"/>
          <w:marTop w:val="0"/>
          <w:marBottom w:val="0"/>
          <w:divBdr>
            <w:top w:val="none" w:sz="0" w:space="0" w:color="auto"/>
            <w:left w:val="none" w:sz="0" w:space="0" w:color="auto"/>
            <w:bottom w:val="none" w:sz="0" w:space="0" w:color="auto"/>
            <w:right w:val="none" w:sz="0" w:space="0" w:color="auto"/>
          </w:divBdr>
        </w:div>
      </w:divsChild>
    </w:div>
    <w:div w:id="756555536">
      <w:bodyDiv w:val="1"/>
      <w:marLeft w:val="0"/>
      <w:marRight w:val="0"/>
      <w:marTop w:val="0"/>
      <w:marBottom w:val="0"/>
      <w:divBdr>
        <w:top w:val="none" w:sz="0" w:space="0" w:color="auto"/>
        <w:left w:val="none" w:sz="0" w:space="0" w:color="auto"/>
        <w:bottom w:val="none" w:sz="0" w:space="0" w:color="auto"/>
        <w:right w:val="none" w:sz="0" w:space="0" w:color="auto"/>
      </w:divBdr>
    </w:div>
    <w:div w:id="759180821">
      <w:bodyDiv w:val="1"/>
      <w:marLeft w:val="0"/>
      <w:marRight w:val="0"/>
      <w:marTop w:val="0"/>
      <w:marBottom w:val="0"/>
      <w:divBdr>
        <w:top w:val="none" w:sz="0" w:space="0" w:color="auto"/>
        <w:left w:val="none" w:sz="0" w:space="0" w:color="auto"/>
        <w:bottom w:val="none" w:sz="0" w:space="0" w:color="auto"/>
        <w:right w:val="none" w:sz="0" w:space="0" w:color="auto"/>
      </w:divBdr>
    </w:div>
    <w:div w:id="841772704">
      <w:bodyDiv w:val="1"/>
      <w:marLeft w:val="0"/>
      <w:marRight w:val="0"/>
      <w:marTop w:val="0"/>
      <w:marBottom w:val="0"/>
      <w:divBdr>
        <w:top w:val="none" w:sz="0" w:space="0" w:color="auto"/>
        <w:left w:val="none" w:sz="0" w:space="0" w:color="auto"/>
        <w:bottom w:val="none" w:sz="0" w:space="0" w:color="auto"/>
        <w:right w:val="none" w:sz="0" w:space="0" w:color="auto"/>
      </w:divBdr>
    </w:div>
    <w:div w:id="893006147">
      <w:bodyDiv w:val="1"/>
      <w:marLeft w:val="0"/>
      <w:marRight w:val="0"/>
      <w:marTop w:val="0"/>
      <w:marBottom w:val="0"/>
      <w:divBdr>
        <w:top w:val="none" w:sz="0" w:space="0" w:color="auto"/>
        <w:left w:val="none" w:sz="0" w:space="0" w:color="auto"/>
        <w:bottom w:val="none" w:sz="0" w:space="0" w:color="auto"/>
        <w:right w:val="none" w:sz="0" w:space="0" w:color="auto"/>
      </w:divBdr>
    </w:div>
    <w:div w:id="901870977">
      <w:bodyDiv w:val="1"/>
      <w:marLeft w:val="0"/>
      <w:marRight w:val="0"/>
      <w:marTop w:val="0"/>
      <w:marBottom w:val="0"/>
      <w:divBdr>
        <w:top w:val="none" w:sz="0" w:space="0" w:color="auto"/>
        <w:left w:val="none" w:sz="0" w:space="0" w:color="auto"/>
        <w:bottom w:val="none" w:sz="0" w:space="0" w:color="auto"/>
        <w:right w:val="none" w:sz="0" w:space="0" w:color="auto"/>
      </w:divBdr>
    </w:div>
    <w:div w:id="918173836">
      <w:bodyDiv w:val="1"/>
      <w:marLeft w:val="0"/>
      <w:marRight w:val="0"/>
      <w:marTop w:val="0"/>
      <w:marBottom w:val="0"/>
      <w:divBdr>
        <w:top w:val="none" w:sz="0" w:space="0" w:color="auto"/>
        <w:left w:val="none" w:sz="0" w:space="0" w:color="auto"/>
        <w:bottom w:val="none" w:sz="0" w:space="0" w:color="auto"/>
        <w:right w:val="none" w:sz="0" w:space="0" w:color="auto"/>
      </w:divBdr>
      <w:divsChild>
        <w:div w:id="21789901">
          <w:marLeft w:val="547"/>
          <w:marRight w:val="0"/>
          <w:marTop w:val="0"/>
          <w:marBottom w:val="0"/>
          <w:divBdr>
            <w:top w:val="none" w:sz="0" w:space="0" w:color="auto"/>
            <w:left w:val="none" w:sz="0" w:space="0" w:color="auto"/>
            <w:bottom w:val="none" w:sz="0" w:space="0" w:color="auto"/>
            <w:right w:val="none" w:sz="0" w:space="0" w:color="auto"/>
          </w:divBdr>
        </w:div>
        <w:div w:id="1379433682">
          <w:marLeft w:val="547"/>
          <w:marRight w:val="0"/>
          <w:marTop w:val="0"/>
          <w:marBottom w:val="0"/>
          <w:divBdr>
            <w:top w:val="none" w:sz="0" w:space="0" w:color="auto"/>
            <w:left w:val="none" w:sz="0" w:space="0" w:color="auto"/>
            <w:bottom w:val="none" w:sz="0" w:space="0" w:color="auto"/>
            <w:right w:val="none" w:sz="0" w:space="0" w:color="auto"/>
          </w:divBdr>
        </w:div>
      </w:divsChild>
    </w:div>
    <w:div w:id="930164319">
      <w:bodyDiv w:val="1"/>
      <w:marLeft w:val="0"/>
      <w:marRight w:val="0"/>
      <w:marTop w:val="0"/>
      <w:marBottom w:val="0"/>
      <w:divBdr>
        <w:top w:val="none" w:sz="0" w:space="0" w:color="auto"/>
        <w:left w:val="none" w:sz="0" w:space="0" w:color="auto"/>
        <w:bottom w:val="none" w:sz="0" w:space="0" w:color="auto"/>
        <w:right w:val="none" w:sz="0" w:space="0" w:color="auto"/>
      </w:divBdr>
    </w:div>
    <w:div w:id="967008600">
      <w:bodyDiv w:val="1"/>
      <w:marLeft w:val="0"/>
      <w:marRight w:val="0"/>
      <w:marTop w:val="0"/>
      <w:marBottom w:val="0"/>
      <w:divBdr>
        <w:top w:val="none" w:sz="0" w:space="0" w:color="auto"/>
        <w:left w:val="none" w:sz="0" w:space="0" w:color="auto"/>
        <w:bottom w:val="none" w:sz="0" w:space="0" w:color="auto"/>
        <w:right w:val="none" w:sz="0" w:space="0" w:color="auto"/>
      </w:divBdr>
      <w:divsChild>
        <w:div w:id="1302542848">
          <w:marLeft w:val="547"/>
          <w:marRight w:val="0"/>
          <w:marTop w:val="0"/>
          <w:marBottom w:val="0"/>
          <w:divBdr>
            <w:top w:val="none" w:sz="0" w:space="0" w:color="auto"/>
            <w:left w:val="none" w:sz="0" w:space="0" w:color="auto"/>
            <w:bottom w:val="none" w:sz="0" w:space="0" w:color="auto"/>
            <w:right w:val="none" w:sz="0" w:space="0" w:color="auto"/>
          </w:divBdr>
        </w:div>
      </w:divsChild>
    </w:div>
    <w:div w:id="976956157">
      <w:bodyDiv w:val="1"/>
      <w:marLeft w:val="0"/>
      <w:marRight w:val="0"/>
      <w:marTop w:val="0"/>
      <w:marBottom w:val="0"/>
      <w:divBdr>
        <w:top w:val="none" w:sz="0" w:space="0" w:color="auto"/>
        <w:left w:val="none" w:sz="0" w:space="0" w:color="auto"/>
        <w:bottom w:val="none" w:sz="0" w:space="0" w:color="auto"/>
        <w:right w:val="none" w:sz="0" w:space="0" w:color="auto"/>
      </w:divBdr>
    </w:div>
    <w:div w:id="1003626045">
      <w:bodyDiv w:val="1"/>
      <w:marLeft w:val="0"/>
      <w:marRight w:val="0"/>
      <w:marTop w:val="0"/>
      <w:marBottom w:val="0"/>
      <w:divBdr>
        <w:top w:val="none" w:sz="0" w:space="0" w:color="auto"/>
        <w:left w:val="none" w:sz="0" w:space="0" w:color="auto"/>
        <w:bottom w:val="none" w:sz="0" w:space="0" w:color="auto"/>
        <w:right w:val="none" w:sz="0" w:space="0" w:color="auto"/>
      </w:divBdr>
    </w:div>
    <w:div w:id="1017926051">
      <w:bodyDiv w:val="1"/>
      <w:marLeft w:val="0"/>
      <w:marRight w:val="0"/>
      <w:marTop w:val="0"/>
      <w:marBottom w:val="0"/>
      <w:divBdr>
        <w:top w:val="none" w:sz="0" w:space="0" w:color="auto"/>
        <w:left w:val="none" w:sz="0" w:space="0" w:color="auto"/>
        <w:bottom w:val="none" w:sz="0" w:space="0" w:color="auto"/>
        <w:right w:val="none" w:sz="0" w:space="0" w:color="auto"/>
      </w:divBdr>
    </w:div>
    <w:div w:id="1029185604">
      <w:bodyDiv w:val="1"/>
      <w:marLeft w:val="0"/>
      <w:marRight w:val="0"/>
      <w:marTop w:val="0"/>
      <w:marBottom w:val="0"/>
      <w:divBdr>
        <w:top w:val="none" w:sz="0" w:space="0" w:color="auto"/>
        <w:left w:val="none" w:sz="0" w:space="0" w:color="auto"/>
        <w:bottom w:val="none" w:sz="0" w:space="0" w:color="auto"/>
        <w:right w:val="none" w:sz="0" w:space="0" w:color="auto"/>
      </w:divBdr>
    </w:div>
    <w:div w:id="1042945603">
      <w:bodyDiv w:val="1"/>
      <w:marLeft w:val="0"/>
      <w:marRight w:val="0"/>
      <w:marTop w:val="0"/>
      <w:marBottom w:val="0"/>
      <w:divBdr>
        <w:top w:val="none" w:sz="0" w:space="0" w:color="auto"/>
        <w:left w:val="none" w:sz="0" w:space="0" w:color="auto"/>
        <w:bottom w:val="none" w:sz="0" w:space="0" w:color="auto"/>
        <w:right w:val="none" w:sz="0" w:space="0" w:color="auto"/>
      </w:divBdr>
    </w:div>
    <w:div w:id="1070662162">
      <w:bodyDiv w:val="1"/>
      <w:marLeft w:val="0"/>
      <w:marRight w:val="0"/>
      <w:marTop w:val="0"/>
      <w:marBottom w:val="0"/>
      <w:divBdr>
        <w:top w:val="none" w:sz="0" w:space="0" w:color="auto"/>
        <w:left w:val="none" w:sz="0" w:space="0" w:color="auto"/>
        <w:bottom w:val="none" w:sz="0" w:space="0" w:color="auto"/>
        <w:right w:val="none" w:sz="0" w:space="0" w:color="auto"/>
      </w:divBdr>
    </w:div>
    <w:div w:id="1081373653">
      <w:bodyDiv w:val="1"/>
      <w:marLeft w:val="0"/>
      <w:marRight w:val="0"/>
      <w:marTop w:val="0"/>
      <w:marBottom w:val="0"/>
      <w:divBdr>
        <w:top w:val="none" w:sz="0" w:space="0" w:color="auto"/>
        <w:left w:val="none" w:sz="0" w:space="0" w:color="auto"/>
        <w:bottom w:val="none" w:sz="0" w:space="0" w:color="auto"/>
        <w:right w:val="none" w:sz="0" w:space="0" w:color="auto"/>
      </w:divBdr>
    </w:div>
    <w:div w:id="1180007559">
      <w:bodyDiv w:val="1"/>
      <w:marLeft w:val="0"/>
      <w:marRight w:val="0"/>
      <w:marTop w:val="0"/>
      <w:marBottom w:val="0"/>
      <w:divBdr>
        <w:top w:val="none" w:sz="0" w:space="0" w:color="auto"/>
        <w:left w:val="none" w:sz="0" w:space="0" w:color="auto"/>
        <w:bottom w:val="none" w:sz="0" w:space="0" w:color="auto"/>
        <w:right w:val="none" w:sz="0" w:space="0" w:color="auto"/>
      </w:divBdr>
    </w:div>
    <w:div w:id="1217203145">
      <w:bodyDiv w:val="1"/>
      <w:marLeft w:val="0"/>
      <w:marRight w:val="0"/>
      <w:marTop w:val="0"/>
      <w:marBottom w:val="0"/>
      <w:divBdr>
        <w:top w:val="none" w:sz="0" w:space="0" w:color="auto"/>
        <w:left w:val="none" w:sz="0" w:space="0" w:color="auto"/>
        <w:bottom w:val="none" w:sz="0" w:space="0" w:color="auto"/>
        <w:right w:val="none" w:sz="0" w:space="0" w:color="auto"/>
      </w:divBdr>
    </w:div>
    <w:div w:id="1237282060">
      <w:bodyDiv w:val="1"/>
      <w:marLeft w:val="0"/>
      <w:marRight w:val="0"/>
      <w:marTop w:val="0"/>
      <w:marBottom w:val="0"/>
      <w:divBdr>
        <w:top w:val="none" w:sz="0" w:space="0" w:color="auto"/>
        <w:left w:val="none" w:sz="0" w:space="0" w:color="auto"/>
        <w:bottom w:val="none" w:sz="0" w:space="0" w:color="auto"/>
        <w:right w:val="none" w:sz="0" w:space="0" w:color="auto"/>
      </w:divBdr>
    </w:div>
    <w:div w:id="1248877924">
      <w:bodyDiv w:val="1"/>
      <w:marLeft w:val="0"/>
      <w:marRight w:val="0"/>
      <w:marTop w:val="0"/>
      <w:marBottom w:val="0"/>
      <w:divBdr>
        <w:top w:val="none" w:sz="0" w:space="0" w:color="auto"/>
        <w:left w:val="none" w:sz="0" w:space="0" w:color="auto"/>
        <w:bottom w:val="none" w:sz="0" w:space="0" w:color="auto"/>
        <w:right w:val="none" w:sz="0" w:space="0" w:color="auto"/>
      </w:divBdr>
    </w:div>
    <w:div w:id="1255360539">
      <w:bodyDiv w:val="1"/>
      <w:marLeft w:val="0"/>
      <w:marRight w:val="0"/>
      <w:marTop w:val="0"/>
      <w:marBottom w:val="0"/>
      <w:divBdr>
        <w:top w:val="none" w:sz="0" w:space="0" w:color="auto"/>
        <w:left w:val="none" w:sz="0" w:space="0" w:color="auto"/>
        <w:bottom w:val="none" w:sz="0" w:space="0" w:color="auto"/>
        <w:right w:val="none" w:sz="0" w:space="0" w:color="auto"/>
      </w:divBdr>
    </w:div>
    <w:div w:id="1259171508">
      <w:bodyDiv w:val="1"/>
      <w:marLeft w:val="0"/>
      <w:marRight w:val="0"/>
      <w:marTop w:val="0"/>
      <w:marBottom w:val="0"/>
      <w:divBdr>
        <w:top w:val="none" w:sz="0" w:space="0" w:color="auto"/>
        <w:left w:val="none" w:sz="0" w:space="0" w:color="auto"/>
        <w:bottom w:val="none" w:sz="0" w:space="0" w:color="auto"/>
        <w:right w:val="none" w:sz="0" w:space="0" w:color="auto"/>
      </w:divBdr>
    </w:div>
    <w:div w:id="1272469213">
      <w:bodyDiv w:val="1"/>
      <w:marLeft w:val="0"/>
      <w:marRight w:val="0"/>
      <w:marTop w:val="0"/>
      <w:marBottom w:val="0"/>
      <w:divBdr>
        <w:top w:val="none" w:sz="0" w:space="0" w:color="auto"/>
        <w:left w:val="none" w:sz="0" w:space="0" w:color="auto"/>
        <w:bottom w:val="none" w:sz="0" w:space="0" w:color="auto"/>
        <w:right w:val="none" w:sz="0" w:space="0" w:color="auto"/>
      </w:divBdr>
    </w:div>
    <w:div w:id="1277759839">
      <w:bodyDiv w:val="1"/>
      <w:marLeft w:val="0"/>
      <w:marRight w:val="0"/>
      <w:marTop w:val="0"/>
      <w:marBottom w:val="0"/>
      <w:divBdr>
        <w:top w:val="none" w:sz="0" w:space="0" w:color="auto"/>
        <w:left w:val="none" w:sz="0" w:space="0" w:color="auto"/>
        <w:bottom w:val="none" w:sz="0" w:space="0" w:color="auto"/>
        <w:right w:val="none" w:sz="0" w:space="0" w:color="auto"/>
      </w:divBdr>
    </w:div>
    <w:div w:id="1303540453">
      <w:bodyDiv w:val="1"/>
      <w:marLeft w:val="0"/>
      <w:marRight w:val="0"/>
      <w:marTop w:val="0"/>
      <w:marBottom w:val="0"/>
      <w:divBdr>
        <w:top w:val="none" w:sz="0" w:space="0" w:color="auto"/>
        <w:left w:val="none" w:sz="0" w:space="0" w:color="auto"/>
        <w:bottom w:val="none" w:sz="0" w:space="0" w:color="auto"/>
        <w:right w:val="none" w:sz="0" w:space="0" w:color="auto"/>
      </w:divBdr>
    </w:div>
    <w:div w:id="1304700892">
      <w:bodyDiv w:val="1"/>
      <w:marLeft w:val="0"/>
      <w:marRight w:val="0"/>
      <w:marTop w:val="0"/>
      <w:marBottom w:val="0"/>
      <w:divBdr>
        <w:top w:val="none" w:sz="0" w:space="0" w:color="auto"/>
        <w:left w:val="none" w:sz="0" w:space="0" w:color="auto"/>
        <w:bottom w:val="none" w:sz="0" w:space="0" w:color="auto"/>
        <w:right w:val="none" w:sz="0" w:space="0" w:color="auto"/>
      </w:divBdr>
    </w:div>
    <w:div w:id="1324158443">
      <w:bodyDiv w:val="1"/>
      <w:marLeft w:val="0"/>
      <w:marRight w:val="0"/>
      <w:marTop w:val="0"/>
      <w:marBottom w:val="0"/>
      <w:divBdr>
        <w:top w:val="none" w:sz="0" w:space="0" w:color="auto"/>
        <w:left w:val="none" w:sz="0" w:space="0" w:color="auto"/>
        <w:bottom w:val="none" w:sz="0" w:space="0" w:color="auto"/>
        <w:right w:val="none" w:sz="0" w:space="0" w:color="auto"/>
      </w:divBdr>
    </w:div>
    <w:div w:id="1333215760">
      <w:bodyDiv w:val="1"/>
      <w:marLeft w:val="0"/>
      <w:marRight w:val="0"/>
      <w:marTop w:val="0"/>
      <w:marBottom w:val="0"/>
      <w:divBdr>
        <w:top w:val="none" w:sz="0" w:space="0" w:color="auto"/>
        <w:left w:val="none" w:sz="0" w:space="0" w:color="auto"/>
        <w:bottom w:val="none" w:sz="0" w:space="0" w:color="auto"/>
        <w:right w:val="none" w:sz="0" w:space="0" w:color="auto"/>
      </w:divBdr>
    </w:div>
    <w:div w:id="1371568523">
      <w:bodyDiv w:val="1"/>
      <w:marLeft w:val="0"/>
      <w:marRight w:val="0"/>
      <w:marTop w:val="0"/>
      <w:marBottom w:val="0"/>
      <w:divBdr>
        <w:top w:val="none" w:sz="0" w:space="0" w:color="auto"/>
        <w:left w:val="none" w:sz="0" w:space="0" w:color="auto"/>
        <w:bottom w:val="none" w:sz="0" w:space="0" w:color="auto"/>
        <w:right w:val="none" w:sz="0" w:space="0" w:color="auto"/>
      </w:divBdr>
    </w:div>
    <w:div w:id="1400208369">
      <w:bodyDiv w:val="1"/>
      <w:marLeft w:val="0"/>
      <w:marRight w:val="0"/>
      <w:marTop w:val="0"/>
      <w:marBottom w:val="0"/>
      <w:divBdr>
        <w:top w:val="none" w:sz="0" w:space="0" w:color="auto"/>
        <w:left w:val="none" w:sz="0" w:space="0" w:color="auto"/>
        <w:bottom w:val="none" w:sz="0" w:space="0" w:color="auto"/>
        <w:right w:val="none" w:sz="0" w:space="0" w:color="auto"/>
      </w:divBdr>
    </w:div>
    <w:div w:id="1423183023">
      <w:bodyDiv w:val="1"/>
      <w:marLeft w:val="0"/>
      <w:marRight w:val="0"/>
      <w:marTop w:val="0"/>
      <w:marBottom w:val="0"/>
      <w:divBdr>
        <w:top w:val="none" w:sz="0" w:space="0" w:color="auto"/>
        <w:left w:val="none" w:sz="0" w:space="0" w:color="auto"/>
        <w:bottom w:val="none" w:sz="0" w:space="0" w:color="auto"/>
        <w:right w:val="none" w:sz="0" w:space="0" w:color="auto"/>
      </w:divBdr>
    </w:div>
    <w:div w:id="1436171201">
      <w:bodyDiv w:val="1"/>
      <w:marLeft w:val="0"/>
      <w:marRight w:val="0"/>
      <w:marTop w:val="0"/>
      <w:marBottom w:val="0"/>
      <w:divBdr>
        <w:top w:val="none" w:sz="0" w:space="0" w:color="auto"/>
        <w:left w:val="none" w:sz="0" w:space="0" w:color="auto"/>
        <w:bottom w:val="none" w:sz="0" w:space="0" w:color="auto"/>
        <w:right w:val="none" w:sz="0" w:space="0" w:color="auto"/>
      </w:divBdr>
    </w:div>
    <w:div w:id="1469129535">
      <w:bodyDiv w:val="1"/>
      <w:marLeft w:val="0"/>
      <w:marRight w:val="0"/>
      <w:marTop w:val="0"/>
      <w:marBottom w:val="0"/>
      <w:divBdr>
        <w:top w:val="none" w:sz="0" w:space="0" w:color="auto"/>
        <w:left w:val="none" w:sz="0" w:space="0" w:color="auto"/>
        <w:bottom w:val="none" w:sz="0" w:space="0" w:color="auto"/>
        <w:right w:val="none" w:sz="0" w:space="0" w:color="auto"/>
      </w:divBdr>
    </w:div>
    <w:div w:id="1480264504">
      <w:bodyDiv w:val="1"/>
      <w:marLeft w:val="0"/>
      <w:marRight w:val="0"/>
      <w:marTop w:val="0"/>
      <w:marBottom w:val="0"/>
      <w:divBdr>
        <w:top w:val="none" w:sz="0" w:space="0" w:color="auto"/>
        <w:left w:val="none" w:sz="0" w:space="0" w:color="auto"/>
        <w:bottom w:val="none" w:sz="0" w:space="0" w:color="auto"/>
        <w:right w:val="none" w:sz="0" w:space="0" w:color="auto"/>
      </w:divBdr>
    </w:div>
    <w:div w:id="1525054810">
      <w:bodyDiv w:val="1"/>
      <w:marLeft w:val="0"/>
      <w:marRight w:val="0"/>
      <w:marTop w:val="0"/>
      <w:marBottom w:val="0"/>
      <w:divBdr>
        <w:top w:val="none" w:sz="0" w:space="0" w:color="auto"/>
        <w:left w:val="none" w:sz="0" w:space="0" w:color="auto"/>
        <w:bottom w:val="none" w:sz="0" w:space="0" w:color="auto"/>
        <w:right w:val="none" w:sz="0" w:space="0" w:color="auto"/>
      </w:divBdr>
    </w:div>
    <w:div w:id="1562063376">
      <w:bodyDiv w:val="1"/>
      <w:marLeft w:val="0"/>
      <w:marRight w:val="0"/>
      <w:marTop w:val="0"/>
      <w:marBottom w:val="0"/>
      <w:divBdr>
        <w:top w:val="none" w:sz="0" w:space="0" w:color="auto"/>
        <w:left w:val="none" w:sz="0" w:space="0" w:color="auto"/>
        <w:bottom w:val="none" w:sz="0" w:space="0" w:color="auto"/>
        <w:right w:val="none" w:sz="0" w:space="0" w:color="auto"/>
      </w:divBdr>
    </w:div>
    <w:div w:id="1566600450">
      <w:bodyDiv w:val="1"/>
      <w:marLeft w:val="0"/>
      <w:marRight w:val="0"/>
      <w:marTop w:val="0"/>
      <w:marBottom w:val="0"/>
      <w:divBdr>
        <w:top w:val="none" w:sz="0" w:space="0" w:color="auto"/>
        <w:left w:val="none" w:sz="0" w:space="0" w:color="auto"/>
        <w:bottom w:val="none" w:sz="0" w:space="0" w:color="auto"/>
        <w:right w:val="none" w:sz="0" w:space="0" w:color="auto"/>
      </w:divBdr>
    </w:div>
    <w:div w:id="1615821222">
      <w:bodyDiv w:val="1"/>
      <w:marLeft w:val="0"/>
      <w:marRight w:val="0"/>
      <w:marTop w:val="0"/>
      <w:marBottom w:val="0"/>
      <w:divBdr>
        <w:top w:val="none" w:sz="0" w:space="0" w:color="auto"/>
        <w:left w:val="none" w:sz="0" w:space="0" w:color="auto"/>
        <w:bottom w:val="none" w:sz="0" w:space="0" w:color="auto"/>
        <w:right w:val="none" w:sz="0" w:space="0" w:color="auto"/>
      </w:divBdr>
      <w:divsChild>
        <w:div w:id="865293681">
          <w:marLeft w:val="547"/>
          <w:marRight w:val="0"/>
          <w:marTop w:val="0"/>
          <w:marBottom w:val="0"/>
          <w:divBdr>
            <w:top w:val="none" w:sz="0" w:space="0" w:color="auto"/>
            <w:left w:val="none" w:sz="0" w:space="0" w:color="auto"/>
            <w:bottom w:val="none" w:sz="0" w:space="0" w:color="auto"/>
            <w:right w:val="none" w:sz="0" w:space="0" w:color="auto"/>
          </w:divBdr>
        </w:div>
      </w:divsChild>
    </w:div>
    <w:div w:id="1646005886">
      <w:bodyDiv w:val="1"/>
      <w:marLeft w:val="0"/>
      <w:marRight w:val="0"/>
      <w:marTop w:val="0"/>
      <w:marBottom w:val="0"/>
      <w:divBdr>
        <w:top w:val="none" w:sz="0" w:space="0" w:color="auto"/>
        <w:left w:val="none" w:sz="0" w:space="0" w:color="auto"/>
        <w:bottom w:val="none" w:sz="0" w:space="0" w:color="auto"/>
        <w:right w:val="none" w:sz="0" w:space="0" w:color="auto"/>
      </w:divBdr>
    </w:div>
    <w:div w:id="1724209455">
      <w:bodyDiv w:val="1"/>
      <w:marLeft w:val="0"/>
      <w:marRight w:val="0"/>
      <w:marTop w:val="0"/>
      <w:marBottom w:val="0"/>
      <w:divBdr>
        <w:top w:val="none" w:sz="0" w:space="0" w:color="auto"/>
        <w:left w:val="none" w:sz="0" w:space="0" w:color="auto"/>
        <w:bottom w:val="none" w:sz="0" w:space="0" w:color="auto"/>
        <w:right w:val="none" w:sz="0" w:space="0" w:color="auto"/>
      </w:divBdr>
    </w:div>
    <w:div w:id="1748333622">
      <w:bodyDiv w:val="1"/>
      <w:marLeft w:val="0"/>
      <w:marRight w:val="0"/>
      <w:marTop w:val="0"/>
      <w:marBottom w:val="0"/>
      <w:divBdr>
        <w:top w:val="none" w:sz="0" w:space="0" w:color="auto"/>
        <w:left w:val="none" w:sz="0" w:space="0" w:color="auto"/>
        <w:bottom w:val="none" w:sz="0" w:space="0" w:color="auto"/>
        <w:right w:val="none" w:sz="0" w:space="0" w:color="auto"/>
      </w:divBdr>
    </w:div>
    <w:div w:id="1761635272">
      <w:bodyDiv w:val="1"/>
      <w:marLeft w:val="0"/>
      <w:marRight w:val="0"/>
      <w:marTop w:val="0"/>
      <w:marBottom w:val="0"/>
      <w:divBdr>
        <w:top w:val="none" w:sz="0" w:space="0" w:color="auto"/>
        <w:left w:val="none" w:sz="0" w:space="0" w:color="auto"/>
        <w:bottom w:val="none" w:sz="0" w:space="0" w:color="auto"/>
        <w:right w:val="none" w:sz="0" w:space="0" w:color="auto"/>
      </w:divBdr>
    </w:div>
    <w:div w:id="1762751409">
      <w:bodyDiv w:val="1"/>
      <w:marLeft w:val="0"/>
      <w:marRight w:val="0"/>
      <w:marTop w:val="0"/>
      <w:marBottom w:val="0"/>
      <w:divBdr>
        <w:top w:val="none" w:sz="0" w:space="0" w:color="auto"/>
        <w:left w:val="none" w:sz="0" w:space="0" w:color="auto"/>
        <w:bottom w:val="none" w:sz="0" w:space="0" w:color="auto"/>
        <w:right w:val="none" w:sz="0" w:space="0" w:color="auto"/>
      </w:divBdr>
    </w:div>
    <w:div w:id="1806847816">
      <w:bodyDiv w:val="1"/>
      <w:marLeft w:val="0"/>
      <w:marRight w:val="0"/>
      <w:marTop w:val="0"/>
      <w:marBottom w:val="0"/>
      <w:divBdr>
        <w:top w:val="none" w:sz="0" w:space="0" w:color="auto"/>
        <w:left w:val="none" w:sz="0" w:space="0" w:color="auto"/>
        <w:bottom w:val="none" w:sz="0" w:space="0" w:color="auto"/>
        <w:right w:val="none" w:sz="0" w:space="0" w:color="auto"/>
      </w:divBdr>
    </w:div>
    <w:div w:id="1811512117">
      <w:bodyDiv w:val="1"/>
      <w:marLeft w:val="0"/>
      <w:marRight w:val="0"/>
      <w:marTop w:val="0"/>
      <w:marBottom w:val="0"/>
      <w:divBdr>
        <w:top w:val="none" w:sz="0" w:space="0" w:color="auto"/>
        <w:left w:val="none" w:sz="0" w:space="0" w:color="auto"/>
        <w:bottom w:val="none" w:sz="0" w:space="0" w:color="auto"/>
        <w:right w:val="none" w:sz="0" w:space="0" w:color="auto"/>
      </w:divBdr>
    </w:div>
    <w:div w:id="1832212412">
      <w:bodyDiv w:val="1"/>
      <w:marLeft w:val="0"/>
      <w:marRight w:val="0"/>
      <w:marTop w:val="0"/>
      <w:marBottom w:val="0"/>
      <w:divBdr>
        <w:top w:val="none" w:sz="0" w:space="0" w:color="auto"/>
        <w:left w:val="none" w:sz="0" w:space="0" w:color="auto"/>
        <w:bottom w:val="none" w:sz="0" w:space="0" w:color="auto"/>
        <w:right w:val="none" w:sz="0" w:space="0" w:color="auto"/>
      </w:divBdr>
      <w:divsChild>
        <w:div w:id="894975116">
          <w:marLeft w:val="547"/>
          <w:marRight w:val="0"/>
          <w:marTop w:val="0"/>
          <w:marBottom w:val="0"/>
          <w:divBdr>
            <w:top w:val="none" w:sz="0" w:space="0" w:color="auto"/>
            <w:left w:val="none" w:sz="0" w:space="0" w:color="auto"/>
            <w:bottom w:val="none" w:sz="0" w:space="0" w:color="auto"/>
            <w:right w:val="none" w:sz="0" w:space="0" w:color="auto"/>
          </w:divBdr>
        </w:div>
      </w:divsChild>
    </w:div>
    <w:div w:id="1880777397">
      <w:bodyDiv w:val="1"/>
      <w:marLeft w:val="0"/>
      <w:marRight w:val="0"/>
      <w:marTop w:val="0"/>
      <w:marBottom w:val="0"/>
      <w:divBdr>
        <w:top w:val="none" w:sz="0" w:space="0" w:color="auto"/>
        <w:left w:val="none" w:sz="0" w:space="0" w:color="auto"/>
        <w:bottom w:val="none" w:sz="0" w:space="0" w:color="auto"/>
        <w:right w:val="none" w:sz="0" w:space="0" w:color="auto"/>
      </w:divBdr>
    </w:div>
    <w:div w:id="1937401214">
      <w:bodyDiv w:val="1"/>
      <w:marLeft w:val="0"/>
      <w:marRight w:val="0"/>
      <w:marTop w:val="0"/>
      <w:marBottom w:val="0"/>
      <w:divBdr>
        <w:top w:val="none" w:sz="0" w:space="0" w:color="auto"/>
        <w:left w:val="none" w:sz="0" w:space="0" w:color="auto"/>
        <w:bottom w:val="none" w:sz="0" w:space="0" w:color="auto"/>
        <w:right w:val="none" w:sz="0" w:space="0" w:color="auto"/>
      </w:divBdr>
    </w:div>
    <w:div w:id="1986810888">
      <w:bodyDiv w:val="1"/>
      <w:marLeft w:val="0"/>
      <w:marRight w:val="0"/>
      <w:marTop w:val="0"/>
      <w:marBottom w:val="0"/>
      <w:divBdr>
        <w:top w:val="none" w:sz="0" w:space="0" w:color="auto"/>
        <w:left w:val="none" w:sz="0" w:space="0" w:color="auto"/>
        <w:bottom w:val="none" w:sz="0" w:space="0" w:color="auto"/>
        <w:right w:val="none" w:sz="0" w:space="0" w:color="auto"/>
      </w:divBdr>
    </w:div>
    <w:div w:id="2005547104">
      <w:bodyDiv w:val="1"/>
      <w:marLeft w:val="0"/>
      <w:marRight w:val="0"/>
      <w:marTop w:val="0"/>
      <w:marBottom w:val="0"/>
      <w:divBdr>
        <w:top w:val="none" w:sz="0" w:space="0" w:color="auto"/>
        <w:left w:val="none" w:sz="0" w:space="0" w:color="auto"/>
        <w:bottom w:val="none" w:sz="0" w:space="0" w:color="auto"/>
        <w:right w:val="none" w:sz="0" w:space="0" w:color="auto"/>
      </w:divBdr>
    </w:div>
    <w:div w:id="2005667636">
      <w:bodyDiv w:val="1"/>
      <w:marLeft w:val="0"/>
      <w:marRight w:val="0"/>
      <w:marTop w:val="0"/>
      <w:marBottom w:val="0"/>
      <w:divBdr>
        <w:top w:val="none" w:sz="0" w:space="0" w:color="auto"/>
        <w:left w:val="none" w:sz="0" w:space="0" w:color="auto"/>
        <w:bottom w:val="none" w:sz="0" w:space="0" w:color="auto"/>
        <w:right w:val="none" w:sz="0" w:space="0" w:color="auto"/>
      </w:divBdr>
    </w:div>
    <w:div w:id="2006125139">
      <w:bodyDiv w:val="1"/>
      <w:marLeft w:val="0"/>
      <w:marRight w:val="0"/>
      <w:marTop w:val="0"/>
      <w:marBottom w:val="0"/>
      <w:divBdr>
        <w:top w:val="none" w:sz="0" w:space="0" w:color="auto"/>
        <w:left w:val="none" w:sz="0" w:space="0" w:color="auto"/>
        <w:bottom w:val="none" w:sz="0" w:space="0" w:color="auto"/>
        <w:right w:val="none" w:sz="0" w:space="0" w:color="auto"/>
      </w:divBdr>
    </w:div>
    <w:div w:id="2014407262">
      <w:bodyDiv w:val="1"/>
      <w:marLeft w:val="0"/>
      <w:marRight w:val="0"/>
      <w:marTop w:val="0"/>
      <w:marBottom w:val="0"/>
      <w:divBdr>
        <w:top w:val="none" w:sz="0" w:space="0" w:color="auto"/>
        <w:left w:val="none" w:sz="0" w:space="0" w:color="auto"/>
        <w:bottom w:val="none" w:sz="0" w:space="0" w:color="auto"/>
        <w:right w:val="none" w:sz="0" w:space="0" w:color="auto"/>
      </w:divBdr>
    </w:div>
    <w:div w:id="2109494817">
      <w:bodyDiv w:val="1"/>
      <w:marLeft w:val="0"/>
      <w:marRight w:val="0"/>
      <w:marTop w:val="0"/>
      <w:marBottom w:val="0"/>
      <w:divBdr>
        <w:top w:val="none" w:sz="0" w:space="0" w:color="auto"/>
        <w:left w:val="none" w:sz="0" w:space="0" w:color="auto"/>
        <w:bottom w:val="none" w:sz="0" w:space="0" w:color="auto"/>
        <w:right w:val="none" w:sz="0" w:space="0" w:color="auto"/>
      </w:divBdr>
    </w:div>
    <w:div w:id="2116363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Ric17</b:Tag>
    <b:SourceType>JournalArticle</b:SourceType>
    <b:Guid>{3B9E1281-CFDF-4705-9397-ACFCF7DE81D8}</b:Guid>
    <b:Title>Procedimiento para la produccion de bebida lactea fermentada utilizando lactosuero</b:Title>
    <b:Year>2017</b:Year>
    <b:Author>
      <b:Author>
        <b:NameList>
          <b:Person>
            <b:Last>Montesdeoca</b:Last>
            <b:First>Ricardo</b:First>
          </b:Person>
        </b:NameList>
      </b:Author>
    </b:Author>
    <b:JournalName>Scielo</b:JournalName>
    <b:Pages>39-40</b:Pages>
    <b:RefOrder>1</b:RefOrder>
  </b:Source>
  <b:Source>
    <b:Tag>Ten20</b:Tag>
    <b:SourceType>DocumentFromInternetSite</b:SourceType>
    <b:Guid>{92C319D0-30C9-4EC6-8B19-8C73F45C8D93}</b:Guid>
    <b:Title>Tendencia globales del sector lácteo</b:Title>
    <b:Year>2020</b:Year>
    <b:Publisher>Clúster</b:Publisher>
    <b:Month>Julio</b:Month>
    <b:Day>10</b:Day>
    <b:URL>https://www.clusteralimentariodegalicia.org/wp-content/uploads/2020/07/tendencias-globables-sector-lacteo-2020-informe-clusaga.pdf</b:URL>
    <b:Author>
      <b:Author>
        <b:NameList>
          <b:Person>
            <b:Last>TGSL</b:Last>
          </b:Person>
        </b:NameList>
      </b:Author>
    </b:Author>
    <b:RefOrder>2</b:RefOrder>
  </b:Source>
  <b:Source>
    <b:Tag>Gua</b:Tag>
    <b:SourceType>Report</b:SourceType>
    <b:Guid>{7443FEAE-827D-4447-BF17-F6DE8F79AC9C}</b:Guid>
    <b:Author>
      <b:Author>
        <b:NameList>
          <b:Person>
            <b:Last>Guamingo</b:Last>
            <b:First>Anderson</b:First>
          </b:Person>
          <b:Person>
            <b:Last>Medina</b:Last>
            <b:First>Vanessa</b:First>
          </b:Person>
        </b:NameList>
      </b:Author>
    </b:Author>
    <b:Title>Evaluación del lactosuero producido en la Asociación PRODUCOOP de Salinas de Guaranda, para la elaboración de bebidas con características nutricionales</b:Title>
    <b:Year>2019</b:Year>
    <b:Publisher>Universidad Estatal de Bolivar</b:Publisher>
    <b:City>Guaranda - Ecuador</b:City>
    <b:RefOrder>25</b:RefOrder>
  </b:Source>
  <b:Source>
    <b:Tag>Mur19</b:Tag>
    <b:SourceType>Report</b:SourceType>
    <b:Guid>{19696CA4-86AE-49FC-9B60-4A11101D360E}</b:Guid>
    <b:Author>
      <b:Author>
        <b:NameList>
          <b:Person>
            <b:Last>Murillo</b:Last>
            <b:First>Jhoan</b:First>
            <b:Middle>Sebastián</b:Middle>
          </b:Person>
        </b:NameList>
      </b:Author>
    </b:Author>
    <b:Title>Aplicación de un blendemulsificante en el desarrollo de una bebidalácteapor medio del procesoUHT, con sustitución parcial de leche por suero dulce de leche</b:Title>
    <b:Year>2019</b:Year>
    <b:Publisher>Universidad Tecnica de Ambato</b:Publisher>
    <b:City>Ambato - Ecuador</b:City>
    <b:RefOrder>6</b:RefOrder>
  </b:Source>
  <b:Source>
    <b:Tag>Par18</b:Tag>
    <b:SourceType>Report</b:SourceType>
    <b:Guid>{7229551C-0D6C-41C4-B4CF-DBA6D9D1AB8B}</b:Guid>
    <b:Author>
      <b:Author>
        <b:NameList>
          <b:Person>
            <b:Last>Parrado </b:Last>
            <b:Middle>Vanessa</b:Middle>
            <b:First>Paula</b:First>
          </b:Person>
        </b:NameList>
      </b:Author>
    </b:Author>
    <b:Title>Evaluación técnica y financiera de la producción de una bebida láctea a partir de suero de leche para lácteos levelma</b:Title>
    <b:Year>2018</b:Year>
    <b:Publisher>Fundación Univeridad de América</b:Publisher>
    <b:City>Colombia</b:City>
    <b:RefOrder>7</b:RefOrder>
  </b:Source>
  <b:Source>
    <b:Tag>NTE122</b:Tag>
    <b:SourceType>DocumentFromInternetSite</b:SourceType>
    <b:Guid>{F3BF37D3-093F-4377-AD4A-44E962239FEB}</b:Guid>
    <b:Author>
      <b:Author>
        <b:Corporate>NTE INEN 2609</b:Corporate>
      </b:Author>
    </b:Author>
    <b:Year>2012</b:Year>
    <b:URL>https://181.112.149.204/buzon/normas/2609.pdf</b:URL>
    <b:Title>Bebidas de suero</b:Title>
    <b:RefOrder>8</b:RefOrder>
  </b:Source>
  <b:Source>
    <b:Tag>Alb19</b:Tag>
    <b:SourceType>InternetSite</b:SourceType>
    <b:Guid>{6A7115AA-E7A0-466E-B611-BB1E4CEAEDE6}</b:Guid>
    <b:Title>Acerca de nosotros: Universidad Nacional de Córdoba</b:Title>
    <b:Year>2019</b:Year>
    <b:Author>
      <b:Author>
        <b:NameList>
          <b:Person>
            <b:Last>Albrecht</b:Last>
            <b:First>Claudia</b:First>
          </b:Person>
        </b:NameList>
      </b:Author>
    </b:Author>
    <b:InternetSiteTitle>Sitio web de Universidad Nacional de Córdoba</b:InternetSiteTitle>
    <b:URL>http://www.fcq.unc.edu.ar</b:URL>
    <b:RefOrder>9</b:RefOrder>
  </b:Source>
  <b:Source>
    <b:Tag>Ave18</b:Tag>
    <b:SourceType>Report</b:SourceType>
    <b:Guid>{0E03D299-C4B1-4B7F-B3D2-D58837B7AC0B}</b:Guid>
    <b:Author>
      <b:Author>
        <b:NameList>
          <b:Person>
            <b:Last>Averos </b:Last>
            <b:Middle>Adrián</b:Middle>
            <b:First>Wilson</b:First>
          </b:Person>
        </b:NameList>
      </b:Author>
    </b:Author>
    <b:Title>Desarrollo de una bebida láctea con el uso de harina de arroz (Oryza sativaL.) y harina de soya (GlycinemaxL.) endulzada con miel de abeja.</b:Title>
    <b:Year>2018</b:Year>
    <b:Publisher>UNIVERSIDAD CATÓLICA DE SANTIAGO DE GUAYAQUIL</b:Publisher>
    <b:City>Guayaquil - Ecuador</b:City>
    <b:RefOrder>10</b:RefOrder>
  </b:Source>
  <b:Source>
    <b:Tag>Jul17</b:Tag>
    <b:SourceType>Report</b:SourceType>
    <b:Guid>{FB515977-5A96-45F5-9BA6-0E04032A72B2}</b:Guid>
    <b:Author>
      <b:Author>
        <b:NameList>
          <b:Person>
            <b:Last>Juliano</b:Last>
            <b:First>Pablo</b:First>
          </b:Person>
          <b:Person>
            <b:Last>Muset</b:Last>
            <b:First>Graciela</b:First>
          </b:Person>
          <b:Person>
            <b:Last>Castells</b:Last>
            <b:First>María</b:First>
          </b:Person>
        </b:NameList>
      </b:Author>
    </b:Author>
    <b:Title>Valorización del lactosuero</b:Title>
    <b:Year>2017</b:Year>
    <b:Publisher>Instituto Nacional de Tecnología Industrial, INTI</b:Publisher>
    <b:RefOrder>11</b:RefOrder>
  </b:Source>
  <b:Source xmlns:b="http://schemas.openxmlformats.org/officeDocument/2006/bibliography">
    <b:Tag>Viv16</b:Tag>
    <b:SourceType>JournalArticle</b:SourceType>
    <b:Guid>{8A9E23C9-6E53-47F4-BFC6-CB8170432E45}</b:Guid>
    <b:Author>
      <b:Author>
        <b:NameList>
          <b:Person>
            <b:Last>Vivas</b:Last>
            <b:First>Yurany</b:First>
          </b:Person>
          <b:Person>
            <b:Last>Morales</b:Last>
            <b:First>Angélica</b:First>
          </b:Person>
          <b:Person>
            <b:Last>Otálvaro</b:Last>
            <b:First>Ángela</b:First>
          </b:Person>
        </b:NameList>
      </b:Author>
    </b:Author>
    <b:Title>Aprovechamiento de lactosuero para el desarrollo de una bebida refrescante con antioxidantes naturales</b:Title>
    <b:JournalName>Alimentos Hoy</b:JournalName>
    <b:Year>2016</b:Year>
    <b:Pages>187</b:Pages>
    <b:RefOrder>13</b:RefOrder>
  </b:Source>
  <b:Source>
    <b:Tag>Cha17</b:Tag>
    <b:SourceType>JournalArticle</b:SourceType>
    <b:Guid>{CEE67C33-F867-4269-B6C8-6AFA38B9CFC2}</b:Guid>
    <b:Author>
      <b:Author>
        <b:NameList>
          <b:Person>
            <b:Last>Chacón</b:Last>
            <b:First>Luis</b:First>
          </b:Person>
          <b:Person>
            <b:Last>Chávez</b:Last>
            <b:First>América</b:First>
          </b:Person>
          <b:Person>
            <b:Last>Rentería</b:Last>
            <b:First>Ana</b:First>
          </b:Person>
          <b:Person>
            <b:Last>Rodríguez</b:Last>
            <b:First>José</b:First>
          </b:Person>
        </b:NameList>
      </b:Author>
    </b:Author>
    <b:Title> Proteínas del lactosuero:usos, relación con la salud y bioactividades</b:Title>
    <b:JournalName>Interciencia</b:JournalName>
    <b:Year>2017</b:Year>
    <b:Pages>712-715</b:Pages>
    <b:RefOrder>14</b:RefOrder>
  </b:Source>
  <b:Source>
    <b:Tag>Mot15</b:Tag>
    <b:SourceType>JournalArticle</b:SourceType>
    <b:Guid>{21BD8413-1C67-4D1A-A3B2-AF0043F6B03C}</b:Guid>
    <b:Author>
      <b:Author>
        <b:NameList>
          <b:Person>
            <b:Last>Motta </b:Last>
            <b:First>Yeissón</b:First>
          </b:Person>
          <b:Person>
            <b:Last>Mosquera</b:Last>
            <b:First>Welner</b:First>
          </b:Person>
        </b:NameList>
      </b:Author>
    </b:Author>
    <b:Title>Aprovechamiento del lactosuero y sus componentes como materia prima en la industria de alimentos</b:Title>
    <b:JournalName>@Limentech</b:JournalName>
    <b:Year>2015</b:Year>
    <b:Pages>81-91</b:Pages>
    <b:RefOrder>15</b:RefOrder>
  </b:Source>
  <b:Source>
    <b:Tag>Vil17</b:Tag>
    <b:SourceType>Report</b:SourceType>
    <b:Guid>{0651CB00-4431-4605-8782-0053433AF019}</b:Guid>
    <b:Author>
      <b:Author>
        <b:NameList>
          <b:Person>
            <b:Last>Villarreal</b:Last>
            <b:First>Beatriz</b:First>
          </b:Person>
        </b:NameList>
      </b:Author>
    </b:Author>
    <b:Title>Desarrollo en planta piloto de una bebida de lactosuero y fruta natural para adultos mayores.</b:Title>
    <b:Year>2017</b:Year>
    <b:Publisher>Universitat Autónoma de Barcelona</b:Publisher>
    <b:City>Barcelona</b:City>
    <b:RefOrder>16</b:RefOrder>
  </b:Source>
  <b:Source>
    <b:Tag>NTE12</b:Tag>
    <b:SourceType>DocumentFromInternetSite</b:SourceType>
    <b:Guid>{C71A7CBD-5F03-4670-BC9C-D97F010FF787}</b:Guid>
    <b:Author>
      <b:Author>
        <b:Corporate>NTE INEN 2608</b:Corporate>
      </b:Author>
    </b:Author>
    <b:Title>Bebidas lactea fermentada </b:Title>
    <b:Year>2012</b:Year>
    <b:URL>normalizacion.gob.ec/buzon/normas/2608.pdf</b:URL>
    <b:RefOrder>19</b:RefOrder>
  </b:Source>
  <b:Source>
    <b:Tag>Por15</b:Tag>
    <b:SourceType>Report</b:SourceType>
    <b:Guid>{1B7E9238-40C2-4F0B-A574-9C5ED0DFCC7E}</b:Guid>
    <b:Title>Utilización de diferentes niveles de okaraen la elaboración de yogurt tipo I</b:Title>
    <b:Year>2015</b:Year>
    <b:Publisher>Escuela Superior Politécnica de Chimborazo</b:Publisher>
    <b:City>Macas</b:City>
    <b:Author>
      <b:Author>
        <b:NameList>
          <b:Person>
            <b:Last>Portilla</b:Last>
            <b:First>Roberto</b:First>
          </b:Person>
        </b:NameList>
      </b:Author>
    </b:Author>
    <b:RefOrder>20</b:RefOrder>
  </b:Source>
  <b:Source>
    <b:Tag>Hug19</b:Tag>
    <b:SourceType>InternetSite</b:SourceType>
    <b:Guid>{6569D6D2-A7D5-4197-A64D-A0FE5F49148A}</b:Guid>
    <b:Title>Acerca de nosotros: Portal Lechero</b:Title>
    <b:Year>2019</b:Year>
    <b:Author>
      <b:Author>
        <b:NameList>
          <b:Person>
            <b:Last>Hugunin</b:Last>
            <b:First>Alan</b:First>
          </b:Person>
          <b:Person>
            <b:Last>Lucey</b:Last>
            <b:First>John</b:First>
          </b:Person>
          <b:Person>
            <b:Last>Gerdes</b:Last>
            <b:First>Sharon</b:First>
          </b:Person>
        </b:NameList>
      </b:Author>
    </b:Author>
    <b:InternetSiteTitle>sitio web de Portal Lechero </b:InternetSiteTitle>
    <b:URL>https://www.portalechero.com</b:URL>
    <b:RefOrder>21</b:RefOrder>
  </b:Source>
  <b:Source>
    <b:Tag>Gua19</b:Tag>
    <b:SourceType>Report</b:SourceType>
    <b:Guid>{ACF6C3EF-F58A-4750-B51F-BDA9C8E1586E}</b:Guid>
    <b:Title>  Evaluación del lactosuero producido en la Asociación PRODUCOOP de Salinas de Guaranda, para la elaboración de bebidas con características nutricionales</b:Title>
    <b:Year>2019</b:Year>
    <b:City>Guaranda</b:City>
    <b:Author>
      <b:Author>
        <b:NameList>
          <b:Person>
            <b:Last>Guamingo</b:Last>
            <b:First>Anderson</b:First>
          </b:Person>
          <b:Person>
            <b:Last>Medina</b:Last>
            <b:First>Vanessa</b:First>
          </b:Person>
        </b:NameList>
      </b:Author>
    </b:Author>
    <b:Publisher>Universidad Estatal de Bolivar</b:Publisher>
    <b:RefOrder>4</b:RefOrder>
  </b:Source>
  <b:Source>
    <b:Tag>Edm16</b:Tag>
    <b:SourceType>Report</b:SourceType>
    <b:Guid>{9FC8A408-2C5E-401C-8A04-E7AE22A59248}</b:Guid>
    <b:Author>
      <b:Author>
        <b:NameList>
          <b:Person>
            <b:Last>Guzman</b:Last>
            <b:First>Edmundo</b:First>
            <b:Middle>Xavier Romero</b:Middle>
          </b:Person>
        </b:NameList>
      </b:Author>
    </b:Author>
    <b:Title>Estudio del Contenido proteico en diferentes leches comerciales de vaca en Ecuador y su Actividad antioxidante in vitro</b:Title>
    <b:Year>2016</b:Year>
    <b:Publisher>Universidad Tecnica de Ambato</b:Publisher>
    <b:City>Ambato</b:City>
    <b:RefOrder>22</b:RefOrder>
  </b:Source>
  <b:Source>
    <b:Tag>San18</b:Tag>
    <b:SourceType>Report</b:SourceType>
    <b:Guid>{0CFC4852-3713-47FD-985A-E1488928687E}</b:Guid>
    <b:Author>
      <b:Author>
        <b:NameList>
          <b:Person>
            <b:Last>Sanez</b:Last>
            <b:First>Lida</b:First>
          </b:Person>
        </b:NameList>
      </b:Author>
    </b:Author>
    <b:Title>Propiedades nutricionales de pan elaborado con harina de trigo (Triticum aestivum), Quinua(Chenopodium quinoa W.), Kiwicha (Amaranthus caudatus) y soya (Glycine max.)</b:Title>
    <b:Year>2018</b:Year>
    <b:Publisher>Universidad Nacional Del Callao</b:Publisher>
    <b:City>Callao</b:City>
    <b:RefOrder>23</b:RefOrder>
  </b:Source>
  <b:Source>
    <b:Tag>Pro18</b:Tag>
    <b:SourceType>Report</b:SourceType>
    <b:Guid>{587C5B95-137A-4A97-999E-DF4279F06172}</b:Guid>
    <b:Title>Elaborción de una bebida a partir de la leche de soya (Glycine max), saborizada con pasta de cacao (Theobroma cacao) utilizando varios tipos de edulcorantes</b:Title>
    <b:Year>2018</b:Year>
    <b:Author>
      <b:Author>
        <b:NameList>
          <b:Person>
            <b:Last>Proaño</b:Last>
            <b:First>Jhoana</b:First>
          </b:Person>
        </b:NameList>
      </b:Author>
    </b:Author>
    <b:Publisher>Universidad Técnica de Quevedo</b:Publisher>
    <b:City>Quevedo</b:City>
    <b:RefOrder>24</b:RefOrder>
  </b:Source>
  <b:Source>
    <b:Tag>Nis12</b:Tag>
    <b:SourceType>JournalArticle</b:SourceType>
    <b:Guid>{9E10F779-4887-4A43-B953-1D2DEA0DC410}</b:Guid>
    <b:Title>Proteins in Food Processing</b:Title>
    <b:Year>2012</b:Year>
    <b:Author>
      <b:Author>
        <b:NameList>
          <b:Person>
            <b:Last>Nagano</b:Last>
            <b:Middle>Fang</b:Middle>
            <b:First>Nishinari</b:First>
          </b:Person>
        </b:NameList>
      </b:Author>
    </b:Author>
    <b:Pages>12-13</b:Pages>
    <b:RefOrder>27</b:RefOrder>
  </b:Source>
  <b:Source xmlns:b="http://schemas.openxmlformats.org/officeDocument/2006/bibliography">
    <b:Tag>Ins15</b:Tag>
    <b:SourceType>Book</b:SourceType>
    <b:Guid>{787F4869-1169-42D4-944C-E189E550FE76}</b:Guid>
    <b:Author>
      <b:Author>
        <b:Corporate>IICA</b:Corporate>
      </b:Author>
    </b:Author>
    <b:Title>Producción y mercado de la quinua en Bolivia</b:Title>
    <b:Year>2015</b:Year>
    <b:City>La Paz</b:City>
    <b:Publisher>Juan Risi</b:Publisher>
    <b:RefOrder>28</b:RefOrder>
  </b:Source>
  <b:Source>
    <b:Tag>Fac17</b:Tag>
    <b:SourceType>Report</b:SourceType>
    <b:Guid>{F7DA134C-0830-4CA4-ADC5-B8F5356D2212}</b:Guid>
    <b:Author>
      <b:Author>
        <b:Corporate>Facultad de Ciencia e Ingeniería en Alimentos de la Universidad Técnica de Ambato</b:Corporate>
      </b:Author>
    </b:Author>
    <b:Title>Mejoramiento de la bebida a base de quinua de la Asociación Pampa Verde del Caserío el Porvenir del Cantón Mocha</b:Title>
    <b:Year>2017</b:Year>
    <b:Publisher>Universidad Técnica de Ambato</b:Publisher>
    <b:City>Ambato</b:City>
    <b:RefOrder>29</b:RefOrder>
  </b:Source>
  <b:Source>
    <b:Tag>Zhu15</b:Tag>
    <b:SourceType>JournalArticle</b:SourceType>
    <b:Guid>{A5F682CE-0D3A-4525-B7E6-92A5920B010A}</b:Guid>
    <b:Author>
      <b:Author>
        <b:NameList>
          <b:Person>
            <b:Last>Gallardo</b:Last>
            <b:First>Geovanny</b:First>
          </b:Person>
          <b:Person>
            <b:Last>Zhunio</b:Last>
            <b:First>Bladimir</b:First>
          </b:Person>
        </b:NameList>
      </b:Author>
    </b:Author>
    <b:Title>Análisis del potencial turísticorural,artesanal e industrial de Sainas de Tomebamba</b:Title>
    <b:JournalName>Kalpana</b:JournalName>
    <b:Year>2015</b:Year>
    <b:Pages>5-7</b:Pages>
    <b:RefOrder>3</b:RefOrder>
  </b:Source>
  <b:Source>
    <b:Tag>Naz16</b:Tag>
    <b:SourceType>Report</b:SourceType>
    <b:Guid>{6CC52726-302C-4CC4-B563-1BCB606FC2AA}</b:Guid>
    <b:Author>
      <b:Author>
        <b:NameList>
          <b:Person>
            <b:Last>Nazate</b:Last>
            <b:First>Fernanda</b:First>
          </b:Person>
        </b:NameList>
      </b:Author>
    </b:Author>
    <b:Title>Obtenciónde proteina hidrolizada de quinua Chenopodium quinoa willd a partir de un aislado proteico</b:Title>
    <b:Year>2016</b:Year>
    <b:Publisher>Universidad Tecnica del Norte</b:Publisher>
    <b:City>Ibarra</b:City>
    <b:RefOrder>34</b:RefOrder>
  </b:Source>
  <b:Source>
    <b:Tag>Dom15</b:Tag>
    <b:SourceType>Report</b:SourceType>
    <b:Guid>{581283D9-40C1-4373-92CD-10F1B0831DA8}</b:Guid>
    <b:Author>
      <b:Author>
        <b:NameList>
          <b:Person>
            <b:Last>Domínguez</b:Last>
            <b:First>Manuel</b:First>
          </b:Person>
          <b:Person>
            <b:Last>Londoño</b:Last>
            <b:First>Carolina</b:First>
          </b:Person>
        </b:NameList>
      </b:Author>
    </b:Author>
    <b:Title>punto Isoelectrico</b:Title>
    <b:Year>2015</b:Year>
    <b:Publisher>Universidad  Pontificia Bolivariana</b:Publisher>
    <b:City>Medellín</b:City>
    <b:RefOrder>35</b:RefOrder>
  </b:Source>
  <b:Source>
    <b:Tag>Vio01</b:Tag>
    <b:SourceType>JournalArticle</b:SourceType>
    <b:Guid>{72293BD8-3852-4EF6-BD95-7CED05A34507}</b:Guid>
    <b:Title>Obtencion y aplicacion de aislados proteicos</b:Title>
    <b:Year>2001</b:Year>
    <b:Pages>2-3</b:Pages>
    <b:JournalName>Informacion Tecnologica</b:JournalName>
    <b:Author>
      <b:Author>
        <b:NameList>
          <b:Person>
            <b:Last>Vioque</b:Last>
            <b:First>Javier</b:First>
          </b:Person>
          <b:Person>
            <b:Last>Sanches</b:Last>
            <b:First>Raul</b:First>
          </b:Person>
        </b:NameList>
      </b:Author>
    </b:Author>
    <b:RefOrder>36</b:RefOrder>
  </b:Source>
  <b:Source>
    <b:Tag>Pér15</b:Tag>
    <b:SourceType>JournalArticle</b:SourceType>
    <b:Guid>{D01303B6-350B-40B5-B1F2-D2A36A8F4443}</b:Guid>
    <b:Author>
      <b:Author>
        <b:NameList>
          <b:Person>
            <b:Last>Pérez</b:Last>
            <b:First>María</b:First>
            <b:Middle>De Lourdes</b:Middle>
          </b:Person>
          <b:Person>
            <b:Last>Soriano</b:Last>
            <b:First>Jorge</b:First>
          </b:Person>
          <b:Person>
            <b:Last>Ponce</b:Last>
            <b:First>Edith</b:First>
          </b:Person>
          <b:Person>
            <b:Last>Díaz</b:Last>
            <b:First>Lourdes</b:First>
          </b:Person>
        </b:NameList>
      </b:Author>
    </b:Author>
    <b:Title>Electroforesis en gel de poliacrilamida‐SDS como herramienta en el estudio de las proteínas miofibrilares. Una revisión.</b:Title>
    <b:JournalName>Nacameh</b:JournalName>
    <b:Year>2015</b:Year>
    <b:Pages>77-96</b:Pages>
    <b:RefOrder>37</b:RefOrder>
  </b:Source>
  <b:Source>
    <b:Tag>Mon16</b:Tag>
    <b:SourceType>JournalArticle</b:SourceType>
    <b:Guid>{BDB4C1A1-38C0-4B63-8700-FAEFB6FBA610}</b:Guid>
    <b:Title>Electroforésis: Fundamentos, Avances y Aplicaciones</b:Title>
    <b:Year>2016</b:Year>
    <b:Author>
      <b:Author>
        <b:NameList>
          <b:Person>
            <b:Last>Montalvo</b:Last>
            <b:First>Carlos</b:First>
          </b:Person>
        </b:NameList>
      </b:Author>
    </b:Author>
    <b:JournalName>Epistemus</b:JournalName>
    <b:Pages>48</b:Pages>
    <b:RefOrder>38</b:RefOrder>
  </b:Source>
  <b:Source>
    <b:Tag>Gar171</b:Tag>
    <b:SourceType>Report</b:SourceType>
    <b:Guid>{B2886BE8-7B0C-46F7-943E-8A8EEC1797DA}</b:Guid>
    <b:Title>Producción de un kit de marcadores de masa molecularde proteínas para electroforesis desnaturalizante  en gels de poliacrilamida</b:Title>
    <b:Year>2017</b:Year>
    <b:Publisher>Facultad de Bioquímica y Ciencias Biológicas UNL</b:Publisher>
    <b:City>Santa Fe</b:City>
    <b:JournalName>Encuntro de </b:JournalName>
    <b:Author>
      <b:Author>
        <b:NameList>
          <b:Person>
            <b:Last>Garmendia</b:Last>
            <b:First>Sofía</b:First>
          </b:Person>
        </b:NameList>
      </b:Author>
    </b:Author>
    <b:RefOrder>39</b:RefOrder>
  </b:Source>
  <b:Source>
    <b:Tag>Qui16</b:Tag>
    <b:SourceType>Report</b:SourceType>
    <b:Guid>{108646DA-DCA3-4317-A96D-4051E2FF7762}</b:Guid>
    <b:Title>Aislamiento y caracterización de nuevos ingredientes funcionales a partir de proteínas de amaranto y quinua para la elaboración de un alimento funcional</b:Title>
    <b:Year>2016</b:Year>
    <b:Author>
      <b:Author>
        <b:NameList>
          <b:Person>
            <b:Last>Quinteros</b:Last>
            <b:First>María</b:First>
          </b:Person>
        </b:NameList>
      </b:Author>
    </b:Author>
    <b:Publisher>Universidad Técnica de Ambato</b:Publisher>
    <b:City>Ambato</b:City>
    <b:RefOrder>40</b:RefOrder>
  </b:Source>
  <b:Source>
    <b:Tag>Luc16</b:Tag>
    <b:SourceType>JournalArticle</b:SourceType>
    <b:Guid>{0B67675D-5AE8-4D84-A244-09AEA20FB47F}</b:Guid>
    <b:Author>
      <b:Author>
        <b:NameList>
          <b:Person>
            <b:Last>Lucas</b:Last>
            <b:First>Raquel</b:First>
          </b:Person>
        </b:NameList>
      </b:Author>
    </b:Author>
    <b:Title>Digestión de alimentos: Tendencias en los modelos de digestión in vitro</b:Title>
    <b:JournalName>Revista Doctorado UMH</b:JournalName>
    <b:Year>2016</b:Year>
    <b:Pages>5</b:Pages>
    <b:RefOrder>41</b:RefOrder>
  </b:Source>
  <b:Source>
    <b:Tag>Per15</b:Tag>
    <b:SourceType>DocumentFromInternetSite</b:SourceType>
    <b:Guid>{D439D74F-4059-43C2-B201-84BC1A4C7A49}</b:Guid>
    <b:Title>Acerca de nosotros: Prezi</b:Title>
    <b:Year>2015</b:Year>
    <b:Author>
      <b:Author>
        <b:NameList>
          <b:Person>
            <b:Last>Perez</b:Last>
            <b:First>Diana</b:First>
          </b:Person>
        </b:NameList>
      </b:Author>
    </b:Author>
    <b:InternetSiteTitle>sitio web de Prezi</b:InternetSiteTitle>
    <b:URL>https://www.prezi.com</b:URL>
    <b:RefOrder>42</b:RefOrder>
  </b:Source>
  <b:Source>
    <b:Tag>Bio15</b:Tag>
    <b:SourceType>InternetSite</b:SourceType>
    <b:Guid>{A11D3011-CD26-4E1B-9F95-7BBB8DEA56EF}</b:Guid>
    <b:Title>Acerca de nosotros: BioDic by Bio Scripts</b:Title>
    <b:InternetSiteTitle>sirio web de BioDic by Bio Scripts</b:InternetSiteTitle>
    <b:Year>2015</b:Year>
    <b:Month>Enero</b:Month>
    <b:Day>15</b:Day>
    <b:URL>https://www.biodic.net</b:URL>
    <b:Author>
      <b:Author>
        <b:Corporate>BioDic</b:Corporate>
      </b:Author>
    </b:Author>
    <b:RefOrder>43</b:RefOrder>
  </b:Source>
  <b:Source>
    <b:Tag>And18</b:Tag>
    <b:SourceType>Report</b:SourceType>
    <b:Guid>{D1468232-7DCA-44C7-8A39-864858555966}</b:Guid>
    <b:Author>
      <b:Author>
        <b:NameList>
          <b:Person>
            <b:Last>Andrade</b:Last>
            <b:First>Maria</b:First>
          </b:Person>
        </b:NameList>
      </b:Author>
    </b:Author>
    <b:Title>Intestino delgado e Intestino grueso</b:Title>
    <b:Year>2018</b:Year>
    <b:Pages>1 - 6</b:Pages>
    <b:Publisher>Ciencia</b:Publisher>
    <b:RefOrder>44</b:RefOrder>
  </b:Source>
  <b:Source>
    <b:Tag>Cru19</b:Tag>
    <b:SourceType>Report</b:SourceType>
    <b:Guid>{6FE69C79-B386-4420-9EB8-9430C565FEA2}</b:Guid>
    <b:Author>
      <b:Author>
        <b:NameList>
          <b:Person>
            <b:Last>Cruz</b:Last>
            <b:First>Silvina</b:First>
          </b:Person>
        </b:NameList>
      </b:Author>
    </b:Author>
    <b:Title>Funciones del duodeno</b:Title>
    <b:Year>2019</b:Year>
    <b:Publisher>Significado</b:Publisher>
    <b:RefOrder>45</b:RefOrder>
  </b:Source>
  <b:Source>
    <b:Tag>Cor151</b:Tag>
    <b:SourceType>JournalArticle</b:SourceType>
    <b:Guid>{3BC536B6-92B4-498D-9D48-05CF99A92149}</b:Guid>
    <b:Title>Antioxidantes: perspectiva actual para la salud humana</b:Title>
    <b:Year>2015</b:Year>
    <b:Author>
      <b:Author>
        <b:NameList>
          <b:Person>
            <b:Last>Vázquez</b:Last>
            <b:First>Marcela</b:First>
          </b:Person>
          <b:Person>
            <b:Last>Radilla</b:Last>
            <b:First>Claudia</b:First>
          </b:Person>
          <b:Person>
            <b:Last>Coronado</b:Last>
            <b:First>Marta</b:First>
          </b:Person>
          <b:Person>
            <b:Last>León </b:Last>
            <b:First>Salvador</b:First>
          </b:Person>
          <b:Person>
            <b:Last>Gutiérrez</b:Last>
            <b:First>Rey</b:First>
          </b:Person>
        </b:NameList>
      </b:Author>
    </b:Author>
    <b:JournalName>Revista Chilena de Nutrición</b:JournalName>
    <b:Pages>2-6</b:Pages>
    <b:RefOrder>46</b:RefOrder>
  </b:Source>
  <b:Source>
    <b:Tag>Hue20</b:Tag>
    <b:SourceType>InternetSite</b:SourceType>
    <b:Guid>{4DE5F67C-77C9-413B-8BFF-3275688EF16E}</b:Guid>
    <b:Title>Acerca de nosotros: Ocronos-Revista Médica y Enfermería</b:Title>
    <b:Year>2020</b:Year>
    <b:Author>
      <b:Author>
        <b:NameList>
          <b:Person>
            <b:Last>Huerta</b:Last>
            <b:First>Nuria</b:First>
          </b:Person>
        </b:NameList>
      </b:Author>
    </b:Author>
    <b:InternetSiteTitle>sitio web de Ocronos-Revista Médica y Enfermería</b:InternetSiteTitle>
    <b:URL>https://revistamedica.com</b:URL>
    <b:RefOrder>47</b:RefOrder>
  </b:Source>
  <b:Source>
    <b:Tag>Mor17</b:Tag>
    <b:SourceType>Report</b:SourceType>
    <b:Guid>{96F55DC5-EC8D-4F59-A1C6-13D34B58A9C0}</b:Guid>
    <b:Title>Actividad Antioxidante y  Antimicrobiana del extracto vegetal obtenidode un cultivo comercial de Stevia rebaudiana Ubicado en Olaya (Antioquia)</b:Title>
    <b:Year>2017</b:Year>
    <b:Author>
      <b:Author>
        <b:NameList>
          <b:Person>
            <b:Last>Morales</b:Last>
            <b:First>Laura</b:First>
          </b:Person>
        </b:NameList>
      </b:Author>
    </b:Author>
    <b:Publisher>Universidad del Tolima</b:Publisher>
    <b:City>Ibague</b:City>
    <b:RefOrder>48</b:RefOrder>
  </b:Source>
  <b:Source>
    <b:Tag>Boh16</b:Tag>
    <b:SourceType>Report</b:SourceType>
    <b:Guid>{FE12AA59-8632-4FE2-81C3-26CB210489BD}</b:Guid>
    <b:Author>
      <b:Author>
        <b:NameList>
          <b:Person>
            <b:Last>Bohorquez</b:Last>
            <b:First>Ricardo</b:First>
          </b:Person>
        </b:NameList>
      </b:Author>
    </b:Author>
    <b:Title>Determinación de Actividad  Antioxidante de extratos de hojas de Diplostephium phylicoides (Kunth) </b:Title>
    <b:Year>2016</b:Year>
    <b:Publisher>Universidad El Bosque</b:Publisher>
    <b:City>Bogotá</b:City>
    <b:RefOrder>49</b:RefOrder>
  </b:Source>
  <b:Source>
    <b:Tag>Fig17</b:Tag>
    <b:SourceType>Report</b:SourceType>
    <b:Guid>{EC8F0546-0751-4B13-8EF6-CE0BE351DC0D}</b:Guid>
    <b:Author>
      <b:Author>
        <b:NameList>
          <b:Person>
            <b:Last>Figueroa</b:Last>
            <b:First>Susana</b:First>
          </b:Person>
          <b:Person>
            <b:Last>Mollinedo</b:Last>
            <b:First>Ofelia</b:First>
          </b:Person>
        </b:NameList>
      </b:Author>
    </b:Author>
    <b:Title>Actividad antioxidante del extracto etanólico del mesocarpio del fruto de Hylocereus undatus “pitahaya” e identificación de los fitoconstituyentes</b:Title>
    <b:Year>2017</b:Year>
    <b:Publisher>Universidad Wiener</b:Publisher>
    <b:City>Lima</b:City>
    <b:RefOrder>51</b:RefOrder>
  </b:Source>
  <b:Source>
    <b:Tag>Val17</b:Tag>
    <b:SourceType>JournalArticle</b:SourceType>
    <b:Guid>{B120E630-4444-4A43-B902-0B25E0FBE5D4}</b:Guid>
    <b:Title>Polyphenols: antioxidant and toxicological properties</b:Title>
    <b:Year>2017</b:Year>
    <b:JournalName>Facultad de Ciencias Químicas</b:JournalName>
    <b:Pages>16-18</b:Pages>
    <b:Author>
      <b:Author>
        <b:NameList>
          <b:Person>
            <b:Last>Valencia</b:Last>
            <b:First>Eréndira</b:First>
          </b:Person>
          <b:Person>
            <b:Last>Figueroa</b:Last>
            <b:Middle>Ignacio</b:Middle>
            <b:First>Ivan</b:First>
          </b:Person>
          <b:Person>
            <b:Last>Sosa</b:Last>
            <b:First>Erika</b:First>
          </b:Person>
          <b:Person>
            <b:Last>García</b:Last>
            <b:First>Estrella</b:First>
          </b:Person>
        </b:NameList>
      </b:Author>
    </b:Author>
    <b:RefOrder>52</b:RefOrder>
  </b:Source>
  <b:Source>
    <b:Tag>OkD20</b:Tag>
    <b:SourceType>ArticleInAPeriodical</b:SourceType>
    <b:Guid>{CE7673D6-AA55-4166-9173-7E4234B019B3}</b:Guid>
    <b:Title>Propiedades de los polifenoles y alimentos ricos en antioxidantes</b:Title>
    <b:JournalName>OKDiario</b:JournalName>
    <b:Year>2020</b:Year>
    <b:Pages>1-2</b:Pages>
    <b:Author>
      <b:Author>
        <b:Corporate>OkDiario</b:Corporate>
      </b:Author>
    </b:Author>
    <b:PeriodicalTitle>Antioxidantes Naturales</b:PeriodicalTitle>
    <b:RefOrder>53</b:RefOrder>
  </b:Source>
  <b:Source>
    <b:Tag>MarcadorDePosición2</b:Tag>
    <b:SourceType>Report</b:SourceType>
    <b:Guid>{4AEC5549-83F6-49D6-B186-C715AAEB56A2}</b:Guid>
    <b:Author>
      <b:Author>
        <b:NameList>
          <b:Person>
            <b:Last>Valenzuela </b:Last>
            <b:First>Paula</b:First>
          </b:Person>
        </b:NameList>
      </b:Author>
    </b:Author>
    <b:Title>Determinacion del contenido de fenoles</b:Title>
    <b:Year>2015</b:Year>
    <b:Publisher>Universidad de Chile</b:Publisher>
    <b:City>Santiago</b:City>
    <b:RefOrder>62</b:RefOrder>
  </b:Source>
  <b:Source>
    <b:Tag>Muñ</b:Tag>
    <b:SourceType>JournalArticle</b:SourceType>
    <b:Guid>{B867CC4C-AF83-4BA7-9AF4-6CCAB8BC723E}</b:Guid>
    <b:Author>
      <b:Author>
        <b:NameList>
          <b:Person>
            <b:Last>Muñoz</b:Last>
            <b:First>Oscar</b:First>
          </b:Person>
          <b:Person>
            <b:Last>Torres</b:Last>
            <b:First>Gaspar</b:First>
          </b:Person>
          <b:Person>
            <b:Last>Núñez</b:Last>
            <b:First>José</b:First>
          </b:Person>
          <b:Person>
            <b:Last>de la Rosa</b:Last>
            <b:First>Laura</b:First>
          </b:Person>
          <b:Person>
            <b:Last>Rodrigo</b:Last>
            <b:First>Joaquín</b:First>
          </b:Person>
          <b:Person>
            <b:Last>Ayala</b:Last>
            <b:First>Fernando</b:First>
          </b:Person>
          <b:Person>
            <b:Last>Álvarez</b:Last>
            <b:First>Emilio</b:First>
          </b:Person>
        </b:NameList>
      </b:Author>
    </b:Author>
    <b:JournalName>Tip Revista Especializada en Ciencias Químico-Biológicas</b:JournalName>
    <b:Year>2017</b:Year>
    <b:Pages>3</b:Pages>
    <b:Title>Nuevo acercamiento a la interacción del reactivo de folin-ciocalteu con azúcares durante la cuantificación de polifenoles totales</b:Title>
    <b:RefOrder>54</b:RefOrder>
  </b:Source>
  <b:Source>
    <b:Tag>Mar96</b:Tag>
    <b:SourceType>JournalArticle</b:SourceType>
    <b:Guid>{1B79516E-91D8-4A74-9365-0C9EEE131FFF}</b:Guid>
    <b:Title>Composition and structural characterization of amaranth protein isolates.</b:Title>
    <b:Year>1996</b:Year>
    <b:Publisher>25232530</b:Publisher>
    <b:Author>
      <b:Author>
        <b:NameList>
          <b:Person>
            <b:Last>Martinez</b:Last>
          </b:Person>
          <b:Person>
            <b:Last>Añon</b:Last>
            <b:First>M.:</b:First>
          </b:Person>
        </b:NameList>
      </b:Author>
    </b:Author>
    <b:JournalName>Journal of agriculture and food chemistry</b:JournalName>
    <b:Pages>44</b:Pages>
    <b:RefOrder>55</b:RefOrder>
  </b:Source>
  <b:Source>
    <b:Tag>LAE70</b:Tag>
    <b:SourceType>JournalArticle</b:SourceType>
    <b:Guid>{73ACC543-81BF-49EA-B223-13A0E7AB833C}</b:Guid>
    <b:Author>
      <b:Author>
        <b:NameList>
          <b:Person>
            <b:Last>Laemmli</b:Last>
            <b:First>Ulrich</b:First>
          </b:Person>
        </b:NameList>
      </b:Author>
    </b:Author>
    <b:Title>Cleavage of structural proteins during assembly of the heat bacteriophage T4</b:Title>
    <b:JournalName>Nature</b:JournalName>
    <b:Year>1970</b:Year>
    <b:Pages>680-686</b:Pages>
    <b:RefOrder>56</b:RefOrder>
  </b:Source>
  <b:Source>
    <b:Tag>Rub18</b:Tag>
    <b:SourceType>JournalArticle</b:SourceType>
    <b:Guid>{50A3889A-C703-427B-B136-9B4929DEBF14}</b:Guid>
    <b:Title>Inhibition of Lipid Peroxidation of Kiwicha (Amaranthus caudatus) Hydrolyzed Protein Using Zebraﬁsh Larvae and Embryos</b:Title>
    <b:Year>2018</b:Year>
    <b:Author>
      <b:Author>
        <b:NameList>
          <b:Person>
            <b:Last>Vilcacundo</b:Last>
            <b:First>Ruben</b:First>
          </b:Person>
          <b:Person>
            <b:Last>Barrio </b:Last>
            <b:Middle>Alejandro</b:Middle>
            <b:First>Daniel</b:First>
          </b:Person>
          <b:Person>
            <b:Last>Piñuel</b:Last>
            <b:First>Lucrecia</b:First>
          </b:Person>
          <b:Person>
            <b:Last>Boeri</b:Last>
            <b:First>Patricia</b:First>
          </b:Person>
        </b:NameList>
      </b:Author>
    </b:Author>
    <b:JournalName>Journal plants</b:JournalName>
    <b:Pages>3-14</b:Pages>
    <b:RefOrder>57</b:RefOrder>
  </b:Source>
  <b:Source>
    <b:Tag>Ben96</b:Tag>
    <b:SourceType>JournalArticle</b:SourceType>
    <b:Guid>{B0D81A0C-0997-48F3-B862-AB5EF8395BF4}</b:Guid>
    <b:Author>
      <b:Author>
        <b:NameList>
          <b:Person>
            <b:Last>Strain</b:Last>
            <b:First>J</b:First>
          </b:Person>
          <b:Person>
            <b:Last>Benzie</b:Last>
            <b:Middle>Forster</b:Middle>
            <b:First>Iris </b:First>
          </b:Person>
        </b:NameList>
      </b:Author>
    </b:Author>
    <b:Title>The Ferric Reducing Ability of Plasma (FRAP) as a Measure of “Antioxidant Power”</b:Title>
    <b:JournalName>Analytical Biochemistry</b:JournalName>
    <b:Year>1996</b:Year>
    <b:Pages>239</b:Pages>
    <b:RefOrder>58</b:RefOrder>
  </b:Source>
  <b:Source>
    <b:Tag>Guz16</b:Tag>
    <b:SourceType>Report</b:SourceType>
    <b:Guid>{A753FF25-C0F9-42AD-8A1F-85A8E871704D}</b:Guid>
    <b:Title>Estudio del Contenido proteico en diferentes leches comerciales de</b:Title>
    <b:Year>2016</b:Year>
    <b:City>Ambato - Ecuador</b:City>
    <b:Publisher>Trabajo de Investigación</b:Publisher>
    <b:Author>
      <b:Author>
        <b:NameList>
          <b:Person>
            <b:Last>Guzmán</b:Last>
            <b:Middle>Xavier</b:Middle>
            <b:First>Edmundo</b:First>
          </b:Person>
        </b:NameList>
      </b:Author>
    </b:Author>
    <b:RefOrder>59</b:RefOrder>
  </b:Source>
  <b:Source>
    <b:Tag>Nis18</b:Tag>
    <b:SourceType>JournalArticle</b:SourceType>
    <b:Guid>{1D275AF2-5033-44FB-9AC9-E8B65DDA3B3D}</b:Guid>
    <b:Title>Proteins in Food Processing (Second Edition)</b:Title>
    <b:Year>2018</b:Year>
    <b:JournalName>Woodehea Publishing</b:JournalName>
    <b:Pages>149-186</b:Pages>
    <b:Author>
      <b:Author>
        <b:NameList>
          <b:Person>
            <b:Last>Nishinari</b:Last>
            <b:First>k</b:First>
          </b:Person>
          <b:Person>
            <b:Last>Fang</b:Last>
            <b:First>Y</b:First>
          </b:Person>
          <b:Person>
            <b:Last>Nagano</b:Last>
            <b:First>T</b:First>
          </b:Person>
        </b:NameList>
      </b:Author>
    </b:Author>
    <b:RefOrder>60</b:RefOrder>
  </b:Source>
  <b:Source>
    <b:Tag>Jho12</b:Tag>
    <b:SourceType>JournalArticle</b:SourceType>
    <b:Guid>{ECEBE23A-EFC2-4572-BB1A-22F74F16EAA1}</b:Guid>
    <b:Title>Contenido de polifenoles y capacidad antioxidante de bebidas elaboradas con panela</b:Title>
    <b:Year>2012</b:Year>
    <b:Author>
      <b:Author>
        <b:NameList>
          <b:Person>
            <b:Last>Colina </b:Last>
            <b:First>Jhoana</b:First>
          </b:Person>
          <b:Person>
            <b:Last>Guerra</b:Last>
            <b:First>Marisa</b:First>
          </b:Person>
          <b:Person>
            <b:Last>Guilarte</b:Last>
            <b:First>Doralys</b:First>
          </b:Person>
          <b:Person>
            <b:Last>Alvarado</b:Last>
            <b:First>Carlos</b:First>
          </b:Person>
        </b:NameList>
      </b:Author>
    </b:Author>
    <b:JournalName>SCIELO</b:JournalName>
    <b:Pages>5 - 6</b:Pages>
    <b:RefOrder>63</b:RefOrder>
  </b:Source>
  <b:Source>
    <b:Tag>Dia19</b:Tag>
    <b:SourceType>ArticleInAPeriodical</b:SourceType>
    <b:Guid>{75BCBDE2-C5A7-433C-AF6C-22BA61BAEDD6}</b:Guid>
    <b:Author>
      <b:Author>
        <b:Corporate>Diario  El Comercio</b:Corporate>
      </b:Author>
    </b:Author>
    <b:Title>Productos nacionales que utilizan lactosuero liquido</b:Title>
    <b:PeriodicalTitle>Actualidades</b:PeriodicalTitle>
    <b:Year>2019</b:Year>
    <b:Pages>3</b:Pages>
    <b:RefOrder>64</b:RefOrder>
  </b:Source>
  <b:Source>
    <b:Tag>Guz15</b:Tag>
    <b:SourceType>Report</b:SourceType>
    <b:Guid>{CA0CCEF6-2E78-4A86-BF77-09348644532F}</b:Guid>
    <b:Title>Elaboración de una bebida fermetada probiótica a base de Lactosuero con Quinua</b:Title>
    <b:Year>2015</b:Year>
    <b:Publisher>Universidad Peruana Union</b:Publisher>
    <b:City>Juliaca</b:City>
    <b:Author>
      <b:Author>
        <b:NameList>
          <b:Person>
            <b:Last>Guzmán</b:Last>
          </b:Person>
        </b:NameList>
      </b:Author>
    </b:Author>
    <b:RefOrder>30</b:RefOrder>
  </b:Source>
  <b:Source>
    <b:Tag>Yum17</b:Tag>
    <b:SourceType>Report</b:SourceType>
    <b:Guid>{98C2F27F-4059-45BF-A195-CF40A01F7AE3}</b:Guid>
    <b:Author>
      <b:Author>
        <b:NameList>
          <b:Person>
            <b:Last>Yupanqui</b:Last>
          </b:Person>
        </b:NameList>
      </b:Author>
    </b:Author>
    <b:Title>“Purificacion de péptidos bioactivos de Quinua (Chenopodium quinoa) con capacidad antioxidante"</b:Title>
    <b:Year>2017</b:Year>
    <b:Publisher>Universidad Nacional Agraria</b:Publisher>
    <b:City>Lima</b:City>
    <b:RefOrder>31</b:RefOrder>
  </b:Source>
  <b:Source>
    <b:Tag>Gon16</b:Tag>
    <b:SourceType>Report</b:SourceType>
    <b:Guid>{4BD69965-405B-4437-A9CE-ECD17A76C1E3}</b:Guid>
    <b:Title>Economía popular y solidaria, un eje para el desarrollo económico y social caso PRODUCOOP (Cooperativa de Producción Agropecuaria "El Salinerito") periodo 2006-2014</b:Title>
    <b:Year>2016</b:Year>
    <b:Author>
      <b:Author>
        <b:NameList>
          <b:Person>
            <b:Last>Gonzáles</b:Last>
          </b:Person>
        </b:NameList>
      </b:Author>
    </b:Author>
    <b:Publisher>Pontificia Universidad Católica del Ecuador</b:Publisher>
    <b:City>Quito</b:City>
    <b:RefOrder>32</b:RefOrder>
  </b:Source>
  <b:Source>
    <b:Tag>Val151</b:Tag>
    <b:SourceType>DocumentFromInternetSite</b:SourceType>
    <b:Guid>{C92962E1-E566-4B2D-AFC3-7FDDD154CD4B}</b:Guid>
    <b:Year>2015</b:Year>
    <b:Publisher>Santiago de Chile</b:Publisher>
    <b:City>Santiago</b:City>
    <b:Author>
      <b:Author>
        <b:NameList>
          <b:Person>
            <b:Last>Valenzuela </b:Last>
            <b:First>Paula</b:First>
          </b:Person>
        </b:NameList>
      </b:Author>
    </b:Author>
    <b:Title>Evaluación de La Actividad Antioxidante y determinación del Contenido de Fenoles Totales y Flavonoides de hojas de diferentes Genotipos de Ugni Molinae</b:Title>
    <b:RefOrder>50</b:RefOrder>
  </b:Source>
  <b:Source>
    <b:Tag>Val19</b:Tag>
    <b:SourceType>Report</b:SourceType>
    <b:Guid>{F79A3290-78DA-474D-AD45-11F5E567812A}</b:Guid>
    <b:Year>2019</b:Year>
    <b:Author>
      <b:Author>
        <b:NameList>
          <b:Person>
            <b:Last>Valenzuela</b:Last>
          </b:Person>
        </b:NameList>
      </b:Author>
    </b:Author>
    <b:Publisher>Universidad Nacional De San Antonio Abad del  Cusco</b:Publisher>
    <b:City>Cusco</b:City>
    <b:Title>Obtencion de extractos proteicos por el punto isoeléctrico y composición de aminoácidos de dos variables</b:Title>
    <b:RefOrder>33</b:RefOrder>
  </b:Source>
  <b:Source>
    <b:Tag>Ort19</b:Tag>
    <b:SourceType>JournalArticle</b:SourceType>
    <b:Guid>{86AEF24D-3AC8-4B5F-9771-37AFD94BD59C}</b:Guid>
    <b:Author>
      <b:Author>
        <b:NameList>
          <b:Person>
            <b:Last>Ortiz</b:Last>
            <b:First>Ainara</b:First>
          </b:Person>
        </b:NameList>
      </b:Author>
    </b:Author>
    <b:Title>Qué son las proteínas y para qué sirven</b:Title>
    <b:JournalName>Nutrición</b:JournalName>
    <b:Year>2019</b:Year>
    <b:Pages>1 - 10</b:Pages>
    <b:RefOrder>5</b:RefOrder>
  </b:Source>
  <b:Source>
    <b:Tag>Ric09</b:Tag>
    <b:SourceType>JournalArticle</b:SourceType>
    <b:Guid>{69C506DC-796B-4B2D-947E-9B50578A5209}</b:Guid>
    <b:Author>
      <b:Author>
        <b:NameList>
          <b:Person>
            <b:Last>Huertas</b:Last>
            <b:First>Ricardo</b:First>
            <b:Middle>Adolfo Parra</b:Middle>
          </b:Person>
        </b:NameList>
      </b:Author>
    </b:Author>
    <b:Title>Lactosuero importancia dentro de la industria de alimentos</b:Title>
    <b:Year>2009</b:Year>
    <b:Pages>4</b:Pages>
    <b:RefOrder>18</b:RefOrder>
  </b:Source>
  <b:Source>
    <b:Tag>Yup17</b:Tag>
    <b:SourceType>Report</b:SourceType>
    <b:Guid>{93167C50-90F1-4860-915B-598CD712A958}</b:Guid>
    <b:Title>Purificación de péptidos bioactivos de quinua (chenopodium quinoa) con capacidad antioxidante y antihipertensiva</b:Title>
    <b:Year>2017</b:Year>
    <b:Author>
      <b:Author>
        <b:NameList>
          <b:Person>
            <b:Last>Yupanqui</b:Last>
            <b:First>Alexandra</b:First>
          </b:Person>
        </b:NameList>
      </b:Author>
    </b:Author>
    <b:City>Lima</b:City>
    <b:RefOrder>61</b:RefOrder>
  </b:Source>
  <b:Source>
    <b:Tag>Tre15</b:Tag>
    <b:SourceType>JournalArticle</b:SourceType>
    <b:Guid>{31B46C4D-D358-46D5-8D4B-97E7FD7EA5CE}</b:Guid>
    <b:Title>Propuesta para el aprovechamiento de lactosuero en el Valle del Mezquital</b:Title>
    <b:Year>2015</b:Year>
    <b:Author>
      <b:Author>
        <b:NameList>
          <b:Person>
            <b:Last>Trejo</b:Last>
            <b:First>Natalia</b:First>
          </b:Person>
          <b:Person>
            <b:Last>Zuñiga</b:Last>
            <b:First>Jonatan</b:First>
          </b:Person>
        </b:NameList>
      </b:Author>
    </b:Author>
    <b:JournalName>Revista de Tecnología e Innovación</b:JournalName>
    <b:Pages>583</b:Pages>
    <b:RefOrder>12</b:RefOrder>
  </b:Source>
  <b:Source>
    <b:Tag>MarcadorDePosición1</b:Tag>
    <b:SourceType>InternetSite</b:SourceType>
    <b:Guid>{8318EF9F-C4EC-4816-807C-02945A94B816}</b:Guid>
    <b:Title>Valorización del Lactosuero</b:Title>
    <b:Year>2017</b:Year>
    <b:Publisher>Ediciones INTI</b:Publisher>
    <b:Author>
      <b:Author>
        <b:NameList>
          <b:Person>
            <b:Last>Valderrama</b:Last>
            <b:First>Pedro</b:First>
          </b:Person>
        </b:NameList>
      </b:Author>
    </b:Author>
    <b:PublicationTitle>Valorización del Lactosuero</b:PublicationTitle>
    <b:RefOrder>17</b:RefOrder>
  </b:Source>
  <b:Source>
    <b:Tag>Car01</b:Tag>
    <b:SourceType>Report</b:SourceType>
    <b:Guid>{B99B794D-8C0F-4763-A176-011139F700C6}</b:Guid>
    <b:Title>Formación y estabilidad de espumas de proteínas de soja:efecto de la desnaturalización térmica y de la interacción con polisacáridos</b:Title>
    <b:Year>2001</b:Year>
    <b:Author>
      <b:Author>
        <b:NameList>
          <b:Person>
            <b:Last>Carp</b:Last>
            <b:Middle>Diana</b:Middle>
            <b:First>Judith</b:First>
          </b:Person>
        </b:NameList>
      </b:Author>
    </b:Author>
    <b:Publisher>FCEN-UBA</b:Publisher>
    <b:City>Buenos Aires</b:City>
    <b:RefOrder>26</b:RefOrder>
  </b:Source>
</b:Sources>
</file>

<file path=customXml/itemProps1.xml><?xml version="1.0" encoding="utf-8"?>
<ds:datastoreItem xmlns:ds="http://schemas.openxmlformats.org/officeDocument/2006/customXml" ds:itemID="{E86783F5-6F5F-4F88-96B0-6763B492F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535</TotalTime>
  <Pages>100</Pages>
  <Words>18681</Words>
  <Characters>102749</Characters>
  <Application>Microsoft Office Word</Application>
  <DocSecurity>0</DocSecurity>
  <Lines>856</Lines>
  <Paragraphs>242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121188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Vera Gaibor</dc:creator>
  <cp:keywords/>
  <dc:description/>
  <cp:lastModifiedBy>Catherine Vera Gaibor</cp:lastModifiedBy>
  <cp:revision>34</cp:revision>
  <cp:lastPrinted>2020-11-25T23:01:00Z</cp:lastPrinted>
  <dcterms:created xsi:type="dcterms:W3CDTF">2020-11-18T01:04:00Z</dcterms:created>
  <dcterms:modified xsi:type="dcterms:W3CDTF">2020-11-25T23:01:00Z</dcterms:modified>
</cp:coreProperties>
</file>