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2523" w:rsidRDefault="00CE2523" w:rsidP="00CE2523">
      <w:pPr>
        <w:jc w:val="center"/>
        <w:rPr>
          <w:rFonts w:ascii="Times New Roman" w:hAnsi="Times New Roman" w:cs="Times New Roman"/>
          <w:b/>
          <w:bCs/>
          <w:color w:val="000000" w:themeColor="text1"/>
          <w:sz w:val="28"/>
          <w:szCs w:val="24"/>
        </w:rPr>
      </w:pPr>
      <w:bookmarkStart w:id="0" w:name="_Toc534897291"/>
      <w:r w:rsidRPr="00477414">
        <w:rPr>
          <w:rFonts w:ascii="Arial" w:hAnsi="Arial" w:cs="Arial"/>
          <w:noProof/>
          <w:sz w:val="24"/>
          <w:szCs w:val="24"/>
          <w:lang w:val="es-ES" w:eastAsia="es-ES"/>
        </w:rPr>
        <w:drawing>
          <wp:anchor distT="0" distB="0" distL="114300" distR="114300" simplePos="0" relativeHeight="251651072" behindDoc="1" locked="0" layoutInCell="1" allowOverlap="1" wp14:anchorId="3DAACE19" wp14:editId="5CB15778">
            <wp:simplePos x="0" y="0"/>
            <wp:positionH relativeFrom="margin">
              <wp:posOffset>1814357</wp:posOffset>
            </wp:positionH>
            <wp:positionV relativeFrom="paragraph">
              <wp:posOffset>-378121</wp:posOffset>
            </wp:positionV>
            <wp:extent cx="1404257" cy="1325365"/>
            <wp:effectExtent l="0" t="0" r="5715" b="825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4257" cy="1325365"/>
                    </a:xfrm>
                    <a:prstGeom prst="rect">
                      <a:avLst/>
                    </a:prstGeom>
                    <a:noFill/>
                  </pic:spPr>
                </pic:pic>
              </a:graphicData>
            </a:graphic>
            <wp14:sizeRelH relativeFrom="page">
              <wp14:pctWidth>0</wp14:pctWidth>
            </wp14:sizeRelH>
            <wp14:sizeRelV relativeFrom="page">
              <wp14:pctHeight>0</wp14:pctHeight>
            </wp14:sizeRelV>
          </wp:anchor>
        </w:drawing>
      </w:r>
    </w:p>
    <w:p w:rsidR="00CE2523" w:rsidRDefault="00CE2523" w:rsidP="00CE2523">
      <w:pPr>
        <w:rPr>
          <w:rFonts w:ascii="Arial" w:hAnsi="Arial" w:cs="Arial"/>
          <w:sz w:val="24"/>
          <w:szCs w:val="24"/>
        </w:rPr>
      </w:pPr>
    </w:p>
    <w:p w:rsidR="00CE2523" w:rsidRDefault="00CE2523" w:rsidP="00CE2523">
      <w:pPr>
        <w:spacing w:line="360" w:lineRule="auto"/>
        <w:rPr>
          <w:rFonts w:ascii="Arial" w:hAnsi="Arial" w:cs="Arial"/>
          <w:b/>
          <w:sz w:val="24"/>
          <w:szCs w:val="24"/>
        </w:rPr>
      </w:pPr>
      <w:bookmarkStart w:id="1" w:name="_Hlk25826252"/>
      <w:bookmarkEnd w:id="1"/>
    </w:p>
    <w:p w:rsidR="00CE2523" w:rsidRPr="00D85F7D" w:rsidRDefault="00CE2523" w:rsidP="00CE2523">
      <w:pPr>
        <w:spacing w:line="360" w:lineRule="auto"/>
        <w:jc w:val="center"/>
        <w:rPr>
          <w:rFonts w:ascii="Times New Roman" w:hAnsi="Times New Roman" w:cs="Times New Roman"/>
          <w:b/>
          <w:color w:val="000000" w:themeColor="text1"/>
          <w:sz w:val="28"/>
          <w:szCs w:val="28"/>
        </w:rPr>
      </w:pPr>
      <w:r w:rsidRPr="00CF27BB">
        <w:rPr>
          <w:rFonts w:ascii="Times New Roman" w:hAnsi="Times New Roman" w:cs="Times New Roman"/>
          <w:b/>
          <w:color w:val="000000" w:themeColor="text1"/>
          <w:sz w:val="28"/>
          <w:szCs w:val="28"/>
        </w:rPr>
        <w:t>UNIVERSIDAD ESTATAL DE BOL</w:t>
      </w:r>
      <w:r w:rsidRPr="00D85F7D">
        <w:rPr>
          <w:rFonts w:ascii="Times New Roman" w:hAnsi="Times New Roman" w:cs="Times New Roman"/>
          <w:b/>
          <w:color w:val="000000" w:themeColor="text1"/>
          <w:sz w:val="28"/>
          <w:szCs w:val="28"/>
        </w:rPr>
        <w:t>ÍVAR</w:t>
      </w:r>
    </w:p>
    <w:p w:rsidR="00CE2523" w:rsidRPr="00CF27BB" w:rsidRDefault="00CE2523" w:rsidP="00CE2523">
      <w:pPr>
        <w:spacing w:line="360" w:lineRule="auto"/>
        <w:jc w:val="center"/>
        <w:rPr>
          <w:rFonts w:ascii="Times New Roman" w:hAnsi="Times New Roman" w:cs="Times New Roman"/>
          <w:b/>
          <w:color w:val="000000" w:themeColor="text1"/>
          <w:sz w:val="28"/>
          <w:szCs w:val="28"/>
        </w:rPr>
      </w:pPr>
      <w:r w:rsidRPr="00D85F7D">
        <w:rPr>
          <w:rFonts w:ascii="Times New Roman" w:hAnsi="Times New Roman" w:cs="Times New Roman"/>
          <w:b/>
          <w:color w:val="000000" w:themeColor="text1"/>
          <w:sz w:val="28"/>
          <w:szCs w:val="28"/>
        </w:rPr>
        <w:t>FACULTAD DE CIENCIAS AGROPECUARIAS</w:t>
      </w:r>
      <w:r w:rsidRPr="00CF27BB">
        <w:rPr>
          <w:rFonts w:ascii="Times New Roman" w:hAnsi="Times New Roman" w:cs="Times New Roman"/>
          <w:b/>
          <w:color w:val="000000" w:themeColor="text1"/>
          <w:sz w:val="28"/>
          <w:szCs w:val="28"/>
        </w:rPr>
        <w:t xml:space="preserve"> RECURSOS NATURALES Y DEL AMBIENTE</w:t>
      </w:r>
    </w:p>
    <w:p w:rsidR="00CE2523" w:rsidRDefault="008B3198" w:rsidP="00CE2523">
      <w:pPr>
        <w:spacing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CARRERA DE INGENIERÍA AGRONÓMICA</w:t>
      </w:r>
    </w:p>
    <w:p w:rsidR="00A80BA1" w:rsidRDefault="00A80BA1" w:rsidP="00CE2523">
      <w:pPr>
        <w:spacing w:after="240"/>
        <w:jc w:val="center"/>
        <w:rPr>
          <w:rFonts w:ascii="Times New Roman" w:hAnsi="Times New Roman" w:cs="Times New Roman"/>
          <w:b/>
          <w:color w:val="000000" w:themeColor="text1"/>
          <w:sz w:val="28"/>
          <w:szCs w:val="28"/>
        </w:rPr>
      </w:pPr>
    </w:p>
    <w:p w:rsidR="00CE2523" w:rsidRDefault="00CE2523" w:rsidP="00CE2523">
      <w:pPr>
        <w:spacing w:after="24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TEMA:</w:t>
      </w:r>
    </w:p>
    <w:p w:rsidR="00CE2523" w:rsidRPr="00AB716C" w:rsidRDefault="00CE2523" w:rsidP="00CE2523">
      <w:pPr>
        <w:spacing w:line="360" w:lineRule="auto"/>
        <w:jc w:val="both"/>
        <w:rPr>
          <w:rFonts w:ascii="Times New Roman" w:hAnsi="Times New Roman" w:cs="Times New Roman"/>
          <w:b/>
          <w:color w:val="000000" w:themeColor="text1"/>
          <w:sz w:val="24"/>
          <w:szCs w:val="24"/>
        </w:rPr>
      </w:pPr>
      <w:r w:rsidRPr="001B07BA">
        <w:rPr>
          <w:rFonts w:ascii="Times New Roman" w:hAnsi="Times New Roman" w:cs="Times New Roman"/>
          <w:b/>
          <w:color w:val="000000" w:themeColor="text1"/>
          <w:sz w:val="24"/>
          <w:szCs w:val="24"/>
        </w:rPr>
        <w:t xml:space="preserve">CARACTERIZACIÓN </w:t>
      </w:r>
      <w:r>
        <w:rPr>
          <w:rFonts w:ascii="Times New Roman" w:hAnsi="Times New Roman" w:cs="Times New Roman"/>
          <w:b/>
          <w:color w:val="000000" w:themeColor="text1"/>
          <w:sz w:val="24"/>
          <w:szCs w:val="24"/>
        </w:rPr>
        <w:t>MORFO</w:t>
      </w:r>
      <w:r w:rsidR="00A35B2E">
        <w:rPr>
          <w:rFonts w:ascii="Times New Roman" w:hAnsi="Times New Roman" w:cs="Times New Roman"/>
          <w:b/>
          <w:color w:val="000000" w:themeColor="text1"/>
          <w:sz w:val="24"/>
          <w:szCs w:val="24"/>
        </w:rPr>
        <w:t>AGRONÓMICA DE 144</w:t>
      </w:r>
      <w:r w:rsidRPr="001B07BA">
        <w:rPr>
          <w:rFonts w:ascii="Times New Roman" w:hAnsi="Times New Roman" w:cs="Times New Roman"/>
          <w:b/>
          <w:color w:val="000000" w:themeColor="text1"/>
          <w:sz w:val="24"/>
          <w:szCs w:val="24"/>
        </w:rPr>
        <w:t xml:space="preserve"> ACCESIONES DE CEBADA (</w:t>
      </w:r>
      <w:r w:rsidRPr="001B07BA">
        <w:rPr>
          <w:rFonts w:ascii="Times New Roman" w:hAnsi="Times New Roman" w:cs="Times New Roman"/>
          <w:b/>
          <w:bCs/>
          <w:i/>
          <w:iCs/>
          <w:color w:val="000000" w:themeColor="text1"/>
          <w:sz w:val="24"/>
          <w:szCs w:val="24"/>
          <w:shd w:val="clear" w:color="auto" w:fill="FFFFFF"/>
        </w:rPr>
        <w:t xml:space="preserve">Hordeum vulgare L.) </w:t>
      </w:r>
      <w:r w:rsidRPr="001B07BA">
        <w:rPr>
          <w:rFonts w:ascii="Times New Roman" w:hAnsi="Times New Roman" w:cs="Times New Roman"/>
          <w:b/>
          <w:bCs/>
          <w:iCs/>
          <w:color w:val="000000" w:themeColor="text1"/>
          <w:sz w:val="24"/>
          <w:szCs w:val="24"/>
          <w:shd w:val="clear" w:color="auto" w:fill="FFFFFF"/>
        </w:rPr>
        <w:t xml:space="preserve">EN LA GRANJA EXPERIMENTAL LAGUACOTO III </w:t>
      </w:r>
      <w:r w:rsidRPr="001B07BA">
        <w:rPr>
          <w:rFonts w:ascii="Times New Roman" w:hAnsi="Times New Roman" w:cs="Times New Roman"/>
          <w:b/>
          <w:color w:val="000000" w:themeColor="text1"/>
          <w:sz w:val="24"/>
          <w:szCs w:val="24"/>
        </w:rPr>
        <w:t>CANTÓN GUARANDA, PROVINCIA BOLÍVAR</w:t>
      </w:r>
      <w:r>
        <w:rPr>
          <w:rFonts w:ascii="Times New Roman" w:hAnsi="Times New Roman" w:cs="Times New Roman"/>
          <w:b/>
          <w:color w:val="000000" w:themeColor="text1"/>
          <w:sz w:val="24"/>
          <w:szCs w:val="24"/>
        </w:rPr>
        <w:t>.</w:t>
      </w:r>
    </w:p>
    <w:p w:rsidR="00CE2523" w:rsidRDefault="00CE2523" w:rsidP="00CE2523">
      <w:pPr>
        <w:spacing w:line="360" w:lineRule="auto"/>
        <w:jc w:val="both"/>
        <w:rPr>
          <w:rFonts w:ascii="Times New Roman" w:hAnsi="Times New Roman" w:cs="Times New Roman"/>
          <w:b/>
          <w:sz w:val="20"/>
          <w:szCs w:val="20"/>
          <w:lang w:val="es-ES"/>
        </w:rPr>
      </w:pPr>
    </w:p>
    <w:p w:rsidR="00CE2523" w:rsidRDefault="00CE2523" w:rsidP="00CE2523">
      <w:pPr>
        <w:spacing w:line="360" w:lineRule="auto"/>
        <w:jc w:val="both"/>
        <w:rPr>
          <w:rFonts w:ascii="Times New Roman" w:hAnsi="Times New Roman" w:cs="Times New Roman"/>
          <w:b/>
          <w:bCs/>
          <w:sz w:val="20"/>
          <w:szCs w:val="20"/>
          <w:lang w:val="es-ES"/>
        </w:rPr>
      </w:pPr>
      <w:r>
        <w:rPr>
          <w:rFonts w:ascii="Times New Roman" w:hAnsi="Times New Roman" w:cs="Times New Roman"/>
          <w:b/>
          <w:sz w:val="20"/>
          <w:szCs w:val="20"/>
          <w:lang w:val="es-ES"/>
        </w:rPr>
        <w:t>P</w:t>
      </w:r>
      <w:r w:rsidRPr="00750A91">
        <w:rPr>
          <w:rFonts w:ascii="Times New Roman" w:hAnsi="Times New Roman" w:cs="Times New Roman"/>
          <w:b/>
          <w:sz w:val="20"/>
          <w:szCs w:val="20"/>
          <w:lang w:val="es-ES"/>
        </w:rPr>
        <w:t xml:space="preserve">ROYECTO DE INVESTIGACIÓN PREVIO A LA OBTENCIÓN DEL </w:t>
      </w:r>
      <w:r>
        <w:rPr>
          <w:rFonts w:ascii="Times New Roman" w:hAnsi="Times New Roman" w:cs="Times New Roman"/>
          <w:b/>
          <w:sz w:val="20"/>
          <w:szCs w:val="20"/>
          <w:lang w:val="es-ES"/>
        </w:rPr>
        <w:t>T</w:t>
      </w:r>
      <w:r w:rsidRPr="00750A91">
        <w:rPr>
          <w:rFonts w:ascii="Times New Roman" w:hAnsi="Times New Roman" w:cs="Times New Roman"/>
          <w:b/>
          <w:sz w:val="20"/>
          <w:szCs w:val="20"/>
          <w:lang w:val="es-ES"/>
        </w:rPr>
        <w:t xml:space="preserve">ÍTULO DE </w:t>
      </w:r>
      <w:r>
        <w:rPr>
          <w:rFonts w:ascii="Times New Roman" w:hAnsi="Times New Roman" w:cs="Times New Roman"/>
          <w:b/>
          <w:sz w:val="20"/>
          <w:szCs w:val="20"/>
          <w:lang w:val="es-ES"/>
        </w:rPr>
        <w:t>I</w:t>
      </w:r>
      <w:r w:rsidRPr="00750A91">
        <w:rPr>
          <w:rFonts w:ascii="Times New Roman" w:hAnsi="Times New Roman" w:cs="Times New Roman"/>
          <w:b/>
          <w:sz w:val="20"/>
          <w:szCs w:val="20"/>
          <w:lang w:val="es-ES"/>
        </w:rPr>
        <w:t xml:space="preserve">NGENIERO </w:t>
      </w:r>
      <w:r>
        <w:rPr>
          <w:rFonts w:ascii="Times New Roman" w:hAnsi="Times New Roman" w:cs="Times New Roman"/>
          <w:b/>
          <w:sz w:val="20"/>
          <w:szCs w:val="20"/>
          <w:lang w:val="es-ES"/>
        </w:rPr>
        <w:t>A</w:t>
      </w:r>
      <w:r w:rsidRPr="00750A91">
        <w:rPr>
          <w:rFonts w:ascii="Times New Roman" w:hAnsi="Times New Roman" w:cs="Times New Roman"/>
          <w:b/>
          <w:sz w:val="20"/>
          <w:szCs w:val="20"/>
          <w:lang w:val="es-ES"/>
        </w:rPr>
        <w:t xml:space="preserve">GRÓNOMO OTORGADO POR LA </w:t>
      </w:r>
      <w:r>
        <w:rPr>
          <w:rFonts w:ascii="Times New Roman" w:hAnsi="Times New Roman" w:cs="Times New Roman"/>
          <w:b/>
          <w:sz w:val="20"/>
          <w:szCs w:val="20"/>
          <w:lang w:val="es-ES"/>
        </w:rPr>
        <w:t>U</w:t>
      </w:r>
      <w:r w:rsidRPr="00750A91">
        <w:rPr>
          <w:rFonts w:ascii="Times New Roman" w:hAnsi="Times New Roman" w:cs="Times New Roman"/>
          <w:b/>
          <w:sz w:val="20"/>
          <w:szCs w:val="20"/>
          <w:lang w:val="es-ES"/>
        </w:rPr>
        <w:t xml:space="preserve">NIVERSIDAD </w:t>
      </w:r>
      <w:r>
        <w:rPr>
          <w:rFonts w:ascii="Times New Roman" w:hAnsi="Times New Roman" w:cs="Times New Roman"/>
          <w:b/>
          <w:sz w:val="20"/>
          <w:szCs w:val="20"/>
          <w:lang w:val="es-ES"/>
        </w:rPr>
        <w:t>E</w:t>
      </w:r>
      <w:r w:rsidRPr="00750A91">
        <w:rPr>
          <w:rFonts w:ascii="Times New Roman" w:hAnsi="Times New Roman" w:cs="Times New Roman"/>
          <w:b/>
          <w:sz w:val="20"/>
          <w:szCs w:val="20"/>
          <w:lang w:val="es-ES"/>
        </w:rPr>
        <w:t xml:space="preserve">STATAL DE BOLÍVAR A TRAVÉS DE LA </w:t>
      </w:r>
      <w:r>
        <w:rPr>
          <w:rFonts w:ascii="Times New Roman" w:hAnsi="Times New Roman" w:cs="Times New Roman"/>
          <w:b/>
          <w:sz w:val="20"/>
          <w:szCs w:val="20"/>
          <w:lang w:val="es-ES"/>
        </w:rPr>
        <w:t>F</w:t>
      </w:r>
      <w:r w:rsidRPr="00750A91">
        <w:rPr>
          <w:rFonts w:ascii="Times New Roman" w:hAnsi="Times New Roman" w:cs="Times New Roman"/>
          <w:b/>
          <w:sz w:val="20"/>
          <w:szCs w:val="20"/>
          <w:lang w:val="es-ES"/>
        </w:rPr>
        <w:t xml:space="preserve">ACULTAD DE </w:t>
      </w:r>
      <w:r>
        <w:rPr>
          <w:rFonts w:ascii="Times New Roman" w:hAnsi="Times New Roman" w:cs="Times New Roman"/>
          <w:b/>
          <w:sz w:val="20"/>
          <w:szCs w:val="20"/>
          <w:lang w:val="es-ES"/>
        </w:rPr>
        <w:t>C</w:t>
      </w:r>
      <w:r w:rsidRPr="00750A91">
        <w:rPr>
          <w:rFonts w:ascii="Times New Roman" w:hAnsi="Times New Roman" w:cs="Times New Roman"/>
          <w:b/>
          <w:sz w:val="20"/>
          <w:szCs w:val="20"/>
          <w:lang w:val="es-ES"/>
        </w:rPr>
        <w:t xml:space="preserve">IENCIAS </w:t>
      </w:r>
      <w:r>
        <w:rPr>
          <w:rFonts w:ascii="Times New Roman" w:hAnsi="Times New Roman" w:cs="Times New Roman"/>
          <w:b/>
          <w:sz w:val="20"/>
          <w:szCs w:val="20"/>
          <w:lang w:val="es-ES"/>
        </w:rPr>
        <w:t>A</w:t>
      </w:r>
      <w:r w:rsidRPr="00750A91">
        <w:rPr>
          <w:rFonts w:ascii="Times New Roman" w:hAnsi="Times New Roman" w:cs="Times New Roman"/>
          <w:b/>
          <w:sz w:val="20"/>
          <w:szCs w:val="20"/>
          <w:lang w:val="es-ES"/>
        </w:rPr>
        <w:t xml:space="preserve">GROPECUARIAS </w:t>
      </w:r>
      <w:r>
        <w:rPr>
          <w:rFonts w:ascii="Times New Roman" w:hAnsi="Times New Roman" w:cs="Times New Roman"/>
          <w:b/>
          <w:sz w:val="20"/>
          <w:szCs w:val="20"/>
          <w:lang w:val="es-ES"/>
        </w:rPr>
        <w:t>R</w:t>
      </w:r>
      <w:r w:rsidRPr="00750A91">
        <w:rPr>
          <w:rFonts w:ascii="Times New Roman" w:hAnsi="Times New Roman" w:cs="Times New Roman"/>
          <w:b/>
          <w:sz w:val="20"/>
          <w:szCs w:val="20"/>
          <w:lang w:val="es-ES"/>
        </w:rPr>
        <w:t xml:space="preserve">ECURSOS </w:t>
      </w:r>
      <w:r>
        <w:rPr>
          <w:rFonts w:ascii="Times New Roman" w:hAnsi="Times New Roman" w:cs="Times New Roman"/>
          <w:b/>
          <w:sz w:val="20"/>
          <w:szCs w:val="20"/>
          <w:lang w:val="es-ES"/>
        </w:rPr>
        <w:t>N</w:t>
      </w:r>
      <w:r w:rsidRPr="00750A91">
        <w:rPr>
          <w:rFonts w:ascii="Times New Roman" w:hAnsi="Times New Roman" w:cs="Times New Roman"/>
          <w:b/>
          <w:sz w:val="20"/>
          <w:szCs w:val="20"/>
          <w:lang w:val="es-ES"/>
        </w:rPr>
        <w:t xml:space="preserve">ATURALES Y DEL </w:t>
      </w:r>
      <w:r>
        <w:rPr>
          <w:rFonts w:ascii="Times New Roman" w:hAnsi="Times New Roman" w:cs="Times New Roman"/>
          <w:b/>
          <w:sz w:val="20"/>
          <w:szCs w:val="20"/>
          <w:lang w:val="es-ES"/>
        </w:rPr>
        <w:t>A</w:t>
      </w:r>
      <w:r w:rsidRPr="00750A91">
        <w:rPr>
          <w:rFonts w:ascii="Times New Roman" w:hAnsi="Times New Roman" w:cs="Times New Roman"/>
          <w:b/>
          <w:sz w:val="20"/>
          <w:szCs w:val="20"/>
          <w:lang w:val="es-ES"/>
        </w:rPr>
        <w:t xml:space="preserve">MBIENTE, </w:t>
      </w:r>
      <w:r>
        <w:rPr>
          <w:rFonts w:ascii="Times New Roman" w:hAnsi="Times New Roman" w:cs="Times New Roman"/>
          <w:b/>
          <w:sz w:val="20"/>
          <w:szCs w:val="20"/>
          <w:lang w:val="es-ES"/>
        </w:rPr>
        <w:t>C</w:t>
      </w:r>
      <w:r w:rsidRPr="00750A91">
        <w:rPr>
          <w:rFonts w:ascii="Times New Roman" w:hAnsi="Times New Roman" w:cs="Times New Roman"/>
          <w:b/>
          <w:sz w:val="20"/>
          <w:szCs w:val="20"/>
          <w:lang w:val="es-ES"/>
        </w:rPr>
        <w:t xml:space="preserve">ARRERA DE </w:t>
      </w:r>
      <w:r>
        <w:rPr>
          <w:rFonts w:ascii="Times New Roman" w:hAnsi="Times New Roman" w:cs="Times New Roman"/>
          <w:b/>
          <w:sz w:val="20"/>
          <w:szCs w:val="20"/>
          <w:lang w:val="es-ES"/>
        </w:rPr>
        <w:t>I</w:t>
      </w:r>
      <w:r w:rsidRPr="00750A91">
        <w:rPr>
          <w:rFonts w:ascii="Times New Roman" w:hAnsi="Times New Roman" w:cs="Times New Roman"/>
          <w:b/>
          <w:sz w:val="20"/>
          <w:szCs w:val="20"/>
          <w:lang w:val="es-ES"/>
        </w:rPr>
        <w:t>NGENIERÍA</w:t>
      </w:r>
      <w:r w:rsidRPr="000F4605">
        <w:rPr>
          <w:rFonts w:ascii="Times New Roman" w:hAnsi="Times New Roman" w:cs="Times New Roman"/>
          <w:b/>
          <w:bCs/>
          <w:sz w:val="20"/>
          <w:szCs w:val="20"/>
          <w:lang w:val="es-ES"/>
        </w:rPr>
        <w:t xml:space="preserve"> </w:t>
      </w:r>
      <w:r>
        <w:rPr>
          <w:rFonts w:ascii="Times New Roman" w:hAnsi="Times New Roman" w:cs="Times New Roman"/>
          <w:b/>
          <w:bCs/>
          <w:sz w:val="20"/>
          <w:szCs w:val="20"/>
          <w:lang w:val="es-ES"/>
        </w:rPr>
        <w:t>A</w:t>
      </w:r>
      <w:r w:rsidRPr="000F4605">
        <w:rPr>
          <w:rFonts w:ascii="Times New Roman" w:hAnsi="Times New Roman" w:cs="Times New Roman"/>
          <w:b/>
          <w:bCs/>
          <w:sz w:val="20"/>
          <w:szCs w:val="20"/>
          <w:lang w:val="es-ES"/>
        </w:rPr>
        <w:t>GRONÓMICA.</w:t>
      </w:r>
    </w:p>
    <w:p w:rsidR="00CE2523" w:rsidRPr="001B07BA" w:rsidRDefault="00CE2523" w:rsidP="00CE2523">
      <w:pPr>
        <w:jc w:val="center"/>
        <w:rPr>
          <w:rFonts w:ascii="Times New Roman" w:hAnsi="Times New Roman" w:cs="Times New Roman"/>
          <w:b/>
          <w:color w:val="000000" w:themeColor="text1"/>
          <w:sz w:val="24"/>
          <w:szCs w:val="24"/>
        </w:rPr>
      </w:pPr>
      <w:r w:rsidRPr="001B07BA">
        <w:rPr>
          <w:rFonts w:ascii="Times New Roman" w:hAnsi="Times New Roman" w:cs="Times New Roman"/>
          <w:b/>
          <w:color w:val="000000" w:themeColor="text1"/>
          <w:sz w:val="24"/>
          <w:szCs w:val="24"/>
        </w:rPr>
        <w:t>AUTORES:</w:t>
      </w:r>
    </w:p>
    <w:p w:rsidR="00CE2523" w:rsidRPr="001B07BA" w:rsidRDefault="00CE2523" w:rsidP="00CE2523">
      <w:pPr>
        <w:jc w:val="center"/>
        <w:rPr>
          <w:rFonts w:ascii="Times New Roman" w:hAnsi="Times New Roman" w:cs="Times New Roman"/>
          <w:b/>
          <w:color w:val="000000" w:themeColor="text1"/>
          <w:sz w:val="24"/>
          <w:szCs w:val="24"/>
        </w:rPr>
      </w:pPr>
      <w:r w:rsidRPr="001B07BA">
        <w:rPr>
          <w:rFonts w:ascii="Times New Roman" w:hAnsi="Times New Roman" w:cs="Times New Roman"/>
          <w:b/>
          <w:color w:val="000000" w:themeColor="text1"/>
          <w:sz w:val="24"/>
          <w:szCs w:val="24"/>
        </w:rPr>
        <w:t>ÁNGEL ALIGHIERI ALLAN MORETA</w:t>
      </w:r>
    </w:p>
    <w:p w:rsidR="00CE2523" w:rsidRDefault="00CE2523" w:rsidP="00CE2523">
      <w:pPr>
        <w:spacing w:after="240"/>
        <w:jc w:val="center"/>
        <w:rPr>
          <w:rFonts w:ascii="Times New Roman" w:hAnsi="Times New Roman" w:cs="Times New Roman"/>
          <w:b/>
          <w:color w:val="000000" w:themeColor="text1"/>
          <w:sz w:val="24"/>
          <w:szCs w:val="24"/>
        </w:rPr>
      </w:pPr>
      <w:r w:rsidRPr="001B07BA">
        <w:rPr>
          <w:rFonts w:ascii="Times New Roman" w:hAnsi="Times New Roman" w:cs="Times New Roman"/>
          <w:b/>
          <w:color w:val="000000" w:themeColor="text1"/>
          <w:sz w:val="24"/>
          <w:szCs w:val="24"/>
        </w:rPr>
        <w:t>CLIVIA MARISOL QUINATOA RAMÍREZ</w:t>
      </w:r>
    </w:p>
    <w:p w:rsidR="00CE2523" w:rsidRDefault="00CE2523" w:rsidP="00CE2523">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DIRECTOR</w:t>
      </w:r>
      <w:r w:rsidR="009B5B11">
        <w:rPr>
          <w:rFonts w:ascii="Times New Roman" w:hAnsi="Times New Roman" w:cs="Times New Roman"/>
          <w:b/>
          <w:color w:val="000000" w:themeColor="text1"/>
          <w:sz w:val="24"/>
          <w:szCs w:val="24"/>
        </w:rPr>
        <w:t>A</w:t>
      </w:r>
      <w:r>
        <w:rPr>
          <w:rFonts w:ascii="Times New Roman" w:hAnsi="Times New Roman" w:cs="Times New Roman"/>
          <w:b/>
          <w:color w:val="000000" w:themeColor="text1"/>
          <w:sz w:val="24"/>
          <w:szCs w:val="24"/>
        </w:rPr>
        <w:t>:</w:t>
      </w:r>
    </w:p>
    <w:p w:rsidR="00CE2523" w:rsidRPr="001B07BA" w:rsidRDefault="00CE2523" w:rsidP="00CE2523">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I</w:t>
      </w:r>
      <w:r w:rsidR="002D27F1">
        <w:rPr>
          <w:rFonts w:ascii="Times New Roman" w:hAnsi="Times New Roman" w:cs="Times New Roman"/>
          <w:b/>
          <w:color w:val="000000" w:themeColor="text1"/>
          <w:sz w:val="24"/>
          <w:szCs w:val="24"/>
        </w:rPr>
        <w:t xml:space="preserve">NG. SONIA </w:t>
      </w:r>
      <w:r w:rsidR="00E40A6F">
        <w:rPr>
          <w:rFonts w:ascii="Times New Roman" w:hAnsi="Times New Roman" w:cs="Times New Roman"/>
          <w:b/>
          <w:color w:val="000000" w:themeColor="text1"/>
          <w:sz w:val="24"/>
          <w:szCs w:val="24"/>
        </w:rPr>
        <w:t>SALAZAR RAMOS Mg.</w:t>
      </w:r>
    </w:p>
    <w:p w:rsidR="00CE2523" w:rsidRPr="001B07BA" w:rsidRDefault="00CE2523" w:rsidP="00CE2523">
      <w:pPr>
        <w:rPr>
          <w:rFonts w:ascii="Times New Roman" w:hAnsi="Times New Roman" w:cs="Times New Roman"/>
          <w:b/>
          <w:color w:val="000000" w:themeColor="text1"/>
          <w:sz w:val="24"/>
          <w:szCs w:val="24"/>
        </w:rPr>
      </w:pPr>
    </w:p>
    <w:p w:rsidR="00CE2523" w:rsidRDefault="00CE2523" w:rsidP="00CE2523">
      <w:pPr>
        <w:jc w:val="center"/>
        <w:rPr>
          <w:rFonts w:ascii="Times New Roman" w:hAnsi="Times New Roman" w:cs="Times New Roman"/>
          <w:b/>
          <w:color w:val="000000" w:themeColor="text1"/>
          <w:sz w:val="24"/>
          <w:szCs w:val="24"/>
        </w:rPr>
      </w:pPr>
      <w:r w:rsidRPr="001B07BA">
        <w:rPr>
          <w:rFonts w:ascii="Times New Roman" w:hAnsi="Times New Roman" w:cs="Times New Roman"/>
          <w:b/>
          <w:color w:val="000000" w:themeColor="text1"/>
          <w:sz w:val="24"/>
          <w:szCs w:val="24"/>
        </w:rPr>
        <w:t>GUARANDA – ECUADOR</w:t>
      </w:r>
    </w:p>
    <w:p w:rsidR="00CE2523" w:rsidRDefault="00CE2523" w:rsidP="00CE2523">
      <w:pPr>
        <w:jc w:val="center"/>
        <w:rPr>
          <w:rFonts w:ascii="Times New Roman" w:hAnsi="Times New Roman" w:cs="Times New Roman"/>
          <w:b/>
          <w:color w:val="000000" w:themeColor="text1"/>
          <w:sz w:val="24"/>
          <w:szCs w:val="24"/>
        </w:rPr>
      </w:pPr>
      <w:r w:rsidRPr="001B07BA">
        <w:rPr>
          <w:rFonts w:ascii="Times New Roman" w:hAnsi="Times New Roman" w:cs="Times New Roman"/>
          <w:b/>
          <w:color w:val="000000" w:themeColor="text1"/>
          <w:sz w:val="24"/>
          <w:szCs w:val="24"/>
        </w:rPr>
        <w:t>20</w:t>
      </w:r>
      <w:r>
        <w:rPr>
          <w:rFonts w:ascii="Times New Roman" w:hAnsi="Times New Roman" w:cs="Times New Roman"/>
          <w:b/>
          <w:color w:val="000000" w:themeColor="text1"/>
          <w:sz w:val="24"/>
          <w:szCs w:val="24"/>
        </w:rPr>
        <w:t>20</w:t>
      </w:r>
    </w:p>
    <w:p w:rsidR="00AB716C" w:rsidRPr="00AB716C" w:rsidRDefault="00AB716C" w:rsidP="00AB716C">
      <w:pPr>
        <w:jc w:val="center"/>
        <w:rPr>
          <w:rFonts w:ascii="Times New Roman" w:hAnsi="Times New Roman" w:cs="Times New Roman"/>
          <w:b/>
          <w:color w:val="000000" w:themeColor="text1"/>
          <w:sz w:val="24"/>
          <w:szCs w:val="24"/>
        </w:rPr>
        <w:sectPr w:rsidR="00AB716C" w:rsidRPr="00AB716C" w:rsidSect="00AB716C">
          <w:footerReference w:type="default" r:id="rId9"/>
          <w:pgSz w:w="11906" w:h="16838"/>
          <w:pgMar w:top="1701" w:right="1701" w:bottom="1701" w:left="2268" w:header="709" w:footer="709" w:gutter="0"/>
          <w:pgNumType w:fmt="upperRoman" w:start="1"/>
          <w:cols w:space="708"/>
          <w:titlePg/>
          <w:docGrid w:linePitch="360"/>
        </w:sectPr>
      </w:pPr>
    </w:p>
    <w:p w:rsidR="0047723D" w:rsidRPr="0037262E" w:rsidRDefault="0047723D" w:rsidP="0047723D">
      <w:pPr>
        <w:spacing w:after="240"/>
        <w:rPr>
          <w:rFonts w:ascii="Times New Roman" w:hAnsi="Times New Roman" w:cs="Times New Roman"/>
          <w:b/>
          <w:color w:val="000000" w:themeColor="text1"/>
          <w:sz w:val="24"/>
          <w:szCs w:val="24"/>
        </w:rPr>
      </w:pPr>
      <w:r w:rsidRPr="001B07BA">
        <w:rPr>
          <w:rFonts w:ascii="Times New Roman" w:hAnsi="Times New Roman" w:cs="Times New Roman"/>
          <w:b/>
          <w:color w:val="000000" w:themeColor="text1"/>
          <w:sz w:val="24"/>
          <w:szCs w:val="24"/>
        </w:rPr>
        <w:lastRenderedPageBreak/>
        <w:t xml:space="preserve">CARACTERIZACIÓN </w:t>
      </w:r>
      <w:r>
        <w:rPr>
          <w:rFonts w:ascii="Times New Roman" w:hAnsi="Times New Roman" w:cs="Times New Roman"/>
          <w:b/>
          <w:color w:val="000000" w:themeColor="text1"/>
          <w:sz w:val="24"/>
          <w:szCs w:val="24"/>
        </w:rPr>
        <w:t>MORFO</w:t>
      </w:r>
      <w:r w:rsidR="009B722C">
        <w:rPr>
          <w:rFonts w:ascii="Times New Roman" w:hAnsi="Times New Roman" w:cs="Times New Roman"/>
          <w:b/>
          <w:color w:val="000000" w:themeColor="text1"/>
          <w:sz w:val="24"/>
          <w:szCs w:val="24"/>
        </w:rPr>
        <w:t>AGRONÓMICA DE 144</w:t>
      </w:r>
      <w:r w:rsidRPr="001B07BA">
        <w:rPr>
          <w:rFonts w:ascii="Times New Roman" w:hAnsi="Times New Roman" w:cs="Times New Roman"/>
          <w:b/>
          <w:color w:val="000000" w:themeColor="text1"/>
          <w:sz w:val="24"/>
          <w:szCs w:val="24"/>
        </w:rPr>
        <w:t xml:space="preserve"> ACCESIONES DE CEBADA (</w:t>
      </w:r>
      <w:r w:rsidRPr="001B07BA">
        <w:rPr>
          <w:rFonts w:ascii="Times New Roman" w:hAnsi="Times New Roman" w:cs="Times New Roman"/>
          <w:b/>
          <w:bCs/>
          <w:i/>
          <w:iCs/>
          <w:color w:val="000000" w:themeColor="text1"/>
          <w:sz w:val="24"/>
          <w:szCs w:val="24"/>
          <w:shd w:val="clear" w:color="auto" w:fill="FFFFFF"/>
        </w:rPr>
        <w:t xml:space="preserve">Hordeum vulgare L.) </w:t>
      </w:r>
      <w:r w:rsidRPr="001B07BA">
        <w:rPr>
          <w:rFonts w:ascii="Times New Roman" w:hAnsi="Times New Roman" w:cs="Times New Roman"/>
          <w:b/>
          <w:bCs/>
          <w:iCs/>
          <w:color w:val="000000" w:themeColor="text1"/>
          <w:sz w:val="24"/>
          <w:szCs w:val="24"/>
          <w:shd w:val="clear" w:color="auto" w:fill="FFFFFF"/>
        </w:rPr>
        <w:t xml:space="preserve">EN LA GRANJA EXPERIMENTAL LAGUACOTO III </w:t>
      </w:r>
      <w:r w:rsidRPr="001B07BA">
        <w:rPr>
          <w:rFonts w:ascii="Times New Roman" w:hAnsi="Times New Roman" w:cs="Times New Roman"/>
          <w:b/>
          <w:color w:val="000000" w:themeColor="text1"/>
          <w:sz w:val="24"/>
          <w:szCs w:val="24"/>
        </w:rPr>
        <w:t>CANTÓN GUARANDA, PROVINCIA BOLÍVAR</w:t>
      </w:r>
      <w:r>
        <w:rPr>
          <w:rFonts w:ascii="Times New Roman" w:hAnsi="Times New Roman" w:cs="Times New Roman"/>
          <w:b/>
          <w:color w:val="000000" w:themeColor="text1"/>
          <w:sz w:val="24"/>
          <w:szCs w:val="24"/>
        </w:rPr>
        <w:t>.</w:t>
      </w:r>
    </w:p>
    <w:p w:rsidR="0047723D" w:rsidRPr="000D302D" w:rsidRDefault="0047723D" w:rsidP="0047723D">
      <w:pPr>
        <w:jc w:val="center"/>
        <w:rPr>
          <w:rFonts w:ascii="Times New Roman" w:hAnsi="Times New Roman" w:cs="Times New Roman"/>
          <w:b/>
          <w:bCs/>
          <w:sz w:val="24"/>
          <w:szCs w:val="24"/>
          <w:lang w:val="es-ES"/>
        </w:rPr>
      </w:pPr>
    </w:p>
    <w:p w:rsidR="0047723D" w:rsidRDefault="0047723D" w:rsidP="0047723D">
      <w:pPr>
        <w:rPr>
          <w:rFonts w:ascii="Times New Roman" w:hAnsi="Times New Roman" w:cs="Times New Roman"/>
          <w:b/>
          <w:bCs/>
          <w:sz w:val="24"/>
          <w:szCs w:val="24"/>
          <w:lang w:val="es-ES"/>
        </w:rPr>
      </w:pPr>
      <w:r w:rsidRPr="000D302D">
        <w:rPr>
          <w:rFonts w:ascii="Times New Roman" w:hAnsi="Times New Roman" w:cs="Times New Roman"/>
          <w:b/>
          <w:bCs/>
          <w:sz w:val="24"/>
          <w:szCs w:val="24"/>
          <w:lang w:val="es-ES"/>
        </w:rPr>
        <w:t xml:space="preserve">REVISADO </w:t>
      </w:r>
      <w:r>
        <w:rPr>
          <w:rFonts w:ascii="Times New Roman" w:hAnsi="Times New Roman" w:cs="Times New Roman"/>
          <w:b/>
          <w:bCs/>
          <w:sz w:val="24"/>
          <w:szCs w:val="24"/>
          <w:lang w:val="es-ES"/>
        </w:rPr>
        <w:t xml:space="preserve">Y APROBADO </w:t>
      </w:r>
      <w:r w:rsidRPr="000D302D">
        <w:rPr>
          <w:rFonts w:ascii="Times New Roman" w:hAnsi="Times New Roman" w:cs="Times New Roman"/>
          <w:b/>
          <w:bCs/>
          <w:sz w:val="24"/>
          <w:szCs w:val="24"/>
          <w:lang w:val="es-ES"/>
        </w:rPr>
        <w:t>POR:</w:t>
      </w:r>
    </w:p>
    <w:p w:rsidR="0047723D" w:rsidRDefault="0047723D" w:rsidP="0047723D">
      <w:pPr>
        <w:rPr>
          <w:rFonts w:ascii="Times New Roman" w:hAnsi="Times New Roman" w:cs="Times New Roman"/>
          <w:b/>
          <w:bCs/>
          <w:sz w:val="24"/>
          <w:szCs w:val="24"/>
          <w:lang w:val="es-ES"/>
        </w:rPr>
      </w:pPr>
    </w:p>
    <w:p w:rsidR="0047723D" w:rsidRDefault="0047723D" w:rsidP="0047723D">
      <w:pPr>
        <w:rPr>
          <w:rFonts w:ascii="Times New Roman" w:hAnsi="Times New Roman" w:cs="Times New Roman"/>
          <w:b/>
          <w:bCs/>
          <w:sz w:val="24"/>
          <w:szCs w:val="24"/>
          <w:lang w:val="es-ES"/>
        </w:rPr>
      </w:pPr>
    </w:p>
    <w:p w:rsidR="0047723D" w:rsidRPr="000D302D" w:rsidRDefault="0066023A" w:rsidP="0047723D">
      <w:pPr>
        <w:rPr>
          <w:rFonts w:ascii="Times New Roman" w:hAnsi="Times New Roman" w:cs="Times New Roman"/>
          <w:b/>
          <w:bCs/>
          <w:sz w:val="24"/>
          <w:szCs w:val="24"/>
          <w:lang w:val="es-ES"/>
        </w:rPr>
      </w:pPr>
      <w:r>
        <w:rPr>
          <w:noProof/>
          <w:lang w:val="es-ES" w:eastAsia="es-ES"/>
        </w:rPr>
        <w:drawing>
          <wp:anchor distT="0" distB="0" distL="114300" distR="114300" simplePos="0" relativeHeight="251658240" behindDoc="0" locked="0" layoutInCell="1" allowOverlap="1">
            <wp:simplePos x="0" y="0"/>
            <wp:positionH relativeFrom="column">
              <wp:posOffset>412066</wp:posOffset>
            </wp:positionH>
            <wp:positionV relativeFrom="paragraph">
              <wp:posOffset>229333</wp:posOffset>
            </wp:positionV>
            <wp:extent cx="3714278" cy="5627077"/>
            <wp:effectExtent l="0" t="0" r="635"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716356" cy="5630225"/>
                    </a:xfrm>
                    <a:prstGeom prst="rect">
                      <a:avLst/>
                    </a:prstGeom>
                  </pic:spPr>
                </pic:pic>
              </a:graphicData>
            </a:graphic>
            <wp14:sizeRelH relativeFrom="page">
              <wp14:pctWidth>0</wp14:pctWidth>
            </wp14:sizeRelH>
            <wp14:sizeRelV relativeFrom="page">
              <wp14:pctHeight>0</wp14:pctHeight>
            </wp14:sizeRelV>
          </wp:anchor>
        </w:drawing>
      </w:r>
    </w:p>
    <w:p w:rsidR="0047723D" w:rsidRPr="000D302D" w:rsidRDefault="0047723D" w:rsidP="0047723D">
      <w:pPr>
        <w:rPr>
          <w:rFonts w:ascii="Times New Roman" w:hAnsi="Times New Roman" w:cs="Times New Roman"/>
          <w:b/>
          <w:sz w:val="24"/>
          <w:szCs w:val="24"/>
        </w:rPr>
      </w:pPr>
    </w:p>
    <w:p w:rsidR="0047723D" w:rsidRPr="000D302D" w:rsidRDefault="0047723D" w:rsidP="0047723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w:t>
      </w:r>
      <w:r>
        <w:rPr>
          <w:rFonts w:ascii="Times New Roman" w:hAnsi="Times New Roman" w:cs="Times New Roman"/>
          <w:b/>
          <w:bCs/>
          <w:sz w:val="24"/>
          <w:szCs w:val="24"/>
          <w:lang w:val="es-ES"/>
        </w:rPr>
        <w:t>........</w:t>
      </w:r>
    </w:p>
    <w:p w:rsidR="0047723D" w:rsidRPr="000D302D" w:rsidRDefault="0047723D" w:rsidP="0047723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 xml:space="preserve">ING. </w:t>
      </w:r>
      <w:r w:rsidR="00E40A6F">
        <w:rPr>
          <w:rFonts w:ascii="Times New Roman" w:hAnsi="Times New Roman" w:cs="Times New Roman"/>
          <w:b/>
          <w:bCs/>
          <w:sz w:val="24"/>
          <w:szCs w:val="24"/>
          <w:lang w:val="es-ES"/>
        </w:rPr>
        <w:t>SONIA SALAZAR RAMOS Mg.</w:t>
      </w:r>
    </w:p>
    <w:p w:rsidR="0047723D" w:rsidRPr="000D302D" w:rsidRDefault="0047723D" w:rsidP="0047723D">
      <w:pPr>
        <w:jc w:val="center"/>
        <w:rPr>
          <w:rFonts w:ascii="Times New Roman" w:hAnsi="Times New Roman" w:cs="Times New Roman"/>
          <w:b/>
          <w:bCs/>
          <w:sz w:val="24"/>
          <w:szCs w:val="24"/>
          <w:lang w:val="es-ES"/>
        </w:rPr>
      </w:pPr>
      <w:r w:rsidRPr="000D302D">
        <w:rPr>
          <w:rFonts w:ascii="Times New Roman" w:hAnsi="Times New Roman" w:cs="Times New Roman"/>
          <w:b/>
          <w:bCs/>
          <w:sz w:val="24"/>
          <w:szCs w:val="24"/>
          <w:lang w:val="es-ES"/>
        </w:rPr>
        <w:t>DIRECTO</w:t>
      </w:r>
      <w:r w:rsidR="0066023A" w:rsidRPr="0066023A">
        <w:rPr>
          <w:noProof/>
          <w:lang w:val="es-ES" w:eastAsia="es-ES"/>
        </w:rPr>
        <w:t xml:space="preserve"> </w:t>
      </w:r>
      <w:r w:rsidR="0066023A" w:rsidRPr="000D302D">
        <w:rPr>
          <w:rFonts w:ascii="Times New Roman" w:hAnsi="Times New Roman" w:cs="Times New Roman"/>
          <w:b/>
          <w:bCs/>
          <w:sz w:val="24"/>
          <w:szCs w:val="24"/>
          <w:lang w:val="es-ES"/>
        </w:rPr>
        <w:t xml:space="preserve"> </w:t>
      </w:r>
      <w:r w:rsidRPr="000D302D">
        <w:rPr>
          <w:rFonts w:ascii="Times New Roman" w:hAnsi="Times New Roman" w:cs="Times New Roman"/>
          <w:b/>
          <w:bCs/>
          <w:sz w:val="24"/>
          <w:szCs w:val="24"/>
          <w:lang w:val="es-ES"/>
        </w:rPr>
        <w:t>R</w:t>
      </w:r>
      <w:r w:rsidR="00E40A6F">
        <w:rPr>
          <w:rFonts w:ascii="Times New Roman" w:hAnsi="Times New Roman" w:cs="Times New Roman"/>
          <w:b/>
          <w:bCs/>
          <w:sz w:val="24"/>
          <w:szCs w:val="24"/>
          <w:lang w:val="es-ES"/>
        </w:rPr>
        <w:t>A</w:t>
      </w:r>
      <w:r w:rsidR="00403E6E">
        <w:rPr>
          <w:rFonts w:ascii="Times New Roman" w:hAnsi="Times New Roman" w:cs="Times New Roman"/>
          <w:b/>
          <w:bCs/>
          <w:sz w:val="24"/>
          <w:szCs w:val="24"/>
          <w:lang w:val="es-ES"/>
        </w:rPr>
        <w:t>.</w:t>
      </w:r>
    </w:p>
    <w:p w:rsidR="0047723D" w:rsidRDefault="0047723D" w:rsidP="0047723D">
      <w:pPr>
        <w:jc w:val="center"/>
        <w:rPr>
          <w:rFonts w:ascii="Times New Roman" w:hAnsi="Times New Roman" w:cs="Times New Roman"/>
          <w:b/>
          <w:sz w:val="24"/>
          <w:szCs w:val="24"/>
        </w:rPr>
      </w:pPr>
    </w:p>
    <w:p w:rsidR="0047723D" w:rsidRPr="000D302D" w:rsidRDefault="0047723D" w:rsidP="0047723D">
      <w:pPr>
        <w:rPr>
          <w:rFonts w:ascii="Times New Roman" w:hAnsi="Times New Roman" w:cs="Times New Roman"/>
          <w:b/>
          <w:sz w:val="24"/>
          <w:szCs w:val="24"/>
        </w:rPr>
      </w:pPr>
    </w:p>
    <w:p w:rsidR="0047723D" w:rsidRPr="000D302D" w:rsidRDefault="0047723D" w:rsidP="0047723D">
      <w:pPr>
        <w:jc w:val="center"/>
        <w:rPr>
          <w:rFonts w:ascii="Times New Roman" w:hAnsi="Times New Roman" w:cs="Times New Roman"/>
          <w:b/>
          <w:sz w:val="24"/>
          <w:szCs w:val="24"/>
        </w:rPr>
      </w:pPr>
    </w:p>
    <w:p w:rsidR="0047723D" w:rsidRPr="000D302D" w:rsidRDefault="0047723D" w:rsidP="0047723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w:t>
      </w:r>
    </w:p>
    <w:p w:rsidR="0047723D" w:rsidRPr="000D302D" w:rsidRDefault="0047723D" w:rsidP="0047723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 xml:space="preserve">ING. DAVID SILVA </w:t>
      </w:r>
      <w:r w:rsidR="00F81364" w:rsidRPr="000D302D">
        <w:rPr>
          <w:rFonts w:ascii="Times New Roman" w:hAnsi="Times New Roman" w:cs="Times New Roman"/>
          <w:b/>
          <w:bCs/>
          <w:sz w:val="24"/>
          <w:szCs w:val="24"/>
          <w:lang w:val="es-ES"/>
        </w:rPr>
        <w:t>GARCÍA</w:t>
      </w:r>
      <w:r w:rsidRPr="000D302D">
        <w:rPr>
          <w:rFonts w:ascii="Times New Roman" w:hAnsi="Times New Roman" w:cs="Times New Roman"/>
          <w:b/>
          <w:bCs/>
          <w:sz w:val="24"/>
          <w:szCs w:val="24"/>
          <w:lang w:val="es-ES"/>
        </w:rPr>
        <w:t xml:space="preserve"> M</w:t>
      </w:r>
      <w:r w:rsidR="00A80BA1">
        <w:rPr>
          <w:rFonts w:ascii="Times New Roman" w:hAnsi="Times New Roman" w:cs="Times New Roman"/>
          <w:b/>
          <w:bCs/>
          <w:sz w:val="24"/>
          <w:szCs w:val="24"/>
          <w:lang w:val="es-ES"/>
        </w:rPr>
        <w:t>g</w:t>
      </w:r>
      <w:r w:rsidRPr="000D302D">
        <w:rPr>
          <w:rFonts w:ascii="Times New Roman" w:hAnsi="Times New Roman" w:cs="Times New Roman"/>
          <w:b/>
          <w:bCs/>
          <w:sz w:val="24"/>
          <w:szCs w:val="24"/>
          <w:lang w:val="es-ES"/>
        </w:rPr>
        <w:t>.</w:t>
      </w:r>
    </w:p>
    <w:p w:rsidR="0047723D" w:rsidRPr="000D302D" w:rsidRDefault="0047723D" w:rsidP="0047723D">
      <w:pPr>
        <w:jc w:val="center"/>
        <w:rPr>
          <w:rFonts w:ascii="Times New Roman" w:hAnsi="Times New Roman" w:cs="Times New Roman"/>
          <w:b/>
          <w:bCs/>
          <w:sz w:val="24"/>
          <w:szCs w:val="24"/>
          <w:lang w:val="es-ES"/>
        </w:rPr>
      </w:pPr>
      <w:r>
        <w:rPr>
          <w:rFonts w:ascii="Times New Roman" w:hAnsi="Times New Roman" w:cs="Times New Roman"/>
          <w:b/>
          <w:bCs/>
          <w:sz w:val="24"/>
          <w:szCs w:val="24"/>
          <w:lang w:val="es-ES"/>
        </w:rPr>
        <w:t>BIOMETRISTA</w:t>
      </w:r>
      <w:r w:rsidR="00804907">
        <w:rPr>
          <w:rFonts w:ascii="Times New Roman" w:hAnsi="Times New Roman" w:cs="Times New Roman"/>
          <w:b/>
          <w:bCs/>
          <w:sz w:val="24"/>
          <w:szCs w:val="24"/>
          <w:lang w:val="es-ES"/>
        </w:rPr>
        <w:t>.</w:t>
      </w:r>
    </w:p>
    <w:p w:rsidR="0047723D" w:rsidRDefault="0047723D" w:rsidP="0047723D">
      <w:pPr>
        <w:jc w:val="center"/>
        <w:rPr>
          <w:rFonts w:ascii="Times New Roman" w:hAnsi="Times New Roman" w:cs="Times New Roman"/>
          <w:b/>
          <w:sz w:val="24"/>
          <w:szCs w:val="24"/>
        </w:rPr>
      </w:pPr>
    </w:p>
    <w:p w:rsidR="0047723D" w:rsidRPr="000D302D" w:rsidRDefault="0047723D" w:rsidP="0047723D">
      <w:pPr>
        <w:jc w:val="center"/>
        <w:rPr>
          <w:rFonts w:ascii="Times New Roman" w:hAnsi="Times New Roman" w:cs="Times New Roman"/>
          <w:b/>
          <w:sz w:val="24"/>
          <w:szCs w:val="24"/>
        </w:rPr>
      </w:pPr>
    </w:p>
    <w:p w:rsidR="0047723D" w:rsidRPr="000D302D" w:rsidRDefault="0047723D" w:rsidP="0047723D">
      <w:pPr>
        <w:rPr>
          <w:rFonts w:ascii="Times New Roman" w:hAnsi="Times New Roman" w:cs="Times New Roman"/>
          <w:b/>
          <w:sz w:val="24"/>
          <w:szCs w:val="24"/>
        </w:rPr>
      </w:pPr>
    </w:p>
    <w:p w:rsidR="0047723D" w:rsidRPr="000D302D" w:rsidRDefault="0047723D" w:rsidP="0047723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w:t>
      </w:r>
    </w:p>
    <w:p w:rsidR="0047723D" w:rsidRPr="000D302D" w:rsidRDefault="0047723D" w:rsidP="0047723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 xml:space="preserve">ING. </w:t>
      </w:r>
      <w:r>
        <w:rPr>
          <w:rFonts w:ascii="Times New Roman" w:hAnsi="Times New Roman" w:cs="Times New Roman"/>
          <w:b/>
          <w:bCs/>
          <w:sz w:val="24"/>
          <w:szCs w:val="24"/>
          <w:lang w:val="es-ES"/>
        </w:rPr>
        <w:t>SONIA FIERRO BORJA Mg.</w:t>
      </w:r>
    </w:p>
    <w:p w:rsidR="00EF6311" w:rsidRPr="00EF6311" w:rsidRDefault="0047723D" w:rsidP="00EF6311">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 xml:space="preserve"> ÁREA DE REDACCIÓN TÉCNICA</w:t>
      </w:r>
    </w:p>
    <w:p w:rsidR="00EF6311" w:rsidRDefault="001B59FC" w:rsidP="00047A66">
      <w:pPr>
        <w:spacing w:after="240" w:line="360" w:lineRule="auto"/>
        <w:jc w:val="center"/>
        <w:rPr>
          <w:rFonts w:ascii="Times New Roman" w:hAnsi="Times New Roman" w:cs="Times New Roman"/>
          <w:b/>
          <w:sz w:val="28"/>
          <w:szCs w:val="28"/>
          <w:lang w:val="es-ES"/>
        </w:rPr>
      </w:pPr>
      <w:r>
        <w:rPr>
          <w:rFonts w:ascii="Times New Roman" w:hAnsi="Times New Roman" w:cs="Times New Roman"/>
          <w:b/>
          <w:noProof/>
          <w:sz w:val="28"/>
          <w:szCs w:val="28"/>
          <w:lang w:val="es-ES" w:eastAsia="es-ES"/>
        </w:rPr>
        <w:lastRenderedPageBreak/>
        <mc:AlternateContent>
          <mc:Choice Requires="wps">
            <w:drawing>
              <wp:anchor distT="0" distB="0" distL="114300" distR="114300" simplePos="0" relativeHeight="251655168" behindDoc="0" locked="0" layoutInCell="1" allowOverlap="1">
                <wp:simplePos x="0" y="0"/>
                <wp:positionH relativeFrom="column">
                  <wp:posOffset>4221032</wp:posOffset>
                </wp:positionH>
                <wp:positionV relativeFrom="paragraph">
                  <wp:posOffset>6504006</wp:posOffset>
                </wp:positionV>
                <wp:extent cx="685800" cy="874059"/>
                <wp:effectExtent l="0" t="0" r="0" b="2540"/>
                <wp:wrapNone/>
                <wp:docPr id="94" name="Cuadro de texto 94"/>
                <wp:cNvGraphicFramePr/>
                <a:graphic xmlns:a="http://schemas.openxmlformats.org/drawingml/2006/main">
                  <a:graphicData uri="http://schemas.microsoft.com/office/word/2010/wordprocessingShape">
                    <wps:wsp>
                      <wps:cNvSpPr txBox="1"/>
                      <wps:spPr>
                        <a:xfrm>
                          <a:off x="0" y="0"/>
                          <a:ext cx="685800" cy="874059"/>
                        </a:xfrm>
                        <a:prstGeom prst="rect">
                          <a:avLst/>
                        </a:prstGeom>
                        <a:solidFill>
                          <a:schemeClr val="lt1"/>
                        </a:solidFill>
                        <a:ln w="6350">
                          <a:noFill/>
                        </a:ln>
                      </wps:spPr>
                      <wps:txbx>
                        <w:txbxContent>
                          <w:p w:rsidR="0066023A" w:rsidRDefault="006602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94" o:spid="_x0000_s1026" type="#_x0000_t202" style="position:absolute;left:0;text-align:left;margin-left:332.35pt;margin-top:512.15pt;width:54pt;height:68.8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" fillcolor="white [3201]" stroked="f" strokeweight=".5pt">
                <v:textbox>
                  <w:txbxContent>
                    <w:p w:rsidR="0066023A" w:rsidRDefault="0066023A"/>
                  </w:txbxContent>
                </v:textbox>
              </v:shape>
            </w:pict>
          </mc:Fallback>
        </mc:AlternateContent>
      </w:r>
    </w:p>
    <w:p w:rsidR="001B59FC" w:rsidRDefault="0066023A" w:rsidP="00047A66">
      <w:pPr>
        <w:spacing w:after="240" w:line="360" w:lineRule="auto"/>
        <w:jc w:val="center"/>
        <w:rPr>
          <w:rFonts w:ascii="Times New Roman" w:hAnsi="Times New Roman" w:cs="Times New Roman"/>
          <w:b/>
          <w:sz w:val="28"/>
          <w:szCs w:val="28"/>
          <w:lang w:val="es-ES"/>
        </w:rPr>
        <w:sectPr w:rsidR="001B59FC" w:rsidSect="00030A50">
          <w:pgSz w:w="11906" w:h="16838"/>
          <w:pgMar w:top="1701" w:right="1701" w:bottom="1701" w:left="2268" w:header="709" w:footer="709" w:gutter="0"/>
          <w:pgNumType w:fmt="upperRoman" w:start="1"/>
          <w:cols w:space="708"/>
          <w:docGrid w:linePitch="360"/>
        </w:sectPr>
      </w:pPr>
      <w:r>
        <w:rPr>
          <w:noProof/>
          <w:lang w:val="es-ES" w:eastAsia="es-ES"/>
        </w:rPr>
        <w:drawing>
          <wp:anchor distT="0" distB="0" distL="114300" distR="114300" simplePos="0" relativeHeight="251659264" behindDoc="0" locked="0" layoutInCell="1" allowOverlap="1">
            <wp:simplePos x="0" y="0"/>
            <wp:positionH relativeFrom="column">
              <wp:posOffset>693</wp:posOffset>
            </wp:positionH>
            <wp:positionV relativeFrom="paragraph">
              <wp:posOffset>-1385</wp:posOffset>
            </wp:positionV>
            <wp:extent cx="5039995" cy="7477125"/>
            <wp:effectExtent l="0" t="0" r="8255" b="952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039995" cy="7477125"/>
                    </a:xfrm>
                    <a:prstGeom prst="rect">
                      <a:avLst/>
                    </a:prstGeom>
                  </pic:spPr>
                </pic:pic>
              </a:graphicData>
            </a:graphic>
            <wp14:sizeRelH relativeFrom="page">
              <wp14:pctWidth>0</wp14:pctWidth>
            </wp14:sizeRelH>
            <wp14:sizeRelV relativeFrom="page">
              <wp14:pctHeight>0</wp14:pctHeight>
            </wp14:sizeRelV>
          </wp:anchor>
        </w:drawing>
      </w:r>
    </w:p>
    <w:p w:rsidR="00EF6311" w:rsidRDefault="0066023A" w:rsidP="00047A66">
      <w:pPr>
        <w:spacing w:after="240" w:line="360" w:lineRule="auto"/>
        <w:jc w:val="center"/>
        <w:rPr>
          <w:rFonts w:ascii="Times New Roman" w:hAnsi="Times New Roman" w:cs="Times New Roman"/>
          <w:b/>
          <w:sz w:val="28"/>
          <w:szCs w:val="28"/>
          <w:lang w:val="es-ES"/>
        </w:rPr>
      </w:pPr>
      <w:r>
        <w:rPr>
          <w:noProof/>
          <w:lang w:val="es-ES" w:eastAsia="es-ES"/>
        </w:rPr>
        <w:lastRenderedPageBreak/>
        <w:drawing>
          <wp:anchor distT="0" distB="0" distL="114300" distR="114300" simplePos="0" relativeHeight="251660288" behindDoc="0" locked="0" layoutInCell="1" allowOverlap="1">
            <wp:simplePos x="0" y="0"/>
            <wp:positionH relativeFrom="column">
              <wp:posOffset>693</wp:posOffset>
            </wp:positionH>
            <wp:positionV relativeFrom="paragraph">
              <wp:posOffset>520</wp:posOffset>
            </wp:positionV>
            <wp:extent cx="5039995" cy="7718425"/>
            <wp:effectExtent l="0" t="0" r="8255"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39995" cy="7718425"/>
                    </a:xfrm>
                    <a:prstGeom prst="rect">
                      <a:avLst/>
                    </a:prstGeom>
                  </pic:spPr>
                </pic:pic>
              </a:graphicData>
            </a:graphic>
            <wp14:sizeRelH relativeFrom="page">
              <wp14:pctWidth>0</wp14:pctWidth>
            </wp14:sizeRelH>
            <wp14:sizeRelV relativeFrom="page">
              <wp14:pctHeight>0</wp14:pctHeight>
            </wp14:sizeRelV>
          </wp:anchor>
        </w:drawing>
      </w:r>
    </w:p>
    <w:p w:rsidR="00EF6311" w:rsidRDefault="00EF6311" w:rsidP="00047A66">
      <w:pPr>
        <w:spacing w:after="240" w:line="360" w:lineRule="auto"/>
        <w:jc w:val="center"/>
        <w:rPr>
          <w:rFonts w:ascii="Times New Roman" w:hAnsi="Times New Roman" w:cs="Times New Roman"/>
          <w:b/>
          <w:sz w:val="28"/>
          <w:szCs w:val="28"/>
          <w:lang w:val="es-ES"/>
        </w:rPr>
      </w:pPr>
    </w:p>
    <w:p w:rsidR="00EF6311" w:rsidRDefault="0066023A" w:rsidP="00047A66">
      <w:pPr>
        <w:spacing w:after="240" w:line="360" w:lineRule="auto"/>
        <w:jc w:val="center"/>
        <w:rPr>
          <w:rFonts w:ascii="Times New Roman" w:hAnsi="Times New Roman" w:cs="Times New Roman"/>
          <w:b/>
          <w:sz w:val="28"/>
          <w:szCs w:val="28"/>
          <w:lang w:val="es-ES"/>
        </w:rPr>
      </w:pPr>
      <w:r>
        <w:rPr>
          <w:noProof/>
          <w:lang w:val="es-ES" w:eastAsia="es-ES"/>
        </w:rPr>
        <w:lastRenderedPageBreak/>
        <w:drawing>
          <wp:anchor distT="0" distB="0" distL="114300" distR="114300" simplePos="0" relativeHeight="251664384" behindDoc="0" locked="0" layoutInCell="1" allowOverlap="1">
            <wp:simplePos x="0" y="0"/>
            <wp:positionH relativeFrom="column">
              <wp:posOffset>-601158</wp:posOffset>
            </wp:positionH>
            <wp:positionV relativeFrom="paragraph">
              <wp:posOffset>145714</wp:posOffset>
            </wp:positionV>
            <wp:extent cx="5335923" cy="7309752"/>
            <wp:effectExtent l="0" t="0" r="0" b="5715"/>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335923" cy="7309752"/>
                    </a:xfrm>
                    <a:prstGeom prst="rect">
                      <a:avLst/>
                    </a:prstGeom>
                  </pic:spPr>
                </pic:pic>
              </a:graphicData>
            </a:graphic>
            <wp14:sizeRelH relativeFrom="page">
              <wp14:pctWidth>0</wp14:pctWidth>
            </wp14:sizeRelH>
            <wp14:sizeRelV relativeFrom="page">
              <wp14:pctHeight>0</wp14:pctHeight>
            </wp14:sizeRelV>
          </wp:anchor>
        </w:drawing>
      </w:r>
    </w:p>
    <w:p w:rsidR="00EF6311" w:rsidRDefault="00EF6311" w:rsidP="00047A66">
      <w:pPr>
        <w:spacing w:after="240" w:line="360" w:lineRule="auto"/>
        <w:jc w:val="center"/>
        <w:rPr>
          <w:rFonts w:ascii="Times New Roman" w:hAnsi="Times New Roman" w:cs="Times New Roman"/>
          <w:b/>
          <w:sz w:val="28"/>
          <w:szCs w:val="28"/>
          <w:lang w:val="es-ES"/>
        </w:rPr>
      </w:pPr>
    </w:p>
    <w:p w:rsidR="00EF6311" w:rsidRDefault="00EF6311" w:rsidP="00047A66">
      <w:pPr>
        <w:spacing w:after="240" w:line="360" w:lineRule="auto"/>
        <w:jc w:val="center"/>
        <w:rPr>
          <w:rFonts w:ascii="Times New Roman" w:hAnsi="Times New Roman" w:cs="Times New Roman"/>
          <w:b/>
          <w:sz w:val="28"/>
          <w:szCs w:val="28"/>
          <w:lang w:val="es-ES"/>
        </w:rPr>
      </w:pPr>
    </w:p>
    <w:p w:rsidR="00EF6311" w:rsidRDefault="00EF6311" w:rsidP="00047A66">
      <w:pPr>
        <w:spacing w:after="240" w:line="360" w:lineRule="auto"/>
        <w:jc w:val="center"/>
        <w:rPr>
          <w:rFonts w:ascii="Times New Roman" w:hAnsi="Times New Roman" w:cs="Times New Roman"/>
          <w:b/>
          <w:sz w:val="28"/>
          <w:szCs w:val="28"/>
          <w:lang w:val="es-ES"/>
        </w:rPr>
      </w:pPr>
    </w:p>
    <w:p w:rsidR="00EF6311" w:rsidRDefault="00EF6311" w:rsidP="00047A66">
      <w:pPr>
        <w:spacing w:after="240" w:line="360" w:lineRule="auto"/>
        <w:jc w:val="center"/>
        <w:rPr>
          <w:rFonts w:ascii="Times New Roman" w:hAnsi="Times New Roman" w:cs="Times New Roman"/>
          <w:b/>
          <w:sz w:val="28"/>
          <w:szCs w:val="28"/>
          <w:lang w:val="es-ES"/>
        </w:rPr>
      </w:pPr>
    </w:p>
    <w:p w:rsidR="00EF6311" w:rsidRDefault="00EF6311" w:rsidP="00047A66">
      <w:pPr>
        <w:spacing w:after="240" w:line="360" w:lineRule="auto"/>
        <w:jc w:val="center"/>
        <w:rPr>
          <w:rFonts w:ascii="Times New Roman" w:hAnsi="Times New Roman" w:cs="Times New Roman"/>
          <w:b/>
          <w:sz w:val="28"/>
          <w:szCs w:val="28"/>
          <w:lang w:val="es-ES"/>
        </w:rPr>
      </w:pPr>
    </w:p>
    <w:p w:rsidR="00EF6311" w:rsidRDefault="00EF6311" w:rsidP="00047A66">
      <w:pPr>
        <w:spacing w:after="240" w:line="360" w:lineRule="auto"/>
        <w:jc w:val="center"/>
        <w:rPr>
          <w:rFonts w:ascii="Times New Roman" w:hAnsi="Times New Roman" w:cs="Times New Roman"/>
          <w:b/>
          <w:sz w:val="28"/>
          <w:szCs w:val="28"/>
          <w:lang w:val="es-ES"/>
        </w:rPr>
      </w:pPr>
    </w:p>
    <w:p w:rsidR="001B59FC" w:rsidRDefault="001B59FC" w:rsidP="00EF6311">
      <w:pPr>
        <w:spacing w:after="240" w:line="360" w:lineRule="auto"/>
        <w:rPr>
          <w:rFonts w:ascii="Times New Roman" w:hAnsi="Times New Roman" w:cs="Times New Roman"/>
          <w:b/>
          <w:sz w:val="28"/>
          <w:szCs w:val="28"/>
          <w:lang w:val="es-ES"/>
        </w:rPr>
        <w:sectPr w:rsidR="001B59FC" w:rsidSect="00030A50">
          <w:footerReference w:type="default" r:id="rId17"/>
          <w:pgSz w:w="11906" w:h="16838"/>
          <w:pgMar w:top="1701" w:right="1701" w:bottom="1701" w:left="2268" w:header="709" w:footer="709" w:gutter="0"/>
          <w:pgNumType w:fmt="upperRoman" w:start="1"/>
          <w:cols w:space="708"/>
          <w:docGrid w:linePitch="360"/>
        </w:sectPr>
      </w:pPr>
    </w:p>
    <w:p w:rsidR="00047A66" w:rsidRDefault="00047A66" w:rsidP="00047A66">
      <w:pPr>
        <w:spacing w:after="240" w:line="360" w:lineRule="auto"/>
        <w:jc w:val="center"/>
        <w:rPr>
          <w:rFonts w:ascii="Times New Roman" w:hAnsi="Times New Roman" w:cs="Times New Roman"/>
          <w:b/>
          <w:sz w:val="28"/>
          <w:szCs w:val="28"/>
          <w:lang w:val="es-ES"/>
        </w:rPr>
      </w:pPr>
      <w:r w:rsidRPr="004166C8">
        <w:rPr>
          <w:rFonts w:ascii="Times New Roman" w:hAnsi="Times New Roman" w:cs="Times New Roman"/>
          <w:b/>
          <w:sz w:val="28"/>
          <w:szCs w:val="28"/>
          <w:lang w:val="es-ES"/>
        </w:rPr>
        <w:lastRenderedPageBreak/>
        <w:t>DEDICATORIA</w:t>
      </w:r>
    </w:p>
    <w:p w:rsidR="00047A66" w:rsidRDefault="00047A66" w:rsidP="00047A66">
      <w:pPr>
        <w:spacing w:after="240" w:line="360" w:lineRule="auto"/>
        <w:jc w:val="both"/>
        <w:rPr>
          <w:rFonts w:ascii="Times New Roman" w:hAnsi="Times New Roman" w:cs="Times New Roman"/>
          <w:sz w:val="24"/>
          <w:szCs w:val="28"/>
          <w:lang w:val="es-ES"/>
        </w:rPr>
      </w:pPr>
      <w:r w:rsidRPr="00EE18CB">
        <w:rPr>
          <w:rFonts w:ascii="Times New Roman" w:hAnsi="Times New Roman" w:cs="Times New Roman"/>
          <w:sz w:val="24"/>
          <w:szCs w:val="28"/>
          <w:lang w:val="es-ES"/>
        </w:rPr>
        <w:t>Dedico este proyecto a mi Dios quien nos da la fortaleza, sabiduría y protección para seguir siempre adelante</w:t>
      </w:r>
      <w:r>
        <w:rPr>
          <w:rFonts w:ascii="Times New Roman" w:hAnsi="Times New Roman" w:cs="Times New Roman"/>
          <w:sz w:val="24"/>
          <w:szCs w:val="28"/>
          <w:lang w:val="es-ES"/>
        </w:rPr>
        <w:t xml:space="preserve">. A mi padre Héctor Allan y a mi madre Gladys Moreta quienes han sido el pilar fundamental de mi vida, apoyándome, brindándome consejos, dándome una buena educación para ser una persona con </w:t>
      </w:r>
      <w:r w:rsidR="00A80BA1">
        <w:rPr>
          <w:rFonts w:ascii="Times New Roman" w:hAnsi="Times New Roman" w:cs="Times New Roman"/>
          <w:sz w:val="24"/>
          <w:szCs w:val="28"/>
          <w:lang w:val="es-ES"/>
        </w:rPr>
        <w:t>principios y</w:t>
      </w:r>
      <w:r>
        <w:rPr>
          <w:rFonts w:ascii="Times New Roman" w:hAnsi="Times New Roman" w:cs="Times New Roman"/>
          <w:sz w:val="24"/>
          <w:szCs w:val="28"/>
          <w:lang w:val="es-ES"/>
        </w:rPr>
        <w:t xml:space="preserve"> valores, dándome la mejor herencia que son mis estudios y de esa manera motivándome a alcanzar mis sueños, objetivos y metas trazadas.</w:t>
      </w:r>
    </w:p>
    <w:p w:rsidR="00047A66" w:rsidRDefault="00047A66" w:rsidP="00047A66">
      <w:pPr>
        <w:spacing w:after="240" w:line="360" w:lineRule="auto"/>
        <w:jc w:val="both"/>
        <w:rPr>
          <w:rFonts w:ascii="Times New Roman" w:hAnsi="Times New Roman" w:cs="Times New Roman"/>
          <w:sz w:val="24"/>
          <w:szCs w:val="28"/>
          <w:lang w:val="es-ES"/>
        </w:rPr>
      </w:pPr>
      <w:r>
        <w:rPr>
          <w:rFonts w:ascii="Times New Roman" w:hAnsi="Times New Roman" w:cs="Times New Roman"/>
          <w:sz w:val="24"/>
          <w:szCs w:val="28"/>
          <w:lang w:val="es-ES"/>
        </w:rPr>
        <w:t>También a mi tía Rosario de los Ángeles Allan que desde el cielo me cuida y protege, a mis hermanas a quienes adoro con todo mi corazón, ya que de una u otra manera han estado a mi lado apoyándome moralmente, a todos mis sobrinos/as, quienes me brindan todo su cariño y afecto.</w:t>
      </w:r>
    </w:p>
    <w:p w:rsidR="00047A66" w:rsidRPr="00EE18CB" w:rsidRDefault="00A674C8" w:rsidP="00047A66">
      <w:pPr>
        <w:spacing w:after="240" w:line="360" w:lineRule="auto"/>
        <w:jc w:val="both"/>
        <w:rPr>
          <w:rFonts w:ascii="Times New Roman" w:hAnsi="Times New Roman" w:cs="Times New Roman"/>
          <w:sz w:val="24"/>
          <w:szCs w:val="28"/>
          <w:lang w:val="es-ES"/>
        </w:rPr>
      </w:pPr>
      <w:r>
        <w:rPr>
          <w:rFonts w:ascii="Times New Roman" w:hAnsi="Times New Roman" w:cs="Times New Roman"/>
          <w:sz w:val="24"/>
          <w:szCs w:val="28"/>
          <w:lang w:val="es-ES"/>
        </w:rPr>
        <w:t>Finalmente,</w:t>
      </w:r>
      <w:r w:rsidR="00047A66">
        <w:rPr>
          <w:rFonts w:ascii="Times New Roman" w:hAnsi="Times New Roman" w:cs="Times New Roman"/>
          <w:sz w:val="24"/>
          <w:szCs w:val="28"/>
          <w:lang w:val="es-ES"/>
        </w:rPr>
        <w:t xml:space="preserve"> a todos mis amigos de la vida que siempre han estado ahí en las buenas y en las malas, compartiendo momentos importantes en mi vida y apoyándome en lo que más necesito.</w:t>
      </w:r>
    </w:p>
    <w:p w:rsidR="00047A66" w:rsidRDefault="00047A66" w:rsidP="00047A66">
      <w:pPr>
        <w:rPr>
          <w:rFonts w:ascii="Times New Roman" w:hAnsi="Times New Roman" w:cs="Times New Roman"/>
          <w:sz w:val="28"/>
          <w:szCs w:val="28"/>
          <w:lang w:val="es-ES"/>
        </w:rPr>
      </w:pPr>
    </w:p>
    <w:p w:rsidR="00047A66" w:rsidRDefault="00047A66" w:rsidP="00047A66">
      <w:pPr>
        <w:rPr>
          <w:rFonts w:ascii="Times New Roman" w:hAnsi="Times New Roman" w:cs="Times New Roman"/>
          <w:sz w:val="28"/>
          <w:szCs w:val="28"/>
          <w:lang w:val="es-ES"/>
        </w:rPr>
      </w:pPr>
    </w:p>
    <w:p w:rsidR="00047A66" w:rsidRDefault="00047A66" w:rsidP="00047A66">
      <w:pPr>
        <w:rPr>
          <w:rFonts w:ascii="Times New Roman" w:hAnsi="Times New Roman" w:cs="Times New Roman"/>
          <w:sz w:val="28"/>
          <w:szCs w:val="28"/>
          <w:lang w:val="es-ES"/>
        </w:rPr>
      </w:pPr>
    </w:p>
    <w:p w:rsidR="00047A66" w:rsidRDefault="00047A66" w:rsidP="00047A66">
      <w:pPr>
        <w:rPr>
          <w:rFonts w:ascii="Times New Roman" w:hAnsi="Times New Roman" w:cs="Times New Roman"/>
          <w:sz w:val="28"/>
          <w:szCs w:val="28"/>
          <w:lang w:val="es-ES"/>
        </w:rPr>
      </w:pPr>
    </w:p>
    <w:p w:rsidR="00047A66" w:rsidRPr="00BF6556" w:rsidRDefault="002519A1" w:rsidP="00047A66">
      <w:pPr>
        <w:jc w:val="right"/>
        <w:rPr>
          <w:rFonts w:ascii="Times New Roman" w:hAnsi="Times New Roman" w:cs="Times New Roman"/>
          <w:b/>
          <w:sz w:val="24"/>
          <w:szCs w:val="24"/>
          <w:lang w:val="es-ES"/>
        </w:rPr>
      </w:pPr>
      <w:r w:rsidRPr="00BF6556">
        <w:rPr>
          <w:rFonts w:ascii="Times New Roman" w:hAnsi="Times New Roman" w:cs="Times New Roman"/>
          <w:b/>
          <w:sz w:val="24"/>
          <w:szCs w:val="24"/>
          <w:lang w:val="es-ES"/>
        </w:rPr>
        <w:t>Ángel</w:t>
      </w: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2519A1" w:rsidRPr="00DC4ECC" w:rsidRDefault="002519A1" w:rsidP="002519A1">
      <w:pPr>
        <w:spacing w:after="240" w:line="360" w:lineRule="auto"/>
        <w:jc w:val="center"/>
        <w:rPr>
          <w:rFonts w:ascii="Times New Roman" w:hAnsi="Times New Roman" w:cs="Times New Roman"/>
          <w:b/>
          <w:sz w:val="28"/>
          <w:szCs w:val="28"/>
          <w:lang w:val="es-ES"/>
        </w:rPr>
      </w:pPr>
      <w:r w:rsidRPr="004166C8">
        <w:rPr>
          <w:rFonts w:ascii="Times New Roman" w:hAnsi="Times New Roman" w:cs="Times New Roman"/>
          <w:b/>
          <w:sz w:val="28"/>
          <w:szCs w:val="28"/>
          <w:lang w:val="es-ES"/>
        </w:rPr>
        <w:lastRenderedPageBreak/>
        <w:t>DEDICATORIA</w:t>
      </w:r>
    </w:p>
    <w:p w:rsidR="002519A1" w:rsidRDefault="00D31436" w:rsidP="002519A1">
      <w:pPr>
        <w:spacing w:after="240" w:line="360" w:lineRule="auto"/>
        <w:jc w:val="both"/>
        <w:rPr>
          <w:rFonts w:ascii="Times New Roman" w:hAnsi="Times New Roman" w:cs="Times New Roman"/>
          <w:sz w:val="24"/>
          <w:szCs w:val="28"/>
          <w:lang w:val="es-ES"/>
        </w:rPr>
      </w:pPr>
      <w:r>
        <w:rPr>
          <w:rFonts w:ascii="Times New Roman" w:hAnsi="Times New Roman" w:cs="Times New Roman"/>
          <w:sz w:val="24"/>
          <w:szCs w:val="28"/>
          <w:lang w:val="es-ES"/>
        </w:rPr>
        <w:t xml:space="preserve">Dedico </w:t>
      </w:r>
      <w:r w:rsidR="00C21682">
        <w:rPr>
          <w:rFonts w:ascii="Times New Roman" w:hAnsi="Times New Roman" w:cs="Times New Roman"/>
          <w:sz w:val="24"/>
          <w:szCs w:val="28"/>
          <w:lang w:val="es-ES"/>
        </w:rPr>
        <w:t>a Dios</w:t>
      </w:r>
      <w:r w:rsidR="002519A1" w:rsidRPr="00CA2580">
        <w:rPr>
          <w:rFonts w:ascii="Times New Roman" w:hAnsi="Times New Roman" w:cs="Times New Roman"/>
          <w:sz w:val="24"/>
          <w:szCs w:val="28"/>
          <w:lang w:val="es-ES"/>
        </w:rPr>
        <w:t xml:space="preserve"> </w:t>
      </w:r>
      <w:r w:rsidR="00A80BA1">
        <w:rPr>
          <w:rFonts w:ascii="Times New Roman" w:hAnsi="Times New Roman" w:cs="Times New Roman"/>
          <w:sz w:val="24"/>
          <w:szCs w:val="28"/>
          <w:lang w:val="es-ES"/>
        </w:rPr>
        <w:t xml:space="preserve">Todopoderoso </w:t>
      </w:r>
      <w:r w:rsidR="002519A1" w:rsidRPr="00CA2580">
        <w:rPr>
          <w:rFonts w:ascii="Times New Roman" w:hAnsi="Times New Roman" w:cs="Times New Roman"/>
          <w:sz w:val="24"/>
          <w:szCs w:val="28"/>
          <w:lang w:val="es-ES"/>
        </w:rPr>
        <w:t>por su bendición</w:t>
      </w:r>
      <w:r w:rsidR="002519A1">
        <w:rPr>
          <w:rFonts w:ascii="Times New Roman" w:hAnsi="Times New Roman" w:cs="Times New Roman"/>
          <w:sz w:val="24"/>
          <w:szCs w:val="28"/>
          <w:lang w:val="es-ES"/>
        </w:rPr>
        <w:t>.</w:t>
      </w:r>
    </w:p>
    <w:p w:rsidR="002519A1" w:rsidRPr="00CA2580" w:rsidRDefault="002519A1" w:rsidP="002519A1">
      <w:pPr>
        <w:spacing w:after="240" w:line="360" w:lineRule="auto"/>
        <w:jc w:val="both"/>
        <w:rPr>
          <w:rFonts w:ascii="Times New Roman" w:hAnsi="Times New Roman" w:cs="Times New Roman"/>
          <w:sz w:val="24"/>
          <w:szCs w:val="28"/>
          <w:lang w:val="es-ES"/>
        </w:rPr>
      </w:pPr>
      <w:r w:rsidRPr="00CA2580">
        <w:rPr>
          <w:rFonts w:ascii="Times New Roman" w:hAnsi="Times New Roman" w:cs="Times New Roman"/>
          <w:sz w:val="24"/>
          <w:szCs w:val="28"/>
          <w:lang w:val="es-ES"/>
        </w:rPr>
        <w:t>A mis queridos padres</w:t>
      </w:r>
      <w:r w:rsidR="00D31436">
        <w:rPr>
          <w:rFonts w:ascii="Times New Roman" w:hAnsi="Times New Roman" w:cs="Times New Roman"/>
          <w:sz w:val="24"/>
          <w:szCs w:val="28"/>
          <w:lang w:val="es-ES"/>
        </w:rPr>
        <w:t xml:space="preserve"> Ángel Quinatoa y</w:t>
      </w:r>
      <w:r w:rsidRPr="00CA2580">
        <w:rPr>
          <w:rFonts w:ascii="Times New Roman" w:hAnsi="Times New Roman" w:cs="Times New Roman"/>
          <w:sz w:val="24"/>
          <w:szCs w:val="28"/>
          <w:lang w:val="es-ES"/>
        </w:rPr>
        <w:t xml:space="preserve"> María Ramírez, a mi esposo Rubén Chela</w:t>
      </w:r>
      <w:r w:rsidR="00D31436">
        <w:rPr>
          <w:rFonts w:ascii="Times New Roman" w:hAnsi="Times New Roman" w:cs="Times New Roman"/>
          <w:sz w:val="24"/>
          <w:szCs w:val="28"/>
          <w:lang w:val="es-ES"/>
        </w:rPr>
        <w:t xml:space="preserve"> e</w:t>
      </w:r>
      <w:r w:rsidRPr="00CA2580">
        <w:rPr>
          <w:rFonts w:ascii="Times New Roman" w:hAnsi="Times New Roman" w:cs="Times New Roman"/>
          <w:sz w:val="24"/>
          <w:szCs w:val="28"/>
          <w:lang w:val="es-ES"/>
        </w:rPr>
        <w:t xml:space="preserve"> hija Talía </w:t>
      </w:r>
      <w:r w:rsidR="00A80BA1">
        <w:rPr>
          <w:rFonts w:ascii="Times New Roman" w:hAnsi="Times New Roman" w:cs="Times New Roman"/>
          <w:sz w:val="24"/>
          <w:szCs w:val="28"/>
          <w:lang w:val="es-ES"/>
        </w:rPr>
        <w:t xml:space="preserve">Chela, hermanos </w:t>
      </w:r>
      <w:r w:rsidRPr="00CA2580">
        <w:rPr>
          <w:rFonts w:ascii="Times New Roman" w:hAnsi="Times New Roman" w:cs="Times New Roman"/>
          <w:sz w:val="24"/>
          <w:szCs w:val="28"/>
          <w:lang w:val="es-ES"/>
        </w:rPr>
        <w:t xml:space="preserve">Kely y Adrián </w:t>
      </w:r>
      <w:r w:rsidR="00C21682" w:rsidRPr="00CA2580">
        <w:rPr>
          <w:rFonts w:ascii="Times New Roman" w:hAnsi="Times New Roman" w:cs="Times New Roman"/>
          <w:sz w:val="24"/>
          <w:szCs w:val="28"/>
          <w:lang w:val="es-ES"/>
        </w:rPr>
        <w:t xml:space="preserve">Quinatoa, </w:t>
      </w:r>
      <w:r w:rsidR="00C21682">
        <w:rPr>
          <w:rFonts w:ascii="Times New Roman" w:hAnsi="Times New Roman" w:cs="Times New Roman"/>
          <w:sz w:val="24"/>
          <w:szCs w:val="28"/>
          <w:lang w:val="es-ES"/>
        </w:rPr>
        <w:t>familia</w:t>
      </w:r>
      <w:r w:rsidR="00D31436">
        <w:rPr>
          <w:rFonts w:ascii="Times New Roman" w:hAnsi="Times New Roman" w:cs="Times New Roman"/>
          <w:sz w:val="24"/>
          <w:szCs w:val="28"/>
          <w:lang w:val="es-ES"/>
        </w:rPr>
        <w:t>,</w:t>
      </w:r>
      <w:r w:rsidRPr="00CA2580">
        <w:rPr>
          <w:rFonts w:ascii="Times New Roman" w:hAnsi="Times New Roman" w:cs="Times New Roman"/>
          <w:sz w:val="24"/>
          <w:szCs w:val="28"/>
          <w:lang w:val="es-ES"/>
        </w:rPr>
        <w:t xml:space="preserve"> amig</w:t>
      </w:r>
      <w:r w:rsidR="00A80BA1">
        <w:rPr>
          <w:rFonts w:ascii="Times New Roman" w:hAnsi="Times New Roman" w:cs="Times New Roman"/>
          <w:sz w:val="24"/>
          <w:szCs w:val="28"/>
          <w:lang w:val="es-ES"/>
        </w:rPr>
        <w:t>o</w:t>
      </w:r>
      <w:r w:rsidRPr="00CA2580">
        <w:rPr>
          <w:rFonts w:ascii="Times New Roman" w:hAnsi="Times New Roman" w:cs="Times New Roman"/>
          <w:sz w:val="24"/>
          <w:szCs w:val="28"/>
          <w:lang w:val="es-ES"/>
        </w:rPr>
        <w:t>s</w:t>
      </w:r>
      <w:r w:rsidR="00A80BA1">
        <w:rPr>
          <w:rFonts w:ascii="Times New Roman" w:hAnsi="Times New Roman" w:cs="Times New Roman"/>
          <w:sz w:val="24"/>
          <w:szCs w:val="28"/>
          <w:lang w:val="es-ES"/>
        </w:rPr>
        <w:t>/as</w:t>
      </w:r>
      <w:r w:rsidR="00D31436">
        <w:rPr>
          <w:rFonts w:ascii="Times New Roman" w:hAnsi="Times New Roman" w:cs="Times New Roman"/>
          <w:sz w:val="24"/>
          <w:szCs w:val="28"/>
          <w:lang w:val="es-ES"/>
        </w:rPr>
        <w:t xml:space="preserve"> y</w:t>
      </w:r>
      <w:r w:rsidRPr="00CA2580">
        <w:rPr>
          <w:rFonts w:ascii="Times New Roman" w:hAnsi="Times New Roman" w:cs="Times New Roman"/>
          <w:sz w:val="24"/>
          <w:szCs w:val="28"/>
          <w:lang w:val="es-ES"/>
        </w:rPr>
        <w:t xml:space="preserve"> a todas las personas que de una y otra forma contribuyeron con su sabiduría</w:t>
      </w:r>
      <w:r w:rsidR="00D31436">
        <w:rPr>
          <w:rFonts w:ascii="Times New Roman" w:hAnsi="Times New Roman" w:cs="Times New Roman"/>
          <w:sz w:val="24"/>
          <w:szCs w:val="28"/>
          <w:lang w:val="es-ES"/>
        </w:rPr>
        <w:t xml:space="preserve"> </w:t>
      </w:r>
      <w:r w:rsidR="00C21682">
        <w:rPr>
          <w:rFonts w:ascii="Times New Roman" w:hAnsi="Times New Roman" w:cs="Times New Roman"/>
          <w:sz w:val="24"/>
          <w:szCs w:val="28"/>
          <w:lang w:val="es-ES"/>
        </w:rPr>
        <w:t xml:space="preserve">y </w:t>
      </w:r>
      <w:r w:rsidR="00C21682" w:rsidRPr="00CA2580">
        <w:rPr>
          <w:rFonts w:ascii="Times New Roman" w:hAnsi="Times New Roman" w:cs="Times New Roman"/>
          <w:sz w:val="24"/>
          <w:szCs w:val="28"/>
          <w:lang w:val="es-ES"/>
        </w:rPr>
        <w:t>consejos</w:t>
      </w:r>
      <w:r w:rsidR="006171E9">
        <w:rPr>
          <w:rFonts w:ascii="Times New Roman" w:hAnsi="Times New Roman" w:cs="Times New Roman"/>
          <w:sz w:val="24"/>
          <w:szCs w:val="28"/>
          <w:lang w:val="es-ES"/>
        </w:rPr>
        <w:t xml:space="preserve"> para mi formación profesional.</w:t>
      </w:r>
    </w:p>
    <w:p w:rsidR="002519A1" w:rsidRDefault="002519A1" w:rsidP="002519A1">
      <w:pPr>
        <w:rPr>
          <w:rFonts w:ascii="Times New Roman" w:hAnsi="Times New Roman" w:cs="Times New Roman"/>
          <w:b/>
          <w:sz w:val="28"/>
          <w:szCs w:val="28"/>
          <w:lang w:val="es-ES"/>
        </w:rPr>
      </w:pPr>
    </w:p>
    <w:p w:rsidR="002519A1" w:rsidRDefault="002519A1" w:rsidP="002519A1">
      <w:pPr>
        <w:rPr>
          <w:rFonts w:ascii="Times New Roman" w:hAnsi="Times New Roman" w:cs="Times New Roman"/>
          <w:sz w:val="28"/>
          <w:szCs w:val="28"/>
          <w:lang w:val="es-ES"/>
        </w:rPr>
      </w:pPr>
    </w:p>
    <w:p w:rsidR="002519A1" w:rsidRPr="00BF6556" w:rsidRDefault="002519A1" w:rsidP="002519A1">
      <w:pPr>
        <w:jc w:val="right"/>
        <w:rPr>
          <w:rFonts w:ascii="Times New Roman" w:hAnsi="Times New Roman" w:cs="Times New Roman"/>
          <w:b/>
          <w:sz w:val="24"/>
          <w:szCs w:val="24"/>
          <w:lang w:val="es-ES"/>
        </w:rPr>
      </w:pPr>
      <w:r w:rsidRPr="00BF6556">
        <w:rPr>
          <w:rFonts w:ascii="Times New Roman" w:hAnsi="Times New Roman" w:cs="Times New Roman"/>
          <w:b/>
          <w:sz w:val="24"/>
          <w:szCs w:val="24"/>
          <w:lang w:val="es-ES"/>
        </w:rPr>
        <w:t>Clivia</w:t>
      </w: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2312B5" w:rsidRDefault="002312B5" w:rsidP="00AB716C">
      <w:pPr>
        <w:jc w:val="center"/>
        <w:rPr>
          <w:rFonts w:ascii="Times New Roman" w:hAnsi="Times New Roman" w:cs="Times New Roman"/>
          <w:b/>
          <w:bCs/>
          <w:color w:val="000000" w:themeColor="text1"/>
          <w:sz w:val="28"/>
          <w:szCs w:val="24"/>
        </w:rPr>
      </w:pPr>
    </w:p>
    <w:p w:rsidR="00D31436" w:rsidRDefault="00D31436" w:rsidP="00DA5FF6">
      <w:pPr>
        <w:spacing w:after="240" w:line="360" w:lineRule="auto"/>
        <w:jc w:val="center"/>
        <w:rPr>
          <w:rFonts w:ascii="Times New Roman" w:hAnsi="Times New Roman" w:cs="Times New Roman"/>
          <w:b/>
          <w:sz w:val="28"/>
          <w:szCs w:val="28"/>
          <w:lang w:val="es-ES"/>
        </w:rPr>
      </w:pPr>
    </w:p>
    <w:p w:rsidR="00D31436" w:rsidRDefault="00D31436" w:rsidP="00DA5FF6">
      <w:pPr>
        <w:spacing w:after="240" w:line="360" w:lineRule="auto"/>
        <w:jc w:val="center"/>
        <w:rPr>
          <w:rFonts w:ascii="Times New Roman" w:hAnsi="Times New Roman" w:cs="Times New Roman"/>
          <w:b/>
          <w:sz w:val="28"/>
          <w:szCs w:val="28"/>
          <w:lang w:val="es-ES"/>
        </w:rPr>
      </w:pPr>
    </w:p>
    <w:p w:rsidR="00D31436" w:rsidRDefault="00D31436" w:rsidP="00DA5FF6">
      <w:pPr>
        <w:spacing w:after="240" w:line="360" w:lineRule="auto"/>
        <w:jc w:val="center"/>
        <w:rPr>
          <w:rFonts w:ascii="Times New Roman" w:hAnsi="Times New Roman" w:cs="Times New Roman"/>
          <w:b/>
          <w:sz w:val="28"/>
          <w:szCs w:val="28"/>
          <w:lang w:val="es-ES"/>
        </w:rPr>
      </w:pPr>
    </w:p>
    <w:p w:rsidR="00D31436" w:rsidRDefault="00D31436" w:rsidP="00DA5FF6">
      <w:pPr>
        <w:spacing w:after="240" w:line="360" w:lineRule="auto"/>
        <w:jc w:val="center"/>
        <w:rPr>
          <w:rFonts w:ascii="Times New Roman" w:hAnsi="Times New Roman" w:cs="Times New Roman"/>
          <w:b/>
          <w:sz w:val="28"/>
          <w:szCs w:val="28"/>
          <w:lang w:val="es-ES"/>
        </w:rPr>
      </w:pPr>
    </w:p>
    <w:p w:rsidR="00DA5FF6" w:rsidRPr="00EE758B" w:rsidRDefault="00DA5FF6" w:rsidP="00DA5FF6">
      <w:pPr>
        <w:spacing w:after="240" w:line="360" w:lineRule="auto"/>
        <w:jc w:val="center"/>
        <w:rPr>
          <w:rFonts w:ascii="Times New Roman" w:hAnsi="Times New Roman" w:cs="Times New Roman"/>
          <w:b/>
          <w:sz w:val="28"/>
          <w:szCs w:val="28"/>
          <w:lang w:val="es-ES"/>
        </w:rPr>
      </w:pPr>
      <w:r>
        <w:rPr>
          <w:rFonts w:ascii="Times New Roman" w:hAnsi="Times New Roman" w:cs="Times New Roman"/>
          <w:b/>
          <w:sz w:val="28"/>
          <w:szCs w:val="28"/>
          <w:lang w:val="es-ES"/>
        </w:rPr>
        <w:lastRenderedPageBreak/>
        <w:t>AGRADECIMIENTO</w:t>
      </w:r>
    </w:p>
    <w:p w:rsidR="00505D5A" w:rsidRDefault="00505D5A" w:rsidP="00505D5A">
      <w:pPr>
        <w:spacing w:after="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Agradecemos a Dios por su infinito amor, por habernos permitido culminar nuestra carrera profesional y ser nuestro guía en el transcurso de nuestras vidas.</w:t>
      </w:r>
    </w:p>
    <w:p w:rsidR="00505D5A" w:rsidRPr="007351FD" w:rsidRDefault="00505D5A" w:rsidP="00505D5A">
      <w:pPr>
        <w:spacing w:after="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 la Universidad Estatal de Bolívar, Facultad de Ciencias Agropecuarias Recursos Naturales y del Ambiente, Carrera de Ingeniería Agronómica, por abrirnos las puertas y permitirnos ser parte de esta noble institución.</w:t>
      </w:r>
    </w:p>
    <w:p w:rsidR="00505D5A" w:rsidRDefault="00505D5A" w:rsidP="00505D5A">
      <w:pPr>
        <w:spacing w:after="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 nuestros amados padres por su amor, comprensión, por habernos inculcado principios y valores ya que son la parte fundamental en nuestros logros.</w:t>
      </w:r>
    </w:p>
    <w:p w:rsidR="00505D5A" w:rsidRDefault="00505D5A" w:rsidP="00505D5A">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 nuestras familias que nos han dado la fuerza para seguir siempre adelante.</w:t>
      </w:r>
    </w:p>
    <w:p w:rsidR="00505D5A" w:rsidRDefault="00505D5A" w:rsidP="00505D5A">
      <w:pPr>
        <w:spacing w:after="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 la Ing. Sonia Salazar Ramos (Directora), por compartir sus conocimientos en cada una de sus enseñanzas como docente, y por ser una persona ejemplar.</w:t>
      </w:r>
    </w:p>
    <w:p w:rsidR="00505D5A" w:rsidRDefault="00505D5A" w:rsidP="00505D5A">
      <w:pPr>
        <w:spacing w:after="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 los Ings. David Silva García (Biometrista) y Sonia Fierro Borja (Área de Redacción Técnica), quienes con su apoyo han hecho posible culminar con esta investigación.</w:t>
      </w:r>
    </w:p>
    <w:p w:rsidR="00505D5A" w:rsidRDefault="00505D5A" w:rsidP="00505D5A">
      <w:pPr>
        <w:spacing w:after="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Un agradecimiento especial al </w:t>
      </w:r>
      <w:r w:rsidRPr="0084179E">
        <w:rPr>
          <w:rFonts w:ascii="Times New Roman" w:hAnsi="Times New Roman" w:cs="Times New Roman"/>
          <w:bCs/>
          <w:sz w:val="24"/>
          <w:szCs w:val="24"/>
          <w:lang w:val="es-ES"/>
        </w:rPr>
        <w:t>Ing.</w:t>
      </w:r>
      <w:r w:rsidRPr="00585DB3">
        <w:rPr>
          <w:rFonts w:ascii="Times New Roman" w:hAnsi="Times New Roman" w:cs="Times New Roman"/>
          <w:b/>
          <w:bCs/>
          <w:sz w:val="24"/>
          <w:szCs w:val="24"/>
          <w:lang w:val="es-ES"/>
        </w:rPr>
        <w:t xml:space="preserve"> </w:t>
      </w:r>
      <w:r w:rsidRPr="0084179E">
        <w:rPr>
          <w:rFonts w:ascii="Times New Roman" w:hAnsi="Times New Roman" w:cs="Times New Roman"/>
          <w:bCs/>
          <w:sz w:val="24"/>
          <w:szCs w:val="24"/>
          <w:lang w:val="es-ES"/>
        </w:rPr>
        <w:t>Carlos Monar Benavides</w:t>
      </w:r>
      <w:r w:rsidRPr="00585DB3">
        <w:rPr>
          <w:rFonts w:ascii="Times New Roman" w:hAnsi="Times New Roman" w:cs="Times New Roman"/>
          <w:b/>
          <w:bCs/>
          <w:sz w:val="24"/>
          <w:szCs w:val="24"/>
          <w:lang w:val="es-ES"/>
        </w:rPr>
        <w:t xml:space="preserve"> </w:t>
      </w:r>
      <w:r>
        <w:rPr>
          <w:rFonts w:ascii="Times New Roman" w:hAnsi="Times New Roman" w:cs="Times New Roman"/>
          <w:sz w:val="24"/>
          <w:szCs w:val="24"/>
          <w:lang w:val="es-ES"/>
        </w:rPr>
        <w:t>por su apoyo total en la planificación, implementación, análisis y sistematización de este documento que reporta resultados promisorios para el cultivo de la cebada maltera en la provincia Bolívar.</w:t>
      </w:r>
    </w:p>
    <w:p w:rsidR="00505D5A" w:rsidRDefault="00505D5A" w:rsidP="00505D5A">
      <w:pPr>
        <w:spacing w:after="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 los técnicos de las empresas ABInBev y AGROSEA por facilitar el germoplasma de cebada para realizar esta investigación.</w:t>
      </w:r>
    </w:p>
    <w:p w:rsidR="00505D5A" w:rsidRDefault="00505D5A" w:rsidP="00505D5A">
      <w:pPr>
        <w:spacing w:after="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Al director de los laboratorios de Investigación de la UEB, Ing. Marcelo Vilcacundo y a la Bióloga Isabel Paredes por su apoyo para realizar los análisis de proteína.</w:t>
      </w:r>
    </w:p>
    <w:p w:rsidR="00505D5A" w:rsidRDefault="00505D5A" w:rsidP="00505D5A">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 la Lic. Mirian Aguay Secretaria de la Carrera de Ingeniería Agronómica por su apoyo desde el inicio de nuestra carrera.</w:t>
      </w:r>
    </w:p>
    <w:p w:rsidR="00505D5A" w:rsidRPr="00153BA1" w:rsidRDefault="00505D5A" w:rsidP="00505D5A">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 cada uno de los docentes quienes impartieron conocimiento a lo largo del proceso de formación académica y por su amistad brindada.</w:t>
      </w:r>
    </w:p>
    <w:p w:rsidR="00A02FB7" w:rsidRPr="006F12A3" w:rsidRDefault="00F26C75" w:rsidP="00AB716C">
      <w:pPr>
        <w:jc w:val="center"/>
        <w:rPr>
          <w:rFonts w:ascii="Times New Roman" w:hAnsi="Times New Roman" w:cs="Times New Roman"/>
          <w:b/>
          <w:sz w:val="28"/>
          <w:lang w:val="es-ES"/>
        </w:rPr>
      </w:pPr>
      <w:r w:rsidRPr="006F12A3">
        <w:rPr>
          <w:rFonts w:ascii="Times New Roman" w:hAnsi="Times New Roman" w:cs="Times New Roman"/>
          <w:b/>
          <w:bCs/>
          <w:color w:val="000000" w:themeColor="text1"/>
          <w:sz w:val="28"/>
          <w:szCs w:val="24"/>
        </w:rPr>
        <w:lastRenderedPageBreak/>
        <w:t>Í</w:t>
      </w:r>
      <w:r w:rsidR="00A02FB7" w:rsidRPr="006F12A3">
        <w:rPr>
          <w:rFonts w:ascii="Times New Roman" w:hAnsi="Times New Roman" w:cs="Times New Roman"/>
          <w:b/>
          <w:sz w:val="28"/>
          <w:lang w:val="es-ES"/>
        </w:rPr>
        <w:t>NDICE GENERAL</w:t>
      </w:r>
    </w:p>
    <w:sdt>
      <w:sdtPr>
        <w:rPr>
          <w:lang w:val="es-ES"/>
        </w:rPr>
        <w:id w:val="-1727675217"/>
        <w:docPartObj>
          <w:docPartGallery w:val="Table of Contents"/>
          <w:docPartUnique/>
        </w:docPartObj>
      </w:sdtPr>
      <w:sdtEndPr>
        <w:rPr>
          <w:b/>
          <w:bCs/>
        </w:rPr>
      </w:sdtEndPr>
      <w:sdtContent>
        <w:p w:rsidR="00030A50" w:rsidRPr="00A02FB7" w:rsidRDefault="00A02FB7" w:rsidP="00602972">
          <w:pPr>
            <w:rPr>
              <w:rFonts w:ascii="Times New Roman" w:hAnsi="Times New Roman" w:cs="Times New Roman"/>
              <w:b/>
              <w:sz w:val="24"/>
              <w:szCs w:val="24"/>
              <w:lang w:val="es-ES"/>
            </w:rPr>
          </w:pPr>
          <w:r w:rsidRPr="00A02FB7">
            <w:rPr>
              <w:rFonts w:ascii="Times New Roman" w:hAnsi="Times New Roman" w:cs="Times New Roman"/>
              <w:b/>
              <w:sz w:val="24"/>
              <w:szCs w:val="24"/>
              <w:lang w:val="es-ES"/>
            </w:rPr>
            <w:t xml:space="preserve">Contenido                     </w:t>
          </w:r>
          <w:r>
            <w:rPr>
              <w:rFonts w:ascii="Times New Roman" w:hAnsi="Times New Roman" w:cs="Times New Roman"/>
              <w:b/>
              <w:sz w:val="24"/>
              <w:szCs w:val="24"/>
              <w:lang w:val="es-ES"/>
            </w:rPr>
            <w:t xml:space="preserve">                         </w:t>
          </w:r>
          <w:r w:rsidRPr="00A02FB7">
            <w:rPr>
              <w:rFonts w:ascii="Times New Roman" w:hAnsi="Times New Roman" w:cs="Times New Roman"/>
              <w:b/>
              <w:sz w:val="24"/>
              <w:szCs w:val="24"/>
              <w:lang w:val="es-ES"/>
            </w:rPr>
            <w:t xml:space="preserve">                                  </w:t>
          </w:r>
          <w:r>
            <w:rPr>
              <w:rFonts w:ascii="Times New Roman" w:hAnsi="Times New Roman" w:cs="Times New Roman"/>
              <w:b/>
              <w:sz w:val="24"/>
              <w:szCs w:val="24"/>
              <w:lang w:val="es-ES"/>
            </w:rPr>
            <w:t xml:space="preserve">                      </w:t>
          </w:r>
          <w:r w:rsidRPr="00A02FB7">
            <w:rPr>
              <w:rFonts w:ascii="Times New Roman" w:hAnsi="Times New Roman" w:cs="Times New Roman"/>
              <w:b/>
              <w:sz w:val="24"/>
              <w:szCs w:val="24"/>
              <w:lang w:val="es-ES"/>
            </w:rPr>
            <w:t>Página</w:t>
          </w:r>
          <w:r>
            <w:rPr>
              <w:rFonts w:ascii="Times New Roman" w:hAnsi="Times New Roman" w:cs="Times New Roman"/>
              <w:b/>
              <w:sz w:val="24"/>
              <w:szCs w:val="24"/>
              <w:lang w:val="es-ES"/>
            </w:rPr>
            <w:t xml:space="preserve"> </w:t>
          </w:r>
        </w:p>
        <w:p w:rsidR="009B01F8" w:rsidRDefault="00030A50">
          <w:pPr>
            <w:pStyle w:val="TDC1"/>
            <w:tabs>
              <w:tab w:val="right" w:leader="dot" w:pos="7927"/>
            </w:tabs>
            <w:rPr>
              <w:rFonts w:eastAsiaTheme="minorEastAsia"/>
              <w:noProof/>
              <w:lang w:eastAsia="es-EC"/>
            </w:rPr>
          </w:pPr>
          <w:r w:rsidRPr="007A7FAF">
            <w:rPr>
              <w:rFonts w:ascii="Times New Roman" w:hAnsi="Times New Roman" w:cs="Times New Roman"/>
            </w:rPr>
            <w:fldChar w:fldCharType="begin"/>
          </w:r>
          <w:r w:rsidRPr="007A7FAF">
            <w:rPr>
              <w:rFonts w:ascii="Times New Roman" w:hAnsi="Times New Roman" w:cs="Times New Roman"/>
            </w:rPr>
            <w:instrText xml:space="preserve"> TOC \o "1-3" \h \z \u </w:instrText>
          </w:r>
          <w:r w:rsidRPr="007A7FAF">
            <w:rPr>
              <w:rFonts w:ascii="Times New Roman" w:hAnsi="Times New Roman" w:cs="Times New Roman"/>
            </w:rPr>
            <w:fldChar w:fldCharType="separate"/>
          </w:r>
          <w:hyperlink w:anchor="_Toc51701695" w:history="1">
            <w:r w:rsidR="009B01F8" w:rsidRPr="009B01F8">
              <w:rPr>
                <w:rStyle w:val="Hipervnculo"/>
                <w:rFonts w:ascii="Times New Roman" w:hAnsi="Times New Roman" w:cs="Times New Roman"/>
                <w:b/>
                <w:noProof/>
                <w:sz w:val="28"/>
                <w:szCs w:val="28"/>
              </w:rPr>
              <w:t>I. INTRODUCCIÓN</w:t>
            </w:r>
            <w:r w:rsidR="009B01F8" w:rsidRPr="009B01F8">
              <w:rPr>
                <w:rFonts w:ascii="Times New Roman" w:hAnsi="Times New Roman" w:cs="Times New Roman"/>
                <w:b/>
                <w:noProof/>
                <w:webHidden/>
                <w:sz w:val="28"/>
                <w:szCs w:val="28"/>
              </w:rPr>
              <w:tab/>
            </w:r>
            <w:r w:rsidR="009B01F8" w:rsidRPr="009B01F8">
              <w:rPr>
                <w:rFonts w:ascii="Times New Roman" w:hAnsi="Times New Roman" w:cs="Times New Roman"/>
                <w:b/>
                <w:noProof/>
                <w:webHidden/>
                <w:sz w:val="28"/>
                <w:szCs w:val="28"/>
              </w:rPr>
              <w:fldChar w:fldCharType="begin"/>
            </w:r>
            <w:r w:rsidR="009B01F8" w:rsidRPr="009B01F8">
              <w:rPr>
                <w:rFonts w:ascii="Times New Roman" w:hAnsi="Times New Roman" w:cs="Times New Roman"/>
                <w:b/>
                <w:noProof/>
                <w:webHidden/>
                <w:sz w:val="28"/>
                <w:szCs w:val="28"/>
              </w:rPr>
              <w:instrText xml:space="preserve"> PAGEREF _Toc51701695 \h </w:instrText>
            </w:r>
            <w:r w:rsidR="009B01F8" w:rsidRPr="009B01F8">
              <w:rPr>
                <w:rFonts w:ascii="Times New Roman" w:hAnsi="Times New Roman" w:cs="Times New Roman"/>
                <w:b/>
                <w:noProof/>
                <w:webHidden/>
                <w:sz w:val="28"/>
                <w:szCs w:val="28"/>
              </w:rPr>
            </w:r>
            <w:r w:rsidR="009B01F8" w:rsidRPr="009B01F8">
              <w:rPr>
                <w:rFonts w:ascii="Times New Roman" w:hAnsi="Times New Roman" w:cs="Times New Roman"/>
                <w:b/>
                <w:noProof/>
                <w:webHidden/>
                <w:sz w:val="28"/>
                <w:szCs w:val="28"/>
              </w:rPr>
              <w:fldChar w:fldCharType="separate"/>
            </w:r>
            <w:r w:rsidR="0066023A">
              <w:rPr>
                <w:rFonts w:ascii="Times New Roman" w:hAnsi="Times New Roman" w:cs="Times New Roman"/>
                <w:b/>
                <w:noProof/>
                <w:webHidden/>
                <w:sz w:val="28"/>
                <w:szCs w:val="28"/>
              </w:rPr>
              <w:t>1</w:t>
            </w:r>
            <w:r w:rsidR="009B01F8" w:rsidRPr="009B01F8">
              <w:rPr>
                <w:rFonts w:ascii="Times New Roman" w:hAnsi="Times New Roman" w:cs="Times New Roman"/>
                <w:b/>
                <w:noProof/>
                <w:webHidden/>
                <w:sz w:val="28"/>
                <w:szCs w:val="28"/>
              </w:rPr>
              <w:fldChar w:fldCharType="end"/>
            </w:r>
          </w:hyperlink>
        </w:p>
        <w:p w:rsidR="009B01F8" w:rsidRDefault="0066023A">
          <w:pPr>
            <w:pStyle w:val="TDC1"/>
            <w:tabs>
              <w:tab w:val="right" w:leader="dot" w:pos="7927"/>
            </w:tabs>
            <w:rPr>
              <w:rFonts w:eastAsiaTheme="minorEastAsia"/>
              <w:noProof/>
              <w:lang w:eastAsia="es-EC"/>
            </w:rPr>
          </w:pPr>
          <w:hyperlink w:anchor="_Toc51701696" w:history="1">
            <w:r w:rsidR="009B01F8" w:rsidRPr="009F6910">
              <w:rPr>
                <w:rStyle w:val="Hipervnculo"/>
                <w:rFonts w:ascii="Times New Roman" w:hAnsi="Times New Roman" w:cs="Times New Roman"/>
                <w:b/>
                <w:noProof/>
                <w:sz w:val="28"/>
                <w:szCs w:val="28"/>
                <w:lang w:eastAsia="es-ES"/>
              </w:rPr>
              <w:t>II. PROBLEMA</w:t>
            </w:r>
            <w:r w:rsidR="009B01F8" w:rsidRPr="009F6910">
              <w:rPr>
                <w:rFonts w:ascii="Times New Roman" w:hAnsi="Times New Roman" w:cs="Times New Roman"/>
                <w:b/>
                <w:noProof/>
                <w:webHidden/>
                <w:sz w:val="28"/>
                <w:szCs w:val="28"/>
              </w:rPr>
              <w:tab/>
            </w:r>
            <w:r w:rsidR="009B01F8" w:rsidRPr="009F6910">
              <w:rPr>
                <w:rFonts w:ascii="Times New Roman" w:hAnsi="Times New Roman" w:cs="Times New Roman"/>
                <w:b/>
                <w:noProof/>
                <w:webHidden/>
                <w:sz w:val="28"/>
                <w:szCs w:val="28"/>
              </w:rPr>
              <w:fldChar w:fldCharType="begin"/>
            </w:r>
            <w:r w:rsidR="009B01F8" w:rsidRPr="009F6910">
              <w:rPr>
                <w:rFonts w:ascii="Times New Roman" w:hAnsi="Times New Roman" w:cs="Times New Roman"/>
                <w:b/>
                <w:noProof/>
                <w:webHidden/>
                <w:sz w:val="28"/>
                <w:szCs w:val="28"/>
              </w:rPr>
              <w:instrText xml:space="preserve"> PAGEREF _Toc51701696 \h </w:instrText>
            </w:r>
            <w:r w:rsidR="009B01F8" w:rsidRPr="009F6910">
              <w:rPr>
                <w:rFonts w:ascii="Times New Roman" w:hAnsi="Times New Roman" w:cs="Times New Roman"/>
                <w:b/>
                <w:noProof/>
                <w:webHidden/>
                <w:sz w:val="28"/>
                <w:szCs w:val="28"/>
              </w:rPr>
            </w:r>
            <w:r w:rsidR="009B01F8" w:rsidRPr="009F6910">
              <w:rPr>
                <w:rFonts w:ascii="Times New Roman" w:hAnsi="Times New Roman" w:cs="Times New Roman"/>
                <w:b/>
                <w:noProof/>
                <w:webHidden/>
                <w:sz w:val="28"/>
                <w:szCs w:val="28"/>
              </w:rPr>
              <w:fldChar w:fldCharType="separate"/>
            </w:r>
            <w:r>
              <w:rPr>
                <w:rFonts w:ascii="Times New Roman" w:hAnsi="Times New Roman" w:cs="Times New Roman"/>
                <w:b/>
                <w:noProof/>
                <w:webHidden/>
                <w:sz w:val="28"/>
                <w:szCs w:val="28"/>
              </w:rPr>
              <w:t>3</w:t>
            </w:r>
            <w:r w:rsidR="009B01F8" w:rsidRPr="009F6910">
              <w:rPr>
                <w:rFonts w:ascii="Times New Roman" w:hAnsi="Times New Roman" w:cs="Times New Roman"/>
                <w:b/>
                <w:noProof/>
                <w:webHidden/>
                <w:sz w:val="28"/>
                <w:szCs w:val="28"/>
              </w:rPr>
              <w:fldChar w:fldCharType="end"/>
            </w:r>
          </w:hyperlink>
        </w:p>
        <w:p w:rsidR="009B01F8" w:rsidRDefault="0066023A">
          <w:pPr>
            <w:pStyle w:val="TDC1"/>
            <w:tabs>
              <w:tab w:val="right" w:leader="dot" w:pos="7927"/>
            </w:tabs>
            <w:rPr>
              <w:rFonts w:eastAsiaTheme="minorEastAsia"/>
              <w:noProof/>
              <w:lang w:eastAsia="es-EC"/>
            </w:rPr>
          </w:pPr>
          <w:hyperlink w:anchor="_Toc51701697" w:history="1">
            <w:r w:rsidR="009B01F8" w:rsidRPr="009F6910">
              <w:rPr>
                <w:rStyle w:val="Hipervnculo"/>
                <w:rFonts w:ascii="Times New Roman" w:hAnsi="Times New Roman" w:cs="Times New Roman"/>
                <w:b/>
                <w:noProof/>
                <w:sz w:val="28"/>
                <w:szCs w:val="28"/>
              </w:rPr>
              <w:t>III. MARCO TEÓRICO</w:t>
            </w:r>
            <w:r w:rsidR="009B01F8" w:rsidRPr="009F6910">
              <w:rPr>
                <w:rFonts w:ascii="Times New Roman" w:hAnsi="Times New Roman" w:cs="Times New Roman"/>
                <w:b/>
                <w:noProof/>
                <w:webHidden/>
                <w:sz w:val="28"/>
                <w:szCs w:val="28"/>
              </w:rPr>
              <w:tab/>
            </w:r>
            <w:r w:rsidR="009B01F8" w:rsidRPr="009F6910">
              <w:rPr>
                <w:rFonts w:ascii="Times New Roman" w:hAnsi="Times New Roman" w:cs="Times New Roman"/>
                <w:b/>
                <w:noProof/>
                <w:webHidden/>
                <w:sz w:val="28"/>
                <w:szCs w:val="28"/>
              </w:rPr>
              <w:fldChar w:fldCharType="begin"/>
            </w:r>
            <w:r w:rsidR="009B01F8" w:rsidRPr="009F6910">
              <w:rPr>
                <w:rFonts w:ascii="Times New Roman" w:hAnsi="Times New Roman" w:cs="Times New Roman"/>
                <w:b/>
                <w:noProof/>
                <w:webHidden/>
                <w:sz w:val="28"/>
                <w:szCs w:val="28"/>
              </w:rPr>
              <w:instrText xml:space="preserve"> PAGEREF _Toc51701697 \h </w:instrText>
            </w:r>
            <w:r w:rsidR="009B01F8" w:rsidRPr="009F6910">
              <w:rPr>
                <w:rFonts w:ascii="Times New Roman" w:hAnsi="Times New Roman" w:cs="Times New Roman"/>
                <w:b/>
                <w:noProof/>
                <w:webHidden/>
                <w:sz w:val="28"/>
                <w:szCs w:val="28"/>
              </w:rPr>
            </w:r>
            <w:r w:rsidR="009B01F8" w:rsidRPr="009F6910">
              <w:rPr>
                <w:rFonts w:ascii="Times New Roman" w:hAnsi="Times New Roman" w:cs="Times New Roman"/>
                <w:b/>
                <w:noProof/>
                <w:webHidden/>
                <w:sz w:val="28"/>
                <w:szCs w:val="28"/>
              </w:rPr>
              <w:fldChar w:fldCharType="separate"/>
            </w:r>
            <w:r>
              <w:rPr>
                <w:rFonts w:ascii="Times New Roman" w:hAnsi="Times New Roman" w:cs="Times New Roman"/>
                <w:b/>
                <w:noProof/>
                <w:webHidden/>
                <w:sz w:val="28"/>
                <w:szCs w:val="28"/>
              </w:rPr>
              <w:t>4</w:t>
            </w:r>
            <w:r w:rsidR="009B01F8" w:rsidRPr="009F6910">
              <w:rPr>
                <w:rFonts w:ascii="Times New Roman" w:hAnsi="Times New Roman" w:cs="Times New Roman"/>
                <w:b/>
                <w:noProof/>
                <w:webHidden/>
                <w:sz w:val="28"/>
                <w:szCs w:val="28"/>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698" w:history="1">
            <w:r w:rsidR="009B01F8" w:rsidRPr="00787A78">
              <w:rPr>
                <w:rStyle w:val="Hipervnculo"/>
              </w:rPr>
              <w:t>3.1 Origen de la cebada</w:t>
            </w:r>
            <w:r w:rsidR="009B01F8">
              <w:rPr>
                <w:webHidden/>
              </w:rPr>
              <w:tab/>
            </w:r>
            <w:r w:rsidR="009B01F8">
              <w:rPr>
                <w:webHidden/>
              </w:rPr>
              <w:fldChar w:fldCharType="begin"/>
            </w:r>
            <w:r w:rsidR="009B01F8">
              <w:rPr>
                <w:webHidden/>
              </w:rPr>
              <w:instrText xml:space="preserve"> PAGEREF _Toc51701698 \h </w:instrText>
            </w:r>
            <w:r w:rsidR="009B01F8">
              <w:rPr>
                <w:webHidden/>
              </w:rPr>
            </w:r>
            <w:r w:rsidR="009B01F8">
              <w:rPr>
                <w:webHidden/>
              </w:rPr>
              <w:fldChar w:fldCharType="separate"/>
            </w:r>
            <w:r>
              <w:rPr>
                <w:webHidden/>
              </w:rPr>
              <w:t>4</w:t>
            </w:r>
            <w:r w:rsidR="009B01F8">
              <w:rPr>
                <w:webHidden/>
              </w:rPr>
              <w:fldChar w:fldCharType="end"/>
            </w:r>
          </w:hyperlink>
        </w:p>
        <w:p w:rsidR="009B01F8" w:rsidRDefault="0066023A" w:rsidP="009F6910">
          <w:pPr>
            <w:pStyle w:val="TDC2"/>
            <w:rPr>
              <w:rFonts w:asciiTheme="minorHAnsi" w:eastAsiaTheme="minorEastAsia" w:hAnsiTheme="minorHAnsi" w:cstheme="minorBidi"/>
              <w:sz w:val="22"/>
              <w:szCs w:val="22"/>
              <w:lang w:eastAsia="es-EC"/>
            </w:rPr>
          </w:pPr>
          <w:hyperlink w:anchor="_Toc51701699" w:history="1">
            <w:r w:rsidR="009B01F8" w:rsidRPr="00787A78">
              <w:rPr>
                <w:rStyle w:val="Hipervnculo"/>
                <w:rFonts w:eastAsia="Times New Roman"/>
                <w:lang w:eastAsia="es-EC"/>
              </w:rPr>
              <w:t>3.2 Taxonomía</w:t>
            </w:r>
            <w:r w:rsidR="009B01F8">
              <w:rPr>
                <w:webHidden/>
              </w:rPr>
              <w:tab/>
            </w:r>
            <w:r w:rsidR="009B01F8">
              <w:rPr>
                <w:webHidden/>
              </w:rPr>
              <w:fldChar w:fldCharType="begin"/>
            </w:r>
            <w:r w:rsidR="009B01F8">
              <w:rPr>
                <w:webHidden/>
              </w:rPr>
              <w:instrText xml:space="preserve"> PAGEREF _Toc51701699 \h </w:instrText>
            </w:r>
            <w:r w:rsidR="009B01F8">
              <w:rPr>
                <w:webHidden/>
              </w:rPr>
            </w:r>
            <w:r w:rsidR="009B01F8">
              <w:rPr>
                <w:webHidden/>
              </w:rPr>
              <w:fldChar w:fldCharType="separate"/>
            </w:r>
            <w:r>
              <w:rPr>
                <w:webHidden/>
              </w:rPr>
              <w:t>4</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01" w:history="1">
            <w:r w:rsidR="009B01F8" w:rsidRPr="009F6910">
              <w:rPr>
                <w:rStyle w:val="Hipervnculo"/>
                <w:b/>
              </w:rPr>
              <w:t>3.3 Descripción botánica</w:t>
            </w:r>
            <w:r w:rsidR="009B01F8" w:rsidRPr="009F6910">
              <w:rPr>
                <w:b/>
                <w:webHidden/>
              </w:rPr>
              <w:tab/>
            </w:r>
            <w:r w:rsidR="009B01F8" w:rsidRPr="009F6910">
              <w:rPr>
                <w:b/>
                <w:webHidden/>
              </w:rPr>
              <w:fldChar w:fldCharType="begin"/>
            </w:r>
            <w:r w:rsidR="009B01F8" w:rsidRPr="009F6910">
              <w:rPr>
                <w:b/>
                <w:webHidden/>
              </w:rPr>
              <w:instrText xml:space="preserve"> PAGEREF _Toc51701701 \h </w:instrText>
            </w:r>
            <w:r w:rsidR="009B01F8" w:rsidRPr="009F6910">
              <w:rPr>
                <w:b/>
                <w:webHidden/>
              </w:rPr>
            </w:r>
            <w:r w:rsidR="009B01F8" w:rsidRPr="009F6910">
              <w:rPr>
                <w:b/>
                <w:webHidden/>
              </w:rPr>
              <w:fldChar w:fldCharType="separate"/>
            </w:r>
            <w:r>
              <w:rPr>
                <w:b/>
                <w:webHidden/>
              </w:rPr>
              <w:t>4</w:t>
            </w:r>
            <w:r w:rsidR="009B01F8" w:rsidRPr="009F6910">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02" w:history="1">
            <w:r w:rsidR="009B01F8" w:rsidRPr="00787A78">
              <w:rPr>
                <w:rStyle w:val="Hipervnculo"/>
              </w:rPr>
              <w:t>3.3.1 Planta</w:t>
            </w:r>
            <w:r w:rsidR="009B01F8">
              <w:rPr>
                <w:webHidden/>
              </w:rPr>
              <w:tab/>
            </w:r>
            <w:r w:rsidR="009B01F8">
              <w:rPr>
                <w:webHidden/>
              </w:rPr>
              <w:fldChar w:fldCharType="begin"/>
            </w:r>
            <w:r w:rsidR="009B01F8">
              <w:rPr>
                <w:webHidden/>
              </w:rPr>
              <w:instrText xml:space="preserve"> PAGEREF _Toc51701702 \h </w:instrText>
            </w:r>
            <w:r w:rsidR="009B01F8">
              <w:rPr>
                <w:webHidden/>
              </w:rPr>
            </w:r>
            <w:r w:rsidR="009B01F8">
              <w:rPr>
                <w:webHidden/>
              </w:rPr>
              <w:fldChar w:fldCharType="separate"/>
            </w:r>
            <w:r>
              <w:rPr>
                <w:webHidden/>
              </w:rPr>
              <w:t>4</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03" w:history="1">
            <w:r w:rsidR="009B01F8" w:rsidRPr="00787A78">
              <w:rPr>
                <w:rStyle w:val="Hipervnculo"/>
              </w:rPr>
              <w:t>3.3.2 Raíz</w:t>
            </w:r>
            <w:r w:rsidR="009B01F8">
              <w:rPr>
                <w:webHidden/>
              </w:rPr>
              <w:tab/>
            </w:r>
            <w:r w:rsidR="009B01F8">
              <w:rPr>
                <w:webHidden/>
              </w:rPr>
              <w:fldChar w:fldCharType="begin"/>
            </w:r>
            <w:r w:rsidR="009B01F8">
              <w:rPr>
                <w:webHidden/>
              </w:rPr>
              <w:instrText xml:space="preserve"> PAGEREF _Toc51701703 \h </w:instrText>
            </w:r>
            <w:r w:rsidR="009B01F8">
              <w:rPr>
                <w:webHidden/>
              </w:rPr>
            </w:r>
            <w:r w:rsidR="009B01F8">
              <w:rPr>
                <w:webHidden/>
              </w:rPr>
              <w:fldChar w:fldCharType="separate"/>
            </w:r>
            <w:r>
              <w:rPr>
                <w:webHidden/>
              </w:rPr>
              <w:t>4</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04" w:history="1">
            <w:r w:rsidR="009B01F8" w:rsidRPr="00787A78">
              <w:rPr>
                <w:rStyle w:val="Hipervnculo"/>
              </w:rPr>
              <w:t>3.3.3 Tallo</w:t>
            </w:r>
            <w:r w:rsidR="009B01F8">
              <w:rPr>
                <w:webHidden/>
              </w:rPr>
              <w:tab/>
            </w:r>
            <w:r w:rsidR="009B01F8">
              <w:rPr>
                <w:webHidden/>
              </w:rPr>
              <w:fldChar w:fldCharType="begin"/>
            </w:r>
            <w:r w:rsidR="009B01F8">
              <w:rPr>
                <w:webHidden/>
              </w:rPr>
              <w:instrText xml:space="preserve"> PAGEREF _Toc51701704 \h </w:instrText>
            </w:r>
            <w:r w:rsidR="009B01F8">
              <w:rPr>
                <w:webHidden/>
              </w:rPr>
            </w:r>
            <w:r w:rsidR="009B01F8">
              <w:rPr>
                <w:webHidden/>
              </w:rPr>
              <w:fldChar w:fldCharType="separate"/>
            </w:r>
            <w:r>
              <w:rPr>
                <w:webHidden/>
              </w:rPr>
              <w:t>5</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05" w:history="1">
            <w:r w:rsidR="009B01F8" w:rsidRPr="00787A78">
              <w:rPr>
                <w:rStyle w:val="Hipervnculo"/>
              </w:rPr>
              <w:t>3.3.4 Hojas</w:t>
            </w:r>
            <w:r w:rsidR="009B01F8">
              <w:rPr>
                <w:webHidden/>
              </w:rPr>
              <w:tab/>
            </w:r>
            <w:r w:rsidR="009B01F8">
              <w:rPr>
                <w:webHidden/>
              </w:rPr>
              <w:fldChar w:fldCharType="begin"/>
            </w:r>
            <w:r w:rsidR="009B01F8">
              <w:rPr>
                <w:webHidden/>
              </w:rPr>
              <w:instrText xml:space="preserve"> PAGEREF _Toc51701705 \h </w:instrText>
            </w:r>
            <w:r w:rsidR="009B01F8">
              <w:rPr>
                <w:webHidden/>
              </w:rPr>
            </w:r>
            <w:r w:rsidR="009B01F8">
              <w:rPr>
                <w:webHidden/>
              </w:rPr>
              <w:fldChar w:fldCharType="separate"/>
            </w:r>
            <w:r>
              <w:rPr>
                <w:webHidden/>
              </w:rPr>
              <w:t>5</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06" w:history="1">
            <w:r w:rsidR="009B01F8" w:rsidRPr="00787A78">
              <w:rPr>
                <w:rStyle w:val="Hipervnculo"/>
              </w:rPr>
              <w:t>3.3.5 Flores</w:t>
            </w:r>
            <w:r w:rsidR="009B01F8">
              <w:rPr>
                <w:webHidden/>
              </w:rPr>
              <w:tab/>
            </w:r>
            <w:r w:rsidR="009B01F8">
              <w:rPr>
                <w:webHidden/>
              </w:rPr>
              <w:fldChar w:fldCharType="begin"/>
            </w:r>
            <w:r w:rsidR="009B01F8">
              <w:rPr>
                <w:webHidden/>
              </w:rPr>
              <w:instrText xml:space="preserve"> PAGEREF _Toc51701706 \h </w:instrText>
            </w:r>
            <w:r w:rsidR="009B01F8">
              <w:rPr>
                <w:webHidden/>
              </w:rPr>
            </w:r>
            <w:r w:rsidR="009B01F8">
              <w:rPr>
                <w:webHidden/>
              </w:rPr>
              <w:fldChar w:fldCharType="separate"/>
            </w:r>
            <w:r>
              <w:rPr>
                <w:webHidden/>
              </w:rPr>
              <w:t>5</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07" w:history="1">
            <w:r w:rsidR="009B01F8" w:rsidRPr="00787A78">
              <w:rPr>
                <w:rStyle w:val="Hipervnculo"/>
              </w:rPr>
              <w:t>3.3.6 Inflorescencia</w:t>
            </w:r>
            <w:r w:rsidR="009B01F8">
              <w:rPr>
                <w:webHidden/>
              </w:rPr>
              <w:tab/>
            </w:r>
            <w:r w:rsidR="009B01F8">
              <w:rPr>
                <w:webHidden/>
              </w:rPr>
              <w:fldChar w:fldCharType="begin"/>
            </w:r>
            <w:r w:rsidR="009B01F8">
              <w:rPr>
                <w:webHidden/>
              </w:rPr>
              <w:instrText xml:space="preserve"> PAGEREF _Toc51701707 \h </w:instrText>
            </w:r>
            <w:r w:rsidR="009B01F8">
              <w:rPr>
                <w:webHidden/>
              </w:rPr>
            </w:r>
            <w:r w:rsidR="009B01F8">
              <w:rPr>
                <w:webHidden/>
              </w:rPr>
              <w:fldChar w:fldCharType="separate"/>
            </w:r>
            <w:r>
              <w:rPr>
                <w:webHidden/>
              </w:rPr>
              <w:t>5</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08" w:history="1">
            <w:r w:rsidR="009B01F8" w:rsidRPr="009F6910">
              <w:rPr>
                <w:rStyle w:val="Hipervnculo"/>
                <w:b/>
              </w:rPr>
              <w:t>3.4 Descripción</w:t>
            </w:r>
            <w:r w:rsidR="009B01F8" w:rsidRPr="009F6910">
              <w:rPr>
                <w:rStyle w:val="Hipervnculo"/>
                <w:b/>
                <w:bCs/>
              </w:rPr>
              <w:t xml:space="preserve"> Vegetativa</w:t>
            </w:r>
            <w:r w:rsidR="009B01F8" w:rsidRPr="009F6910">
              <w:rPr>
                <w:b/>
                <w:webHidden/>
              </w:rPr>
              <w:tab/>
            </w:r>
            <w:r w:rsidR="009B01F8" w:rsidRPr="009F6910">
              <w:rPr>
                <w:b/>
                <w:webHidden/>
              </w:rPr>
              <w:fldChar w:fldCharType="begin"/>
            </w:r>
            <w:r w:rsidR="009B01F8" w:rsidRPr="009F6910">
              <w:rPr>
                <w:b/>
                <w:webHidden/>
              </w:rPr>
              <w:instrText xml:space="preserve"> PAGEREF _Toc51701708 \h </w:instrText>
            </w:r>
            <w:r w:rsidR="009B01F8" w:rsidRPr="009F6910">
              <w:rPr>
                <w:b/>
                <w:webHidden/>
              </w:rPr>
            </w:r>
            <w:r w:rsidR="009B01F8" w:rsidRPr="009F6910">
              <w:rPr>
                <w:b/>
                <w:webHidden/>
              </w:rPr>
              <w:fldChar w:fldCharType="separate"/>
            </w:r>
            <w:r>
              <w:rPr>
                <w:b/>
                <w:webHidden/>
              </w:rPr>
              <w:t>5</w:t>
            </w:r>
            <w:r w:rsidR="009B01F8" w:rsidRPr="009F6910">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09" w:history="1">
            <w:r w:rsidR="009B01F8" w:rsidRPr="00787A78">
              <w:rPr>
                <w:rStyle w:val="Hipervnculo"/>
              </w:rPr>
              <w:t>3.4.1 Germinación</w:t>
            </w:r>
            <w:r w:rsidR="009B01F8">
              <w:rPr>
                <w:webHidden/>
              </w:rPr>
              <w:tab/>
            </w:r>
            <w:r w:rsidR="009B01F8">
              <w:rPr>
                <w:webHidden/>
              </w:rPr>
              <w:fldChar w:fldCharType="begin"/>
            </w:r>
            <w:r w:rsidR="009B01F8">
              <w:rPr>
                <w:webHidden/>
              </w:rPr>
              <w:instrText xml:space="preserve"> PAGEREF _Toc51701709 \h </w:instrText>
            </w:r>
            <w:r w:rsidR="009B01F8">
              <w:rPr>
                <w:webHidden/>
              </w:rPr>
            </w:r>
            <w:r w:rsidR="009B01F8">
              <w:rPr>
                <w:webHidden/>
              </w:rPr>
              <w:fldChar w:fldCharType="separate"/>
            </w:r>
            <w:r>
              <w:rPr>
                <w:webHidden/>
              </w:rPr>
              <w:t>5</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10" w:history="1">
            <w:r w:rsidR="009B01F8" w:rsidRPr="00787A78">
              <w:rPr>
                <w:rStyle w:val="Hipervnculo"/>
              </w:rPr>
              <w:t>3.4.2 Crecimiento de la plántula</w:t>
            </w:r>
            <w:r w:rsidR="009B01F8">
              <w:rPr>
                <w:webHidden/>
              </w:rPr>
              <w:tab/>
            </w:r>
            <w:r w:rsidR="009B01F8">
              <w:rPr>
                <w:webHidden/>
              </w:rPr>
              <w:fldChar w:fldCharType="begin"/>
            </w:r>
            <w:r w:rsidR="009B01F8">
              <w:rPr>
                <w:webHidden/>
              </w:rPr>
              <w:instrText xml:space="preserve"> PAGEREF _Toc51701710 \h </w:instrText>
            </w:r>
            <w:r w:rsidR="009B01F8">
              <w:rPr>
                <w:webHidden/>
              </w:rPr>
            </w:r>
            <w:r w:rsidR="009B01F8">
              <w:rPr>
                <w:webHidden/>
              </w:rPr>
              <w:fldChar w:fldCharType="separate"/>
            </w:r>
            <w:r>
              <w:rPr>
                <w:webHidden/>
              </w:rPr>
              <w:t>6</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11" w:history="1">
            <w:r w:rsidR="009B01F8" w:rsidRPr="00787A78">
              <w:rPr>
                <w:rStyle w:val="Hipervnculo"/>
              </w:rPr>
              <w:t>3.4.3 Macollamiento</w:t>
            </w:r>
            <w:r w:rsidR="009B01F8">
              <w:rPr>
                <w:webHidden/>
              </w:rPr>
              <w:tab/>
            </w:r>
            <w:r w:rsidR="009B01F8">
              <w:rPr>
                <w:webHidden/>
              </w:rPr>
              <w:fldChar w:fldCharType="begin"/>
            </w:r>
            <w:r w:rsidR="009B01F8">
              <w:rPr>
                <w:webHidden/>
              </w:rPr>
              <w:instrText xml:space="preserve"> PAGEREF _Toc51701711 \h </w:instrText>
            </w:r>
            <w:r w:rsidR="009B01F8">
              <w:rPr>
                <w:webHidden/>
              </w:rPr>
            </w:r>
            <w:r w:rsidR="009B01F8">
              <w:rPr>
                <w:webHidden/>
              </w:rPr>
              <w:fldChar w:fldCharType="separate"/>
            </w:r>
            <w:r>
              <w:rPr>
                <w:webHidden/>
              </w:rPr>
              <w:t>6</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12" w:history="1">
            <w:r w:rsidR="009B01F8" w:rsidRPr="00787A78">
              <w:rPr>
                <w:rStyle w:val="Hipervnculo"/>
              </w:rPr>
              <w:t>3.4.4 Desarrollo del grano y maduración</w:t>
            </w:r>
            <w:r w:rsidR="009B01F8">
              <w:rPr>
                <w:webHidden/>
              </w:rPr>
              <w:tab/>
            </w:r>
            <w:r w:rsidR="009B01F8">
              <w:rPr>
                <w:webHidden/>
              </w:rPr>
              <w:fldChar w:fldCharType="begin"/>
            </w:r>
            <w:r w:rsidR="009B01F8">
              <w:rPr>
                <w:webHidden/>
              </w:rPr>
              <w:instrText xml:space="preserve"> PAGEREF _Toc51701712 \h </w:instrText>
            </w:r>
            <w:r w:rsidR="009B01F8">
              <w:rPr>
                <w:webHidden/>
              </w:rPr>
            </w:r>
            <w:r w:rsidR="009B01F8">
              <w:rPr>
                <w:webHidden/>
              </w:rPr>
              <w:fldChar w:fldCharType="separate"/>
            </w:r>
            <w:r>
              <w:rPr>
                <w:webHidden/>
              </w:rPr>
              <w:t>6</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13" w:history="1">
            <w:r w:rsidR="009B01F8" w:rsidRPr="00787A78">
              <w:rPr>
                <w:rStyle w:val="Hipervnculo"/>
              </w:rPr>
              <w:t>3.4.5 Semilla</w:t>
            </w:r>
            <w:r w:rsidR="009B01F8">
              <w:rPr>
                <w:webHidden/>
              </w:rPr>
              <w:tab/>
            </w:r>
            <w:r w:rsidR="009B01F8">
              <w:rPr>
                <w:webHidden/>
              </w:rPr>
              <w:fldChar w:fldCharType="begin"/>
            </w:r>
            <w:r w:rsidR="009B01F8">
              <w:rPr>
                <w:webHidden/>
              </w:rPr>
              <w:instrText xml:space="preserve"> PAGEREF _Toc51701713 \h </w:instrText>
            </w:r>
            <w:r w:rsidR="009B01F8">
              <w:rPr>
                <w:webHidden/>
              </w:rPr>
            </w:r>
            <w:r w:rsidR="009B01F8">
              <w:rPr>
                <w:webHidden/>
              </w:rPr>
              <w:fldChar w:fldCharType="separate"/>
            </w:r>
            <w:r>
              <w:rPr>
                <w:webHidden/>
              </w:rPr>
              <w:t>7</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14" w:history="1">
            <w:r w:rsidR="009B01F8" w:rsidRPr="009F6910">
              <w:rPr>
                <w:rStyle w:val="Hipervnculo"/>
                <w:b/>
              </w:rPr>
              <w:t>3.5 Requerimientos básicos del clima</w:t>
            </w:r>
            <w:r w:rsidR="009B01F8" w:rsidRPr="009F6910">
              <w:rPr>
                <w:b/>
                <w:webHidden/>
              </w:rPr>
              <w:tab/>
            </w:r>
            <w:r w:rsidR="009B01F8" w:rsidRPr="009F6910">
              <w:rPr>
                <w:b/>
                <w:webHidden/>
              </w:rPr>
              <w:fldChar w:fldCharType="begin"/>
            </w:r>
            <w:r w:rsidR="009B01F8" w:rsidRPr="009F6910">
              <w:rPr>
                <w:b/>
                <w:webHidden/>
              </w:rPr>
              <w:instrText xml:space="preserve"> PAGEREF _Toc51701714 \h </w:instrText>
            </w:r>
            <w:r w:rsidR="009B01F8" w:rsidRPr="009F6910">
              <w:rPr>
                <w:b/>
                <w:webHidden/>
              </w:rPr>
            </w:r>
            <w:r w:rsidR="009B01F8" w:rsidRPr="009F6910">
              <w:rPr>
                <w:b/>
                <w:webHidden/>
              </w:rPr>
              <w:fldChar w:fldCharType="separate"/>
            </w:r>
            <w:r>
              <w:rPr>
                <w:b/>
                <w:webHidden/>
              </w:rPr>
              <w:t>7</w:t>
            </w:r>
            <w:r w:rsidR="009B01F8" w:rsidRPr="009F6910">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15" w:history="1">
            <w:r w:rsidR="009B01F8" w:rsidRPr="00787A78">
              <w:rPr>
                <w:rStyle w:val="Hipervnculo"/>
              </w:rPr>
              <w:t>3.5.1 Clima</w:t>
            </w:r>
            <w:r w:rsidR="009B01F8">
              <w:rPr>
                <w:webHidden/>
              </w:rPr>
              <w:tab/>
            </w:r>
            <w:r w:rsidR="009B01F8">
              <w:rPr>
                <w:webHidden/>
              </w:rPr>
              <w:fldChar w:fldCharType="begin"/>
            </w:r>
            <w:r w:rsidR="009B01F8">
              <w:rPr>
                <w:webHidden/>
              </w:rPr>
              <w:instrText xml:space="preserve"> PAGEREF _Toc51701715 \h </w:instrText>
            </w:r>
            <w:r w:rsidR="009B01F8">
              <w:rPr>
                <w:webHidden/>
              </w:rPr>
            </w:r>
            <w:r w:rsidR="009B01F8">
              <w:rPr>
                <w:webHidden/>
              </w:rPr>
              <w:fldChar w:fldCharType="separate"/>
            </w:r>
            <w:r>
              <w:rPr>
                <w:webHidden/>
              </w:rPr>
              <w:t>7</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16" w:history="1">
            <w:r w:rsidR="009B01F8" w:rsidRPr="00787A78">
              <w:rPr>
                <w:rStyle w:val="Hipervnculo"/>
              </w:rPr>
              <w:t>3.5.2 Pluviosidad</w:t>
            </w:r>
            <w:r w:rsidR="009B01F8">
              <w:rPr>
                <w:webHidden/>
              </w:rPr>
              <w:tab/>
            </w:r>
            <w:r w:rsidR="009B01F8">
              <w:rPr>
                <w:webHidden/>
              </w:rPr>
              <w:fldChar w:fldCharType="begin"/>
            </w:r>
            <w:r w:rsidR="009B01F8">
              <w:rPr>
                <w:webHidden/>
              </w:rPr>
              <w:instrText xml:space="preserve"> PAGEREF _Toc51701716 \h </w:instrText>
            </w:r>
            <w:r w:rsidR="009B01F8">
              <w:rPr>
                <w:webHidden/>
              </w:rPr>
            </w:r>
            <w:r w:rsidR="009B01F8">
              <w:rPr>
                <w:webHidden/>
              </w:rPr>
              <w:fldChar w:fldCharType="separate"/>
            </w:r>
            <w:r>
              <w:rPr>
                <w:webHidden/>
              </w:rPr>
              <w:t>7</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17" w:history="1">
            <w:r w:rsidR="009B01F8" w:rsidRPr="00787A78">
              <w:rPr>
                <w:rStyle w:val="Hipervnculo"/>
              </w:rPr>
              <w:t>3.5.3 Temperatura</w:t>
            </w:r>
            <w:r w:rsidR="009B01F8">
              <w:rPr>
                <w:webHidden/>
              </w:rPr>
              <w:tab/>
            </w:r>
            <w:r w:rsidR="009B01F8">
              <w:rPr>
                <w:webHidden/>
              </w:rPr>
              <w:fldChar w:fldCharType="begin"/>
            </w:r>
            <w:r w:rsidR="009B01F8">
              <w:rPr>
                <w:webHidden/>
              </w:rPr>
              <w:instrText xml:space="preserve"> PAGEREF _Toc51701717 \h </w:instrText>
            </w:r>
            <w:r w:rsidR="009B01F8">
              <w:rPr>
                <w:webHidden/>
              </w:rPr>
            </w:r>
            <w:r w:rsidR="009B01F8">
              <w:rPr>
                <w:webHidden/>
              </w:rPr>
              <w:fldChar w:fldCharType="separate"/>
            </w:r>
            <w:r>
              <w:rPr>
                <w:webHidden/>
              </w:rPr>
              <w:t>8</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18" w:history="1">
            <w:r w:rsidR="009B01F8" w:rsidRPr="00787A78">
              <w:rPr>
                <w:rStyle w:val="Hipervnculo"/>
              </w:rPr>
              <w:t>3.5.4 Altitud</w:t>
            </w:r>
            <w:r w:rsidR="009B01F8">
              <w:rPr>
                <w:webHidden/>
              </w:rPr>
              <w:tab/>
            </w:r>
            <w:r w:rsidR="009B01F8">
              <w:rPr>
                <w:webHidden/>
              </w:rPr>
              <w:fldChar w:fldCharType="begin"/>
            </w:r>
            <w:r w:rsidR="009B01F8">
              <w:rPr>
                <w:webHidden/>
              </w:rPr>
              <w:instrText xml:space="preserve"> PAGEREF _Toc51701718 \h </w:instrText>
            </w:r>
            <w:r w:rsidR="009B01F8">
              <w:rPr>
                <w:webHidden/>
              </w:rPr>
            </w:r>
            <w:r w:rsidR="009B01F8">
              <w:rPr>
                <w:webHidden/>
              </w:rPr>
              <w:fldChar w:fldCharType="separate"/>
            </w:r>
            <w:r>
              <w:rPr>
                <w:webHidden/>
              </w:rPr>
              <w:t>8</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19" w:history="1">
            <w:r w:rsidR="009B01F8" w:rsidRPr="00787A78">
              <w:rPr>
                <w:rStyle w:val="Hipervnculo"/>
              </w:rPr>
              <w:t>3.5.5 Suelo</w:t>
            </w:r>
            <w:r w:rsidR="009B01F8">
              <w:rPr>
                <w:webHidden/>
              </w:rPr>
              <w:tab/>
            </w:r>
            <w:r w:rsidR="009B01F8">
              <w:rPr>
                <w:webHidden/>
              </w:rPr>
              <w:fldChar w:fldCharType="begin"/>
            </w:r>
            <w:r w:rsidR="009B01F8">
              <w:rPr>
                <w:webHidden/>
              </w:rPr>
              <w:instrText xml:space="preserve"> PAGEREF _Toc51701719 \h </w:instrText>
            </w:r>
            <w:r w:rsidR="009B01F8">
              <w:rPr>
                <w:webHidden/>
              </w:rPr>
            </w:r>
            <w:r w:rsidR="009B01F8">
              <w:rPr>
                <w:webHidden/>
              </w:rPr>
              <w:fldChar w:fldCharType="separate"/>
            </w:r>
            <w:r>
              <w:rPr>
                <w:webHidden/>
              </w:rPr>
              <w:t>8</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20" w:history="1">
            <w:r w:rsidR="009B01F8" w:rsidRPr="009F6910">
              <w:rPr>
                <w:rStyle w:val="Hipervnculo"/>
                <w:b/>
              </w:rPr>
              <w:t>3.6 Prácticas y labores en el manejo del cultivo</w:t>
            </w:r>
            <w:r w:rsidR="009B01F8" w:rsidRPr="009F6910">
              <w:rPr>
                <w:b/>
                <w:webHidden/>
              </w:rPr>
              <w:tab/>
            </w:r>
            <w:r w:rsidR="009B01F8" w:rsidRPr="009F6910">
              <w:rPr>
                <w:b/>
                <w:webHidden/>
              </w:rPr>
              <w:fldChar w:fldCharType="begin"/>
            </w:r>
            <w:r w:rsidR="009B01F8" w:rsidRPr="009F6910">
              <w:rPr>
                <w:b/>
                <w:webHidden/>
              </w:rPr>
              <w:instrText xml:space="preserve"> PAGEREF _Toc51701720 \h </w:instrText>
            </w:r>
            <w:r w:rsidR="009B01F8" w:rsidRPr="009F6910">
              <w:rPr>
                <w:b/>
                <w:webHidden/>
              </w:rPr>
            </w:r>
            <w:r w:rsidR="009B01F8" w:rsidRPr="009F6910">
              <w:rPr>
                <w:b/>
                <w:webHidden/>
              </w:rPr>
              <w:fldChar w:fldCharType="separate"/>
            </w:r>
            <w:r>
              <w:rPr>
                <w:b/>
                <w:webHidden/>
              </w:rPr>
              <w:t>9</w:t>
            </w:r>
            <w:r w:rsidR="009B01F8" w:rsidRPr="009F6910">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21" w:history="1">
            <w:r w:rsidR="009B01F8" w:rsidRPr="00787A78">
              <w:rPr>
                <w:rStyle w:val="Hipervnculo"/>
              </w:rPr>
              <w:t>3.6.1 Siembra</w:t>
            </w:r>
            <w:r w:rsidR="009B01F8">
              <w:rPr>
                <w:webHidden/>
              </w:rPr>
              <w:tab/>
            </w:r>
            <w:r w:rsidR="009B01F8">
              <w:rPr>
                <w:webHidden/>
              </w:rPr>
              <w:fldChar w:fldCharType="begin"/>
            </w:r>
            <w:r w:rsidR="009B01F8">
              <w:rPr>
                <w:webHidden/>
              </w:rPr>
              <w:instrText xml:space="preserve"> PAGEREF _Toc51701721 \h </w:instrText>
            </w:r>
            <w:r w:rsidR="009B01F8">
              <w:rPr>
                <w:webHidden/>
              </w:rPr>
            </w:r>
            <w:r w:rsidR="009B01F8">
              <w:rPr>
                <w:webHidden/>
              </w:rPr>
              <w:fldChar w:fldCharType="separate"/>
            </w:r>
            <w:r>
              <w:rPr>
                <w:webHidden/>
              </w:rPr>
              <w:t>9</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22" w:history="1">
            <w:r w:rsidR="009B01F8" w:rsidRPr="00787A78">
              <w:rPr>
                <w:rStyle w:val="Hipervnculo"/>
              </w:rPr>
              <w:t>3.6.2 Fecha de siembra de la cebada</w:t>
            </w:r>
            <w:r w:rsidR="009B01F8">
              <w:rPr>
                <w:webHidden/>
              </w:rPr>
              <w:tab/>
            </w:r>
            <w:r w:rsidR="009B01F8">
              <w:rPr>
                <w:webHidden/>
              </w:rPr>
              <w:fldChar w:fldCharType="begin"/>
            </w:r>
            <w:r w:rsidR="009B01F8">
              <w:rPr>
                <w:webHidden/>
              </w:rPr>
              <w:instrText xml:space="preserve"> PAGEREF _Toc51701722 \h </w:instrText>
            </w:r>
            <w:r w:rsidR="009B01F8">
              <w:rPr>
                <w:webHidden/>
              </w:rPr>
            </w:r>
            <w:r w:rsidR="009B01F8">
              <w:rPr>
                <w:webHidden/>
              </w:rPr>
              <w:fldChar w:fldCharType="separate"/>
            </w:r>
            <w:r>
              <w:rPr>
                <w:webHidden/>
              </w:rPr>
              <w:t>9</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23" w:history="1">
            <w:r w:rsidR="009B01F8" w:rsidRPr="00787A78">
              <w:rPr>
                <w:rStyle w:val="Hipervnculo"/>
              </w:rPr>
              <w:t>3.6.3 Cantidad de semilla</w:t>
            </w:r>
            <w:r w:rsidR="009B01F8">
              <w:rPr>
                <w:webHidden/>
              </w:rPr>
              <w:tab/>
            </w:r>
            <w:r w:rsidR="009B01F8">
              <w:rPr>
                <w:webHidden/>
              </w:rPr>
              <w:fldChar w:fldCharType="begin"/>
            </w:r>
            <w:r w:rsidR="009B01F8">
              <w:rPr>
                <w:webHidden/>
              </w:rPr>
              <w:instrText xml:space="preserve"> PAGEREF _Toc51701723 \h </w:instrText>
            </w:r>
            <w:r w:rsidR="009B01F8">
              <w:rPr>
                <w:webHidden/>
              </w:rPr>
            </w:r>
            <w:r w:rsidR="009B01F8">
              <w:rPr>
                <w:webHidden/>
              </w:rPr>
              <w:fldChar w:fldCharType="separate"/>
            </w:r>
            <w:r>
              <w:rPr>
                <w:webHidden/>
              </w:rPr>
              <w:t>9</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24" w:history="1">
            <w:r w:rsidR="009B01F8" w:rsidRPr="00787A78">
              <w:rPr>
                <w:rStyle w:val="Hipervnculo"/>
              </w:rPr>
              <w:t>3.6.4 Preparación del suelo</w:t>
            </w:r>
            <w:r w:rsidR="009B01F8">
              <w:rPr>
                <w:webHidden/>
              </w:rPr>
              <w:tab/>
            </w:r>
            <w:r w:rsidR="009B01F8">
              <w:rPr>
                <w:webHidden/>
              </w:rPr>
              <w:fldChar w:fldCharType="begin"/>
            </w:r>
            <w:r w:rsidR="009B01F8">
              <w:rPr>
                <w:webHidden/>
              </w:rPr>
              <w:instrText xml:space="preserve"> PAGEREF _Toc51701724 \h </w:instrText>
            </w:r>
            <w:r w:rsidR="009B01F8">
              <w:rPr>
                <w:webHidden/>
              </w:rPr>
            </w:r>
            <w:r w:rsidR="009B01F8">
              <w:rPr>
                <w:webHidden/>
              </w:rPr>
              <w:fldChar w:fldCharType="separate"/>
            </w:r>
            <w:r>
              <w:rPr>
                <w:webHidden/>
              </w:rPr>
              <w:t>9</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25" w:history="1">
            <w:r w:rsidR="009F6910">
              <w:rPr>
                <w:rStyle w:val="Hipervnculo"/>
                <w:b/>
              </w:rPr>
              <w:t>3.7 Caracterización m</w:t>
            </w:r>
            <w:r w:rsidR="009B01F8" w:rsidRPr="009F6910">
              <w:rPr>
                <w:rStyle w:val="Hipervnculo"/>
                <w:b/>
              </w:rPr>
              <w:t>orfoagronómica</w:t>
            </w:r>
            <w:r w:rsidR="009B01F8" w:rsidRPr="009F6910">
              <w:rPr>
                <w:b/>
                <w:webHidden/>
              </w:rPr>
              <w:tab/>
            </w:r>
            <w:r w:rsidR="009B01F8" w:rsidRPr="009F6910">
              <w:rPr>
                <w:b/>
                <w:webHidden/>
              </w:rPr>
              <w:fldChar w:fldCharType="begin"/>
            </w:r>
            <w:r w:rsidR="009B01F8" w:rsidRPr="009F6910">
              <w:rPr>
                <w:b/>
                <w:webHidden/>
              </w:rPr>
              <w:instrText xml:space="preserve"> PAGEREF _Toc51701725 \h </w:instrText>
            </w:r>
            <w:r w:rsidR="009B01F8" w:rsidRPr="009F6910">
              <w:rPr>
                <w:b/>
                <w:webHidden/>
              </w:rPr>
            </w:r>
            <w:r w:rsidR="009B01F8" w:rsidRPr="009F6910">
              <w:rPr>
                <w:b/>
                <w:webHidden/>
              </w:rPr>
              <w:fldChar w:fldCharType="separate"/>
            </w:r>
            <w:r>
              <w:rPr>
                <w:b/>
                <w:webHidden/>
              </w:rPr>
              <w:t>10</w:t>
            </w:r>
            <w:r w:rsidR="009B01F8" w:rsidRPr="009F6910">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26" w:history="1">
            <w:r w:rsidR="009B01F8" w:rsidRPr="00787A78">
              <w:rPr>
                <w:rStyle w:val="Hipervnculo"/>
              </w:rPr>
              <w:t>3.7.1 Definición</w:t>
            </w:r>
            <w:r w:rsidR="009B01F8">
              <w:rPr>
                <w:webHidden/>
              </w:rPr>
              <w:tab/>
            </w:r>
            <w:r w:rsidR="009B01F8">
              <w:rPr>
                <w:webHidden/>
              </w:rPr>
              <w:fldChar w:fldCharType="begin"/>
            </w:r>
            <w:r w:rsidR="009B01F8">
              <w:rPr>
                <w:webHidden/>
              </w:rPr>
              <w:instrText xml:space="preserve"> PAGEREF _Toc51701726 \h </w:instrText>
            </w:r>
            <w:r w:rsidR="009B01F8">
              <w:rPr>
                <w:webHidden/>
              </w:rPr>
            </w:r>
            <w:r w:rsidR="009B01F8">
              <w:rPr>
                <w:webHidden/>
              </w:rPr>
              <w:fldChar w:fldCharType="separate"/>
            </w:r>
            <w:r>
              <w:rPr>
                <w:webHidden/>
              </w:rPr>
              <w:t>10</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27" w:history="1">
            <w:r w:rsidR="009B01F8" w:rsidRPr="00787A78">
              <w:rPr>
                <w:rStyle w:val="Hipervnculo"/>
              </w:rPr>
              <w:t>3.7.2 Relación con el mejoramiento genético de las plantas</w:t>
            </w:r>
            <w:r w:rsidR="009B01F8">
              <w:rPr>
                <w:webHidden/>
              </w:rPr>
              <w:tab/>
            </w:r>
            <w:r w:rsidR="009B01F8">
              <w:rPr>
                <w:webHidden/>
              </w:rPr>
              <w:fldChar w:fldCharType="begin"/>
            </w:r>
            <w:r w:rsidR="009B01F8">
              <w:rPr>
                <w:webHidden/>
              </w:rPr>
              <w:instrText xml:space="preserve"> PAGEREF _Toc51701727 \h </w:instrText>
            </w:r>
            <w:r w:rsidR="009B01F8">
              <w:rPr>
                <w:webHidden/>
              </w:rPr>
            </w:r>
            <w:r w:rsidR="009B01F8">
              <w:rPr>
                <w:webHidden/>
              </w:rPr>
              <w:fldChar w:fldCharType="separate"/>
            </w:r>
            <w:r>
              <w:rPr>
                <w:webHidden/>
              </w:rPr>
              <w:t>10</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28" w:history="1">
            <w:r w:rsidR="009B01F8" w:rsidRPr="00787A78">
              <w:rPr>
                <w:rStyle w:val="Hipervnculo"/>
              </w:rPr>
              <w:t>3.7.3 Descriptores de la cebada</w:t>
            </w:r>
            <w:r w:rsidR="009B01F8">
              <w:rPr>
                <w:webHidden/>
              </w:rPr>
              <w:tab/>
            </w:r>
            <w:r w:rsidR="009B01F8">
              <w:rPr>
                <w:webHidden/>
              </w:rPr>
              <w:fldChar w:fldCharType="begin"/>
            </w:r>
            <w:r w:rsidR="009B01F8">
              <w:rPr>
                <w:webHidden/>
              </w:rPr>
              <w:instrText xml:space="preserve"> PAGEREF _Toc51701728 \h </w:instrText>
            </w:r>
            <w:r w:rsidR="009B01F8">
              <w:rPr>
                <w:webHidden/>
              </w:rPr>
            </w:r>
            <w:r w:rsidR="009B01F8">
              <w:rPr>
                <w:webHidden/>
              </w:rPr>
              <w:fldChar w:fldCharType="separate"/>
            </w:r>
            <w:r>
              <w:rPr>
                <w:webHidden/>
              </w:rPr>
              <w:t>10</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29" w:history="1">
            <w:r w:rsidR="009B01F8" w:rsidRPr="009F6910">
              <w:rPr>
                <w:rStyle w:val="Hipervnculo"/>
                <w:b/>
              </w:rPr>
              <w:t>3.8 Caracterización morfológica y agronómica</w:t>
            </w:r>
            <w:r w:rsidR="009B01F8" w:rsidRPr="009F6910">
              <w:rPr>
                <w:b/>
                <w:webHidden/>
              </w:rPr>
              <w:tab/>
            </w:r>
            <w:r w:rsidR="009B01F8" w:rsidRPr="009F6910">
              <w:rPr>
                <w:b/>
                <w:webHidden/>
              </w:rPr>
              <w:fldChar w:fldCharType="begin"/>
            </w:r>
            <w:r w:rsidR="009B01F8" w:rsidRPr="009F6910">
              <w:rPr>
                <w:b/>
                <w:webHidden/>
              </w:rPr>
              <w:instrText xml:space="preserve"> PAGEREF _Toc51701729 \h </w:instrText>
            </w:r>
            <w:r w:rsidR="009B01F8" w:rsidRPr="009F6910">
              <w:rPr>
                <w:b/>
                <w:webHidden/>
              </w:rPr>
            </w:r>
            <w:r w:rsidR="009B01F8" w:rsidRPr="009F6910">
              <w:rPr>
                <w:b/>
                <w:webHidden/>
              </w:rPr>
              <w:fldChar w:fldCharType="separate"/>
            </w:r>
            <w:r>
              <w:rPr>
                <w:b/>
                <w:webHidden/>
              </w:rPr>
              <w:t>12</w:t>
            </w:r>
            <w:r w:rsidR="009B01F8" w:rsidRPr="009F6910">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30" w:history="1">
            <w:r w:rsidR="009B01F8" w:rsidRPr="009F6910">
              <w:rPr>
                <w:rStyle w:val="Hipervnculo"/>
                <w:b/>
              </w:rPr>
              <w:t>3.9 Caracterización molecular</w:t>
            </w:r>
            <w:r w:rsidR="009B01F8" w:rsidRPr="009F6910">
              <w:rPr>
                <w:b/>
                <w:webHidden/>
              </w:rPr>
              <w:tab/>
            </w:r>
            <w:r w:rsidR="009B01F8" w:rsidRPr="009F6910">
              <w:rPr>
                <w:b/>
                <w:webHidden/>
              </w:rPr>
              <w:fldChar w:fldCharType="begin"/>
            </w:r>
            <w:r w:rsidR="009B01F8" w:rsidRPr="009F6910">
              <w:rPr>
                <w:b/>
                <w:webHidden/>
              </w:rPr>
              <w:instrText xml:space="preserve"> PAGEREF _Toc51701730 \h </w:instrText>
            </w:r>
            <w:r w:rsidR="009B01F8" w:rsidRPr="009F6910">
              <w:rPr>
                <w:b/>
                <w:webHidden/>
              </w:rPr>
            </w:r>
            <w:r w:rsidR="009B01F8" w:rsidRPr="009F6910">
              <w:rPr>
                <w:b/>
                <w:webHidden/>
              </w:rPr>
              <w:fldChar w:fldCharType="separate"/>
            </w:r>
            <w:r>
              <w:rPr>
                <w:b/>
                <w:webHidden/>
              </w:rPr>
              <w:t>12</w:t>
            </w:r>
            <w:r w:rsidR="009B01F8" w:rsidRPr="009F6910">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31" w:history="1">
            <w:r w:rsidR="009B01F8" w:rsidRPr="009F6910">
              <w:rPr>
                <w:rStyle w:val="Hipervnculo"/>
                <w:b/>
              </w:rPr>
              <w:t>3.10 Control de malezas</w:t>
            </w:r>
            <w:r w:rsidR="009B01F8" w:rsidRPr="009F6910">
              <w:rPr>
                <w:b/>
                <w:webHidden/>
              </w:rPr>
              <w:tab/>
            </w:r>
            <w:r w:rsidR="009B01F8" w:rsidRPr="009F6910">
              <w:rPr>
                <w:b/>
                <w:webHidden/>
              </w:rPr>
              <w:fldChar w:fldCharType="begin"/>
            </w:r>
            <w:r w:rsidR="009B01F8" w:rsidRPr="009F6910">
              <w:rPr>
                <w:b/>
                <w:webHidden/>
              </w:rPr>
              <w:instrText xml:space="preserve"> PAGEREF _Toc51701731 \h </w:instrText>
            </w:r>
            <w:r w:rsidR="009B01F8" w:rsidRPr="009F6910">
              <w:rPr>
                <w:b/>
                <w:webHidden/>
              </w:rPr>
            </w:r>
            <w:r w:rsidR="009B01F8" w:rsidRPr="009F6910">
              <w:rPr>
                <w:b/>
                <w:webHidden/>
              </w:rPr>
              <w:fldChar w:fldCharType="separate"/>
            </w:r>
            <w:r>
              <w:rPr>
                <w:b/>
                <w:webHidden/>
              </w:rPr>
              <w:t>13</w:t>
            </w:r>
            <w:r w:rsidR="009B01F8" w:rsidRPr="009F6910">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32" w:history="1">
            <w:r w:rsidR="009B01F8" w:rsidRPr="007138C6">
              <w:rPr>
                <w:rStyle w:val="Hipervnculo"/>
                <w:b/>
              </w:rPr>
              <w:t>3.11 Riego</w:t>
            </w:r>
            <w:r w:rsidR="009B01F8" w:rsidRPr="007138C6">
              <w:rPr>
                <w:b/>
                <w:webHidden/>
              </w:rPr>
              <w:tab/>
            </w:r>
            <w:r w:rsidR="009B01F8" w:rsidRPr="007138C6">
              <w:rPr>
                <w:b/>
                <w:webHidden/>
              </w:rPr>
              <w:fldChar w:fldCharType="begin"/>
            </w:r>
            <w:r w:rsidR="009B01F8" w:rsidRPr="007138C6">
              <w:rPr>
                <w:b/>
                <w:webHidden/>
              </w:rPr>
              <w:instrText xml:space="preserve"> PAGEREF _Toc51701732 \h </w:instrText>
            </w:r>
            <w:r w:rsidR="009B01F8" w:rsidRPr="007138C6">
              <w:rPr>
                <w:b/>
                <w:webHidden/>
              </w:rPr>
            </w:r>
            <w:r w:rsidR="009B01F8" w:rsidRPr="007138C6">
              <w:rPr>
                <w:b/>
                <w:webHidden/>
              </w:rPr>
              <w:fldChar w:fldCharType="separate"/>
            </w:r>
            <w:r>
              <w:rPr>
                <w:b/>
                <w:webHidden/>
              </w:rPr>
              <w:t>13</w:t>
            </w:r>
            <w:r w:rsidR="009B01F8" w:rsidRPr="007138C6">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33" w:history="1">
            <w:r w:rsidR="009B01F8" w:rsidRPr="007138C6">
              <w:rPr>
                <w:rStyle w:val="Hipervnculo"/>
                <w:b/>
              </w:rPr>
              <w:t>3.12 Cosecha</w:t>
            </w:r>
            <w:r w:rsidR="009B01F8" w:rsidRPr="007138C6">
              <w:rPr>
                <w:b/>
                <w:webHidden/>
              </w:rPr>
              <w:tab/>
            </w:r>
            <w:r w:rsidR="009B01F8" w:rsidRPr="007138C6">
              <w:rPr>
                <w:b/>
                <w:webHidden/>
              </w:rPr>
              <w:fldChar w:fldCharType="begin"/>
            </w:r>
            <w:r w:rsidR="009B01F8" w:rsidRPr="007138C6">
              <w:rPr>
                <w:b/>
                <w:webHidden/>
              </w:rPr>
              <w:instrText xml:space="preserve"> PAGEREF _Toc51701733 \h </w:instrText>
            </w:r>
            <w:r w:rsidR="009B01F8" w:rsidRPr="007138C6">
              <w:rPr>
                <w:b/>
                <w:webHidden/>
              </w:rPr>
            </w:r>
            <w:r w:rsidR="009B01F8" w:rsidRPr="007138C6">
              <w:rPr>
                <w:b/>
                <w:webHidden/>
              </w:rPr>
              <w:fldChar w:fldCharType="separate"/>
            </w:r>
            <w:r>
              <w:rPr>
                <w:b/>
                <w:webHidden/>
              </w:rPr>
              <w:t>14</w:t>
            </w:r>
            <w:r w:rsidR="009B01F8" w:rsidRPr="007138C6">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34" w:history="1">
            <w:r w:rsidR="009B01F8" w:rsidRPr="007138C6">
              <w:rPr>
                <w:rStyle w:val="Hipervnculo"/>
                <w:b/>
              </w:rPr>
              <w:t>3.13 Principales plagas y enfermedades</w:t>
            </w:r>
            <w:r w:rsidR="009B01F8" w:rsidRPr="007138C6">
              <w:rPr>
                <w:b/>
                <w:webHidden/>
              </w:rPr>
              <w:tab/>
            </w:r>
            <w:r w:rsidR="009B01F8" w:rsidRPr="007138C6">
              <w:rPr>
                <w:b/>
                <w:webHidden/>
              </w:rPr>
              <w:fldChar w:fldCharType="begin"/>
            </w:r>
            <w:r w:rsidR="009B01F8" w:rsidRPr="007138C6">
              <w:rPr>
                <w:b/>
                <w:webHidden/>
              </w:rPr>
              <w:instrText xml:space="preserve"> PAGEREF _Toc51701734 \h </w:instrText>
            </w:r>
            <w:r w:rsidR="009B01F8" w:rsidRPr="007138C6">
              <w:rPr>
                <w:b/>
                <w:webHidden/>
              </w:rPr>
            </w:r>
            <w:r w:rsidR="009B01F8" w:rsidRPr="007138C6">
              <w:rPr>
                <w:b/>
                <w:webHidden/>
              </w:rPr>
              <w:fldChar w:fldCharType="separate"/>
            </w:r>
            <w:r>
              <w:rPr>
                <w:b/>
                <w:webHidden/>
              </w:rPr>
              <w:t>14</w:t>
            </w:r>
            <w:r w:rsidR="009B01F8" w:rsidRPr="007138C6">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35" w:history="1">
            <w:r w:rsidR="009B01F8" w:rsidRPr="00787A78">
              <w:rPr>
                <w:rStyle w:val="Hipervnculo"/>
              </w:rPr>
              <w:t>3.13.1 Plagas</w:t>
            </w:r>
            <w:r w:rsidR="009B01F8">
              <w:rPr>
                <w:webHidden/>
              </w:rPr>
              <w:tab/>
            </w:r>
            <w:r w:rsidR="009B01F8">
              <w:rPr>
                <w:webHidden/>
              </w:rPr>
              <w:fldChar w:fldCharType="begin"/>
            </w:r>
            <w:r w:rsidR="009B01F8">
              <w:rPr>
                <w:webHidden/>
              </w:rPr>
              <w:instrText xml:space="preserve"> PAGEREF _Toc51701735 \h </w:instrText>
            </w:r>
            <w:r w:rsidR="009B01F8">
              <w:rPr>
                <w:webHidden/>
              </w:rPr>
            </w:r>
            <w:r w:rsidR="009B01F8">
              <w:rPr>
                <w:webHidden/>
              </w:rPr>
              <w:fldChar w:fldCharType="separate"/>
            </w:r>
            <w:r>
              <w:rPr>
                <w:webHidden/>
              </w:rPr>
              <w:t>14</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36" w:history="1">
            <w:r w:rsidR="009B01F8" w:rsidRPr="00787A78">
              <w:rPr>
                <w:rStyle w:val="Hipervnculo"/>
              </w:rPr>
              <w:t>3.13.2 Enfermedades</w:t>
            </w:r>
            <w:r w:rsidR="009B01F8">
              <w:rPr>
                <w:webHidden/>
              </w:rPr>
              <w:tab/>
            </w:r>
            <w:r w:rsidR="009B01F8">
              <w:rPr>
                <w:webHidden/>
              </w:rPr>
              <w:fldChar w:fldCharType="begin"/>
            </w:r>
            <w:r w:rsidR="009B01F8">
              <w:rPr>
                <w:webHidden/>
              </w:rPr>
              <w:instrText xml:space="preserve"> PAGEREF _Toc51701736 \h </w:instrText>
            </w:r>
            <w:r w:rsidR="009B01F8">
              <w:rPr>
                <w:webHidden/>
              </w:rPr>
            </w:r>
            <w:r w:rsidR="009B01F8">
              <w:rPr>
                <w:webHidden/>
              </w:rPr>
              <w:fldChar w:fldCharType="separate"/>
            </w:r>
            <w:r>
              <w:rPr>
                <w:webHidden/>
              </w:rPr>
              <w:t>15</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37" w:history="1">
            <w:r w:rsidR="009B01F8" w:rsidRPr="00C93A14">
              <w:rPr>
                <w:rStyle w:val="Hipervnculo"/>
                <w:b/>
              </w:rPr>
              <w:t>3.13. Fertilización</w:t>
            </w:r>
            <w:r w:rsidR="009B01F8" w:rsidRPr="00C93A14">
              <w:rPr>
                <w:b/>
                <w:webHidden/>
              </w:rPr>
              <w:tab/>
            </w:r>
            <w:r w:rsidR="009B01F8" w:rsidRPr="00C93A14">
              <w:rPr>
                <w:b/>
                <w:webHidden/>
              </w:rPr>
              <w:fldChar w:fldCharType="begin"/>
            </w:r>
            <w:r w:rsidR="009B01F8" w:rsidRPr="00C93A14">
              <w:rPr>
                <w:b/>
                <w:webHidden/>
              </w:rPr>
              <w:instrText xml:space="preserve"> PAGEREF _Toc51701737 \h </w:instrText>
            </w:r>
            <w:r w:rsidR="009B01F8" w:rsidRPr="00C93A14">
              <w:rPr>
                <w:b/>
                <w:webHidden/>
              </w:rPr>
            </w:r>
            <w:r w:rsidR="009B01F8" w:rsidRPr="00C93A14">
              <w:rPr>
                <w:b/>
                <w:webHidden/>
              </w:rPr>
              <w:fldChar w:fldCharType="separate"/>
            </w:r>
            <w:r>
              <w:rPr>
                <w:b/>
                <w:webHidden/>
              </w:rPr>
              <w:t>18</w:t>
            </w:r>
            <w:r w:rsidR="009B01F8" w:rsidRPr="00C93A14">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38" w:history="1">
            <w:r w:rsidR="009B01F8" w:rsidRPr="00787A78">
              <w:rPr>
                <w:rStyle w:val="Hipervnculo"/>
              </w:rPr>
              <w:t>3.13.1 Nitrógeno</w:t>
            </w:r>
            <w:r w:rsidR="009B01F8">
              <w:rPr>
                <w:webHidden/>
              </w:rPr>
              <w:tab/>
            </w:r>
            <w:r w:rsidR="009B01F8">
              <w:rPr>
                <w:webHidden/>
              </w:rPr>
              <w:fldChar w:fldCharType="begin"/>
            </w:r>
            <w:r w:rsidR="009B01F8">
              <w:rPr>
                <w:webHidden/>
              </w:rPr>
              <w:instrText xml:space="preserve"> PAGEREF _Toc51701738 \h </w:instrText>
            </w:r>
            <w:r w:rsidR="009B01F8">
              <w:rPr>
                <w:webHidden/>
              </w:rPr>
            </w:r>
            <w:r w:rsidR="009B01F8">
              <w:rPr>
                <w:webHidden/>
              </w:rPr>
              <w:fldChar w:fldCharType="separate"/>
            </w:r>
            <w:r>
              <w:rPr>
                <w:webHidden/>
              </w:rPr>
              <w:t>18</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39" w:history="1">
            <w:r w:rsidR="009B01F8" w:rsidRPr="00787A78">
              <w:rPr>
                <w:rStyle w:val="Hipervnculo"/>
              </w:rPr>
              <w:t>3.13.2 Fósforo</w:t>
            </w:r>
            <w:r w:rsidR="009B01F8">
              <w:rPr>
                <w:webHidden/>
              </w:rPr>
              <w:tab/>
            </w:r>
            <w:r w:rsidR="009B01F8">
              <w:rPr>
                <w:webHidden/>
              </w:rPr>
              <w:fldChar w:fldCharType="begin"/>
            </w:r>
            <w:r w:rsidR="009B01F8">
              <w:rPr>
                <w:webHidden/>
              </w:rPr>
              <w:instrText xml:space="preserve"> PAGEREF _Toc51701739 \h </w:instrText>
            </w:r>
            <w:r w:rsidR="009B01F8">
              <w:rPr>
                <w:webHidden/>
              </w:rPr>
            </w:r>
            <w:r w:rsidR="009B01F8">
              <w:rPr>
                <w:webHidden/>
              </w:rPr>
              <w:fldChar w:fldCharType="separate"/>
            </w:r>
            <w:r>
              <w:rPr>
                <w:webHidden/>
              </w:rPr>
              <w:t>19</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40" w:history="1">
            <w:r w:rsidR="009B01F8" w:rsidRPr="00787A78">
              <w:rPr>
                <w:rStyle w:val="Hipervnculo"/>
              </w:rPr>
              <w:t>3.13.3 Potasio</w:t>
            </w:r>
            <w:r w:rsidR="009B01F8">
              <w:rPr>
                <w:webHidden/>
              </w:rPr>
              <w:tab/>
            </w:r>
            <w:r w:rsidR="009B01F8">
              <w:rPr>
                <w:webHidden/>
              </w:rPr>
              <w:fldChar w:fldCharType="begin"/>
            </w:r>
            <w:r w:rsidR="009B01F8">
              <w:rPr>
                <w:webHidden/>
              </w:rPr>
              <w:instrText xml:space="preserve"> PAGEREF _Toc51701740 \h </w:instrText>
            </w:r>
            <w:r w:rsidR="009B01F8">
              <w:rPr>
                <w:webHidden/>
              </w:rPr>
            </w:r>
            <w:r w:rsidR="009B01F8">
              <w:rPr>
                <w:webHidden/>
              </w:rPr>
              <w:fldChar w:fldCharType="separate"/>
            </w:r>
            <w:r>
              <w:rPr>
                <w:webHidden/>
              </w:rPr>
              <w:t>19</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41" w:history="1">
            <w:r w:rsidR="009B01F8" w:rsidRPr="00C93A14">
              <w:rPr>
                <w:rStyle w:val="Hipervnculo"/>
                <w:b/>
              </w:rPr>
              <w:t>3.14 Mejoramiento genético de la cebada</w:t>
            </w:r>
            <w:r w:rsidR="009B01F8" w:rsidRPr="00C93A14">
              <w:rPr>
                <w:b/>
                <w:webHidden/>
              </w:rPr>
              <w:tab/>
            </w:r>
            <w:r w:rsidR="009B01F8" w:rsidRPr="00C93A14">
              <w:rPr>
                <w:b/>
                <w:webHidden/>
              </w:rPr>
              <w:fldChar w:fldCharType="begin"/>
            </w:r>
            <w:r w:rsidR="009B01F8" w:rsidRPr="00C93A14">
              <w:rPr>
                <w:b/>
                <w:webHidden/>
              </w:rPr>
              <w:instrText xml:space="preserve"> PAGEREF _Toc51701741 \h </w:instrText>
            </w:r>
            <w:r w:rsidR="009B01F8" w:rsidRPr="00C93A14">
              <w:rPr>
                <w:b/>
                <w:webHidden/>
              </w:rPr>
            </w:r>
            <w:r w:rsidR="009B01F8" w:rsidRPr="00C93A14">
              <w:rPr>
                <w:b/>
                <w:webHidden/>
              </w:rPr>
              <w:fldChar w:fldCharType="separate"/>
            </w:r>
            <w:r>
              <w:rPr>
                <w:b/>
                <w:webHidden/>
              </w:rPr>
              <w:t>19</w:t>
            </w:r>
            <w:r w:rsidR="009B01F8" w:rsidRPr="00C93A14">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42" w:history="1">
            <w:r w:rsidR="009B01F8" w:rsidRPr="00787A78">
              <w:rPr>
                <w:rStyle w:val="Hipervnculo"/>
              </w:rPr>
              <w:t>3.14.1 Objetivo en el mejoramiento genético de la cebada</w:t>
            </w:r>
            <w:r w:rsidR="009B01F8">
              <w:rPr>
                <w:webHidden/>
              </w:rPr>
              <w:tab/>
            </w:r>
            <w:r w:rsidR="009B01F8">
              <w:rPr>
                <w:webHidden/>
              </w:rPr>
              <w:fldChar w:fldCharType="begin"/>
            </w:r>
            <w:r w:rsidR="009B01F8">
              <w:rPr>
                <w:webHidden/>
              </w:rPr>
              <w:instrText xml:space="preserve"> PAGEREF _Toc51701742 \h </w:instrText>
            </w:r>
            <w:r w:rsidR="009B01F8">
              <w:rPr>
                <w:webHidden/>
              </w:rPr>
            </w:r>
            <w:r w:rsidR="009B01F8">
              <w:rPr>
                <w:webHidden/>
              </w:rPr>
              <w:fldChar w:fldCharType="separate"/>
            </w:r>
            <w:r>
              <w:rPr>
                <w:webHidden/>
              </w:rPr>
              <w:t>19</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43" w:history="1">
            <w:r w:rsidR="009B01F8" w:rsidRPr="00787A78">
              <w:rPr>
                <w:rStyle w:val="Hipervnculo"/>
              </w:rPr>
              <w:t>3.14.2 Métodos de mejoramiento genético</w:t>
            </w:r>
            <w:r w:rsidR="009B01F8">
              <w:rPr>
                <w:webHidden/>
              </w:rPr>
              <w:tab/>
            </w:r>
            <w:r w:rsidR="009B01F8">
              <w:rPr>
                <w:webHidden/>
              </w:rPr>
              <w:fldChar w:fldCharType="begin"/>
            </w:r>
            <w:r w:rsidR="009B01F8">
              <w:rPr>
                <w:webHidden/>
              </w:rPr>
              <w:instrText xml:space="preserve"> PAGEREF _Toc51701743 \h </w:instrText>
            </w:r>
            <w:r w:rsidR="009B01F8">
              <w:rPr>
                <w:webHidden/>
              </w:rPr>
            </w:r>
            <w:r w:rsidR="009B01F8">
              <w:rPr>
                <w:webHidden/>
              </w:rPr>
              <w:fldChar w:fldCharType="separate"/>
            </w:r>
            <w:r>
              <w:rPr>
                <w:webHidden/>
              </w:rPr>
              <w:t>20</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44" w:history="1">
            <w:r w:rsidR="009B01F8" w:rsidRPr="00787A78">
              <w:rPr>
                <w:rStyle w:val="Hipervnculo"/>
              </w:rPr>
              <w:t>3.14.3 Variedades originadas por selección</w:t>
            </w:r>
            <w:r w:rsidR="009B01F8">
              <w:rPr>
                <w:webHidden/>
              </w:rPr>
              <w:tab/>
            </w:r>
            <w:r w:rsidR="009B01F8">
              <w:rPr>
                <w:webHidden/>
              </w:rPr>
              <w:fldChar w:fldCharType="begin"/>
            </w:r>
            <w:r w:rsidR="009B01F8">
              <w:rPr>
                <w:webHidden/>
              </w:rPr>
              <w:instrText xml:space="preserve"> PAGEREF _Toc51701744 \h </w:instrText>
            </w:r>
            <w:r w:rsidR="009B01F8">
              <w:rPr>
                <w:webHidden/>
              </w:rPr>
            </w:r>
            <w:r w:rsidR="009B01F8">
              <w:rPr>
                <w:webHidden/>
              </w:rPr>
              <w:fldChar w:fldCharType="separate"/>
            </w:r>
            <w:r>
              <w:rPr>
                <w:webHidden/>
              </w:rPr>
              <w:t>20</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45" w:history="1">
            <w:r w:rsidR="009B01F8" w:rsidRPr="00787A78">
              <w:rPr>
                <w:rStyle w:val="Hipervnculo"/>
              </w:rPr>
              <w:t>3.14.4 Mejora genética</w:t>
            </w:r>
            <w:r w:rsidR="009B01F8">
              <w:rPr>
                <w:webHidden/>
              </w:rPr>
              <w:tab/>
            </w:r>
            <w:r w:rsidR="009B01F8">
              <w:rPr>
                <w:webHidden/>
              </w:rPr>
              <w:fldChar w:fldCharType="begin"/>
            </w:r>
            <w:r w:rsidR="009B01F8">
              <w:rPr>
                <w:webHidden/>
              </w:rPr>
              <w:instrText xml:space="preserve"> PAGEREF _Toc51701745 \h </w:instrText>
            </w:r>
            <w:r w:rsidR="009B01F8">
              <w:rPr>
                <w:webHidden/>
              </w:rPr>
            </w:r>
            <w:r w:rsidR="009B01F8">
              <w:rPr>
                <w:webHidden/>
              </w:rPr>
              <w:fldChar w:fldCharType="separate"/>
            </w:r>
            <w:r>
              <w:rPr>
                <w:webHidden/>
              </w:rPr>
              <w:t>21</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46" w:history="1">
            <w:r w:rsidR="009B01F8" w:rsidRPr="00C93A14">
              <w:rPr>
                <w:rStyle w:val="Hipervnculo"/>
                <w:b/>
              </w:rPr>
              <w:t>3.15 Características de la cebada maltera</w:t>
            </w:r>
            <w:r w:rsidR="009B01F8" w:rsidRPr="00C93A14">
              <w:rPr>
                <w:b/>
                <w:webHidden/>
              </w:rPr>
              <w:tab/>
            </w:r>
            <w:r w:rsidR="009B01F8" w:rsidRPr="00C93A14">
              <w:rPr>
                <w:b/>
                <w:webHidden/>
              </w:rPr>
              <w:fldChar w:fldCharType="begin"/>
            </w:r>
            <w:r w:rsidR="009B01F8" w:rsidRPr="00C93A14">
              <w:rPr>
                <w:b/>
                <w:webHidden/>
              </w:rPr>
              <w:instrText xml:space="preserve"> PAGEREF _Toc51701746 \h </w:instrText>
            </w:r>
            <w:r w:rsidR="009B01F8" w:rsidRPr="00C93A14">
              <w:rPr>
                <w:b/>
                <w:webHidden/>
              </w:rPr>
            </w:r>
            <w:r w:rsidR="009B01F8" w:rsidRPr="00C93A14">
              <w:rPr>
                <w:b/>
                <w:webHidden/>
              </w:rPr>
              <w:fldChar w:fldCharType="separate"/>
            </w:r>
            <w:r>
              <w:rPr>
                <w:b/>
                <w:webHidden/>
              </w:rPr>
              <w:t>21</w:t>
            </w:r>
            <w:r w:rsidR="009B01F8" w:rsidRPr="00C93A14">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47" w:history="1">
            <w:r w:rsidR="009B01F8" w:rsidRPr="00C93A14">
              <w:rPr>
                <w:rStyle w:val="Hipervnculo"/>
                <w:b/>
              </w:rPr>
              <w:t xml:space="preserve">3.16 </w:t>
            </w:r>
            <w:r w:rsidR="009B01F8" w:rsidRPr="00C93A14">
              <w:rPr>
                <w:rStyle w:val="Hipervnculo"/>
                <w:b/>
                <w:lang w:eastAsia="es-EC"/>
              </w:rPr>
              <w:t>Calidad de la industria cervecera</w:t>
            </w:r>
            <w:r w:rsidR="009B01F8" w:rsidRPr="00C93A14">
              <w:rPr>
                <w:b/>
                <w:webHidden/>
              </w:rPr>
              <w:tab/>
            </w:r>
            <w:r w:rsidR="009B01F8" w:rsidRPr="00C93A14">
              <w:rPr>
                <w:b/>
                <w:webHidden/>
              </w:rPr>
              <w:fldChar w:fldCharType="begin"/>
            </w:r>
            <w:r w:rsidR="009B01F8" w:rsidRPr="00C93A14">
              <w:rPr>
                <w:b/>
                <w:webHidden/>
              </w:rPr>
              <w:instrText xml:space="preserve"> PAGEREF _Toc51701747 \h </w:instrText>
            </w:r>
            <w:r w:rsidR="009B01F8" w:rsidRPr="00C93A14">
              <w:rPr>
                <w:b/>
                <w:webHidden/>
              </w:rPr>
            </w:r>
            <w:r w:rsidR="009B01F8" w:rsidRPr="00C93A14">
              <w:rPr>
                <w:b/>
                <w:webHidden/>
              </w:rPr>
              <w:fldChar w:fldCharType="separate"/>
            </w:r>
            <w:r>
              <w:rPr>
                <w:b/>
                <w:webHidden/>
              </w:rPr>
              <w:t>22</w:t>
            </w:r>
            <w:r w:rsidR="009B01F8" w:rsidRPr="00C93A14">
              <w:rPr>
                <w:b/>
                <w:webHidden/>
              </w:rPr>
              <w:fldChar w:fldCharType="end"/>
            </w:r>
          </w:hyperlink>
        </w:p>
        <w:p w:rsidR="009B01F8" w:rsidRDefault="0066023A">
          <w:pPr>
            <w:pStyle w:val="TDC1"/>
            <w:tabs>
              <w:tab w:val="right" w:leader="dot" w:pos="7927"/>
            </w:tabs>
            <w:rPr>
              <w:rFonts w:eastAsiaTheme="minorEastAsia"/>
              <w:noProof/>
              <w:lang w:eastAsia="es-EC"/>
            </w:rPr>
          </w:pPr>
          <w:hyperlink w:anchor="_Toc51701748" w:history="1">
            <w:r w:rsidR="009B01F8" w:rsidRPr="00C93A14">
              <w:rPr>
                <w:rStyle w:val="Hipervnculo"/>
                <w:rFonts w:ascii="Times New Roman" w:eastAsia="Times New Roman" w:hAnsi="Times New Roman" w:cs="Times New Roman"/>
                <w:b/>
                <w:noProof/>
                <w:sz w:val="28"/>
                <w:szCs w:val="28"/>
                <w:lang w:eastAsia="es-EC"/>
              </w:rPr>
              <w:t xml:space="preserve">IV. </w:t>
            </w:r>
            <w:r w:rsidR="009B01F8" w:rsidRPr="00C93A14">
              <w:rPr>
                <w:rStyle w:val="Hipervnculo"/>
                <w:rFonts w:ascii="Times New Roman" w:hAnsi="Times New Roman" w:cs="Times New Roman"/>
                <w:b/>
                <w:noProof/>
                <w:sz w:val="28"/>
                <w:szCs w:val="28"/>
              </w:rPr>
              <w:t>MARCO METODOLÓGICO</w:t>
            </w:r>
            <w:r w:rsidR="009B01F8" w:rsidRPr="00C93A14">
              <w:rPr>
                <w:rFonts w:ascii="Times New Roman" w:hAnsi="Times New Roman" w:cs="Times New Roman"/>
                <w:b/>
                <w:noProof/>
                <w:webHidden/>
                <w:sz w:val="28"/>
                <w:szCs w:val="28"/>
              </w:rPr>
              <w:tab/>
            </w:r>
            <w:r w:rsidR="009B01F8" w:rsidRPr="00C93A14">
              <w:rPr>
                <w:rFonts w:ascii="Times New Roman" w:hAnsi="Times New Roman" w:cs="Times New Roman"/>
                <w:b/>
                <w:noProof/>
                <w:webHidden/>
                <w:sz w:val="28"/>
                <w:szCs w:val="28"/>
              </w:rPr>
              <w:fldChar w:fldCharType="begin"/>
            </w:r>
            <w:r w:rsidR="009B01F8" w:rsidRPr="00C93A14">
              <w:rPr>
                <w:rFonts w:ascii="Times New Roman" w:hAnsi="Times New Roman" w:cs="Times New Roman"/>
                <w:b/>
                <w:noProof/>
                <w:webHidden/>
                <w:sz w:val="28"/>
                <w:szCs w:val="28"/>
              </w:rPr>
              <w:instrText xml:space="preserve"> PAGEREF _Toc51701748 \h </w:instrText>
            </w:r>
            <w:r w:rsidR="009B01F8" w:rsidRPr="00C93A14">
              <w:rPr>
                <w:rFonts w:ascii="Times New Roman" w:hAnsi="Times New Roman" w:cs="Times New Roman"/>
                <w:b/>
                <w:noProof/>
                <w:webHidden/>
                <w:sz w:val="28"/>
                <w:szCs w:val="28"/>
              </w:rPr>
            </w:r>
            <w:r w:rsidR="009B01F8" w:rsidRPr="00C93A14">
              <w:rPr>
                <w:rFonts w:ascii="Times New Roman" w:hAnsi="Times New Roman" w:cs="Times New Roman"/>
                <w:b/>
                <w:noProof/>
                <w:webHidden/>
                <w:sz w:val="28"/>
                <w:szCs w:val="28"/>
              </w:rPr>
              <w:fldChar w:fldCharType="separate"/>
            </w:r>
            <w:r>
              <w:rPr>
                <w:rFonts w:ascii="Times New Roman" w:hAnsi="Times New Roman" w:cs="Times New Roman"/>
                <w:b/>
                <w:noProof/>
                <w:webHidden/>
                <w:sz w:val="28"/>
                <w:szCs w:val="28"/>
              </w:rPr>
              <w:t>24</w:t>
            </w:r>
            <w:r w:rsidR="009B01F8" w:rsidRPr="00C93A14">
              <w:rPr>
                <w:rFonts w:ascii="Times New Roman" w:hAnsi="Times New Roman" w:cs="Times New Roman"/>
                <w:b/>
                <w:noProof/>
                <w:webHidden/>
                <w:sz w:val="28"/>
                <w:szCs w:val="28"/>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49" w:history="1">
            <w:r w:rsidR="009B01F8" w:rsidRPr="00C93A14">
              <w:rPr>
                <w:rStyle w:val="Hipervnculo"/>
                <w:b/>
              </w:rPr>
              <w:t>4.1 Materiales</w:t>
            </w:r>
            <w:r w:rsidR="009B01F8" w:rsidRPr="00C93A14">
              <w:rPr>
                <w:b/>
                <w:webHidden/>
              </w:rPr>
              <w:tab/>
            </w:r>
            <w:r w:rsidR="009B01F8" w:rsidRPr="00C93A14">
              <w:rPr>
                <w:b/>
                <w:webHidden/>
              </w:rPr>
              <w:fldChar w:fldCharType="begin"/>
            </w:r>
            <w:r w:rsidR="009B01F8" w:rsidRPr="00C93A14">
              <w:rPr>
                <w:b/>
                <w:webHidden/>
              </w:rPr>
              <w:instrText xml:space="preserve"> PAGEREF _Toc51701749 \h </w:instrText>
            </w:r>
            <w:r w:rsidR="009B01F8" w:rsidRPr="00C93A14">
              <w:rPr>
                <w:b/>
                <w:webHidden/>
              </w:rPr>
            </w:r>
            <w:r w:rsidR="009B01F8" w:rsidRPr="00C93A14">
              <w:rPr>
                <w:b/>
                <w:webHidden/>
              </w:rPr>
              <w:fldChar w:fldCharType="separate"/>
            </w:r>
            <w:r>
              <w:rPr>
                <w:b/>
                <w:webHidden/>
              </w:rPr>
              <w:t>24</w:t>
            </w:r>
            <w:r w:rsidR="009B01F8" w:rsidRPr="00C93A14">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50" w:history="1">
            <w:r w:rsidR="009B01F8" w:rsidRPr="00787A78">
              <w:rPr>
                <w:rStyle w:val="Hipervnculo"/>
              </w:rPr>
              <w:t>4.1.1 L</w:t>
            </w:r>
            <w:r w:rsidR="00C93A14">
              <w:rPr>
                <w:rStyle w:val="Hipervnculo"/>
              </w:rPr>
              <w:t>ocalización de la investigación</w:t>
            </w:r>
            <w:r w:rsidR="009B01F8">
              <w:rPr>
                <w:webHidden/>
              </w:rPr>
              <w:tab/>
            </w:r>
            <w:r w:rsidR="009B01F8">
              <w:rPr>
                <w:webHidden/>
              </w:rPr>
              <w:fldChar w:fldCharType="begin"/>
            </w:r>
            <w:r w:rsidR="009B01F8">
              <w:rPr>
                <w:webHidden/>
              </w:rPr>
              <w:instrText xml:space="preserve"> PAGEREF _Toc51701750 \h </w:instrText>
            </w:r>
            <w:r w:rsidR="009B01F8">
              <w:rPr>
                <w:webHidden/>
              </w:rPr>
            </w:r>
            <w:r w:rsidR="009B01F8">
              <w:rPr>
                <w:webHidden/>
              </w:rPr>
              <w:fldChar w:fldCharType="separate"/>
            </w:r>
            <w:r>
              <w:rPr>
                <w:webHidden/>
              </w:rPr>
              <w:t>24</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51" w:history="1">
            <w:r w:rsidR="009B01F8" w:rsidRPr="00787A78">
              <w:rPr>
                <w:rStyle w:val="Hipervnculo"/>
                <w:lang w:eastAsia="es-EC"/>
              </w:rPr>
              <w:t>4.1.2 S</w:t>
            </w:r>
            <w:r w:rsidR="00C93A14">
              <w:rPr>
                <w:rStyle w:val="Hipervnculo"/>
                <w:lang w:eastAsia="es-EC"/>
              </w:rPr>
              <w:t>ituación geográfica y climática</w:t>
            </w:r>
            <w:r w:rsidR="009B01F8">
              <w:rPr>
                <w:webHidden/>
              </w:rPr>
              <w:tab/>
            </w:r>
            <w:r w:rsidR="009B01F8">
              <w:rPr>
                <w:webHidden/>
              </w:rPr>
              <w:fldChar w:fldCharType="begin"/>
            </w:r>
            <w:r w:rsidR="009B01F8">
              <w:rPr>
                <w:webHidden/>
              </w:rPr>
              <w:instrText xml:space="preserve"> PAGEREF _Toc51701751 \h </w:instrText>
            </w:r>
            <w:r w:rsidR="009B01F8">
              <w:rPr>
                <w:webHidden/>
              </w:rPr>
            </w:r>
            <w:r w:rsidR="009B01F8">
              <w:rPr>
                <w:webHidden/>
              </w:rPr>
              <w:fldChar w:fldCharType="separate"/>
            </w:r>
            <w:r>
              <w:rPr>
                <w:webHidden/>
              </w:rPr>
              <w:t>24</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52" w:history="1">
            <w:r w:rsidR="009B01F8" w:rsidRPr="00787A78">
              <w:rPr>
                <w:rStyle w:val="Hipervnculo"/>
              </w:rPr>
              <w:t>4.1.3 Zona de vida</w:t>
            </w:r>
            <w:r w:rsidR="009B01F8">
              <w:rPr>
                <w:webHidden/>
              </w:rPr>
              <w:tab/>
            </w:r>
            <w:r w:rsidR="009B01F8">
              <w:rPr>
                <w:webHidden/>
              </w:rPr>
              <w:fldChar w:fldCharType="begin"/>
            </w:r>
            <w:r w:rsidR="009B01F8">
              <w:rPr>
                <w:webHidden/>
              </w:rPr>
              <w:instrText xml:space="preserve"> PAGEREF _Toc51701752 \h </w:instrText>
            </w:r>
            <w:r w:rsidR="009B01F8">
              <w:rPr>
                <w:webHidden/>
              </w:rPr>
            </w:r>
            <w:r w:rsidR="009B01F8">
              <w:rPr>
                <w:webHidden/>
              </w:rPr>
              <w:fldChar w:fldCharType="separate"/>
            </w:r>
            <w:r>
              <w:rPr>
                <w:webHidden/>
              </w:rPr>
              <w:t>24</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53" w:history="1">
            <w:r w:rsidR="009B01F8" w:rsidRPr="00C93A14">
              <w:rPr>
                <w:rStyle w:val="Hipervnculo"/>
                <w:b/>
              </w:rPr>
              <w:t>4.2 Material experime</w:t>
            </w:r>
            <w:r w:rsidR="00C93A14" w:rsidRPr="00C93A14">
              <w:rPr>
                <w:rStyle w:val="Hipervnculo"/>
                <w:b/>
              </w:rPr>
              <w:t>ntal</w:t>
            </w:r>
            <w:r w:rsidR="009B01F8" w:rsidRPr="00C93A14">
              <w:rPr>
                <w:b/>
                <w:webHidden/>
              </w:rPr>
              <w:tab/>
            </w:r>
            <w:r w:rsidR="009B01F8" w:rsidRPr="00C93A14">
              <w:rPr>
                <w:b/>
                <w:webHidden/>
              </w:rPr>
              <w:fldChar w:fldCharType="begin"/>
            </w:r>
            <w:r w:rsidR="009B01F8" w:rsidRPr="00C93A14">
              <w:rPr>
                <w:b/>
                <w:webHidden/>
              </w:rPr>
              <w:instrText xml:space="preserve"> PAGEREF _Toc51701753 \h </w:instrText>
            </w:r>
            <w:r w:rsidR="009B01F8" w:rsidRPr="00C93A14">
              <w:rPr>
                <w:b/>
                <w:webHidden/>
              </w:rPr>
            </w:r>
            <w:r w:rsidR="009B01F8" w:rsidRPr="00C93A14">
              <w:rPr>
                <w:b/>
                <w:webHidden/>
              </w:rPr>
              <w:fldChar w:fldCharType="separate"/>
            </w:r>
            <w:r>
              <w:rPr>
                <w:b/>
                <w:webHidden/>
              </w:rPr>
              <w:t>24</w:t>
            </w:r>
            <w:r w:rsidR="009B01F8" w:rsidRPr="00C93A14">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54" w:history="1">
            <w:r w:rsidR="00C93A14" w:rsidRPr="00C93A14">
              <w:rPr>
                <w:rStyle w:val="Hipervnculo"/>
                <w:b/>
              </w:rPr>
              <w:t>4.3 Materiales de campo</w:t>
            </w:r>
            <w:r w:rsidR="009B01F8" w:rsidRPr="00C93A14">
              <w:rPr>
                <w:b/>
                <w:webHidden/>
              </w:rPr>
              <w:tab/>
            </w:r>
            <w:r w:rsidR="009B01F8" w:rsidRPr="00C93A14">
              <w:rPr>
                <w:b/>
                <w:webHidden/>
              </w:rPr>
              <w:fldChar w:fldCharType="begin"/>
            </w:r>
            <w:r w:rsidR="009B01F8" w:rsidRPr="00C93A14">
              <w:rPr>
                <w:b/>
                <w:webHidden/>
              </w:rPr>
              <w:instrText xml:space="preserve"> PAGEREF _Toc51701754 \h </w:instrText>
            </w:r>
            <w:r w:rsidR="009B01F8" w:rsidRPr="00C93A14">
              <w:rPr>
                <w:b/>
                <w:webHidden/>
              </w:rPr>
            </w:r>
            <w:r w:rsidR="009B01F8" w:rsidRPr="00C93A14">
              <w:rPr>
                <w:b/>
                <w:webHidden/>
              </w:rPr>
              <w:fldChar w:fldCharType="separate"/>
            </w:r>
            <w:r>
              <w:rPr>
                <w:b/>
                <w:webHidden/>
              </w:rPr>
              <w:t>25</w:t>
            </w:r>
            <w:r w:rsidR="009B01F8" w:rsidRPr="00C93A14">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55" w:history="1">
            <w:r w:rsidR="00C93A14" w:rsidRPr="00C93A14">
              <w:rPr>
                <w:rStyle w:val="Hipervnculo"/>
                <w:b/>
              </w:rPr>
              <w:t>4.4 Materiales de oficina</w:t>
            </w:r>
            <w:r w:rsidR="009B01F8" w:rsidRPr="00C93A14">
              <w:rPr>
                <w:b/>
                <w:webHidden/>
              </w:rPr>
              <w:tab/>
            </w:r>
            <w:r w:rsidR="009B01F8" w:rsidRPr="00C93A14">
              <w:rPr>
                <w:b/>
                <w:webHidden/>
              </w:rPr>
              <w:fldChar w:fldCharType="begin"/>
            </w:r>
            <w:r w:rsidR="009B01F8" w:rsidRPr="00C93A14">
              <w:rPr>
                <w:b/>
                <w:webHidden/>
              </w:rPr>
              <w:instrText xml:space="preserve"> PAGEREF _Toc51701755 \h </w:instrText>
            </w:r>
            <w:r w:rsidR="009B01F8" w:rsidRPr="00C93A14">
              <w:rPr>
                <w:b/>
                <w:webHidden/>
              </w:rPr>
            </w:r>
            <w:r w:rsidR="009B01F8" w:rsidRPr="00C93A14">
              <w:rPr>
                <w:b/>
                <w:webHidden/>
              </w:rPr>
              <w:fldChar w:fldCharType="separate"/>
            </w:r>
            <w:r>
              <w:rPr>
                <w:b/>
                <w:webHidden/>
              </w:rPr>
              <w:t>25</w:t>
            </w:r>
            <w:r w:rsidR="009B01F8" w:rsidRPr="00C93A14">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56" w:history="1">
            <w:r w:rsidR="009B01F8" w:rsidRPr="00D51695">
              <w:rPr>
                <w:rStyle w:val="Hipervnculo"/>
                <w:b/>
              </w:rPr>
              <w:t>4.5</w:t>
            </w:r>
            <w:r w:rsidR="00D51695" w:rsidRPr="00D51695">
              <w:rPr>
                <w:rStyle w:val="Hipervnculo"/>
                <w:b/>
              </w:rPr>
              <w:t xml:space="preserve"> Materiales de laboratorio</w:t>
            </w:r>
            <w:r w:rsidR="009B01F8" w:rsidRPr="00D51695">
              <w:rPr>
                <w:b/>
                <w:webHidden/>
              </w:rPr>
              <w:tab/>
            </w:r>
            <w:r w:rsidR="009B01F8" w:rsidRPr="00D51695">
              <w:rPr>
                <w:b/>
                <w:webHidden/>
              </w:rPr>
              <w:fldChar w:fldCharType="begin"/>
            </w:r>
            <w:r w:rsidR="009B01F8" w:rsidRPr="00D51695">
              <w:rPr>
                <w:b/>
                <w:webHidden/>
              </w:rPr>
              <w:instrText xml:space="preserve"> PAGEREF _Toc51701756 \h </w:instrText>
            </w:r>
            <w:r w:rsidR="009B01F8" w:rsidRPr="00D51695">
              <w:rPr>
                <w:b/>
                <w:webHidden/>
              </w:rPr>
            </w:r>
            <w:r w:rsidR="009B01F8" w:rsidRPr="00D51695">
              <w:rPr>
                <w:b/>
                <w:webHidden/>
              </w:rPr>
              <w:fldChar w:fldCharType="separate"/>
            </w:r>
            <w:r>
              <w:rPr>
                <w:b/>
                <w:webHidden/>
              </w:rPr>
              <w:t>25</w:t>
            </w:r>
            <w:r w:rsidR="009B01F8" w:rsidRPr="00D51695">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57" w:history="1">
            <w:r w:rsidR="00D51695" w:rsidRPr="00D51695">
              <w:rPr>
                <w:rStyle w:val="Hipervnculo"/>
                <w:b/>
              </w:rPr>
              <w:t>4.6 Métodos</w:t>
            </w:r>
            <w:r w:rsidR="009B01F8" w:rsidRPr="00D51695">
              <w:rPr>
                <w:b/>
                <w:webHidden/>
              </w:rPr>
              <w:tab/>
            </w:r>
            <w:r w:rsidR="009B01F8" w:rsidRPr="00D51695">
              <w:rPr>
                <w:b/>
                <w:webHidden/>
              </w:rPr>
              <w:fldChar w:fldCharType="begin"/>
            </w:r>
            <w:r w:rsidR="009B01F8" w:rsidRPr="00D51695">
              <w:rPr>
                <w:b/>
                <w:webHidden/>
              </w:rPr>
              <w:instrText xml:space="preserve"> PAGEREF _Toc51701757 \h </w:instrText>
            </w:r>
            <w:r w:rsidR="009B01F8" w:rsidRPr="00D51695">
              <w:rPr>
                <w:b/>
                <w:webHidden/>
              </w:rPr>
            </w:r>
            <w:r w:rsidR="009B01F8" w:rsidRPr="00D51695">
              <w:rPr>
                <w:b/>
                <w:webHidden/>
              </w:rPr>
              <w:fldChar w:fldCharType="separate"/>
            </w:r>
            <w:r>
              <w:rPr>
                <w:b/>
                <w:webHidden/>
              </w:rPr>
              <w:t>25</w:t>
            </w:r>
            <w:r w:rsidR="009B01F8" w:rsidRPr="00D51695">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58" w:history="1">
            <w:r w:rsidR="00D51695">
              <w:rPr>
                <w:rStyle w:val="Hipervnculo"/>
              </w:rPr>
              <w:t>4.6.1 Factor en estudio</w:t>
            </w:r>
            <w:r w:rsidR="009B01F8">
              <w:rPr>
                <w:webHidden/>
              </w:rPr>
              <w:tab/>
            </w:r>
            <w:r w:rsidR="009B01F8">
              <w:rPr>
                <w:webHidden/>
              </w:rPr>
              <w:fldChar w:fldCharType="begin"/>
            </w:r>
            <w:r w:rsidR="009B01F8">
              <w:rPr>
                <w:webHidden/>
              </w:rPr>
              <w:instrText xml:space="preserve"> PAGEREF _Toc51701758 \h </w:instrText>
            </w:r>
            <w:r w:rsidR="009B01F8">
              <w:rPr>
                <w:webHidden/>
              </w:rPr>
            </w:r>
            <w:r w:rsidR="009B01F8">
              <w:rPr>
                <w:webHidden/>
              </w:rPr>
              <w:fldChar w:fldCharType="separate"/>
            </w:r>
            <w:r>
              <w:rPr>
                <w:webHidden/>
              </w:rPr>
              <w:t>25</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59" w:history="1">
            <w:r w:rsidR="00D51695">
              <w:rPr>
                <w:rStyle w:val="Hipervnculo"/>
              </w:rPr>
              <w:t xml:space="preserve">4.6.2 Tratamientos </w:t>
            </w:r>
            <w:r w:rsidR="009B01F8">
              <w:rPr>
                <w:webHidden/>
              </w:rPr>
              <w:tab/>
            </w:r>
            <w:r w:rsidR="009B01F8">
              <w:rPr>
                <w:webHidden/>
              </w:rPr>
              <w:fldChar w:fldCharType="begin"/>
            </w:r>
            <w:r w:rsidR="009B01F8">
              <w:rPr>
                <w:webHidden/>
              </w:rPr>
              <w:instrText xml:space="preserve"> PAGEREF _Toc51701759 \h </w:instrText>
            </w:r>
            <w:r w:rsidR="009B01F8">
              <w:rPr>
                <w:webHidden/>
              </w:rPr>
            </w:r>
            <w:r w:rsidR="009B01F8">
              <w:rPr>
                <w:webHidden/>
              </w:rPr>
              <w:fldChar w:fldCharType="separate"/>
            </w:r>
            <w:r>
              <w:rPr>
                <w:webHidden/>
              </w:rPr>
              <w:t>25</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60" w:history="1">
            <w:r w:rsidR="009B01F8" w:rsidRPr="00787A78">
              <w:rPr>
                <w:rStyle w:val="Hipervnculo"/>
              </w:rPr>
              <w:t>4.6.3 Tipo de diseño experimental</w:t>
            </w:r>
            <w:r w:rsidR="009B01F8">
              <w:rPr>
                <w:webHidden/>
              </w:rPr>
              <w:tab/>
            </w:r>
            <w:r w:rsidR="009B01F8">
              <w:rPr>
                <w:webHidden/>
              </w:rPr>
              <w:fldChar w:fldCharType="begin"/>
            </w:r>
            <w:r w:rsidR="009B01F8">
              <w:rPr>
                <w:webHidden/>
              </w:rPr>
              <w:instrText xml:space="preserve"> PAGEREF _Toc51701760 \h </w:instrText>
            </w:r>
            <w:r w:rsidR="009B01F8">
              <w:rPr>
                <w:webHidden/>
              </w:rPr>
            </w:r>
            <w:r w:rsidR="009B01F8">
              <w:rPr>
                <w:webHidden/>
              </w:rPr>
              <w:fldChar w:fldCharType="separate"/>
            </w:r>
            <w:r>
              <w:rPr>
                <w:webHidden/>
              </w:rPr>
              <w:t>27</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61" w:history="1">
            <w:r w:rsidR="008D7B28">
              <w:rPr>
                <w:rStyle w:val="Hipervnculo"/>
              </w:rPr>
              <w:t>4.6.4 Tipo de análisis</w:t>
            </w:r>
            <w:r w:rsidR="009B01F8">
              <w:rPr>
                <w:webHidden/>
              </w:rPr>
              <w:tab/>
            </w:r>
            <w:r w:rsidR="009B01F8">
              <w:rPr>
                <w:webHidden/>
              </w:rPr>
              <w:fldChar w:fldCharType="begin"/>
            </w:r>
            <w:r w:rsidR="009B01F8">
              <w:rPr>
                <w:webHidden/>
              </w:rPr>
              <w:instrText xml:space="preserve"> PAGEREF _Toc51701761 \h </w:instrText>
            </w:r>
            <w:r w:rsidR="009B01F8">
              <w:rPr>
                <w:webHidden/>
              </w:rPr>
            </w:r>
            <w:r w:rsidR="009B01F8">
              <w:rPr>
                <w:webHidden/>
              </w:rPr>
              <w:fldChar w:fldCharType="separate"/>
            </w:r>
            <w:r>
              <w:rPr>
                <w:webHidden/>
              </w:rPr>
              <w:t>27</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62" w:history="1">
            <w:r w:rsidR="009B01F8" w:rsidRPr="008D7B28">
              <w:rPr>
                <w:rStyle w:val="Hipervnculo"/>
                <w:b/>
              </w:rPr>
              <w:t>4.7 Métodos de evaluación y datos tomados</w:t>
            </w:r>
            <w:r w:rsidR="009B01F8" w:rsidRPr="008D7B28">
              <w:rPr>
                <w:b/>
                <w:webHidden/>
              </w:rPr>
              <w:tab/>
            </w:r>
            <w:r w:rsidR="009B01F8" w:rsidRPr="008D7B28">
              <w:rPr>
                <w:b/>
                <w:webHidden/>
              </w:rPr>
              <w:fldChar w:fldCharType="begin"/>
            </w:r>
            <w:r w:rsidR="009B01F8" w:rsidRPr="008D7B28">
              <w:rPr>
                <w:b/>
                <w:webHidden/>
              </w:rPr>
              <w:instrText xml:space="preserve"> PAGEREF _Toc51701762 \h </w:instrText>
            </w:r>
            <w:r w:rsidR="009B01F8" w:rsidRPr="008D7B28">
              <w:rPr>
                <w:b/>
                <w:webHidden/>
              </w:rPr>
            </w:r>
            <w:r w:rsidR="009B01F8" w:rsidRPr="008D7B28">
              <w:rPr>
                <w:b/>
                <w:webHidden/>
              </w:rPr>
              <w:fldChar w:fldCharType="separate"/>
            </w:r>
            <w:r>
              <w:rPr>
                <w:b/>
                <w:webHidden/>
              </w:rPr>
              <w:t>28</w:t>
            </w:r>
            <w:r w:rsidR="009B01F8" w:rsidRPr="008D7B28">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63" w:history="1">
            <w:r w:rsidR="009B01F8" w:rsidRPr="00787A78">
              <w:rPr>
                <w:rStyle w:val="Hipervnculo"/>
              </w:rPr>
              <w:t>4.7.1 Días a la emergencia de plántulas (DEP)</w:t>
            </w:r>
            <w:r w:rsidR="009B01F8">
              <w:rPr>
                <w:webHidden/>
              </w:rPr>
              <w:tab/>
            </w:r>
            <w:r w:rsidR="009B01F8">
              <w:rPr>
                <w:webHidden/>
              </w:rPr>
              <w:fldChar w:fldCharType="begin"/>
            </w:r>
            <w:r w:rsidR="009B01F8">
              <w:rPr>
                <w:webHidden/>
              </w:rPr>
              <w:instrText xml:space="preserve"> PAGEREF _Toc51701763 \h </w:instrText>
            </w:r>
            <w:r w:rsidR="009B01F8">
              <w:rPr>
                <w:webHidden/>
              </w:rPr>
            </w:r>
            <w:r w:rsidR="009B01F8">
              <w:rPr>
                <w:webHidden/>
              </w:rPr>
              <w:fldChar w:fldCharType="separate"/>
            </w:r>
            <w:r>
              <w:rPr>
                <w:webHidden/>
              </w:rPr>
              <w:t>28</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64" w:history="1">
            <w:r w:rsidR="009B01F8" w:rsidRPr="00787A78">
              <w:rPr>
                <w:rStyle w:val="Hipervnculo"/>
              </w:rPr>
              <w:t>4.7.2 Hábito de crecimiento (HC)</w:t>
            </w:r>
            <w:r w:rsidR="009B01F8">
              <w:rPr>
                <w:webHidden/>
              </w:rPr>
              <w:tab/>
            </w:r>
            <w:r w:rsidR="009B01F8">
              <w:rPr>
                <w:webHidden/>
              </w:rPr>
              <w:fldChar w:fldCharType="begin"/>
            </w:r>
            <w:r w:rsidR="009B01F8">
              <w:rPr>
                <w:webHidden/>
              </w:rPr>
              <w:instrText xml:space="preserve"> PAGEREF _Toc51701764 \h </w:instrText>
            </w:r>
            <w:r w:rsidR="009B01F8">
              <w:rPr>
                <w:webHidden/>
              </w:rPr>
            </w:r>
            <w:r w:rsidR="009B01F8">
              <w:rPr>
                <w:webHidden/>
              </w:rPr>
              <w:fldChar w:fldCharType="separate"/>
            </w:r>
            <w:r>
              <w:rPr>
                <w:webHidden/>
              </w:rPr>
              <w:t>28</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65" w:history="1">
            <w:r w:rsidR="009B01F8" w:rsidRPr="00787A78">
              <w:rPr>
                <w:rStyle w:val="Hipervnculo"/>
              </w:rPr>
              <w:t>4.7.3 Número de plantas por metro lineal (PML)</w:t>
            </w:r>
            <w:r w:rsidR="009B01F8">
              <w:rPr>
                <w:webHidden/>
              </w:rPr>
              <w:tab/>
            </w:r>
            <w:r w:rsidR="009B01F8">
              <w:rPr>
                <w:webHidden/>
              </w:rPr>
              <w:fldChar w:fldCharType="begin"/>
            </w:r>
            <w:r w:rsidR="009B01F8">
              <w:rPr>
                <w:webHidden/>
              </w:rPr>
              <w:instrText xml:space="preserve"> PAGEREF _Toc51701765 \h </w:instrText>
            </w:r>
            <w:r w:rsidR="009B01F8">
              <w:rPr>
                <w:webHidden/>
              </w:rPr>
            </w:r>
            <w:r w:rsidR="009B01F8">
              <w:rPr>
                <w:webHidden/>
              </w:rPr>
              <w:fldChar w:fldCharType="separate"/>
            </w:r>
            <w:r>
              <w:rPr>
                <w:webHidden/>
              </w:rPr>
              <w:t>28</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66" w:history="1">
            <w:r w:rsidR="009B01F8" w:rsidRPr="00787A78">
              <w:rPr>
                <w:rStyle w:val="Hipervnculo"/>
              </w:rPr>
              <w:t>4.7.4 Número de macollos por planta (NMP)</w:t>
            </w:r>
            <w:r w:rsidR="009B01F8">
              <w:rPr>
                <w:webHidden/>
              </w:rPr>
              <w:tab/>
            </w:r>
            <w:r w:rsidR="009B01F8">
              <w:rPr>
                <w:webHidden/>
              </w:rPr>
              <w:fldChar w:fldCharType="begin"/>
            </w:r>
            <w:r w:rsidR="009B01F8">
              <w:rPr>
                <w:webHidden/>
              </w:rPr>
              <w:instrText xml:space="preserve"> PAGEREF _Toc51701766 \h </w:instrText>
            </w:r>
            <w:r w:rsidR="009B01F8">
              <w:rPr>
                <w:webHidden/>
              </w:rPr>
            </w:r>
            <w:r w:rsidR="009B01F8">
              <w:rPr>
                <w:webHidden/>
              </w:rPr>
              <w:fldChar w:fldCharType="separate"/>
            </w:r>
            <w:r>
              <w:rPr>
                <w:webHidden/>
              </w:rPr>
              <w:t>28</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67" w:history="1">
            <w:r w:rsidR="009B01F8" w:rsidRPr="00787A78">
              <w:rPr>
                <w:rStyle w:val="Hipervnculo"/>
              </w:rPr>
              <w:t>4.7.5 Incidencia y severidad de enfermedades foliares</w:t>
            </w:r>
            <w:r w:rsidR="009B01F8">
              <w:rPr>
                <w:webHidden/>
              </w:rPr>
              <w:tab/>
            </w:r>
            <w:r w:rsidR="009B01F8">
              <w:rPr>
                <w:webHidden/>
              </w:rPr>
              <w:fldChar w:fldCharType="begin"/>
            </w:r>
            <w:r w:rsidR="009B01F8">
              <w:rPr>
                <w:webHidden/>
              </w:rPr>
              <w:instrText xml:space="preserve"> PAGEREF _Toc51701767 \h </w:instrText>
            </w:r>
            <w:r w:rsidR="009B01F8">
              <w:rPr>
                <w:webHidden/>
              </w:rPr>
            </w:r>
            <w:r w:rsidR="009B01F8">
              <w:rPr>
                <w:webHidden/>
              </w:rPr>
              <w:fldChar w:fldCharType="separate"/>
            </w:r>
            <w:r>
              <w:rPr>
                <w:webHidden/>
              </w:rPr>
              <w:t>28</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68" w:history="1">
            <w:r w:rsidR="009B01F8" w:rsidRPr="00787A78">
              <w:rPr>
                <w:rStyle w:val="Hipervnculo"/>
              </w:rPr>
              <w:t>4.7.6 Días al espigamiento (DE)</w:t>
            </w:r>
            <w:r w:rsidR="009B01F8">
              <w:rPr>
                <w:webHidden/>
              </w:rPr>
              <w:tab/>
            </w:r>
            <w:r w:rsidR="009B01F8">
              <w:rPr>
                <w:webHidden/>
              </w:rPr>
              <w:fldChar w:fldCharType="begin"/>
            </w:r>
            <w:r w:rsidR="009B01F8">
              <w:rPr>
                <w:webHidden/>
              </w:rPr>
              <w:instrText xml:space="preserve"> PAGEREF _Toc51701768 \h </w:instrText>
            </w:r>
            <w:r w:rsidR="009B01F8">
              <w:rPr>
                <w:webHidden/>
              </w:rPr>
            </w:r>
            <w:r w:rsidR="009B01F8">
              <w:rPr>
                <w:webHidden/>
              </w:rPr>
              <w:fldChar w:fldCharType="separate"/>
            </w:r>
            <w:r>
              <w:rPr>
                <w:webHidden/>
              </w:rPr>
              <w:t>29</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69" w:history="1">
            <w:r w:rsidR="009B01F8" w:rsidRPr="00787A78">
              <w:rPr>
                <w:rStyle w:val="Hipervnculo"/>
              </w:rPr>
              <w:t>4.7.7 Color de la gluma (CGL)</w:t>
            </w:r>
            <w:r w:rsidR="009B01F8">
              <w:rPr>
                <w:webHidden/>
              </w:rPr>
              <w:tab/>
            </w:r>
            <w:r w:rsidR="009B01F8">
              <w:rPr>
                <w:webHidden/>
              </w:rPr>
              <w:fldChar w:fldCharType="begin"/>
            </w:r>
            <w:r w:rsidR="009B01F8">
              <w:rPr>
                <w:webHidden/>
              </w:rPr>
              <w:instrText xml:space="preserve"> PAGEREF _Toc51701769 \h </w:instrText>
            </w:r>
            <w:r w:rsidR="009B01F8">
              <w:rPr>
                <w:webHidden/>
              </w:rPr>
            </w:r>
            <w:r w:rsidR="009B01F8">
              <w:rPr>
                <w:webHidden/>
              </w:rPr>
              <w:fldChar w:fldCharType="separate"/>
            </w:r>
            <w:r>
              <w:rPr>
                <w:webHidden/>
              </w:rPr>
              <w:t>29</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70" w:history="1">
            <w:r w:rsidR="009B01F8" w:rsidRPr="00787A78">
              <w:rPr>
                <w:rStyle w:val="Hipervnculo"/>
              </w:rPr>
              <w:t>4.7.8 Altura de planta (AP)</w:t>
            </w:r>
            <w:r w:rsidR="009B01F8">
              <w:rPr>
                <w:webHidden/>
              </w:rPr>
              <w:tab/>
            </w:r>
            <w:r w:rsidR="009B01F8">
              <w:rPr>
                <w:webHidden/>
              </w:rPr>
              <w:fldChar w:fldCharType="begin"/>
            </w:r>
            <w:r w:rsidR="009B01F8">
              <w:rPr>
                <w:webHidden/>
              </w:rPr>
              <w:instrText xml:space="preserve"> PAGEREF _Toc51701770 \h </w:instrText>
            </w:r>
            <w:r w:rsidR="009B01F8">
              <w:rPr>
                <w:webHidden/>
              </w:rPr>
            </w:r>
            <w:r w:rsidR="009B01F8">
              <w:rPr>
                <w:webHidden/>
              </w:rPr>
              <w:fldChar w:fldCharType="separate"/>
            </w:r>
            <w:r>
              <w:rPr>
                <w:webHidden/>
              </w:rPr>
              <w:t>30</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71" w:history="1">
            <w:r w:rsidR="009B01F8" w:rsidRPr="00787A78">
              <w:rPr>
                <w:rStyle w:val="Hipervnculo"/>
              </w:rPr>
              <w:t>4.7.9 Forma de las aristas de la lemma (FAL)</w:t>
            </w:r>
            <w:r w:rsidR="009B01F8">
              <w:rPr>
                <w:webHidden/>
              </w:rPr>
              <w:tab/>
            </w:r>
            <w:r w:rsidR="009B01F8">
              <w:rPr>
                <w:webHidden/>
              </w:rPr>
              <w:fldChar w:fldCharType="begin"/>
            </w:r>
            <w:r w:rsidR="009B01F8">
              <w:rPr>
                <w:webHidden/>
              </w:rPr>
              <w:instrText xml:space="preserve"> PAGEREF _Toc51701771 \h </w:instrText>
            </w:r>
            <w:r w:rsidR="009B01F8">
              <w:rPr>
                <w:webHidden/>
              </w:rPr>
            </w:r>
            <w:r w:rsidR="009B01F8">
              <w:rPr>
                <w:webHidden/>
              </w:rPr>
              <w:fldChar w:fldCharType="separate"/>
            </w:r>
            <w:r>
              <w:rPr>
                <w:webHidden/>
              </w:rPr>
              <w:t>30</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72" w:history="1">
            <w:r w:rsidR="009B01F8" w:rsidRPr="00787A78">
              <w:rPr>
                <w:rStyle w:val="Hipervnculo"/>
              </w:rPr>
              <w:t>4.7.10 Barbas de las aristas de la lemma (BAL)</w:t>
            </w:r>
            <w:r w:rsidR="009B01F8">
              <w:rPr>
                <w:webHidden/>
              </w:rPr>
              <w:tab/>
            </w:r>
            <w:r w:rsidR="009B01F8">
              <w:rPr>
                <w:webHidden/>
              </w:rPr>
              <w:fldChar w:fldCharType="begin"/>
            </w:r>
            <w:r w:rsidR="009B01F8">
              <w:rPr>
                <w:webHidden/>
              </w:rPr>
              <w:instrText xml:space="preserve"> PAGEREF _Toc51701772 \h </w:instrText>
            </w:r>
            <w:r w:rsidR="009B01F8">
              <w:rPr>
                <w:webHidden/>
              </w:rPr>
            </w:r>
            <w:r w:rsidR="009B01F8">
              <w:rPr>
                <w:webHidden/>
              </w:rPr>
              <w:fldChar w:fldCharType="separate"/>
            </w:r>
            <w:r>
              <w:rPr>
                <w:webHidden/>
              </w:rPr>
              <w:t>30</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73" w:history="1">
            <w:r w:rsidR="009B01F8" w:rsidRPr="00787A78">
              <w:rPr>
                <w:rStyle w:val="Hipervnculo"/>
              </w:rPr>
              <w:t>4.7.11 Tipo de lemma (TL)</w:t>
            </w:r>
            <w:r w:rsidR="009B01F8">
              <w:rPr>
                <w:webHidden/>
              </w:rPr>
              <w:tab/>
            </w:r>
            <w:r w:rsidR="009B01F8">
              <w:rPr>
                <w:webHidden/>
              </w:rPr>
              <w:fldChar w:fldCharType="begin"/>
            </w:r>
            <w:r w:rsidR="009B01F8">
              <w:rPr>
                <w:webHidden/>
              </w:rPr>
              <w:instrText xml:space="preserve"> PAGEREF _Toc51701773 \h </w:instrText>
            </w:r>
            <w:r w:rsidR="009B01F8">
              <w:rPr>
                <w:webHidden/>
              </w:rPr>
            </w:r>
            <w:r w:rsidR="009B01F8">
              <w:rPr>
                <w:webHidden/>
              </w:rPr>
              <w:fldChar w:fldCharType="separate"/>
            </w:r>
            <w:r>
              <w:rPr>
                <w:webHidden/>
              </w:rPr>
              <w:t>30</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74" w:history="1">
            <w:r w:rsidR="009B01F8" w:rsidRPr="00787A78">
              <w:rPr>
                <w:rStyle w:val="Hipervnculo"/>
              </w:rPr>
              <w:t>4.7.12 Color de la arista (CA)</w:t>
            </w:r>
            <w:r w:rsidR="009B01F8">
              <w:rPr>
                <w:webHidden/>
              </w:rPr>
              <w:tab/>
            </w:r>
            <w:r w:rsidR="009B01F8">
              <w:rPr>
                <w:webHidden/>
              </w:rPr>
              <w:fldChar w:fldCharType="begin"/>
            </w:r>
            <w:r w:rsidR="009B01F8">
              <w:rPr>
                <w:webHidden/>
              </w:rPr>
              <w:instrText xml:space="preserve"> PAGEREF _Toc51701774 \h </w:instrText>
            </w:r>
            <w:r w:rsidR="009B01F8">
              <w:rPr>
                <w:webHidden/>
              </w:rPr>
            </w:r>
            <w:r w:rsidR="009B01F8">
              <w:rPr>
                <w:webHidden/>
              </w:rPr>
              <w:fldChar w:fldCharType="separate"/>
            </w:r>
            <w:r>
              <w:rPr>
                <w:webHidden/>
              </w:rPr>
              <w:t>31</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75" w:history="1">
            <w:r w:rsidR="009B01F8" w:rsidRPr="00787A78">
              <w:rPr>
                <w:rStyle w:val="Hipervnculo"/>
              </w:rPr>
              <w:t>4.7.13 Longitud de la espiga (LE)</w:t>
            </w:r>
            <w:r w:rsidR="009B01F8">
              <w:rPr>
                <w:webHidden/>
              </w:rPr>
              <w:tab/>
            </w:r>
            <w:r w:rsidR="009B01F8">
              <w:rPr>
                <w:webHidden/>
              </w:rPr>
              <w:fldChar w:fldCharType="begin"/>
            </w:r>
            <w:r w:rsidR="009B01F8">
              <w:rPr>
                <w:webHidden/>
              </w:rPr>
              <w:instrText xml:space="preserve"> PAGEREF _Toc51701775 \h </w:instrText>
            </w:r>
            <w:r w:rsidR="009B01F8">
              <w:rPr>
                <w:webHidden/>
              </w:rPr>
            </w:r>
            <w:r w:rsidR="009B01F8">
              <w:rPr>
                <w:webHidden/>
              </w:rPr>
              <w:fldChar w:fldCharType="separate"/>
            </w:r>
            <w:r>
              <w:rPr>
                <w:webHidden/>
              </w:rPr>
              <w:t>31</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76" w:history="1">
            <w:r w:rsidR="009B01F8" w:rsidRPr="00787A78">
              <w:rPr>
                <w:rStyle w:val="Hipervnculo"/>
              </w:rPr>
              <w:t>4.7.14 Densidad de la espiga (DNE)</w:t>
            </w:r>
            <w:r w:rsidR="009B01F8">
              <w:rPr>
                <w:webHidden/>
              </w:rPr>
              <w:tab/>
            </w:r>
            <w:r w:rsidR="009B01F8">
              <w:rPr>
                <w:webHidden/>
              </w:rPr>
              <w:fldChar w:fldCharType="begin"/>
            </w:r>
            <w:r w:rsidR="009B01F8">
              <w:rPr>
                <w:webHidden/>
              </w:rPr>
              <w:instrText xml:space="preserve"> PAGEREF _Toc51701776 \h </w:instrText>
            </w:r>
            <w:r w:rsidR="009B01F8">
              <w:rPr>
                <w:webHidden/>
              </w:rPr>
            </w:r>
            <w:r w:rsidR="009B01F8">
              <w:rPr>
                <w:webHidden/>
              </w:rPr>
              <w:fldChar w:fldCharType="separate"/>
            </w:r>
            <w:r>
              <w:rPr>
                <w:webHidden/>
              </w:rPr>
              <w:t>31</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77" w:history="1">
            <w:r w:rsidR="009B01F8" w:rsidRPr="00787A78">
              <w:rPr>
                <w:rStyle w:val="Hipervnculo"/>
              </w:rPr>
              <w:t>4.7.15 Tipo de espiga (TE)</w:t>
            </w:r>
            <w:r w:rsidR="009B01F8">
              <w:rPr>
                <w:webHidden/>
              </w:rPr>
              <w:tab/>
            </w:r>
            <w:r w:rsidR="009B01F8">
              <w:rPr>
                <w:webHidden/>
              </w:rPr>
              <w:fldChar w:fldCharType="begin"/>
            </w:r>
            <w:r w:rsidR="009B01F8">
              <w:rPr>
                <w:webHidden/>
              </w:rPr>
              <w:instrText xml:space="preserve"> PAGEREF _Toc51701777 \h </w:instrText>
            </w:r>
            <w:r w:rsidR="009B01F8">
              <w:rPr>
                <w:webHidden/>
              </w:rPr>
            </w:r>
            <w:r w:rsidR="009B01F8">
              <w:rPr>
                <w:webHidden/>
              </w:rPr>
              <w:fldChar w:fldCharType="separate"/>
            </w:r>
            <w:r>
              <w:rPr>
                <w:webHidden/>
              </w:rPr>
              <w:t>31</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78" w:history="1">
            <w:r w:rsidR="009B01F8" w:rsidRPr="00787A78">
              <w:rPr>
                <w:rStyle w:val="Hipervnculo"/>
              </w:rPr>
              <w:t>4.7.16 Acame de tallo (AT)</w:t>
            </w:r>
            <w:r w:rsidR="009B01F8">
              <w:rPr>
                <w:webHidden/>
              </w:rPr>
              <w:tab/>
            </w:r>
            <w:r w:rsidR="009B01F8">
              <w:rPr>
                <w:webHidden/>
              </w:rPr>
              <w:fldChar w:fldCharType="begin"/>
            </w:r>
            <w:r w:rsidR="009B01F8">
              <w:rPr>
                <w:webHidden/>
              </w:rPr>
              <w:instrText xml:space="preserve"> PAGEREF _Toc51701778 \h </w:instrText>
            </w:r>
            <w:r w:rsidR="009B01F8">
              <w:rPr>
                <w:webHidden/>
              </w:rPr>
            </w:r>
            <w:r w:rsidR="009B01F8">
              <w:rPr>
                <w:webHidden/>
              </w:rPr>
              <w:fldChar w:fldCharType="separate"/>
            </w:r>
            <w:r>
              <w:rPr>
                <w:webHidden/>
              </w:rPr>
              <w:t>32</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79" w:history="1">
            <w:r w:rsidR="009B01F8" w:rsidRPr="00787A78">
              <w:rPr>
                <w:rStyle w:val="Hipervnculo"/>
              </w:rPr>
              <w:t>4.7.17 Acame de raíz (AR)</w:t>
            </w:r>
            <w:r w:rsidR="009B01F8">
              <w:rPr>
                <w:webHidden/>
              </w:rPr>
              <w:tab/>
            </w:r>
            <w:r w:rsidR="009B01F8">
              <w:rPr>
                <w:webHidden/>
              </w:rPr>
              <w:fldChar w:fldCharType="begin"/>
            </w:r>
            <w:r w:rsidR="009B01F8">
              <w:rPr>
                <w:webHidden/>
              </w:rPr>
              <w:instrText xml:space="preserve"> PAGEREF _Toc51701779 \h </w:instrText>
            </w:r>
            <w:r w:rsidR="009B01F8">
              <w:rPr>
                <w:webHidden/>
              </w:rPr>
            </w:r>
            <w:r w:rsidR="009B01F8">
              <w:rPr>
                <w:webHidden/>
              </w:rPr>
              <w:fldChar w:fldCharType="separate"/>
            </w:r>
            <w:r>
              <w:rPr>
                <w:webHidden/>
              </w:rPr>
              <w:t>32</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80" w:history="1">
            <w:r w:rsidR="009B01F8" w:rsidRPr="00787A78">
              <w:rPr>
                <w:rStyle w:val="Hipervnculo"/>
              </w:rPr>
              <w:t>4.7.18 Color de la espiga (CE)</w:t>
            </w:r>
            <w:r w:rsidR="009B01F8">
              <w:rPr>
                <w:webHidden/>
              </w:rPr>
              <w:tab/>
            </w:r>
            <w:r w:rsidR="009B01F8">
              <w:rPr>
                <w:webHidden/>
              </w:rPr>
              <w:fldChar w:fldCharType="begin"/>
            </w:r>
            <w:r w:rsidR="009B01F8">
              <w:rPr>
                <w:webHidden/>
              </w:rPr>
              <w:instrText xml:space="preserve"> PAGEREF _Toc51701780 \h </w:instrText>
            </w:r>
            <w:r w:rsidR="009B01F8">
              <w:rPr>
                <w:webHidden/>
              </w:rPr>
            </w:r>
            <w:r w:rsidR="009B01F8">
              <w:rPr>
                <w:webHidden/>
              </w:rPr>
              <w:fldChar w:fldCharType="separate"/>
            </w:r>
            <w:r>
              <w:rPr>
                <w:webHidden/>
              </w:rPr>
              <w:t>32</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81" w:history="1">
            <w:r w:rsidR="009B01F8" w:rsidRPr="00787A78">
              <w:rPr>
                <w:rStyle w:val="Hipervnculo"/>
              </w:rPr>
              <w:t>4.7.19 Número de granos por espiga (NGPE)</w:t>
            </w:r>
            <w:r w:rsidR="009B01F8">
              <w:rPr>
                <w:webHidden/>
              </w:rPr>
              <w:tab/>
            </w:r>
            <w:r w:rsidR="009B01F8">
              <w:rPr>
                <w:webHidden/>
              </w:rPr>
              <w:fldChar w:fldCharType="begin"/>
            </w:r>
            <w:r w:rsidR="009B01F8">
              <w:rPr>
                <w:webHidden/>
              </w:rPr>
              <w:instrText xml:space="preserve"> PAGEREF _Toc51701781 \h </w:instrText>
            </w:r>
            <w:r w:rsidR="009B01F8">
              <w:rPr>
                <w:webHidden/>
              </w:rPr>
            </w:r>
            <w:r w:rsidR="009B01F8">
              <w:rPr>
                <w:webHidden/>
              </w:rPr>
              <w:fldChar w:fldCharType="separate"/>
            </w:r>
            <w:r>
              <w:rPr>
                <w:webHidden/>
              </w:rPr>
              <w:t>32</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82" w:history="1">
            <w:r w:rsidR="009B01F8" w:rsidRPr="00787A78">
              <w:rPr>
                <w:rStyle w:val="Hipervnculo"/>
              </w:rPr>
              <w:t>4.7.20 Desgrane de la espiga (DSE)</w:t>
            </w:r>
            <w:r w:rsidR="009B01F8">
              <w:rPr>
                <w:webHidden/>
              </w:rPr>
              <w:tab/>
            </w:r>
            <w:r w:rsidR="009B01F8">
              <w:rPr>
                <w:webHidden/>
              </w:rPr>
              <w:fldChar w:fldCharType="begin"/>
            </w:r>
            <w:r w:rsidR="009B01F8">
              <w:rPr>
                <w:webHidden/>
              </w:rPr>
              <w:instrText xml:space="preserve"> PAGEREF _Toc51701782 \h </w:instrText>
            </w:r>
            <w:r w:rsidR="009B01F8">
              <w:rPr>
                <w:webHidden/>
              </w:rPr>
            </w:r>
            <w:r w:rsidR="009B01F8">
              <w:rPr>
                <w:webHidden/>
              </w:rPr>
              <w:fldChar w:fldCharType="separate"/>
            </w:r>
            <w:r>
              <w:rPr>
                <w:webHidden/>
              </w:rPr>
              <w:t>32</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83" w:history="1">
            <w:r w:rsidR="009B01F8" w:rsidRPr="00787A78">
              <w:rPr>
                <w:rStyle w:val="Hipervnculo"/>
              </w:rPr>
              <w:t>4.7.21 Días a la cosecha (DC)</w:t>
            </w:r>
            <w:r w:rsidR="009B01F8">
              <w:rPr>
                <w:webHidden/>
              </w:rPr>
              <w:tab/>
            </w:r>
            <w:r w:rsidR="009B01F8">
              <w:rPr>
                <w:webHidden/>
              </w:rPr>
              <w:fldChar w:fldCharType="begin"/>
            </w:r>
            <w:r w:rsidR="009B01F8">
              <w:rPr>
                <w:webHidden/>
              </w:rPr>
              <w:instrText xml:space="preserve"> PAGEREF _Toc51701783 \h </w:instrText>
            </w:r>
            <w:r w:rsidR="009B01F8">
              <w:rPr>
                <w:webHidden/>
              </w:rPr>
            </w:r>
            <w:r w:rsidR="009B01F8">
              <w:rPr>
                <w:webHidden/>
              </w:rPr>
              <w:fldChar w:fldCharType="separate"/>
            </w:r>
            <w:r>
              <w:rPr>
                <w:webHidden/>
              </w:rPr>
              <w:t>33</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84" w:history="1">
            <w:r w:rsidR="009B01F8" w:rsidRPr="00787A78">
              <w:rPr>
                <w:rStyle w:val="Hipervnculo"/>
              </w:rPr>
              <w:t>4.7.22 Cubierta del grano (CUG)</w:t>
            </w:r>
            <w:r w:rsidR="009B01F8">
              <w:rPr>
                <w:webHidden/>
              </w:rPr>
              <w:tab/>
            </w:r>
            <w:r w:rsidR="009B01F8">
              <w:rPr>
                <w:webHidden/>
              </w:rPr>
              <w:fldChar w:fldCharType="begin"/>
            </w:r>
            <w:r w:rsidR="009B01F8">
              <w:rPr>
                <w:webHidden/>
              </w:rPr>
              <w:instrText xml:space="preserve"> PAGEREF _Toc51701784 \h </w:instrText>
            </w:r>
            <w:r w:rsidR="009B01F8">
              <w:rPr>
                <w:webHidden/>
              </w:rPr>
            </w:r>
            <w:r w:rsidR="009B01F8">
              <w:rPr>
                <w:webHidden/>
              </w:rPr>
              <w:fldChar w:fldCharType="separate"/>
            </w:r>
            <w:r>
              <w:rPr>
                <w:webHidden/>
              </w:rPr>
              <w:t>33</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85" w:history="1">
            <w:r w:rsidR="009B01F8" w:rsidRPr="00787A78">
              <w:rPr>
                <w:rStyle w:val="Hipervnculo"/>
              </w:rPr>
              <w:t>4.7.23 Color de la aleurona (CAL)</w:t>
            </w:r>
            <w:r w:rsidR="009B01F8">
              <w:rPr>
                <w:webHidden/>
              </w:rPr>
              <w:tab/>
            </w:r>
            <w:r w:rsidR="009B01F8">
              <w:rPr>
                <w:webHidden/>
              </w:rPr>
              <w:fldChar w:fldCharType="begin"/>
            </w:r>
            <w:r w:rsidR="009B01F8">
              <w:rPr>
                <w:webHidden/>
              </w:rPr>
              <w:instrText xml:space="preserve"> PAGEREF _Toc51701785 \h </w:instrText>
            </w:r>
            <w:r w:rsidR="009B01F8">
              <w:rPr>
                <w:webHidden/>
              </w:rPr>
            </w:r>
            <w:r w:rsidR="009B01F8">
              <w:rPr>
                <w:webHidden/>
              </w:rPr>
              <w:fldChar w:fldCharType="separate"/>
            </w:r>
            <w:r>
              <w:rPr>
                <w:webHidden/>
              </w:rPr>
              <w:t>33</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86" w:history="1">
            <w:r w:rsidR="009B01F8" w:rsidRPr="00787A78">
              <w:rPr>
                <w:rStyle w:val="Hipervnculo"/>
              </w:rPr>
              <w:t>4.7.24 Color del grano (CG)</w:t>
            </w:r>
            <w:r w:rsidR="009B01F8">
              <w:rPr>
                <w:webHidden/>
              </w:rPr>
              <w:tab/>
            </w:r>
            <w:r w:rsidR="009B01F8">
              <w:rPr>
                <w:webHidden/>
              </w:rPr>
              <w:fldChar w:fldCharType="begin"/>
            </w:r>
            <w:r w:rsidR="009B01F8">
              <w:rPr>
                <w:webHidden/>
              </w:rPr>
              <w:instrText xml:space="preserve"> PAGEREF _Toc51701786 \h </w:instrText>
            </w:r>
            <w:r w:rsidR="009B01F8">
              <w:rPr>
                <w:webHidden/>
              </w:rPr>
            </w:r>
            <w:r w:rsidR="009B01F8">
              <w:rPr>
                <w:webHidden/>
              </w:rPr>
              <w:fldChar w:fldCharType="separate"/>
            </w:r>
            <w:r>
              <w:rPr>
                <w:webHidden/>
              </w:rPr>
              <w:t>33</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87" w:history="1">
            <w:r w:rsidR="009B01F8" w:rsidRPr="00787A78">
              <w:rPr>
                <w:rStyle w:val="Hipervnculo"/>
              </w:rPr>
              <w:t>4.7.25 Rendimiento total kg/parcela</w:t>
            </w:r>
            <w:r w:rsidR="009B01F8">
              <w:rPr>
                <w:webHidden/>
              </w:rPr>
              <w:tab/>
            </w:r>
            <w:r w:rsidR="009B01F8">
              <w:rPr>
                <w:webHidden/>
              </w:rPr>
              <w:fldChar w:fldCharType="begin"/>
            </w:r>
            <w:r w:rsidR="009B01F8">
              <w:rPr>
                <w:webHidden/>
              </w:rPr>
              <w:instrText xml:space="preserve"> PAGEREF _Toc51701787 \h </w:instrText>
            </w:r>
            <w:r w:rsidR="009B01F8">
              <w:rPr>
                <w:webHidden/>
              </w:rPr>
            </w:r>
            <w:r w:rsidR="009B01F8">
              <w:rPr>
                <w:webHidden/>
              </w:rPr>
              <w:fldChar w:fldCharType="separate"/>
            </w:r>
            <w:r>
              <w:rPr>
                <w:webHidden/>
              </w:rPr>
              <w:t>34</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88" w:history="1">
            <w:r w:rsidR="009B01F8" w:rsidRPr="00787A78">
              <w:rPr>
                <w:rStyle w:val="Hipervnculo"/>
              </w:rPr>
              <w:t>4.7.26 Rendimiento en kg/ha al 13% de humedad</w:t>
            </w:r>
            <w:r w:rsidR="009B01F8">
              <w:rPr>
                <w:webHidden/>
              </w:rPr>
              <w:tab/>
            </w:r>
            <w:r w:rsidR="009B01F8">
              <w:rPr>
                <w:webHidden/>
              </w:rPr>
              <w:fldChar w:fldCharType="begin"/>
            </w:r>
            <w:r w:rsidR="009B01F8">
              <w:rPr>
                <w:webHidden/>
              </w:rPr>
              <w:instrText xml:space="preserve"> PAGEREF _Toc51701788 \h </w:instrText>
            </w:r>
            <w:r w:rsidR="009B01F8">
              <w:rPr>
                <w:webHidden/>
              </w:rPr>
            </w:r>
            <w:r w:rsidR="009B01F8">
              <w:rPr>
                <w:webHidden/>
              </w:rPr>
              <w:fldChar w:fldCharType="separate"/>
            </w:r>
            <w:r>
              <w:rPr>
                <w:webHidden/>
              </w:rPr>
              <w:t>34</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89" w:history="1">
            <w:r w:rsidR="009B01F8" w:rsidRPr="00787A78">
              <w:rPr>
                <w:rStyle w:val="Hipervnculo"/>
              </w:rPr>
              <w:t>4.7.27 Porcentaje de humedad del grano</w:t>
            </w:r>
            <w:r w:rsidR="009B01F8">
              <w:rPr>
                <w:webHidden/>
              </w:rPr>
              <w:tab/>
            </w:r>
            <w:r w:rsidR="009B01F8">
              <w:rPr>
                <w:webHidden/>
              </w:rPr>
              <w:fldChar w:fldCharType="begin"/>
            </w:r>
            <w:r w:rsidR="009B01F8">
              <w:rPr>
                <w:webHidden/>
              </w:rPr>
              <w:instrText xml:space="preserve"> PAGEREF _Toc51701789 \h </w:instrText>
            </w:r>
            <w:r w:rsidR="009B01F8">
              <w:rPr>
                <w:webHidden/>
              </w:rPr>
            </w:r>
            <w:r w:rsidR="009B01F8">
              <w:rPr>
                <w:webHidden/>
              </w:rPr>
              <w:fldChar w:fldCharType="separate"/>
            </w:r>
            <w:r>
              <w:rPr>
                <w:webHidden/>
              </w:rPr>
              <w:t>34</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90" w:history="1">
            <w:r w:rsidR="009B01F8" w:rsidRPr="00787A78">
              <w:rPr>
                <w:rStyle w:val="Hipervnculo"/>
              </w:rPr>
              <w:t>4.7.28 Peso de 1000 granos</w:t>
            </w:r>
            <w:r w:rsidR="009B01F8">
              <w:rPr>
                <w:webHidden/>
              </w:rPr>
              <w:tab/>
            </w:r>
            <w:r w:rsidR="009B01F8">
              <w:rPr>
                <w:webHidden/>
              </w:rPr>
              <w:fldChar w:fldCharType="begin"/>
            </w:r>
            <w:r w:rsidR="009B01F8">
              <w:rPr>
                <w:webHidden/>
              </w:rPr>
              <w:instrText xml:space="preserve"> PAGEREF _Toc51701790 \h </w:instrText>
            </w:r>
            <w:r w:rsidR="009B01F8">
              <w:rPr>
                <w:webHidden/>
              </w:rPr>
            </w:r>
            <w:r w:rsidR="009B01F8">
              <w:rPr>
                <w:webHidden/>
              </w:rPr>
              <w:fldChar w:fldCharType="separate"/>
            </w:r>
            <w:r>
              <w:rPr>
                <w:webHidden/>
              </w:rPr>
              <w:t>34</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91" w:history="1">
            <w:r w:rsidR="009B01F8" w:rsidRPr="00787A78">
              <w:rPr>
                <w:rStyle w:val="Hipervnculo"/>
              </w:rPr>
              <w:t>4.7.29 Grano quebrado</w:t>
            </w:r>
            <w:r w:rsidR="009B01F8">
              <w:rPr>
                <w:webHidden/>
              </w:rPr>
              <w:tab/>
            </w:r>
            <w:r w:rsidR="009B01F8">
              <w:rPr>
                <w:webHidden/>
              </w:rPr>
              <w:fldChar w:fldCharType="begin"/>
            </w:r>
            <w:r w:rsidR="009B01F8">
              <w:rPr>
                <w:webHidden/>
              </w:rPr>
              <w:instrText xml:space="preserve"> PAGEREF _Toc51701791 \h </w:instrText>
            </w:r>
            <w:r w:rsidR="009B01F8">
              <w:rPr>
                <w:webHidden/>
              </w:rPr>
            </w:r>
            <w:r w:rsidR="009B01F8">
              <w:rPr>
                <w:webHidden/>
              </w:rPr>
              <w:fldChar w:fldCharType="separate"/>
            </w:r>
            <w:r>
              <w:rPr>
                <w:webHidden/>
              </w:rPr>
              <w:t>34</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92" w:history="1">
            <w:r w:rsidR="009B01F8" w:rsidRPr="00787A78">
              <w:rPr>
                <w:rStyle w:val="Hipervnculo"/>
              </w:rPr>
              <w:t>4.7.30 Análisis de proteína</w:t>
            </w:r>
            <w:r w:rsidR="009B01F8">
              <w:rPr>
                <w:webHidden/>
              </w:rPr>
              <w:tab/>
            </w:r>
            <w:r w:rsidR="009B01F8">
              <w:rPr>
                <w:webHidden/>
              </w:rPr>
              <w:fldChar w:fldCharType="begin"/>
            </w:r>
            <w:r w:rsidR="009B01F8">
              <w:rPr>
                <w:webHidden/>
              </w:rPr>
              <w:instrText xml:space="preserve"> PAGEREF _Toc51701792 \h </w:instrText>
            </w:r>
            <w:r w:rsidR="009B01F8">
              <w:rPr>
                <w:webHidden/>
              </w:rPr>
            </w:r>
            <w:r w:rsidR="009B01F8">
              <w:rPr>
                <w:webHidden/>
              </w:rPr>
              <w:fldChar w:fldCharType="separate"/>
            </w:r>
            <w:r>
              <w:rPr>
                <w:webHidden/>
              </w:rPr>
              <w:t>35</w:t>
            </w:r>
            <w:r w:rsidR="009B01F8">
              <w:rPr>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793" w:history="1">
            <w:r w:rsidR="009B01F8" w:rsidRPr="008D7B28">
              <w:rPr>
                <w:rStyle w:val="Hipervnculo"/>
                <w:b/>
              </w:rPr>
              <w:t>4.8 M</w:t>
            </w:r>
            <w:r w:rsidR="008D7B28" w:rsidRPr="008D7B28">
              <w:rPr>
                <w:rStyle w:val="Hipervnculo"/>
                <w:b/>
              </w:rPr>
              <w:t>anejo agronómico del experimento</w:t>
            </w:r>
            <w:r w:rsidR="009B01F8" w:rsidRPr="008D7B28">
              <w:rPr>
                <w:b/>
                <w:webHidden/>
              </w:rPr>
              <w:tab/>
            </w:r>
            <w:r w:rsidR="009B01F8" w:rsidRPr="008D7B28">
              <w:rPr>
                <w:b/>
                <w:webHidden/>
              </w:rPr>
              <w:fldChar w:fldCharType="begin"/>
            </w:r>
            <w:r w:rsidR="009B01F8" w:rsidRPr="008D7B28">
              <w:rPr>
                <w:b/>
                <w:webHidden/>
              </w:rPr>
              <w:instrText xml:space="preserve"> PAGEREF _Toc51701793 \h </w:instrText>
            </w:r>
            <w:r w:rsidR="009B01F8" w:rsidRPr="008D7B28">
              <w:rPr>
                <w:b/>
                <w:webHidden/>
              </w:rPr>
            </w:r>
            <w:r w:rsidR="009B01F8" w:rsidRPr="008D7B28">
              <w:rPr>
                <w:b/>
                <w:webHidden/>
              </w:rPr>
              <w:fldChar w:fldCharType="separate"/>
            </w:r>
            <w:r>
              <w:rPr>
                <w:b/>
                <w:webHidden/>
              </w:rPr>
              <w:t>35</w:t>
            </w:r>
            <w:r w:rsidR="009B01F8" w:rsidRPr="008D7B28">
              <w:rPr>
                <w:b/>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94" w:history="1">
            <w:r w:rsidR="009B01F8" w:rsidRPr="00787A78">
              <w:rPr>
                <w:rStyle w:val="Hipervnculo"/>
              </w:rPr>
              <w:t>4.8.1 Análisis físico químico del suelo</w:t>
            </w:r>
            <w:r w:rsidR="009B01F8">
              <w:rPr>
                <w:webHidden/>
              </w:rPr>
              <w:tab/>
            </w:r>
            <w:r w:rsidR="009B01F8">
              <w:rPr>
                <w:webHidden/>
              </w:rPr>
              <w:fldChar w:fldCharType="begin"/>
            </w:r>
            <w:r w:rsidR="009B01F8">
              <w:rPr>
                <w:webHidden/>
              </w:rPr>
              <w:instrText xml:space="preserve"> PAGEREF _Toc51701794 \h </w:instrText>
            </w:r>
            <w:r w:rsidR="009B01F8">
              <w:rPr>
                <w:webHidden/>
              </w:rPr>
            </w:r>
            <w:r w:rsidR="009B01F8">
              <w:rPr>
                <w:webHidden/>
              </w:rPr>
              <w:fldChar w:fldCharType="separate"/>
            </w:r>
            <w:r>
              <w:rPr>
                <w:webHidden/>
              </w:rPr>
              <w:t>35</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95" w:history="1">
            <w:r w:rsidR="009B01F8" w:rsidRPr="00787A78">
              <w:rPr>
                <w:rStyle w:val="Hipervnculo"/>
              </w:rPr>
              <w:t>4.8.2. Preparación del suelo</w:t>
            </w:r>
            <w:r w:rsidR="009B01F8">
              <w:rPr>
                <w:webHidden/>
              </w:rPr>
              <w:tab/>
            </w:r>
            <w:r w:rsidR="009B01F8">
              <w:rPr>
                <w:webHidden/>
              </w:rPr>
              <w:fldChar w:fldCharType="begin"/>
            </w:r>
            <w:r w:rsidR="009B01F8">
              <w:rPr>
                <w:webHidden/>
              </w:rPr>
              <w:instrText xml:space="preserve"> PAGEREF _Toc51701795 \h </w:instrText>
            </w:r>
            <w:r w:rsidR="009B01F8">
              <w:rPr>
                <w:webHidden/>
              </w:rPr>
            </w:r>
            <w:r w:rsidR="009B01F8">
              <w:rPr>
                <w:webHidden/>
              </w:rPr>
              <w:fldChar w:fldCharType="separate"/>
            </w:r>
            <w:r>
              <w:rPr>
                <w:webHidden/>
              </w:rPr>
              <w:t>35</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96" w:history="1">
            <w:r w:rsidR="009B01F8" w:rsidRPr="00787A78">
              <w:rPr>
                <w:rStyle w:val="Hipervnculo"/>
              </w:rPr>
              <w:t>4.8.3 Siembra</w:t>
            </w:r>
            <w:r w:rsidR="009B01F8">
              <w:rPr>
                <w:webHidden/>
              </w:rPr>
              <w:tab/>
            </w:r>
            <w:r w:rsidR="009B01F8">
              <w:rPr>
                <w:webHidden/>
              </w:rPr>
              <w:fldChar w:fldCharType="begin"/>
            </w:r>
            <w:r w:rsidR="009B01F8">
              <w:rPr>
                <w:webHidden/>
              </w:rPr>
              <w:instrText xml:space="preserve"> PAGEREF _Toc51701796 \h </w:instrText>
            </w:r>
            <w:r w:rsidR="009B01F8">
              <w:rPr>
                <w:webHidden/>
              </w:rPr>
            </w:r>
            <w:r w:rsidR="009B01F8">
              <w:rPr>
                <w:webHidden/>
              </w:rPr>
              <w:fldChar w:fldCharType="separate"/>
            </w:r>
            <w:r>
              <w:rPr>
                <w:webHidden/>
              </w:rPr>
              <w:t>35</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97" w:history="1">
            <w:r w:rsidR="009B01F8" w:rsidRPr="00787A78">
              <w:rPr>
                <w:rStyle w:val="Hipervnculo"/>
              </w:rPr>
              <w:t>4.8.4 Labores culturales</w:t>
            </w:r>
            <w:r w:rsidR="009B01F8">
              <w:rPr>
                <w:webHidden/>
              </w:rPr>
              <w:tab/>
            </w:r>
            <w:r w:rsidR="009B01F8">
              <w:rPr>
                <w:webHidden/>
              </w:rPr>
              <w:fldChar w:fldCharType="begin"/>
            </w:r>
            <w:r w:rsidR="009B01F8">
              <w:rPr>
                <w:webHidden/>
              </w:rPr>
              <w:instrText xml:space="preserve"> PAGEREF _Toc51701797 \h </w:instrText>
            </w:r>
            <w:r w:rsidR="009B01F8">
              <w:rPr>
                <w:webHidden/>
              </w:rPr>
            </w:r>
            <w:r w:rsidR="009B01F8">
              <w:rPr>
                <w:webHidden/>
              </w:rPr>
              <w:fldChar w:fldCharType="separate"/>
            </w:r>
            <w:r>
              <w:rPr>
                <w:webHidden/>
              </w:rPr>
              <w:t>35</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98" w:history="1">
            <w:r w:rsidR="009B01F8" w:rsidRPr="00787A78">
              <w:rPr>
                <w:rStyle w:val="Hipervnculo"/>
              </w:rPr>
              <w:t>4.8.5 Cosecha</w:t>
            </w:r>
            <w:r w:rsidR="009B01F8">
              <w:rPr>
                <w:webHidden/>
              </w:rPr>
              <w:tab/>
            </w:r>
            <w:r w:rsidR="009B01F8">
              <w:rPr>
                <w:webHidden/>
              </w:rPr>
              <w:fldChar w:fldCharType="begin"/>
            </w:r>
            <w:r w:rsidR="009B01F8">
              <w:rPr>
                <w:webHidden/>
              </w:rPr>
              <w:instrText xml:space="preserve"> PAGEREF _Toc51701798 \h </w:instrText>
            </w:r>
            <w:r w:rsidR="009B01F8">
              <w:rPr>
                <w:webHidden/>
              </w:rPr>
            </w:r>
            <w:r w:rsidR="009B01F8">
              <w:rPr>
                <w:webHidden/>
              </w:rPr>
              <w:fldChar w:fldCharType="separate"/>
            </w:r>
            <w:r>
              <w:rPr>
                <w:webHidden/>
              </w:rPr>
              <w:t>36</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799" w:history="1">
            <w:r w:rsidR="009B01F8" w:rsidRPr="00787A78">
              <w:rPr>
                <w:rStyle w:val="Hipervnculo"/>
              </w:rPr>
              <w:t>4.8.6 Trilla</w:t>
            </w:r>
            <w:r w:rsidR="009B01F8">
              <w:rPr>
                <w:webHidden/>
              </w:rPr>
              <w:tab/>
            </w:r>
            <w:r w:rsidR="009B01F8">
              <w:rPr>
                <w:webHidden/>
              </w:rPr>
              <w:fldChar w:fldCharType="begin"/>
            </w:r>
            <w:r w:rsidR="009B01F8">
              <w:rPr>
                <w:webHidden/>
              </w:rPr>
              <w:instrText xml:space="preserve"> PAGEREF _Toc51701799 \h </w:instrText>
            </w:r>
            <w:r w:rsidR="009B01F8">
              <w:rPr>
                <w:webHidden/>
              </w:rPr>
            </w:r>
            <w:r w:rsidR="009B01F8">
              <w:rPr>
                <w:webHidden/>
              </w:rPr>
              <w:fldChar w:fldCharType="separate"/>
            </w:r>
            <w:r>
              <w:rPr>
                <w:webHidden/>
              </w:rPr>
              <w:t>36</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800" w:history="1">
            <w:r w:rsidR="009B01F8" w:rsidRPr="00787A78">
              <w:rPr>
                <w:rStyle w:val="Hipervnculo"/>
              </w:rPr>
              <w:t>4.8.7 Aventado</w:t>
            </w:r>
            <w:r w:rsidR="009B01F8">
              <w:rPr>
                <w:webHidden/>
              </w:rPr>
              <w:tab/>
            </w:r>
            <w:r w:rsidR="009B01F8">
              <w:rPr>
                <w:webHidden/>
              </w:rPr>
              <w:fldChar w:fldCharType="begin"/>
            </w:r>
            <w:r w:rsidR="009B01F8">
              <w:rPr>
                <w:webHidden/>
              </w:rPr>
              <w:instrText xml:space="preserve"> PAGEREF _Toc51701800 \h </w:instrText>
            </w:r>
            <w:r w:rsidR="009B01F8">
              <w:rPr>
                <w:webHidden/>
              </w:rPr>
            </w:r>
            <w:r w:rsidR="009B01F8">
              <w:rPr>
                <w:webHidden/>
              </w:rPr>
              <w:fldChar w:fldCharType="separate"/>
            </w:r>
            <w:r>
              <w:rPr>
                <w:webHidden/>
              </w:rPr>
              <w:t>36</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801" w:history="1">
            <w:r w:rsidR="009B01F8" w:rsidRPr="00787A78">
              <w:rPr>
                <w:rStyle w:val="Hipervnculo"/>
              </w:rPr>
              <w:t>4.8.8 Secado</w:t>
            </w:r>
            <w:r w:rsidR="009B01F8">
              <w:rPr>
                <w:webHidden/>
              </w:rPr>
              <w:tab/>
            </w:r>
            <w:r w:rsidR="009B01F8">
              <w:rPr>
                <w:webHidden/>
              </w:rPr>
              <w:fldChar w:fldCharType="begin"/>
            </w:r>
            <w:r w:rsidR="009B01F8">
              <w:rPr>
                <w:webHidden/>
              </w:rPr>
              <w:instrText xml:space="preserve"> PAGEREF _Toc51701801 \h </w:instrText>
            </w:r>
            <w:r w:rsidR="009B01F8">
              <w:rPr>
                <w:webHidden/>
              </w:rPr>
            </w:r>
            <w:r w:rsidR="009B01F8">
              <w:rPr>
                <w:webHidden/>
              </w:rPr>
              <w:fldChar w:fldCharType="separate"/>
            </w:r>
            <w:r>
              <w:rPr>
                <w:webHidden/>
              </w:rPr>
              <w:t>37</w:t>
            </w:r>
            <w:r w:rsidR="009B01F8">
              <w:rPr>
                <w:webHidden/>
              </w:rPr>
              <w:fldChar w:fldCharType="end"/>
            </w:r>
          </w:hyperlink>
        </w:p>
        <w:p w:rsidR="009B01F8" w:rsidRDefault="0066023A">
          <w:pPr>
            <w:pStyle w:val="TDC3"/>
            <w:rPr>
              <w:rFonts w:asciiTheme="minorHAnsi" w:eastAsiaTheme="minorEastAsia" w:hAnsiTheme="minorHAnsi" w:cstheme="minorBidi"/>
              <w:sz w:val="22"/>
              <w:lang w:eastAsia="es-EC"/>
            </w:rPr>
          </w:pPr>
          <w:hyperlink w:anchor="_Toc51701802" w:history="1">
            <w:r w:rsidR="009B01F8" w:rsidRPr="00787A78">
              <w:rPr>
                <w:rStyle w:val="Hipervnculo"/>
              </w:rPr>
              <w:t>4.8.9 Almacenado</w:t>
            </w:r>
            <w:r w:rsidR="009B01F8">
              <w:rPr>
                <w:webHidden/>
              </w:rPr>
              <w:tab/>
            </w:r>
            <w:r w:rsidR="009B01F8">
              <w:rPr>
                <w:webHidden/>
              </w:rPr>
              <w:fldChar w:fldCharType="begin"/>
            </w:r>
            <w:r w:rsidR="009B01F8">
              <w:rPr>
                <w:webHidden/>
              </w:rPr>
              <w:instrText xml:space="preserve"> PAGEREF _Toc51701802 \h </w:instrText>
            </w:r>
            <w:r w:rsidR="009B01F8">
              <w:rPr>
                <w:webHidden/>
              </w:rPr>
            </w:r>
            <w:r w:rsidR="009B01F8">
              <w:rPr>
                <w:webHidden/>
              </w:rPr>
              <w:fldChar w:fldCharType="separate"/>
            </w:r>
            <w:r>
              <w:rPr>
                <w:webHidden/>
              </w:rPr>
              <w:t>37</w:t>
            </w:r>
            <w:r w:rsidR="009B01F8">
              <w:rPr>
                <w:webHidden/>
              </w:rPr>
              <w:fldChar w:fldCharType="end"/>
            </w:r>
          </w:hyperlink>
        </w:p>
        <w:p w:rsidR="009B01F8" w:rsidRDefault="0066023A">
          <w:pPr>
            <w:pStyle w:val="TDC1"/>
            <w:tabs>
              <w:tab w:val="right" w:leader="dot" w:pos="7927"/>
            </w:tabs>
            <w:rPr>
              <w:rFonts w:eastAsiaTheme="minorEastAsia"/>
              <w:noProof/>
              <w:lang w:eastAsia="es-EC"/>
            </w:rPr>
          </w:pPr>
          <w:hyperlink w:anchor="_Toc51701803" w:history="1">
            <w:r w:rsidR="009B01F8" w:rsidRPr="008D7B28">
              <w:rPr>
                <w:rStyle w:val="Hipervnculo"/>
                <w:rFonts w:ascii="Times New Roman" w:hAnsi="Times New Roman" w:cs="Times New Roman"/>
                <w:b/>
                <w:noProof/>
                <w:sz w:val="28"/>
                <w:szCs w:val="28"/>
              </w:rPr>
              <w:t>V. RESULTADOS Y DISCUSIÓN</w:t>
            </w:r>
            <w:r w:rsidR="009B01F8" w:rsidRPr="008D7B28">
              <w:rPr>
                <w:rFonts w:ascii="Times New Roman" w:hAnsi="Times New Roman" w:cs="Times New Roman"/>
                <w:b/>
                <w:noProof/>
                <w:webHidden/>
                <w:sz w:val="28"/>
                <w:szCs w:val="28"/>
              </w:rPr>
              <w:tab/>
            </w:r>
            <w:r w:rsidR="009B01F8" w:rsidRPr="008D7B28">
              <w:rPr>
                <w:rFonts w:ascii="Times New Roman" w:hAnsi="Times New Roman" w:cs="Times New Roman"/>
                <w:b/>
                <w:noProof/>
                <w:webHidden/>
                <w:sz w:val="28"/>
                <w:szCs w:val="28"/>
              </w:rPr>
              <w:fldChar w:fldCharType="begin"/>
            </w:r>
            <w:r w:rsidR="009B01F8" w:rsidRPr="008D7B28">
              <w:rPr>
                <w:rFonts w:ascii="Times New Roman" w:hAnsi="Times New Roman" w:cs="Times New Roman"/>
                <w:b/>
                <w:noProof/>
                <w:webHidden/>
                <w:sz w:val="28"/>
                <w:szCs w:val="28"/>
              </w:rPr>
              <w:instrText xml:space="preserve"> PAGEREF _Toc51701803 \h </w:instrText>
            </w:r>
            <w:r w:rsidR="009B01F8" w:rsidRPr="008D7B28">
              <w:rPr>
                <w:rFonts w:ascii="Times New Roman" w:hAnsi="Times New Roman" w:cs="Times New Roman"/>
                <w:b/>
                <w:noProof/>
                <w:webHidden/>
                <w:sz w:val="28"/>
                <w:szCs w:val="28"/>
              </w:rPr>
            </w:r>
            <w:r w:rsidR="009B01F8" w:rsidRPr="008D7B28">
              <w:rPr>
                <w:rFonts w:ascii="Times New Roman" w:hAnsi="Times New Roman" w:cs="Times New Roman"/>
                <w:b/>
                <w:noProof/>
                <w:webHidden/>
                <w:sz w:val="28"/>
                <w:szCs w:val="28"/>
              </w:rPr>
              <w:fldChar w:fldCharType="separate"/>
            </w:r>
            <w:r>
              <w:rPr>
                <w:rFonts w:ascii="Times New Roman" w:hAnsi="Times New Roman" w:cs="Times New Roman"/>
                <w:b/>
                <w:noProof/>
                <w:webHidden/>
                <w:sz w:val="28"/>
                <w:szCs w:val="28"/>
              </w:rPr>
              <w:t>38</w:t>
            </w:r>
            <w:r w:rsidR="009B01F8" w:rsidRPr="008D7B28">
              <w:rPr>
                <w:rFonts w:ascii="Times New Roman" w:hAnsi="Times New Roman" w:cs="Times New Roman"/>
                <w:b/>
                <w:noProof/>
                <w:webHidden/>
                <w:sz w:val="28"/>
                <w:szCs w:val="28"/>
              </w:rPr>
              <w:fldChar w:fldCharType="end"/>
            </w:r>
          </w:hyperlink>
        </w:p>
        <w:p w:rsidR="009B01F8" w:rsidRDefault="0066023A" w:rsidP="008D7B28">
          <w:pPr>
            <w:pStyle w:val="TDC2"/>
            <w:rPr>
              <w:rFonts w:asciiTheme="minorHAnsi" w:eastAsiaTheme="minorEastAsia" w:hAnsiTheme="minorHAnsi" w:cstheme="minorBidi"/>
              <w:sz w:val="22"/>
              <w:szCs w:val="22"/>
              <w:lang w:eastAsia="es-EC"/>
            </w:rPr>
          </w:pPr>
          <w:hyperlink w:anchor="_Toc51701804" w:history="1">
            <w:r w:rsidR="009B01F8" w:rsidRPr="008D7B28">
              <w:rPr>
                <w:rStyle w:val="Hipervnculo"/>
                <w:b/>
                <w:bCs/>
              </w:rPr>
              <w:t>5.1</w:t>
            </w:r>
            <w:r w:rsidR="009B01F8" w:rsidRPr="00787A78">
              <w:rPr>
                <w:rStyle w:val="Hipervnculo"/>
                <w:bCs/>
              </w:rPr>
              <w:t xml:space="preserve"> </w:t>
            </w:r>
            <w:r w:rsidR="009B01F8" w:rsidRPr="008D7B28">
              <w:rPr>
                <w:rStyle w:val="Hipervnculo"/>
                <w:b/>
                <w:bCs/>
              </w:rPr>
              <w:t>V</w:t>
            </w:r>
            <w:r w:rsidR="008D7B28" w:rsidRPr="008D7B28">
              <w:rPr>
                <w:rStyle w:val="Hipervnculo"/>
                <w:b/>
                <w:bCs/>
              </w:rPr>
              <w:t>ariables cualitativas</w:t>
            </w:r>
            <w:r w:rsidR="009B01F8" w:rsidRPr="008D7B28">
              <w:rPr>
                <w:b/>
                <w:webHidden/>
              </w:rPr>
              <w:tab/>
            </w:r>
            <w:r w:rsidR="009B01F8" w:rsidRPr="008D7B28">
              <w:rPr>
                <w:b/>
                <w:webHidden/>
              </w:rPr>
              <w:fldChar w:fldCharType="begin"/>
            </w:r>
            <w:r w:rsidR="009B01F8" w:rsidRPr="008D7B28">
              <w:rPr>
                <w:b/>
                <w:webHidden/>
              </w:rPr>
              <w:instrText xml:space="preserve"> PAGEREF _Toc51701804 \h </w:instrText>
            </w:r>
            <w:r w:rsidR="009B01F8" w:rsidRPr="008D7B28">
              <w:rPr>
                <w:b/>
                <w:webHidden/>
              </w:rPr>
            </w:r>
            <w:r w:rsidR="009B01F8" w:rsidRPr="008D7B28">
              <w:rPr>
                <w:b/>
                <w:webHidden/>
              </w:rPr>
              <w:fldChar w:fldCharType="separate"/>
            </w:r>
            <w:r>
              <w:rPr>
                <w:b/>
                <w:webHidden/>
              </w:rPr>
              <w:t>38</w:t>
            </w:r>
            <w:r w:rsidR="009B01F8" w:rsidRPr="008D7B28">
              <w:rPr>
                <w:b/>
                <w:webHidden/>
              </w:rPr>
              <w:fldChar w:fldCharType="end"/>
            </w:r>
          </w:hyperlink>
        </w:p>
        <w:p w:rsidR="009B01F8" w:rsidRPr="008D7B28" w:rsidRDefault="0066023A">
          <w:pPr>
            <w:pStyle w:val="TDC2"/>
            <w:rPr>
              <w:rFonts w:asciiTheme="minorHAnsi" w:eastAsiaTheme="minorEastAsia" w:hAnsiTheme="minorHAnsi" w:cstheme="minorBidi"/>
              <w:b/>
              <w:sz w:val="22"/>
              <w:szCs w:val="22"/>
              <w:lang w:eastAsia="es-EC"/>
            </w:rPr>
          </w:pPr>
          <w:hyperlink w:anchor="_Toc51701806" w:history="1">
            <w:r w:rsidR="009B01F8" w:rsidRPr="008D7B28">
              <w:rPr>
                <w:rStyle w:val="Hipervnculo"/>
                <w:b/>
              </w:rPr>
              <w:t>5.2 V</w:t>
            </w:r>
            <w:r w:rsidR="008D7B28" w:rsidRPr="008D7B28">
              <w:rPr>
                <w:rStyle w:val="Hipervnculo"/>
                <w:b/>
              </w:rPr>
              <w:t>ariables agronómicas</w:t>
            </w:r>
            <w:r w:rsidR="009B01F8" w:rsidRPr="008D7B28">
              <w:rPr>
                <w:rStyle w:val="Hipervnculo"/>
                <w:b/>
              </w:rPr>
              <w:t xml:space="preserve"> (P</w:t>
            </w:r>
            <w:r w:rsidR="008D7B28" w:rsidRPr="008D7B28">
              <w:rPr>
                <w:rStyle w:val="Hipervnculo"/>
                <w:b/>
              </w:rPr>
              <w:t>rimer grupo</w:t>
            </w:r>
            <w:r w:rsidR="009B01F8" w:rsidRPr="008D7B28">
              <w:rPr>
                <w:rStyle w:val="Hipervnculo"/>
                <w:b/>
              </w:rPr>
              <w:t>)</w:t>
            </w:r>
            <w:r w:rsidR="009B01F8" w:rsidRPr="008D7B28">
              <w:rPr>
                <w:b/>
                <w:webHidden/>
              </w:rPr>
              <w:tab/>
            </w:r>
            <w:r w:rsidR="009B01F8" w:rsidRPr="008D7B28">
              <w:rPr>
                <w:b/>
                <w:webHidden/>
              </w:rPr>
              <w:fldChar w:fldCharType="begin"/>
            </w:r>
            <w:r w:rsidR="009B01F8" w:rsidRPr="008D7B28">
              <w:rPr>
                <w:b/>
                <w:webHidden/>
              </w:rPr>
              <w:instrText xml:space="preserve"> PAGEREF _Toc51701806 \h </w:instrText>
            </w:r>
            <w:r w:rsidR="009B01F8" w:rsidRPr="008D7B28">
              <w:rPr>
                <w:b/>
                <w:webHidden/>
              </w:rPr>
            </w:r>
            <w:r w:rsidR="009B01F8" w:rsidRPr="008D7B28">
              <w:rPr>
                <w:b/>
                <w:webHidden/>
              </w:rPr>
              <w:fldChar w:fldCharType="separate"/>
            </w:r>
            <w:r>
              <w:rPr>
                <w:b/>
                <w:webHidden/>
              </w:rPr>
              <w:t>49</w:t>
            </w:r>
            <w:r w:rsidR="009B01F8" w:rsidRPr="008D7B28">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807" w:history="1">
            <w:r w:rsidR="009B01F8" w:rsidRPr="008D7B28">
              <w:rPr>
                <w:rStyle w:val="Hipervnculo"/>
                <w:b/>
              </w:rPr>
              <w:t>5.3 V</w:t>
            </w:r>
            <w:r w:rsidR="008D7B28" w:rsidRPr="008D7B28">
              <w:rPr>
                <w:rStyle w:val="Hipervnculo"/>
                <w:b/>
              </w:rPr>
              <w:t>ariables agronómicas</w:t>
            </w:r>
            <w:r w:rsidR="009B01F8" w:rsidRPr="008D7B28">
              <w:rPr>
                <w:rStyle w:val="Hipervnculo"/>
                <w:b/>
              </w:rPr>
              <w:t xml:space="preserve"> (S</w:t>
            </w:r>
            <w:r w:rsidR="008D7B28" w:rsidRPr="008D7B28">
              <w:rPr>
                <w:rStyle w:val="Hipervnculo"/>
                <w:b/>
              </w:rPr>
              <w:t>egundo grupo</w:t>
            </w:r>
            <w:r w:rsidR="009B01F8" w:rsidRPr="008D7B28">
              <w:rPr>
                <w:rStyle w:val="Hipervnculo"/>
                <w:b/>
              </w:rPr>
              <w:t>)</w:t>
            </w:r>
            <w:r w:rsidR="009B01F8" w:rsidRPr="008D7B28">
              <w:rPr>
                <w:b/>
                <w:webHidden/>
              </w:rPr>
              <w:tab/>
            </w:r>
            <w:r w:rsidR="009B01F8" w:rsidRPr="008D7B28">
              <w:rPr>
                <w:b/>
                <w:webHidden/>
              </w:rPr>
              <w:fldChar w:fldCharType="begin"/>
            </w:r>
            <w:r w:rsidR="009B01F8" w:rsidRPr="008D7B28">
              <w:rPr>
                <w:b/>
                <w:webHidden/>
              </w:rPr>
              <w:instrText xml:space="preserve"> PAGEREF _Toc51701807 \h </w:instrText>
            </w:r>
            <w:r w:rsidR="009B01F8" w:rsidRPr="008D7B28">
              <w:rPr>
                <w:b/>
                <w:webHidden/>
              </w:rPr>
            </w:r>
            <w:r w:rsidR="009B01F8" w:rsidRPr="008D7B28">
              <w:rPr>
                <w:b/>
                <w:webHidden/>
              </w:rPr>
              <w:fldChar w:fldCharType="separate"/>
            </w:r>
            <w:r>
              <w:rPr>
                <w:b/>
                <w:webHidden/>
              </w:rPr>
              <w:t>62</w:t>
            </w:r>
            <w:r w:rsidR="009B01F8" w:rsidRPr="008D7B28">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808" w:history="1">
            <w:r w:rsidR="009B01F8" w:rsidRPr="008D7B28">
              <w:rPr>
                <w:rStyle w:val="Hipervnculo"/>
                <w:b/>
              </w:rPr>
              <w:t>5.4 A</w:t>
            </w:r>
            <w:r w:rsidR="008D7B28" w:rsidRPr="008D7B28">
              <w:rPr>
                <w:rStyle w:val="Hipervnculo"/>
                <w:b/>
              </w:rPr>
              <w:t>nálisis de proteína</w:t>
            </w:r>
            <w:r w:rsidR="009B01F8" w:rsidRPr="008D7B28">
              <w:rPr>
                <w:b/>
                <w:webHidden/>
              </w:rPr>
              <w:tab/>
            </w:r>
            <w:r w:rsidR="009B01F8" w:rsidRPr="008D7B28">
              <w:rPr>
                <w:b/>
                <w:webHidden/>
              </w:rPr>
              <w:fldChar w:fldCharType="begin"/>
            </w:r>
            <w:r w:rsidR="009B01F8" w:rsidRPr="008D7B28">
              <w:rPr>
                <w:b/>
                <w:webHidden/>
              </w:rPr>
              <w:instrText xml:space="preserve"> PAGEREF _Toc51701808 \h </w:instrText>
            </w:r>
            <w:r w:rsidR="009B01F8" w:rsidRPr="008D7B28">
              <w:rPr>
                <w:b/>
                <w:webHidden/>
              </w:rPr>
            </w:r>
            <w:r w:rsidR="009B01F8" w:rsidRPr="008D7B28">
              <w:rPr>
                <w:b/>
                <w:webHidden/>
              </w:rPr>
              <w:fldChar w:fldCharType="separate"/>
            </w:r>
            <w:r>
              <w:rPr>
                <w:b/>
                <w:webHidden/>
              </w:rPr>
              <w:t>75</w:t>
            </w:r>
            <w:r w:rsidR="009B01F8" w:rsidRPr="008D7B28">
              <w:rPr>
                <w:b/>
                <w:webHidden/>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809" w:history="1">
            <w:r w:rsidR="009B01F8" w:rsidRPr="008D7B28">
              <w:rPr>
                <w:rStyle w:val="Hipervnculo"/>
                <w:b/>
              </w:rPr>
              <w:t>5.5 A</w:t>
            </w:r>
            <w:r w:rsidR="008D7B28" w:rsidRPr="008D7B28">
              <w:rPr>
                <w:rStyle w:val="Hipervnculo"/>
                <w:b/>
              </w:rPr>
              <w:t>nálisis de correlación y regresión lineal</w:t>
            </w:r>
            <w:r w:rsidR="009B01F8" w:rsidRPr="008D7B28">
              <w:rPr>
                <w:b/>
                <w:webHidden/>
              </w:rPr>
              <w:tab/>
            </w:r>
            <w:r w:rsidR="009B01F8" w:rsidRPr="008D7B28">
              <w:rPr>
                <w:b/>
                <w:webHidden/>
              </w:rPr>
              <w:fldChar w:fldCharType="begin"/>
            </w:r>
            <w:r w:rsidR="009B01F8" w:rsidRPr="008D7B28">
              <w:rPr>
                <w:b/>
                <w:webHidden/>
              </w:rPr>
              <w:instrText xml:space="preserve"> PAGEREF _Toc51701809 \h </w:instrText>
            </w:r>
            <w:r w:rsidR="009B01F8" w:rsidRPr="008D7B28">
              <w:rPr>
                <w:b/>
                <w:webHidden/>
              </w:rPr>
            </w:r>
            <w:r w:rsidR="009B01F8" w:rsidRPr="008D7B28">
              <w:rPr>
                <w:b/>
                <w:webHidden/>
              </w:rPr>
              <w:fldChar w:fldCharType="separate"/>
            </w:r>
            <w:r>
              <w:rPr>
                <w:b/>
                <w:webHidden/>
              </w:rPr>
              <w:t>77</w:t>
            </w:r>
            <w:r w:rsidR="009B01F8" w:rsidRPr="008D7B28">
              <w:rPr>
                <w:b/>
                <w:webHidden/>
              </w:rPr>
              <w:fldChar w:fldCharType="end"/>
            </w:r>
          </w:hyperlink>
        </w:p>
        <w:p w:rsidR="009B01F8" w:rsidRDefault="0066023A">
          <w:pPr>
            <w:pStyle w:val="TDC1"/>
            <w:tabs>
              <w:tab w:val="right" w:leader="dot" w:pos="7927"/>
            </w:tabs>
            <w:rPr>
              <w:rFonts w:eastAsiaTheme="minorEastAsia"/>
              <w:noProof/>
              <w:lang w:eastAsia="es-EC"/>
            </w:rPr>
          </w:pPr>
          <w:hyperlink w:anchor="_Toc51701810" w:history="1">
            <w:r w:rsidR="009B01F8" w:rsidRPr="008D7B28">
              <w:rPr>
                <w:rStyle w:val="Hipervnculo"/>
                <w:rFonts w:ascii="Times New Roman" w:hAnsi="Times New Roman" w:cs="Times New Roman"/>
                <w:b/>
                <w:noProof/>
                <w:sz w:val="28"/>
                <w:szCs w:val="28"/>
              </w:rPr>
              <w:t>VI. COMPROBACIÓN DE LA HIPÓTESIS</w:t>
            </w:r>
            <w:r w:rsidR="009B01F8" w:rsidRPr="008D7B28">
              <w:rPr>
                <w:rFonts w:ascii="Times New Roman" w:hAnsi="Times New Roman" w:cs="Times New Roman"/>
                <w:b/>
                <w:noProof/>
                <w:webHidden/>
                <w:sz w:val="28"/>
                <w:szCs w:val="28"/>
              </w:rPr>
              <w:tab/>
            </w:r>
            <w:r w:rsidR="009B01F8" w:rsidRPr="008D7B28">
              <w:rPr>
                <w:rFonts w:ascii="Times New Roman" w:hAnsi="Times New Roman" w:cs="Times New Roman"/>
                <w:b/>
                <w:noProof/>
                <w:webHidden/>
                <w:sz w:val="28"/>
                <w:szCs w:val="28"/>
              </w:rPr>
              <w:fldChar w:fldCharType="begin"/>
            </w:r>
            <w:r w:rsidR="009B01F8" w:rsidRPr="008D7B28">
              <w:rPr>
                <w:rFonts w:ascii="Times New Roman" w:hAnsi="Times New Roman" w:cs="Times New Roman"/>
                <w:b/>
                <w:noProof/>
                <w:webHidden/>
                <w:sz w:val="28"/>
                <w:szCs w:val="28"/>
              </w:rPr>
              <w:instrText xml:space="preserve"> PAGEREF _Toc51701810 \h </w:instrText>
            </w:r>
            <w:r w:rsidR="009B01F8" w:rsidRPr="008D7B28">
              <w:rPr>
                <w:rFonts w:ascii="Times New Roman" w:hAnsi="Times New Roman" w:cs="Times New Roman"/>
                <w:b/>
                <w:noProof/>
                <w:webHidden/>
                <w:sz w:val="28"/>
                <w:szCs w:val="28"/>
              </w:rPr>
            </w:r>
            <w:r w:rsidR="009B01F8" w:rsidRPr="008D7B28">
              <w:rPr>
                <w:rFonts w:ascii="Times New Roman" w:hAnsi="Times New Roman" w:cs="Times New Roman"/>
                <w:b/>
                <w:noProof/>
                <w:webHidden/>
                <w:sz w:val="28"/>
                <w:szCs w:val="28"/>
              </w:rPr>
              <w:fldChar w:fldCharType="separate"/>
            </w:r>
            <w:r>
              <w:rPr>
                <w:rFonts w:ascii="Times New Roman" w:hAnsi="Times New Roman" w:cs="Times New Roman"/>
                <w:b/>
                <w:noProof/>
                <w:webHidden/>
                <w:sz w:val="28"/>
                <w:szCs w:val="28"/>
              </w:rPr>
              <w:t>79</w:t>
            </w:r>
            <w:r w:rsidR="009B01F8" w:rsidRPr="008D7B28">
              <w:rPr>
                <w:rFonts w:ascii="Times New Roman" w:hAnsi="Times New Roman" w:cs="Times New Roman"/>
                <w:b/>
                <w:noProof/>
                <w:webHidden/>
                <w:sz w:val="28"/>
                <w:szCs w:val="28"/>
              </w:rPr>
              <w:fldChar w:fldCharType="end"/>
            </w:r>
          </w:hyperlink>
        </w:p>
        <w:p w:rsidR="009B01F8" w:rsidRDefault="0066023A">
          <w:pPr>
            <w:pStyle w:val="TDC1"/>
            <w:tabs>
              <w:tab w:val="right" w:leader="dot" w:pos="7927"/>
            </w:tabs>
            <w:rPr>
              <w:rFonts w:eastAsiaTheme="minorEastAsia"/>
              <w:noProof/>
              <w:lang w:eastAsia="es-EC"/>
            </w:rPr>
          </w:pPr>
          <w:hyperlink w:anchor="_Toc51701811" w:history="1">
            <w:r w:rsidR="009B01F8" w:rsidRPr="008D7B28">
              <w:rPr>
                <w:rStyle w:val="Hipervnculo"/>
                <w:rFonts w:ascii="Times New Roman" w:hAnsi="Times New Roman" w:cs="Times New Roman"/>
                <w:b/>
                <w:noProof/>
                <w:sz w:val="28"/>
                <w:szCs w:val="28"/>
              </w:rPr>
              <w:t>VII. CONCLUSIONES Y RECOMENDACIONES</w:t>
            </w:r>
            <w:r w:rsidR="00553B78">
              <w:rPr>
                <w:rStyle w:val="Hipervnculo"/>
                <w:rFonts w:ascii="Times New Roman" w:hAnsi="Times New Roman" w:cs="Times New Roman"/>
                <w:b/>
                <w:noProof/>
                <w:sz w:val="28"/>
                <w:szCs w:val="28"/>
              </w:rPr>
              <w:t xml:space="preserve"> </w:t>
            </w:r>
            <w:r w:rsidR="009B01F8" w:rsidRPr="008D7B28">
              <w:rPr>
                <w:rFonts w:ascii="Times New Roman" w:hAnsi="Times New Roman" w:cs="Times New Roman"/>
                <w:b/>
                <w:noProof/>
                <w:webHidden/>
                <w:sz w:val="28"/>
                <w:szCs w:val="28"/>
              </w:rPr>
              <w:tab/>
            </w:r>
            <w:r w:rsidR="009B01F8" w:rsidRPr="008D7B28">
              <w:rPr>
                <w:rFonts w:ascii="Times New Roman" w:hAnsi="Times New Roman" w:cs="Times New Roman"/>
                <w:b/>
                <w:noProof/>
                <w:webHidden/>
                <w:sz w:val="28"/>
                <w:szCs w:val="28"/>
              </w:rPr>
              <w:fldChar w:fldCharType="begin"/>
            </w:r>
            <w:r w:rsidR="009B01F8" w:rsidRPr="008D7B28">
              <w:rPr>
                <w:rFonts w:ascii="Times New Roman" w:hAnsi="Times New Roman" w:cs="Times New Roman"/>
                <w:b/>
                <w:noProof/>
                <w:webHidden/>
                <w:sz w:val="28"/>
                <w:szCs w:val="28"/>
              </w:rPr>
              <w:instrText xml:space="preserve"> PAGEREF _Toc51701811 \h </w:instrText>
            </w:r>
            <w:r w:rsidR="009B01F8" w:rsidRPr="008D7B28">
              <w:rPr>
                <w:rFonts w:ascii="Times New Roman" w:hAnsi="Times New Roman" w:cs="Times New Roman"/>
                <w:b/>
                <w:noProof/>
                <w:webHidden/>
                <w:sz w:val="28"/>
                <w:szCs w:val="28"/>
              </w:rPr>
            </w:r>
            <w:r w:rsidR="009B01F8" w:rsidRPr="008D7B28">
              <w:rPr>
                <w:rFonts w:ascii="Times New Roman" w:hAnsi="Times New Roman" w:cs="Times New Roman"/>
                <w:b/>
                <w:noProof/>
                <w:webHidden/>
                <w:sz w:val="28"/>
                <w:szCs w:val="28"/>
              </w:rPr>
              <w:fldChar w:fldCharType="separate"/>
            </w:r>
            <w:r>
              <w:rPr>
                <w:rFonts w:ascii="Times New Roman" w:hAnsi="Times New Roman" w:cs="Times New Roman"/>
                <w:b/>
                <w:noProof/>
                <w:webHidden/>
                <w:sz w:val="28"/>
                <w:szCs w:val="28"/>
              </w:rPr>
              <w:t>80</w:t>
            </w:r>
            <w:r w:rsidR="009B01F8" w:rsidRPr="008D7B28">
              <w:rPr>
                <w:rFonts w:ascii="Times New Roman" w:hAnsi="Times New Roman" w:cs="Times New Roman"/>
                <w:b/>
                <w:noProof/>
                <w:webHidden/>
                <w:sz w:val="28"/>
                <w:szCs w:val="28"/>
              </w:rPr>
              <w:fldChar w:fldCharType="end"/>
            </w:r>
          </w:hyperlink>
        </w:p>
        <w:p w:rsidR="009B01F8" w:rsidRDefault="0066023A">
          <w:pPr>
            <w:pStyle w:val="TDC2"/>
            <w:rPr>
              <w:rFonts w:asciiTheme="minorHAnsi" w:eastAsiaTheme="minorEastAsia" w:hAnsiTheme="minorHAnsi" w:cstheme="minorBidi"/>
              <w:sz w:val="22"/>
              <w:szCs w:val="22"/>
              <w:lang w:eastAsia="es-EC"/>
            </w:rPr>
          </w:pPr>
          <w:hyperlink w:anchor="_Toc51701812" w:history="1">
            <w:r w:rsidR="009B01F8" w:rsidRPr="00553B78">
              <w:rPr>
                <w:rStyle w:val="Hipervnculo"/>
                <w:b/>
              </w:rPr>
              <w:t>7.1. Conclusiones</w:t>
            </w:r>
            <w:r w:rsidR="009B01F8" w:rsidRPr="00553B78">
              <w:rPr>
                <w:b/>
                <w:webHidden/>
              </w:rPr>
              <w:tab/>
            </w:r>
            <w:r w:rsidR="009B01F8" w:rsidRPr="00553B78">
              <w:rPr>
                <w:b/>
                <w:webHidden/>
              </w:rPr>
              <w:fldChar w:fldCharType="begin"/>
            </w:r>
            <w:r w:rsidR="009B01F8" w:rsidRPr="00553B78">
              <w:rPr>
                <w:b/>
                <w:webHidden/>
              </w:rPr>
              <w:instrText xml:space="preserve"> PAGEREF _Toc51701812 \h </w:instrText>
            </w:r>
            <w:r w:rsidR="009B01F8" w:rsidRPr="00553B78">
              <w:rPr>
                <w:b/>
                <w:webHidden/>
              </w:rPr>
            </w:r>
            <w:r w:rsidR="009B01F8" w:rsidRPr="00553B78">
              <w:rPr>
                <w:b/>
                <w:webHidden/>
              </w:rPr>
              <w:fldChar w:fldCharType="separate"/>
            </w:r>
            <w:r>
              <w:rPr>
                <w:b/>
                <w:webHidden/>
              </w:rPr>
              <w:t>80</w:t>
            </w:r>
            <w:r w:rsidR="009B01F8" w:rsidRPr="00553B78">
              <w:rPr>
                <w:b/>
                <w:webHidden/>
              </w:rPr>
              <w:fldChar w:fldCharType="end"/>
            </w:r>
          </w:hyperlink>
        </w:p>
        <w:p w:rsidR="009B01F8" w:rsidRDefault="0066023A">
          <w:pPr>
            <w:pStyle w:val="TDC2"/>
            <w:rPr>
              <w:rStyle w:val="Hipervnculo"/>
            </w:rPr>
          </w:pPr>
          <w:hyperlink w:anchor="_Toc51701813" w:history="1">
            <w:r w:rsidR="009B01F8" w:rsidRPr="00553B78">
              <w:rPr>
                <w:rStyle w:val="Hipervnculo"/>
                <w:b/>
              </w:rPr>
              <w:t>7.2 Recomendaciones</w:t>
            </w:r>
            <w:r w:rsidR="009B01F8" w:rsidRPr="00553B78">
              <w:rPr>
                <w:b/>
                <w:webHidden/>
              </w:rPr>
              <w:tab/>
            </w:r>
            <w:r w:rsidR="009B01F8" w:rsidRPr="00553B78">
              <w:rPr>
                <w:b/>
                <w:webHidden/>
              </w:rPr>
              <w:fldChar w:fldCharType="begin"/>
            </w:r>
            <w:r w:rsidR="009B01F8" w:rsidRPr="00553B78">
              <w:rPr>
                <w:b/>
                <w:webHidden/>
              </w:rPr>
              <w:instrText xml:space="preserve"> PAGEREF _Toc51701813 \h </w:instrText>
            </w:r>
            <w:r w:rsidR="009B01F8" w:rsidRPr="00553B78">
              <w:rPr>
                <w:b/>
                <w:webHidden/>
              </w:rPr>
            </w:r>
            <w:r w:rsidR="009B01F8" w:rsidRPr="00553B78">
              <w:rPr>
                <w:b/>
                <w:webHidden/>
              </w:rPr>
              <w:fldChar w:fldCharType="separate"/>
            </w:r>
            <w:r>
              <w:rPr>
                <w:b/>
                <w:webHidden/>
              </w:rPr>
              <w:t>82</w:t>
            </w:r>
            <w:r w:rsidR="009B01F8" w:rsidRPr="00553B78">
              <w:rPr>
                <w:b/>
                <w:webHidden/>
              </w:rPr>
              <w:fldChar w:fldCharType="end"/>
            </w:r>
          </w:hyperlink>
        </w:p>
        <w:p w:rsidR="00345B6C" w:rsidRDefault="0066023A" w:rsidP="00345B6C">
          <w:pPr>
            <w:pStyle w:val="TDC1"/>
            <w:tabs>
              <w:tab w:val="right" w:leader="dot" w:pos="7927"/>
            </w:tabs>
            <w:rPr>
              <w:rFonts w:eastAsiaTheme="minorEastAsia"/>
              <w:noProof/>
              <w:lang w:eastAsia="es-EC"/>
            </w:rPr>
          </w:pPr>
          <w:hyperlink w:anchor="_Toc38376321" w:history="1">
            <w:r w:rsidR="00345B6C" w:rsidRPr="00A674C8">
              <w:rPr>
                <w:rStyle w:val="Hipervnculo"/>
                <w:rFonts w:ascii="Times New Roman" w:hAnsi="Times New Roman" w:cs="Times New Roman"/>
                <w:b/>
                <w:noProof/>
                <w:sz w:val="28"/>
                <w:szCs w:val="28"/>
              </w:rPr>
              <w:t>BIBLIOGRAFÍA</w:t>
            </w:r>
            <w:r w:rsidR="00345B6C" w:rsidRPr="00A674C8">
              <w:rPr>
                <w:rFonts w:ascii="Times New Roman" w:hAnsi="Times New Roman" w:cs="Times New Roman"/>
                <w:b/>
                <w:noProof/>
                <w:webHidden/>
                <w:sz w:val="28"/>
              </w:rPr>
              <w:tab/>
            </w:r>
            <w:r w:rsidR="00345B6C">
              <w:rPr>
                <w:rFonts w:ascii="Times New Roman" w:hAnsi="Times New Roman" w:cs="Times New Roman"/>
                <w:b/>
                <w:noProof/>
                <w:webHidden/>
                <w:sz w:val="28"/>
                <w:szCs w:val="28"/>
              </w:rPr>
              <w:t>83</w:t>
            </w:r>
          </w:hyperlink>
        </w:p>
        <w:p w:rsidR="00345B6C" w:rsidRPr="00345B6C" w:rsidRDefault="00345B6C" w:rsidP="00345B6C"/>
        <w:p w:rsidR="007A7FAF" w:rsidRDefault="00030A50" w:rsidP="007A7FAF">
          <w:pPr>
            <w:spacing w:line="360" w:lineRule="auto"/>
            <w:rPr>
              <w:b/>
              <w:bCs/>
              <w:lang w:val="es-ES"/>
            </w:rPr>
          </w:pPr>
          <w:r w:rsidRPr="007A7FAF">
            <w:rPr>
              <w:rFonts w:ascii="Times New Roman" w:hAnsi="Times New Roman" w:cs="Times New Roman"/>
              <w:b/>
              <w:bCs/>
              <w:lang w:val="es-ES"/>
            </w:rPr>
            <w:fldChar w:fldCharType="end"/>
          </w:r>
        </w:p>
      </w:sdtContent>
    </w:sdt>
    <w:p w:rsidR="007A7FAF" w:rsidRDefault="007A7FAF" w:rsidP="007A7FAF">
      <w:pPr>
        <w:rPr>
          <w:rFonts w:ascii="Times New Roman" w:hAnsi="Times New Roman" w:cs="Times New Roman"/>
          <w:b/>
          <w:bCs/>
          <w:color w:val="000000" w:themeColor="text1"/>
          <w:sz w:val="24"/>
          <w:szCs w:val="24"/>
        </w:rPr>
      </w:pPr>
    </w:p>
    <w:p w:rsidR="007A7FAF" w:rsidRDefault="007A7FAF" w:rsidP="007A7FAF">
      <w:pPr>
        <w:rPr>
          <w:rFonts w:ascii="Times New Roman" w:hAnsi="Times New Roman" w:cs="Times New Roman"/>
          <w:b/>
          <w:bCs/>
          <w:color w:val="000000" w:themeColor="text1"/>
          <w:sz w:val="24"/>
          <w:szCs w:val="24"/>
        </w:rPr>
      </w:pPr>
    </w:p>
    <w:p w:rsidR="008A2FE6" w:rsidRDefault="008A2FE6" w:rsidP="008D0D2B">
      <w:pPr>
        <w:rPr>
          <w:rFonts w:ascii="Times New Roman" w:hAnsi="Times New Roman" w:cs="Times New Roman"/>
          <w:b/>
          <w:bCs/>
          <w:color w:val="000000" w:themeColor="text1"/>
          <w:sz w:val="28"/>
          <w:szCs w:val="24"/>
        </w:rPr>
      </w:pPr>
    </w:p>
    <w:p w:rsidR="001C381A" w:rsidRPr="00F26C75" w:rsidRDefault="00F26C75" w:rsidP="007A7FAF">
      <w:pPr>
        <w:jc w:val="center"/>
        <w:rPr>
          <w:rFonts w:ascii="Times New Roman" w:hAnsi="Times New Roman" w:cs="Times New Roman"/>
          <w:b/>
          <w:bCs/>
          <w:color w:val="000000" w:themeColor="text1"/>
          <w:sz w:val="28"/>
          <w:szCs w:val="24"/>
        </w:rPr>
      </w:pPr>
      <w:r w:rsidRPr="00F26C75">
        <w:rPr>
          <w:rFonts w:ascii="Times New Roman" w:hAnsi="Times New Roman" w:cs="Times New Roman"/>
          <w:b/>
          <w:bCs/>
          <w:color w:val="000000" w:themeColor="text1"/>
          <w:sz w:val="28"/>
          <w:szCs w:val="24"/>
        </w:rPr>
        <w:lastRenderedPageBreak/>
        <w:t>ÍNDICE DE CUADROS</w:t>
      </w:r>
    </w:p>
    <w:p w:rsidR="001C381A" w:rsidRPr="001C381A" w:rsidRDefault="001C381A" w:rsidP="001C381A">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Contenido                                                                                                      Página</w:t>
      </w:r>
    </w:p>
    <w:p w:rsidR="00505692" w:rsidRPr="006F12A3" w:rsidRDefault="00B1196C" w:rsidP="006F12A3">
      <w:pPr>
        <w:pStyle w:val="Tabladeilustraciones"/>
        <w:tabs>
          <w:tab w:val="right" w:leader="dot" w:pos="7927"/>
        </w:tabs>
        <w:jc w:val="both"/>
        <w:rPr>
          <w:rFonts w:ascii="Times New Roman" w:eastAsiaTheme="minorEastAsia" w:hAnsi="Times New Roman" w:cs="Times New Roman"/>
          <w:noProof/>
          <w:lang w:eastAsia="es-EC"/>
        </w:rPr>
      </w:pPr>
      <w:r w:rsidRPr="006F12A3">
        <w:rPr>
          <w:rFonts w:ascii="Times New Roman" w:hAnsi="Times New Roman" w:cs="Times New Roman"/>
          <w:bCs/>
          <w:color w:val="000000" w:themeColor="text1"/>
        </w:rPr>
        <w:fldChar w:fldCharType="begin"/>
      </w:r>
      <w:r w:rsidRPr="006F12A3">
        <w:rPr>
          <w:rFonts w:ascii="Times New Roman" w:hAnsi="Times New Roman" w:cs="Times New Roman"/>
          <w:bCs/>
          <w:color w:val="000000" w:themeColor="text1"/>
        </w:rPr>
        <w:instrText xml:space="preserve"> TOC \c "Cuadro No" </w:instrText>
      </w:r>
      <w:r w:rsidRPr="006F12A3">
        <w:rPr>
          <w:rFonts w:ascii="Times New Roman" w:hAnsi="Times New Roman" w:cs="Times New Roman"/>
          <w:bCs/>
          <w:color w:val="000000" w:themeColor="text1"/>
        </w:rPr>
        <w:fldChar w:fldCharType="separate"/>
      </w:r>
      <w:r w:rsidR="00505692" w:rsidRPr="006F12A3">
        <w:rPr>
          <w:rFonts w:ascii="Times New Roman" w:hAnsi="Times New Roman" w:cs="Times New Roman"/>
          <w:b/>
          <w:noProof/>
          <w:color w:val="000000" w:themeColor="text1"/>
        </w:rPr>
        <w:t xml:space="preserve"> No. 1.</w:t>
      </w:r>
      <w:r w:rsidR="00505692" w:rsidRPr="006F12A3">
        <w:rPr>
          <w:rFonts w:ascii="Times New Roman" w:hAnsi="Times New Roman" w:cs="Times New Roman"/>
          <w:noProof/>
          <w:color w:val="000000" w:themeColor="text1"/>
        </w:rPr>
        <w:t xml:space="preserve"> Resultados de la ca</w:t>
      </w:r>
      <w:r w:rsidR="00E82D1C">
        <w:rPr>
          <w:rFonts w:ascii="Times New Roman" w:hAnsi="Times New Roman" w:cs="Times New Roman"/>
          <w:noProof/>
          <w:color w:val="000000" w:themeColor="text1"/>
        </w:rPr>
        <w:t>racterización morfológica de 144</w:t>
      </w:r>
      <w:r w:rsidR="00505692" w:rsidRPr="006F12A3">
        <w:rPr>
          <w:rFonts w:ascii="Times New Roman" w:hAnsi="Times New Roman" w:cs="Times New Roman"/>
          <w:noProof/>
          <w:color w:val="000000" w:themeColor="text1"/>
        </w:rPr>
        <w:t xml:space="preserve"> accesiones de cebada malter</w:t>
      </w:r>
      <w:r w:rsidR="00E82D1C">
        <w:rPr>
          <w:rFonts w:ascii="Times New Roman" w:hAnsi="Times New Roman" w:cs="Times New Roman"/>
          <w:noProof/>
          <w:color w:val="000000" w:themeColor="text1"/>
        </w:rPr>
        <w:t xml:space="preserve">a </w:t>
      </w:r>
      <w:r w:rsidR="00E82D1C" w:rsidRPr="00961965">
        <w:rPr>
          <w:rFonts w:ascii="Times New Roman" w:hAnsi="Times New Roman" w:cs="Times New Roman"/>
        </w:rPr>
        <w:t>más</w:t>
      </w:r>
      <w:r w:rsidR="00E82D1C" w:rsidRPr="00961965">
        <w:rPr>
          <w:rFonts w:ascii="Times New Roman" w:hAnsi="Times New Roman" w:cs="Times New Roman"/>
          <w:noProof/>
          <w:color w:val="000000" w:themeColor="text1"/>
        </w:rPr>
        <w:t xml:space="preserve"> </w:t>
      </w:r>
      <w:r w:rsidR="00E82D1C">
        <w:rPr>
          <w:rFonts w:ascii="Times New Roman" w:hAnsi="Times New Roman" w:cs="Times New Roman"/>
          <w:noProof/>
          <w:color w:val="000000" w:themeColor="text1"/>
        </w:rPr>
        <w:t>un testigo</w:t>
      </w:r>
      <w:r w:rsidR="00505692" w:rsidRPr="006F12A3">
        <w:rPr>
          <w:rFonts w:ascii="Times New Roman" w:hAnsi="Times New Roman" w:cs="Times New Roman"/>
          <w:noProof/>
          <w:color w:val="000000" w:themeColor="text1"/>
        </w:rPr>
        <w:t xml:space="preserve"> en los descriptores</w:t>
      </w:r>
      <w:r w:rsidR="00505692" w:rsidRPr="006F12A3">
        <w:rPr>
          <w:rFonts w:ascii="Times New Roman" w:hAnsi="Times New Roman" w:cs="Times New Roman"/>
          <w:i/>
          <w:noProof/>
          <w:color w:val="000000" w:themeColor="text1"/>
        </w:rPr>
        <w:t xml:space="preserve">: </w:t>
      </w:r>
      <w:r w:rsidR="009F31AD" w:rsidRPr="006F12A3">
        <w:rPr>
          <w:rFonts w:ascii="Times New Roman" w:hAnsi="Times New Roman" w:cs="Times New Roman"/>
          <w:bCs/>
          <w:noProof/>
        </w:rPr>
        <w:t xml:space="preserve">hábito de crecimiento </w:t>
      </w:r>
      <w:r w:rsidR="00505692" w:rsidRPr="006F12A3">
        <w:rPr>
          <w:rFonts w:ascii="Times New Roman" w:hAnsi="Times New Roman" w:cs="Times New Roman"/>
          <w:bCs/>
          <w:noProof/>
        </w:rPr>
        <w:t xml:space="preserve">(HC); </w:t>
      </w:r>
      <w:r w:rsidR="009F31AD" w:rsidRPr="006F12A3">
        <w:rPr>
          <w:rFonts w:ascii="Times New Roman" w:hAnsi="Times New Roman" w:cs="Times New Roman"/>
          <w:bCs/>
          <w:noProof/>
        </w:rPr>
        <w:t xml:space="preserve">color de la gluma </w:t>
      </w:r>
      <w:r w:rsidR="00505692" w:rsidRPr="006F12A3">
        <w:rPr>
          <w:rFonts w:ascii="Times New Roman" w:hAnsi="Times New Roman" w:cs="Times New Roman"/>
          <w:bCs/>
          <w:noProof/>
        </w:rPr>
        <w:t xml:space="preserve">(CGL); </w:t>
      </w:r>
      <w:r w:rsidR="009F31AD" w:rsidRPr="006F12A3">
        <w:rPr>
          <w:rFonts w:ascii="Times New Roman" w:hAnsi="Times New Roman" w:cs="Times New Roman"/>
          <w:bCs/>
          <w:noProof/>
        </w:rPr>
        <w:t>forma de las</w:t>
      </w:r>
      <w:r w:rsidR="00505692" w:rsidRPr="006F12A3">
        <w:rPr>
          <w:rFonts w:ascii="Times New Roman" w:hAnsi="Times New Roman" w:cs="Times New Roman"/>
          <w:bCs/>
          <w:noProof/>
        </w:rPr>
        <w:t xml:space="preserve"> aristas de la lemma (FAL); </w:t>
      </w:r>
      <w:r w:rsidR="009F31AD" w:rsidRPr="006F12A3">
        <w:rPr>
          <w:rFonts w:ascii="Times New Roman" w:hAnsi="Times New Roman" w:cs="Times New Roman"/>
          <w:bCs/>
          <w:noProof/>
        </w:rPr>
        <w:t>barbas de las aristas de la lemma</w:t>
      </w:r>
      <w:r w:rsidR="00505692" w:rsidRPr="006F12A3">
        <w:rPr>
          <w:rFonts w:ascii="Times New Roman" w:hAnsi="Times New Roman" w:cs="Times New Roman"/>
          <w:bCs/>
          <w:noProof/>
        </w:rPr>
        <w:t xml:space="preserve"> (BAL); </w:t>
      </w:r>
      <w:r w:rsidR="009F31AD" w:rsidRPr="006F12A3">
        <w:rPr>
          <w:rFonts w:ascii="Times New Roman" w:hAnsi="Times New Roman" w:cs="Times New Roman"/>
          <w:bCs/>
          <w:noProof/>
        </w:rPr>
        <w:t xml:space="preserve">tipo de lemma </w:t>
      </w:r>
      <w:r w:rsidR="00505692" w:rsidRPr="006F12A3">
        <w:rPr>
          <w:rFonts w:ascii="Times New Roman" w:hAnsi="Times New Roman" w:cs="Times New Roman"/>
          <w:bCs/>
          <w:noProof/>
        </w:rPr>
        <w:t xml:space="preserve">(TL); </w:t>
      </w:r>
      <w:r w:rsidR="009F31AD" w:rsidRPr="006F12A3">
        <w:rPr>
          <w:rFonts w:ascii="Times New Roman" w:hAnsi="Times New Roman" w:cs="Times New Roman"/>
          <w:bCs/>
          <w:noProof/>
        </w:rPr>
        <w:t>color de la arista</w:t>
      </w:r>
      <w:r w:rsidR="00505692" w:rsidRPr="006F12A3">
        <w:rPr>
          <w:rFonts w:ascii="Times New Roman" w:hAnsi="Times New Roman" w:cs="Times New Roman"/>
          <w:bCs/>
          <w:noProof/>
        </w:rPr>
        <w:t xml:space="preserve"> (CA); </w:t>
      </w:r>
      <w:r w:rsidR="009F31AD" w:rsidRPr="006F12A3">
        <w:rPr>
          <w:rFonts w:ascii="Times New Roman" w:hAnsi="Times New Roman" w:cs="Times New Roman"/>
          <w:bCs/>
          <w:noProof/>
        </w:rPr>
        <w:t>densidad de la espiga</w:t>
      </w:r>
      <w:r w:rsidR="00505692" w:rsidRPr="006F12A3">
        <w:rPr>
          <w:rFonts w:ascii="Times New Roman" w:hAnsi="Times New Roman" w:cs="Times New Roman"/>
          <w:bCs/>
          <w:noProof/>
        </w:rPr>
        <w:t xml:space="preserve"> (DNE); </w:t>
      </w:r>
      <w:r w:rsidR="009F31AD" w:rsidRPr="006F12A3">
        <w:rPr>
          <w:rFonts w:ascii="Times New Roman" w:hAnsi="Times New Roman" w:cs="Times New Roman"/>
          <w:bCs/>
          <w:noProof/>
        </w:rPr>
        <w:t>tipo de espiga</w:t>
      </w:r>
      <w:r w:rsidR="00505692" w:rsidRPr="006F12A3">
        <w:rPr>
          <w:rFonts w:ascii="Times New Roman" w:hAnsi="Times New Roman" w:cs="Times New Roman"/>
          <w:bCs/>
          <w:noProof/>
        </w:rPr>
        <w:t xml:space="preserve"> (TE); </w:t>
      </w:r>
      <w:r w:rsidR="009F31AD" w:rsidRPr="006F12A3">
        <w:rPr>
          <w:rFonts w:ascii="Times New Roman" w:hAnsi="Times New Roman" w:cs="Times New Roman"/>
          <w:bCs/>
          <w:noProof/>
        </w:rPr>
        <w:t>color de la</w:t>
      </w:r>
      <w:r w:rsidR="00505692" w:rsidRPr="006F12A3">
        <w:rPr>
          <w:rFonts w:ascii="Times New Roman" w:hAnsi="Times New Roman" w:cs="Times New Roman"/>
          <w:bCs/>
          <w:noProof/>
        </w:rPr>
        <w:t xml:space="preserve"> espiga (CE); </w:t>
      </w:r>
      <w:r w:rsidR="009F31AD" w:rsidRPr="006F12A3">
        <w:rPr>
          <w:rFonts w:ascii="Times New Roman" w:hAnsi="Times New Roman" w:cs="Times New Roman"/>
          <w:bCs/>
          <w:noProof/>
        </w:rPr>
        <w:t>desgrane de la espig</w:t>
      </w:r>
      <w:r w:rsidR="00505692" w:rsidRPr="006F12A3">
        <w:rPr>
          <w:rFonts w:ascii="Times New Roman" w:hAnsi="Times New Roman" w:cs="Times New Roman"/>
          <w:bCs/>
          <w:noProof/>
        </w:rPr>
        <w:t xml:space="preserve">a (DSE); </w:t>
      </w:r>
      <w:r w:rsidR="009F31AD" w:rsidRPr="006F12A3">
        <w:rPr>
          <w:rFonts w:ascii="Times New Roman" w:hAnsi="Times New Roman" w:cs="Times New Roman"/>
          <w:bCs/>
          <w:noProof/>
        </w:rPr>
        <w:t>cubierta del grano</w:t>
      </w:r>
      <w:r w:rsidR="00505692" w:rsidRPr="006F12A3">
        <w:rPr>
          <w:rFonts w:ascii="Times New Roman" w:hAnsi="Times New Roman" w:cs="Times New Roman"/>
          <w:bCs/>
          <w:noProof/>
        </w:rPr>
        <w:t xml:space="preserve"> (CUG); </w:t>
      </w:r>
      <w:r w:rsidR="009F31AD" w:rsidRPr="006F12A3">
        <w:rPr>
          <w:rFonts w:ascii="Times New Roman" w:hAnsi="Times New Roman" w:cs="Times New Roman"/>
          <w:bCs/>
          <w:noProof/>
        </w:rPr>
        <w:t>color de la aleurona</w:t>
      </w:r>
      <w:r w:rsidR="00505692" w:rsidRPr="006F12A3">
        <w:rPr>
          <w:rFonts w:ascii="Times New Roman" w:hAnsi="Times New Roman" w:cs="Times New Roman"/>
          <w:bCs/>
          <w:noProof/>
        </w:rPr>
        <w:t xml:space="preserve"> (CAL) y </w:t>
      </w:r>
      <w:r w:rsidR="009F31AD" w:rsidRPr="006F12A3">
        <w:rPr>
          <w:rFonts w:ascii="Times New Roman" w:hAnsi="Times New Roman" w:cs="Times New Roman"/>
          <w:bCs/>
          <w:noProof/>
        </w:rPr>
        <w:t>color del gran</w:t>
      </w:r>
      <w:r w:rsidR="00505692" w:rsidRPr="006F12A3">
        <w:rPr>
          <w:rFonts w:ascii="Times New Roman" w:hAnsi="Times New Roman" w:cs="Times New Roman"/>
          <w:bCs/>
          <w:noProof/>
        </w:rPr>
        <w:t>o (CG).</w:t>
      </w:r>
      <w:r w:rsidR="00505692" w:rsidRPr="006F12A3">
        <w:rPr>
          <w:rFonts w:ascii="Times New Roman" w:hAnsi="Times New Roman" w:cs="Times New Roman"/>
          <w:i/>
          <w:noProof/>
          <w:color w:val="000000" w:themeColor="text1"/>
        </w:rPr>
        <w:t xml:space="preserve"> </w:t>
      </w:r>
      <w:r w:rsidR="00505692" w:rsidRPr="006F12A3">
        <w:rPr>
          <w:rFonts w:ascii="Times New Roman" w:hAnsi="Times New Roman" w:cs="Times New Roman"/>
          <w:noProof/>
          <w:color w:val="000000" w:themeColor="text1"/>
        </w:rPr>
        <w:t>Laguacoto. 2019.</w:t>
      </w:r>
      <w:r w:rsidR="00505692" w:rsidRPr="006F12A3">
        <w:rPr>
          <w:rFonts w:ascii="Times New Roman" w:hAnsi="Times New Roman" w:cs="Times New Roman"/>
          <w:noProof/>
        </w:rPr>
        <w:tab/>
      </w:r>
      <w:r w:rsidR="00DC69A8">
        <w:rPr>
          <w:rFonts w:ascii="Times New Roman" w:hAnsi="Times New Roman" w:cs="Times New Roman"/>
          <w:noProof/>
        </w:rPr>
        <w:t>38</w:t>
      </w:r>
    </w:p>
    <w:p w:rsidR="00505692" w:rsidRPr="006F12A3" w:rsidRDefault="00505692" w:rsidP="006F12A3">
      <w:pPr>
        <w:pStyle w:val="Tabladeilustraciones"/>
        <w:tabs>
          <w:tab w:val="right" w:leader="dot" w:pos="7927"/>
        </w:tabs>
        <w:jc w:val="both"/>
        <w:rPr>
          <w:rFonts w:ascii="Times New Roman" w:eastAsiaTheme="minorEastAsia" w:hAnsi="Times New Roman" w:cs="Times New Roman"/>
          <w:noProof/>
          <w:lang w:eastAsia="es-EC"/>
        </w:rPr>
      </w:pPr>
      <w:r w:rsidRPr="006F12A3">
        <w:rPr>
          <w:rFonts w:ascii="Times New Roman" w:hAnsi="Times New Roman" w:cs="Times New Roman"/>
          <w:b/>
          <w:noProof/>
        </w:rPr>
        <w:t>No. 2.</w:t>
      </w:r>
      <w:r w:rsidRPr="006F12A3">
        <w:rPr>
          <w:rFonts w:ascii="Times New Roman" w:hAnsi="Times New Roman" w:cs="Times New Roman"/>
          <w:noProof/>
        </w:rPr>
        <w:t xml:space="preserve"> Resultados de la prueba de Tukey al 5% para comparar promedios de accesiones de cebada maltera en las variables: </w:t>
      </w:r>
      <w:r w:rsidR="009F31AD" w:rsidRPr="006F12A3">
        <w:rPr>
          <w:rFonts w:ascii="Times New Roman" w:hAnsi="Times New Roman" w:cs="Times New Roman"/>
          <w:noProof/>
        </w:rPr>
        <w:t>días a la emergencia de plántulas</w:t>
      </w:r>
      <w:r w:rsidR="007D3CDF" w:rsidRPr="006F12A3">
        <w:rPr>
          <w:rFonts w:ascii="Times New Roman" w:hAnsi="Times New Roman" w:cs="Times New Roman"/>
          <w:noProof/>
        </w:rPr>
        <w:t xml:space="preserve"> </w:t>
      </w:r>
      <w:r w:rsidRPr="006F12A3">
        <w:rPr>
          <w:rFonts w:ascii="Times New Roman" w:hAnsi="Times New Roman" w:cs="Times New Roman"/>
          <w:noProof/>
        </w:rPr>
        <w:t xml:space="preserve">(DEP), </w:t>
      </w:r>
      <w:r w:rsidR="009F31AD" w:rsidRPr="006F12A3">
        <w:rPr>
          <w:rFonts w:ascii="Times New Roman" w:hAnsi="Times New Roman" w:cs="Times New Roman"/>
          <w:noProof/>
        </w:rPr>
        <w:t xml:space="preserve">días al </w:t>
      </w:r>
      <w:r w:rsidR="007D3CDF" w:rsidRPr="006F12A3">
        <w:rPr>
          <w:rFonts w:ascii="Times New Roman" w:hAnsi="Times New Roman" w:cs="Times New Roman"/>
          <w:noProof/>
        </w:rPr>
        <w:t>espigamiento</w:t>
      </w:r>
      <w:r w:rsidRPr="006F12A3">
        <w:rPr>
          <w:rFonts w:ascii="Times New Roman" w:hAnsi="Times New Roman" w:cs="Times New Roman"/>
          <w:noProof/>
        </w:rPr>
        <w:t xml:space="preserve"> (DE), </w:t>
      </w:r>
      <w:r w:rsidR="009F31AD" w:rsidRPr="006F12A3">
        <w:rPr>
          <w:rFonts w:ascii="Times New Roman" w:hAnsi="Times New Roman" w:cs="Times New Roman"/>
          <w:noProof/>
        </w:rPr>
        <w:t>días a la cosecha</w:t>
      </w:r>
      <w:r w:rsidRPr="006F12A3">
        <w:rPr>
          <w:rFonts w:ascii="Times New Roman" w:hAnsi="Times New Roman" w:cs="Times New Roman"/>
          <w:noProof/>
        </w:rPr>
        <w:t xml:space="preserve"> (DC), </w:t>
      </w:r>
      <w:r w:rsidR="009F31AD" w:rsidRPr="006F12A3">
        <w:rPr>
          <w:rFonts w:ascii="Times New Roman" w:hAnsi="Times New Roman" w:cs="Times New Roman"/>
          <w:noProof/>
        </w:rPr>
        <w:t>plantas por metro lineal</w:t>
      </w:r>
      <w:r w:rsidRPr="006F12A3">
        <w:rPr>
          <w:rFonts w:ascii="Times New Roman" w:hAnsi="Times New Roman" w:cs="Times New Roman"/>
          <w:noProof/>
        </w:rPr>
        <w:t xml:space="preserve"> (PML), </w:t>
      </w:r>
      <w:r w:rsidR="009F31AD" w:rsidRPr="006F12A3">
        <w:rPr>
          <w:rFonts w:ascii="Times New Roman" w:hAnsi="Times New Roman" w:cs="Times New Roman"/>
          <w:noProof/>
        </w:rPr>
        <w:t>número de</w:t>
      </w:r>
      <w:r w:rsidRPr="006F12A3">
        <w:rPr>
          <w:rFonts w:ascii="Times New Roman" w:hAnsi="Times New Roman" w:cs="Times New Roman"/>
          <w:noProof/>
        </w:rPr>
        <w:t xml:space="preserve"> </w:t>
      </w:r>
      <w:r w:rsidR="007D3CDF" w:rsidRPr="006F12A3">
        <w:rPr>
          <w:rFonts w:ascii="Times New Roman" w:hAnsi="Times New Roman" w:cs="Times New Roman"/>
          <w:noProof/>
        </w:rPr>
        <w:t>macollos por planta</w:t>
      </w:r>
      <w:r w:rsidRPr="006F12A3">
        <w:rPr>
          <w:rFonts w:ascii="Times New Roman" w:hAnsi="Times New Roman" w:cs="Times New Roman"/>
          <w:noProof/>
        </w:rPr>
        <w:t xml:space="preserve"> (NMP), </w:t>
      </w:r>
      <w:r w:rsidR="009F31AD" w:rsidRPr="006F12A3">
        <w:rPr>
          <w:rFonts w:ascii="Times New Roman" w:hAnsi="Times New Roman" w:cs="Times New Roman"/>
          <w:noProof/>
        </w:rPr>
        <w:t>altura de planta</w:t>
      </w:r>
      <w:r w:rsidRPr="006F12A3">
        <w:rPr>
          <w:rFonts w:ascii="Times New Roman" w:hAnsi="Times New Roman" w:cs="Times New Roman"/>
          <w:noProof/>
        </w:rPr>
        <w:t xml:space="preserve"> (AP), </w:t>
      </w:r>
      <w:r w:rsidR="009F31AD" w:rsidRPr="006F12A3">
        <w:rPr>
          <w:rFonts w:ascii="Times New Roman" w:hAnsi="Times New Roman" w:cs="Times New Roman"/>
          <w:noProof/>
        </w:rPr>
        <w:t>longitud de la espiga</w:t>
      </w:r>
      <w:r w:rsidRPr="006F12A3">
        <w:rPr>
          <w:rFonts w:ascii="Times New Roman" w:hAnsi="Times New Roman" w:cs="Times New Roman"/>
          <w:noProof/>
        </w:rPr>
        <w:t xml:space="preserve"> (LE) </w:t>
      </w:r>
      <w:r w:rsidR="007D3CDF" w:rsidRPr="006F12A3">
        <w:rPr>
          <w:rFonts w:ascii="Times New Roman" w:hAnsi="Times New Roman" w:cs="Times New Roman"/>
          <w:noProof/>
        </w:rPr>
        <w:t>y</w:t>
      </w:r>
      <w:r w:rsidRPr="006F12A3">
        <w:rPr>
          <w:rFonts w:ascii="Times New Roman" w:hAnsi="Times New Roman" w:cs="Times New Roman"/>
          <w:noProof/>
        </w:rPr>
        <w:t xml:space="preserve"> </w:t>
      </w:r>
      <w:r w:rsidR="009F31AD" w:rsidRPr="006F12A3">
        <w:rPr>
          <w:rFonts w:ascii="Times New Roman" w:hAnsi="Times New Roman" w:cs="Times New Roman"/>
          <w:noProof/>
        </w:rPr>
        <w:t xml:space="preserve">acame de </w:t>
      </w:r>
      <w:r w:rsidR="007D3CDF" w:rsidRPr="006F12A3">
        <w:rPr>
          <w:rFonts w:ascii="Times New Roman" w:hAnsi="Times New Roman" w:cs="Times New Roman"/>
          <w:noProof/>
        </w:rPr>
        <w:t>tallo</w:t>
      </w:r>
      <w:r w:rsidR="00BE1CAA">
        <w:rPr>
          <w:rFonts w:ascii="Times New Roman" w:hAnsi="Times New Roman" w:cs="Times New Roman"/>
          <w:noProof/>
        </w:rPr>
        <w:t xml:space="preserve"> (AT). Laguacoto. 2019</w:t>
      </w:r>
      <w:r w:rsidRPr="006F12A3">
        <w:rPr>
          <w:rFonts w:ascii="Times New Roman" w:hAnsi="Times New Roman" w:cs="Times New Roman"/>
          <w:noProof/>
        </w:rPr>
        <w:tab/>
      </w:r>
      <w:r w:rsidR="00DC69A8">
        <w:rPr>
          <w:rFonts w:ascii="Times New Roman" w:hAnsi="Times New Roman" w:cs="Times New Roman"/>
          <w:noProof/>
        </w:rPr>
        <w:t>49</w:t>
      </w:r>
    </w:p>
    <w:p w:rsidR="00505692" w:rsidRPr="006F12A3" w:rsidRDefault="00505692" w:rsidP="006F12A3">
      <w:pPr>
        <w:pStyle w:val="Tabladeilustraciones"/>
        <w:tabs>
          <w:tab w:val="right" w:leader="dot" w:pos="7927"/>
        </w:tabs>
        <w:jc w:val="both"/>
        <w:rPr>
          <w:rFonts w:ascii="Times New Roman" w:eastAsiaTheme="minorEastAsia" w:hAnsi="Times New Roman" w:cs="Times New Roman"/>
          <w:noProof/>
          <w:lang w:eastAsia="es-EC"/>
        </w:rPr>
      </w:pPr>
      <w:r w:rsidRPr="006F12A3">
        <w:rPr>
          <w:rFonts w:ascii="Times New Roman" w:hAnsi="Times New Roman" w:cs="Times New Roman"/>
          <w:b/>
          <w:noProof/>
        </w:rPr>
        <w:t>No. 3.</w:t>
      </w:r>
      <w:r w:rsidRPr="006F12A3">
        <w:rPr>
          <w:rFonts w:ascii="Times New Roman" w:hAnsi="Times New Roman" w:cs="Times New Roman"/>
          <w:noProof/>
        </w:rPr>
        <w:t xml:space="preserve"> Resultados de la prueba de Tukey al 5% para comparar promedios de accesiones de cebada maltera en las variables: </w:t>
      </w:r>
      <w:r w:rsidR="009F31AD" w:rsidRPr="006F12A3">
        <w:rPr>
          <w:rFonts w:ascii="Times New Roman" w:hAnsi="Times New Roman" w:cs="Times New Roman"/>
          <w:noProof/>
        </w:rPr>
        <w:t>número de granos por espiga</w:t>
      </w:r>
      <w:r w:rsidR="007D3CDF" w:rsidRPr="006F12A3">
        <w:rPr>
          <w:rFonts w:ascii="Times New Roman" w:hAnsi="Times New Roman" w:cs="Times New Roman"/>
          <w:noProof/>
        </w:rPr>
        <w:t xml:space="preserve"> </w:t>
      </w:r>
      <w:r w:rsidRPr="006F12A3">
        <w:rPr>
          <w:rFonts w:ascii="Times New Roman" w:hAnsi="Times New Roman" w:cs="Times New Roman"/>
          <w:noProof/>
        </w:rPr>
        <w:t xml:space="preserve">(NGPE), </w:t>
      </w:r>
      <w:r w:rsidR="009F31AD" w:rsidRPr="006F12A3">
        <w:rPr>
          <w:rFonts w:ascii="Times New Roman" w:hAnsi="Times New Roman" w:cs="Times New Roman"/>
          <w:noProof/>
        </w:rPr>
        <w:t>peso de mil</w:t>
      </w:r>
      <w:r w:rsidRPr="006F12A3">
        <w:rPr>
          <w:rFonts w:ascii="Times New Roman" w:hAnsi="Times New Roman" w:cs="Times New Roman"/>
          <w:noProof/>
        </w:rPr>
        <w:t xml:space="preserve"> </w:t>
      </w:r>
      <w:r w:rsidR="007D3CDF" w:rsidRPr="006F12A3">
        <w:rPr>
          <w:rFonts w:ascii="Times New Roman" w:hAnsi="Times New Roman" w:cs="Times New Roman"/>
          <w:noProof/>
        </w:rPr>
        <w:t xml:space="preserve">granos </w:t>
      </w:r>
      <w:r w:rsidRPr="006F12A3">
        <w:rPr>
          <w:rFonts w:ascii="Times New Roman" w:hAnsi="Times New Roman" w:cs="Times New Roman"/>
          <w:noProof/>
        </w:rPr>
        <w:t xml:space="preserve">(PMG), </w:t>
      </w:r>
      <w:r w:rsidR="009F31AD" w:rsidRPr="006F12A3">
        <w:rPr>
          <w:rFonts w:ascii="Times New Roman" w:hAnsi="Times New Roman" w:cs="Times New Roman"/>
          <w:noProof/>
        </w:rPr>
        <w:t>grano quebrado</w:t>
      </w:r>
      <w:r w:rsidR="007D3CDF" w:rsidRPr="006F12A3">
        <w:rPr>
          <w:rFonts w:ascii="Times New Roman" w:hAnsi="Times New Roman" w:cs="Times New Roman"/>
          <w:noProof/>
        </w:rPr>
        <w:t xml:space="preserve"> </w:t>
      </w:r>
      <w:r w:rsidRPr="006F12A3">
        <w:rPr>
          <w:rFonts w:ascii="Times New Roman" w:hAnsi="Times New Roman" w:cs="Times New Roman"/>
          <w:noProof/>
        </w:rPr>
        <w:t xml:space="preserve">(GQ), </w:t>
      </w:r>
      <w:r w:rsidR="009F31AD" w:rsidRPr="006F12A3">
        <w:rPr>
          <w:rFonts w:ascii="Times New Roman" w:hAnsi="Times New Roman" w:cs="Times New Roman"/>
          <w:noProof/>
        </w:rPr>
        <w:t>rendimiento en kg/ha</w:t>
      </w:r>
      <w:r w:rsidRPr="006F12A3">
        <w:rPr>
          <w:rFonts w:ascii="Times New Roman" w:hAnsi="Times New Roman" w:cs="Times New Roman"/>
          <w:noProof/>
        </w:rPr>
        <w:t xml:space="preserve"> (RH), </w:t>
      </w:r>
      <w:r w:rsidR="009F31AD" w:rsidRPr="006F12A3">
        <w:rPr>
          <w:rFonts w:ascii="Times New Roman" w:hAnsi="Times New Roman" w:cs="Times New Roman"/>
          <w:noProof/>
        </w:rPr>
        <w:t>incidencia de roya</w:t>
      </w:r>
      <w:r w:rsidRPr="006F12A3">
        <w:rPr>
          <w:rFonts w:ascii="Times New Roman" w:hAnsi="Times New Roman" w:cs="Times New Roman"/>
          <w:noProof/>
        </w:rPr>
        <w:t xml:space="preserve"> </w:t>
      </w:r>
      <w:r w:rsidR="007D3CDF" w:rsidRPr="006F12A3">
        <w:rPr>
          <w:rFonts w:ascii="Times New Roman" w:hAnsi="Times New Roman" w:cs="Times New Roman"/>
          <w:noProof/>
        </w:rPr>
        <w:t xml:space="preserve">amarilla </w:t>
      </w:r>
      <w:r w:rsidRPr="006F12A3">
        <w:rPr>
          <w:rFonts w:ascii="Times New Roman" w:hAnsi="Times New Roman" w:cs="Times New Roman"/>
          <w:noProof/>
        </w:rPr>
        <w:t xml:space="preserve">(IRA), </w:t>
      </w:r>
      <w:r w:rsidR="009F31AD" w:rsidRPr="006F12A3">
        <w:rPr>
          <w:rFonts w:ascii="Times New Roman" w:hAnsi="Times New Roman" w:cs="Times New Roman"/>
          <w:noProof/>
        </w:rPr>
        <w:t xml:space="preserve">incidencia </w:t>
      </w:r>
      <w:r w:rsidR="007D3CDF" w:rsidRPr="006F12A3">
        <w:rPr>
          <w:rFonts w:ascii="Times New Roman" w:hAnsi="Times New Roman" w:cs="Times New Roman"/>
          <w:noProof/>
        </w:rPr>
        <w:t>de roya de la hoja</w:t>
      </w:r>
      <w:r w:rsidR="009F31AD">
        <w:rPr>
          <w:rFonts w:ascii="Times New Roman" w:hAnsi="Times New Roman" w:cs="Times New Roman"/>
          <w:noProof/>
        </w:rPr>
        <w:t xml:space="preserve"> (IRH), e</w:t>
      </w:r>
      <w:r w:rsidRPr="006F12A3">
        <w:rPr>
          <w:rFonts w:ascii="Times New Roman" w:hAnsi="Times New Roman" w:cs="Times New Roman"/>
          <w:noProof/>
        </w:rPr>
        <w:t>scaldaduras (ES</w:t>
      </w:r>
      <w:r w:rsidR="009F31AD">
        <w:rPr>
          <w:rFonts w:ascii="Times New Roman" w:hAnsi="Times New Roman" w:cs="Times New Roman"/>
          <w:noProof/>
        </w:rPr>
        <w:t>C) y v</w:t>
      </w:r>
      <w:r w:rsidR="00BE1CAA">
        <w:rPr>
          <w:rFonts w:ascii="Times New Roman" w:hAnsi="Times New Roman" w:cs="Times New Roman"/>
          <w:noProof/>
        </w:rPr>
        <w:t>irus (V). Laguacoto. 2019</w:t>
      </w:r>
      <w:r w:rsidRPr="006F12A3">
        <w:rPr>
          <w:rFonts w:ascii="Times New Roman" w:hAnsi="Times New Roman" w:cs="Times New Roman"/>
          <w:noProof/>
        </w:rPr>
        <w:tab/>
      </w:r>
      <w:r w:rsidR="00DC69A8">
        <w:rPr>
          <w:rFonts w:ascii="Times New Roman" w:hAnsi="Times New Roman" w:cs="Times New Roman"/>
          <w:noProof/>
        </w:rPr>
        <w:t>62</w:t>
      </w:r>
    </w:p>
    <w:p w:rsidR="00505692" w:rsidRPr="006F12A3" w:rsidRDefault="00505692" w:rsidP="006F12A3">
      <w:pPr>
        <w:pStyle w:val="Tabladeilustraciones"/>
        <w:tabs>
          <w:tab w:val="right" w:leader="dot" w:pos="7927"/>
        </w:tabs>
        <w:jc w:val="both"/>
        <w:rPr>
          <w:rFonts w:ascii="Times New Roman" w:eastAsiaTheme="minorEastAsia" w:hAnsi="Times New Roman" w:cs="Times New Roman"/>
          <w:noProof/>
          <w:lang w:eastAsia="es-EC"/>
        </w:rPr>
      </w:pPr>
      <w:r w:rsidRPr="006F12A3">
        <w:rPr>
          <w:rFonts w:ascii="Times New Roman" w:hAnsi="Times New Roman" w:cs="Times New Roman"/>
          <w:b/>
          <w:noProof/>
          <w:color w:val="000000" w:themeColor="text1"/>
        </w:rPr>
        <w:t>No. 4.</w:t>
      </w:r>
      <w:r w:rsidR="009F31AD">
        <w:rPr>
          <w:rFonts w:ascii="Times New Roman" w:hAnsi="Times New Roman" w:cs="Times New Roman"/>
          <w:noProof/>
          <w:color w:val="000000" w:themeColor="text1"/>
        </w:rPr>
        <w:t xml:space="preserve"> Resultados del a</w:t>
      </w:r>
      <w:r w:rsidRPr="006F12A3">
        <w:rPr>
          <w:rFonts w:ascii="Times New Roman" w:hAnsi="Times New Roman" w:cs="Times New Roman"/>
          <w:noProof/>
          <w:color w:val="000000" w:themeColor="text1"/>
        </w:rPr>
        <w:t xml:space="preserve">nálisis de proteína de las 10 mejores accesiones de cebada maltera en </w:t>
      </w:r>
      <w:r w:rsidR="007D3CDF" w:rsidRPr="006F12A3">
        <w:rPr>
          <w:rFonts w:ascii="Times New Roman" w:hAnsi="Times New Roman" w:cs="Times New Roman"/>
          <w:noProof/>
          <w:color w:val="000000" w:themeColor="text1"/>
        </w:rPr>
        <w:t>base a materia seca</w:t>
      </w:r>
      <w:r w:rsidR="00BE1CAA">
        <w:rPr>
          <w:rFonts w:ascii="Times New Roman" w:hAnsi="Times New Roman" w:cs="Times New Roman"/>
          <w:noProof/>
          <w:color w:val="000000" w:themeColor="text1"/>
        </w:rPr>
        <w:t>. Laguacoto 2019</w:t>
      </w:r>
      <w:r w:rsidRPr="006F12A3">
        <w:rPr>
          <w:rFonts w:ascii="Times New Roman" w:hAnsi="Times New Roman" w:cs="Times New Roman"/>
          <w:noProof/>
        </w:rPr>
        <w:tab/>
      </w:r>
      <w:r w:rsidR="00DC69A8">
        <w:rPr>
          <w:rFonts w:ascii="Times New Roman" w:hAnsi="Times New Roman" w:cs="Times New Roman"/>
          <w:noProof/>
        </w:rPr>
        <w:t>75</w:t>
      </w:r>
    </w:p>
    <w:p w:rsidR="00505692" w:rsidRPr="006F12A3" w:rsidRDefault="00505692" w:rsidP="006F12A3">
      <w:pPr>
        <w:pStyle w:val="Tabladeilustraciones"/>
        <w:tabs>
          <w:tab w:val="right" w:leader="dot" w:pos="7927"/>
        </w:tabs>
        <w:jc w:val="both"/>
        <w:rPr>
          <w:rFonts w:ascii="Times New Roman" w:eastAsiaTheme="minorEastAsia" w:hAnsi="Times New Roman" w:cs="Times New Roman"/>
          <w:noProof/>
          <w:lang w:eastAsia="es-EC"/>
        </w:rPr>
      </w:pPr>
      <w:r w:rsidRPr="006F12A3">
        <w:rPr>
          <w:rFonts w:ascii="Times New Roman" w:hAnsi="Times New Roman" w:cs="Times New Roman"/>
          <w:b/>
          <w:noProof/>
          <w:lang w:val="es-ES"/>
        </w:rPr>
        <w:t xml:space="preserve">No. 5. </w:t>
      </w:r>
      <w:r w:rsidRPr="006F12A3">
        <w:rPr>
          <w:rFonts w:ascii="Times New Roman" w:hAnsi="Times New Roman" w:cs="Times New Roman"/>
          <w:noProof/>
          <w:lang w:val="es-ES"/>
        </w:rPr>
        <w:t>Resultados del análisis de correlación y regresión lineal de las variables independientes (componentes del rendimiento - Xs), que tuvieron una significancia estadística sobre el rendimiento (variable dependiente - Y).</w:t>
      </w:r>
      <w:r w:rsidRPr="006F12A3">
        <w:rPr>
          <w:rFonts w:ascii="Times New Roman" w:hAnsi="Times New Roman" w:cs="Times New Roman"/>
          <w:noProof/>
        </w:rPr>
        <w:tab/>
      </w:r>
      <w:r w:rsidR="00DC69A8">
        <w:rPr>
          <w:rFonts w:ascii="Times New Roman" w:hAnsi="Times New Roman" w:cs="Times New Roman"/>
          <w:noProof/>
        </w:rPr>
        <w:t>77</w:t>
      </w:r>
    </w:p>
    <w:p w:rsidR="00505692" w:rsidRDefault="00B1196C" w:rsidP="001F5176">
      <w:pPr>
        <w:ind w:right="284"/>
        <w:jc w:val="both"/>
        <w:rPr>
          <w:rFonts w:ascii="Times New Roman" w:hAnsi="Times New Roman" w:cs="Times New Roman"/>
          <w:bCs/>
          <w:color w:val="000000" w:themeColor="text1"/>
        </w:rPr>
      </w:pPr>
      <w:r w:rsidRPr="006F12A3">
        <w:rPr>
          <w:rFonts w:ascii="Times New Roman" w:hAnsi="Times New Roman" w:cs="Times New Roman"/>
          <w:bCs/>
          <w:color w:val="000000" w:themeColor="text1"/>
        </w:rPr>
        <w:fldChar w:fldCharType="end"/>
      </w:r>
    </w:p>
    <w:p w:rsidR="00E2765C" w:rsidRDefault="00E2765C" w:rsidP="001F5176">
      <w:pPr>
        <w:ind w:right="284"/>
        <w:jc w:val="both"/>
        <w:rPr>
          <w:rFonts w:ascii="Times New Roman" w:hAnsi="Times New Roman" w:cs="Times New Roman"/>
          <w:bCs/>
          <w:color w:val="000000" w:themeColor="text1"/>
        </w:rPr>
      </w:pPr>
    </w:p>
    <w:p w:rsidR="00E2765C" w:rsidRPr="001F5176" w:rsidRDefault="00E2765C" w:rsidP="001F5176">
      <w:pPr>
        <w:ind w:right="284"/>
        <w:jc w:val="both"/>
        <w:rPr>
          <w:rFonts w:ascii="Times New Roman" w:hAnsi="Times New Roman" w:cs="Times New Roman"/>
          <w:b/>
          <w:bCs/>
          <w:color w:val="000000" w:themeColor="text1"/>
        </w:rPr>
      </w:pPr>
    </w:p>
    <w:p w:rsidR="00030A50" w:rsidRPr="00452805" w:rsidRDefault="00452805" w:rsidP="007A7FAF">
      <w:pPr>
        <w:jc w:val="center"/>
        <w:rPr>
          <w:rFonts w:ascii="Times New Roman" w:hAnsi="Times New Roman" w:cs="Times New Roman"/>
          <w:b/>
          <w:bCs/>
          <w:color w:val="000000" w:themeColor="text1"/>
          <w:sz w:val="28"/>
          <w:szCs w:val="24"/>
        </w:rPr>
      </w:pPr>
      <w:r w:rsidRPr="00452805">
        <w:rPr>
          <w:rFonts w:ascii="Times New Roman" w:hAnsi="Times New Roman" w:cs="Times New Roman"/>
          <w:b/>
          <w:bCs/>
          <w:color w:val="000000" w:themeColor="text1"/>
          <w:sz w:val="28"/>
          <w:szCs w:val="24"/>
        </w:rPr>
        <w:lastRenderedPageBreak/>
        <w:t>ÍNDICE DE GRÁFICOS</w:t>
      </w:r>
    </w:p>
    <w:p w:rsidR="00E06B54" w:rsidRPr="007A7FAF" w:rsidRDefault="00E06B54" w:rsidP="00E06B54">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Contenido                                                                                                      Página</w:t>
      </w:r>
    </w:p>
    <w:p w:rsidR="008104B1" w:rsidRPr="008104B1" w:rsidRDefault="00602972" w:rsidP="008104B1">
      <w:pPr>
        <w:pStyle w:val="Tabladeilustraciones"/>
        <w:tabs>
          <w:tab w:val="right" w:leader="dot" w:pos="7927"/>
        </w:tabs>
        <w:jc w:val="both"/>
        <w:rPr>
          <w:rFonts w:ascii="Times New Roman" w:eastAsiaTheme="minorEastAsia" w:hAnsi="Times New Roman" w:cs="Times New Roman"/>
          <w:noProof/>
          <w:lang w:eastAsia="es-EC"/>
        </w:rPr>
      </w:pPr>
      <w:r w:rsidRPr="008104B1">
        <w:rPr>
          <w:rFonts w:ascii="Times New Roman" w:hAnsi="Times New Roman" w:cs="Times New Roman"/>
        </w:rPr>
        <w:fldChar w:fldCharType="begin"/>
      </w:r>
      <w:r w:rsidRPr="008104B1">
        <w:rPr>
          <w:rFonts w:ascii="Times New Roman" w:hAnsi="Times New Roman" w:cs="Times New Roman"/>
        </w:rPr>
        <w:instrText xml:space="preserve"> TOC \h \z \c "Garfico " </w:instrText>
      </w:r>
      <w:r w:rsidRPr="008104B1">
        <w:rPr>
          <w:rFonts w:ascii="Times New Roman" w:hAnsi="Times New Roman" w:cs="Times New Roman"/>
        </w:rPr>
        <w:fldChar w:fldCharType="separate"/>
      </w:r>
      <w:hyperlink w:anchor="_Toc38366825"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1.</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w:t>
        </w:r>
        <w:r w:rsidR="002D3140">
          <w:rPr>
            <w:rStyle w:val="Hipervnculo"/>
            <w:rFonts w:ascii="Times New Roman" w:hAnsi="Times New Roman" w:cs="Times New Roman"/>
            <w:noProof/>
          </w:rPr>
          <w:t>l</w:t>
        </w:r>
        <w:r w:rsidR="002D3140">
          <w:rPr>
            <w:rStyle w:val="Hipervnculo"/>
            <w:rFonts w:ascii="Times New Roman" w:hAnsi="Times New Roman" w:cs="Times New Roman"/>
            <w:noProof/>
          </w:rPr>
          <w:t>tera en la variable h</w:t>
        </w:r>
        <w:r w:rsidR="00426136">
          <w:rPr>
            <w:rStyle w:val="Hipervnculo"/>
            <w:rFonts w:ascii="Times New Roman" w:hAnsi="Times New Roman" w:cs="Times New Roman"/>
            <w:noProof/>
          </w:rPr>
          <w:t>ábito de crecimiento</w:t>
        </w:r>
        <w:r w:rsidR="008104B1" w:rsidRPr="008104B1">
          <w:rPr>
            <w:rFonts w:ascii="Times New Roman" w:hAnsi="Times New Roman" w:cs="Times New Roman"/>
            <w:noProof/>
            <w:webHidden/>
          </w:rPr>
          <w:tab/>
        </w:r>
        <w:r w:rsidR="001F5176">
          <w:rPr>
            <w:rFonts w:ascii="Times New Roman" w:hAnsi="Times New Roman" w:cs="Times New Roman"/>
            <w:noProof/>
            <w:webHidden/>
          </w:rPr>
          <w:t>40</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26" w:history="1">
        <w:r w:rsid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 xml:space="preserve">No.  2. </w:t>
        </w:r>
        <w:r w:rsidR="008104B1" w:rsidRPr="008104B1">
          <w:rPr>
            <w:rStyle w:val="Hipervnculo"/>
            <w:rFonts w:ascii="Times New Roman" w:hAnsi="Times New Roman" w:cs="Times New Roman"/>
            <w:noProof/>
          </w:rPr>
          <w:t>Accesiones de</w:t>
        </w:r>
        <w:r w:rsidR="002D3140">
          <w:rPr>
            <w:rStyle w:val="Hipervnculo"/>
            <w:rFonts w:ascii="Times New Roman" w:hAnsi="Times New Roman" w:cs="Times New Roman"/>
            <w:noProof/>
          </w:rPr>
          <w:t xml:space="preserve"> cebada maltera en la variable c</w:t>
        </w:r>
        <w:r w:rsidR="00426136">
          <w:rPr>
            <w:rStyle w:val="Hipervnculo"/>
            <w:rFonts w:ascii="Times New Roman" w:hAnsi="Times New Roman" w:cs="Times New Roman"/>
            <w:noProof/>
          </w:rPr>
          <w:t>olor de la gluma</w:t>
        </w:r>
        <w:r w:rsidR="008104B1" w:rsidRPr="008104B1">
          <w:rPr>
            <w:rFonts w:ascii="Times New Roman" w:hAnsi="Times New Roman" w:cs="Times New Roman"/>
            <w:noProof/>
            <w:webHidden/>
          </w:rPr>
          <w:tab/>
        </w:r>
        <w:r w:rsidR="001F5176">
          <w:rPr>
            <w:rFonts w:ascii="Times New Roman" w:hAnsi="Times New Roman" w:cs="Times New Roman"/>
            <w:noProof/>
            <w:webHidden/>
          </w:rPr>
          <w:t>40</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27"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3.</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f</w:t>
        </w:r>
        <w:r w:rsidR="00426136">
          <w:rPr>
            <w:rStyle w:val="Hipervnculo"/>
            <w:rFonts w:ascii="Times New Roman" w:hAnsi="Times New Roman" w:cs="Times New Roman"/>
            <w:noProof/>
          </w:rPr>
          <w:t>orma de las aristas de la lemma</w:t>
        </w:r>
        <w:r w:rsidR="008104B1" w:rsidRPr="008104B1">
          <w:rPr>
            <w:rFonts w:ascii="Times New Roman" w:hAnsi="Times New Roman" w:cs="Times New Roman"/>
            <w:noProof/>
            <w:webHidden/>
          </w:rPr>
          <w:tab/>
        </w:r>
        <w:r w:rsidR="001F5176">
          <w:rPr>
            <w:rFonts w:ascii="Times New Roman" w:hAnsi="Times New Roman" w:cs="Times New Roman"/>
            <w:noProof/>
            <w:webHidden/>
          </w:rPr>
          <w:t>41</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28"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 xml:space="preserve">No.  4. </w:t>
        </w:r>
        <w:r w:rsidR="008104B1" w:rsidRPr="008104B1">
          <w:rPr>
            <w:rStyle w:val="Hipervnculo"/>
            <w:rFonts w:ascii="Times New Roman" w:hAnsi="Times New Roman" w:cs="Times New Roman"/>
            <w:noProof/>
          </w:rPr>
          <w:t>Accesiones de cebada maltera en l</w:t>
        </w:r>
        <w:r w:rsidR="002D3140">
          <w:rPr>
            <w:rStyle w:val="Hipervnculo"/>
            <w:rFonts w:ascii="Times New Roman" w:hAnsi="Times New Roman" w:cs="Times New Roman"/>
            <w:noProof/>
          </w:rPr>
          <w:t>a variable b</w:t>
        </w:r>
        <w:r w:rsidR="008104B1" w:rsidRPr="008104B1">
          <w:rPr>
            <w:rStyle w:val="Hipervnculo"/>
            <w:rFonts w:ascii="Times New Roman" w:hAnsi="Times New Roman" w:cs="Times New Roman"/>
            <w:noProof/>
          </w:rPr>
          <w:t>arbas de las aristas de la lemma</w:t>
        </w:r>
        <w:r w:rsidR="008104B1" w:rsidRPr="008104B1">
          <w:rPr>
            <w:rFonts w:ascii="Times New Roman" w:hAnsi="Times New Roman" w:cs="Times New Roman"/>
            <w:noProof/>
            <w:webHidden/>
          </w:rPr>
          <w:tab/>
        </w:r>
        <w:r w:rsidR="001F5176">
          <w:rPr>
            <w:rFonts w:ascii="Times New Roman" w:hAnsi="Times New Roman" w:cs="Times New Roman"/>
            <w:noProof/>
            <w:webHidden/>
          </w:rPr>
          <w:t>41</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29" w:history="1">
        <w:r w:rsidR="008104B1" w:rsidRPr="005715E2">
          <w:rPr>
            <w:rStyle w:val="Hipervnculo"/>
            <w:rFonts w:ascii="Times New Roman" w:hAnsi="Times New Roman" w:cs="Times New Roman"/>
            <w:b/>
            <w:noProof/>
          </w:rPr>
          <w:t xml:space="preserve"> No.  5. </w:t>
        </w:r>
        <w:r w:rsidR="008104B1" w:rsidRPr="008104B1">
          <w:rPr>
            <w:rStyle w:val="Hipervnculo"/>
            <w:rFonts w:ascii="Times New Roman" w:hAnsi="Times New Roman" w:cs="Times New Roman"/>
            <w:noProof/>
          </w:rPr>
          <w:t>Accesiones de</w:t>
        </w:r>
        <w:r w:rsidR="002D3140">
          <w:rPr>
            <w:rStyle w:val="Hipervnculo"/>
            <w:rFonts w:ascii="Times New Roman" w:hAnsi="Times New Roman" w:cs="Times New Roman"/>
            <w:noProof/>
          </w:rPr>
          <w:t xml:space="preserve"> cebada maltera en la variable t</w:t>
        </w:r>
        <w:r w:rsidR="00426136">
          <w:rPr>
            <w:rStyle w:val="Hipervnculo"/>
            <w:rFonts w:ascii="Times New Roman" w:hAnsi="Times New Roman" w:cs="Times New Roman"/>
            <w:noProof/>
          </w:rPr>
          <w:t>ipo de lemma</w:t>
        </w:r>
        <w:r w:rsidR="008104B1" w:rsidRPr="008104B1">
          <w:rPr>
            <w:rFonts w:ascii="Times New Roman" w:hAnsi="Times New Roman" w:cs="Times New Roman"/>
            <w:noProof/>
            <w:webHidden/>
          </w:rPr>
          <w:tab/>
        </w:r>
        <w:r w:rsidR="001F5176">
          <w:rPr>
            <w:rFonts w:ascii="Times New Roman" w:hAnsi="Times New Roman" w:cs="Times New Roman"/>
            <w:noProof/>
            <w:webHidden/>
          </w:rPr>
          <w:t>42</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30"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6.</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c</w:t>
        </w:r>
        <w:r w:rsidR="00426136">
          <w:rPr>
            <w:rStyle w:val="Hipervnculo"/>
            <w:rFonts w:ascii="Times New Roman" w:hAnsi="Times New Roman" w:cs="Times New Roman"/>
            <w:noProof/>
          </w:rPr>
          <w:t>olor de la arista</w:t>
        </w:r>
        <w:r w:rsidR="008104B1" w:rsidRPr="008104B1">
          <w:rPr>
            <w:rFonts w:ascii="Times New Roman" w:hAnsi="Times New Roman" w:cs="Times New Roman"/>
            <w:noProof/>
            <w:webHidden/>
          </w:rPr>
          <w:tab/>
        </w:r>
        <w:r w:rsidR="001F5176">
          <w:rPr>
            <w:rFonts w:ascii="Times New Roman" w:hAnsi="Times New Roman" w:cs="Times New Roman"/>
            <w:noProof/>
            <w:webHidden/>
          </w:rPr>
          <w:t>42</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31" w:history="1">
        <w:r w:rsidR="008104B1" w:rsidRPr="005715E2">
          <w:rPr>
            <w:rStyle w:val="Hipervnculo"/>
            <w:rFonts w:ascii="Times New Roman" w:hAnsi="Times New Roman" w:cs="Times New Roman"/>
            <w:b/>
            <w:noProof/>
          </w:rPr>
          <w:t xml:space="preserve"> No.  7. </w:t>
        </w:r>
        <w:r w:rsidR="008104B1" w:rsidRPr="008104B1">
          <w:rPr>
            <w:rStyle w:val="Hipervnculo"/>
            <w:rFonts w:ascii="Times New Roman" w:hAnsi="Times New Roman" w:cs="Times New Roman"/>
            <w:noProof/>
          </w:rPr>
          <w:t>Accesiones de</w:t>
        </w:r>
        <w:r w:rsidR="002D3140">
          <w:rPr>
            <w:rStyle w:val="Hipervnculo"/>
            <w:rFonts w:ascii="Times New Roman" w:hAnsi="Times New Roman" w:cs="Times New Roman"/>
            <w:noProof/>
          </w:rPr>
          <w:t xml:space="preserve"> cebada maltera en la variable d</w:t>
        </w:r>
        <w:r w:rsidR="00426136">
          <w:rPr>
            <w:rStyle w:val="Hipervnculo"/>
            <w:rFonts w:ascii="Times New Roman" w:hAnsi="Times New Roman" w:cs="Times New Roman"/>
            <w:noProof/>
          </w:rPr>
          <w:t>ensidad de la espiga</w:t>
        </w:r>
        <w:r w:rsidR="008104B1" w:rsidRPr="008104B1">
          <w:rPr>
            <w:rFonts w:ascii="Times New Roman" w:hAnsi="Times New Roman" w:cs="Times New Roman"/>
            <w:noProof/>
            <w:webHidden/>
          </w:rPr>
          <w:tab/>
        </w:r>
        <w:r w:rsidR="001F5176">
          <w:rPr>
            <w:rFonts w:ascii="Times New Roman" w:hAnsi="Times New Roman" w:cs="Times New Roman"/>
            <w:noProof/>
            <w:webHidden/>
          </w:rPr>
          <w:t>43</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32"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8.</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n</w:t>
        </w:r>
        <w:r w:rsidR="008104B1" w:rsidRPr="008104B1">
          <w:rPr>
            <w:rStyle w:val="Hipervnculo"/>
            <w:rFonts w:ascii="Times New Roman" w:hAnsi="Times New Roman" w:cs="Times New Roman"/>
            <w:noProof/>
          </w:rPr>
          <w:t>úmero de hileras por espiga.</w:t>
        </w:r>
        <w:r w:rsidR="008104B1" w:rsidRPr="008104B1">
          <w:rPr>
            <w:rFonts w:ascii="Times New Roman" w:hAnsi="Times New Roman" w:cs="Times New Roman"/>
            <w:noProof/>
            <w:webHidden/>
          </w:rPr>
          <w:tab/>
        </w:r>
        <w:r w:rsidR="001F5176">
          <w:rPr>
            <w:rFonts w:ascii="Times New Roman" w:hAnsi="Times New Roman" w:cs="Times New Roman"/>
            <w:noProof/>
            <w:webHidden/>
          </w:rPr>
          <w:t>43</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33" w:history="1">
        <w:r w:rsidR="008104B1" w:rsidRPr="005715E2">
          <w:rPr>
            <w:rStyle w:val="Hipervnculo"/>
            <w:rFonts w:ascii="Times New Roman" w:hAnsi="Times New Roman" w:cs="Times New Roman"/>
            <w:b/>
            <w:noProof/>
          </w:rPr>
          <w:t xml:space="preserve"> No.  9.</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c</w:t>
        </w:r>
        <w:r w:rsidR="00426136">
          <w:rPr>
            <w:rStyle w:val="Hipervnculo"/>
            <w:rFonts w:ascii="Times New Roman" w:hAnsi="Times New Roman" w:cs="Times New Roman"/>
            <w:noProof/>
          </w:rPr>
          <w:t>olor de la espiga</w:t>
        </w:r>
        <w:r w:rsidR="008104B1" w:rsidRPr="008104B1">
          <w:rPr>
            <w:rFonts w:ascii="Times New Roman" w:hAnsi="Times New Roman" w:cs="Times New Roman"/>
            <w:noProof/>
            <w:webHidden/>
          </w:rPr>
          <w:tab/>
        </w:r>
        <w:r w:rsidR="00323511">
          <w:rPr>
            <w:rFonts w:ascii="Times New Roman" w:hAnsi="Times New Roman" w:cs="Times New Roman"/>
            <w:noProof/>
            <w:webHidden/>
          </w:rPr>
          <w:t>44</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34"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10.</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d</w:t>
        </w:r>
        <w:r w:rsidR="00426136">
          <w:rPr>
            <w:rStyle w:val="Hipervnculo"/>
            <w:rFonts w:ascii="Times New Roman" w:hAnsi="Times New Roman" w:cs="Times New Roman"/>
            <w:noProof/>
          </w:rPr>
          <w:t>esgrane de la espiga</w:t>
        </w:r>
        <w:r w:rsidR="008104B1" w:rsidRPr="008104B1">
          <w:rPr>
            <w:rFonts w:ascii="Times New Roman" w:hAnsi="Times New Roman" w:cs="Times New Roman"/>
            <w:noProof/>
            <w:webHidden/>
          </w:rPr>
          <w:tab/>
        </w:r>
        <w:r w:rsidR="00323511">
          <w:rPr>
            <w:rFonts w:ascii="Times New Roman" w:hAnsi="Times New Roman" w:cs="Times New Roman"/>
            <w:noProof/>
            <w:webHidden/>
          </w:rPr>
          <w:t>44</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35"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 xml:space="preserve">No.  11. </w:t>
        </w:r>
        <w:r w:rsidR="008104B1" w:rsidRPr="008104B1">
          <w:rPr>
            <w:rStyle w:val="Hipervnculo"/>
            <w:rFonts w:ascii="Times New Roman" w:hAnsi="Times New Roman" w:cs="Times New Roman"/>
            <w:noProof/>
          </w:rPr>
          <w:t>Accesiones de cebada maltera en</w:t>
        </w:r>
        <w:r w:rsidR="00426136">
          <w:rPr>
            <w:rStyle w:val="Hipervnculo"/>
            <w:rFonts w:ascii="Times New Roman" w:hAnsi="Times New Roman" w:cs="Times New Roman"/>
            <w:noProof/>
          </w:rPr>
          <w:t xml:space="preserve"> la variable cubierta del grano</w:t>
        </w:r>
        <w:r w:rsidR="008104B1" w:rsidRPr="008104B1">
          <w:rPr>
            <w:rFonts w:ascii="Times New Roman" w:hAnsi="Times New Roman" w:cs="Times New Roman"/>
            <w:noProof/>
            <w:webHidden/>
          </w:rPr>
          <w:tab/>
        </w:r>
        <w:r w:rsidR="00323511">
          <w:rPr>
            <w:rFonts w:ascii="Times New Roman" w:hAnsi="Times New Roman" w:cs="Times New Roman"/>
            <w:noProof/>
            <w:webHidden/>
          </w:rPr>
          <w:t>45</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36"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12.</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c</w:t>
        </w:r>
        <w:r w:rsidR="00426136">
          <w:rPr>
            <w:rStyle w:val="Hipervnculo"/>
            <w:rFonts w:ascii="Times New Roman" w:hAnsi="Times New Roman" w:cs="Times New Roman"/>
            <w:noProof/>
          </w:rPr>
          <w:t>olor de la aleurona</w:t>
        </w:r>
        <w:r w:rsidR="008104B1" w:rsidRPr="008104B1">
          <w:rPr>
            <w:rFonts w:ascii="Times New Roman" w:hAnsi="Times New Roman" w:cs="Times New Roman"/>
            <w:noProof/>
            <w:webHidden/>
          </w:rPr>
          <w:tab/>
        </w:r>
        <w:r w:rsidR="00323511">
          <w:rPr>
            <w:rFonts w:ascii="Times New Roman" w:hAnsi="Times New Roman" w:cs="Times New Roman"/>
            <w:noProof/>
            <w:webHidden/>
          </w:rPr>
          <w:t>45</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37" w:history="1">
        <w:r w:rsidR="008104B1" w:rsidRPr="005715E2">
          <w:rPr>
            <w:rStyle w:val="Hipervnculo"/>
            <w:rFonts w:ascii="Times New Roman" w:hAnsi="Times New Roman" w:cs="Times New Roman"/>
            <w:b/>
            <w:noProof/>
          </w:rPr>
          <w:t xml:space="preserve"> No.  13.</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c</w:t>
        </w:r>
        <w:r w:rsidR="00426136">
          <w:rPr>
            <w:rStyle w:val="Hipervnculo"/>
            <w:rFonts w:ascii="Times New Roman" w:hAnsi="Times New Roman" w:cs="Times New Roman"/>
            <w:noProof/>
          </w:rPr>
          <w:t>olor del grano</w:t>
        </w:r>
        <w:r w:rsidR="008104B1" w:rsidRPr="008104B1">
          <w:rPr>
            <w:rFonts w:ascii="Times New Roman" w:hAnsi="Times New Roman" w:cs="Times New Roman"/>
            <w:noProof/>
            <w:webHidden/>
          </w:rPr>
          <w:tab/>
        </w:r>
        <w:r w:rsidR="00323511">
          <w:rPr>
            <w:rFonts w:ascii="Times New Roman" w:hAnsi="Times New Roman" w:cs="Times New Roman"/>
            <w:noProof/>
            <w:webHidden/>
          </w:rPr>
          <w:t>46</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38"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14.</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días a la e</w:t>
        </w:r>
        <w:r w:rsidR="00426136">
          <w:rPr>
            <w:rStyle w:val="Hipervnculo"/>
            <w:rFonts w:ascii="Times New Roman" w:hAnsi="Times New Roman" w:cs="Times New Roman"/>
            <w:noProof/>
          </w:rPr>
          <w:t>mergencia</w:t>
        </w:r>
        <w:r w:rsidR="008104B1" w:rsidRPr="008104B1">
          <w:rPr>
            <w:rFonts w:ascii="Times New Roman" w:hAnsi="Times New Roman" w:cs="Times New Roman"/>
            <w:noProof/>
            <w:webHidden/>
          </w:rPr>
          <w:tab/>
        </w:r>
        <w:r w:rsidR="00315607">
          <w:rPr>
            <w:rFonts w:ascii="Times New Roman" w:hAnsi="Times New Roman" w:cs="Times New Roman"/>
            <w:noProof/>
            <w:webHidden/>
          </w:rPr>
          <w:t>55</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39" w:history="1">
        <w:r w:rsidR="008104B1" w:rsidRPr="005715E2">
          <w:rPr>
            <w:rStyle w:val="Hipervnculo"/>
            <w:rFonts w:ascii="Times New Roman" w:hAnsi="Times New Roman" w:cs="Times New Roman"/>
            <w:b/>
            <w:noProof/>
          </w:rPr>
          <w:t xml:space="preserve"> No.  15.</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días al e</w:t>
        </w:r>
        <w:r w:rsidR="00426136">
          <w:rPr>
            <w:rStyle w:val="Hipervnculo"/>
            <w:rFonts w:ascii="Times New Roman" w:hAnsi="Times New Roman" w:cs="Times New Roman"/>
            <w:noProof/>
          </w:rPr>
          <w:t>spigamiento</w:t>
        </w:r>
        <w:r w:rsidR="008104B1" w:rsidRPr="008104B1">
          <w:rPr>
            <w:rFonts w:ascii="Times New Roman" w:hAnsi="Times New Roman" w:cs="Times New Roman"/>
            <w:noProof/>
            <w:webHidden/>
          </w:rPr>
          <w:tab/>
        </w:r>
        <w:r w:rsidR="00315607">
          <w:rPr>
            <w:rFonts w:ascii="Times New Roman" w:hAnsi="Times New Roman" w:cs="Times New Roman"/>
            <w:noProof/>
            <w:webHidden/>
          </w:rPr>
          <w:t>55</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40" w:history="1">
        <w:r w:rsidR="008104B1" w:rsidRPr="005715E2">
          <w:rPr>
            <w:rStyle w:val="Hipervnculo"/>
            <w:rFonts w:ascii="Times New Roman" w:hAnsi="Times New Roman" w:cs="Times New Roman"/>
            <w:b/>
            <w:noProof/>
          </w:rPr>
          <w:t>No.  16.</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días a la c</w:t>
        </w:r>
        <w:r w:rsidR="00426136">
          <w:rPr>
            <w:rStyle w:val="Hipervnculo"/>
            <w:rFonts w:ascii="Times New Roman" w:hAnsi="Times New Roman" w:cs="Times New Roman"/>
            <w:noProof/>
          </w:rPr>
          <w:t>osecha</w:t>
        </w:r>
        <w:r w:rsidR="008104B1" w:rsidRPr="008104B1">
          <w:rPr>
            <w:rFonts w:ascii="Times New Roman" w:hAnsi="Times New Roman" w:cs="Times New Roman"/>
            <w:noProof/>
            <w:webHidden/>
          </w:rPr>
          <w:tab/>
        </w:r>
        <w:r w:rsidR="00315607">
          <w:rPr>
            <w:rFonts w:ascii="Times New Roman" w:hAnsi="Times New Roman" w:cs="Times New Roman"/>
            <w:noProof/>
            <w:webHidden/>
          </w:rPr>
          <w:t>56</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41"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17.</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plantas por metro li</w:t>
        </w:r>
        <w:r w:rsidR="00426136">
          <w:rPr>
            <w:rStyle w:val="Hipervnculo"/>
            <w:rFonts w:ascii="Times New Roman" w:hAnsi="Times New Roman" w:cs="Times New Roman"/>
            <w:noProof/>
          </w:rPr>
          <w:t>neal</w:t>
        </w:r>
        <w:r w:rsidR="008104B1" w:rsidRPr="008104B1">
          <w:rPr>
            <w:rFonts w:ascii="Times New Roman" w:hAnsi="Times New Roman" w:cs="Times New Roman"/>
            <w:noProof/>
            <w:webHidden/>
          </w:rPr>
          <w:tab/>
        </w:r>
        <w:r w:rsidR="00315607">
          <w:rPr>
            <w:rFonts w:ascii="Times New Roman" w:hAnsi="Times New Roman" w:cs="Times New Roman"/>
            <w:noProof/>
            <w:webHidden/>
          </w:rPr>
          <w:t>56</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42"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18.</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número de macollos por p</w:t>
        </w:r>
        <w:r w:rsidR="00426136">
          <w:rPr>
            <w:rStyle w:val="Hipervnculo"/>
            <w:rFonts w:ascii="Times New Roman" w:hAnsi="Times New Roman" w:cs="Times New Roman"/>
            <w:noProof/>
          </w:rPr>
          <w:t>lanta</w:t>
        </w:r>
        <w:r w:rsidR="008104B1" w:rsidRPr="008104B1">
          <w:rPr>
            <w:rFonts w:ascii="Times New Roman" w:hAnsi="Times New Roman" w:cs="Times New Roman"/>
            <w:noProof/>
            <w:webHidden/>
          </w:rPr>
          <w:tab/>
        </w:r>
        <w:r w:rsidR="00315607">
          <w:rPr>
            <w:rFonts w:ascii="Times New Roman" w:hAnsi="Times New Roman" w:cs="Times New Roman"/>
            <w:noProof/>
            <w:webHidden/>
          </w:rPr>
          <w:t>57</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43" w:history="1">
        <w:r w:rsidR="008104B1" w:rsidRPr="005715E2">
          <w:rPr>
            <w:rStyle w:val="Hipervnculo"/>
            <w:rFonts w:ascii="Times New Roman" w:hAnsi="Times New Roman" w:cs="Times New Roman"/>
            <w:b/>
            <w:noProof/>
          </w:rPr>
          <w:t xml:space="preserve"> No.  19.</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altura de p</w:t>
        </w:r>
        <w:r w:rsidR="00426136">
          <w:rPr>
            <w:rStyle w:val="Hipervnculo"/>
            <w:rFonts w:ascii="Times New Roman" w:hAnsi="Times New Roman" w:cs="Times New Roman"/>
            <w:noProof/>
          </w:rPr>
          <w:t>lanta</w:t>
        </w:r>
        <w:r w:rsidR="008104B1" w:rsidRPr="008104B1">
          <w:rPr>
            <w:rFonts w:ascii="Times New Roman" w:hAnsi="Times New Roman" w:cs="Times New Roman"/>
            <w:noProof/>
            <w:webHidden/>
          </w:rPr>
          <w:tab/>
        </w:r>
        <w:r w:rsidR="00315607">
          <w:rPr>
            <w:rFonts w:ascii="Times New Roman" w:hAnsi="Times New Roman" w:cs="Times New Roman"/>
            <w:noProof/>
            <w:webHidden/>
          </w:rPr>
          <w:t>57</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44"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20.</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longitud de la e</w:t>
        </w:r>
        <w:r w:rsidR="00426136">
          <w:rPr>
            <w:rStyle w:val="Hipervnculo"/>
            <w:rFonts w:ascii="Times New Roman" w:hAnsi="Times New Roman" w:cs="Times New Roman"/>
            <w:noProof/>
          </w:rPr>
          <w:t>spiga</w:t>
        </w:r>
        <w:r w:rsidR="008104B1" w:rsidRPr="008104B1">
          <w:rPr>
            <w:rFonts w:ascii="Times New Roman" w:hAnsi="Times New Roman" w:cs="Times New Roman"/>
            <w:noProof/>
            <w:webHidden/>
          </w:rPr>
          <w:tab/>
        </w:r>
        <w:r w:rsidR="00315607">
          <w:rPr>
            <w:rFonts w:ascii="Times New Roman" w:hAnsi="Times New Roman" w:cs="Times New Roman"/>
            <w:noProof/>
            <w:webHidden/>
          </w:rPr>
          <w:t>58</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45" w:history="1">
        <w:r w:rsidR="008104B1" w:rsidRPr="005715E2">
          <w:rPr>
            <w:rStyle w:val="Hipervnculo"/>
            <w:rFonts w:ascii="Times New Roman" w:hAnsi="Times New Roman" w:cs="Times New Roman"/>
            <w:b/>
            <w:noProof/>
          </w:rPr>
          <w:t>No.  21.</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acame de t</w:t>
        </w:r>
        <w:r w:rsidR="00426136">
          <w:rPr>
            <w:rStyle w:val="Hipervnculo"/>
            <w:rFonts w:ascii="Times New Roman" w:hAnsi="Times New Roman" w:cs="Times New Roman"/>
            <w:noProof/>
          </w:rPr>
          <w:t>allo</w:t>
        </w:r>
        <w:r w:rsidR="008104B1" w:rsidRPr="008104B1">
          <w:rPr>
            <w:rFonts w:ascii="Times New Roman" w:hAnsi="Times New Roman" w:cs="Times New Roman"/>
            <w:noProof/>
            <w:webHidden/>
          </w:rPr>
          <w:tab/>
        </w:r>
        <w:r w:rsidR="00315607">
          <w:rPr>
            <w:rFonts w:ascii="Times New Roman" w:hAnsi="Times New Roman" w:cs="Times New Roman"/>
            <w:noProof/>
            <w:webHidden/>
          </w:rPr>
          <w:t>58</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46"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22.</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número de g</w:t>
        </w:r>
        <w:r w:rsidR="008104B1" w:rsidRPr="008104B1">
          <w:rPr>
            <w:rStyle w:val="Hipervnculo"/>
            <w:rFonts w:ascii="Times New Roman" w:hAnsi="Times New Roman" w:cs="Times New Roman"/>
            <w:noProof/>
          </w:rPr>
          <w:t>ranos</w:t>
        </w:r>
        <w:r w:rsidR="002D3140">
          <w:rPr>
            <w:rStyle w:val="Hipervnculo"/>
            <w:rFonts w:ascii="Times New Roman" w:hAnsi="Times New Roman" w:cs="Times New Roman"/>
            <w:noProof/>
          </w:rPr>
          <w:t xml:space="preserve"> por e</w:t>
        </w:r>
        <w:r w:rsidR="00426136">
          <w:rPr>
            <w:rStyle w:val="Hipervnculo"/>
            <w:rFonts w:ascii="Times New Roman" w:hAnsi="Times New Roman" w:cs="Times New Roman"/>
            <w:noProof/>
          </w:rPr>
          <w:t>spiga</w:t>
        </w:r>
        <w:r w:rsidR="008104B1" w:rsidRPr="008104B1">
          <w:rPr>
            <w:rFonts w:ascii="Times New Roman" w:hAnsi="Times New Roman" w:cs="Times New Roman"/>
            <w:noProof/>
            <w:webHidden/>
          </w:rPr>
          <w:tab/>
        </w:r>
        <w:r w:rsidR="00315607">
          <w:rPr>
            <w:rFonts w:ascii="Times New Roman" w:hAnsi="Times New Roman" w:cs="Times New Roman"/>
            <w:noProof/>
            <w:webHidden/>
          </w:rPr>
          <w:t>68</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47" w:history="1">
        <w:r w:rsidR="008104B1" w:rsidRPr="008104B1">
          <w:rPr>
            <w:rStyle w:val="Hipervnculo"/>
            <w:rFonts w:ascii="Times New Roman" w:hAnsi="Times New Roman" w:cs="Times New Roman"/>
            <w:noProof/>
          </w:rPr>
          <w:t xml:space="preserve"> </w:t>
        </w:r>
        <w:r w:rsidR="008104B1" w:rsidRPr="005715E2">
          <w:rPr>
            <w:rStyle w:val="Hipervnculo"/>
            <w:rFonts w:ascii="Times New Roman" w:hAnsi="Times New Roman" w:cs="Times New Roman"/>
            <w:b/>
            <w:noProof/>
          </w:rPr>
          <w:t>No.  23.</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peso de mil g</w:t>
        </w:r>
        <w:r w:rsidR="00426136">
          <w:rPr>
            <w:rStyle w:val="Hipervnculo"/>
            <w:rFonts w:ascii="Times New Roman" w:hAnsi="Times New Roman" w:cs="Times New Roman"/>
            <w:noProof/>
          </w:rPr>
          <w:t>ranos</w:t>
        </w:r>
        <w:r w:rsidR="008104B1" w:rsidRPr="008104B1">
          <w:rPr>
            <w:rFonts w:ascii="Times New Roman" w:hAnsi="Times New Roman" w:cs="Times New Roman"/>
            <w:noProof/>
            <w:webHidden/>
          </w:rPr>
          <w:tab/>
        </w:r>
        <w:r w:rsidR="00315607">
          <w:rPr>
            <w:rFonts w:ascii="Times New Roman" w:hAnsi="Times New Roman" w:cs="Times New Roman"/>
            <w:noProof/>
            <w:webHidden/>
          </w:rPr>
          <w:t>68</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48" w:history="1">
        <w:r w:rsidR="008104B1" w:rsidRPr="005715E2">
          <w:rPr>
            <w:rStyle w:val="Hipervnculo"/>
            <w:rFonts w:ascii="Times New Roman" w:hAnsi="Times New Roman" w:cs="Times New Roman"/>
            <w:b/>
            <w:noProof/>
          </w:rPr>
          <w:t xml:space="preserve"> No.  24. </w:t>
        </w:r>
        <w:r w:rsidR="008104B1" w:rsidRPr="008104B1">
          <w:rPr>
            <w:rStyle w:val="Hipervnculo"/>
            <w:rFonts w:ascii="Times New Roman" w:hAnsi="Times New Roman" w:cs="Times New Roman"/>
            <w:noProof/>
          </w:rPr>
          <w:t>Accesiones de</w:t>
        </w:r>
        <w:r w:rsidR="002D3140">
          <w:rPr>
            <w:rStyle w:val="Hipervnculo"/>
            <w:rFonts w:ascii="Times New Roman" w:hAnsi="Times New Roman" w:cs="Times New Roman"/>
            <w:noProof/>
          </w:rPr>
          <w:t xml:space="preserve"> cebada maltera en la variable grano q</w:t>
        </w:r>
        <w:r w:rsidR="00426136">
          <w:rPr>
            <w:rStyle w:val="Hipervnculo"/>
            <w:rFonts w:ascii="Times New Roman" w:hAnsi="Times New Roman" w:cs="Times New Roman"/>
            <w:noProof/>
          </w:rPr>
          <w:t>uebrado</w:t>
        </w:r>
        <w:r w:rsidR="008104B1" w:rsidRPr="008104B1">
          <w:rPr>
            <w:rFonts w:ascii="Times New Roman" w:hAnsi="Times New Roman" w:cs="Times New Roman"/>
            <w:noProof/>
            <w:webHidden/>
          </w:rPr>
          <w:tab/>
        </w:r>
        <w:r w:rsidR="00315607">
          <w:rPr>
            <w:rFonts w:ascii="Times New Roman" w:hAnsi="Times New Roman" w:cs="Times New Roman"/>
            <w:noProof/>
            <w:webHidden/>
          </w:rPr>
          <w:t>69</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49" w:history="1">
        <w:r w:rsidR="008104B1" w:rsidRPr="00AF7BDB">
          <w:rPr>
            <w:rStyle w:val="Hipervnculo"/>
            <w:rFonts w:ascii="Times New Roman" w:hAnsi="Times New Roman" w:cs="Times New Roman"/>
            <w:b/>
            <w:noProof/>
          </w:rPr>
          <w:t xml:space="preserve"> No.  25.</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rendimiento en kg/h</w:t>
        </w:r>
        <w:r w:rsidR="00426136">
          <w:rPr>
            <w:rStyle w:val="Hipervnculo"/>
            <w:rFonts w:ascii="Times New Roman" w:hAnsi="Times New Roman" w:cs="Times New Roman"/>
            <w:noProof/>
          </w:rPr>
          <w:t>a</w:t>
        </w:r>
        <w:r w:rsidR="008104B1" w:rsidRPr="008104B1">
          <w:rPr>
            <w:rFonts w:ascii="Times New Roman" w:hAnsi="Times New Roman" w:cs="Times New Roman"/>
            <w:noProof/>
            <w:webHidden/>
          </w:rPr>
          <w:tab/>
        </w:r>
        <w:r w:rsidR="00315607">
          <w:rPr>
            <w:rFonts w:ascii="Times New Roman" w:hAnsi="Times New Roman" w:cs="Times New Roman"/>
            <w:noProof/>
            <w:webHidden/>
          </w:rPr>
          <w:t>69</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50" w:history="1">
        <w:r w:rsidR="008104B1" w:rsidRPr="00AF7BDB">
          <w:rPr>
            <w:rStyle w:val="Hipervnculo"/>
            <w:rFonts w:ascii="Times New Roman" w:hAnsi="Times New Roman" w:cs="Times New Roman"/>
            <w:b/>
            <w:noProof/>
          </w:rPr>
          <w:t xml:space="preserve"> No.  26.</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incidencia de roya a</w:t>
        </w:r>
        <w:r w:rsidR="00426136">
          <w:rPr>
            <w:rStyle w:val="Hipervnculo"/>
            <w:rFonts w:ascii="Times New Roman" w:hAnsi="Times New Roman" w:cs="Times New Roman"/>
            <w:noProof/>
          </w:rPr>
          <w:t>marilla</w:t>
        </w:r>
        <w:r w:rsidR="008104B1" w:rsidRPr="008104B1">
          <w:rPr>
            <w:rFonts w:ascii="Times New Roman" w:hAnsi="Times New Roman" w:cs="Times New Roman"/>
            <w:noProof/>
            <w:webHidden/>
          </w:rPr>
          <w:tab/>
        </w:r>
        <w:r w:rsidR="00315607">
          <w:rPr>
            <w:rFonts w:ascii="Times New Roman" w:hAnsi="Times New Roman" w:cs="Times New Roman"/>
            <w:noProof/>
            <w:webHidden/>
          </w:rPr>
          <w:t>70</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51" w:history="1">
        <w:r w:rsidR="008104B1" w:rsidRPr="008104B1">
          <w:rPr>
            <w:rStyle w:val="Hipervnculo"/>
            <w:rFonts w:ascii="Times New Roman" w:hAnsi="Times New Roman" w:cs="Times New Roman"/>
            <w:noProof/>
          </w:rPr>
          <w:t xml:space="preserve"> </w:t>
        </w:r>
        <w:r w:rsidR="008104B1" w:rsidRPr="00AF7BDB">
          <w:rPr>
            <w:rStyle w:val="Hipervnculo"/>
            <w:rFonts w:ascii="Times New Roman" w:hAnsi="Times New Roman" w:cs="Times New Roman"/>
            <w:b/>
            <w:noProof/>
          </w:rPr>
          <w:t>No.  27.</w:t>
        </w:r>
        <w:r w:rsidR="008104B1" w:rsidRPr="008104B1">
          <w:rPr>
            <w:rStyle w:val="Hipervnculo"/>
            <w:rFonts w:ascii="Times New Roman" w:hAnsi="Times New Roman" w:cs="Times New Roman"/>
            <w:noProof/>
          </w:rPr>
          <w:t xml:space="preserve"> Accesiones de cebada malter</w:t>
        </w:r>
        <w:r w:rsidR="00AF7BDB">
          <w:rPr>
            <w:rStyle w:val="Hipervnculo"/>
            <w:rFonts w:ascii="Times New Roman" w:hAnsi="Times New Roman" w:cs="Times New Roman"/>
            <w:noProof/>
          </w:rPr>
          <w:t>a en la variable i</w:t>
        </w:r>
        <w:r w:rsidR="002D3140">
          <w:rPr>
            <w:rStyle w:val="Hipervnculo"/>
            <w:rFonts w:ascii="Times New Roman" w:hAnsi="Times New Roman" w:cs="Times New Roman"/>
            <w:noProof/>
          </w:rPr>
          <w:t>ncidencia de roya de la h</w:t>
        </w:r>
        <w:r w:rsidR="00426136">
          <w:rPr>
            <w:rStyle w:val="Hipervnculo"/>
            <w:rFonts w:ascii="Times New Roman" w:hAnsi="Times New Roman" w:cs="Times New Roman"/>
            <w:noProof/>
          </w:rPr>
          <w:t>oja</w:t>
        </w:r>
        <w:r w:rsidR="008104B1" w:rsidRPr="008104B1">
          <w:rPr>
            <w:rFonts w:ascii="Times New Roman" w:hAnsi="Times New Roman" w:cs="Times New Roman"/>
            <w:noProof/>
            <w:webHidden/>
          </w:rPr>
          <w:tab/>
        </w:r>
        <w:r w:rsidR="00315607">
          <w:rPr>
            <w:rFonts w:ascii="Times New Roman" w:hAnsi="Times New Roman" w:cs="Times New Roman"/>
            <w:noProof/>
            <w:webHidden/>
          </w:rPr>
          <w:t>70</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52" w:history="1">
        <w:r w:rsidR="008104B1" w:rsidRPr="00AF7BDB">
          <w:rPr>
            <w:rStyle w:val="Hipervnculo"/>
            <w:rFonts w:ascii="Times New Roman" w:hAnsi="Times New Roman" w:cs="Times New Roman"/>
            <w:b/>
            <w:noProof/>
          </w:rPr>
          <w:t xml:space="preserve"> No.  28.</w:t>
        </w:r>
        <w:r w:rsidR="008104B1" w:rsidRPr="008104B1">
          <w:rPr>
            <w:rStyle w:val="Hipervnculo"/>
            <w:rFonts w:ascii="Times New Roman" w:hAnsi="Times New Roman" w:cs="Times New Roman"/>
            <w:noProof/>
          </w:rPr>
          <w:t xml:space="preserve"> Accesiones de cebada maltera</w:t>
        </w:r>
        <w:r w:rsidR="002D3140">
          <w:rPr>
            <w:rStyle w:val="Hipervnculo"/>
            <w:rFonts w:ascii="Times New Roman" w:hAnsi="Times New Roman" w:cs="Times New Roman"/>
            <w:noProof/>
          </w:rPr>
          <w:t xml:space="preserve"> en la variable e</w:t>
        </w:r>
        <w:r w:rsidR="00426136">
          <w:rPr>
            <w:rStyle w:val="Hipervnculo"/>
            <w:rFonts w:ascii="Times New Roman" w:hAnsi="Times New Roman" w:cs="Times New Roman"/>
            <w:noProof/>
          </w:rPr>
          <w:t>scaldaduras</w:t>
        </w:r>
        <w:r w:rsidR="008104B1" w:rsidRPr="008104B1">
          <w:rPr>
            <w:rFonts w:ascii="Times New Roman" w:hAnsi="Times New Roman" w:cs="Times New Roman"/>
            <w:noProof/>
            <w:webHidden/>
          </w:rPr>
          <w:tab/>
        </w:r>
        <w:r w:rsidR="00315607">
          <w:rPr>
            <w:rFonts w:ascii="Times New Roman" w:hAnsi="Times New Roman" w:cs="Times New Roman"/>
            <w:noProof/>
            <w:webHidden/>
          </w:rPr>
          <w:t>71</w:t>
        </w:r>
      </w:hyperlink>
    </w:p>
    <w:p w:rsidR="008104B1" w:rsidRPr="008104B1" w:rsidRDefault="0066023A" w:rsidP="008104B1">
      <w:pPr>
        <w:pStyle w:val="Tabladeilustraciones"/>
        <w:tabs>
          <w:tab w:val="right" w:leader="dot" w:pos="7927"/>
        </w:tabs>
        <w:jc w:val="both"/>
        <w:rPr>
          <w:rFonts w:ascii="Times New Roman" w:eastAsiaTheme="minorEastAsia" w:hAnsi="Times New Roman" w:cs="Times New Roman"/>
          <w:noProof/>
          <w:lang w:eastAsia="es-EC"/>
        </w:rPr>
      </w:pPr>
      <w:hyperlink w:anchor="_Toc38366853" w:history="1">
        <w:r w:rsidR="008104B1" w:rsidRPr="008104B1">
          <w:rPr>
            <w:rStyle w:val="Hipervnculo"/>
            <w:rFonts w:ascii="Times New Roman" w:hAnsi="Times New Roman" w:cs="Times New Roman"/>
            <w:noProof/>
          </w:rPr>
          <w:t xml:space="preserve"> </w:t>
        </w:r>
        <w:r w:rsidR="008104B1" w:rsidRPr="00AF7BDB">
          <w:rPr>
            <w:rStyle w:val="Hipervnculo"/>
            <w:rFonts w:ascii="Times New Roman" w:hAnsi="Times New Roman" w:cs="Times New Roman"/>
            <w:b/>
            <w:noProof/>
          </w:rPr>
          <w:t>No.  29.</w:t>
        </w:r>
        <w:r w:rsidR="008104B1" w:rsidRPr="008104B1">
          <w:rPr>
            <w:rStyle w:val="Hipervnculo"/>
            <w:rFonts w:ascii="Times New Roman" w:hAnsi="Times New Roman" w:cs="Times New Roman"/>
            <w:noProof/>
          </w:rPr>
          <w:t xml:space="preserve"> Accesiones de</w:t>
        </w:r>
        <w:r w:rsidR="002D3140">
          <w:rPr>
            <w:rStyle w:val="Hipervnculo"/>
            <w:rFonts w:ascii="Times New Roman" w:hAnsi="Times New Roman" w:cs="Times New Roman"/>
            <w:noProof/>
          </w:rPr>
          <w:t xml:space="preserve"> cebada maltera en la variable v</w:t>
        </w:r>
        <w:r w:rsidR="00426136">
          <w:rPr>
            <w:rStyle w:val="Hipervnculo"/>
            <w:rFonts w:ascii="Times New Roman" w:hAnsi="Times New Roman" w:cs="Times New Roman"/>
            <w:noProof/>
          </w:rPr>
          <w:t>irus</w:t>
        </w:r>
        <w:r w:rsidR="008104B1" w:rsidRPr="008104B1">
          <w:rPr>
            <w:rFonts w:ascii="Times New Roman" w:hAnsi="Times New Roman" w:cs="Times New Roman"/>
            <w:noProof/>
            <w:webHidden/>
          </w:rPr>
          <w:tab/>
        </w:r>
        <w:r w:rsidR="00315607">
          <w:rPr>
            <w:rFonts w:ascii="Times New Roman" w:hAnsi="Times New Roman" w:cs="Times New Roman"/>
            <w:noProof/>
            <w:webHidden/>
          </w:rPr>
          <w:t>71</w:t>
        </w:r>
      </w:hyperlink>
    </w:p>
    <w:p w:rsidR="00030A50" w:rsidRPr="008104B1" w:rsidRDefault="00602972" w:rsidP="008104B1">
      <w:pPr>
        <w:pStyle w:val="Ttulo1"/>
        <w:spacing w:after="240"/>
        <w:jc w:val="both"/>
        <w:rPr>
          <w:b w:val="0"/>
          <w:sz w:val="22"/>
          <w:szCs w:val="22"/>
        </w:rPr>
      </w:pPr>
      <w:r w:rsidRPr="008104B1">
        <w:rPr>
          <w:rFonts w:eastAsiaTheme="minorHAnsi"/>
          <w:b w:val="0"/>
          <w:sz w:val="22"/>
          <w:szCs w:val="22"/>
          <w:lang w:val="es-EC"/>
        </w:rPr>
        <w:fldChar w:fldCharType="end"/>
      </w:r>
    </w:p>
    <w:p w:rsidR="00030A50" w:rsidRDefault="00030A50" w:rsidP="00EA61C1">
      <w:pPr>
        <w:pStyle w:val="Ttulo1"/>
        <w:spacing w:after="240"/>
        <w:jc w:val="both"/>
      </w:pPr>
    </w:p>
    <w:p w:rsidR="006C6B28" w:rsidRDefault="006C6B28" w:rsidP="006C6B28">
      <w:pPr>
        <w:rPr>
          <w:lang w:val="es-ES"/>
        </w:rPr>
      </w:pPr>
    </w:p>
    <w:p w:rsidR="008B26F4" w:rsidRDefault="008B26F4" w:rsidP="00EF5101">
      <w:pPr>
        <w:spacing w:after="240" w:line="360" w:lineRule="auto"/>
        <w:rPr>
          <w:lang w:val="es-ES"/>
        </w:rPr>
      </w:pPr>
    </w:p>
    <w:p w:rsidR="006F12A3" w:rsidRDefault="006F12A3" w:rsidP="00EF5101">
      <w:pPr>
        <w:spacing w:after="240" w:line="360" w:lineRule="auto"/>
        <w:rPr>
          <w:lang w:val="es-ES"/>
        </w:rPr>
      </w:pPr>
    </w:p>
    <w:p w:rsidR="006F12A3" w:rsidRDefault="006F12A3" w:rsidP="00EF5101">
      <w:pPr>
        <w:spacing w:after="240" w:line="360" w:lineRule="auto"/>
        <w:rPr>
          <w:lang w:val="es-ES"/>
        </w:rPr>
      </w:pPr>
    </w:p>
    <w:p w:rsidR="006F12A3" w:rsidRDefault="006F12A3" w:rsidP="00EF5101">
      <w:pPr>
        <w:spacing w:after="240" w:line="360" w:lineRule="auto"/>
        <w:rPr>
          <w:lang w:val="es-ES"/>
        </w:rPr>
      </w:pPr>
    </w:p>
    <w:p w:rsidR="006F12A3" w:rsidRDefault="006F12A3" w:rsidP="00EF5101">
      <w:pPr>
        <w:spacing w:after="240" w:line="360" w:lineRule="auto"/>
        <w:rPr>
          <w:lang w:val="es-ES"/>
        </w:rPr>
      </w:pPr>
    </w:p>
    <w:p w:rsidR="006F12A3" w:rsidRDefault="006F12A3" w:rsidP="00EF5101">
      <w:pPr>
        <w:spacing w:after="240" w:line="360" w:lineRule="auto"/>
        <w:rPr>
          <w:lang w:val="es-ES"/>
        </w:rPr>
      </w:pPr>
    </w:p>
    <w:p w:rsidR="006F12A3" w:rsidRDefault="006F12A3" w:rsidP="00EF5101">
      <w:pPr>
        <w:spacing w:after="240" w:line="360" w:lineRule="auto"/>
        <w:rPr>
          <w:lang w:val="es-ES"/>
        </w:rPr>
      </w:pPr>
    </w:p>
    <w:p w:rsidR="006F12A3" w:rsidRDefault="006F12A3" w:rsidP="00EF5101">
      <w:pPr>
        <w:spacing w:after="240" w:line="360" w:lineRule="auto"/>
        <w:rPr>
          <w:lang w:val="es-ES"/>
        </w:rPr>
      </w:pPr>
    </w:p>
    <w:p w:rsidR="00D51B0B" w:rsidRDefault="00D51B0B" w:rsidP="00EF5101">
      <w:pPr>
        <w:spacing w:after="240" w:line="360" w:lineRule="auto"/>
        <w:rPr>
          <w:rFonts w:ascii="Times New Roman" w:hAnsi="Times New Roman" w:cs="Times New Roman"/>
          <w:b/>
          <w:sz w:val="28"/>
          <w:szCs w:val="24"/>
          <w:lang w:val="es-ES"/>
        </w:rPr>
      </w:pPr>
    </w:p>
    <w:p w:rsidR="00D51B0B" w:rsidRDefault="00D51B0B" w:rsidP="00EF5101">
      <w:pPr>
        <w:spacing w:after="240" w:line="360" w:lineRule="auto"/>
        <w:rPr>
          <w:rFonts w:ascii="Times New Roman" w:hAnsi="Times New Roman" w:cs="Times New Roman"/>
          <w:b/>
          <w:sz w:val="28"/>
          <w:szCs w:val="24"/>
          <w:lang w:val="es-ES"/>
        </w:rPr>
      </w:pPr>
    </w:p>
    <w:p w:rsidR="00D51B0B" w:rsidRDefault="00D51B0B" w:rsidP="00EF5101">
      <w:pPr>
        <w:spacing w:after="240" w:line="360" w:lineRule="auto"/>
        <w:rPr>
          <w:rFonts w:ascii="Times New Roman" w:hAnsi="Times New Roman" w:cs="Times New Roman"/>
          <w:b/>
          <w:sz w:val="28"/>
          <w:szCs w:val="24"/>
          <w:lang w:val="es-ES"/>
        </w:rPr>
      </w:pPr>
    </w:p>
    <w:p w:rsidR="00D51B0B" w:rsidRDefault="00D51B0B" w:rsidP="00EF5101">
      <w:pPr>
        <w:spacing w:after="240" w:line="360" w:lineRule="auto"/>
        <w:rPr>
          <w:rFonts w:ascii="Times New Roman" w:hAnsi="Times New Roman" w:cs="Times New Roman"/>
          <w:b/>
          <w:sz w:val="28"/>
          <w:szCs w:val="24"/>
          <w:lang w:val="es-ES"/>
        </w:rPr>
      </w:pPr>
    </w:p>
    <w:p w:rsidR="005F3723" w:rsidRDefault="005F3723" w:rsidP="00EF5101">
      <w:pPr>
        <w:spacing w:after="240" w:line="360" w:lineRule="auto"/>
        <w:rPr>
          <w:rFonts w:ascii="Times New Roman" w:hAnsi="Times New Roman" w:cs="Times New Roman"/>
          <w:b/>
          <w:sz w:val="28"/>
          <w:szCs w:val="24"/>
          <w:lang w:val="es-ES"/>
        </w:rPr>
      </w:pPr>
    </w:p>
    <w:p w:rsidR="00EF5101" w:rsidRPr="00F90393" w:rsidRDefault="00F90393" w:rsidP="00EF5101">
      <w:pPr>
        <w:spacing w:after="240" w:line="360" w:lineRule="auto"/>
        <w:rPr>
          <w:rFonts w:ascii="Times New Roman" w:hAnsi="Times New Roman" w:cs="Times New Roman"/>
          <w:b/>
          <w:sz w:val="28"/>
          <w:szCs w:val="24"/>
          <w:lang w:val="es-ES"/>
        </w:rPr>
      </w:pPr>
      <w:r w:rsidRPr="00F90393">
        <w:rPr>
          <w:rFonts w:ascii="Times New Roman" w:hAnsi="Times New Roman" w:cs="Times New Roman"/>
          <w:b/>
          <w:sz w:val="28"/>
          <w:szCs w:val="24"/>
          <w:lang w:val="es-ES"/>
        </w:rPr>
        <w:lastRenderedPageBreak/>
        <w:t xml:space="preserve">ÍNDICE DE ANEXOS </w:t>
      </w:r>
    </w:p>
    <w:p w:rsidR="00C35308" w:rsidRPr="006C6B28" w:rsidRDefault="00C35308" w:rsidP="00C35308">
      <w:pPr>
        <w:spacing w:after="240" w:line="360" w:lineRule="auto"/>
        <w:jc w:val="both"/>
        <w:rPr>
          <w:rFonts w:ascii="Times New Roman" w:hAnsi="Times New Roman" w:cs="Times New Roman"/>
          <w:sz w:val="24"/>
          <w:szCs w:val="24"/>
          <w:lang w:val="es-ES"/>
        </w:rPr>
      </w:pPr>
      <w:r w:rsidRPr="006C6B28">
        <w:rPr>
          <w:rFonts w:ascii="Times New Roman" w:hAnsi="Times New Roman" w:cs="Times New Roman"/>
          <w:sz w:val="24"/>
          <w:szCs w:val="24"/>
          <w:lang w:val="es-ES"/>
        </w:rPr>
        <w:t>1. Mapa físico de la ubicación geográfica del ensayo</w:t>
      </w:r>
    </w:p>
    <w:p w:rsidR="00C35308" w:rsidRPr="006C6B28" w:rsidRDefault="00C35308" w:rsidP="00C35308">
      <w:pPr>
        <w:spacing w:after="240" w:line="360" w:lineRule="auto"/>
        <w:jc w:val="both"/>
        <w:rPr>
          <w:rFonts w:ascii="Times New Roman" w:hAnsi="Times New Roman" w:cs="Times New Roman"/>
          <w:sz w:val="24"/>
          <w:szCs w:val="24"/>
          <w:lang w:val="es-ES"/>
        </w:rPr>
      </w:pPr>
      <w:r w:rsidRPr="006C6B28">
        <w:rPr>
          <w:rFonts w:ascii="Times New Roman" w:hAnsi="Times New Roman" w:cs="Times New Roman"/>
          <w:sz w:val="24"/>
          <w:szCs w:val="24"/>
          <w:lang w:val="es-ES"/>
        </w:rPr>
        <w:t>2. Base de datos</w:t>
      </w:r>
    </w:p>
    <w:p w:rsidR="00C35308" w:rsidRPr="006C6B28" w:rsidRDefault="00C35308" w:rsidP="00C35308">
      <w:pPr>
        <w:spacing w:after="240" w:line="360" w:lineRule="auto"/>
        <w:jc w:val="both"/>
        <w:rPr>
          <w:rFonts w:ascii="Times New Roman" w:hAnsi="Times New Roman" w:cs="Times New Roman"/>
          <w:sz w:val="24"/>
          <w:szCs w:val="24"/>
          <w:lang w:val="es-ES"/>
        </w:rPr>
      </w:pPr>
      <w:r w:rsidRPr="006C6B28">
        <w:rPr>
          <w:rFonts w:ascii="Times New Roman" w:hAnsi="Times New Roman" w:cs="Times New Roman"/>
          <w:sz w:val="24"/>
          <w:szCs w:val="24"/>
          <w:lang w:val="es-ES"/>
        </w:rPr>
        <w:t>3. Resultados del análisis químico del suelo</w:t>
      </w:r>
    </w:p>
    <w:p w:rsidR="00D00E92" w:rsidRPr="00D00E92" w:rsidRDefault="00C35308" w:rsidP="00D00E92">
      <w:pPr>
        <w:spacing w:after="240" w:line="360" w:lineRule="auto"/>
        <w:jc w:val="both"/>
        <w:rPr>
          <w:rFonts w:ascii="Times New Roman" w:hAnsi="Times New Roman" w:cs="Times New Roman"/>
          <w:sz w:val="24"/>
          <w:szCs w:val="24"/>
          <w:lang w:val="es-ES"/>
        </w:rPr>
      </w:pPr>
      <w:r w:rsidRPr="006C6B28">
        <w:rPr>
          <w:rFonts w:ascii="Times New Roman" w:hAnsi="Times New Roman" w:cs="Times New Roman"/>
          <w:sz w:val="24"/>
          <w:szCs w:val="24"/>
          <w:lang w:val="es-ES"/>
        </w:rPr>
        <w:t xml:space="preserve">4. </w:t>
      </w:r>
      <w:r w:rsidR="00D00E92" w:rsidRPr="00D00E92">
        <w:rPr>
          <w:rFonts w:ascii="Times New Roman" w:hAnsi="Times New Roman" w:cs="Times New Roman"/>
          <w:sz w:val="24"/>
          <w:szCs w:val="24"/>
          <w:lang w:val="es-ES"/>
        </w:rPr>
        <w:t>Resultados del análisis de proteína</w:t>
      </w:r>
    </w:p>
    <w:p w:rsidR="00D00E92" w:rsidRPr="00D00E92" w:rsidRDefault="00D00E92" w:rsidP="00D00E92">
      <w:pPr>
        <w:spacing w:after="240" w:line="360" w:lineRule="auto"/>
        <w:jc w:val="both"/>
        <w:rPr>
          <w:rFonts w:ascii="Times New Roman" w:hAnsi="Times New Roman" w:cs="Times New Roman"/>
          <w:sz w:val="24"/>
          <w:szCs w:val="24"/>
          <w:lang w:val="es-ES"/>
        </w:rPr>
      </w:pPr>
      <w:r w:rsidRPr="00D00E92">
        <w:rPr>
          <w:rFonts w:ascii="Times New Roman" w:hAnsi="Times New Roman" w:cs="Times New Roman"/>
          <w:sz w:val="24"/>
          <w:szCs w:val="24"/>
          <w:lang w:val="es-ES"/>
        </w:rPr>
        <w:t>5. Fotografías de la instalación, seguimiento y evaluación del ensayo</w:t>
      </w:r>
    </w:p>
    <w:p w:rsidR="00D00E92" w:rsidRPr="00D00E92" w:rsidRDefault="00D00E92" w:rsidP="00D00E92">
      <w:pPr>
        <w:spacing w:after="240" w:line="360" w:lineRule="auto"/>
        <w:jc w:val="both"/>
        <w:rPr>
          <w:rFonts w:ascii="Times New Roman" w:hAnsi="Times New Roman" w:cs="Times New Roman"/>
          <w:sz w:val="24"/>
          <w:szCs w:val="24"/>
          <w:lang w:val="es-ES"/>
        </w:rPr>
      </w:pPr>
      <w:r w:rsidRPr="00D00E92">
        <w:rPr>
          <w:rFonts w:ascii="Times New Roman" w:hAnsi="Times New Roman" w:cs="Times New Roman"/>
          <w:sz w:val="24"/>
          <w:szCs w:val="24"/>
          <w:lang w:val="es-ES"/>
        </w:rPr>
        <w:t>6. Escala de incidencia y severidad de enfermedades foliares</w:t>
      </w:r>
    </w:p>
    <w:p w:rsidR="00D00E92" w:rsidRPr="00D00E92" w:rsidRDefault="00D00E92" w:rsidP="00D00E92">
      <w:pPr>
        <w:spacing w:after="240" w:line="360" w:lineRule="auto"/>
        <w:jc w:val="both"/>
        <w:rPr>
          <w:rFonts w:ascii="Times New Roman" w:hAnsi="Times New Roman" w:cs="Times New Roman"/>
          <w:sz w:val="24"/>
          <w:szCs w:val="24"/>
          <w:lang w:val="es-ES"/>
        </w:rPr>
      </w:pPr>
      <w:r w:rsidRPr="00D00E92">
        <w:rPr>
          <w:rFonts w:ascii="Times New Roman" w:hAnsi="Times New Roman" w:cs="Times New Roman"/>
          <w:sz w:val="24"/>
          <w:szCs w:val="24"/>
          <w:lang w:val="es-ES"/>
        </w:rPr>
        <w:t>7.</w:t>
      </w:r>
      <w:r>
        <w:rPr>
          <w:rFonts w:ascii="Times New Roman" w:hAnsi="Times New Roman" w:cs="Times New Roman"/>
          <w:sz w:val="24"/>
          <w:szCs w:val="24"/>
          <w:lang w:val="es-ES"/>
        </w:rPr>
        <w:t xml:space="preserve"> </w:t>
      </w:r>
      <w:r w:rsidRPr="00D00E92">
        <w:rPr>
          <w:rFonts w:ascii="Times New Roman" w:hAnsi="Times New Roman" w:cs="Times New Roman"/>
          <w:sz w:val="24"/>
          <w:szCs w:val="24"/>
          <w:lang w:val="es-ES"/>
        </w:rPr>
        <w:t>Escalas para calificar los descriptores morfológicos de la cebada</w:t>
      </w:r>
    </w:p>
    <w:p w:rsidR="00D00E92" w:rsidRPr="00D00E92" w:rsidRDefault="00D00E92" w:rsidP="00D00E92">
      <w:pPr>
        <w:spacing w:after="240" w:line="360" w:lineRule="auto"/>
        <w:jc w:val="both"/>
        <w:rPr>
          <w:rFonts w:ascii="Times New Roman" w:hAnsi="Times New Roman" w:cs="Times New Roman"/>
          <w:sz w:val="24"/>
          <w:szCs w:val="24"/>
          <w:lang w:val="es-ES"/>
        </w:rPr>
      </w:pPr>
      <w:r w:rsidRPr="00D00E92">
        <w:rPr>
          <w:rFonts w:ascii="Times New Roman" w:hAnsi="Times New Roman" w:cs="Times New Roman"/>
          <w:sz w:val="24"/>
          <w:szCs w:val="24"/>
          <w:lang w:val="es-ES"/>
        </w:rPr>
        <w:t>8. Glosario de términos técnicos</w:t>
      </w:r>
    </w:p>
    <w:p w:rsidR="00D00E92" w:rsidRPr="00D00E92" w:rsidRDefault="00D00E92" w:rsidP="00D00E92">
      <w:pPr>
        <w:spacing w:after="240" w:line="360" w:lineRule="auto"/>
        <w:jc w:val="both"/>
        <w:rPr>
          <w:rFonts w:ascii="Times New Roman" w:hAnsi="Times New Roman" w:cs="Times New Roman"/>
          <w:sz w:val="24"/>
          <w:szCs w:val="24"/>
          <w:lang w:val="es-ES"/>
        </w:rPr>
      </w:pPr>
    </w:p>
    <w:p w:rsidR="00D00E92" w:rsidRPr="00D00E92" w:rsidRDefault="00D00E92" w:rsidP="00D00E92">
      <w:pPr>
        <w:spacing w:after="240" w:line="360" w:lineRule="auto"/>
        <w:jc w:val="both"/>
        <w:rPr>
          <w:rFonts w:ascii="Times New Roman" w:hAnsi="Times New Roman" w:cs="Times New Roman"/>
          <w:sz w:val="24"/>
          <w:szCs w:val="24"/>
          <w:lang w:val="es-ES"/>
        </w:rPr>
      </w:pPr>
    </w:p>
    <w:p w:rsidR="00D00E92" w:rsidRDefault="00D00E92" w:rsidP="00C35308">
      <w:pPr>
        <w:spacing w:after="240" w:line="360" w:lineRule="auto"/>
        <w:jc w:val="both"/>
        <w:rPr>
          <w:rFonts w:ascii="Times New Roman" w:hAnsi="Times New Roman" w:cs="Times New Roman"/>
          <w:sz w:val="24"/>
          <w:szCs w:val="24"/>
          <w:lang w:val="es-ES"/>
        </w:rPr>
      </w:pPr>
    </w:p>
    <w:p w:rsidR="00C35308" w:rsidRDefault="00C35308" w:rsidP="00C35308">
      <w:pPr>
        <w:spacing w:after="240" w:line="360" w:lineRule="auto"/>
        <w:jc w:val="both"/>
        <w:rPr>
          <w:rFonts w:ascii="Times New Roman" w:hAnsi="Times New Roman" w:cs="Times New Roman"/>
          <w:b/>
          <w:sz w:val="24"/>
          <w:szCs w:val="24"/>
          <w:lang w:val="es-ES"/>
        </w:rPr>
      </w:pPr>
    </w:p>
    <w:p w:rsidR="007351FD" w:rsidRDefault="007351FD" w:rsidP="00C35308">
      <w:pPr>
        <w:spacing w:after="240" w:line="360" w:lineRule="auto"/>
        <w:jc w:val="both"/>
        <w:rPr>
          <w:rFonts w:ascii="Times New Roman" w:hAnsi="Times New Roman" w:cs="Times New Roman"/>
          <w:b/>
          <w:sz w:val="24"/>
          <w:szCs w:val="24"/>
          <w:lang w:val="es-ES"/>
        </w:rPr>
      </w:pPr>
    </w:p>
    <w:p w:rsidR="007351FD" w:rsidRDefault="007351FD" w:rsidP="00C35308">
      <w:pPr>
        <w:spacing w:after="240" w:line="360" w:lineRule="auto"/>
        <w:jc w:val="both"/>
        <w:rPr>
          <w:rFonts w:ascii="Times New Roman" w:hAnsi="Times New Roman" w:cs="Times New Roman"/>
          <w:b/>
          <w:sz w:val="24"/>
          <w:szCs w:val="24"/>
          <w:lang w:val="es-ES"/>
        </w:rPr>
      </w:pPr>
    </w:p>
    <w:p w:rsidR="007351FD" w:rsidRDefault="007351FD" w:rsidP="00C35308">
      <w:pPr>
        <w:spacing w:after="240" w:line="360" w:lineRule="auto"/>
        <w:jc w:val="both"/>
        <w:rPr>
          <w:rFonts w:ascii="Times New Roman" w:hAnsi="Times New Roman" w:cs="Times New Roman"/>
          <w:b/>
          <w:sz w:val="24"/>
          <w:szCs w:val="24"/>
          <w:lang w:val="es-ES"/>
        </w:rPr>
      </w:pPr>
    </w:p>
    <w:p w:rsidR="007351FD" w:rsidRDefault="007351FD" w:rsidP="00C35308">
      <w:pPr>
        <w:spacing w:after="240" w:line="360" w:lineRule="auto"/>
        <w:jc w:val="both"/>
        <w:rPr>
          <w:rFonts w:ascii="Times New Roman" w:hAnsi="Times New Roman" w:cs="Times New Roman"/>
          <w:b/>
          <w:sz w:val="24"/>
          <w:szCs w:val="24"/>
          <w:lang w:val="es-ES"/>
        </w:rPr>
      </w:pPr>
    </w:p>
    <w:p w:rsidR="007351FD" w:rsidRDefault="007351FD" w:rsidP="00C35308">
      <w:pPr>
        <w:spacing w:after="240" w:line="360" w:lineRule="auto"/>
        <w:jc w:val="both"/>
        <w:rPr>
          <w:rFonts w:ascii="Times New Roman" w:hAnsi="Times New Roman" w:cs="Times New Roman"/>
          <w:b/>
          <w:sz w:val="24"/>
          <w:szCs w:val="24"/>
          <w:lang w:val="es-ES"/>
        </w:rPr>
      </w:pPr>
    </w:p>
    <w:p w:rsidR="007351FD" w:rsidRDefault="007351FD" w:rsidP="00C35308">
      <w:pPr>
        <w:spacing w:after="240" w:line="360" w:lineRule="auto"/>
        <w:jc w:val="both"/>
        <w:rPr>
          <w:rFonts w:ascii="Times New Roman" w:hAnsi="Times New Roman" w:cs="Times New Roman"/>
          <w:b/>
          <w:sz w:val="24"/>
          <w:szCs w:val="24"/>
          <w:lang w:val="es-ES"/>
        </w:rPr>
      </w:pPr>
    </w:p>
    <w:p w:rsidR="007351FD" w:rsidRDefault="007351FD" w:rsidP="00C35308">
      <w:pPr>
        <w:spacing w:after="240" w:line="360" w:lineRule="auto"/>
        <w:jc w:val="both"/>
        <w:rPr>
          <w:rFonts w:ascii="Times New Roman" w:hAnsi="Times New Roman" w:cs="Times New Roman"/>
          <w:b/>
          <w:sz w:val="24"/>
          <w:szCs w:val="24"/>
          <w:lang w:val="es-ES"/>
        </w:rPr>
      </w:pPr>
    </w:p>
    <w:p w:rsidR="008B26F4" w:rsidRDefault="008B26F4" w:rsidP="007351FD">
      <w:pPr>
        <w:spacing w:after="240" w:line="360" w:lineRule="auto"/>
        <w:rPr>
          <w:rFonts w:ascii="Times New Roman" w:hAnsi="Times New Roman" w:cs="Times New Roman"/>
          <w:b/>
          <w:sz w:val="24"/>
          <w:szCs w:val="24"/>
          <w:lang w:val="es-ES"/>
        </w:rPr>
      </w:pPr>
    </w:p>
    <w:p w:rsidR="007351FD" w:rsidRDefault="007351FD" w:rsidP="007351FD">
      <w:pPr>
        <w:spacing w:after="240" w:line="360" w:lineRule="auto"/>
        <w:rPr>
          <w:rFonts w:ascii="Times New Roman" w:hAnsi="Times New Roman" w:cs="Times New Roman"/>
          <w:b/>
          <w:sz w:val="28"/>
          <w:szCs w:val="28"/>
        </w:rPr>
      </w:pPr>
      <w:r w:rsidRPr="006B2B63">
        <w:rPr>
          <w:rFonts w:ascii="Times New Roman" w:hAnsi="Times New Roman" w:cs="Times New Roman"/>
          <w:b/>
          <w:sz w:val="28"/>
          <w:szCs w:val="28"/>
        </w:rPr>
        <w:lastRenderedPageBreak/>
        <w:t>RESUMEN Y SUM</w:t>
      </w:r>
      <w:r>
        <w:rPr>
          <w:rFonts w:ascii="Times New Roman" w:hAnsi="Times New Roman" w:cs="Times New Roman"/>
          <w:b/>
          <w:sz w:val="28"/>
          <w:szCs w:val="28"/>
        </w:rPr>
        <w:t>M</w:t>
      </w:r>
      <w:r w:rsidRPr="006B2B63">
        <w:rPr>
          <w:rFonts w:ascii="Times New Roman" w:hAnsi="Times New Roman" w:cs="Times New Roman"/>
          <w:b/>
          <w:sz w:val="28"/>
          <w:szCs w:val="28"/>
        </w:rPr>
        <w:t>ARY</w:t>
      </w:r>
    </w:p>
    <w:p w:rsidR="007351FD" w:rsidRPr="007351FD" w:rsidRDefault="007351FD" w:rsidP="007351FD">
      <w:pPr>
        <w:spacing w:after="240" w:line="360" w:lineRule="auto"/>
        <w:rPr>
          <w:rFonts w:ascii="Times New Roman" w:hAnsi="Times New Roman" w:cs="Times New Roman"/>
          <w:b/>
          <w:sz w:val="24"/>
        </w:rPr>
      </w:pPr>
      <w:r w:rsidRPr="007351FD">
        <w:rPr>
          <w:rFonts w:ascii="Times New Roman" w:hAnsi="Times New Roman" w:cs="Times New Roman"/>
          <w:b/>
          <w:sz w:val="24"/>
        </w:rPr>
        <w:t>RESUMEN</w:t>
      </w:r>
    </w:p>
    <w:p w:rsidR="007351FD" w:rsidRDefault="007351FD" w:rsidP="007351FD">
      <w:pPr>
        <w:spacing w:after="240" w:line="240" w:lineRule="auto"/>
        <w:jc w:val="both"/>
        <w:rPr>
          <w:rFonts w:ascii="Times New Roman" w:hAnsi="Times New Roman" w:cs="Times New Roman"/>
          <w:color w:val="000000" w:themeColor="text1"/>
          <w:sz w:val="24"/>
        </w:rPr>
      </w:pPr>
      <w:r w:rsidRPr="00BD1343">
        <w:rPr>
          <w:rFonts w:ascii="Times New Roman" w:hAnsi="Times New Roman" w:cs="Times New Roman"/>
          <w:sz w:val="24"/>
          <w:szCs w:val="24"/>
          <w:lang w:eastAsia="es-ES"/>
        </w:rPr>
        <w:t>La cebada es el cuarto cereal más importante a nivel mundial y a su vez uno de los cereales cultivados más antiguos. La cebada cobra gran importancia por su amplia adaptación ecológica, siendo un cereal que se cultiv</w:t>
      </w:r>
      <w:r w:rsidR="00BA1D3A">
        <w:rPr>
          <w:rFonts w:ascii="Times New Roman" w:hAnsi="Times New Roman" w:cs="Times New Roman"/>
          <w:sz w:val="24"/>
          <w:szCs w:val="24"/>
          <w:lang w:eastAsia="es-ES"/>
        </w:rPr>
        <w:t>a en los cinco continentes</w:t>
      </w:r>
      <w:r w:rsidR="00BF6556">
        <w:rPr>
          <w:rFonts w:ascii="Times New Roman" w:hAnsi="Times New Roman" w:cs="Times New Roman"/>
          <w:sz w:val="24"/>
          <w:szCs w:val="24"/>
          <w:lang w:eastAsia="es-ES"/>
        </w:rPr>
        <w:t xml:space="preserve"> del mundo para </w:t>
      </w:r>
      <w:r w:rsidR="00CE1EC5">
        <w:rPr>
          <w:rFonts w:ascii="Times New Roman" w:hAnsi="Times New Roman" w:cs="Times New Roman"/>
          <w:sz w:val="24"/>
          <w:szCs w:val="24"/>
          <w:lang w:eastAsia="es-ES"/>
        </w:rPr>
        <w:t xml:space="preserve">dar respuestas apropiadas a </w:t>
      </w:r>
      <w:r w:rsidR="00BF6556">
        <w:rPr>
          <w:rFonts w:ascii="Times New Roman" w:hAnsi="Times New Roman" w:cs="Times New Roman"/>
          <w:sz w:val="24"/>
          <w:szCs w:val="24"/>
          <w:lang w:eastAsia="es-ES"/>
        </w:rPr>
        <w:t>los diferentes segmentos de la cadena de valor de la cebada. En la sierra del Ecuador es muy importante por su contribución a la seguridad alimentaria en varias formas de consumo y como forraje.</w:t>
      </w:r>
      <w:r w:rsidRPr="00BD1343">
        <w:rPr>
          <w:rFonts w:ascii="Times New Roman" w:hAnsi="Times New Roman" w:cs="Times New Roman"/>
          <w:sz w:val="24"/>
          <w:szCs w:val="24"/>
          <w:lang w:eastAsia="es-ES"/>
        </w:rPr>
        <w:t xml:space="preserve"> Este experimento se realizó en la zona agroecológica de Laguacoto III </w:t>
      </w:r>
      <w:r w:rsidR="00BF6556">
        <w:rPr>
          <w:rFonts w:ascii="Times New Roman" w:hAnsi="Times New Roman" w:cs="Times New Roman"/>
          <w:sz w:val="24"/>
          <w:szCs w:val="24"/>
          <w:lang w:eastAsia="es-ES"/>
        </w:rPr>
        <w:t>a una altitud de 2640 m</w:t>
      </w:r>
      <w:r w:rsidR="00BA1D3A">
        <w:rPr>
          <w:rFonts w:ascii="Times New Roman" w:hAnsi="Times New Roman" w:cs="Times New Roman"/>
          <w:sz w:val="24"/>
          <w:szCs w:val="24"/>
          <w:lang w:eastAsia="es-ES"/>
        </w:rPr>
        <w:t>snm</w:t>
      </w:r>
      <w:r w:rsidR="00BF6556">
        <w:rPr>
          <w:rFonts w:ascii="Times New Roman" w:hAnsi="Times New Roman" w:cs="Times New Roman"/>
          <w:sz w:val="24"/>
          <w:szCs w:val="24"/>
          <w:lang w:eastAsia="es-ES"/>
        </w:rPr>
        <w:t xml:space="preserve"> de la provincia </w:t>
      </w:r>
      <w:r w:rsidRPr="00BD1343">
        <w:rPr>
          <w:rFonts w:ascii="Times New Roman" w:hAnsi="Times New Roman" w:cs="Times New Roman"/>
          <w:sz w:val="24"/>
          <w:szCs w:val="24"/>
          <w:lang w:eastAsia="es-ES"/>
        </w:rPr>
        <w:t>Bolívar</w:t>
      </w:r>
      <w:r w:rsidR="00B92E13">
        <w:rPr>
          <w:rFonts w:ascii="Times New Roman" w:hAnsi="Times New Roman" w:cs="Times New Roman"/>
          <w:sz w:val="24"/>
          <w:szCs w:val="24"/>
          <w:lang w:eastAsia="es-ES"/>
        </w:rPr>
        <w:t>.</w:t>
      </w:r>
      <w:r w:rsidRPr="00BD1343">
        <w:rPr>
          <w:rFonts w:ascii="Times New Roman" w:hAnsi="Times New Roman" w:cs="Times New Roman"/>
          <w:sz w:val="24"/>
          <w:szCs w:val="24"/>
          <w:lang w:eastAsia="es-ES"/>
        </w:rPr>
        <w:t xml:space="preserve"> Los objetivos plantea</w:t>
      </w:r>
      <w:r w:rsidR="00BF6556">
        <w:rPr>
          <w:rFonts w:ascii="Times New Roman" w:hAnsi="Times New Roman" w:cs="Times New Roman"/>
          <w:sz w:val="24"/>
          <w:szCs w:val="24"/>
          <w:lang w:eastAsia="es-ES"/>
        </w:rPr>
        <w:t>dos</w:t>
      </w:r>
      <w:r w:rsidRPr="00BD1343">
        <w:rPr>
          <w:rFonts w:ascii="Times New Roman" w:hAnsi="Times New Roman" w:cs="Times New Roman"/>
          <w:sz w:val="24"/>
          <w:szCs w:val="24"/>
          <w:lang w:eastAsia="es-ES"/>
        </w:rPr>
        <w:t xml:space="preserve"> fueron: i) </w:t>
      </w:r>
      <w:r w:rsidRPr="00BD1343">
        <w:rPr>
          <w:rFonts w:ascii="Times New Roman" w:hAnsi="Times New Roman" w:cs="Times New Roman"/>
          <w:color w:val="000000" w:themeColor="text1"/>
          <w:sz w:val="24"/>
          <w:szCs w:val="24"/>
        </w:rPr>
        <w:t>Caracterizar los principales descriptores morfo</w:t>
      </w:r>
      <w:r w:rsidR="00B92E13">
        <w:rPr>
          <w:rFonts w:ascii="Times New Roman" w:hAnsi="Times New Roman" w:cs="Times New Roman"/>
          <w:color w:val="000000" w:themeColor="text1"/>
          <w:sz w:val="24"/>
          <w:szCs w:val="24"/>
        </w:rPr>
        <w:t xml:space="preserve"> agronómicos</w:t>
      </w:r>
      <w:r w:rsidRPr="00BD1343">
        <w:rPr>
          <w:rFonts w:ascii="Times New Roman" w:hAnsi="Times New Roman" w:cs="Times New Roman"/>
          <w:color w:val="000000" w:themeColor="text1"/>
          <w:sz w:val="24"/>
          <w:szCs w:val="24"/>
        </w:rPr>
        <w:t xml:space="preserve"> de </w:t>
      </w:r>
      <w:r w:rsidRPr="00A97246">
        <w:rPr>
          <w:rFonts w:ascii="Times New Roman" w:hAnsi="Times New Roman" w:cs="Times New Roman"/>
          <w:color w:val="000000" w:themeColor="text1"/>
          <w:sz w:val="24"/>
          <w:szCs w:val="24"/>
        </w:rPr>
        <w:t>14</w:t>
      </w:r>
      <w:r w:rsidR="00B92E13" w:rsidRPr="00A97246">
        <w:rPr>
          <w:rFonts w:ascii="Times New Roman" w:hAnsi="Times New Roman" w:cs="Times New Roman"/>
          <w:color w:val="000000" w:themeColor="text1"/>
          <w:sz w:val="24"/>
          <w:szCs w:val="24"/>
        </w:rPr>
        <w:t>5</w:t>
      </w:r>
      <w:r w:rsidRPr="00B36D37">
        <w:rPr>
          <w:rFonts w:ascii="Times New Roman" w:hAnsi="Times New Roman" w:cs="Times New Roman"/>
          <w:color w:val="000000" w:themeColor="text1"/>
          <w:sz w:val="24"/>
          <w:szCs w:val="24"/>
          <w:highlight w:val="yellow"/>
        </w:rPr>
        <w:t xml:space="preserve"> </w:t>
      </w:r>
      <w:r w:rsidRPr="00A97246">
        <w:rPr>
          <w:rFonts w:ascii="Times New Roman" w:hAnsi="Times New Roman" w:cs="Times New Roman"/>
          <w:color w:val="000000" w:themeColor="text1"/>
          <w:sz w:val="24"/>
          <w:szCs w:val="24"/>
        </w:rPr>
        <w:t>accesiones</w:t>
      </w:r>
      <w:r w:rsidRPr="00BD1343">
        <w:rPr>
          <w:rFonts w:ascii="Times New Roman" w:hAnsi="Times New Roman" w:cs="Times New Roman"/>
          <w:color w:val="000000" w:themeColor="text1"/>
          <w:sz w:val="24"/>
          <w:szCs w:val="24"/>
        </w:rPr>
        <w:t xml:space="preserve"> de cebada </w:t>
      </w:r>
      <w:r w:rsidR="00BF6556">
        <w:rPr>
          <w:rFonts w:ascii="Times New Roman" w:hAnsi="Times New Roman" w:cs="Times New Roman"/>
          <w:color w:val="000000" w:themeColor="text1"/>
          <w:sz w:val="24"/>
          <w:szCs w:val="24"/>
        </w:rPr>
        <w:t>maltera</w:t>
      </w:r>
      <w:r w:rsidRPr="00BD1343">
        <w:rPr>
          <w:rFonts w:ascii="Times New Roman" w:hAnsi="Times New Roman" w:cs="Times New Roman"/>
          <w:color w:val="000000" w:themeColor="text1"/>
          <w:sz w:val="24"/>
          <w:szCs w:val="24"/>
        </w:rPr>
        <w:t xml:space="preserve">. ii) Seleccionar las mejores acciones para esta zona agroecológica por </w:t>
      </w:r>
      <w:r w:rsidR="00BF6556" w:rsidRPr="00BD1343">
        <w:rPr>
          <w:rFonts w:ascii="Times New Roman" w:hAnsi="Times New Roman" w:cs="Times New Roman"/>
          <w:color w:val="000000" w:themeColor="text1"/>
          <w:sz w:val="24"/>
          <w:szCs w:val="24"/>
        </w:rPr>
        <w:t>sanidad,</w:t>
      </w:r>
      <w:r w:rsidR="00B92E13">
        <w:rPr>
          <w:rFonts w:ascii="Times New Roman" w:hAnsi="Times New Roman" w:cs="Times New Roman"/>
          <w:color w:val="000000" w:themeColor="text1"/>
          <w:sz w:val="24"/>
          <w:szCs w:val="24"/>
        </w:rPr>
        <w:t xml:space="preserve"> rendimiento y</w:t>
      </w:r>
      <w:r w:rsidR="00BF6556">
        <w:rPr>
          <w:rFonts w:ascii="Times New Roman" w:hAnsi="Times New Roman" w:cs="Times New Roman"/>
          <w:color w:val="000000" w:themeColor="text1"/>
          <w:sz w:val="24"/>
          <w:szCs w:val="24"/>
        </w:rPr>
        <w:t xml:space="preserve"> </w:t>
      </w:r>
      <w:r w:rsidRPr="00BD1343">
        <w:rPr>
          <w:rFonts w:ascii="Times New Roman" w:hAnsi="Times New Roman" w:cs="Times New Roman"/>
          <w:color w:val="000000" w:themeColor="text1"/>
          <w:sz w:val="24"/>
          <w:szCs w:val="24"/>
        </w:rPr>
        <w:t xml:space="preserve">calidad. iii) Establecer una base de datos de la caracterización </w:t>
      </w:r>
      <w:r w:rsidR="00B92E13" w:rsidRPr="00BD1343">
        <w:rPr>
          <w:rFonts w:ascii="Times New Roman" w:hAnsi="Times New Roman" w:cs="Times New Roman"/>
          <w:color w:val="000000" w:themeColor="text1"/>
          <w:sz w:val="24"/>
          <w:szCs w:val="24"/>
        </w:rPr>
        <w:t>morfo agronómica</w:t>
      </w:r>
      <w:r w:rsidRPr="00BD1343">
        <w:rPr>
          <w:rFonts w:ascii="Times New Roman" w:hAnsi="Times New Roman" w:cs="Times New Roman"/>
          <w:color w:val="000000" w:themeColor="text1"/>
          <w:sz w:val="24"/>
          <w:szCs w:val="24"/>
        </w:rPr>
        <w:t xml:space="preserve"> de </w:t>
      </w:r>
      <w:r w:rsidRPr="00A97246">
        <w:rPr>
          <w:rFonts w:ascii="Times New Roman" w:hAnsi="Times New Roman" w:cs="Times New Roman"/>
          <w:color w:val="000000" w:themeColor="text1"/>
          <w:sz w:val="24"/>
          <w:szCs w:val="24"/>
        </w:rPr>
        <w:t>14</w:t>
      </w:r>
      <w:r w:rsidR="00B92E13" w:rsidRPr="00A97246">
        <w:rPr>
          <w:rFonts w:ascii="Times New Roman" w:hAnsi="Times New Roman" w:cs="Times New Roman"/>
          <w:color w:val="000000" w:themeColor="text1"/>
          <w:sz w:val="24"/>
          <w:szCs w:val="24"/>
        </w:rPr>
        <w:t>5</w:t>
      </w:r>
      <w:r w:rsidRPr="00A97246">
        <w:rPr>
          <w:rFonts w:ascii="Times New Roman" w:hAnsi="Times New Roman" w:cs="Times New Roman"/>
          <w:color w:val="000000" w:themeColor="text1"/>
          <w:sz w:val="24"/>
          <w:szCs w:val="24"/>
        </w:rPr>
        <w:t xml:space="preserve"> accesiones</w:t>
      </w:r>
      <w:r w:rsidRPr="00BD1343">
        <w:rPr>
          <w:rFonts w:ascii="Times New Roman" w:hAnsi="Times New Roman" w:cs="Times New Roman"/>
          <w:color w:val="000000" w:themeColor="text1"/>
          <w:sz w:val="24"/>
          <w:szCs w:val="24"/>
        </w:rPr>
        <w:t xml:space="preserve"> </w:t>
      </w:r>
      <w:r w:rsidR="00BF6556">
        <w:rPr>
          <w:rFonts w:ascii="Times New Roman" w:hAnsi="Times New Roman" w:cs="Times New Roman"/>
          <w:color w:val="000000" w:themeColor="text1"/>
          <w:sz w:val="24"/>
          <w:szCs w:val="24"/>
        </w:rPr>
        <w:t>para futuras investigaciones.</w:t>
      </w:r>
      <w:r>
        <w:rPr>
          <w:rFonts w:ascii="Times New Roman" w:hAnsi="Times New Roman" w:cs="Times New Roman"/>
          <w:color w:val="000000" w:themeColor="text1"/>
          <w:sz w:val="24"/>
          <w:szCs w:val="24"/>
        </w:rPr>
        <w:t xml:space="preserve"> Se aplicó un diseño de Bloques Co</w:t>
      </w:r>
      <w:r w:rsidR="001C5C1A">
        <w:rPr>
          <w:rFonts w:ascii="Times New Roman" w:hAnsi="Times New Roman" w:cs="Times New Roman"/>
          <w:color w:val="000000" w:themeColor="text1"/>
          <w:sz w:val="24"/>
          <w:szCs w:val="24"/>
        </w:rPr>
        <w:t>mpletos al Azar con 14</w:t>
      </w:r>
      <w:r w:rsidR="00B92E13">
        <w:rPr>
          <w:rFonts w:ascii="Times New Roman" w:hAnsi="Times New Roman" w:cs="Times New Roman"/>
          <w:color w:val="000000" w:themeColor="text1"/>
          <w:sz w:val="24"/>
          <w:szCs w:val="24"/>
        </w:rPr>
        <w:t>5</w:t>
      </w:r>
      <w:r w:rsidR="001C5C1A">
        <w:rPr>
          <w:rFonts w:ascii="Times New Roman" w:hAnsi="Times New Roman" w:cs="Times New Roman"/>
          <w:color w:val="000000" w:themeColor="text1"/>
          <w:sz w:val="24"/>
          <w:szCs w:val="24"/>
        </w:rPr>
        <w:t xml:space="preserve"> tratamientos y tres repeticiones</w:t>
      </w:r>
      <w:r>
        <w:rPr>
          <w:rFonts w:ascii="Times New Roman" w:hAnsi="Times New Roman" w:cs="Times New Roman"/>
          <w:color w:val="000000" w:themeColor="text1"/>
          <w:sz w:val="24"/>
          <w:szCs w:val="24"/>
        </w:rPr>
        <w:t xml:space="preserve">. Se evaluaron los principales </w:t>
      </w:r>
      <w:r w:rsidR="00BF6556">
        <w:rPr>
          <w:rFonts w:ascii="Times New Roman" w:hAnsi="Times New Roman" w:cs="Times New Roman"/>
          <w:color w:val="000000" w:themeColor="text1"/>
          <w:sz w:val="24"/>
          <w:szCs w:val="24"/>
        </w:rPr>
        <w:t xml:space="preserve">descriptores morfológicos, </w:t>
      </w:r>
      <w:r>
        <w:rPr>
          <w:rFonts w:ascii="Times New Roman" w:hAnsi="Times New Roman" w:cs="Times New Roman"/>
          <w:color w:val="000000" w:themeColor="text1"/>
          <w:sz w:val="24"/>
          <w:szCs w:val="24"/>
        </w:rPr>
        <w:t>componentes agronómicos del rendimiento y calidad del grano</w:t>
      </w:r>
      <w:r w:rsidR="00BF6556">
        <w:rPr>
          <w:rFonts w:ascii="Times New Roman" w:hAnsi="Times New Roman" w:cs="Times New Roman"/>
          <w:color w:val="000000" w:themeColor="text1"/>
          <w:sz w:val="24"/>
          <w:szCs w:val="24"/>
        </w:rPr>
        <w:t>. Se realizaron análisis de varianza, prueba de Tukey, correlación, regresión lineal y proteína.</w:t>
      </w:r>
      <w:r>
        <w:rPr>
          <w:rFonts w:ascii="Times New Roman" w:hAnsi="Times New Roman" w:cs="Times New Roman"/>
          <w:color w:val="000000" w:themeColor="text1"/>
          <w:sz w:val="24"/>
          <w:szCs w:val="24"/>
        </w:rPr>
        <w:t xml:space="preserve"> El germoplasma evaluado mostr</w:t>
      </w:r>
      <w:r w:rsidR="001C5C1A">
        <w:rPr>
          <w:rFonts w:ascii="Times New Roman" w:hAnsi="Times New Roman" w:cs="Times New Roman"/>
          <w:color w:val="000000" w:themeColor="text1"/>
          <w:sz w:val="24"/>
          <w:szCs w:val="24"/>
        </w:rPr>
        <w:t>ó</w:t>
      </w:r>
      <w:r>
        <w:rPr>
          <w:rFonts w:ascii="Times New Roman" w:hAnsi="Times New Roman" w:cs="Times New Roman"/>
          <w:color w:val="000000" w:themeColor="text1"/>
          <w:sz w:val="24"/>
          <w:szCs w:val="24"/>
        </w:rPr>
        <w:t xml:space="preserve"> </w:t>
      </w:r>
      <w:r w:rsidR="00CE1EC5">
        <w:rPr>
          <w:rFonts w:ascii="Times New Roman" w:hAnsi="Times New Roman" w:cs="Times New Roman"/>
          <w:color w:val="000000" w:themeColor="text1"/>
          <w:sz w:val="24"/>
          <w:szCs w:val="24"/>
        </w:rPr>
        <w:t>variabilidad genética en los principales descriptores morfo agronómicos y de calidad.</w:t>
      </w:r>
      <w:r>
        <w:rPr>
          <w:rFonts w:ascii="Times New Roman" w:hAnsi="Times New Roman" w:cs="Times New Roman"/>
          <w:color w:val="000000" w:themeColor="text1"/>
          <w:sz w:val="24"/>
          <w:szCs w:val="24"/>
        </w:rPr>
        <w:t xml:space="preserve"> </w:t>
      </w:r>
      <w:r w:rsidR="00CE1EC5">
        <w:rPr>
          <w:rFonts w:ascii="Times New Roman" w:hAnsi="Times New Roman" w:cs="Times New Roman"/>
          <w:color w:val="000000" w:themeColor="text1"/>
          <w:sz w:val="24"/>
          <w:szCs w:val="24"/>
        </w:rPr>
        <w:t xml:space="preserve">El rendimiento promedio más elevado presentó </w:t>
      </w:r>
      <w:r>
        <w:rPr>
          <w:rFonts w:ascii="Times New Roman" w:hAnsi="Times New Roman" w:cs="Times New Roman"/>
          <w:color w:val="000000" w:themeColor="text1"/>
          <w:sz w:val="24"/>
          <w:szCs w:val="24"/>
        </w:rPr>
        <w:t xml:space="preserve">el </w:t>
      </w:r>
      <w:r w:rsidR="00CE1EC5">
        <w:rPr>
          <w:rFonts w:ascii="Times New Roman" w:hAnsi="Times New Roman" w:cs="Times New Roman"/>
          <w:color w:val="000000" w:themeColor="text1"/>
          <w:sz w:val="24"/>
          <w:szCs w:val="24"/>
        </w:rPr>
        <w:t xml:space="preserve">tratamiento </w:t>
      </w:r>
      <w:r>
        <w:rPr>
          <w:rFonts w:ascii="Times New Roman" w:hAnsi="Times New Roman" w:cs="Times New Roman"/>
          <w:color w:val="000000" w:themeColor="text1"/>
          <w:sz w:val="24"/>
          <w:szCs w:val="24"/>
        </w:rPr>
        <w:t>T</w:t>
      </w:r>
      <w:r w:rsidR="00CE1EC5">
        <w:rPr>
          <w:rFonts w:ascii="Times New Roman" w:hAnsi="Times New Roman" w:cs="Times New Roman"/>
          <w:color w:val="000000" w:themeColor="text1"/>
          <w:sz w:val="24"/>
          <w:szCs w:val="24"/>
        </w:rPr>
        <w:t>-</w:t>
      </w:r>
      <w:r w:rsidR="002D3140">
        <w:rPr>
          <w:rFonts w:ascii="Times New Roman" w:hAnsi="Times New Roman" w:cs="Times New Roman"/>
          <w:color w:val="000000" w:themeColor="text1"/>
          <w:sz w:val="24"/>
          <w:szCs w:val="24"/>
        </w:rPr>
        <w:t>131 con 5553k</w:t>
      </w:r>
      <w:r>
        <w:rPr>
          <w:rFonts w:ascii="Times New Roman" w:hAnsi="Times New Roman" w:cs="Times New Roman"/>
          <w:color w:val="000000" w:themeColor="text1"/>
          <w:sz w:val="24"/>
          <w:szCs w:val="24"/>
        </w:rPr>
        <w:t>g/</w:t>
      </w:r>
      <w:r w:rsidR="001C5C1A">
        <w:rPr>
          <w:rFonts w:ascii="Times New Roman" w:hAnsi="Times New Roman" w:cs="Times New Roman"/>
          <w:color w:val="000000" w:themeColor="text1"/>
          <w:sz w:val="24"/>
          <w:szCs w:val="24"/>
        </w:rPr>
        <w:t>h</w:t>
      </w:r>
      <w:r>
        <w:rPr>
          <w:rFonts w:ascii="Times New Roman" w:hAnsi="Times New Roman" w:cs="Times New Roman"/>
          <w:color w:val="000000" w:themeColor="text1"/>
          <w:sz w:val="24"/>
          <w:szCs w:val="24"/>
        </w:rPr>
        <w:t xml:space="preserve">a. </w:t>
      </w:r>
      <w:r w:rsidR="00CE1EC5">
        <w:rPr>
          <w:rFonts w:ascii="Times New Roman" w:hAnsi="Times New Roman" w:cs="Times New Roman"/>
          <w:color w:val="000000" w:themeColor="text1"/>
          <w:sz w:val="24"/>
          <w:szCs w:val="24"/>
        </w:rPr>
        <w:t xml:space="preserve">El germoplasma avaluado presentó atributos de calidad comercial en cuanto a la sanidad de plantas, semilla, color, forma y tamaño del grano, resistencia al acame de </w:t>
      </w:r>
      <w:r w:rsidR="00B92E13">
        <w:rPr>
          <w:rFonts w:ascii="Times New Roman" w:hAnsi="Times New Roman" w:cs="Times New Roman"/>
          <w:color w:val="000000" w:themeColor="text1"/>
          <w:sz w:val="24"/>
          <w:szCs w:val="24"/>
        </w:rPr>
        <w:t>tallo y desgrane de las espigas, ciclo de cultivo y rendimiento.</w:t>
      </w:r>
      <w:r w:rsidR="00CE1EC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Finalmente, este estudio </w:t>
      </w:r>
      <w:r w:rsidR="008104B1">
        <w:rPr>
          <w:rFonts w:ascii="Times New Roman" w:hAnsi="Times New Roman" w:cs="Times New Roman"/>
          <w:color w:val="000000" w:themeColor="text1"/>
          <w:sz w:val="24"/>
          <w:szCs w:val="24"/>
        </w:rPr>
        <w:t>demostró gran</w:t>
      </w:r>
      <w:r>
        <w:rPr>
          <w:rFonts w:ascii="Times New Roman" w:hAnsi="Times New Roman" w:cs="Times New Roman"/>
          <w:color w:val="000000" w:themeColor="text1"/>
          <w:sz w:val="24"/>
          <w:szCs w:val="24"/>
        </w:rPr>
        <w:t xml:space="preserve"> potencialidad del cultivo de cebada maltera en </w:t>
      </w:r>
      <w:r w:rsidR="00B92E13">
        <w:rPr>
          <w:rFonts w:ascii="Times New Roman" w:hAnsi="Times New Roman" w:cs="Times New Roman"/>
          <w:color w:val="000000" w:themeColor="text1"/>
          <w:sz w:val="24"/>
          <w:szCs w:val="24"/>
        </w:rPr>
        <w:t>esta zona agroecológica</w:t>
      </w:r>
      <w:r>
        <w:rPr>
          <w:rFonts w:ascii="Times New Roman" w:hAnsi="Times New Roman" w:cs="Times New Roman"/>
          <w:color w:val="000000" w:themeColor="text1"/>
          <w:sz w:val="24"/>
        </w:rPr>
        <w:t xml:space="preserve"> y de esta manera</w:t>
      </w:r>
      <w:r w:rsidR="00BA1D3A">
        <w:rPr>
          <w:rFonts w:ascii="Times New Roman" w:hAnsi="Times New Roman" w:cs="Times New Roman"/>
          <w:color w:val="000000" w:themeColor="text1"/>
          <w:sz w:val="24"/>
        </w:rPr>
        <w:t xml:space="preserve"> se presenta como una alternativa para</w:t>
      </w:r>
      <w:r>
        <w:rPr>
          <w:rFonts w:ascii="Times New Roman" w:hAnsi="Times New Roman" w:cs="Times New Roman"/>
          <w:color w:val="000000" w:themeColor="text1"/>
          <w:sz w:val="24"/>
        </w:rPr>
        <w:t xml:space="preserve"> mejorar la eficiencia de los sistemas de producción locales </w:t>
      </w:r>
      <w:r w:rsidR="00BA1D3A">
        <w:rPr>
          <w:rFonts w:ascii="Times New Roman" w:hAnsi="Times New Roman" w:cs="Times New Roman"/>
          <w:color w:val="000000" w:themeColor="text1"/>
          <w:sz w:val="24"/>
        </w:rPr>
        <w:t>contribuyendo</w:t>
      </w:r>
      <w:r w:rsidR="00CE1EC5">
        <w:rPr>
          <w:rFonts w:ascii="Times New Roman" w:hAnsi="Times New Roman" w:cs="Times New Roman"/>
          <w:color w:val="000000" w:themeColor="text1"/>
          <w:sz w:val="24"/>
        </w:rPr>
        <w:t xml:space="preserve"> con la demanda de los diferentes segmentos de la cadena de valor de la cebada.</w:t>
      </w:r>
    </w:p>
    <w:p w:rsidR="007351FD" w:rsidRDefault="007351FD" w:rsidP="00C35308">
      <w:pPr>
        <w:spacing w:after="240" w:line="360" w:lineRule="auto"/>
        <w:jc w:val="both"/>
        <w:rPr>
          <w:rFonts w:ascii="Times New Roman" w:hAnsi="Times New Roman" w:cs="Times New Roman"/>
          <w:b/>
          <w:sz w:val="24"/>
          <w:szCs w:val="24"/>
          <w:lang w:val="es-ES"/>
        </w:rPr>
      </w:pPr>
    </w:p>
    <w:p w:rsidR="007351FD" w:rsidRDefault="007351FD" w:rsidP="00C35308">
      <w:pPr>
        <w:spacing w:after="240" w:line="360" w:lineRule="auto"/>
        <w:jc w:val="both"/>
        <w:rPr>
          <w:rFonts w:ascii="Times New Roman" w:hAnsi="Times New Roman" w:cs="Times New Roman"/>
          <w:b/>
          <w:sz w:val="24"/>
          <w:szCs w:val="24"/>
          <w:lang w:val="es-ES"/>
        </w:rPr>
      </w:pPr>
    </w:p>
    <w:p w:rsidR="007351FD" w:rsidRDefault="007351FD" w:rsidP="00C35308">
      <w:pPr>
        <w:spacing w:after="240" w:line="360" w:lineRule="auto"/>
        <w:jc w:val="both"/>
        <w:rPr>
          <w:rFonts w:ascii="Times New Roman" w:hAnsi="Times New Roman" w:cs="Times New Roman"/>
          <w:b/>
          <w:sz w:val="24"/>
          <w:szCs w:val="24"/>
          <w:lang w:val="es-ES"/>
        </w:rPr>
      </w:pPr>
    </w:p>
    <w:p w:rsidR="007351FD" w:rsidRDefault="007351FD" w:rsidP="00C35308">
      <w:pPr>
        <w:spacing w:after="240" w:line="360" w:lineRule="auto"/>
        <w:jc w:val="both"/>
        <w:rPr>
          <w:rFonts w:ascii="Times New Roman" w:hAnsi="Times New Roman" w:cs="Times New Roman"/>
          <w:b/>
          <w:sz w:val="24"/>
          <w:szCs w:val="24"/>
          <w:lang w:val="es-ES"/>
        </w:rPr>
      </w:pPr>
    </w:p>
    <w:p w:rsidR="00DA49E9" w:rsidRDefault="00DA49E9" w:rsidP="007351FD">
      <w:pPr>
        <w:spacing w:after="240" w:line="360" w:lineRule="auto"/>
        <w:jc w:val="both"/>
        <w:rPr>
          <w:rFonts w:ascii="Times New Roman" w:hAnsi="Times New Roman" w:cs="Times New Roman"/>
          <w:b/>
          <w:color w:val="000000" w:themeColor="text1"/>
          <w:sz w:val="28"/>
        </w:rPr>
      </w:pPr>
    </w:p>
    <w:p w:rsidR="009B26E0" w:rsidRDefault="009B26E0">
      <w:pPr>
        <w:rPr>
          <w:rFonts w:ascii="Times New Roman" w:hAnsi="Times New Roman" w:cs="Times New Roman"/>
          <w:b/>
          <w:color w:val="000000" w:themeColor="text1"/>
          <w:sz w:val="28"/>
        </w:rPr>
      </w:pPr>
      <w:r>
        <w:rPr>
          <w:rFonts w:ascii="Times New Roman" w:hAnsi="Times New Roman" w:cs="Times New Roman"/>
          <w:b/>
          <w:color w:val="000000" w:themeColor="text1"/>
          <w:sz w:val="28"/>
        </w:rPr>
        <w:br w:type="page"/>
      </w:r>
    </w:p>
    <w:p w:rsidR="007351FD" w:rsidRPr="00BB4A2D" w:rsidRDefault="007351FD" w:rsidP="007351FD">
      <w:pPr>
        <w:spacing w:after="240" w:line="360" w:lineRule="auto"/>
        <w:jc w:val="both"/>
        <w:rPr>
          <w:rFonts w:ascii="Times New Roman" w:hAnsi="Times New Roman" w:cs="Times New Roman"/>
          <w:b/>
          <w:color w:val="000000" w:themeColor="text1"/>
          <w:sz w:val="28"/>
          <w:lang w:val="en-US"/>
        </w:rPr>
      </w:pPr>
      <w:r w:rsidRPr="00BB4A2D">
        <w:rPr>
          <w:rFonts w:ascii="Times New Roman" w:hAnsi="Times New Roman" w:cs="Times New Roman"/>
          <w:b/>
          <w:color w:val="000000" w:themeColor="text1"/>
          <w:sz w:val="28"/>
          <w:lang w:val="en-US"/>
        </w:rPr>
        <w:lastRenderedPageBreak/>
        <w:t>SUMMARY</w:t>
      </w:r>
    </w:p>
    <w:p w:rsidR="00E04231" w:rsidRPr="00B368B3" w:rsidRDefault="00E04231" w:rsidP="00E04231">
      <w:pPr>
        <w:spacing w:after="160" w:line="259" w:lineRule="auto"/>
        <w:jc w:val="both"/>
        <w:rPr>
          <w:rFonts w:ascii="Times New Roman" w:hAnsi="Times New Roman" w:cs="Times New Roman"/>
          <w:sz w:val="24"/>
          <w:lang w:val="en"/>
        </w:rPr>
      </w:pPr>
      <w:r w:rsidRPr="00B368B3">
        <w:rPr>
          <w:rFonts w:ascii="Times New Roman" w:hAnsi="Times New Roman" w:cs="Times New Roman"/>
          <w:sz w:val="24"/>
          <w:lang w:val="en"/>
        </w:rPr>
        <w:t>Barley is the fourth most important cereal worldwide and, in turn, one of the oldest cultivated cereals.</w:t>
      </w:r>
      <w:r w:rsidRPr="002D27F1">
        <w:rPr>
          <w:rFonts w:ascii="Times New Roman" w:hAnsi="Times New Roman" w:cs="Times New Roman"/>
          <w:sz w:val="24"/>
          <w:lang w:val="en-US"/>
        </w:rPr>
        <w:t xml:space="preserve"> </w:t>
      </w:r>
      <w:r w:rsidRPr="00B368B3">
        <w:rPr>
          <w:rFonts w:ascii="Times New Roman" w:hAnsi="Times New Roman" w:cs="Times New Roman"/>
          <w:sz w:val="24"/>
          <w:lang w:val="en"/>
        </w:rPr>
        <w:t>Barley takes on great importance for its wide ecological adaptation, being a cereal that is cultivated in the five continents of the world to give appropriate responses to the different segments of the barley value chain.</w:t>
      </w:r>
      <w:r w:rsidRPr="002D27F1">
        <w:rPr>
          <w:rFonts w:ascii="Times New Roman" w:hAnsi="Times New Roman" w:cs="Times New Roman"/>
          <w:sz w:val="24"/>
          <w:lang w:val="en-US"/>
        </w:rPr>
        <w:t xml:space="preserve"> </w:t>
      </w:r>
      <w:r w:rsidRPr="00B368B3">
        <w:rPr>
          <w:rFonts w:ascii="Times New Roman" w:hAnsi="Times New Roman" w:cs="Times New Roman"/>
          <w:sz w:val="24"/>
          <w:lang w:val="en"/>
        </w:rPr>
        <w:t>In the highlands of Ecuador it is very important for its contribution to food security in various forms of consumption and as fodder. This experiment was carried out in the Laguacoto III agroecological zone at an altitude of 2,640 meters above sea level in the Bolívar province. The objectives set were: i) To characterize the main agronomic morpho descriptors of 145 accessions of malted barley. ii) Select the best actions for this agro-ecological zone for health, performance and quality. iii) Establish a database of the agronomic morpho characterization of 145 accessions for future research.</w:t>
      </w:r>
      <w:r w:rsidRPr="002D27F1">
        <w:rPr>
          <w:rFonts w:ascii="Times New Roman" w:hAnsi="Times New Roman" w:cs="Times New Roman"/>
          <w:sz w:val="24"/>
          <w:lang w:val="en-US"/>
        </w:rPr>
        <w:t xml:space="preserve"> </w:t>
      </w:r>
      <w:r w:rsidRPr="00B368B3">
        <w:rPr>
          <w:rFonts w:ascii="Times New Roman" w:hAnsi="Times New Roman" w:cs="Times New Roman"/>
          <w:sz w:val="24"/>
          <w:lang w:val="en"/>
        </w:rPr>
        <w:t>A Complete Random Block design with 145 treatments and three repetitions was applied</w:t>
      </w:r>
      <w:r w:rsidRPr="002D27F1">
        <w:rPr>
          <w:rFonts w:ascii="Times New Roman" w:hAnsi="Times New Roman" w:cs="Times New Roman"/>
          <w:sz w:val="24"/>
          <w:lang w:val="en-US"/>
        </w:rPr>
        <w:t xml:space="preserve">. </w:t>
      </w:r>
      <w:r w:rsidRPr="00B368B3">
        <w:rPr>
          <w:rFonts w:ascii="Times New Roman" w:hAnsi="Times New Roman" w:cs="Times New Roman"/>
          <w:sz w:val="24"/>
          <w:lang w:val="en"/>
        </w:rPr>
        <w:t>The main morphological descriptors, agronomic components of the yield and grain quality were evaluated. Analysis of variance, Tukey test, correlation, linear regression and protein were performed. The germplasm evaluated showed genetic variability in the main quality and agronomic morpho descriptors. The highest average yield presented the T-131 treatment with 5553</w:t>
      </w:r>
      <w:r w:rsidR="002D3140">
        <w:rPr>
          <w:rFonts w:ascii="Times New Roman" w:hAnsi="Times New Roman" w:cs="Times New Roman"/>
          <w:sz w:val="24"/>
          <w:lang w:val="en"/>
        </w:rPr>
        <w:t>k</w:t>
      </w:r>
      <w:r w:rsidRPr="00B368B3">
        <w:rPr>
          <w:rFonts w:ascii="Times New Roman" w:hAnsi="Times New Roman" w:cs="Times New Roman"/>
          <w:sz w:val="24"/>
          <w:lang w:val="en"/>
        </w:rPr>
        <w:t>g / ha.</w:t>
      </w:r>
      <w:r w:rsidRPr="002D27F1">
        <w:rPr>
          <w:rFonts w:ascii="Times New Roman" w:hAnsi="Times New Roman" w:cs="Times New Roman"/>
          <w:sz w:val="24"/>
          <w:lang w:val="en-US"/>
        </w:rPr>
        <w:t xml:space="preserve"> </w:t>
      </w:r>
      <w:r w:rsidRPr="00B368B3">
        <w:rPr>
          <w:rFonts w:ascii="Times New Roman" w:hAnsi="Times New Roman" w:cs="Times New Roman"/>
          <w:sz w:val="24"/>
          <w:lang w:val="en"/>
        </w:rPr>
        <w:t>The evaluated germplasm presented attributes of commercial quality in terms of plant health, seed, color, shape and size of the grain, resistance to stalk stagnation and stem reeling, cultivation cycle and yield.</w:t>
      </w:r>
      <w:r w:rsidRPr="002D27F1">
        <w:rPr>
          <w:rFonts w:ascii="Times New Roman" w:hAnsi="Times New Roman" w:cs="Times New Roman"/>
          <w:sz w:val="24"/>
          <w:lang w:val="en-US"/>
        </w:rPr>
        <w:t xml:space="preserve"> </w:t>
      </w:r>
      <w:r w:rsidRPr="00B368B3">
        <w:rPr>
          <w:rFonts w:ascii="Times New Roman" w:hAnsi="Times New Roman" w:cs="Times New Roman"/>
          <w:sz w:val="24"/>
          <w:lang w:val="en"/>
        </w:rPr>
        <w:t>Finally, this study demonstrated great potential for malting barley cultivation in this agro-ecological zone and thus presents itself as an alternative to improve the efficiency of local production systems, contributing to the demand of the different segments of the value chain of the barley.</w:t>
      </w:r>
    </w:p>
    <w:p w:rsidR="007351FD" w:rsidRPr="00BB4A2D" w:rsidRDefault="007351FD" w:rsidP="00C35308">
      <w:pPr>
        <w:spacing w:after="240" w:line="360" w:lineRule="auto"/>
        <w:jc w:val="both"/>
        <w:rPr>
          <w:rFonts w:ascii="Times New Roman" w:hAnsi="Times New Roman" w:cs="Times New Roman"/>
          <w:b/>
          <w:sz w:val="24"/>
          <w:szCs w:val="24"/>
          <w:lang w:val="en-US"/>
        </w:rPr>
      </w:pPr>
    </w:p>
    <w:p w:rsidR="007351FD" w:rsidRPr="00BB4A2D" w:rsidRDefault="007351FD" w:rsidP="00C35308">
      <w:pPr>
        <w:spacing w:after="240" w:line="360" w:lineRule="auto"/>
        <w:jc w:val="both"/>
        <w:rPr>
          <w:rFonts w:ascii="Times New Roman" w:hAnsi="Times New Roman" w:cs="Times New Roman"/>
          <w:b/>
          <w:sz w:val="24"/>
          <w:szCs w:val="24"/>
          <w:lang w:val="en-US"/>
        </w:rPr>
      </w:pPr>
    </w:p>
    <w:p w:rsidR="007351FD" w:rsidRPr="00BB4A2D" w:rsidRDefault="007351FD" w:rsidP="00C35308">
      <w:pPr>
        <w:spacing w:after="240" w:line="360" w:lineRule="auto"/>
        <w:jc w:val="both"/>
        <w:rPr>
          <w:rFonts w:ascii="Times New Roman" w:hAnsi="Times New Roman" w:cs="Times New Roman"/>
          <w:b/>
          <w:sz w:val="24"/>
          <w:szCs w:val="24"/>
          <w:lang w:val="en-US"/>
        </w:rPr>
      </w:pPr>
    </w:p>
    <w:p w:rsidR="007351FD" w:rsidRPr="00BB4A2D" w:rsidRDefault="007351FD" w:rsidP="00C35308">
      <w:pPr>
        <w:spacing w:after="240" w:line="360" w:lineRule="auto"/>
        <w:jc w:val="both"/>
        <w:rPr>
          <w:rFonts w:ascii="Times New Roman" w:hAnsi="Times New Roman" w:cs="Times New Roman"/>
          <w:b/>
          <w:sz w:val="24"/>
          <w:szCs w:val="24"/>
          <w:lang w:val="en-US"/>
        </w:rPr>
      </w:pPr>
    </w:p>
    <w:p w:rsidR="007351FD" w:rsidRPr="00BB4A2D" w:rsidRDefault="007351FD" w:rsidP="00C35308">
      <w:pPr>
        <w:spacing w:after="240" w:line="360" w:lineRule="auto"/>
        <w:jc w:val="both"/>
        <w:rPr>
          <w:rFonts w:ascii="Times New Roman" w:hAnsi="Times New Roman" w:cs="Times New Roman"/>
          <w:b/>
          <w:sz w:val="24"/>
          <w:szCs w:val="24"/>
          <w:lang w:val="en-US"/>
        </w:rPr>
      </w:pPr>
    </w:p>
    <w:p w:rsidR="007351FD" w:rsidRPr="00BB4A2D" w:rsidRDefault="007351FD" w:rsidP="00C35308">
      <w:pPr>
        <w:spacing w:after="240" w:line="360" w:lineRule="auto"/>
        <w:jc w:val="both"/>
        <w:rPr>
          <w:rFonts w:ascii="Times New Roman" w:hAnsi="Times New Roman" w:cs="Times New Roman"/>
          <w:b/>
          <w:sz w:val="24"/>
          <w:szCs w:val="24"/>
          <w:lang w:val="en-US"/>
        </w:rPr>
      </w:pPr>
    </w:p>
    <w:p w:rsidR="00030A50" w:rsidRPr="00BB4A2D" w:rsidRDefault="00030A50" w:rsidP="00EA61C1">
      <w:pPr>
        <w:pStyle w:val="Ttulo1"/>
        <w:spacing w:after="240"/>
        <w:jc w:val="both"/>
        <w:rPr>
          <w:lang w:val="en-US"/>
        </w:rPr>
        <w:sectPr w:rsidR="00030A50" w:rsidRPr="00BB4A2D" w:rsidSect="001B59FC">
          <w:footerReference w:type="default" r:id="rId18"/>
          <w:pgSz w:w="11906" w:h="16838"/>
          <w:pgMar w:top="1701" w:right="1701" w:bottom="1701" w:left="2268" w:header="709" w:footer="709" w:gutter="0"/>
          <w:pgNumType w:fmt="upperRoman" w:start="3"/>
          <w:cols w:space="708"/>
          <w:docGrid w:linePitch="360"/>
        </w:sectPr>
      </w:pPr>
    </w:p>
    <w:p w:rsidR="00EA61C1" w:rsidRPr="00ED61E3" w:rsidRDefault="00EA61C1" w:rsidP="00EA61C1">
      <w:pPr>
        <w:pStyle w:val="Ttulo1"/>
        <w:spacing w:after="240"/>
        <w:jc w:val="both"/>
      </w:pPr>
      <w:bookmarkStart w:id="2" w:name="_Toc51701695"/>
      <w:r w:rsidRPr="00EA6DEF">
        <w:lastRenderedPageBreak/>
        <w:t>I.</w:t>
      </w:r>
      <w:r>
        <w:t xml:space="preserve"> </w:t>
      </w:r>
      <w:r w:rsidRPr="00EA6DEF">
        <w:t>INTRODUCCIÓN</w:t>
      </w:r>
      <w:bookmarkEnd w:id="0"/>
      <w:bookmarkEnd w:id="2"/>
    </w:p>
    <w:p w:rsidR="00EA61C1" w:rsidRPr="00EA6DEF" w:rsidRDefault="00EA61C1" w:rsidP="00EA61C1">
      <w:pPr>
        <w:spacing w:after="240" w:line="360" w:lineRule="auto"/>
        <w:jc w:val="both"/>
        <w:rPr>
          <w:rFonts w:ascii="Times New Roman" w:hAnsi="Times New Roman" w:cs="Times New Roman"/>
          <w:sz w:val="24"/>
          <w:szCs w:val="24"/>
          <w:lang w:eastAsia="es-ES"/>
        </w:rPr>
      </w:pPr>
      <w:r w:rsidRPr="00EA6DEF">
        <w:rPr>
          <w:rFonts w:ascii="Times New Roman" w:hAnsi="Times New Roman" w:cs="Times New Roman"/>
          <w:sz w:val="24"/>
          <w:szCs w:val="24"/>
          <w:lang w:eastAsia="es-ES"/>
        </w:rPr>
        <w:t xml:space="preserve">La cebada es el cuarto cereal más importante a nivel mundial y a su vez uno de los cereales cultivados más antiguos. La cebada cobra gran importancia por su amplia adaptación ecológica, siendo un cereal que se cultiva en </w:t>
      </w:r>
      <w:r w:rsidR="000D7541">
        <w:rPr>
          <w:rFonts w:ascii="Times New Roman" w:hAnsi="Times New Roman" w:cs="Times New Roman"/>
          <w:sz w:val="24"/>
          <w:szCs w:val="24"/>
          <w:lang w:eastAsia="es-ES"/>
        </w:rPr>
        <w:t>una parte del territorio de los</w:t>
      </w:r>
      <w:r w:rsidRPr="00EA6DEF">
        <w:rPr>
          <w:rFonts w:ascii="Times New Roman" w:hAnsi="Times New Roman" w:cs="Times New Roman"/>
          <w:sz w:val="24"/>
          <w:szCs w:val="24"/>
          <w:lang w:eastAsia="es-ES"/>
        </w:rPr>
        <w:t xml:space="preserve"> cinco </w:t>
      </w:r>
      <w:r w:rsidR="000D7541">
        <w:rPr>
          <w:rFonts w:ascii="Times New Roman" w:hAnsi="Times New Roman" w:cs="Times New Roman"/>
          <w:sz w:val="24"/>
          <w:szCs w:val="24"/>
          <w:lang w:eastAsia="es-ES"/>
        </w:rPr>
        <w:t>continentes del mundo. A</w:t>
      </w:r>
      <w:r w:rsidRPr="00EA6DEF">
        <w:rPr>
          <w:rFonts w:ascii="Times New Roman" w:hAnsi="Times New Roman" w:cs="Times New Roman"/>
          <w:sz w:val="24"/>
          <w:szCs w:val="24"/>
          <w:lang w:eastAsia="es-ES"/>
        </w:rPr>
        <w:t xml:space="preserve">ctualmente los diez principales países productores de cebada son: Rusia, Ucrania, Francia, Alemania, España, Australia, Canadá, Turquía, Reino Unido y Argentina </w:t>
      </w:r>
      <w:r w:rsidRPr="00281501">
        <w:rPr>
          <w:rFonts w:ascii="Times New Roman" w:hAnsi="Times New Roman" w:cs="Times New Roman"/>
          <w:sz w:val="24"/>
          <w:szCs w:val="24"/>
        </w:rPr>
        <w:t>(</w:t>
      </w:r>
      <w:r w:rsidRPr="00281501">
        <w:rPr>
          <w:rFonts w:ascii="Times New Roman" w:hAnsi="Times New Roman" w:cs="Times New Roman"/>
          <w:sz w:val="24"/>
          <w:szCs w:val="24"/>
          <w:lang w:eastAsia="es-ES"/>
        </w:rPr>
        <w:t>Aldaba, G. 2013).</w:t>
      </w:r>
    </w:p>
    <w:p w:rsidR="00EA61C1" w:rsidRPr="00EA6DEF" w:rsidRDefault="00EA61C1" w:rsidP="00EA61C1">
      <w:pPr>
        <w:spacing w:after="240" w:line="360" w:lineRule="auto"/>
        <w:jc w:val="both"/>
        <w:rPr>
          <w:rFonts w:ascii="Times New Roman" w:hAnsi="Times New Roman" w:cs="Times New Roman"/>
          <w:sz w:val="24"/>
          <w:szCs w:val="24"/>
          <w:lang w:eastAsia="es-ES"/>
        </w:rPr>
      </w:pPr>
      <w:r w:rsidRPr="00EA6DEF">
        <w:rPr>
          <w:rFonts w:ascii="Times New Roman" w:hAnsi="Times New Roman" w:cs="Times New Roman"/>
          <w:color w:val="000000" w:themeColor="text1"/>
          <w:sz w:val="24"/>
          <w:szCs w:val="24"/>
        </w:rPr>
        <w:t xml:space="preserve">Según datos del Departamento de Agricultura de Estados Unidos (USDA), los principales productores son la Unión Europea, Rusia, Canadá, Ucrania, Australia, EE.UU. y Argentina, que en la campaña 2012/13 logró ubicarse como segundo exportador mundial de cebada. La misma fuente estima que para la campaña 2014/2015 la producción global se ubicaría en torno de los 139,38 millones de toneladas, cifra que comparada con la alcanzada el año anterior (145,24 millones de toneladas), significaría una disminución de 5.86 millones de toneladas, equivalente al 4.03% del total obtenido en el mundo </w:t>
      </w:r>
      <w:r w:rsidRPr="00281501">
        <w:rPr>
          <w:rFonts w:ascii="Times New Roman" w:hAnsi="Times New Roman" w:cs="Times New Roman"/>
          <w:color w:val="000000" w:themeColor="text1"/>
          <w:sz w:val="24"/>
          <w:szCs w:val="24"/>
        </w:rPr>
        <w:t>(Bernardi, L. 2015)</w:t>
      </w:r>
      <w:r w:rsidR="00DA49E9">
        <w:rPr>
          <w:rFonts w:ascii="Times New Roman" w:hAnsi="Times New Roman" w:cs="Times New Roman"/>
          <w:color w:val="000000" w:themeColor="text1"/>
          <w:sz w:val="24"/>
          <w:szCs w:val="24"/>
        </w:rPr>
        <w:t>.</w:t>
      </w:r>
    </w:p>
    <w:p w:rsidR="00EA61C1" w:rsidRPr="00EA6DEF" w:rsidRDefault="00EA61C1" w:rsidP="00EA61C1">
      <w:pPr>
        <w:spacing w:after="240" w:line="360" w:lineRule="auto"/>
        <w:jc w:val="both"/>
        <w:rPr>
          <w:rFonts w:ascii="Times New Roman" w:eastAsia="Times New Roman" w:hAnsi="Times New Roman" w:cs="Times New Roman"/>
          <w:color w:val="000000" w:themeColor="text1"/>
          <w:sz w:val="24"/>
          <w:szCs w:val="24"/>
          <w:lang w:eastAsia="es-ES"/>
        </w:rPr>
      </w:pPr>
      <w:r w:rsidRPr="00EA6DEF">
        <w:rPr>
          <w:rFonts w:ascii="Times New Roman" w:eastAsia="Times New Roman" w:hAnsi="Times New Roman" w:cs="Times New Roman"/>
          <w:color w:val="000000" w:themeColor="text1"/>
          <w:sz w:val="24"/>
          <w:szCs w:val="24"/>
          <w:lang w:eastAsia="es-ES"/>
        </w:rPr>
        <w:t>En Ecuador el c</w:t>
      </w:r>
      <w:r w:rsidR="002D3140">
        <w:rPr>
          <w:rFonts w:ascii="Times New Roman" w:eastAsia="Times New Roman" w:hAnsi="Times New Roman" w:cs="Times New Roman"/>
          <w:color w:val="000000" w:themeColor="text1"/>
          <w:sz w:val="24"/>
          <w:szCs w:val="24"/>
          <w:lang w:eastAsia="es-ES"/>
        </w:rPr>
        <w:t>onsumo de cebada es de 18.733 tm</w:t>
      </w:r>
      <w:r w:rsidRPr="00EA6DEF">
        <w:rPr>
          <w:rFonts w:ascii="Times New Roman" w:eastAsia="Times New Roman" w:hAnsi="Times New Roman" w:cs="Times New Roman"/>
          <w:color w:val="000000" w:themeColor="text1"/>
          <w:sz w:val="24"/>
          <w:szCs w:val="24"/>
          <w:lang w:eastAsia="es-ES"/>
        </w:rPr>
        <w:t xml:space="preserve">. La superficie dedicada al cultivo de la cebada es de 48.874 has, distribuidas en todas las provincias de la sierra, pero ello no refleja el gran número de campesinos que, en superficies muy pequeñas, siembran cebada para uso y consumo familiar (Instituto Nacional de Estadísticas y Censos </w:t>
      </w:r>
      <w:r w:rsidRPr="00281501">
        <w:rPr>
          <w:rFonts w:ascii="Times New Roman" w:eastAsia="Times New Roman" w:hAnsi="Times New Roman" w:cs="Times New Roman"/>
          <w:color w:val="000000" w:themeColor="text1"/>
          <w:sz w:val="24"/>
          <w:szCs w:val="24"/>
          <w:lang w:eastAsia="es-ES"/>
        </w:rPr>
        <w:t>(INEC. 2010).</w:t>
      </w:r>
    </w:p>
    <w:p w:rsidR="00EA61C1" w:rsidRPr="00EA6DEF" w:rsidRDefault="00EA61C1" w:rsidP="00EA61C1">
      <w:pPr>
        <w:spacing w:after="240" w:line="360" w:lineRule="auto"/>
        <w:jc w:val="both"/>
        <w:rPr>
          <w:rFonts w:ascii="Times New Roman" w:eastAsia="Times New Roman" w:hAnsi="Times New Roman" w:cs="Times New Roman"/>
          <w:color w:val="000000" w:themeColor="text1"/>
          <w:sz w:val="24"/>
          <w:szCs w:val="24"/>
          <w:lang w:eastAsia="es-ES"/>
        </w:rPr>
      </w:pPr>
      <w:r w:rsidRPr="00EA6DEF">
        <w:rPr>
          <w:rFonts w:ascii="Times New Roman" w:eastAsia="Times New Roman" w:hAnsi="Times New Roman" w:cs="Times New Roman"/>
          <w:color w:val="000000" w:themeColor="text1"/>
          <w:sz w:val="24"/>
          <w:szCs w:val="24"/>
          <w:lang w:eastAsia="es-ES"/>
        </w:rPr>
        <w:t>Ecuador se destaca por el consumo de cebada en elaborados al</w:t>
      </w:r>
      <w:r w:rsidR="000D7541">
        <w:rPr>
          <w:rFonts w:ascii="Times New Roman" w:eastAsia="Times New Roman" w:hAnsi="Times New Roman" w:cs="Times New Roman"/>
          <w:color w:val="000000" w:themeColor="text1"/>
          <w:sz w:val="24"/>
          <w:szCs w:val="24"/>
          <w:lang w:eastAsia="es-ES"/>
        </w:rPr>
        <w:t xml:space="preserve">imenticios para consumo humano como la </w:t>
      </w:r>
      <w:r w:rsidRPr="00EA6DEF">
        <w:rPr>
          <w:rFonts w:ascii="Times New Roman" w:eastAsia="Times New Roman" w:hAnsi="Times New Roman" w:cs="Times New Roman"/>
          <w:color w:val="000000" w:themeColor="text1"/>
          <w:sz w:val="24"/>
          <w:szCs w:val="24"/>
          <w:lang w:eastAsia="es-ES"/>
        </w:rPr>
        <w:t>máchica (harina), pinol, y arroz de cebada; asimismo se utiliza como adjunto para cervecería y en verde para forraje de alimento pecuario. El consumo nacional de cebada alcan</w:t>
      </w:r>
      <w:r w:rsidR="002D3140">
        <w:rPr>
          <w:rFonts w:ascii="Times New Roman" w:eastAsia="Times New Roman" w:hAnsi="Times New Roman" w:cs="Times New Roman"/>
          <w:color w:val="000000" w:themeColor="text1"/>
          <w:sz w:val="24"/>
          <w:szCs w:val="24"/>
          <w:lang w:eastAsia="es-ES"/>
        </w:rPr>
        <w:t>za un promedio anual de 6.121 tm</w:t>
      </w:r>
      <w:r w:rsidRPr="00EA6DEF">
        <w:rPr>
          <w:rFonts w:ascii="Times New Roman" w:eastAsia="Times New Roman" w:hAnsi="Times New Roman" w:cs="Times New Roman"/>
          <w:color w:val="000000" w:themeColor="text1"/>
          <w:sz w:val="24"/>
          <w:szCs w:val="24"/>
          <w:lang w:eastAsia="es-ES"/>
        </w:rPr>
        <w:t>. (Instituto Nacional Autónomo de Investigaci</w:t>
      </w:r>
      <w:r w:rsidR="000D7541">
        <w:rPr>
          <w:rFonts w:ascii="Times New Roman" w:eastAsia="Times New Roman" w:hAnsi="Times New Roman" w:cs="Times New Roman"/>
          <w:color w:val="000000" w:themeColor="text1"/>
          <w:sz w:val="24"/>
          <w:szCs w:val="24"/>
          <w:lang w:eastAsia="es-ES"/>
        </w:rPr>
        <w:t>ones Agropecuarias (INIAP. 2009 y</w:t>
      </w:r>
      <w:r w:rsidRPr="00EA6DEF">
        <w:rPr>
          <w:rFonts w:ascii="Times New Roman" w:eastAsia="Times New Roman" w:hAnsi="Times New Roman" w:cs="Times New Roman"/>
          <w:color w:val="000000" w:themeColor="text1"/>
          <w:sz w:val="24"/>
          <w:szCs w:val="24"/>
          <w:lang w:eastAsia="es-ES"/>
        </w:rPr>
        <w:t xml:space="preserve"> Monar C. 2012).</w:t>
      </w:r>
    </w:p>
    <w:p w:rsidR="00EA61C1" w:rsidRDefault="00EA61C1" w:rsidP="00EA61C1">
      <w:pPr>
        <w:spacing w:after="240" w:line="360" w:lineRule="auto"/>
        <w:jc w:val="both"/>
        <w:rPr>
          <w:rFonts w:ascii="Times New Roman" w:eastAsia="Times New Roman" w:hAnsi="Times New Roman" w:cs="Times New Roman"/>
          <w:color w:val="000000" w:themeColor="text1"/>
          <w:sz w:val="24"/>
          <w:szCs w:val="24"/>
          <w:lang w:eastAsia="es-ES"/>
        </w:rPr>
      </w:pPr>
      <w:r w:rsidRPr="00EA6DEF">
        <w:rPr>
          <w:rFonts w:ascii="Times New Roman" w:eastAsia="Times New Roman" w:hAnsi="Times New Roman" w:cs="Times New Roman"/>
          <w:color w:val="000000" w:themeColor="text1"/>
          <w:sz w:val="24"/>
          <w:szCs w:val="24"/>
          <w:lang w:eastAsia="es-ES"/>
        </w:rPr>
        <w:t xml:space="preserve">En la provincia Bolívar, se cultivan actualmente </w:t>
      </w:r>
      <w:r w:rsidR="000D7541">
        <w:rPr>
          <w:rFonts w:ascii="Times New Roman" w:eastAsia="Times New Roman" w:hAnsi="Times New Roman" w:cs="Times New Roman"/>
          <w:color w:val="000000" w:themeColor="text1"/>
          <w:sz w:val="24"/>
          <w:szCs w:val="24"/>
          <w:lang w:eastAsia="es-ES"/>
        </w:rPr>
        <w:t>1800</w:t>
      </w:r>
      <w:r w:rsidRPr="00EA6DEF">
        <w:rPr>
          <w:rFonts w:ascii="Times New Roman" w:eastAsia="Times New Roman" w:hAnsi="Times New Roman" w:cs="Times New Roman"/>
          <w:color w:val="000000" w:themeColor="text1"/>
          <w:sz w:val="24"/>
          <w:szCs w:val="24"/>
          <w:lang w:eastAsia="es-ES"/>
        </w:rPr>
        <w:t xml:space="preserve"> hectáreas de cebada común, con un rendimiento promedio de 1,</w:t>
      </w:r>
      <w:r w:rsidR="000D7541">
        <w:rPr>
          <w:rFonts w:ascii="Times New Roman" w:eastAsia="Times New Roman" w:hAnsi="Times New Roman" w:cs="Times New Roman"/>
          <w:color w:val="000000" w:themeColor="text1"/>
          <w:sz w:val="24"/>
          <w:szCs w:val="24"/>
          <w:lang w:eastAsia="es-ES"/>
        </w:rPr>
        <w:t>5</w:t>
      </w:r>
      <w:r w:rsidR="002D3140">
        <w:rPr>
          <w:rFonts w:ascii="Times New Roman" w:eastAsia="Times New Roman" w:hAnsi="Times New Roman" w:cs="Times New Roman"/>
          <w:color w:val="000000" w:themeColor="text1"/>
          <w:sz w:val="24"/>
          <w:szCs w:val="24"/>
          <w:lang w:eastAsia="es-ES"/>
        </w:rPr>
        <w:t xml:space="preserve"> tm</w:t>
      </w:r>
      <w:r w:rsidRPr="00EA6DEF">
        <w:rPr>
          <w:rFonts w:ascii="Times New Roman" w:eastAsia="Times New Roman" w:hAnsi="Times New Roman" w:cs="Times New Roman"/>
          <w:color w:val="000000" w:themeColor="text1"/>
          <w:sz w:val="24"/>
          <w:szCs w:val="24"/>
          <w:lang w:eastAsia="es-ES"/>
        </w:rPr>
        <w:t>/ha en variados sistemas de producción y particularmente para el autoconsumo (Monar, C. 201</w:t>
      </w:r>
      <w:r w:rsidR="000D7541">
        <w:rPr>
          <w:rFonts w:ascii="Times New Roman" w:eastAsia="Times New Roman" w:hAnsi="Times New Roman" w:cs="Times New Roman"/>
          <w:color w:val="000000" w:themeColor="text1"/>
          <w:sz w:val="24"/>
          <w:szCs w:val="24"/>
          <w:lang w:eastAsia="es-ES"/>
        </w:rPr>
        <w:t>8</w:t>
      </w:r>
      <w:r w:rsidRPr="00EA6DEF">
        <w:rPr>
          <w:rFonts w:ascii="Times New Roman" w:eastAsia="Times New Roman" w:hAnsi="Times New Roman" w:cs="Times New Roman"/>
          <w:color w:val="000000" w:themeColor="text1"/>
          <w:sz w:val="24"/>
          <w:szCs w:val="24"/>
          <w:lang w:eastAsia="es-ES"/>
        </w:rPr>
        <w:t>).</w:t>
      </w:r>
    </w:p>
    <w:p w:rsidR="00EA61C1" w:rsidRDefault="00EA61C1" w:rsidP="00EA61C1">
      <w:pPr>
        <w:spacing w:after="240" w:line="360" w:lineRule="auto"/>
        <w:jc w:val="both"/>
        <w:rPr>
          <w:rFonts w:ascii="Times New Roman" w:hAnsi="Times New Roman" w:cs="Times New Roman"/>
          <w:sz w:val="24"/>
          <w:szCs w:val="24"/>
        </w:rPr>
      </w:pPr>
      <w:r w:rsidRPr="00EA6DEF">
        <w:rPr>
          <w:rFonts w:ascii="Times New Roman" w:eastAsia="Times New Roman" w:hAnsi="Times New Roman" w:cs="Times New Roman"/>
          <w:color w:val="000000" w:themeColor="text1"/>
          <w:sz w:val="24"/>
          <w:szCs w:val="24"/>
          <w:lang w:eastAsia="es-ES"/>
        </w:rPr>
        <w:lastRenderedPageBreak/>
        <w:t>La caracterización morfoagronómica es muy importante ya que tiene como finalidad determinar los descriptores morfológicos y agronómicos y el potencial productivo del cultivo de cebada a través de componentes estrechamente asociados con la productividad, es decir variables cuantitativas y cualitativas (calidad para la industria). Para la caracterización y evaluación se utilizan descriptores, que son caracteres cons</w:t>
      </w:r>
      <w:r w:rsidR="000D7541">
        <w:rPr>
          <w:rFonts w:ascii="Times New Roman" w:eastAsia="Times New Roman" w:hAnsi="Times New Roman" w:cs="Times New Roman"/>
          <w:color w:val="000000" w:themeColor="text1"/>
          <w:sz w:val="24"/>
          <w:szCs w:val="24"/>
          <w:lang w:eastAsia="es-ES"/>
        </w:rPr>
        <w:t>iderados útiles en una muestra. L</w:t>
      </w:r>
      <w:r w:rsidRPr="00EA6DEF">
        <w:rPr>
          <w:rFonts w:ascii="Times New Roman" w:eastAsia="Times New Roman" w:hAnsi="Times New Roman" w:cs="Times New Roman"/>
          <w:color w:val="000000" w:themeColor="text1"/>
          <w:sz w:val="24"/>
          <w:szCs w:val="24"/>
          <w:lang w:eastAsia="es-ES"/>
        </w:rPr>
        <w:t xml:space="preserve">os estados de un descriptor </w:t>
      </w:r>
      <w:r w:rsidR="000D7541">
        <w:rPr>
          <w:rFonts w:ascii="Times New Roman" w:eastAsia="Times New Roman" w:hAnsi="Times New Roman" w:cs="Times New Roman"/>
          <w:color w:val="000000" w:themeColor="text1"/>
          <w:sz w:val="24"/>
          <w:szCs w:val="24"/>
          <w:lang w:eastAsia="es-ES"/>
        </w:rPr>
        <w:t>pueden ser</w:t>
      </w:r>
      <w:r w:rsidRPr="00EA6DEF">
        <w:rPr>
          <w:rFonts w:ascii="Times New Roman" w:eastAsia="Times New Roman" w:hAnsi="Times New Roman" w:cs="Times New Roman"/>
          <w:color w:val="000000" w:themeColor="text1"/>
          <w:sz w:val="24"/>
          <w:szCs w:val="24"/>
          <w:lang w:eastAsia="es-ES"/>
        </w:rPr>
        <w:t xml:space="preserve"> un valor numérico, una escala, un código, o un adjetivo calificativo </w:t>
      </w:r>
      <w:r w:rsidRPr="00EA6DEF">
        <w:rPr>
          <w:rFonts w:ascii="Times New Roman" w:hAnsi="Times New Roman" w:cs="Times New Roman"/>
          <w:sz w:val="24"/>
          <w:szCs w:val="24"/>
        </w:rPr>
        <w:t xml:space="preserve">(Instituto Interamericano de Cooperación para la Agricultura </w:t>
      </w:r>
      <w:r w:rsidRPr="00341985">
        <w:rPr>
          <w:rFonts w:ascii="Times New Roman" w:hAnsi="Times New Roman" w:cs="Times New Roman"/>
          <w:sz w:val="24"/>
          <w:szCs w:val="24"/>
        </w:rPr>
        <w:t>(IICA. 2010).</w:t>
      </w:r>
    </w:p>
    <w:p w:rsidR="00EA61C1" w:rsidRDefault="000D7541" w:rsidP="00EA61C1">
      <w:pPr>
        <w:spacing w:after="240" w:line="360" w:lineRule="auto"/>
        <w:jc w:val="both"/>
        <w:rPr>
          <w:rFonts w:ascii="Times New Roman" w:hAnsi="Times New Roman" w:cs="Times New Roman"/>
          <w:sz w:val="24"/>
          <w:szCs w:val="24"/>
          <w:lang w:eastAsia="es-ES"/>
        </w:rPr>
      </w:pPr>
      <w:r>
        <w:rPr>
          <w:rFonts w:ascii="Times New Roman" w:hAnsi="Times New Roman" w:cs="Times New Roman"/>
          <w:sz w:val="24"/>
          <w:szCs w:val="24"/>
        </w:rPr>
        <w:t>El valor de las colecciones fit</w:t>
      </w:r>
      <w:r w:rsidR="00EA61C1" w:rsidRPr="00EA6DEF">
        <w:rPr>
          <w:rFonts w:ascii="Times New Roman" w:hAnsi="Times New Roman" w:cs="Times New Roman"/>
          <w:sz w:val="24"/>
          <w:szCs w:val="24"/>
        </w:rPr>
        <w:t>ogenétic</w:t>
      </w:r>
      <w:r>
        <w:rPr>
          <w:rFonts w:ascii="Times New Roman" w:hAnsi="Times New Roman" w:cs="Times New Roman"/>
          <w:sz w:val="24"/>
          <w:szCs w:val="24"/>
        </w:rPr>
        <w:t>a</w:t>
      </w:r>
      <w:r w:rsidR="00EA61C1" w:rsidRPr="00EA6DEF">
        <w:rPr>
          <w:rFonts w:ascii="Times New Roman" w:hAnsi="Times New Roman" w:cs="Times New Roman"/>
          <w:sz w:val="24"/>
          <w:szCs w:val="24"/>
        </w:rPr>
        <w:t xml:space="preserve">s reside en la utilización que se haga con ellas para producir nuevos cultivares, domesticar nuevas especies y desarrollar nuevos productos para el beneficio de las actividades productivas. Las colecciones deben proveer a los mejoradores de variantes genéticas, genes o genotipos que les permitan responder a los nuevos desafíos planteados por los sistemas productivos, siendo para ello imprescindible conocer las características del germoplasma conservado </w:t>
      </w:r>
      <w:r w:rsidR="00EA61C1" w:rsidRPr="00F96B38">
        <w:rPr>
          <w:rFonts w:ascii="Times New Roman" w:hAnsi="Times New Roman" w:cs="Times New Roman"/>
          <w:sz w:val="24"/>
          <w:szCs w:val="24"/>
        </w:rPr>
        <w:t>(</w:t>
      </w:r>
      <w:r w:rsidR="00EA61C1" w:rsidRPr="00F96B38">
        <w:rPr>
          <w:rFonts w:ascii="Times New Roman" w:hAnsi="Times New Roman" w:cs="Times New Roman"/>
          <w:sz w:val="24"/>
          <w:szCs w:val="24"/>
          <w:lang w:eastAsia="es-ES"/>
        </w:rPr>
        <w:t>Aldaba, G. 2013).</w:t>
      </w:r>
    </w:p>
    <w:p w:rsidR="00EA61C1" w:rsidRDefault="00EA61C1" w:rsidP="00EA61C1">
      <w:pPr>
        <w:spacing w:after="240" w:line="360" w:lineRule="auto"/>
        <w:jc w:val="both"/>
        <w:rPr>
          <w:rFonts w:ascii="Times New Roman" w:hAnsi="Times New Roman" w:cs="Times New Roman"/>
          <w:sz w:val="24"/>
          <w:szCs w:val="24"/>
          <w:lang w:eastAsia="es-ES"/>
        </w:rPr>
      </w:pPr>
      <w:r>
        <w:rPr>
          <w:rFonts w:ascii="Times New Roman" w:hAnsi="Times New Roman" w:cs="Times New Roman"/>
          <w:sz w:val="24"/>
          <w:szCs w:val="24"/>
          <w:lang w:eastAsia="es-ES"/>
        </w:rPr>
        <w:t>Los objetivos planteados en esta investigación fueron:</w:t>
      </w:r>
    </w:p>
    <w:p w:rsidR="00EA61C1" w:rsidRPr="00F1623D" w:rsidRDefault="00EA61C1" w:rsidP="00EA61C1">
      <w:pPr>
        <w:pStyle w:val="Prrafodelista"/>
        <w:numPr>
          <w:ilvl w:val="0"/>
          <w:numId w:val="6"/>
        </w:numPr>
        <w:spacing w:after="240" w:line="360" w:lineRule="auto"/>
        <w:jc w:val="both"/>
        <w:rPr>
          <w:rFonts w:ascii="Times New Roman" w:hAnsi="Times New Roman" w:cs="Times New Roman"/>
          <w:color w:val="000000" w:themeColor="text1"/>
          <w:sz w:val="24"/>
          <w:szCs w:val="24"/>
        </w:rPr>
      </w:pPr>
      <w:r w:rsidRPr="00F1623D">
        <w:rPr>
          <w:rFonts w:ascii="Times New Roman" w:hAnsi="Times New Roman" w:cs="Times New Roman"/>
          <w:color w:val="000000" w:themeColor="text1"/>
          <w:sz w:val="24"/>
          <w:szCs w:val="24"/>
        </w:rPr>
        <w:t>Caracterizar los principales descriptores morfológicos y agronómicos de 14</w:t>
      </w:r>
      <w:r w:rsidR="00DC2C1A" w:rsidRPr="00F1623D">
        <w:rPr>
          <w:rFonts w:ascii="Times New Roman" w:hAnsi="Times New Roman" w:cs="Times New Roman"/>
          <w:color w:val="000000" w:themeColor="text1"/>
          <w:sz w:val="24"/>
          <w:szCs w:val="24"/>
        </w:rPr>
        <w:t>5 accesiones de cebada maltera.</w:t>
      </w:r>
    </w:p>
    <w:p w:rsidR="00EA61C1" w:rsidRPr="00EA6DEF" w:rsidRDefault="00EA61C1" w:rsidP="00EA61C1">
      <w:pPr>
        <w:pStyle w:val="Prrafodelista"/>
        <w:numPr>
          <w:ilvl w:val="0"/>
          <w:numId w:val="6"/>
        </w:numPr>
        <w:spacing w:after="240" w:line="360" w:lineRule="auto"/>
        <w:jc w:val="both"/>
        <w:rPr>
          <w:rFonts w:ascii="Times New Roman" w:hAnsi="Times New Roman" w:cs="Times New Roman"/>
          <w:color w:val="000000" w:themeColor="text1"/>
          <w:sz w:val="24"/>
          <w:szCs w:val="24"/>
        </w:rPr>
      </w:pPr>
      <w:r w:rsidRPr="00EA6DEF">
        <w:rPr>
          <w:rFonts w:ascii="Times New Roman" w:hAnsi="Times New Roman" w:cs="Times New Roman"/>
          <w:color w:val="000000" w:themeColor="text1"/>
          <w:sz w:val="24"/>
          <w:szCs w:val="24"/>
        </w:rPr>
        <w:t>Seleccionar las mejores acciones de cebada para esta zona agro</w:t>
      </w:r>
      <w:r w:rsidR="00DC2C1A">
        <w:rPr>
          <w:rFonts w:ascii="Times New Roman" w:hAnsi="Times New Roman" w:cs="Times New Roman"/>
          <w:color w:val="000000" w:themeColor="text1"/>
          <w:sz w:val="24"/>
          <w:szCs w:val="24"/>
        </w:rPr>
        <w:t>ecológica por sanidad, rendimiento y calidad.</w:t>
      </w:r>
    </w:p>
    <w:p w:rsidR="00EA61C1" w:rsidRPr="00A066D9" w:rsidRDefault="00EA61C1" w:rsidP="00025BB3">
      <w:pPr>
        <w:pStyle w:val="Prrafodelista"/>
        <w:numPr>
          <w:ilvl w:val="0"/>
          <w:numId w:val="6"/>
        </w:numPr>
        <w:spacing w:after="240" w:line="360" w:lineRule="auto"/>
        <w:jc w:val="both"/>
        <w:rPr>
          <w:rFonts w:ascii="Times New Roman" w:hAnsi="Times New Roman" w:cs="Times New Roman"/>
          <w:b/>
          <w:sz w:val="28"/>
        </w:rPr>
      </w:pPr>
      <w:r w:rsidRPr="00A066D9">
        <w:rPr>
          <w:rFonts w:ascii="Times New Roman" w:hAnsi="Times New Roman" w:cs="Times New Roman"/>
          <w:color w:val="000000" w:themeColor="text1"/>
          <w:sz w:val="24"/>
          <w:szCs w:val="24"/>
        </w:rPr>
        <w:t>Establecer una base de datos de la caract</w:t>
      </w:r>
      <w:r w:rsidR="00DC2C1A" w:rsidRPr="00A066D9">
        <w:rPr>
          <w:rFonts w:ascii="Times New Roman" w:hAnsi="Times New Roman" w:cs="Times New Roman"/>
          <w:color w:val="000000" w:themeColor="text1"/>
          <w:sz w:val="24"/>
          <w:szCs w:val="24"/>
        </w:rPr>
        <w:t xml:space="preserve">erización morfoagronómica de </w:t>
      </w:r>
      <w:r w:rsidR="00DC2C1A" w:rsidRPr="00F1623D">
        <w:rPr>
          <w:rFonts w:ascii="Times New Roman" w:hAnsi="Times New Roman" w:cs="Times New Roman"/>
          <w:color w:val="000000" w:themeColor="text1"/>
          <w:sz w:val="24"/>
          <w:szCs w:val="24"/>
        </w:rPr>
        <w:t>14</w:t>
      </w:r>
      <w:r w:rsidR="00A066D9" w:rsidRPr="00F1623D">
        <w:rPr>
          <w:rFonts w:ascii="Times New Roman" w:hAnsi="Times New Roman" w:cs="Times New Roman"/>
          <w:color w:val="000000" w:themeColor="text1"/>
          <w:sz w:val="24"/>
          <w:szCs w:val="24"/>
        </w:rPr>
        <w:t>5</w:t>
      </w:r>
      <w:r w:rsidRPr="00F1623D">
        <w:rPr>
          <w:rFonts w:ascii="Times New Roman" w:hAnsi="Times New Roman" w:cs="Times New Roman"/>
          <w:color w:val="000000" w:themeColor="text1"/>
          <w:sz w:val="24"/>
          <w:szCs w:val="24"/>
        </w:rPr>
        <w:t xml:space="preserve"> accesiones</w:t>
      </w:r>
      <w:r w:rsidR="00ED5DB3" w:rsidRPr="00A066D9">
        <w:rPr>
          <w:rFonts w:ascii="Times New Roman" w:hAnsi="Times New Roman" w:cs="Times New Roman"/>
          <w:color w:val="000000" w:themeColor="text1"/>
          <w:sz w:val="24"/>
          <w:szCs w:val="24"/>
        </w:rPr>
        <w:t xml:space="preserve"> </w:t>
      </w:r>
      <w:r w:rsidR="00FA2737" w:rsidRPr="00A066D9">
        <w:rPr>
          <w:rFonts w:ascii="Times New Roman" w:hAnsi="Times New Roman" w:cs="Times New Roman"/>
          <w:color w:val="000000" w:themeColor="text1"/>
          <w:sz w:val="24"/>
          <w:szCs w:val="24"/>
        </w:rPr>
        <w:t>de</w:t>
      </w:r>
      <w:r w:rsidR="00A066D9">
        <w:rPr>
          <w:rFonts w:ascii="Times New Roman" w:hAnsi="Times New Roman" w:cs="Times New Roman"/>
          <w:color w:val="000000" w:themeColor="text1"/>
          <w:sz w:val="24"/>
          <w:szCs w:val="24"/>
        </w:rPr>
        <w:t xml:space="preserve"> cebada maltera, en el primer año de validación.</w:t>
      </w:r>
    </w:p>
    <w:p w:rsidR="00EA61C1" w:rsidRDefault="00EA61C1" w:rsidP="008A1A55">
      <w:pPr>
        <w:spacing w:line="360" w:lineRule="auto"/>
        <w:rPr>
          <w:rFonts w:ascii="Times New Roman" w:hAnsi="Times New Roman" w:cs="Times New Roman"/>
          <w:b/>
          <w:sz w:val="28"/>
        </w:rPr>
      </w:pPr>
    </w:p>
    <w:p w:rsidR="00EA61C1" w:rsidRDefault="00EA61C1" w:rsidP="008A1A55">
      <w:pPr>
        <w:spacing w:line="360" w:lineRule="auto"/>
        <w:rPr>
          <w:rFonts w:ascii="Times New Roman" w:hAnsi="Times New Roman" w:cs="Times New Roman"/>
          <w:b/>
          <w:sz w:val="28"/>
        </w:rPr>
      </w:pPr>
    </w:p>
    <w:p w:rsidR="00EA61C1" w:rsidRPr="00ED61E3" w:rsidRDefault="00EA61C1" w:rsidP="00EA61C1">
      <w:pPr>
        <w:pStyle w:val="Ttulo1"/>
        <w:spacing w:after="240"/>
        <w:jc w:val="both"/>
        <w:rPr>
          <w:lang w:eastAsia="es-ES"/>
        </w:rPr>
      </w:pPr>
      <w:bookmarkStart w:id="3" w:name="_Toc534897292"/>
      <w:bookmarkStart w:id="4" w:name="_Toc51701696"/>
      <w:r w:rsidRPr="00EA6DEF">
        <w:rPr>
          <w:lang w:eastAsia="es-ES"/>
        </w:rPr>
        <w:lastRenderedPageBreak/>
        <w:t>II. PROBLEMA</w:t>
      </w:r>
      <w:bookmarkEnd w:id="3"/>
      <w:bookmarkEnd w:id="4"/>
    </w:p>
    <w:p w:rsidR="00EA61C1" w:rsidRPr="00512453" w:rsidRDefault="00EA61C1" w:rsidP="00EA61C1">
      <w:pPr>
        <w:spacing w:after="240" w:line="360" w:lineRule="auto"/>
        <w:jc w:val="both"/>
        <w:rPr>
          <w:rFonts w:ascii="Times New Roman" w:hAnsi="Times New Roman" w:cs="Times New Roman"/>
          <w:sz w:val="24"/>
          <w:szCs w:val="24"/>
          <w:lang w:eastAsia="es-ES"/>
        </w:rPr>
      </w:pPr>
      <w:r w:rsidRPr="00512453">
        <w:rPr>
          <w:rFonts w:ascii="Times New Roman" w:hAnsi="Times New Roman" w:cs="Times New Roman"/>
          <w:sz w:val="24"/>
          <w:szCs w:val="24"/>
          <w:lang w:eastAsia="es-ES"/>
        </w:rPr>
        <w:t>En el Ecuador y por ende en la provincia Bolívar los principales factores que inciden en la baja productividad del cultivo de cebada son bióticos y abióticos</w:t>
      </w:r>
      <w:r w:rsidR="0017646E" w:rsidRPr="00512453">
        <w:rPr>
          <w:rFonts w:ascii="Times New Roman" w:hAnsi="Times New Roman" w:cs="Times New Roman"/>
          <w:sz w:val="24"/>
          <w:szCs w:val="24"/>
          <w:lang w:eastAsia="es-ES"/>
        </w:rPr>
        <w:t xml:space="preserve">, mismos que están </w:t>
      </w:r>
      <w:r w:rsidRPr="00512453">
        <w:rPr>
          <w:rFonts w:ascii="Times New Roman" w:hAnsi="Times New Roman" w:cs="Times New Roman"/>
          <w:sz w:val="24"/>
          <w:szCs w:val="24"/>
          <w:lang w:eastAsia="es-ES"/>
        </w:rPr>
        <w:t xml:space="preserve">en estrecha relación con el Cambio Climático (CC). </w:t>
      </w:r>
    </w:p>
    <w:p w:rsidR="00EA61C1" w:rsidRPr="00512453" w:rsidRDefault="00EA61C1" w:rsidP="00EA61C1">
      <w:pPr>
        <w:spacing w:after="240" w:line="360" w:lineRule="auto"/>
        <w:jc w:val="both"/>
        <w:rPr>
          <w:rFonts w:ascii="Times New Roman" w:hAnsi="Times New Roman" w:cs="Times New Roman"/>
          <w:sz w:val="24"/>
          <w:szCs w:val="24"/>
          <w:lang w:eastAsia="es-ES"/>
        </w:rPr>
      </w:pPr>
      <w:r w:rsidRPr="00512453">
        <w:rPr>
          <w:rFonts w:ascii="Times New Roman" w:eastAsia="Times New Roman" w:hAnsi="Times New Roman" w:cs="Times New Roman"/>
          <w:color w:val="000000" w:themeColor="text1"/>
          <w:sz w:val="24"/>
          <w:szCs w:val="24"/>
          <w:lang w:eastAsia="es-ES"/>
        </w:rPr>
        <w:t>Los factores bióticos más relevantes son la alta incidencia y severidad de enfermedades foliares como las royas (</w:t>
      </w:r>
      <w:r w:rsidRPr="00512453">
        <w:rPr>
          <w:rFonts w:ascii="Times New Roman" w:eastAsia="Times New Roman" w:hAnsi="Times New Roman" w:cs="Times New Roman"/>
          <w:b/>
          <w:i/>
          <w:color w:val="000000" w:themeColor="text1"/>
          <w:sz w:val="24"/>
          <w:szCs w:val="24"/>
          <w:lang w:eastAsia="es-ES"/>
        </w:rPr>
        <w:t>Puccinia spp</w:t>
      </w:r>
      <w:r w:rsidRPr="00512453">
        <w:rPr>
          <w:rFonts w:ascii="Times New Roman" w:eastAsia="Times New Roman" w:hAnsi="Times New Roman" w:cs="Times New Roman"/>
          <w:color w:val="000000" w:themeColor="text1"/>
          <w:sz w:val="24"/>
          <w:szCs w:val="24"/>
          <w:lang w:eastAsia="es-ES"/>
        </w:rPr>
        <w:t xml:space="preserve">), manchas foliares causadas por varios patógenos como: </w:t>
      </w:r>
      <w:r w:rsidRPr="00512453">
        <w:rPr>
          <w:rFonts w:ascii="Times New Roman" w:eastAsia="Times New Roman" w:hAnsi="Times New Roman" w:cs="Times New Roman"/>
          <w:b/>
          <w:i/>
          <w:color w:val="000000" w:themeColor="text1"/>
          <w:sz w:val="24"/>
          <w:szCs w:val="24"/>
          <w:lang w:eastAsia="es-ES"/>
        </w:rPr>
        <w:t>Helminthosporium sp; Fusarium sp, Septoria sp, Ustilago sp, Ryncosporium sp</w:t>
      </w:r>
      <w:r w:rsidRPr="00512453">
        <w:rPr>
          <w:rFonts w:ascii="Times New Roman" w:eastAsia="Times New Roman" w:hAnsi="Times New Roman" w:cs="Times New Roman"/>
          <w:color w:val="000000" w:themeColor="text1"/>
          <w:sz w:val="24"/>
          <w:szCs w:val="24"/>
          <w:lang w:eastAsia="es-ES"/>
        </w:rPr>
        <w:t>, y el Virus del Enanismo Amarillo de la Cebada (VYDB).</w:t>
      </w:r>
    </w:p>
    <w:p w:rsidR="00EA61C1" w:rsidRPr="00512453" w:rsidRDefault="00EA61C1" w:rsidP="00EA61C1">
      <w:pPr>
        <w:spacing w:after="240" w:line="360" w:lineRule="auto"/>
        <w:jc w:val="both"/>
        <w:rPr>
          <w:rFonts w:ascii="Times New Roman" w:eastAsia="Times New Roman" w:hAnsi="Times New Roman" w:cs="Times New Roman"/>
          <w:color w:val="000000" w:themeColor="text1"/>
          <w:sz w:val="24"/>
          <w:szCs w:val="24"/>
          <w:lang w:eastAsia="es-ES"/>
        </w:rPr>
      </w:pPr>
      <w:r w:rsidRPr="00512453">
        <w:rPr>
          <w:rFonts w:ascii="Times New Roman" w:eastAsia="Times New Roman" w:hAnsi="Times New Roman" w:cs="Times New Roman"/>
          <w:color w:val="000000" w:themeColor="text1"/>
          <w:sz w:val="24"/>
          <w:szCs w:val="24"/>
          <w:lang w:eastAsia="es-ES"/>
        </w:rPr>
        <w:t xml:space="preserve">Los factores determinantes relacionados con el CC están la reducción de las lluvias en cantidad y </w:t>
      </w:r>
      <w:r w:rsidR="0017646E" w:rsidRPr="00512453">
        <w:rPr>
          <w:rFonts w:ascii="Times New Roman" w:eastAsia="Times New Roman" w:hAnsi="Times New Roman" w:cs="Times New Roman"/>
          <w:color w:val="000000" w:themeColor="text1"/>
          <w:sz w:val="24"/>
          <w:szCs w:val="24"/>
          <w:lang w:eastAsia="es-ES"/>
        </w:rPr>
        <w:t>deficiente</w:t>
      </w:r>
      <w:r w:rsidRPr="00512453">
        <w:rPr>
          <w:rFonts w:ascii="Times New Roman" w:eastAsia="Times New Roman" w:hAnsi="Times New Roman" w:cs="Times New Roman"/>
          <w:color w:val="000000" w:themeColor="text1"/>
          <w:sz w:val="24"/>
          <w:szCs w:val="24"/>
          <w:lang w:eastAsia="es-ES"/>
        </w:rPr>
        <w:t xml:space="preserve"> distribución, calor, amplio rango de temperatura, alta radiación solar, vientos de hasta </w:t>
      </w:r>
      <w:r w:rsidR="0017646E" w:rsidRPr="00512453">
        <w:rPr>
          <w:rFonts w:ascii="Times New Roman" w:eastAsia="Times New Roman" w:hAnsi="Times New Roman" w:cs="Times New Roman"/>
          <w:color w:val="000000" w:themeColor="text1"/>
          <w:sz w:val="24"/>
          <w:szCs w:val="24"/>
          <w:lang w:eastAsia="es-ES"/>
        </w:rPr>
        <w:t>55</w:t>
      </w:r>
      <w:r w:rsidRPr="00512453">
        <w:rPr>
          <w:rFonts w:ascii="Times New Roman" w:eastAsia="Times New Roman" w:hAnsi="Times New Roman" w:cs="Times New Roman"/>
          <w:color w:val="000000" w:themeColor="text1"/>
          <w:sz w:val="24"/>
          <w:szCs w:val="24"/>
          <w:lang w:eastAsia="es-ES"/>
        </w:rPr>
        <w:t xml:space="preserve"> km/hora, heladas, granizadas y entre otros. Estos factores adversos, sumados a los bióticos y al deterioro del recurso suelo y la erosión genética de variedades, inciden en la baja productividad del cultivo de cebada. </w:t>
      </w:r>
    </w:p>
    <w:p w:rsidR="00EA61C1" w:rsidRPr="00512453" w:rsidRDefault="00EA61C1" w:rsidP="00EA61C1">
      <w:pPr>
        <w:spacing w:after="240" w:line="360" w:lineRule="auto"/>
        <w:jc w:val="both"/>
        <w:rPr>
          <w:rFonts w:ascii="Times New Roman" w:eastAsia="Times New Roman" w:hAnsi="Times New Roman" w:cs="Times New Roman"/>
          <w:color w:val="000000" w:themeColor="text1"/>
          <w:sz w:val="24"/>
          <w:szCs w:val="24"/>
          <w:lang w:eastAsia="es-ES"/>
        </w:rPr>
      </w:pPr>
      <w:r w:rsidRPr="00512453">
        <w:rPr>
          <w:rFonts w:ascii="Times New Roman" w:eastAsia="Times New Roman" w:hAnsi="Times New Roman" w:cs="Times New Roman"/>
          <w:color w:val="000000" w:themeColor="text1"/>
          <w:sz w:val="24"/>
          <w:szCs w:val="24"/>
          <w:lang w:eastAsia="es-ES"/>
        </w:rPr>
        <w:t xml:space="preserve">Adicionalmente en Ecuador no existen variedades resistentes con calidad para la industria cervecera. Las pocas existentes como INIAP Terán 78 </w:t>
      </w:r>
      <w:r w:rsidR="0017646E" w:rsidRPr="00512453">
        <w:rPr>
          <w:rFonts w:ascii="Times New Roman" w:eastAsia="Times New Roman" w:hAnsi="Times New Roman" w:cs="Times New Roman"/>
          <w:color w:val="000000" w:themeColor="text1"/>
          <w:sz w:val="24"/>
          <w:szCs w:val="24"/>
          <w:lang w:eastAsia="es-ES"/>
        </w:rPr>
        <w:t xml:space="preserve">y Metcalfe, son </w:t>
      </w:r>
      <w:r w:rsidRPr="00512453">
        <w:rPr>
          <w:rFonts w:ascii="Times New Roman" w:eastAsia="Times New Roman" w:hAnsi="Times New Roman" w:cs="Times New Roman"/>
          <w:color w:val="000000" w:themeColor="text1"/>
          <w:sz w:val="24"/>
          <w:szCs w:val="24"/>
          <w:lang w:eastAsia="es-ES"/>
        </w:rPr>
        <w:t xml:space="preserve">susceptibles al complejo de royas y para su control se recurre al uso </w:t>
      </w:r>
      <w:r w:rsidR="0017646E" w:rsidRPr="00512453">
        <w:rPr>
          <w:rFonts w:ascii="Times New Roman" w:eastAsia="Times New Roman" w:hAnsi="Times New Roman" w:cs="Times New Roman"/>
          <w:color w:val="000000" w:themeColor="text1"/>
          <w:sz w:val="24"/>
          <w:szCs w:val="24"/>
          <w:lang w:eastAsia="es-ES"/>
        </w:rPr>
        <w:t xml:space="preserve">inseguro </w:t>
      </w:r>
      <w:r w:rsidRPr="00512453">
        <w:rPr>
          <w:rFonts w:ascii="Times New Roman" w:eastAsia="Times New Roman" w:hAnsi="Times New Roman" w:cs="Times New Roman"/>
          <w:color w:val="000000" w:themeColor="text1"/>
          <w:sz w:val="24"/>
          <w:szCs w:val="24"/>
          <w:lang w:eastAsia="es-ES"/>
        </w:rPr>
        <w:t>de fungicidas lo que causa un alto impacto ambiental.</w:t>
      </w:r>
    </w:p>
    <w:p w:rsidR="00EA61C1" w:rsidRPr="00512453" w:rsidRDefault="00EA61C1" w:rsidP="00EA61C1">
      <w:pPr>
        <w:spacing w:after="240" w:line="360" w:lineRule="auto"/>
        <w:jc w:val="both"/>
        <w:rPr>
          <w:rFonts w:ascii="Times New Roman" w:eastAsia="Times New Roman" w:hAnsi="Times New Roman" w:cs="Times New Roman"/>
          <w:color w:val="000000" w:themeColor="text1"/>
          <w:sz w:val="24"/>
          <w:szCs w:val="24"/>
          <w:lang w:eastAsia="es-ES"/>
        </w:rPr>
      </w:pPr>
      <w:r w:rsidRPr="00512453">
        <w:rPr>
          <w:rFonts w:ascii="Times New Roman" w:eastAsia="Times New Roman" w:hAnsi="Times New Roman" w:cs="Times New Roman"/>
          <w:color w:val="000000" w:themeColor="text1"/>
          <w:sz w:val="24"/>
          <w:szCs w:val="24"/>
          <w:lang w:eastAsia="es-ES"/>
        </w:rPr>
        <w:t>Por lo tanto, esta investigación permiti</w:t>
      </w:r>
      <w:r w:rsidR="0017646E" w:rsidRPr="00512453">
        <w:rPr>
          <w:rFonts w:ascii="Times New Roman" w:eastAsia="Times New Roman" w:hAnsi="Times New Roman" w:cs="Times New Roman"/>
          <w:color w:val="000000" w:themeColor="text1"/>
          <w:sz w:val="24"/>
          <w:szCs w:val="24"/>
          <w:lang w:eastAsia="es-ES"/>
        </w:rPr>
        <w:t>ó</w:t>
      </w:r>
      <w:r w:rsidRPr="00512453">
        <w:rPr>
          <w:rFonts w:ascii="Times New Roman" w:eastAsia="Times New Roman" w:hAnsi="Times New Roman" w:cs="Times New Roman"/>
          <w:color w:val="000000" w:themeColor="text1"/>
          <w:sz w:val="24"/>
          <w:szCs w:val="24"/>
          <w:lang w:eastAsia="es-ES"/>
        </w:rPr>
        <w:t xml:space="preserve"> validar y seleccionar germoplasma promisorio de cebada cervecera tolerante a la sequía, calor y a las principales enfermedades foliares como las royas, carbones y manchas foliares, para mejorar la productividad del cultivo y de esta manera contribuir a mejorar la productividad de </w:t>
      </w:r>
      <w:r w:rsidR="00C10D8A" w:rsidRPr="00512453">
        <w:rPr>
          <w:rFonts w:ascii="Times New Roman" w:eastAsia="Times New Roman" w:hAnsi="Times New Roman" w:cs="Times New Roman"/>
          <w:color w:val="000000" w:themeColor="text1"/>
          <w:sz w:val="24"/>
          <w:szCs w:val="24"/>
          <w:lang w:eastAsia="es-ES"/>
        </w:rPr>
        <w:t>este importante cultivo que está principalmente manejado por los pequeños productores/as.</w:t>
      </w:r>
    </w:p>
    <w:p w:rsidR="00EA61C1" w:rsidRDefault="00EA61C1" w:rsidP="008A1A55">
      <w:pPr>
        <w:spacing w:line="360" w:lineRule="auto"/>
        <w:rPr>
          <w:rFonts w:ascii="Times New Roman" w:hAnsi="Times New Roman" w:cs="Times New Roman"/>
          <w:b/>
          <w:sz w:val="28"/>
        </w:rPr>
      </w:pPr>
    </w:p>
    <w:p w:rsidR="00EA61C1" w:rsidRDefault="00EA61C1" w:rsidP="008A1A55">
      <w:pPr>
        <w:spacing w:line="360" w:lineRule="auto"/>
        <w:rPr>
          <w:rFonts w:ascii="Times New Roman" w:hAnsi="Times New Roman" w:cs="Times New Roman"/>
          <w:b/>
          <w:sz w:val="28"/>
        </w:rPr>
      </w:pPr>
    </w:p>
    <w:p w:rsidR="00EA61C1" w:rsidRDefault="00EA61C1" w:rsidP="008A1A55">
      <w:pPr>
        <w:spacing w:line="360" w:lineRule="auto"/>
        <w:rPr>
          <w:rFonts w:ascii="Times New Roman" w:hAnsi="Times New Roman" w:cs="Times New Roman"/>
          <w:b/>
          <w:sz w:val="28"/>
        </w:rPr>
      </w:pPr>
    </w:p>
    <w:p w:rsidR="00EA61C1" w:rsidRPr="00ED61E3" w:rsidRDefault="00EA61C1" w:rsidP="00EA61C1">
      <w:pPr>
        <w:pStyle w:val="Ttulo1"/>
        <w:spacing w:after="240"/>
        <w:jc w:val="both"/>
      </w:pPr>
      <w:bookmarkStart w:id="5" w:name="_Toc534897297"/>
      <w:bookmarkStart w:id="6" w:name="_Toc51701697"/>
      <w:r>
        <w:lastRenderedPageBreak/>
        <w:t>III</w:t>
      </w:r>
      <w:r w:rsidRPr="00EA6DEF">
        <w:t>. MARCO TEÓRICO</w:t>
      </w:r>
      <w:bookmarkEnd w:id="5"/>
      <w:bookmarkEnd w:id="6"/>
    </w:p>
    <w:p w:rsidR="00EA61C1" w:rsidRPr="00351D4E" w:rsidRDefault="00EA61C1" w:rsidP="00EA61C1">
      <w:pPr>
        <w:pStyle w:val="Ttulo2"/>
        <w:spacing w:after="240" w:line="360" w:lineRule="auto"/>
        <w:jc w:val="both"/>
        <w:rPr>
          <w:rFonts w:cs="Times New Roman"/>
          <w:color w:val="000000" w:themeColor="text1"/>
          <w:szCs w:val="24"/>
        </w:rPr>
      </w:pPr>
      <w:bookmarkStart w:id="7" w:name="_Toc534897298"/>
      <w:bookmarkStart w:id="8" w:name="_Toc51701698"/>
      <w:r w:rsidRPr="00351D4E">
        <w:rPr>
          <w:rFonts w:cs="Times New Roman"/>
          <w:color w:val="000000" w:themeColor="text1"/>
          <w:szCs w:val="24"/>
        </w:rPr>
        <w:t>3.1 Origen de la cebada</w:t>
      </w:r>
      <w:bookmarkEnd w:id="7"/>
      <w:bookmarkEnd w:id="8"/>
    </w:p>
    <w:p w:rsidR="00EA61C1" w:rsidRPr="00351D4E" w:rsidRDefault="00EA61C1" w:rsidP="00351D4E">
      <w:pPr>
        <w:spacing w:after="240" w:line="360" w:lineRule="auto"/>
        <w:jc w:val="both"/>
        <w:rPr>
          <w:rFonts w:ascii="Times New Roman" w:hAnsi="Times New Roman" w:cs="Times New Roman"/>
          <w:b/>
          <w:sz w:val="24"/>
          <w:szCs w:val="24"/>
        </w:rPr>
      </w:pPr>
      <w:r w:rsidRPr="00351D4E">
        <w:rPr>
          <w:rFonts w:ascii="Times New Roman" w:hAnsi="Times New Roman" w:cs="Times New Roman"/>
          <w:sz w:val="24"/>
          <w:szCs w:val="24"/>
        </w:rPr>
        <w:t xml:space="preserve">La cebada se </w:t>
      </w:r>
      <w:r w:rsidRPr="00351D4E">
        <w:rPr>
          <w:rFonts w:ascii="Times New Roman" w:hAnsi="Times New Roman" w:cs="Times New Roman"/>
          <w:sz w:val="24"/>
          <w:szCs w:val="24"/>
          <w:shd w:val="clear" w:color="auto" w:fill="FFFFFF"/>
        </w:rPr>
        <w:t>doméstico</w:t>
      </w:r>
      <w:r w:rsidRPr="00351D4E">
        <w:rPr>
          <w:rFonts w:ascii="Times New Roman" w:hAnsi="Times New Roman" w:cs="Times New Roman"/>
          <w:sz w:val="24"/>
          <w:szCs w:val="24"/>
        </w:rPr>
        <w:t xml:space="preserve"> hace aproximadamente diez mil años, durante el proceso se fueron seleccionando las plantas con raquis más resistente, para disminuir las </w:t>
      </w:r>
      <w:r w:rsidRPr="00351D4E">
        <w:rPr>
          <w:rFonts w:ascii="Times New Roman" w:hAnsi="Times New Roman" w:cs="Times New Roman"/>
          <w:bCs/>
          <w:color w:val="222222"/>
          <w:sz w:val="24"/>
          <w:szCs w:val="24"/>
          <w:shd w:val="clear" w:color="auto" w:fill="FFFFFF"/>
        </w:rPr>
        <w:t>pérdidas</w:t>
      </w:r>
      <w:r w:rsidRPr="00351D4E">
        <w:rPr>
          <w:rFonts w:ascii="Times New Roman" w:hAnsi="Times New Roman" w:cs="Times New Roman"/>
          <w:sz w:val="24"/>
          <w:szCs w:val="24"/>
        </w:rPr>
        <w:t xml:space="preserve"> por desgrane. La zona de origen más probable de la cebada es la misma que la del trigo, es decir la comprendida entre los ríos Tigris y </w:t>
      </w:r>
      <w:r w:rsidR="00C10D8A" w:rsidRPr="00351D4E">
        <w:rPr>
          <w:rFonts w:ascii="Times New Roman" w:hAnsi="Times New Roman" w:cs="Times New Roman"/>
          <w:sz w:val="24"/>
          <w:szCs w:val="24"/>
        </w:rPr>
        <w:t>Éufrates</w:t>
      </w:r>
      <w:r w:rsidRPr="00351D4E">
        <w:rPr>
          <w:rFonts w:ascii="Times New Roman" w:hAnsi="Times New Roman" w:cs="Times New Roman"/>
          <w:sz w:val="24"/>
          <w:szCs w:val="24"/>
        </w:rPr>
        <w:t>, donde se extendió hasta Marruecos, China, Nepal e India (León, D. 2010).</w:t>
      </w:r>
    </w:p>
    <w:p w:rsidR="00EA61C1" w:rsidRPr="00287F95" w:rsidRDefault="00EA61C1" w:rsidP="00287F95">
      <w:pPr>
        <w:pStyle w:val="Ttulo2"/>
        <w:spacing w:after="240" w:line="360" w:lineRule="auto"/>
        <w:jc w:val="both"/>
        <w:rPr>
          <w:rFonts w:eastAsia="Times New Roman" w:cs="Times New Roman"/>
          <w:color w:val="000000" w:themeColor="text1"/>
          <w:lang w:val="es-EC" w:eastAsia="es-EC"/>
        </w:rPr>
      </w:pPr>
      <w:bookmarkStart w:id="9" w:name="_Toc534897299"/>
      <w:bookmarkStart w:id="10" w:name="_Toc51701699"/>
      <w:r w:rsidRPr="00351D4E">
        <w:rPr>
          <w:rFonts w:eastAsia="Times New Roman" w:cs="Times New Roman"/>
          <w:color w:val="000000" w:themeColor="text1"/>
          <w:lang w:val="es-EC" w:eastAsia="es-EC"/>
        </w:rPr>
        <w:t>3.2 Taxonomía</w:t>
      </w:r>
      <w:bookmarkEnd w:id="9"/>
      <w:bookmarkEnd w:id="10"/>
    </w:p>
    <w:tbl>
      <w:tblPr>
        <w:tblW w:w="0" w:type="auto"/>
        <w:tblInd w:w="552" w:type="dxa"/>
        <w:tblLook w:val="04A0" w:firstRow="1" w:lastRow="0" w:firstColumn="1" w:lastColumn="0" w:noHBand="0" w:noVBand="1"/>
      </w:tblPr>
      <w:tblGrid>
        <w:gridCol w:w="1379"/>
        <w:gridCol w:w="1683"/>
      </w:tblGrid>
      <w:tr w:rsidR="00EA61C1" w:rsidRPr="00EA6DEF" w:rsidTr="00CC6D4D">
        <w:trPr>
          <w:trHeight w:val="369"/>
        </w:trPr>
        <w:tc>
          <w:tcPr>
            <w:tcW w:w="1379"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b/>
                <w:color w:val="000000" w:themeColor="text1"/>
                <w:sz w:val="24"/>
                <w:szCs w:val="24"/>
                <w:lang w:eastAsia="es-EC"/>
              </w:rPr>
            </w:pPr>
            <w:r w:rsidRPr="00EA6DEF">
              <w:rPr>
                <w:rFonts w:ascii="Times New Roman" w:eastAsia="Times New Roman" w:hAnsi="Times New Roman" w:cs="Times New Roman"/>
                <w:b/>
                <w:color w:val="000000" w:themeColor="text1"/>
                <w:sz w:val="24"/>
                <w:szCs w:val="24"/>
                <w:lang w:eastAsia="es-EC"/>
              </w:rPr>
              <w:t>Reino:</w:t>
            </w:r>
          </w:p>
        </w:tc>
        <w:tc>
          <w:tcPr>
            <w:tcW w:w="1683"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color w:val="000000" w:themeColor="text1"/>
                <w:sz w:val="24"/>
                <w:szCs w:val="24"/>
                <w:lang w:eastAsia="es-EC"/>
              </w:rPr>
            </w:pPr>
            <w:r w:rsidRPr="00EA6DEF">
              <w:rPr>
                <w:rFonts w:ascii="Times New Roman" w:eastAsia="Times New Roman" w:hAnsi="Times New Roman" w:cs="Times New Roman"/>
                <w:color w:val="000000" w:themeColor="text1"/>
                <w:sz w:val="24"/>
                <w:szCs w:val="24"/>
                <w:lang w:eastAsia="es-EC"/>
              </w:rPr>
              <w:t>Plantae</w:t>
            </w:r>
          </w:p>
        </w:tc>
      </w:tr>
      <w:tr w:rsidR="00EA61C1" w:rsidRPr="00EA6DEF" w:rsidTr="00CC6D4D">
        <w:trPr>
          <w:trHeight w:val="369"/>
        </w:trPr>
        <w:tc>
          <w:tcPr>
            <w:tcW w:w="1379"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b/>
                <w:color w:val="000000" w:themeColor="text1"/>
                <w:sz w:val="24"/>
                <w:szCs w:val="24"/>
                <w:lang w:eastAsia="es-EC"/>
              </w:rPr>
            </w:pPr>
            <w:r w:rsidRPr="00EA6DEF">
              <w:rPr>
                <w:rFonts w:ascii="Times New Roman" w:eastAsia="Times New Roman" w:hAnsi="Times New Roman" w:cs="Times New Roman"/>
                <w:b/>
                <w:color w:val="000000" w:themeColor="text1"/>
                <w:sz w:val="24"/>
                <w:szCs w:val="24"/>
                <w:lang w:eastAsia="es-EC"/>
              </w:rPr>
              <w:t>División:</w:t>
            </w:r>
          </w:p>
        </w:tc>
        <w:tc>
          <w:tcPr>
            <w:tcW w:w="1683"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color w:val="000000" w:themeColor="text1"/>
                <w:sz w:val="24"/>
                <w:szCs w:val="24"/>
                <w:lang w:eastAsia="es-EC"/>
              </w:rPr>
            </w:pPr>
            <w:r w:rsidRPr="00EA6DEF">
              <w:rPr>
                <w:rFonts w:ascii="Times New Roman" w:eastAsia="Times New Roman" w:hAnsi="Times New Roman" w:cs="Times New Roman"/>
                <w:color w:val="000000" w:themeColor="text1"/>
                <w:sz w:val="24"/>
                <w:szCs w:val="24"/>
                <w:lang w:eastAsia="es-EC"/>
              </w:rPr>
              <w:t>Magnoliophyta</w:t>
            </w:r>
          </w:p>
        </w:tc>
      </w:tr>
      <w:tr w:rsidR="00EA61C1" w:rsidRPr="00EA6DEF" w:rsidTr="00CC6D4D">
        <w:trPr>
          <w:trHeight w:val="356"/>
        </w:trPr>
        <w:tc>
          <w:tcPr>
            <w:tcW w:w="1379"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b/>
                <w:color w:val="000000" w:themeColor="text1"/>
                <w:sz w:val="24"/>
                <w:szCs w:val="24"/>
                <w:lang w:eastAsia="es-EC"/>
              </w:rPr>
            </w:pPr>
            <w:r w:rsidRPr="00EA6DEF">
              <w:rPr>
                <w:rFonts w:ascii="Times New Roman" w:eastAsia="Times New Roman" w:hAnsi="Times New Roman" w:cs="Times New Roman"/>
                <w:b/>
                <w:color w:val="000000" w:themeColor="text1"/>
                <w:sz w:val="24"/>
                <w:szCs w:val="24"/>
                <w:lang w:eastAsia="es-EC"/>
              </w:rPr>
              <w:t>Clase:</w:t>
            </w:r>
          </w:p>
        </w:tc>
        <w:tc>
          <w:tcPr>
            <w:tcW w:w="1683"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color w:val="000000" w:themeColor="text1"/>
                <w:sz w:val="24"/>
                <w:szCs w:val="24"/>
                <w:lang w:eastAsia="es-EC"/>
              </w:rPr>
            </w:pPr>
            <w:r w:rsidRPr="00EA6DEF">
              <w:rPr>
                <w:rFonts w:ascii="Times New Roman" w:eastAsia="Times New Roman" w:hAnsi="Times New Roman" w:cs="Times New Roman"/>
                <w:color w:val="000000" w:themeColor="text1"/>
                <w:sz w:val="24"/>
                <w:szCs w:val="24"/>
                <w:lang w:eastAsia="es-EC"/>
              </w:rPr>
              <w:t>Liliopsida</w:t>
            </w:r>
          </w:p>
        </w:tc>
      </w:tr>
      <w:tr w:rsidR="00EA61C1" w:rsidRPr="00EA6DEF" w:rsidTr="00CC6D4D">
        <w:trPr>
          <w:trHeight w:val="369"/>
        </w:trPr>
        <w:tc>
          <w:tcPr>
            <w:tcW w:w="1379"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b/>
                <w:color w:val="000000" w:themeColor="text1"/>
                <w:sz w:val="24"/>
                <w:szCs w:val="24"/>
                <w:lang w:eastAsia="es-EC"/>
              </w:rPr>
            </w:pPr>
            <w:r w:rsidRPr="00EA6DEF">
              <w:rPr>
                <w:rFonts w:ascii="Times New Roman" w:eastAsia="Times New Roman" w:hAnsi="Times New Roman" w:cs="Times New Roman"/>
                <w:b/>
                <w:color w:val="000000" w:themeColor="text1"/>
                <w:sz w:val="24"/>
                <w:szCs w:val="24"/>
                <w:lang w:eastAsia="es-EC"/>
              </w:rPr>
              <w:t>Orden:</w:t>
            </w:r>
          </w:p>
        </w:tc>
        <w:tc>
          <w:tcPr>
            <w:tcW w:w="1683"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color w:val="000000" w:themeColor="text1"/>
                <w:sz w:val="24"/>
                <w:szCs w:val="24"/>
                <w:lang w:eastAsia="es-EC"/>
              </w:rPr>
            </w:pPr>
            <w:r w:rsidRPr="00EA6DEF">
              <w:rPr>
                <w:rFonts w:ascii="Times New Roman" w:eastAsia="Times New Roman" w:hAnsi="Times New Roman" w:cs="Times New Roman"/>
                <w:color w:val="000000" w:themeColor="text1"/>
                <w:sz w:val="24"/>
                <w:szCs w:val="24"/>
                <w:lang w:eastAsia="es-EC"/>
              </w:rPr>
              <w:t>Poales</w:t>
            </w:r>
          </w:p>
        </w:tc>
      </w:tr>
      <w:tr w:rsidR="00EA61C1" w:rsidRPr="00EA6DEF" w:rsidTr="00CC6D4D">
        <w:trPr>
          <w:trHeight w:val="369"/>
        </w:trPr>
        <w:tc>
          <w:tcPr>
            <w:tcW w:w="1379"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b/>
                <w:color w:val="000000" w:themeColor="text1"/>
                <w:sz w:val="24"/>
                <w:szCs w:val="24"/>
                <w:lang w:eastAsia="es-EC"/>
              </w:rPr>
            </w:pPr>
            <w:r w:rsidRPr="00EA6DEF">
              <w:rPr>
                <w:rFonts w:ascii="Times New Roman" w:eastAsia="Times New Roman" w:hAnsi="Times New Roman" w:cs="Times New Roman"/>
                <w:b/>
                <w:color w:val="000000" w:themeColor="text1"/>
                <w:sz w:val="24"/>
                <w:szCs w:val="24"/>
                <w:lang w:eastAsia="es-EC"/>
              </w:rPr>
              <w:t>Familia:</w:t>
            </w:r>
          </w:p>
        </w:tc>
        <w:tc>
          <w:tcPr>
            <w:tcW w:w="1683"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color w:val="000000" w:themeColor="text1"/>
                <w:sz w:val="24"/>
                <w:szCs w:val="24"/>
                <w:lang w:eastAsia="es-EC"/>
              </w:rPr>
            </w:pPr>
            <w:r w:rsidRPr="00EA6DEF">
              <w:rPr>
                <w:rFonts w:ascii="Times New Roman" w:eastAsia="Times New Roman" w:hAnsi="Times New Roman" w:cs="Times New Roman"/>
                <w:color w:val="000000" w:themeColor="text1"/>
                <w:sz w:val="24"/>
                <w:szCs w:val="24"/>
                <w:lang w:eastAsia="es-EC"/>
              </w:rPr>
              <w:t>Poaceae</w:t>
            </w:r>
          </w:p>
        </w:tc>
      </w:tr>
      <w:tr w:rsidR="00EA61C1" w:rsidRPr="00EA6DEF" w:rsidTr="00CC6D4D">
        <w:trPr>
          <w:trHeight w:val="369"/>
        </w:trPr>
        <w:tc>
          <w:tcPr>
            <w:tcW w:w="1379"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b/>
                <w:color w:val="000000" w:themeColor="text1"/>
                <w:sz w:val="24"/>
                <w:szCs w:val="24"/>
                <w:lang w:eastAsia="es-EC"/>
              </w:rPr>
            </w:pPr>
            <w:r w:rsidRPr="00EA6DEF">
              <w:rPr>
                <w:rFonts w:ascii="Times New Roman" w:eastAsia="Times New Roman" w:hAnsi="Times New Roman" w:cs="Times New Roman"/>
                <w:b/>
                <w:color w:val="000000" w:themeColor="text1"/>
                <w:sz w:val="24"/>
                <w:szCs w:val="24"/>
                <w:lang w:eastAsia="es-EC"/>
              </w:rPr>
              <w:t>Generó:</w:t>
            </w:r>
          </w:p>
        </w:tc>
        <w:tc>
          <w:tcPr>
            <w:tcW w:w="1683"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line="240" w:lineRule="auto"/>
              <w:jc w:val="both"/>
              <w:rPr>
                <w:rFonts w:ascii="Times New Roman" w:eastAsia="Times New Roman" w:hAnsi="Times New Roman" w:cs="Times New Roman"/>
                <w:color w:val="000000" w:themeColor="text1"/>
                <w:sz w:val="24"/>
                <w:szCs w:val="24"/>
                <w:lang w:eastAsia="es-EC"/>
              </w:rPr>
            </w:pPr>
            <w:r w:rsidRPr="00EA6DEF">
              <w:rPr>
                <w:rFonts w:ascii="Times New Roman" w:eastAsia="Times New Roman" w:hAnsi="Times New Roman" w:cs="Times New Roman"/>
                <w:color w:val="000000" w:themeColor="text1"/>
                <w:sz w:val="24"/>
                <w:szCs w:val="24"/>
                <w:lang w:eastAsia="es-EC"/>
              </w:rPr>
              <w:t>Hordeum</w:t>
            </w:r>
          </w:p>
        </w:tc>
      </w:tr>
      <w:tr w:rsidR="00EA61C1" w:rsidRPr="00EA6DEF" w:rsidTr="00CC6D4D">
        <w:trPr>
          <w:trHeight w:val="329"/>
        </w:trPr>
        <w:tc>
          <w:tcPr>
            <w:tcW w:w="1379"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after="240" w:line="240" w:lineRule="auto"/>
              <w:jc w:val="both"/>
              <w:rPr>
                <w:rFonts w:ascii="Times New Roman" w:eastAsia="Times New Roman" w:hAnsi="Times New Roman" w:cs="Times New Roman"/>
                <w:b/>
                <w:color w:val="000000" w:themeColor="text1"/>
                <w:sz w:val="24"/>
                <w:szCs w:val="24"/>
                <w:lang w:eastAsia="es-EC"/>
              </w:rPr>
            </w:pPr>
            <w:r w:rsidRPr="00EA6DEF">
              <w:rPr>
                <w:rFonts w:ascii="Times New Roman" w:eastAsia="Times New Roman" w:hAnsi="Times New Roman" w:cs="Times New Roman"/>
                <w:b/>
                <w:color w:val="000000" w:themeColor="text1"/>
                <w:sz w:val="24"/>
                <w:szCs w:val="24"/>
                <w:lang w:eastAsia="es-EC"/>
              </w:rPr>
              <w:t>Especie:</w:t>
            </w:r>
          </w:p>
        </w:tc>
        <w:tc>
          <w:tcPr>
            <w:tcW w:w="1683" w:type="dxa"/>
            <w:tcBorders>
              <w:top w:val="single" w:sz="4" w:space="0" w:color="auto"/>
              <w:left w:val="single" w:sz="4" w:space="0" w:color="auto"/>
              <w:bottom w:val="single" w:sz="4" w:space="0" w:color="auto"/>
              <w:right w:val="single" w:sz="4" w:space="0" w:color="auto"/>
            </w:tcBorders>
          </w:tcPr>
          <w:p w:rsidR="00EA61C1" w:rsidRPr="00EA6DEF" w:rsidRDefault="00EA61C1" w:rsidP="00CC6D4D">
            <w:pPr>
              <w:spacing w:after="240" w:line="240" w:lineRule="auto"/>
              <w:jc w:val="both"/>
              <w:rPr>
                <w:rFonts w:ascii="Times New Roman" w:eastAsia="Times New Roman" w:hAnsi="Times New Roman" w:cs="Times New Roman"/>
                <w:color w:val="000000" w:themeColor="text1"/>
                <w:sz w:val="24"/>
                <w:szCs w:val="24"/>
                <w:lang w:eastAsia="es-EC"/>
              </w:rPr>
            </w:pPr>
            <w:r w:rsidRPr="00EA6DEF">
              <w:rPr>
                <w:rFonts w:ascii="Times New Roman" w:eastAsia="Times New Roman" w:hAnsi="Times New Roman" w:cs="Times New Roman"/>
                <w:color w:val="000000" w:themeColor="text1"/>
                <w:sz w:val="24"/>
                <w:szCs w:val="24"/>
                <w:lang w:eastAsia="es-EC"/>
              </w:rPr>
              <w:t>vulgare L</w:t>
            </w:r>
          </w:p>
        </w:tc>
      </w:tr>
    </w:tbl>
    <w:p w:rsidR="00287F95" w:rsidRPr="00287F95" w:rsidRDefault="00CC6D4D" w:rsidP="00CC6D4D">
      <w:pPr>
        <w:pStyle w:val="Ttulo2"/>
        <w:tabs>
          <w:tab w:val="left" w:pos="5100"/>
        </w:tabs>
        <w:spacing w:after="240" w:line="360" w:lineRule="auto"/>
        <w:jc w:val="both"/>
        <w:rPr>
          <w:rFonts w:cs="Times New Roman"/>
          <w:b w:val="0"/>
          <w:color w:val="000000" w:themeColor="text1"/>
          <w:sz w:val="20"/>
          <w:szCs w:val="20"/>
        </w:rPr>
      </w:pPr>
      <w:bookmarkStart w:id="11" w:name="_Toc534897300"/>
      <w:r>
        <w:rPr>
          <w:rFonts w:cs="Times New Roman"/>
          <w:b w:val="0"/>
          <w:color w:val="000000" w:themeColor="text1"/>
          <w:sz w:val="20"/>
          <w:szCs w:val="20"/>
        </w:rPr>
        <w:t xml:space="preserve">        </w:t>
      </w:r>
      <w:bookmarkStart w:id="12" w:name="_Toc51701700"/>
      <w:r w:rsidR="00287F95" w:rsidRPr="00287F95">
        <w:rPr>
          <w:rFonts w:cs="Times New Roman"/>
          <w:b w:val="0"/>
          <w:color w:val="000000" w:themeColor="text1"/>
          <w:sz w:val="20"/>
          <w:szCs w:val="20"/>
        </w:rPr>
        <w:t>(Perez, M. 2010)</w:t>
      </w:r>
      <w:bookmarkEnd w:id="12"/>
      <w:r>
        <w:rPr>
          <w:rFonts w:cs="Times New Roman"/>
          <w:b w:val="0"/>
          <w:color w:val="000000" w:themeColor="text1"/>
          <w:sz w:val="20"/>
          <w:szCs w:val="20"/>
        </w:rPr>
        <w:tab/>
      </w:r>
    </w:p>
    <w:p w:rsidR="00EA61C1" w:rsidRPr="00351D4E" w:rsidRDefault="00EA61C1" w:rsidP="004B2CE4">
      <w:pPr>
        <w:pStyle w:val="Ttulo2"/>
        <w:spacing w:after="240" w:line="360" w:lineRule="auto"/>
        <w:jc w:val="both"/>
        <w:rPr>
          <w:rFonts w:cs="Times New Roman"/>
          <w:color w:val="000000" w:themeColor="text1"/>
        </w:rPr>
      </w:pPr>
      <w:bookmarkStart w:id="13" w:name="_Toc51701701"/>
      <w:r w:rsidRPr="00351D4E">
        <w:rPr>
          <w:rFonts w:cs="Times New Roman"/>
          <w:color w:val="000000" w:themeColor="text1"/>
        </w:rPr>
        <w:t>3.3 D</w:t>
      </w:r>
      <w:r w:rsidR="00CC6D4D" w:rsidRPr="00351D4E">
        <w:rPr>
          <w:rFonts w:cs="Times New Roman"/>
          <w:color w:val="000000" w:themeColor="text1"/>
        </w:rPr>
        <w:t>escripción</w:t>
      </w:r>
      <w:r w:rsidRPr="00351D4E">
        <w:rPr>
          <w:rFonts w:cs="Times New Roman"/>
          <w:color w:val="000000" w:themeColor="text1"/>
        </w:rPr>
        <w:t xml:space="preserve"> </w:t>
      </w:r>
      <w:r w:rsidR="00CC6D4D" w:rsidRPr="00351D4E">
        <w:rPr>
          <w:rFonts w:cs="Times New Roman"/>
          <w:color w:val="000000" w:themeColor="text1"/>
        </w:rPr>
        <w:t>botánica</w:t>
      </w:r>
      <w:bookmarkEnd w:id="11"/>
      <w:bookmarkEnd w:id="13"/>
      <w:r w:rsidR="00CC6D4D" w:rsidRPr="00351D4E">
        <w:rPr>
          <w:rFonts w:cs="Times New Roman"/>
          <w:color w:val="000000" w:themeColor="text1"/>
        </w:rPr>
        <w:t xml:space="preserve"> </w:t>
      </w:r>
    </w:p>
    <w:p w:rsidR="00EA61C1" w:rsidRPr="00351D4E" w:rsidRDefault="00EA61C1" w:rsidP="00EA61C1">
      <w:pPr>
        <w:pStyle w:val="Ttulo3"/>
        <w:spacing w:after="240" w:line="360" w:lineRule="auto"/>
        <w:jc w:val="both"/>
        <w:rPr>
          <w:rFonts w:cs="Times New Roman"/>
          <w:color w:val="000000" w:themeColor="text1"/>
        </w:rPr>
      </w:pPr>
      <w:bookmarkStart w:id="14" w:name="_Toc534897301"/>
      <w:bookmarkStart w:id="15" w:name="_Toc51701702"/>
      <w:r w:rsidRPr="00351D4E">
        <w:rPr>
          <w:rFonts w:cs="Times New Roman"/>
          <w:color w:val="000000" w:themeColor="text1"/>
        </w:rPr>
        <w:t>3.3.1 Planta</w:t>
      </w:r>
      <w:bookmarkEnd w:id="14"/>
      <w:bookmarkEnd w:id="15"/>
    </w:p>
    <w:p w:rsidR="00EA61C1" w:rsidRPr="00EA6DEF" w:rsidRDefault="00EA61C1" w:rsidP="00EA61C1">
      <w:pPr>
        <w:spacing w:after="240" w:line="360" w:lineRule="auto"/>
        <w:jc w:val="both"/>
        <w:rPr>
          <w:rFonts w:ascii="Times New Roman" w:hAnsi="Times New Roman" w:cs="Times New Roman"/>
          <w:sz w:val="24"/>
          <w:szCs w:val="24"/>
        </w:rPr>
      </w:pPr>
      <w:r w:rsidRPr="00EA6DEF">
        <w:rPr>
          <w:rFonts w:ascii="Times New Roman" w:hAnsi="Times New Roman" w:cs="Times New Roman"/>
          <w:sz w:val="24"/>
          <w:szCs w:val="24"/>
        </w:rPr>
        <w:t xml:space="preserve">La cebada es una planta asexual, su multiplicación se realiza por medio de semilla, cuyo embrión se origina por la unión de un gameto masculino y uno femenino, es monoica por encontrarse el androceo y el gineceo en una misma flor; hermafrodita y perfecta por encontrarse los dos sexos en una misma planta (Ticona, G. 2014).                                                    </w:t>
      </w:r>
    </w:p>
    <w:p w:rsidR="00EA61C1" w:rsidRPr="00351D4E" w:rsidRDefault="00EA61C1" w:rsidP="00EA61C1">
      <w:pPr>
        <w:pStyle w:val="Ttulo3"/>
        <w:spacing w:after="240" w:line="360" w:lineRule="auto"/>
        <w:jc w:val="both"/>
        <w:rPr>
          <w:rFonts w:cs="Times New Roman"/>
          <w:color w:val="000000" w:themeColor="text1"/>
        </w:rPr>
      </w:pPr>
      <w:bookmarkStart w:id="16" w:name="_Toc534897302"/>
      <w:bookmarkStart w:id="17" w:name="_Toc51701703"/>
      <w:r w:rsidRPr="00351D4E">
        <w:rPr>
          <w:rFonts w:cs="Times New Roman"/>
          <w:color w:val="000000" w:themeColor="text1"/>
        </w:rPr>
        <w:t>3.3.2 Raíz</w:t>
      </w:r>
      <w:bookmarkEnd w:id="16"/>
      <w:bookmarkEnd w:id="17"/>
    </w:p>
    <w:p w:rsidR="00EA61C1" w:rsidRPr="00EA6DEF" w:rsidRDefault="00EA61C1" w:rsidP="00EA61C1">
      <w:pPr>
        <w:spacing w:after="240" w:line="360" w:lineRule="auto"/>
        <w:jc w:val="both"/>
        <w:rPr>
          <w:rFonts w:ascii="Times New Roman" w:hAnsi="Times New Roman" w:cs="Times New Roman"/>
          <w:sz w:val="24"/>
          <w:szCs w:val="24"/>
        </w:rPr>
      </w:pPr>
      <w:r w:rsidRPr="00EA6DEF">
        <w:rPr>
          <w:rFonts w:ascii="Times New Roman" w:hAnsi="Times New Roman" w:cs="Times New Roman"/>
          <w:sz w:val="24"/>
          <w:szCs w:val="24"/>
        </w:rPr>
        <w:t xml:space="preserve">El sistema radicular es fasciculado, fibroso y alcanza poca profundidad en comparación con el de otros cereales. Se estima que un 60% del peso de las </w:t>
      </w:r>
      <w:r w:rsidR="00A674C8" w:rsidRPr="00EA6DEF">
        <w:rPr>
          <w:rFonts w:ascii="Times New Roman" w:hAnsi="Times New Roman" w:cs="Times New Roman"/>
          <w:sz w:val="24"/>
          <w:szCs w:val="24"/>
        </w:rPr>
        <w:t>raíces se</w:t>
      </w:r>
      <w:r w:rsidRPr="00EA6DEF">
        <w:rPr>
          <w:rFonts w:ascii="Times New Roman" w:hAnsi="Times New Roman" w:cs="Times New Roman"/>
          <w:sz w:val="24"/>
          <w:szCs w:val="24"/>
        </w:rPr>
        <w:t xml:space="preserve"> encuentran en los primeros 25 cm de profundidad </w:t>
      </w:r>
      <w:r w:rsidRPr="000F313F">
        <w:rPr>
          <w:rFonts w:ascii="Times New Roman" w:hAnsi="Times New Roman" w:cs="Times New Roman"/>
          <w:sz w:val="24"/>
          <w:szCs w:val="24"/>
        </w:rPr>
        <w:t>(Garófalo, J. 2012).</w:t>
      </w:r>
    </w:p>
    <w:p w:rsidR="00EA61C1" w:rsidRPr="00351D4E" w:rsidRDefault="00EA61C1" w:rsidP="00EA61C1">
      <w:pPr>
        <w:pStyle w:val="Ttulo3"/>
        <w:spacing w:after="240" w:line="360" w:lineRule="auto"/>
        <w:jc w:val="both"/>
        <w:rPr>
          <w:rFonts w:cs="Times New Roman"/>
          <w:color w:val="000000" w:themeColor="text1"/>
        </w:rPr>
      </w:pPr>
      <w:bookmarkStart w:id="18" w:name="_Toc534897303"/>
      <w:bookmarkStart w:id="19" w:name="_Toc51701704"/>
      <w:r w:rsidRPr="00351D4E">
        <w:rPr>
          <w:rFonts w:cs="Times New Roman"/>
          <w:color w:val="000000" w:themeColor="text1"/>
        </w:rPr>
        <w:lastRenderedPageBreak/>
        <w:t>3.3.3 Tallo</w:t>
      </w:r>
      <w:bookmarkEnd w:id="18"/>
      <w:bookmarkEnd w:id="19"/>
      <w:r w:rsidRPr="00351D4E">
        <w:rPr>
          <w:rFonts w:cs="Times New Roman"/>
          <w:color w:val="000000" w:themeColor="text1"/>
        </w:rPr>
        <w:t xml:space="preserve"> </w:t>
      </w:r>
    </w:p>
    <w:p w:rsidR="00EA61C1" w:rsidRPr="00EA6DEF" w:rsidRDefault="00EA61C1" w:rsidP="00EA61C1">
      <w:pPr>
        <w:spacing w:after="240" w:line="360" w:lineRule="auto"/>
        <w:jc w:val="both"/>
        <w:rPr>
          <w:rFonts w:ascii="Times New Roman" w:hAnsi="Times New Roman" w:cs="Times New Roman"/>
          <w:sz w:val="24"/>
          <w:szCs w:val="24"/>
        </w:rPr>
      </w:pPr>
      <w:r w:rsidRPr="00EA6DEF">
        <w:rPr>
          <w:rFonts w:ascii="Times New Roman" w:hAnsi="Times New Roman" w:cs="Times New Roman"/>
          <w:sz w:val="24"/>
          <w:szCs w:val="24"/>
        </w:rPr>
        <w:t>El tallo es erecto, grueso, formado por unos seis u ocho entrenudos, los cuales son más anchos en la parte central que en</w:t>
      </w:r>
      <w:r w:rsidR="00521502">
        <w:rPr>
          <w:rFonts w:ascii="Times New Roman" w:hAnsi="Times New Roman" w:cs="Times New Roman"/>
          <w:sz w:val="24"/>
          <w:szCs w:val="24"/>
        </w:rPr>
        <w:t xml:space="preserve"> los extremos junto a los nudos, l</w:t>
      </w:r>
      <w:r w:rsidRPr="00EA6DEF">
        <w:rPr>
          <w:rFonts w:ascii="Times New Roman" w:hAnsi="Times New Roman" w:cs="Times New Roman"/>
          <w:sz w:val="24"/>
          <w:szCs w:val="24"/>
        </w:rPr>
        <w:t xml:space="preserve">a altura de los tallos depende de las variedades </w:t>
      </w:r>
      <w:r>
        <w:rPr>
          <w:rFonts w:ascii="Times New Roman" w:hAnsi="Times New Roman" w:cs="Times New Roman"/>
          <w:sz w:val="24"/>
          <w:szCs w:val="24"/>
        </w:rPr>
        <w:t>(</w:t>
      </w:r>
      <w:r w:rsidRPr="00EA6DEF">
        <w:rPr>
          <w:rFonts w:ascii="Times New Roman" w:hAnsi="Times New Roman" w:cs="Times New Roman"/>
          <w:sz w:val="24"/>
          <w:szCs w:val="24"/>
        </w:rPr>
        <w:t>Pérez, J. 2010).</w:t>
      </w:r>
    </w:p>
    <w:p w:rsidR="00EA61C1" w:rsidRPr="00351D4E" w:rsidRDefault="00EA61C1" w:rsidP="00EA61C1">
      <w:pPr>
        <w:pStyle w:val="Ttulo3"/>
        <w:spacing w:after="240" w:line="360" w:lineRule="auto"/>
        <w:jc w:val="both"/>
        <w:rPr>
          <w:rFonts w:cs="Times New Roman"/>
          <w:color w:val="000000" w:themeColor="text1"/>
        </w:rPr>
      </w:pPr>
      <w:bookmarkStart w:id="20" w:name="_Toc534897304"/>
      <w:bookmarkStart w:id="21" w:name="_Toc51701705"/>
      <w:r w:rsidRPr="00351D4E">
        <w:rPr>
          <w:rFonts w:cs="Times New Roman"/>
          <w:color w:val="000000" w:themeColor="text1"/>
        </w:rPr>
        <w:t>3.3.4 Hojas</w:t>
      </w:r>
      <w:bookmarkEnd w:id="20"/>
      <w:bookmarkEnd w:id="21"/>
      <w:r w:rsidRPr="00351D4E">
        <w:rPr>
          <w:rFonts w:cs="Times New Roman"/>
          <w:color w:val="000000" w:themeColor="text1"/>
        </w:rPr>
        <w:t xml:space="preserve"> </w:t>
      </w:r>
    </w:p>
    <w:p w:rsidR="00EA61C1" w:rsidRPr="00EA6DEF" w:rsidRDefault="00EA61C1" w:rsidP="00EA61C1">
      <w:pPr>
        <w:spacing w:after="240" w:line="360" w:lineRule="auto"/>
        <w:jc w:val="both"/>
        <w:rPr>
          <w:rFonts w:ascii="Times New Roman" w:hAnsi="Times New Roman" w:cs="Times New Roman"/>
          <w:sz w:val="24"/>
          <w:szCs w:val="24"/>
        </w:rPr>
      </w:pPr>
      <w:r w:rsidRPr="00EA6DEF">
        <w:rPr>
          <w:rFonts w:ascii="Times New Roman" w:hAnsi="Times New Roman" w:cs="Times New Roman"/>
          <w:sz w:val="24"/>
          <w:szCs w:val="24"/>
        </w:rPr>
        <w:t>La dispos</w:t>
      </w:r>
      <w:r w:rsidR="0098581B">
        <w:rPr>
          <w:rFonts w:ascii="Times New Roman" w:hAnsi="Times New Roman" w:cs="Times New Roman"/>
          <w:sz w:val="24"/>
          <w:szCs w:val="24"/>
        </w:rPr>
        <w:t>ición de las hojas es alternada, e</w:t>
      </w:r>
      <w:r w:rsidRPr="00EA6DEF">
        <w:rPr>
          <w:rFonts w:ascii="Times New Roman" w:hAnsi="Times New Roman" w:cs="Times New Roman"/>
          <w:sz w:val="24"/>
          <w:szCs w:val="24"/>
        </w:rPr>
        <w:t xml:space="preserve">n base de la lámina foliar se encuentra la lígula, y lado de estas hay dos apéndices denominados estipulas. La última hoja denominada hija bandera, se caracteriza por tener el limbo más corto y vainas más largas que otras </w:t>
      </w:r>
      <w:r w:rsidR="0098581B">
        <w:rPr>
          <w:rFonts w:ascii="Times New Roman" w:hAnsi="Times New Roman" w:cs="Times New Roman"/>
          <w:sz w:val="24"/>
          <w:szCs w:val="24"/>
        </w:rPr>
        <w:t xml:space="preserve">especies </w:t>
      </w:r>
      <w:r w:rsidRPr="00FB4D44">
        <w:rPr>
          <w:rFonts w:ascii="Times New Roman" w:hAnsi="Times New Roman" w:cs="Times New Roman"/>
          <w:sz w:val="24"/>
          <w:szCs w:val="24"/>
        </w:rPr>
        <w:t>(Orellana, E. 2015).</w:t>
      </w:r>
      <w:r w:rsidRPr="00EA6DEF">
        <w:rPr>
          <w:rFonts w:ascii="Times New Roman" w:hAnsi="Times New Roman" w:cs="Times New Roman"/>
          <w:sz w:val="24"/>
          <w:szCs w:val="24"/>
        </w:rPr>
        <w:t xml:space="preserve">   </w:t>
      </w:r>
    </w:p>
    <w:p w:rsidR="00EA61C1" w:rsidRPr="00351D4E" w:rsidRDefault="00EA61C1" w:rsidP="00EA61C1">
      <w:pPr>
        <w:pStyle w:val="Ttulo3"/>
        <w:spacing w:after="240" w:line="360" w:lineRule="auto"/>
        <w:jc w:val="both"/>
        <w:rPr>
          <w:rFonts w:cs="Times New Roman"/>
          <w:color w:val="000000" w:themeColor="text1"/>
        </w:rPr>
      </w:pPr>
      <w:bookmarkStart w:id="22" w:name="_Toc534897305"/>
      <w:bookmarkStart w:id="23" w:name="_Toc51701706"/>
      <w:r w:rsidRPr="00351D4E">
        <w:rPr>
          <w:rFonts w:cs="Times New Roman"/>
          <w:color w:val="000000" w:themeColor="text1"/>
        </w:rPr>
        <w:t>3.3.5 Flores</w:t>
      </w:r>
      <w:bookmarkEnd w:id="22"/>
      <w:bookmarkEnd w:id="23"/>
      <w:r w:rsidRPr="00351D4E">
        <w:rPr>
          <w:rFonts w:cs="Times New Roman"/>
          <w:color w:val="000000" w:themeColor="text1"/>
        </w:rPr>
        <w:t xml:space="preserve"> </w:t>
      </w:r>
    </w:p>
    <w:p w:rsidR="0098581B" w:rsidRDefault="00EA61C1" w:rsidP="00EA61C1">
      <w:pPr>
        <w:spacing w:after="240" w:line="360" w:lineRule="auto"/>
        <w:jc w:val="both"/>
        <w:rPr>
          <w:rFonts w:ascii="Times New Roman" w:hAnsi="Times New Roman" w:cs="Times New Roman"/>
          <w:color w:val="000000" w:themeColor="text1"/>
          <w:sz w:val="24"/>
          <w:szCs w:val="24"/>
        </w:rPr>
      </w:pPr>
      <w:r w:rsidRPr="00EA6DEF">
        <w:rPr>
          <w:rFonts w:ascii="Times New Roman" w:hAnsi="Times New Roman" w:cs="Times New Roman"/>
          <w:color w:val="000000" w:themeColor="text1"/>
          <w:sz w:val="24"/>
          <w:szCs w:val="24"/>
        </w:rPr>
        <w:t>Las flores tienen tres estambres y un pistilo de dos estigmas</w:t>
      </w:r>
      <w:r w:rsidR="0098581B">
        <w:rPr>
          <w:rFonts w:ascii="Times New Roman" w:hAnsi="Times New Roman" w:cs="Times New Roman"/>
          <w:color w:val="000000" w:themeColor="text1"/>
          <w:sz w:val="24"/>
          <w:szCs w:val="24"/>
        </w:rPr>
        <w:t>, e</w:t>
      </w:r>
      <w:r w:rsidRPr="00EA6DEF">
        <w:rPr>
          <w:rFonts w:ascii="Times New Roman" w:hAnsi="Times New Roman" w:cs="Times New Roman"/>
          <w:color w:val="000000" w:themeColor="text1"/>
          <w:sz w:val="24"/>
          <w:szCs w:val="24"/>
        </w:rPr>
        <w:t>s autógama.</w:t>
      </w:r>
    </w:p>
    <w:p w:rsidR="00EA61C1" w:rsidRPr="00D83F1F" w:rsidRDefault="00EA61C1" w:rsidP="00EA61C1">
      <w:pPr>
        <w:spacing w:after="240" w:line="360" w:lineRule="auto"/>
        <w:jc w:val="both"/>
        <w:rPr>
          <w:rFonts w:ascii="Times New Roman" w:hAnsi="Times New Roman" w:cs="Times New Roman"/>
          <w:sz w:val="24"/>
          <w:szCs w:val="24"/>
        </w:rPr>
      </w:pPr>
      <w:r w:rsidRPr="00EA6DEF">
        <w:rPr>
          <w:rFonts w:ascii="Times New Roman" w:hAnsi="Times New Roman" w:cs="Times New Roman"/>
          <w:color w:val="000000" w:themeColor="text1"/>
          <w:sz w:val="24"/>
          <w:szCs w:val="24"/>
        </w:rPr>
        <w:t xml:space="preserve">Las flores abren después de haberse realizado la fecundación, lo que tiene importancia </w:t>
      </w:r>
      <w:r w:rsidRPr="00D83F1F">
        <w:rPr>
          <w:rFonts w:ascii="Times New Roman" w:hAnsi="Times New Roman" w:cs="Times New Roman"/>
          <w:color w:val="000000" w:themeColor="text1"/>
          <w:sz w:val="24"/>
          <w:szCs w:val="24"/>
        </w:rPr>
        <w:t>para la conservación de los caracteres de una variedad determinad</w:t>
      </w:r>
      <w:r w:rsidR="0098581B">
        <w:rPr>
          <w:rFonts w:ascii="Times New Roman" w:hAnsi="Times New Roman" w:cs="Times New Roman"/>
          <w:color w:val="000000" w:themeColor="text1"/>
          <w:sz w:val="24"/>
          <w:szCs w:val="24"/>
        </w:rPr>
        <w:t>a</w:t>
      </w:r>
      <w:r w:rsidRPr="00D83F1F">
        <w:rPr>
          <w:rFonts w:ascii="Times New Roman" w:hAnsi="Times New Roman" w:cs="Times New Roman"/>
          <w:color w:val="000000" w:themeColor="text1"/>
          <w:sz w:val="24"/>
          <w:szCs w:val="24"/>
        </w:rPr>
        <w:t xml:space="preserve"> (Pérez, J. 2010).</w:t>
      </w:r>
      <w:r w:rsidRPr="00D83F1F">
        <w:rPr>
          <w:rFonts w:ascii="Times New Roman" w:hAnsi="Times New Roman" w:cs="Times New Roman"/>
          <w:sz w:val="24"/>
          <w:szCs w:val="24"/>
        </w:rPr>
        <w:t xml:space="preserve"> </w:t>
      </w:r>
    </w:p>
    <w:p w:rsidR="00EA61C1" w:rsidRPr="00351D4E" w:rsidRDefault="00EA61C1" w:rsidP="00EA61C1">
      <w:pPr>
        <w:pStyle w:val="Ttulo3"/>
        <w:spacing w:after="240" w:line="360" w:lineRule="auto"/>
        <w:jc w:val="both"/>
        <w:rPr>
          <w:rFonts w:cs="Times New Roman"/>
          <w:color w:val="000000" w:themeColor="text1"/>
        </w:rPr>
      </w:pPr>
      <w:bookmarkStart w:id="24" w:name="_Toc534897306"/>
      <w:bookmarkStart w:id="25" w:name="_Toc51701707"/>
      <w:r w:rsidRPr="00351D4E">
        <w:rPr>
          <w:rFonts w:cs="Times New Roman"/>
          <w:color w:val="000000" w:themeColor="text1"/>
        </w:rPr>
        <w:t>3.3.6 Inflorescencia</w:t>
      </w:r>
      <w:bookmarkEnd w:id="24"/>
      <w:bookmarkEnd w:id="25"/>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sz w:val="24"/>
          <w:szCs w:val="24"/>
        </w:rPr>
        <w:t>Las espiguillas están compuestas por 2 a 6 flores, reunidas en un número de tres en cada diente del eje, de forma articulada (Quino, R. 2016).</w:t>
      </w:r>
    </w:p>
    <w:p w:rsidR="00EA61C1" w:rsidRPr="00351D4E" w:rsidRDefault="00EA61C1" w:rsidP="00EA61C1">
      <w:pPr>
        <w:pStyle w:val="Ttulo2"/>
        <w:spacing w:after="240" w:line="360" w:lineRule="auto"/>
        <w:jc w:val="both"/>
        <w:rPr>
          <w:rFonts w:cs="Times New Roman"/>
          <w:bCs/>
          <w:color w:val="000000" w:themeColor="text1"/>
          <w:szCs w:val="24"/>
        </w:rPr>
      </w:pPr>
      <w:bookmarkStart w:id="26" w:name="_Toc534897307"/>
      <w:bookmarkStart w:id="27" w:name="_Toc51701708"/>
      <w:r w:rsidRPr="00351D4E">
        <w:rPr>
          <w:rFonts w:cs="Times New Roman"/>
          <w:color w:val="000000" w:themeColor="text1"/>
          <w:szCs w:val="24"/>
        </w:rPr>
        <w:t>3.4 D</w:t>
      </w:r>
      <w:r w:rsidR="0098581B" w:rsidRPr="00351D4E">
        <w:rPr>
          <w:rFonts w:cs="Times New Roman"/>
          <w:color w:val="000000" w:themeColor="text1"/>
          <w:szCs w:val="24"/>
        </w:rPr>
        <w:t>escripción</w:t>
      </w:r>
      <w:r w:rsidR="0098581B" w:rsidRPr="00351D4E">
        <w:rPr>
          <w:rFonts w:cs="Times New Roman"/>
          <w:bCs/>
          <w:color w:val="000000" w:themeColor="text1"/>
          <w:szCs w:val="24"/>
        </w:rPr>
        <w:t xml:space="preserve"> </w:t>
      </w:r>
      <w:r w:rsidRPr="00351D4E">
        <w:rPr>
          <w:rFonts w:cs="Times New Roman"/>
          <w:bCs/>
          <w:color w:val="000000" w:themeColor="text1"/>
          <w:szCs w:val="24"/>
        </w:rPr>
        <w:t>V</w:t>
      </w:r>
      <w:r w:rsidR="0098581B" w:rsidRPr="00351D4E">
        <w:rPr>
          <w:rFonts w:cs="Times New Roman"/>
          <w:bCs/>
          <w:color w:val="000000" w:themeColor="text1"/>
          <w:szCs w:val="24"/>
        </w:rPr>
        <w:t>egetativa</w:t>
      </w:r>
      <w:bookmarkEnd w:id="26"/>
      <w:bookmarkEnd w:id="27"/>
    </w:p>
    <w:p w:rsidR="00EA61C1" w:rsidRPr="00351D4E" w:rsidRDefault="00EA61C1" w:rsidP="00EA61C1">
      <w:pPr>
        <w:pStyle w:val="Ttulo3"/>
        <w:spacing w:after="240" w:line="360" w:lineRule="auto"/>
        <w:jc w:val="both"/>
        <w:rPr>
          <w:rStyle w:val="documentpreview"/>
          <w:rFonts w:cs="Times New Roman"/>
          <w:color w:val="000000" w:themeColor="text1"/>
        </w:rPr>
      </w:pPr>
      <w:bookmarkStart w:id="28" w:name="_Toc534897308"/>
      <w:bookmarkStart w:id="29" w:name="_Toc51701709"/>
      <w:r w:rsidRPr="00351D4E">
        <w:rPr>
          <w:rFonts w:cs="Times New Roman"/>
          <w:color w:val="000000" w:themeColor="text1"/>
        </w:rPr>
        <w:t>3.4.1 Germinación</w:t>
      </w:r>
      <w:bookmarkEnd w:id="28"/>
      <w:bookmarkEnd w:id="29"/>
    </w:p>
    <w:p w:rsidR="00EA61C1" w:rsidRDefault="00EA61C1" w:rsidP="00EA61C1">
      <w:pPr>
        <w:spacing w:after="240" w:line="360" w:lineRule="auto"/>
        <w:jc w:val="both"/>
        <w:rPr>
          <w:rStyle w:val="documentpreview"/>
          <w:rFonts w:ascii="Times New Roman" w:hAnsi="Times New Roman" w:cs="Times New Roman"/>
          <w:color w:val="000000" w:themeColor="text1"/>
          <w:sz w:val="24"/>
          <w:szCs w:val="24"/>
        </w:rPr>
      </w:pPr>
      <w:r>
        <w:rPr>
          <w:rStyle w:val="documentpreview"/>
          <w:rFonts w:ascii="Times New Roman" w:hAnsi="Times New Roman" w:cs="Times New Roman"/>
          <w:color w:val="000000" w:themeColor="text1"/>
          <w:sz w:val="24"/>
          <w:szCs w:val="24"/>
        </w:rPr>
        <w:t>Cuando la semilla absorbe la humedad de la raíz primaria (radícula) emerge. La radícula crece hacia abajo proporcionando anclaje y absorbiendo agua y nutrientes, y eventualmente desarrolla ramas laterales. La otra raíz formada a nivel de la semilla constituye el sistema radicular seminal. Estas raíces se ramifican y permanecen activas durante la época de crecimiento.</w:t>
      </w:r>
    </w:p>
    <w:p w:rsidR="00EA61C1" w:rsidRPr="00D83F1F" w:rsidRDefault="00EA61C1" w:rsidP="00EA61C1">
      <w:pPr>
        <w:spacing w:after="240" w:line="360" w:lineRule="auto"/>
        <w:jc w:val="both"/>
        <w:rPr>
          <w:rStyle w:val="documentpreview"/>
          <w:rFonts w:ascii="Times New Roman" w:hAnsi="Times New Roman" w:cs="Times New Roman"/>
          <w:color w:val="000000" w:themeColor="text1"/>
          <w:sz w:val="24"/>
          <w:szCs w:val="24"/>
        </w:rPr>
      </w:pPr>
      <w:r>
        <w:rPr>
          <w:rStyle w:val="documentpreview"/>
          <w:rFonts w:ascii="Times New Roman" w:hAnsi="Times New Roman" w:cs="Times New Roman"/>
          <w:color w:val="000000" w:themeColor="text1"/>
          <w:sz w:val="24"/>
          <w:szCs w:val="24"/>
        </w:rPr>
        <w:lastRenderedPageBreak/>
        <w:t>Después que la radícula surja de la semilla, nace el tallo principal de la planta. Este está recubierto por el coloeoptilo para protegerlo mientras atraviesa el suelo. Debido a esto la profundidad de sembrado no debe exceder la longitud máxima que puede crecer el coleoptilo, generalmente no más de 7,6 cm (PLANTPROTECTION, 2006).</w:t>
      </w:r>
    </w:p>
    <w:p w:rsidR="00EA61C1" w:rsidRPr="002D02F8" w:rsidRDefault="00EA61C1" w:rsidP="00EA61C1">
      <w:pPr>
        <w:pStyle w:val="Ttulo3"/>
        <w:spacing w:after="240" w:line="360" w:lineRule="auto"/>
        <w:jc w:val="both"/>
        <w:rPr>
          <w:rFonts w:cs="Times New Roman"/>
          <w:color w:val="000000" w:themeColor="text1"/>
        </w:rPr>
      </w:pPr>
      <w:bookmarkStart w:id="30" w:name="_Toc534897309"/>
      <w:bookmarkStart w:id="31" w:name="_Toc51701710"/>
      <w:r w:rsidRPr="002D02F8">
        <w:rPr>
          <w:rFonts w:cs="Times New Roman"/>
          <w:color w:val="000000" w:themeColor="text1"/>
        </w:rPr>
        <w:t>3.4.2 Crecimiento de la plántula</w:t>
      </w:r>
      <w:bookmarkEnd w:id="30"/>
      <w:bookmarkEnd w:id="31"/>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sz w:val="24"/>
          <w:szCs w:val="24"/>
        </w:rPr>
        <w:t>Una vez nacido la planta, el cole</w:t>
      </w:r>
      <w:r w:rsidR="00C10D8A">
        <w:rPr>
          <w:rFonts w:ascii="Times New Roman" w:hAnsi="Times New Roman" w:cs="Times New Roman"/>
          <w:sz w:val="24"/>
          <w:szCs w:val="24"/>
        </w:rPr>
        <w:t>o</w:t>
      </w:r>
      <w:r w:rsidRPr="00D83F1F">
        <w:rPr>
          <w:rFonts w:ascii="Times New Roman" w:hAnsi="Times New Roman" w:cs="Times New Roman"/>
          <w:sz w:val="24"/>
          <w:szCs w:val="24"/>
        </w:rPr>
        <w:t>ptilo deja de crecer y aparecen las primeras hojas verdaderas. Las hojas aparecen aproximadamente cada tres a cinco días dependiendo de la variedad y de las condiciones ambientales. En el tallo principal generalmente se forman de ocho a nueve hojas, las variedades de maduración tardía generalmente formas más hojas. El nacimiento de la hoja final (llamada hoja bandera) es un estado de crecimiento importante a tener en cuenta a la hora de aplicar ciertos reguladores de crecimiento (León, D. 2010).</w:t>
      </w:r>
    </w:p>
    <w:p w:rsidR="00EA61C1" w:rsidRPr="002D02F8" w:rsidRDefault="00EA61C1" w:rsidP="00EA61C1">
      <w:pPr>
        <w:pStyle w:val="Ttulo3"/>
        <w:spacing w:after="240" w:line="360" w:lineRule="auto"/>
        <w:jc w:val="both"/>
        <w:rPr>
          <w:rFonts w:cs="Times New Roman"/>
          <w:color w:val="000000" w:themeColor="text1"/>
        </w:rPr>
      </w:pPr>
      <w:bookmarkStart w:id="32" w:name="_Toc534897310"/>
      <w:bookmarkStart w:id="33" w:name="_Toc51701711"/>
      <w:r w:rsidRPr="002D02F8">
        <w:rPr>
          <w:rFonts w:cs="Times New Roman"/>
          <w:color w:val="000000" w:themeColor="text1"/>
        </w:rPr>
        <w:t>3.4.3 Macollamiento</w:t>
      </w:r>
      <w:bookmarkEnd w:id="32"/>
      <w:bookmarkEnd w:id="33"/>
    </w:p>
    <w:p w:rsidR="00EA61C1" w:rsidRPr="00D83F1F" w:rsidRDefault="00EA61C1" w:rsidP="00EA61C1">
      <w:p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A partir de los subnudos del eje principal se producen brotes secundarios llamados macollos, los cuales comienzan a emerger cuando las plantas presentan tres hojas; en la medida que crecen van generando su propio sistema de raíces, logrando así independizarse de la planta que les dio origen. La cebada presenta una producción de macollos similar a la del trigo, obteniéndose en el caso de las cebadas primaverales, que son las más cultivadas en Chile, un promedio de dos a tres macollos por planta (http://www7.uc.cl/sw_edu.. html).</w:t>
      </w:r>
    </w:p>
    <w:p w:rsidR="00EA61C1" w:rsidRPr="002D02F8" w:rsidRDefault="00EA61C1" w:rsidP="00EA61C1">
      <w:pPr>
        <w:pStyle w:val="Ttulo3"/>
        <w:spacing w:after="240" w:line="360" w:lineRule="auto"/>
        <w:jc w:val="both"/>
        <w:rPr>
          <w:rFonts w:cs="Times New Roman"/>
          <w:color w:val="000000" w:themeColor="text1"/>
        </w:rPr>
      </w:pPr>
      <w:bookmarkStart w:id="34" w:name="_Toc534897311"/>
      <w:bookmarkStart w:id="35" w:name="_Toc51701712"/>
      <w:r w:rsidRPr="002D02F8">
        <w:rPr>
          <w:rFonts w:cs="Times New Roman"/>
          <w:color w:val="000000" w:themeColor="text1"/>
        </w:rPr>
        <w:t>3.4.4 Desarrollo del grano y maduración</w:t>
      </w:r>
      <w:bookmarkEnd w:id="34"/>
      <w:bookmarkEnd w:id="35"/>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sz w:val="24"/>
          <w:szCs w:val="24"/>
        </w:rPr>
        <w:t xml:space="preserve">Una vez que la formación del polen y la emergencia de la espiga se han producido, los granos comienzan a desarrollarse. La longitud del grano de cebada se establece primero seguida de su anchura. Esto explica que la cebada desarrollada bajo condiciones de estrés es generalmente tan larga como el grano normal pero más estrecho y de menor peso. Los primeros períodos de desarrollo del grano, denominado estado acuoso y estado lechoso, duran entorno a diez días. Aunque los granos no aumentan mucho en peso durante esta fase, esta es </w:t>
      </w:r>
      <w:r w:rsidRPr="00D83F1F">
        <w:rPr>
          <w:rFonts w:ascii="Times New Roman" w:hAnsi="Times New Roman" w:cs="Times New Roman"/>
          <w:sz w:val="24"/>
          <w:szCs w:val="24"/>
        </w:rPr>
        <w:lastRenderedPageBreak/>
        <w:t xml:space="preserve">extremadamente importante porque determina el número de células que posteriormente se utilizarán para almacenar almidón. </w:t>
      </w:r>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bCs/>
          <w:color w:val="000000" w:themeColor="text1"/>
          <w:sz w:val="24"/>
          <w:szCs w:val="24"/>
        </w:rPr>
        <w:t>Cuando los granos de esta etapa son aplastados producen una sustancia acuosa que se vuelve lechosa en etapas posteriores. Los granos que están almacenado almidón y creciendo rápidamente, se caracterizan por una consistencia blanca semisólida llamada “masa blanda”. Este período generalmente se desarrolla durante unos diez días después de estado lechoso. Finalmente, mientras el grano se aproxima a la madurez y comienza a perder agua rápidamente, su consistencia se hace más sólida denominada “masa dura”. En esta etapa el grano pierde también el color verde</w:t>
      </w:r>
      <w:r>
        <w:rPr>
          <w:rFonts w:ascii="Times New Roman" w:hAnsi="Times New Roman" w:cs="Times New Roman"/>
          <w:bCs/>
          <w:color w:val="000000" w:themeColor="text1"/>
          <w:sz w:val="24"/>
          <w:szCs w:val="24"/>
        </w:rPr>
        <w:t xml:space="preserve"> (PLANTPROTECTION, 2006</w:t>
      </w:r>
      <w:r w:rsidRPr="00D83F1F">
        <w:rPr>
          <w:rFonts w:ascii="Times New Roman" w:hAnsi="Times New Roman" w:cs="Times New Roman"/>
          <w:bCs/>
          <w:color w:val="000000" w:themeColor="text1"/>
          <w:sz w:val="24"/>
          <w:szCs w:val="24"/>
        </w:rPr>
        <w:t>).</w:t>
      </w:r>
    </w:p>
    <w:p w:rsidR="00EA61C1" w:rsidRPr="002D02F8" w:rsidRDefault="00EA61C1" w:rsidP="00EA61C1">
      <w:pPr>
        <w:pStyle w:val="Ttulo3"/>
        <w:spacing w:after="240" w:line="360" w:lineRule="auto"/>
        <w:jc w:val="both"/>
        <w:rPr>
          <w:rFonts w:cs="Times New Roman"/>
          <w:color w:val="000000" w:themeColor="text1"/>
        </w:rPr>
      </w:pPr>
      <w:bookmarkStart w:id="36" w:name="_Toc534897312"/>
      <w:bookmarkStart w:id="37" w:name="_Toc51701713"/>
      <w:r w:rsidRPr="002D02F8">
        <w:rPr>
          <w:rFonts w:cs="Times New Roman"/>
          <w:color w:val="000000" w:themeColor="text1"/>
        </w:rPr>
        <w:t>3.4.5 Semilla</w:t>
      </w:r>
      <w:bookmarkEnd w:id="36"/>
      <w:bookmarkEnd w:id="37"/>
    </w:p>
    <w:p w:rsidR="00EA61C1" w:rsidRPr="00D83F1F" w:rsidRDefault="00EA61C1" w:rsidP="00EA61C1">
      <w:pPr>
        <w:pStyle w:val="rtejustify"/>
        <w:spacing w:before="0" w:beforeAutospacing="0" w:after="240" w:afterAutospacing="0" w:line="360" w:lineRule="auto"/>
        <w:jc w:val="both"/>
        <w:rPr>
          <w:color w:val="000000" w:themeColor="text1"/>
        </w:rPr>
      </w:pPr>
      <w:r w:rsidRPr="00D83F1F">
        <w:rPr>
          <w:color w:val="000000" w:themeColor="text1"/>
        </w:rPr>
        <w:t>La semilla de cebada es parte de un fruto denominado cariópside, en el cual las paredes del ovario (pericarpio) y la cubierta seminal (testa), están estrechamente unidas, siendo inseparables (Federación Nacional de cultivadores de cereales y leguminosas (FENALCE. 2007).</w:t>
      </w:r>
    </w:p>
    <w:p w:rsidR="00EA61C1" w:rsidRPr="002D02F8" w:rsidRDefault="00EA61C1" w:rsidP="00EA61C1">
      <w:pPr>
        <w:pStyle w:val="Ttulo2"/>
        <w:spacing w:after="240" w:line="360" w:lineRule="auto"/>
        <w:jc w:val="both"/>
        <w:rPr>
          <w:rFonts w:cs="Times New Roman"/>
          <w:color w:val="000000" w:themeColor="text1"/>
          <w:szCs w:val="24"/>
        </w:rPr>
      </w:pPr>
      <w:bookmarkStart w:id="38" w:name="_Toc534897313"/>
      <w:bookmarkStart w:id="39" w:name="_Toc51701714"/>
      <w:r w:rsidRPr="002D02F8">
        <w:rPr>
          <w:rFonts w:cs="Times New Roman"/>
          <w:color w:val="000000" w:themeColor="text1"/>
          <w:szCs w:val="24"/>
        </w:rPr>
        <w:t>3.5 R</w:t>
      </w:r>
      <w:r w:rsidR="0098581B" w:rsidRPr="002D02F8">
        <w:rPr>
          <w:rFonts w:cs="Times New Roman"/>
          <w:color w:val="000000" w:themeColor="text1"/>
          <w:szCs w:val="24"/>
        </w:rPr>
        <w:t>equerimientos básicos del clima</w:t>
      </w:r>
      <w:bookmarkEnd w:id="38"/>
      <w:bookmarkEnd w:id="39"/>
    </w:p>
    <w:p w:rsidR="00EA61C1" w:rsidRPr="002D02F8" w:rsidRDefault="00EA61C1" w:rsidP="00EA61C1">
      <w:pPr>
        <w:pStyle w:val="Ttulo3"/>
        <w:spacing w:after="240" w:line="360" w:lineRule="auto"/>
        <w:jc w:val="both"/>
        <w:rPr>
          <w:rFonts w:cs="Times New Roman"/>
          <w:color w:val="000000" w:themeColor="text1"/>
        </w:rPr>
      </w:pPr>
      <w:bookmarkStart w:id="40" w:name="_Toc534897314"/>
      <w:bookmarkStart w:id="41" w:name="_Toc51701715"/>
      <w:r w:rsidRPr="002D02F8">
        <w:rPr>
          <w:rFonts w:cs="Times New Roman"/>
          <w:color w:val="000000" w:themeColor="text1"/>
        </w:rPr>
        <w:t>3.5.1 Clima</w:t>
      </w:r>
      <w:bookmarkEnd w:id="40"/>
      <w:bookmarkEnd w:id="41"/>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t>Las exigencias en cuanto al clima son muy pocas, por lo que su cultivo se encuentra muy extendido, aunque crece mejor en climas frescos. La cebada requiere menos unidades de calor para alcanzar la madures fisiológica, por ello alcanza altas latitudes y alt</w:t>
      </w:r>
      <w:r>
        <w:rPr>
          <w:bCs/>
          <w:color w:val="000000" w:themeColor="text1"/>
        </w:rPr>
        <w:t>itudes. En cuanto a la altitud, se ha sembrado entre los 1800 y 3200 msnm (Ospina, J. 2004</w:t>
      </w:r>
      <w:r w:rsidRPr="00D83F1F">
        <w:rPr>
          <w:bCs/>
          <w:color w:val="000000" w:themeColor="text1"/>
        </w:rPr>
        <w:t>).</w:t>
      </w:r>
    </w:p>
    <w:p w:rsidR="00EA61C1" w:rsidRPr="002D02F8" w:rsidRDefault="00EA61C1" w:rsidP="00EA61C1">
      <w:pPr>
        <w:pStyle w:val="Ttulo3"/>
        <w:spacing w:after="240" w:line="360" w:lineRule="auto"/>
        <w:jc w:val="both"/>
        <w:rPr>
          <w:rFonts w:cs="Times New Roman"/>
          <w:color w:val="000000" w:themeColor="text1"/>
        </w:rPr>
      </w:pPr>
      <w:bookmarkStart w:id="42" w:name="_Toc534897315"/>
      <w:bookmarkStart w:id="43" w:name="_Toc51701716"/>
      <w:r w:rsidRPr="002D02F8">
        <w:rPr>
          <w:rFonts w:cs="Times New Roman"/>
          <w:color w:val="000000" w:themeColor="text1"/>
        </w:rPr>
        <w:t>3.5.2 Pluviosidad</w:t>
      </w:r>
      <w:bookmarkEnd w:id="42"/>
      <w:bookmarkEnd w:id="43"/>
    </w:p>
    <w:p w:rsidR="00EA61C1" w:rsidRPr="00D83F1F" w:rsidRDefault="00EA61C1" w:rsidP="00EA61C1">
      <w:pPr>
        <w:pStyle w:val="rtejustify"/>
        <w:spacing w:before="0" w:beforeAutospacing="0" w:after="240" w:afterAutospacing="0" w:line="360" w:lineRule="auto"/>
        <w:jc w:val="both"/>
        <w:rPr>
          <w:color w:val="000000" w:themeColor="text1"/>
        </w:rPr>
      </w:pPr>
      <w:r w:rsidRPr="00D83F1F">
        <w:rPr>
          <w:color w:val="000000" w:themeColor="text1"/>
        </w:rPr>
        <w:t xml:space="preserve">La cebada requiere una cantidad de precipitación necesaria para germinar, crecer, florear y llenar los granos adecuadamente. La fuente principal del agua es la lluvia y alternativamente los ríos, riachuelos, y otras fuentes a través de aplicación del riego. </w:t>
      </w:r>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lastRenderedPageBreak/>
        <w:t>El requerimiento de precipitación de la cebada es de 240 a 600 mm como mínima, y la precipitación óptima es de 600 a 1100 mm, aunque depende de la variedad e interacción genotipo ambiente (Programa de Adaptación al Cambio Climático (PACC. 2014).</w:t>
      </w:r>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t xml:space="preserve">En Laguacoto la cebada se desarrolla en buenas condiciones con una precipitación 500 mm (Monar, C. 2017). </w:t>
      </w:r>
    </w:p>
    <w:p w:rsidR="00EA61C1" w:rsidRPr="002D02F8" w:rsidRDefault="00EA61C1" w:rsidP="00EA61C1">
      <w:pPr>
        <w:pStyle w:val="Ttulo3"/>
        <w:spacing w:after="240" w:line="360" w:lineRule="auto"/>
        <w:jc w:val="both"/>
        <w:rPr>
          <w:rFonts w:cs="Times New Roman"/>
          <w:color w:val="000000" w:themeColor="text1"/>
        </w:rPr>
      </w:pPr>
      <w:bookmarkStart w:id="44" w:name="_Toc534897316"/>
      <w:bookmarkStart w:id="45" w:name="_Toc51701717"/>
      <w:r w:rsidRPr="002D02F8">
        <w:rPr>
          <w:rFonts w:cs="Times New Roman"/>
          <w:color w:val="000000" w:themeColor="text1"/>
        </w:rPr>
        <w:t>3.5.3 Temperatura</w:t>
      </w:r>
      <w:bookmarkEnd w:id="44"/>
      <w:bookmarkEnd w:id="45"/>
    </w:p>
    <w:p w:rsidR="00EA61C1" w:rsidRPr="00D83F1F" w:rsidRDefault="00EA61C1" w:rsidP="00EA61C1">
      <w:pPr>
        <w:pStyle w:val="rtejustify"/>
        <w:spacing w:before="0" w:beforeAutospacing="0" w:after="240" w:afterAutospacing="0" w:line="360" w:lineRule="auto"/>
        <w:jc w:val="both"/>
        <w:rPr>
          <w:color w:val="000000" w:themeColor="text1"/>
          <w:highlight w:val="yellow"/>
        </w:rPr>
      </w:pPr>
      <w:r w:rsidRPr="00D83F1F">
        <w:rPr>
          <w:color w:val="000000" w:themeColor="text1"/>
        </w:rPr>
        <w:t>Para germinar necesita una temperatura mínima de 6ºC. Florece a los 16ºC y madura a los 20ºC. Tolera muy bien las bajas temperaturas, ya que puede llegar a soportar hasta 10ºC, la temperatura óptima de crecimiento es de 15ºC en el período vegetativo de 17 a 18ºC en el reproductivo (FENALCE. 2007).</w:t>
      </w:r>
    </w:p>
    <w:p w:rsidR="00EA61C1" w:rsidRPr="009B01F8" w:rsidRDefault="00EA61C1" w:rsidP="009B01F8">
      <w:pPr>
        <w:pStyle w:val="Ttulo3"/>
        <w:spacing w:after="240" w:line="360" w:lineRule="auto"/>
      </w:pPr>
      <w:bookmarkStart w:id="46" w:name="_Toc51701718"/>
      <w:r w:rsidRPr="009B01F8">
        <w:t>3.5.4 Altitud</w:t>
      </w:r>
      <w:bookmarkEnd w:id="46"/>
      <w:r w:rsidRPr="009B01F8">
        <w:t xml:space="preserve"> </w:t>
      </w:r>
    </w:p>
    <w:p w:rsidR="00EA61C1" w:rsidRPr="00D83F1F" w:rsidRDefault="00EA61C1" w:rsidP="009B01F8">
      <w:pPr>
        <w:spacing w:after="240" w:line="360" w:lineRule="auto"/>
        <w:jc w:val="both"/>
        <w:rPr>
          <w:rFonts w:ascii="Times New Roman" w:hAnsi="Times New Roman" w:cs="Times New Roman"/>
          <w:sz w:val="24"/>
          <w:szCs w:val="24"/>
        </w:rPr>
      </w:pPr>
      <w:r w:rsidRPr="00D83F1F">
        <w:rPr>
          <w:rFonts w:ascii="Times New Roman" w:hAnsi="Times New Roman" w:cs="Times New Roman"/>
          <w:sz w:val="24"/>
          <w:szCs w:val="24"/>
        </w:rPr>
        <w:t>En el Ecuador, la cebada se cultiva en altitudes comprendidas entre los 2200 a 3700 msnm, en rotaciones después de papa o leguminosas (Monar, C. 2011).</w:t>
      </w:r>
    </w:p>
    <w:p w:rsidR="00EA61C1" w:rsidRPr="002D02F8" w:rsidRDefault="00EA61C1" w:rsidP="00EA61C1">
      <w:pPr>
        <w:pStyle w:val="Ttulo3"/>
        <w:spacing w:after="240" w:line="360" w:lineRule="auto"/>
        <w:jc w:val="both"/>
        <w:rPr>
          <w:rFonts w:cs="Times New Roman"/>
          <w:color w:val="000000" w:themeColor="text1"/>
        </w:rPr>
      </w:pPr>
      <w:bookmarkStart w:id="47" w:name="_Toc534897317"/>
      <w:bookmarkStart w:id="48" w:name="_Toc51701719"/>
      <w:r w:rsidRPr="002D02F8">
        <w:rPr>
          <w:rFonts w:cs="Times New Roman"/>
          <w:color w:val="000000" w:themeColor="text1"/>
        </w:rPr>
        <w:t>3.5.5 Suelo</w:t>
      </w:r>
      <w:bookmarkEnd w:id="47"/>
      <w:bookmarkEnd w:id="48"/>
    </w:p>
    <w:p w:rsidR="00EA61C1"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sz w:val="24"/>
          <w:szCs w:val="24"/>
        </w:rPr>
        <w:t>La cebada puede cultivarse en cualquier tipo de suelo. Es un cereal que soporta un mayor nivel de salinidad en el suelo, además puede tener problemas para desarrollarse en terrenos con mal drenajes y encharquisados, como pueden ser los suelos arcillosos, los valores de pH óptimos para su desarrollo se sitúan entre 6,4 y 7,8.</w:t>
      </w:r>
      <w:r w:rsidR="00AB2762">
        <w:rPr>
          <w:rFonts w:ascii="Times New Roman" w:hAnsi="Times New Roman" w:cs="Times New Roman"/>
          <w:sz w:val="24"/>
          <w:szCs w:val="24"/>
        </w:rPr>
        <w:t xml:space="preserve"> </w:t>
      </w:r>
      <w:r w:rsidRPr="00D83F1F">
        <w:rPr>
          <w:rFonts w:ascii="Times New Roman" w:hAnsi="Times New Roman" w:cs="Times New Roman"/>
          <w:sz w:val="24"/>
          <w:szCs w:val="24"/>
        </w:rPr>
        <w:t xml:space="preserve">En general los suelos más idóneos para el cultivo de cebada son los de textura franca, fértiles, bien drenados, profundos y con elevada capacidad de retención de agua </w:t>
      </w:r>
      <w:r w:rsidR="00302CE3">
        <w:rPr>
          <w:rFonts w:ascii="Times New Roman" w:hAnsi="Times New Roman" w:cs="Times New Roman"/>
          <w:sz w:val="24"/>
          <w:szCs w:val="24"/>
        </w:rPr>
        <w:t>(Pitty, A. 2002).</w:t>
      </w:r>
    </w:p>
    <w:p w:rsidR="00AB2762" w:rsidRPr="00AB2762" w:rsidRDefault="00AB2762" w:rsidP="00AB2762">
      <w:pPr>
        <w:spacing w:after="240" w:line="360" w:lineRule="auto"/>
        <w:jc w:val="both"/>
        <w:rPr>
          <w:rFonts w:ascii="Times New Roman" w:hAnsi="Times New Roman" w:cs="Times New Roman"/>
          <w:sz w:val="28"/>
          <w:szCs w:val="24"/>
        </w:rPr>
      </w:pPr>
      <w:r w:rsidRPr="00AB2762">
        <w:rPr>
          <w:rFonts w:ascii="Times New Roman" w:hAnsi="Times New Roman" w:cs="Times New Roman"/>
          <w:sz w:val="24"/>
        </w:rPr>
        <w:t xml:space="preserve">Debido a que la mayoría de suelos de Ecuador no proporcionan todo el N que el cultivo requiere, debido a la lenta liberación de N a partir de la materia orgánica, se necesita una adecuada fertilización nitrogenada (FN) para corregir y completar la nutrición </w:t>
      </w:r>
      <w:r w:rsidR="00302CE3">
        <w:rPr>
          <w:rFonts w:ascii="Times New Roman" w:hAnsi="Times New Roman" w:cs="Times New Roman"/>
          <w:sz w:val="24"/>
        </w:rPr>
        <w:t>del cultivo</w:t>
      </w:r>
      <w:r w:rsidRPr="00AB2762">
        <w:rPr>
          <w:rFonts w:ascii="Times New Roman" w:hAnsi="Times New Roman" w:cs="Times New Roman"/>
          <w:sz w:val="24"/>
        </w:rPr>
        <w:t>. Para una producción de 3,00 - 4,00 t/ha de grano de cebada se debería</w:t>
      </w:r>
      <w:r w:rsidR="00302CE3">
        <w:rPr>
          <w:rFonts w:ascii="Times New Roman" w:hAnsi="Times New Roman" w:cs="Times New Roman"/>
          <w:sz w:val="24"/>
        </w:rPr>
        <w:t xml:space="preserve">n aplicar entre 45 - 60 kg N/ha, </w:t>
      </w:r>
      <w:r w:rsidRPr="00AB2762">
        <w:rPr>
          <w:rFonts w:ascii="Times New Roman" w:hAnsi="Times New Roman" w:cs="Times New Roman"/>
          <w:sz w:val="24"/>
        </w:rPr>
        <w:t xml:space="preserve">aunque las compañías cerveceras que conforman el consorcio de Cervecería Nacional y el Ministerio de </w:t>
      </w:r>
      <w:r w:rsidRPr="00AB2762">
        <w:rPr>
          <w:rFonts w:ascii="Times New Roman" w:hAnsi="Times New Roman" w:cs="Times New Roman"/>
          <w:sz w:val="24"/>
        </w:rPr>
        <w:lastRenderedPageBreak/>
        <w:t xml:space="preserve">Agricultura, Ganadería, Acuacultura y Pesca (MAGAP) recomiendan aplicaciones que varían de 0 (cuando se rota con el cultivo de leguminosas) a 90 kg N/ha (en suelos con bajo contenido de materia orgánica) </w:t>
      </w:r>
      <w:r w:rsidR="00302CE3">
        <w:rPr>
          <w:rFonts w:ascii="Times New Roman" w:hAnsi="Times New Roman" w:cs="Times New Roman"/>
          <w:sz w:val="24"/>
        </w:rPr>
        <w:t>(</w:t>
      </w:r>
      <w:r w:rsidR="00E40243">
        <w:rPr>
          <w:rFonts w:ascii="Times New Roman" w:hAnsi="Times New Roman" w:cs="Times New Roman"/>
          <w:sz w:val="24"/>
        </w:rPr>
        <w:t>Lema, A.</w:t>
      </w:r>
      <w:r w:rsidR="006E67F3">
        <w:rPr>
          <w:rFonts w:ascii="Times New Roman" w:hAnsi="Times New Roman" w:cs="Times New Roman"/>
          <w:sz w:val="24"/>
        </w:rPr>
        <w:t xml:space="preserve"> </w:t>
      </w:r>
      <w:r w:rsidR="00E40243">
        <w:rPr>
          <w:rFonts w:ascii="Times New Roman" w:hAnsi="Times New Roman" w:cs="Times New Roman"/>
          <w:sz w:val="24"/>
        </w:rPr>
        <w:t>et.</w:t>
      </w:r>
      <w:r w:rsidR="006E67F3">
        <w:rPr>
          <w:rFonts w:ascii="Times New Roman" w:hAnsi="Times New Roman" w:cs="Times New Roman"/>
          <w:sz w:val="24"/>
        </w:rPr>
        <w:t xml:space="preserve"> </w:t>
      </w:r>
      <w:r w:rsidR="00E40243">
        <w:rPr>
          <w:rFonts w:ascii="Times New Roman" w:hAnsi="Times New Roman" w:cs="Times New Roman"/>
          <w:sz w:val="24"/>
        </w:rPr>
        <w:t>al. 2017).</w:t>
      </w:r>
    </w:p>
    <w:p w:rsidR="00EA61C1" w:rsidRPr="002D02F8" w:rsidRDefault="00EA61C1" w:rsidP="00EA61C1">
      <w:pPr>
        <w:pStyle w:val="Ttulo2"/>
        <w:spacing w:after="240" w:line="360" w:lineRule="auto"/>
        <w:jc w:val="both"/>
        <w:rPr>
          <w:rFonts w:cs="Times New Roman"/>
          <w:color w:val="000000" w:themeColor="text1"/>
          <w:szCs w:val="24"/>
        </w:rPr>
      </w:pPr>
      <w:bookmarkStart w:id="49" w:name="_Toc534897318"/>
      <w:bookmarkStart w:id="50" w:name="_Toc51701720"/>
      <w:r w:rsidRPr="002D02F8">
        <w:rPr>
          <w:rFonts w:cs="Times New Roman"/>
          <w:color w:val="000000" w:themeColor="text1"/>
          <w:szCs w:val="24"/>
        </w:rPr>
        <w:t>3.6 P</w:t>
      </w:r>
      <w:r w:rsidR="0098581B" w:rsidRPr="002D02F8">
        <w:rPr>
          <w:rFonts w:cs="Times New Roman"/>
          <w:color w:val="000000" w:themeColor="text1"/>
          <w:szCs w:val="24"/>
        </w:rPr>
        <w:t>rácticas y labores en el manejo del cultivo</w:t>
      </w:r>
      <w:bookmarkEnd w:id="49"/>
      <w:bookmarkEnd w:id="50"/>
    </w:p>
    <w:p w:rsidR="00EA61C1" w:rsidRPr="002D02F8" w:rsidRDefault="00EA61C1" w:rsidP="00EA61C1">
      <w:pPr>
        <w:pStyle w:val="Ttulo3"/>
        <w:spacing w:after="240" w:line="360" w:lineRule="auto"/>
        <w:jc w:val="both"/>
        <w:rPr>
          <w:rFonts w:cs="Times New Roman"/>
          <w:color w:val="000000" w:themeColor="text1"/>
        </w:rPr>
      </w:pPr>
      <w:bookmarkStart w:id="51" w:name="_Toc534897319"/>
      <w:bookmarkStart w:id="52" w:name="_Toc51701721"/>
      <w:r w:rsidRPr="002D02F8">
        <w:rPr>
          <w:rFonts w:cs="Times New Roman"/>
          <w:color w:val="000000" w:themeColor="text1"/>
        </w:rPr>
        <w:t>3.6.1 Siembra</w:t>
      </w:r>
      <w:bookmarkEnd w:id="51"/>
      <w:bookmarkEnd w:id="52"/>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sz w:val="24"/>
          <w:szCs w:val="24"/>
        </w:rPr>
        <w:t>Normalmente se realiza, al inicio de las épocas de lluvia, de manera la cosecha coincida con la época seca, una adecuada humedad del suelo garantizara una buena germinación de la semilla. El método manual al voleo es la forma más común de siembra en la Sierra Ecuatoriana. La siembra no debe de ser ni muy profunda ni muy superficial, lo ideal es que la semilla se encuentre de -2,0 a 5,0 c</w:t>
      </w:r>
      <w:r w:rsidR="00AF3EC5">
        <w:rPr>
          <w:rFonts w:ascii="Times New Roman" w:hAnsi="Times New Roman" w:cs="Times New Roman"/>
          <w:sz w:val="24"/>
          <w:szCs w:val="24"/>
        </w:rPr>
        <w:t>m de profundidad (Falconi, E. e</w:t>
      </w:r>
      <w:r w:rsidRPr="00D83F1F">
        <w:rPr>
          <w:rFonts w:ascii="Times New Roman" w:hAnsi="Times New Roman" w:cs="Times New Roman"/>
          <w:sz w:val="24"/>
          <w:szCs w:val="24"/>
        </w:rPr>
        <w:t>t</w:t>
      </w:r>
      <w:r w:rsidR="00AF3EC5">
        <w:rPr>
          <w:rFonts w:ascii="Times New Roman" w:hAnsi="Times New Roman" w:cs="Times New Roman"/>
          <w:sz w:val="24"/>
          <w:szCs w:val="24"/>
        </w:rPr>
        <w:t>.</w:t>
      </w:r>
      <w:r w:rsidRPr="00D83F1F">
        <w:rPr>
          <w:rFonts w:ascii="Times New Roman" w:hAnsi="Times New Roman" w:cs="Times New Roman"/>
          <w:sz w:val="24"/>
          <w:szCs w:val="24"/>
        </w:rPr>
        <w:t xml:space="preserve"> al. 2010).</w:t>
      </w:r>
    </w:p>
    <w:p w:rsidR="00EA61C1" w:rsidRPr="002D02F8" w:rsidRDefault="00EA61C1" w:rsidP="00EA61C1">
      <w:pPr>
        <w:pStyle w:val="Ttulo3"/>
        <w:spacing w:after="240" w:line="360" w:lineRule="auto"/>
        <w:jc w:val="both"/>
        <w:rPr>
          <w:rFonts w:cs="Times New Roman"/>
          <w:color w:val="000000" w:themeColor="text1"/>
        </w:rPr>
      </w:pPr>
      <w:bookmarkStart w:id="53" w:name="_Toc534897320"/>
      <w:bookmarkStart w:id="54" w:name="_Toc51701722"/>
      <w:r w:rsidRPr="002D02F8">
        <w:rPr>
          <w:rFonts w:cs="Times New Roman"/>
          <w:color w:val="000000" w:themeColor="text1"/>
        </w:rPr>
        <w:t>3.6.2 Fecha de siembra de la cebada</w:t>
      </w:r>
      <w:bookmarkEnd w:id="53"/>
      <w:bookmarkEnd w:id="54"/>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t>La fecha de siembra va desde febrero, a inicios de marzo, pero el periodo se puede extender hasta julio dependiendo la variedad (Perrochón, J. 2012).</w:t>
      </w:r>
    </w:p>
    <w:p w:rsidR="00EA61C1" w:rsidRPr="002D02F8" w:rsidRDefault="00EA61C1" w:rsidP="00EA61C1">
      <w:pPr>
        <w:pStyle w:val="Ttulo3"/>
        <w:spacing w:after="240" w:line="360" w:lineRule="auto"/>
        <w:jc w:val="both"/>
        <w:rPr>
          <w:rFonts w:cs="Times New Roman"/>
          <w:color w:val="000000" w:themeColor="text1"/>
        </w:rPr>
      </w:pPr>
      <w:bookmarkStart w:id="55" w:name="_Toc534897321"/>
      <w:bookmarkStart w:id="56" w:name="_Toc51701723"/>
      <w:r w:rsidRPr="002D02F8">
        <w:rPr>
          <w:rFonts w:cs="Times New Roman"/>
          <w:color w:val="000000" w:themeColor="text1"/>
        </w:rPr>
        <w:t>3.6.3 Cantidad de semilla</w:t>
      </w:r>
      <w:bookmarkEnd w:id="55"/>
      <w:bookmarkEnd w:id="56"/>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bCs/>
          <w:color w:val="000000" w:themeColor="text1"/>
          <w:sz w:val="24"/>
          <w:szCs w:val="24"/>
        </w:rPr>
        <w:t xml:space="preserve">La cantidad de semilla varía de acuerdo al método de siembra. Si la siembra es al voleo (manual) la cantidad de semilla es de 135 hg/ha. Si la siembra es con máquina la cantidad de semilla disminuye a 110 kg/ha. Con esta cantidad de semilla se pretende obtener 300 granos a la siembra por metro cuadrado con el objetivo de conseguir sobre las 700 espigas por metro cuadrado a la cosecha </w:t>
      </w:r>
      <w:r w:rsidR="00E40243">
        <w:rPr>
          <w:rFonts w:ascii="Times New Roman" w:hAnsi="Times New Roman" w:cs="Times New Roman"/>
          <w:sz w:val="24"/>
          <w:szCs w:val="24"/>
        </w:rPr>
        <w:t>profundidad (Falconi, E. e</w:t>
      </w:r>
      <w:r w:rsidRPr="00D83F1F">
        <w:rPr>
          <w:rFonts w:ascii="Times New Roman" w:hAnsi="Times New Roman" w:cs="Times New Roman"/>
          <w:sz w:val="24"/>
          <w:szCs w:val="24"/>
        </w:rPr>
        <w:t>t</w:t>
      </w:r>
      <w:r w:rsidR="00E40243">
        <w:rPr>
          <w:rFonts w:ascii="Times New Roman" w:hAnsi="Times New Roman" w:cs="Times New Roman"/>
          <w:sz w:val="24"/>
          <w:szCs w:val="24"/>
        </w:rPr>
        <w:t>.</w:t>
      </w:r>
      <w:r w:rsidRPr="00D83F1F">
        <w:rPr>
          <w:rFonts w:ascii="Times New Roman" w:hAnsi="Times New Roman" w:cs="Times New Roman"/>
          <w:sz w:val="24"/>
          <w:szCs w:val="24"/>
        </w:rPr>
        <w:t xml:space="preserve"> al. 2010).</w:t>
      </w:r>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color w:val="000000" w:themeColor="text1"/>
          <w:sz w:val="24"/>
          <w:szCs w:val="24"/>
        </w:rPr>
        <w:t>En Laguacoto la distancia adecuada entre surcos es de 20 a 25 cm entre surcos, con una densidad de 100 kg/ha y al voleo 160 kg/ha (Monar, C. 2015).</w:t>
      </w:r>
    </w:p>
    <w:p w:rsidR="00EA61C1" w:rsidRPr="002D02F8" w:rsidRDefault="00EA61C1" w:rsidP="00EA61C1">
      <w:pPr>
        <w:pStyle w:val="Ttulo3"/>
        <w:spacing w:after="240" w:line="360" w:lineRule="auto"/>
        <w:jc w:val="both"/>
        <w:rPr>
          <w:rFonts w:cs="Times New Roman"/>
          <w:color w:val="000000" w:themeColor="text1"/>
        </w:rPr>
      </w:pPr>
      <w:bookmarkStart w:id="57" w:name="_Toc534897322"/>
      <w:bookmarkStart w:id="58" w:name="_Toc51701724"/>
      <w:r w:rsidRPr="002D02F8">
        <w:rPr>
          <w:rFonts w:cs="Times New Roman"/>
          <w:color w:val="000000" w:themeColor="text1"/>
        </w:rPr>
        <w:t>3.6.4 Preparación del suelo</w:t>
      </w:r>
      <w:bookmarkEnd w:id="57"/>
      <w:bookmarkEnd w:id="58"/>
    </w:p>
    <w:p w:rsidR="00EA61C1" w:rsidRPr="00D83F1F" w:rsidRDefault="00EA61C1" w:rsidP="00EA61C1">
      <w:pPr>
        <w:pStyle w:val="rtejustify"/>
        <w:tabs>
          <w:tab w:val="left" w:pos="4253"/>
        </w:tabs>
        <w:spacing w:before="0" w:beforeAutospacing="0" w:after="240" w:afterAutospacing="0" w:line="360" w:lineRule="auto"/>
        <w:jc w:val="both"/>
        <w:rPr>
          <w:bCs/>
          <w:color w:val="000000" w:themeColor="text1"/>
        </w:rPr>
      </w:pPr>
      <w:r w:rsidRPr="00D83F1F">
        <w:rPr>
          <w:bCs/>
          <w:color w:val="000000" w:themeColor="text1"/>
        </w:rPr>
        <w:t xml:space="preserve">Para la preparación del suelo hay que tener en cuenta el inicio de la época lluviosa en la zona (meses de enero y febrero), para lo cual se debe arar de forma mecánica </w:t>
      </w:r>
      <w:r w:rsidRPr="00D83F1F">
        <w:rPr>
          <w:bCs/>
          <w:color w:val="000000" w:themeColor="text1"/>
        </w:rPr>
        <w:lastRenderedPageBreak/>
        <w:t>o manual, por lo menos con dos meses de anticipación, para que la malez</w:t>
      </w:r>
      <w:r w:rsidR="00043F39">
        <w:rPr>
          <w:bCs/>
          <w:color w:val="000000" w:themeColor="text1"/>
        </w:rPr>
        <w:t>a se pudra e incorpore al suelo, e</w:t>
      </w:r>
      <w:r w:rsidRPr="00D83F1F">
        <w:rPr>
          <w:bCs/>
          <w:color w:val="000000" w:themeColor="text1"/>
        </w:rPr>
        <w:t xml:space="preserve">s mejor pasar una rastra de discos con la finalidad de que la tierra </w:t>
      </w:r>
      <w:r w:rsidR="004E1F02" w:rsidRPr="00D83F1F">
        <w:rPr>
          <w:bCs/>
          <w:color w:val="000000" w:themeColor="text1"/>
        </w:rPr>
        <w:t>está</w:t>
      </w:r>
      <w:r w:rsidR="004E1F02">
        <w:rPr>
          <w:bCs/>
          <w:color w:val="000000" w:themeColor="text1"/>
        </w:rPr>
        <w:t>n</w:t>
      </w:r>
      <w:r w:rsidRPr="00D83F1F">
        <w:rPr>
          <w:bCs/>
          <w:color w:val="000000" w:themeColor="text1"/>
        </w:rPr>
        <w:t xml:space="preserve"> </w:t>
      </w:r>
      <w:r w:rsidR="00BB337F" w:rsidRPr="00D83F1F">
        <w:rPr>
          <w:bCs/>
          <w:color w:val="000000" w:themeColor="text1"/>
        </w:rPr>
        <w:t>sueltas grandes</w:t>
      </w:r>
      <w:r w:rsidRPr="00D83F1F">
        <w:rPr>
          <w:bCs/>
          <w:color w:val="000000" w:themeColor="text1"/>
        </w:rPr>
        <w:t xml:space="preserve"> (Coronel, J y Jiménez, C. 2011).</w:t>
      </w:r>
    </w:p>
    <w:p w:rsidR="00EA61C1" w:rsidRPr="002D02F8" w:rsidRDefault="00EA61C1" w:rsidP="00EA61C1">
      <w:pPr>
        <w:pStyle w:val="Ttulo2"/>
        <w:spacing w:after="240" w:line="360" w:lineRule="auto"/>
        <w:jc w:val="both"/>
        <w:rPr>
          <w:rFonts w:cs="Times New Roman"/>
          <w:color w:val="000000" w:themeColor="text1"/>
          <w:szCs w:val="24"/>
        </w:rPr>
      </w:pPr>
      <w:bookmarkStart w:id="59" w:name="_Toc534897323"/>
      <w:bookmarkStart w:id="60" w:name="_Toc51701725"/>
      <w:r w:rsidRPr="002D02F8">
        <w:rPr>
          <w:rFonts w:cs="Times New Roman"/>
          <w:color w:val="000000" w:themeColor="text1"/>
          <w:szCs w:val="24"/>
        </w:rPr>
        <w:t>3.7 C</w:t>
      </w:r>
      <w:r w:rsidR="00536776" w:rsidRPr="002D02F8">
        <w:rPr>
          <w:rFonts w:cs="Times New Roman"/>
          <w:color w:val="000000" w:themeColor="text1"/>
          <w:szCs w:val="24"/>
        </w:rPr>
        <w:t>aracterización</w:t>
      </w:r>
      <w:r w:rsidR="00677017">
        <w:rPr>
          <w:rFonts w:cs="Times New Roman"/>
          <w:color w:val="000000" w:themeColor="text1"/>
          <w:szCs w:val="24"/>
        </w:rPr>
        <w:t xml:space="preserve"> m</w:t>
      </w:r>
      <w:r w:rsidR="00536776" w:rsidRPr="002D02F8">
        <w:rPr>
          <w:rFonts w:cs="Times New Roman"/>
          <w:color w:val="000000" w:themeColor="text1"/>
          <w:szCs w:val="24"/>
        </w:rPr>
        <w:t>orfoagronómica</w:t>
      </w:r>
      <w:bookmarkEnd w:id="59"/>
      <w:bookmarkEnd w:id="60"/>
    </w:p>
    <w:p w:rsidR="00EA61C1" w:rsidRPr="002D02F8" w:rsidRDefault="00EA61C1" w:rsidP="00EA61C1">
      <w:pPr>
        <w:pStyle w:val="Ttulo3"/>
        <w:spacing w:after="240" w:line="360" w:lineRule="auto"/>
        <w:jc w:val="both"/>
        <w:rPr>
          <w:rFonts w:cs="Times New Roman"/>
          <w:color w:val="000000" w:themeColor="text1"/>
        </w:rPr>
      </w:pPr>
      <w:bookmarkStart w:id="61" w:name="_Toc534897324"/>
      <w:bookmarkStart w:id="62" w:name="_Toc51701726"/>
      <w:r w:rsidRPr="002D02F8">
        <w:rPr>
          <w:rFonts w:cs="Times New Roman"/>
          <w:color w:val="000000" w:themeColor="text1"/>
        </w:rPr>
        <w:t>3.7.1 Definición</w:t>
      </w:r>
      <w:bookmarkEnd w:id="61"/>
      <w:bookmarkEnd w:id="62"/>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sz w:val="24"/>
          <w:szCs w:val="24"/>
        </w:rPr>
        <w:t>La caracterización es el registro de aquellos caracteres que son altamente heredables visibles al ojo y que se expresan en todos los ambientes, también se puede definir como la descripción de la variación que existe en una colección de germoplasma. La caracterización debe permitir diferenciar a las accesiones de una especie, la evaluación comprende la descripción de la variación existente en una colección para atributos de importancia agronómica (IICA. 2010).</w:t>
      </w:r>
    </w:p>
    <w:p w:rsidR="00EA61C1" w:rsidRPr="002D02F8" w:rsidRDefault="00EA61C1" w:rsidP="00EA61C1">
      <w:pPr>
        <w:pStyle w:val="Ttulo3"/>
        <w:spacing w:after="240" w:line="360" w:lineRule="auto"/>
        <w:jc w:val="both"/>
        <w:rPr>
          <w:rFonts w:cs="Times New Roman"/>
          <w:color w:val="000000" w:themeColor="text1"/>
        </w:rPr>
      </w:pPr>
      <w:bookmarkStart w:id="63" w:name="_Toc534897325"/>
      <w:bookmarkStart w:id="64" w:name="_Toc51701727"/>
      <w:r w:rsidRPr="002D02F8">
        <w:rPr>
          <w:rFonts w:cs="Times New Roman"/>
          <w:color w:val="000000" w:themeColor="text1"/>
        </w:rPr>
        <w:t>3.7.2 Relación con el mejoramiento genético de las plantas</w:t>
      </w:r>
      <w:bookmarkEnd w:id="63"/>
      <w:bookmarkEnd w:id="64"/>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sz w:val="24"/>
          <w:szCs w:val="24"/>
        </w:rPr>
        <w:t>La caracterización permite la discriminación relativamente fácil entre diversos fenotipos, generalmente son caracteres heredables que pueden ser fácilmente detectados a simple vista y se expresan igualmente en todos los ambientes. Desde el punto de vista del mejoramiento genético, la información sobre los caracteres morfológicos y agronómicos es insustituible, ya que incorpora variantes en estos caracteres (Instituto Internacional de Recursos Fitogenéticos (IPGRI. 2003).</w:t>
      </w:r>
    </w:p>
    <w:p w:rsidR="00EA61C1" w:rsidRPr="002D02F8" w:rsidRDefault="00EA61C1" w:rsidP="00EA61C1">
      <w:pPr>
        <w:pStyle w:val="Ttulo3"/>
        <w:spacing w:after="240" w:line="360" w:lineRule="auto"/>
        <w:jc w:val="both"/>
        <w:rPr>
          <w:rFonts w:cs="Times New Roman"/>
          <w:color w:val="000000" w:themeColor="text1"/>
        </w:rPr>
      </w:pPr>
      <w:bookmarkStart w:id="65" w:name="_Toc534897326"/>
      <w:bookmarkStart w:id="66" w:name="_Toc51701728"/>
      <w:r w:rsidRPr="002D02F8">
        <w:rPr>
          <w:rFonts w:cs="Times New Roman"/>
          <w:color w:val="000000" w:themeColor="text1"/>
        </w:rPr>
        <w:t>3.7.3 Descriptores de la cebada</w:t>
      </w:r>
      <w:bookmarkEnd w:id="65"/>
      <w:bookmarkEnd w:id="66"/>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sz w:val="24"/>
          <w:szCs w:val="24"/>
        </w:rPr>
        <w:t>Un descriptor es una característica o atributo cuya expresión es fácil de medir, registrar o evaluar y que hace referencia a la forma, estructura o comportamiento de una accesión. Los descriptores para la caracterización deben ser fácilmente observables, tener una alta acción discriminante, baja influencia ambiental lo que permite identificar las características de la cebada (IPGRI. 2003).</w:t>
      </w:r>
    </w:p>
    <w:p w:rsidR="00EA61C1" w:rsidRPr="00D83F1F" w:rsidRDefault="00EA61C1" w:rsidP="00EA61C1">
      <w:pPr>
        <w:spacing w:after="240" w:line="360" w:lineRule="auto"/>
        <w:jc w:val="both"/>
        <w:rPr>
          <w:rFonts w:ascii="Times New Roman" w:hAnsi="Times New Roman" w:cs="Times New Roman"/>
          <w:sz w:val="24"/>
          <w:szCs w:val="24"/>
        </w:rPr>
      </w:pPr>
      <w:r w:rsidRPr="00D83F1F">
        <w:rPr>
          <w:rFonts w:ascii="Times New Roman" w:hAnsi="Times New Roman" w:cs="Times New Roman"/>
          <w:sz w:val="24"/>
          <w:szCs w:val="24"/>
        </w:rPr>
        <w:t xml:space="preserve">Los descriptores </w:t>
      </w:r>
      <w:r w:rsidR="00B4094F">
        <w:rPr>
          <w:rFonts w:ascii="Times New Roman" w:hAnsi="Times New Roman" w:cs="Times New Roman"/>
          <w:sz w:val="24"/>
          <w:szCs w:val="24"/>
        </w:rPr>
        <w:t>morfo</w:t>
      </w:r>
      <w:r w:rsidR="00C10D8A" w:rsidRPr="00D83F1F">
        <w:rPr>
          <w:rFonts w:ascii="Times New Roman" w:hAnsi="Times New Roman" w:cs="Times New Roman"/>
          <w:sz w:val="24"/>
          <w:szCs w:val="24"/>
        </w:rPr>
        <w:t>agronómicos</w:t>
      </w:r>
      <w:r w:rsidRPr="00D83F1F">
        <w:rPr>
          <w:rFonts w:ascii="Times New Roman" w:hAnsi="Times New Roman" w:cs="Times New Roman"/>
          <w:sz w:val="24"/>
          <w:szCs w:val="24"/>
        </w:rPr>
        <w:t xml:space="preserve"> de la cebada son:</w:t>
      </w:r>
    </w:p>
    <w:p w:rsidR="002D02F8" w:rsidRDefault="002D02F8" w:rsidP="00EA61C1">
      <w:pPr>
        <w:spacing w:after="240" w:line="360" w:lineRule="auto"/>
        <w:jc w:val="both"/>
        <w:rPr>
          <w:rFonts w:ascii="Times New Roman" w:hAnsi="Times New Roman" w:cs="Times New Roman"/>
          <w:b/>
          <w:color w:val="000000" w:themeColor="text1"/>
          <w:sz w:val="24"/>
          <w:szCs w:val="24"/>
        </w:rPr>
      </w:pPr>
    </w:p>
    <w:p w:rsidR="00EA61C1" w:rsidRPr="00D83F1F" w:rsidRDefault="00EA61C1" w:rsidP="00EA61C1">
      <w:pPr>
        <w:spacing w:after="240" w:line="360" w:lineRule="auto"/>
        <w:jc w:val="both"/>
        <w:rPr>
          <w:rFonts w:ascii="Times New Roman" w:hAnsi="Times New Roman" w:cs="Times New Roman"/>
          <w:b/>
          <w:color w:val="000000" w:themeColor="text1"/>
          <w:sz w:val="24"/>
          <w:szCs w:val="24"/>
        </w:rPr>
      </w:pPr>
      <w:r w:rsidRPr="00D83F1F">
        <w:rPr>
          <w:rFonts w:ascii="Times New Roman" w:hAnsi="Times New Roman" w:cs="Times New Roman"/>
          <w:b/>
          <w:color w:val="000000" w:themeColor="text1"/>
          <w:sz w:val="24"/>
          <w:szCs w:val="24"/>
        </w:rPr>
        <w:lastRenderedPageBreak/>
        <w:t>Germinación</w:t>
      </w:r>
    </w:p>
    <w:p w:rsidR="00EA61C1" w:rsidRPr="00D83F1F" w:rsidRDefault="00EA61C1" w:rsidP="00EA61C1">
      <w:pPr>
        <w:pStyle w:val="Prrafodelista"/>
        <w:numPr>
          <w:ilvl w:val="0"/>
          <w:numId w:val="7"/>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Días a la emergencia de plántulas </w:t>
      </w:r>
    </w:p>
    <w:p w:rsidR="00EA61C1" w:rsidRPr="00D83F1F" w:rsidRDefault="00EA61C1" w:rsidP="00EA61C1">
      <w:pPr>
        <w:spacing w:after="240" w:line="360" w:lineRule="auto"/>
        <w:jc w:val="both"/>
        <w:rPr>
          <w:rFonts w:ascii="Times New Roman" w:hAnsi="Times New Roman" w:cs="Times New Roman"/>
          <w:b/>
          <w:color w:val="000000" w:themeColor="text1"/>
          <w:sz w:val="24"/>
          <w:szCs w:val="24"/>
        </w:rPr>
      </w:pPr>
      <w:r w:rsidRPr="00D83F1F">
        <w:rPr>
          <w:rFonts w:ascii="Times New Roman" w:hAnsi="Times New Roman" w:cs="Times New Roman"/>
          <w:b/>
          <w:color w:val="000000" w:themeColor="text1"/>
          <w:sz w:val="24"/>
          <w:szCs w:val="24"/>
        </w:rPr>
        <w:t>Desarrollo y macollamiento</w:t>
      </w:r>
    </w:p>
    <w:p w:rsidR="00EA61C1" w:rsidRPr="00D83F1F" w:rsidRDefault="00721C0B" w:rsidP="00EA61C1">
      <w:pPr>
        <w:pStyle w:val="Prrafodelista"/>
        <w:numPr>
          <w:ilvl w:val="0"/>
          <w:numId w:val="7"/>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Há</w:t>
      </w:r>
      <w:r>
        <w:rPr>
          <w:rFonts w:ascii="Times New Roman" w:hAnsi="Times New Roman" w:cs="Times New Roman"/>
          <w:color w:val="000000" w:themeColor="text1"/>
          <w:sz w:val="24"/>
          <w:szCs w:val="24"/>
        </w:rPr>
        <w:t>bi</w:t>
      </w:r>
      <w:r w:rsidRPr="00D83F1F">
        <w:rPr>
          <w:rFonts w:ascii="Times New Roman" w:hAnsi="Times New Roman" w:cs="Times New Roman"/>
          <w:color w:val="000000" w:themeColor="text1"/>
          <w:sz w:val="24"/>
          <w:szCs w:val="24"/>
        </w:rPr>
        <w:t>to</w:t>
      </w:r>
      <w:r w:rsidR="00EA61C1" w:rsidRPr="00D83F1F">
        <w:rPr>
          <w:rFonts w:ascii="Times New Roman" w:hAnsi="Times New Roman" w:cs="Times New Roman"/>
          <w:color w:val="000000" w:themeColor="text1"/>
          <w:sz w:val="24"/>
          <w:szCs w:val="24"/>
        </w:rPr>
        <w:t xml:space="preserve"> de crecimiento </w:t>
      </w:r>
    </w:p>
    <w:p w:rsidR="00EA61C1" w:rsidRPr="00D83F1F" w:rsidRDefault="00EA61C1" w:rsidP="00EA61C1">
      <w:pPr>
        <w:pStyle w:val="Prrafodelista"/>
        <w:numPr>
          <w:ilvl w:val="0"/>
          <w:numId w:val="7"/>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Número de plantas por metro lineal </w:t>
      </w:r>
    </w:p>
    <w:p w:rsidR="00EA61C1" w:rsidRPr="00D83F1F" w:rsidRDefault="00EA61C1" w:rsidP="00EA61C1">
      <w:pPr>
        <w:pStyle w:val="Prrafodelista"/>
        <w:numPr>
          <w:ilvl w:val="0"/>
          <w:numId w:val="7"/>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Número de macollos por planta</w:t>
      </w:r>
    </w:p>
    <w:p w:rsidR="00EA61C1" w:rsidRPr="00D83F1F" w:rsidRDefault="00EA61C1" w:rsidP="00EA61C1">
      <w:pPr>
        <w:pStyle w:val="Prrafodelista"/>
        <w:numPr>
          <w:ilvl w:val="0"/>
          <w:numId w:val="7"/>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Incidencia y severidad de enfermedades foliares</w:t>
      </w:r>
    </w:p>
    <w:p w:rsidR="00EA61C1" w:rsidRPr="00D83F1F" w:rsidRDefault="00EA61C1" w:rsidP="00EA61C1">
      <w:p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b/>
          <w:color w:val="000000" w:themeColor="text1"/>
          <w:sz w:val="24"/>
          <w:szCs w:val="24"/>
        </w:rPr>
        <w:t>Madurez</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Días al espigamiento</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Color de la gluma </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Altura de planta </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Forma de las aristas de la lemma </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Barbas de las aristas de la lemma </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Tipo de lemma </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Color de la arista </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Longitud de la espiga </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Densidad de la espiga</w:t>
      </w:r>
    </w:p>
    <w:p w:rsidR="00EA61C1" w:rsidRPr="00D83F1F" w:rsidRDefault="00B22F1D"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Nú</w:t>
      </w:r>
      <w:r>
        <w:rPr>
          <w:rFonts w:ascii="Times New Roman" w:hAnsi="Times New Roman" w:cs="Times New Roman"/>
          <w:color w:val="000000" w:themeColor="text1"/>
          <w:sz w:val="24"/>
          <w:szCs w:val="24"/>
        </w:rPr>
        <w:t>m</w:t>
      </w:r>
      <w:r w:rsidRPr="00D83F1F">
        <w:rPr>
          <w:rFonts w:ascii="Times New Roman" w:hAnsi="Times New Roman" w:cs="Times New Roman"/>
          <w:color w:val="000000" w:themeColor="text1"/>
          <w:sz w:val="24"/>
          <w:szCs w:val="24"/>
        </w:rPr>
        <w:t>ero</w:t>
      </w:r>
      <w:r w:rsidR="00EA61C1" w:rsidRPr="00D83F1F">
        <w:rPr>
          <w:rFonts w:ascii="Times New Roman" w:hAnsi="Times New Roman" w:cs="Times New Roman"/>
          <w:color w:val="000000" w:themeColor="text1"/>
          <w:sz w:val="24"/>
          <w:szCs w:val="24"/>
        </w:rPr>
        <w:t xml:space="preserve"> de hileras por espiga</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Acame de tallo </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Acame de raíz</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Color de la espiga</w:t>
      </w:r>
    </w:p>
    <w:p w:rsidR="00EA61C1" w:rsidRPr="00D83F1F" w:rsidRDefault="00B22F1D"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B22F1D">
        <w:rPr>
          <w:rFonts w:ascii="Times New Roman" w:hAnsi="Times New Roman" w:cs="Times New Roman"/>
          <w:color w:val="000000" w:themeColor="text1"/>
          <w:sz w:val="24"/>
          <w:szCs w:val="24"/>
        </w:rPr>
        <w:t>Número</w:t>
      </w:r>
      <w:r w:rsidR="00EA61C1" w:rsidRPr="00D83F1F">
        <w:rPr>
          <w:rFonts w:ascii="Times New Roman" w:hAnsi="Times New Roman" w:cs="Times New Roman"/>
          <w:color w:val="000000" w:themeColor="text1"/>
          <w:sz w:val="24"/>
          <w:szCs w:val="24"/>
        </w:rPr>
        <w:t xml:space="preserve"> de granos por espiga</w:t>
      </w:r>
    </w:p>
    <w:p w:rsidR="00EA61C1" w:rsidRPr="00D83F1F" w:rsidRDefault="00EA61C1" w:rsidP="00EA61C1">
      <w:pPr>
        <w:pStyle w:val="Prrafodelista"/>
        <w:numPr>
          <w:ilvl w:val="0"/>
          <w:numId w:val="8"/>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Desgrane de la espiga </w:t>
      </w:r>
    </w:p>
    <w:p w:rsidR="00EA61C1" w:rsidRPr="00D83F1F" w:rsidRDefault="00EA61C1" w:rsidP="00EA61C1">
      <w:pPr>
        <w:spacing w:after="240" w:line="360" w:lineRule="auto"/>
        <w:jc w:val="both"/>
        <w:rPr>
          <w:rFonts w:ascii="Times New Roman" w:hAnsi="Times New Roman" w:cs="Times New Roman"/>
          <w:b/>
          <w:color w:val="000000" w:themeColor="text1"/>
          <w:sz w:val="24"/>
          <w:szCs w:val="24"/>
        </w:rPr>
      </w:pPr>
      <w:r w:rsidRPr="00D83F1F">
        <w:rPr>
          <w:rFonts w:ascii="Times New Roman" w:hAnsi="Times New Roman" w:cs="Times New Roman"/>
          <w:b/>
          <w:color w:val="000000" w:themeColor="text1"/>
          <w:sz w:val="24"/>
          <w:szCs w:val="24"/>
        </w:rPr>
        <w:t>Cosecha</w:t>
      </w:r>
    </w:p>
    <w:p w:rsidR="00EA61C1" w:rsidRPr="00D83F1F" w:rsidRDefault="00EA61C1" w:rsidP="00EA61C1">
      <w:pPr>
        <w:pStyle w:val="Prrafodelista"/>
        <w:numPr>
          <w:ilvl w:val="0"/>
          <w:numId w:val="9"/>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Días a la cosecha </w:t>
      </w:r>
    </w:p>
    <w:p w:rsidR="00EA61C1" w:rsidRPr="00D83F1F" w:rsidRDefault="00EA61C1" w:rsidP="00EA61C1">
      <w:pPr>
        <w:pStyle w:val="Prrafodelista"/>
        <w:numPr>
          <w:ilvl w:val="0"/>
          <w:numId w:val="9"/>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Cubierta del grano </w:t>
      </w:r>
    </w:p>
    <w:p w:rsidR="00EA61C1" w:rsidRPr="00D83F1F" w:rsidRDefault="00EA61C1" w:rsidP="00EA61C1">
      <w:pPr>
        <w:pStyle w:val="Prrafodelista"/>
        <w:numPr>
          <w:ilvl w:val="0"/>
          <w:numId w:val="9"/>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Color de la aleurona </w:t>
      </w:r>
    </w:p>
    <w:p w:rsidR="00EA61C1" w:rsidRPr="00D83F1F" w:rsidRDefault="00EA61C1" w:rsidP="00EA61C1">
      <w:pPr>
        <w:pStyle w:val="Prrafodelista"/>
        <w:numPr>
          <w:ilvl w:val="0"/>
          <w:numId w:val="9"/>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Color del grano </w:t>
      </w:r>
    </w:p>
    <w:p w:rsidR="00EA61C1" w:rsidRPr="00D83F1F" w:rsidRDefault="00EA61C1" w:rsidP="00EA61C1">
      <w:pPr>
        <w:pStyle w:val="Prrafodelista"/>
        <w:numPr>
          <w:ilvl w:val="0"/>
          <w:numId w:val="9"/>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lastRenderedPageBreak/>
        <w:t>Rendimiento total kg/parcela</w:t>
      </w:r>
    </w:p>
    <w:p w:rsidR="00EA61C1" w:rsidRPr="00D83F1F" w:rsidRDefault="00EA61C1" w:rsidP="00EA61C1">
      <w:pPr>
        <w:pStyle w:val="Prrafodelista"/>
        <w:numPr>
          <w:ilvl w:val="0"/>
          <w:numId w:val="9"/>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Rendimiento en kg/ha al 13% de humedad</w:t>
      </w:r>
    </w:p>
    <w:p w:rsidR="00EA61C1" w:rsidRPr="00D83F1F" w:rsidRDefault="00EA61C1" w:rsidP="00EA61C1">
      <w:pPr>
        <w:pStyle w:val="Prrafodelista"/>
        <w:numPr>
          <w:ilvl w:val="0"/>
          <w:numId w:val="9"/>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Porcentaje de Humedad del grano</w:t>
      </w:r>
    </w:p>
    <w:p w:rsidR="00EA61C1" w:rsidRPr="00D83F1F" w:rsidRDefault="00EA61C1" w:rsidP="00EA61C1">
      <w:pPr>
        <w:pStyle w:val="Prrafodelista"/>
        <w:numPr>
          <w:ilvl w:val="0"/>
          <w:numId w:val="9"/>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Peso de 1000 granos</w:t>
      </w:r>
    </w:p>
    <w:p w:rsidR="00EA61C1" w:rsidRPr="00D83F1F" w:rsidRDefault="00EA61C1" w:rsidP="00EA61C1">
      <w:pPr>
        <w:pStyle w:val="Prrafodelista"/>
        <w:numPr>
          <w:ilvl w:val="0"/>
          <w:numId w:val="9"/>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Grano quebrado</w:t>
      </w:r>
    </w:p>
    <w:p w:rsidR="00EA61C1" w:rsidRDefault="002D02F8" w:rsidP="00EA61C1">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(Guañ</w:t>
      </w:r>
      <w:r w:rsidR="00EA61C1" w:rsidRPr="00D83F1F">
        <w:rPr>
          <w:rFonts w:ascii="Times New Roman" w:hAnsi="Times New Roman" w:cs="Times New Roman"/>
          <w:sz w:val="24"/>
          <w:szCs w:val="24"/>
        </w:rPr>
        <w:t>una, G. 2014)</w:t>
      </w:r>
      <w:r w:rsidR="00385A05">
        <w:rPr>
          <w:rFonts w:ascii="Times New Roman" w:hAnsi="Times New Roman" w:cs="Times New Roman"/>
          <w:sz w:val="24"/>
          <w:szCs w:val="24"/>
        </w:rPr>
        <w:t>.</w:t>
      </w:r>
    </w:p>
    <w:p w:rsidR="00503635" w:rsidRPr="00634564" w:rsidRDefault="00503635" w:rsidP="00634564">
      <w:pPr>
        <w:pStyle w:val="Ttulo2"/>
        <w:spacing w:after="240" w:line="360" w:lineRule="auto"/>
        <w:rPr>
          <w:rStyle w:val="Ttulo2Car"/>
          <w:b/>
          <w:color w:val="000000" w:themeColor="text1"/>
          <w:szCs w:val="28"/>
        </w:rPr>
      </w:pPr>
      <w:bookmarkStart w:id="67" w:name="_Toc51701729"/>
      <w:r w:rsidRPr="00634564">
        <w:rPr>
          <w:color w:val="000000" w:themeColor="text1"/>
          <w:szCs w:val="28"/>
        </w:rPr>
        <w:t>3</w:t>
      </w:r>
      <w:r w:rsidRPr="00634564">
        <w:rPr>
          <w:rStyle w:val="Ttulo2Car"/>
          <w:b/>
          <w:color w:val="000000" w:themeColor="text1"/>
          <w:szCs w:val="28"/>
        </w:rPr>
        <w:t>.8 C</w:t>
      </w:r>
      <w:r w:rsidR="00536776" w:rsidRPr="00634564">
        <w:rPr>
          <w:rStyle w:val="Ttulo2Car"/>
          <w:b/>
          <w:color w:val="000000" w:themeColor="text1"/>
          <w:szCs w:val="28"/>
        </w:rPr>
        <w:t>aracterización morfológica y agronómica</w:t>
      </w:r>
      <w:bookmarkEnd w:id="67"/>
    </w:p>
    <w:p w:rsidR="00503635" w:rsidRPr="00C3676D" w:rsidRDefault="00C10D8A" w:rsidP="00634564">
      <w:pPr>
        <w:pStyle w:val="NormalWeb"/>
        <w:shd w:val="clear" w:color="auto" w:fill="FFFFFF"/>
        <w:spacing w:before="0" w:beforeAutospacing="0" w:after="240" w:afterAutospacing="0" w:line="360" w:lineRule="auto"/>
        <w:jc w:val="both"/>
        <w:rPr>
          <w:color w:val="000000"/>
          <w:szCs w:val="20"/>
        </w:rPr>
      </w:pPr>
      <w:r>
        <w:rPr>
          <w:color w:val="000000"/>
          <w:szCs w:val="20"/>
        </w:rPr>
        <w:t>L</w:t>
      </w:r>
      <w:r w:rsidR="00503635" w:rsidRPr="00C3676D">
        <w:rPr>
          <w:color w:val="000000"/>
          <w:szCs w:val="20"/>
        </w:rPr>
        <w:t>a caracterización morfológica y la agronómica</w:t>
      </w:r>
      <w:r>
        <w:rPr>
          <w:color w:val="000000"/>
          <w:szCs w:val="20"/>
        </w:rPr>
        <w:t>,</w:t>
      </w:r>
      <w:r w:rsidR="00503635" w:rsidRPr="00C3676D">
        <w:rPr>
          <w:color w:val="000000"/>
          <w:szCs w:val="20"/>
        </w:rPr>
        <w:t xml:space="preserve"> son actividades complementarias que consisten en describir los atributos de las accesiones y, con ello, determinar su utilidad; pero a la vez permite identificar los tipos promisorios para los procesos de selección, mejoramiento genético u otros fines (</w:t>
      </w:r>
      <w:r w:rsidR="00503635" w:rsidRPr="00F928E3">
        <w:rPr>
          <w:color w:val="000000"/>
          <w:szCs w:val="20"/>
        </w:rPr>
        <w:t>Bonilla, M. </w:t>
      </w:r>
      <w:r w:rsidR="00503635" w:rsidRPr="00F928E3">
        <w:rPr>
          <w:iCs/>
          <w:color w:val="000000"/>
          <w:szCs w:val="20"/>
        </w:rPr>
        <w:t>et. al</w:t>
      </w:r>
      <w:r w:rsidR="00503635" w:rsidRPr="00F928E3">
        <w:rPr>
          <w:color w:val="000000"/>
          <w:szCs w:val="20"/>
        </w:rPr>
        <w:t>. 2008</w:t>
      </w:r>
      <w:r w:rsidR="00503635" w:rsidRPr="00C3676D">
        <w:rPr>
          <w:color w:val="000000"/>
          <w:szCs w:val="20"/>
        </w:rPr>
        <w:t>).</w:t>
      </w:r>
    </w:p>
    <w:p w:rsidR="00503635" w:rsidRDefault="00503635" w:rsidP="00503635">
      <w:pPr>
        <w:pStyle w:val="NormalWeb"/>
        <w:shd w:val="clear" w:color="auto" w:fill="FFFFFF"/>
        <w:spacing w:line="360" w:lineRule="auto"/>
        <w:jc w:val="both"/>
        <w:rPr>
          <w:color w:val="000000"/>
          <w:szCs w:val="20"/>
        </w:rPr>
      </w:pPr>
      <w:r w:rsidRPr="00C3676D">
        <w:rPr>
          <w:color w:val="000000"/>
          <w:szCs w:val="20"/>
        </w:rPr>
        <w:t>Para llevar a cabo el proceso de caracterización se utilizan descriptores reconocidos. Cuando la diversidad genética entre especies y dentro de las especies es fácilmente observable, los descriptores morfológicos</w:t>
      </w:r>
      <w:r>
        <w:rPr>
          <w:color w:val="000000"/>
          <w:szCs w:val="20"/>
        </w:rPr>
        <w:t xml:space="preserve"> y agronómicos</w:t>
      </w:r>
      <w:r w:rsidRPr="00C3676D">
        <w:rPr>
          <w:color w:val="000000"/>
          <w:szCs w:val="20"/>
        </w:rPr>
        <w:t xml:space="preserve"> suministran información con la que se puede evitar la duplicación del mismo material y minimizar las sobreestimaciones de la diversidad existente (Becerra</w:t>
      </w:r>
      <w:r>
        <w:rPr>
          <w:color w:val="000000"/>
          <w:szCs w:val="20"/>
        </w:rPr>
        <w:t>, V</w:t>
      </w:r>
      <w:r w:rsidRPr="00C3676D">
        <w:rPr>
          <w:color w:val="000000"/>
          <w:szCs w:val="20"/>
        </w:rPr>
        <w:t xml:space="preserve"> y Paredes,</w:t>
      </w:r>
      <w:r>
        <w:rPr>
          <w:color w:val="000000"/>
          <w:szCs w:val="20"/>
        </w:rPr>
        <w:t xml:space="preserve"> M.</w:t>
      </w:r>
      <w:r w:rsidRPr="00C3676D">
        <w:rPr>
          <w:color w:val="000000"/>
          <w:szCs w:val="20"/>
        </w:rPr>
        <w:t xml:space="preserve"> 2000)</w:t>
      </w:r>
      <w:r>
        <w:rPr>
          <w:color w:val="000000"/>
          <w:szCs w:val="20"/>
        </w:rPr>
        <w:t>.</w:t>
      </w:r>
    </w:p>
    <w:p w:rsidR="00503635" w:rsidRDefault="00503635" w:rsidP="00503635">
      <w:pPr>
        <w:spacing w:after="240" w:line="360" w:lineRule="auto"/>
        <w:jc w:val="both"/>
        <w:rPr>
          <w:rFonts w:ascii="Times New Roman" w:hAnsi="Times New Roman" w:cs="Times New Roman"/>
          <w:sz w:val="24"/>
          <w:szCs w:val="24"/>
        </w:rPr>
      </w:pPr>
      <w:r w:rsidRPr="00703389">
        <w:rPr>
          <w:rFonts w:ascii="Times New Roman" w:hAnsi="Times New Roman" w:cs="Times New Roman"/>
          <w:sz w:val="24"/>
          <w:szCs w:val="24"/>
        </w:rPr>
        <w:t>La caracterización estará bajo la responsabilidad de los curadores de un banco de</w:t>
      </w:r>
      <w:r>
        <w:rPr>
          <w:rFonts w:ascii="Times New Roman" w:hAnsi="Times New Roman" w:cs="Times New Roman"/>
          <w:sz w:val="24"/>
          <w:szCs w:val="24"/>
        </w:rPr>
        <w:t xml:space="preserve"> </w:t>
      </w:r>
      <w:r w:rsidRPr="00703389">
        <w:rPr>
          <w:rFonts w:ascii="Times New Roman" w:hAnsi="Times New Roman" w:cs="Times New Roman"/>
          <w:sz w:val="24"/>
          <w:szCs w:val="24"/>
        </w:rPr>
        <w:t>germoplasma, mientras que cualquier evaluación más completa, que a menudo requiere</w:t>
      </w:r>
      <w:r>
        <w:rPr>
          <w:rFonts w:ascii="Times New Roman" w:hAnsi="Times New Roman" w:cs="Times New Roman"/>
          <w:sz w:val="24"/>
          <w:szCs w:val="24"/>
        </w:rPr>
        <w:t xml:space="preserve"> </w:t>
      </w:r>
      <w:r w:rsidRPr="00703389">
        <w:rPr>
          <w:rFonts w:ascii="Times New Roman" w:hAnsi="Times New Roman" w:cs="Times New Roman"/>
          <w:sz w:val="24"/>
          <w:szCs w:val="24"/>
        </w:rPr>
        <w:t>programar experimentos, deberá ser realizada por los fitomejoradores u otros expertos que</w:t>
      </w:r>
      <w:r>
        <w:rPr>
          <w:rFonts w:ascii="Times New Roman" w:hAnsi="Times New Roman" w:cs="Times New Roman"/>
          <w:sz w:val="24"/>
          <w:szCs w:val="24"/>
        </w:rPr>
        <w:t xml:space="preserve"> </w:t>
      </w:r>
      <w:r w:rsidRPr="00703389">
        <w:rPr>
          <w:rFonts w:ascii="Times New Roman" w:hAnsi="Times New Roman" w:cs="Times New Roman"/>
          <w:sz w:val="24"/>
          <w:szCs w:val="24"/>
        </w:rPr>
        <w:t>vayan a utilizar el material. La información procedente de estas evaluaciones más completas</w:t>
      </w:r>
      <w:r>
        <w:rPr>
          <w:rFonts w:ascii="Times New Roman" w:hAnsi="Times New Roman" w:cs="Times New Roman"/>
          <w:sz w:val="24"/>
          <w:szCs w:val="24"/>
        </w:rPr>
        <w:t xml:space="preserve"> </w:t>
      </w:r>
      <w:r w:rsidRPr="00703389">
        <w:rPr>
          <w:rFonts w:ascii="Times New Roman" w:hAnsi="Times New Roman" w:cs="Times New Roman"/>
          <w:sz w:val="24"/>
          <w:szCs w:val="24"/>
        </w:rPr>
        <w:t>deberá ser puesta a disposición de los responsables del banco de germoplasma para que la</w:t>
      </w:r>
      <w:r>
        <w:rPr>
          <w:rFonts w:ascii="Times New Roman" w:hAnsi="Times New Roman" w:cs="Times New Roman"/>
          <w:sz w:val="24"/>
          <w:szCs w:val="24"/>
        </w:rPr>
        <w:t xml:space="preserve"> </w:t>
      </w:r>
      <w:r w:rsidRPr="00703389">
        <w:rPr>
          <w:rFonts w:ascii="Times New Roman" w:hAnsi="Times New Roman" w:cs="Times New Roman"/>
          <w:sz w:val="24"/>
          <w:szCs w:val="24"/>
        </w:rPr>
        <w:t>incluyan en la documentación de las muestras</w:t>
      </w:r>
      <w:r>
        <w:rPr>
          <w:rFonts w:ascii="Times New Roman" w:hAnsi="Times New Roman" w:cs="Times New Roman"/>
          <w:sz w:val="24"/>
          <w:szCs w:val="24"/>
        </w:rPr>
        <w:t xml:space="preserve"> (</w:t>
      </w:r>
      <w:r w:rsidRPr="008618B7">
        <w:rPr>
          <w:rFonts w:ascii="Times New Roman" w:hAnsi="Times New Roman" w:cs="Times New Roman"/>
          <w:sz w:val="24"/>
          <w:szCs w:val="24"/>
        </w:rPr>
        <w:t>Bioversity International</w:t>
      </w:r>
      <w:r>
        <w:rPr>
          <w:rFonts w:ascii="Times New Roman" w:hAnsi="Times New Roman" w:cs="Times New Roman"/>
          <w:sz w:val="24"/>
          <w:szCs w:val="24"/>
        </w:rPr>
        <w:t>. 2013).</w:t>
      </w:r>
    </w:p>
    <w:p w:rsidR="00503635" w:rsidRPr="00634564" w:rsidRDefault="00503635" w:rsidP="00634564">
      <w:pPr>
        <w:pStyle w:val="Ttulo2"/>
      </w:pPr>
      <w:bookmarkStart w:id="68" w:name="_Toc51701730"/>
      <w:r w:rsidRPr="00634564">
        <w:t>3.9 C</w:t>
      </w:r>
      <w:r w:rsidR="00536776" w:rsidRPr="00634564">
        <w:t>aracterización molecular</w:t>
      </w:r>
      <w:bookmarkEnd w:id="68"/>
      <w:r w:rsidR="00536776" w:rsidRPr="00634564">
        <w:t xml:space="preserve"> </w:t>
      </w:r>
    </w:p>
    <w:p w:rsidR="00503635" w:rsidRPr="00972CFF" w:rsidRDefault="00503635" w:rsidP="00893FA7">
      <w:pPr>
        <w:pStyle w:val="Sinespaciado"/>
        <w:spacing w:after="240" w:line="360" w:lineRule="auto"/>
        <w:jc w:val="both"/>
        <w:rPr>
          <w:rFonts w:ascii="Times New Roman" w:hAnsi="Times New Roman" w:cs="Times New Roman"/>
          <w:sz w:val="24"/>
          <w:szCs w:val="24"/>
        </w:rPr>
      </w:pPr>
      <w:r w:rsidRPr="00972CFF">
        <w:rPr>
          <w:rFonts w:ascii="Times New Roman" w:hAnsi="Times New Roman" w:cs="Times New Roman"/>
          <w:sz w:val="24"/>
          <w:szCs w:val="24"/>
        </w:rPr>
        <w:t xml:space="preserve">La caracterización molecular de individuos permite determinar el grado de diversidad genética y su distribución, entre y dentro de poblaciones de una determinada especie; así como, el establecimiento de relaciones filogenético. Los </w:t>
      </w:r>
      <w:r w:rsidRPr="00972CFF">
        <w:rPr>
          <w:rFonts w:ascii="Times New Roman" w:hAnsi="Times New Roman" w:cs="Times New Roman"/>
          <w:sz w:val="24"/>
          <w:szCs w:val="24"/>
        </w:rPr>
        <w:lastRenderedPageBreak/>
        <w:t>marcadores moleculares permiten detectar variaciones en las secuencias de ADN cuando se comparan distintos individuos (genotipos), poblaciones o especies. Si bien los marcadores moleculares no están comprometidos directamente con la selección de caracteres de mayor interés, ellos permiten aumentar nuestros conocimientos sobre la domesticación, la variación dentro y entre especies, las relaciones taxonómicas entre poblaciones, y el flujo de genes entre especies silvestres y cultivadas. Es una herramienta fundamental para la gestión y monitoreo de los recursos fitogenéticos</w:t>
      </w:r>
      <w:r>
        <w:rPr>
          <w:rFonts w:ascii="Times New Roman" w:hAnsi="Times New Roman" w:cs="Times New Roman"/>
          <w:sz w:val="24"/>
          <w:szCs w:val="24"/>
        </w:rPr>
        <w:t xml:space="preserve"> (Ministerio de Agricultura y Riego del Perú</w:t>
      </w:r>
      <w:r w:rsidRPr="00972CFF">
        <w:rPr>
          <w:rFonts w:ascii="Times New Roman" w:hAnsi="Times New Roman" w:cs="Times New Roman"/>
          <w:sz w:val="24"/>
          <w:szCs w:val="24"/>
        </w:rPr>
        <w:t xml:space="preserve"> (MINAGRI, 2018).</w:t>
      </w:r>
    </w:p>
    <w:p w:rsidR="00EA61C1" w:rsidRPr="002D02F8" w:rsidRDefault="006A41D4" w:rsidP="00EA61C1">
      <w:pPr>
        <w:pStyle w:val="Ttulo2"/>
        <w:spacing w:after="240" w:line="360" w:lineRule="auto"/>
        <w:jc w:val="both"/>
        <w:rPr>
          <w:rFonts w:cs="Times New Roman"/>
          <w:color w:val="000000" w:themeColor="text1"/>
          <w:szCs w:val="24"/>
        </w:rPr>
      </w:pPr>
      <w:bookmarkStart w:id="69" w:name="_Toc534897327"/>
      <w:bookmarkStart w:id="70" w:name="_Toc51701731"/>
      <w:r>
        <w:rPr>
          <w:rFonts w:cs="Times New Roman"/>
          <w:color w:val="000000" w:themeColor="text1"/>
          <w:szCs w:val="24"/>
        </w:rPr>
        <w:t>3.10</w:t>
      </w:r>
      <w:r w:rsidR="00EA61C1" w:rsidRPr="002D02F8">
        <w:rPr>
          <w:rFonts w:cs="Times New Roman"/>
          <w:color w:val="000000" w:themeColor="text1"/>
          <w:szCs w:val="24"/>
        </w:rPr>
        <w:t xml:space="preserve"> C</w:t>
      </w:r>
      <w:r w:rsidR="00536776" w:rsidRPr="002D02F8">
        <w:rPr>
          <w:rFonts w:cs="Times New Roman"/>
          <w:color w:val="000000" w:themeColor="text1"/>
          <w:szCs w:val="24"/>
        </w:rPr>
        <w:t>ontrol de malezas</w:t>
      </w:r>
      <w:bookmarkEnd w:id="69"/>
      <w:bookmarkEnd w:id="70"/>
    </w:p>
    <w:p w:rsidR="00EA61C1" w:rsidRPr="002D02F8" w:rsidRDefault="00EA61C1" w:rsidP="00EA61C1">
      <w:pPr>
        <w:spacing w:after="240" w:line="360" w:lineRule="auto"/>
        <w:jc w:val="both"/>
        <w:rPr>
          <w:rFonts w:ascii="Times New Roman" w:hAnsi="Times New Roman" w:cs="Times New Roman"/>
          <w:color w:val="000000" w:themeColor="text1"/>
          <w:sz w:val="24"/>
          <w:szCs w:val="24"/>
        </w:rPr>
      </w:pPr>
      <w:r w:rsidRPr="002D02F8">
        <w:rPr>
          <w:rFonts w:ascii="Times New Roman" w:hAnsi="Times New Roman" w:cs="Times New Roman"/>
          <w:color w:val="000000" w:themeColor="text1"/>
          <w:sz w:val="24"/>
          <w:szCs w:val="24"/>
        </w:rPr>
        <w:t xml:space="preserve">Para el </w:t>
      </w:r>
      <w:r w:rsidRPr="002D02F8">
        <w:rPr>
          <w:rStyle w:val="Textoennegrita"/>
          <w:rFonts w:ascii="Times New Roman" w:hAnsi="Times New Roman" w:cs="Times New Roman"/>
          <w:b w:val="0"/>
          <w:color w:val="000000" w:themeColor="text1"/>
          <w:sz w:val="24"/>
          <w:szCs w:val="24"/>
        </w:rPr>
        <w:t>control de malas hierbas</w:t>
      </w:r>
      <w:r w:rsidRPr="002D02F8">
        <w:rPr>
          <w:rFonts w:ascii="Times New Roman" w:hAnsi="Times New Roman" w:cs="Times New Roman"/>
          <w:color w:val="000000" w:themeColor="text1"/>
          <w:sz w:val="24"/>
          <w:szCs w:val="24"/>
        </w:rPr>
        <w:t xml:space="preserve"> se recomienda realizar </w:t>
      </w:r>
      <w:r w:rsidRPr="002D02F8">
        <w:rPr>
          <w:rStyle w:val="Textoennegrita"/>
          <w:rFonts w:ascii="Times New Roman" w:hAnsi="Times New Roman" w:cs="Times New Roman"/>
          <w:b w:val="0"/>
          <w:color w:val="000000" w:themeColor="text1"/>
          <w:sz w:val="24"/>
          <w:szCs w:val="24"/>
        </w:rPr>
        <w:t>rotaciones de cultivos</w:t>
      </w:r>
      <w:r w:rsidRPr="002D02F8">
        <w:rPr>
          <w:rFonts w:ascii="Times New Roman" w:hAnsi="Times New Roman" w:cs="Times New Roman"/>
          <w:color w:val="000000" w:themeColor="text1"/>
          <w:sz w:val="24"/>
          <w:szCs w:val="24"/>
        </w:rPr>
        <w:t xml:space="preserve"> evitando el monocultivo. Tanto las técnicas de no laboreo (siembra directa) o laboreo mínimo, dan buenos resultados en regadío y son más controvertidas en secano, pero en general en todos los casos, se debe inicialmente pasar una arada de discos y aportar o eliminar los restos del cultivo anterior. Luego, conviene también que el </w:t>
      </w:r>
      <w:r w:rsidRPr="002D02F8">
        <w:rPr>
          <w:rStyle w:val="Textoennegrita"/>
          <w:rFonts w:ascii="Times New Roman" w:hAnsi="Times New Roman" w:cs="Times New Roman"/>
          <w:b w:val="0"/>
          <w:color w:val="000000" w:themeColor="text1"/>
          <w:sz w:val="24"/>
          <w:szCs w:val="24"/>
        </w:rPr>
        <w:t>terreno</w:t>
      </w:r>
      <w:r w:rsidRPr="002D02F8">
        <w:rPr>
          <w:rFonts w:ascii="Times New Roman" w:hAnsi="Times New Roman" w:cs="Times New Roman"/>
          <w:color w:val="000000" w:themeColor="text1"/>
          <w:sz w:val="24"/>
          <w:szCs w:val="24"/>
        </w:rPr>
        <w:t xml:space="preserve"> quede </w:t>
      </w:r>
      <w:r w:rsidRPr="002D02F8">
        <w:rPr>
          <w:rStyle w:val="Textoennegrita"/>
          <w:rFonts w:ascii="Times New Roman" w:hAnsi="Times New Roman" w:cs="Times New Roman"/>
          <w:b w:val="0"/>
          <w:color w:val="000000" w:themeColor="text1"/>
          <w:sz w:val="24"/>
          <w:szCs w:val="24"/>
        </w:rPr>
        <w:t>mullido,</w:t>
      </w:r>
      <w:r w:rsidRPr="002D02F8">
        <w:rPr>
          <w:rFonts w:ascii="Times New Roman" w:hAnsi="Times New Roman" w:cs="Times New Roman"/>
          <w:color w:val="000000" w:themeColor="text1"/>
          <w:sz w:val="24"/>
          <w:szCs w:val="24"/>
        </w:rPr>
        <w:t xml:space="preserve"> pero no excesivamente fino para que no se formen costras, del mismo modo que el arado no debe ser excesivamente intenso y agrietado en profundidad, de esa manera evitando el desarrollo de las malezas en el cultivo de cebada (MC, R. 2013).</w:t>
      </w:r>
    </w:p>
    <w:p w:rsidR="00EA61C1" w:rsidRPr="00D83F1F" w:rsidRDefault="00EA61C1" w:rsidP="00EA61C1">
      <w:p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Para el control químico de malezas de hoja ancha se aplica el herbicida Metsulfur</w:t>
      </w:r>
      <w:r w:rsidR="00ED5DB3">
        <w:rPr>
          <w:rFonts w:ascii="Times New Roman" w:hAnsi="Times New Roman" w:cs="Times New Roman"/>
          <w:color w:val="000000" w:themeColor="text1"/>
          <w:sz w:val="24"/>
          <w:szCs w:val="24"/>
        </w:rPr>
        <w:t>ó</w:t>
      </w:r>
      <w:r w:rsidR="00035AB9">
        <w:rPr>
          <w:rFonts w:ascii="Times New Roman" w:hAnsi="Times New Roman" w:cs="Times New Roman"/>
          <w:color w:val="000000" w:themeColor="text1"/>
          <w:sz w:val="24"/>
          <w:szCs w:val="24"/>
        </w:rPr>
        <w:t>n Metil 60% en dosis de 1 g/20 l</w:t>
      </w:r>
      <w:r w:rsidRPr="00D83F1F">
        <w:rPr>
          <w:rFonts w:ascii="Times New Roman" w:hAnsi="Times New Roman" w:cs="Times New Roman"/>
          <w:color w:val="000000" w:themeColor="text1"/>
          <w:sz w:val="24"/>
          <w:szCs w:val="24"/>
        </w:rPr>
        <w:t xml:space="preserve"> agua entre los 20 y 30 días después de la siembra (dds) con una boquilla de abanico de 2 m de luz (Monar, C. 2016).</w:t>
      </w:r>
    </w:p>
    <w:p w:rsidR="00EA61C1" w:rsidRPr="002D02F8" w:rsidRDefault="006A41D4" w:rsidP="00EA61C1">
      <w:pPr>
        <w:pStyle w:val="Ttulo2"/>
        <w:spacing w:after="240" w:line="360" w:lineRule="auto"/>
        <w:jc w:val="both"/>
        <w:rPr>
          <w:rFonts w:cs="Times New Roman"/>
          <w:color w:val="000000" w:themeColor="text1"/>
          <w:szCs w:val="24"/>
        </w:rPr>
      </w:pPr>
      <w:bookmarkStart w:id="71" w:name="_Toc534897328"/>
      <w:bookmarkStart w:id="72" w:name="_Toc51701732"/>
      <w:r>
        <w:rPr>
          <w:rFonts w:cs="Times New Roman"/>
          <w:color w:val="000000" w:themeColor="text1"/>
          <w:szCs w:val="24"/>
        </w:rPr>
        <w:t>3.11</w:t>
      </w:r>
      <w:r w:rsidR="00EA61C1" w:rsidRPr="002D02F8">
        <w:rPr>
          <w:rFonts w:cs="Times New Roman"/>
          <w:color w:val="000000" w:themeColor="text1"/>
          <w:szCs w:val="24"/>
        </w:rPr>
        <w:t xml:space="preserve"> R</w:t>
      </w:r>
      <w:r w:rsidR="00536776" w:rsidRPr="002D02F8">
        <w:rPr>
          <w:rFonts w:cs="Times New Roman"/>
          <w:color w:val="000000" w:themeColor="text1"/>
          <w:szCs w:val="24"/>
        </w:rPr>
        <w:t>iego</w:t>
      </w:r>
      <w:bookmarkEnd w:id="71"/>
      <w:bookmarkEnd w:id="72"/>
    </w:p>
    <w:p w:rsidR="00EA61C1" w:rsidRPr="00D83F1F" w:rsidRDefault="00EA61C1" w:rsidP="00EA61C1">
      <w:pPr>
        <w:pStyle w:val="rtejustify"/>
        <w:spacing w:before="0" w:beforeAutospacing="0" w:after="240" w:afterAutospacing="0" w:line="360" w:lineRule="auto"/>
        <w:jc w:val="both"/>
        <w:rPr>
          <w:b/>
          <w:bCs/>
          <w:color w:val="000000" w:themeColor="text1"/>
        </w:rPr>
      </w:pPr>
      <w:r w:rsidRPr="00D83F1F">
        <w:rPr>
          <w:color w:val="000000" w:themeColor="text1"/>
        </w:rPr>
        <w:t xml:space="preserve">La cebada tiene un coeficiente de transpiración superior al trigo, aunque, por ser el ciclo más corto, la cantidad de agua absorbida es algo inferior. Por ello necesita abundante agua. La cebada tiene como ventaja que exige más agua al principio de su desarrollo que al final, por lo que es menos frecuente que en el trigo el riesgo de asurado. De ahí que se diga que la cebada es más resistente a la sequía que el trigo, y de hecho así es, a pesar de tener un coeficiente de transpiración más </w:t>
      </w:r>
      <w:r w:rsidRPr="00D83F1F">
        <w:rPr>
          <w:color w:val="000000" w:themeColor="text1"/>
        </w:rPr>
        <w:lastRenderedPageBreak/>
        <w:t>elevado. En el riego de la cebada hay que tener en cuenta que éste favorece el encamado, a lo que la cebada es tan propensa. El riego debe hacerse en la época del encañado, pues una vez espigada se producen daños, a la par que favorece la propagación de la roya (Pérez, J. 2010).</w:t>
      </w:r>
    </w:p>
    <w:p w:rsidR="00EA61C1" w:rsidRPr="002D02F8" w:rsidRDefault="006A41D4" w:rsidP="00EA61C1">
      <w:pPr>
        <w:pStyle w:val="Ttulo2"/>
        <w:spacing w:after="240" w:line="360" w:lineRule="auto"/>
        <w:jc w:val="both"/>
        <w:rPr>
          <w:rFonts w:cs="Times New Roman"/>
          <w:color w:val="000000" w:themeColor="text1"/>
          <w:szCs w:val="24"/>
        </w:rPr>
      </w:pPr>
      <w:bookmarkStart w:id="73" w:name="_Toc534897329"/>
      <w:bookmarkStart w:id="74" w:name="_Toc51701733"/>
      <w:r>
        <w:rPr>
          <w:rFonts w:cs="Times New Roman"/>
          <w:color w:val="000000" w:themeColor="text1"/>
          <w:szCs w:val="24"/>
        </w:rPr>
        <w:t>3.12</w:t>
      </w:r>
      <w:r w:rsidR="00EA61C1" w:rsidRPr="002D02F8">
        <w:rPr>
          <w:rFonts w:cs="Times New Roman"/>
          <w:color w:val="000000" w:themeColor="text1"/>
          <w:szCs w:val="24"/>
        </w:rPr>
        <w:t xml:space="preserve"> C</w:t>
      </w:r>
      <w:r w:rsidR="00536776" w:rsidRPr="00536776">
        <w:rPr>
          <w:rFonts w:cs="Times New Roman"/>
          <w:color w:val="000000" w:themeColor="text1"/>
          <w:szCs w:val="24"/>
        </w:rPr>
        <w:t>osecha</w:t>
      </w:r>
      <w:bookmarkEnd w:id="73"/>
      <w:bookmarkEnd w:id="74"/>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t>En la cebada maltera, la cosecha debe realizarse cuando el grano este maduro y lleno completamente con un porcentaje de humedad entre 13 y 14% de humedad para evitar el calentamiento del grano. Se debe cosechar entre los 20 y 25 días después de la madurez ya que si se deja secar sobre el terreno después de los 25 días y se cosecha con una alta velocidad en la trilladora provoca que los granos se quiebren, la cosecha se lo realiza con maquina trilladora o combinada (Instituto Nacional de Investigaciones Forestales, Agrícolas y Pecuarias (INIFAP. 2008)</w:t>
      </w:r>
      <w:r w:rsidR="008140C8">
        <w:rPr>
          <w:bCs/>
          <w:color w:val="000000" w:themeColor="text1"/>
        </w:rPr>
        <w:t>.</w:t>
      </w:r>
    </w:p>
    <w:p w:rsidR="00EA61C1" w:rsidRPr="002D02F8" w:rsidRDefault="006A41D4" w:rsidP="00EA61C1">
      <w:pPr>
        <w:pStyle w:val="Ttulo2"/>
        <w:spacing w:after="240" w:line="360" w:lineRule="auto"/>
        <w:jc w:val="both"/>
        <w:rPr>
          <w:rFonts w:cs="Times New Roman"/>
          <w:color w:val="000000" w:themeColor="text1"/>
          <w:szCs w:val="24"/>
        </w:rPr>
      </w:pPr>
      <w:bookmarkStart w:id="75" w:name="_Toc534897330"/>
      <w:bookmarkStart w:id="76" w:name="_Toc51701734"/>
      <w:r>
        <w:rPr>
          <w:rFonts w:cs="Times New Roman"/>
          <w:color w:val="000000" w:themeColor="text1"/>
          <w:szCs w:val="24"/>
        </w:rPr>
        <w:t>3.13</w:t>
      </w:r>
      <w:r w:rsidR="00EA61C1" w:rsidRPr="002D02F8">
        <w:rPr>
          <w:rFonts w:cs="Times New Roman"/>
          <w:color w:val="000000" w:themeColor="text1"/>
          <w:szCs w:val="24"/>
        </w:rPr>
        <w:t xml:space="preserve"> P</w:t>
      </w:r>
      <w:r w:rsidR="00536776" w:rsidRPr="002D02F8">
        <w:rPr>
          <w:rFonts w:cs="Times New Roman"/>
          <w:color w:val="000000" w:themeColor="text1"/>
          <w:szCs w:val="24"/>
        </w:rPr>
        <w:t>rincipales plagas y enfermedades</w:t>
      </w:r>
      <w:bookmarkEnd w:id="75"/>
      <w:bookmarkEnd w:id="76"/>
    </w:p>
    <w:p w:rsidR="00EA61C1" w:rsidRPr="002D02F8" w:rsidRDefault="006A41D4" w:rsidP="00EA61C1">
      <w:pPr>
        <w:pStyle w:val="Ttulo3"/>
        <w:spacing w:after="240" w:line="360" w:lineRule="auto"/>
        <w:jc w:val="both"/>
        <w:rPr>
          <w:rFonts w:cs="Times New Roman"/>
          <w:color w:val="000000" w:themeColor="text1"/>
        </w:rPr>
      </w:pPr>
      <w:bookmarkStart w:id="77" w:name="_Toc534897331"/>
      <w:bookmarkStart w:id="78" w:name="_Toc51701735"/>
      <w:r>
        <w:rPr>
          <w:rFonts w:cs="Times New Roman"/>
          <w:color w:val="000000" w:themeColor="text1"/>
        </w:rPr>
        <w:t>3.13</w:t>
      </w:r>
      <w:r w:rsidR="00EA61C1" w:rsidRPr="002D02F8">
        <w:rPr>
          <w:rFonts w:cs="Times New Roman"/>
          <w:color w:val="000000" w:themeColor="text1"/>
        </w:rPr>
        <w:t>.1 Plagas</w:t>
      </w:r>
      <w:bookmarkEnd w:id="77"/>
      <w:bookmarkEnd w:id="78"/>
    </w:p>
    <w:p w:rsidR="00EA61C1" w:rsidRPr="00D83F1F" w:rsidRDefault="00EA61C1" w:rsidP="00EA61C1">
      <w:pPr>
        <w:pStyle w:val="rtejustify"/>
        <w:numPr>
          <w:ilvl w:val="0"/>
          <w:numId w:val="10"/>
        </w:numPr>
        <w:spacing w:before="0" w:beforeAutospacing="0" w:after="240" w:afterAutospacing="0" w:line="360" w:lineRule="auto"/>
        <w:jc w:val="both"/>
        <w:rPr>
          <w:b/>
          <w:bCs/>
          <w:color w:val="000000" w:themeColor="text1"/>
        </w:rPr>
      </w:pPr>
      <w:r w:rsidRPr="00D83F1F">
        <w:rPr>
          <w:b/>
          <w:bCs/>
          <w:color w:val="000000" w:themeColor="text1"/>
        </w:rPr>
        <w:t xml:space="preserve">Gusano alambre </w:t>
      </w:r>
      <w:r w:rsidRPr="00D83F1F">
        <w:rPr>
          <w:b/>
          <w:bCs/>
          <w:i/>
          <w:color w:val="000000" w:themeColor="text1"/>
        </w:rPr>
        <w:t>(</w:t>
      </w:r>
      <w:r w:rsidRPr="00D83F1F">
        <w:rPr>
          <w:b/>
          <w:i/>
          <w:color w:val="000000" w:themeColor="text1"/>
          <w:shd w:val="clear" w:color="auto" w:fill="FFFFFF"/>
        </w:rPr>
        <w:t>Agriotes sp)</w:t>
      </w:r>
    </w:p>
    <w:p w:rsidR="00EA61C1" w:rsidRPr="00D83F1F" w:rsidRDefault="00EA61C1" w:rsidP="00EA61C1">
      <w:pPr>
        <w:shd w:val="clear" w:color="auto" w:fill="FFFFFF"/>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 xml:space="preserve">Adulto con el cuerpo castaño negro. Las antenas de color castaño con el segundo artejo de la antena más largo que el tercero. Protórax un poco más largo que ancho. </w:t>
      </w:r>
      <w:r w:rsidR="00E76C48" w:rsidRPr="00D83F1F">
        <w:rPr>
          <w:rFonts w:ascii="Times New Roman" w:eastAsia="Times New Roman" w:hAnsi="Times New Roman" w:cs="Times New Roman"/>
          <w:color w:val="000000" w:themeColor="text1"/>
          <w:sz w:val="24"/>
          <w:szCs w:val="24"/>
          <w:lang w:eastAsia="es-EC"/>
        </w:rPr>
        <w:t>Pubescencia castaña</w:t>
      </w:r>
      <w:r w:rsidRPr="00D83F1F">
        <w:rPr>
          <w:rFonts w:ascii="Times New Roman" w:eastAsia="Times New Roman" w:hAnsi="Times New Roman" w:cs="Times New Roman"/>
          <w:color w:val="000000" w:themeColor="text1"/>
          <w:sz w:val="24"/>
          <w:szCs w:val="24"/>
          <w:lang w:eastAsia="es-EC"/>
        </w:rPr>
        <w:t xml:space="preserve"> dorada. Longitud de 7 a 9 mm. Larva cilíndrica con el tegumento duro (coriáceo) de color amarillo. Los adultos aparecen a partir de mayo hasta julio. Colocan huevos en grupos de 5-6 hasta unos 200 huevos. Las larvas nacen después de unos 15 días de incubación y se alimentan de material vegetal. La fase larvaria en el suelo puede llegar a 4 años pasando por ocho mudas. Al final de la última primavera desarrollan la pupa y emerge el adulto.  </w:t>
      </w:r>
      <w:r w:rsidRPr="00D83F1F">
        <w:rPr>
          <w:rFonts w:ascii="Times New Roman" w:hAnsi="Times New Roman" w:cs="Times New Roman"/>
          <w:color w:val="000000" w:themeColor="text1"/>
          <w:sz w:val="24"/>
          <w:szCs w:val="24"/>
          <w:shd w:val="clear" w:color="auto" w:fill="FFFFFF"/>
        </w:rPr>
        <w:t>Las partes dañadas son las raíces y los órganos subterráneos, así pueden producir daños directos al destruir plantas cultivadas como en el caso de cereales (Instituto Navarro de Tecnologías e Infraestructuras Agroalimentarias (INTIASA. 2013)</w:t>
      </w:r>
      <w:r w:rsidR="003A370E">
        <w:rPr>
          <w:rFonts w:ascii="Times New Roman" w:hAnsi="Times New Roman" w:cs="Times New Roman"/>
          <w:color w:val="000000" w:themeColor="text1"/>
          <w:sz w:val="24"/>
          <w:szCs w:val="24"/>
          <w:shd w:val="clear" w:color="auto" w:fill="FFFFFF"/>
        </w:rPr>
        <w:t>.</w:t>
      </w:r>
    </w:p>
    <w:p w:rsidR="00051043" w:rsidRDefault="00051043" w:rsidP="00051043">
      <w:pPr>
        <w:pStyle w:val="rtejustify"/>
        <w:spacing w:before="0" w:beforeAutospacing="0" w:after="240" w:afterAutospacing="0" w:line="360" w:lineRule="auto"/>
        <w:ind w:left="720"/>
        <w:jc w:val="both"/>
        <w:rPr>
          <w:b/>
          <w:bCs/>
          <w:color w:val="000000" w:themeColor="text1"/>
        </w:rPr>
      </w:pPr>
    </w:p>
    <w:p w:rsidR="00051043" w:rsidRPr="00051043" w:rsidRDefault="00051043" w:rsidP="00051043">
      <w:pPr>
        <w:pStyle w:val="rtejustify"/>
        <w:spacing w:before="0" w:beforeAutospacing="0" w:after="240" w:afterAutospacing="0" w:line="360" w:lineRule="auto"/>
        <w:ind w:left="720"/>
        <w:jc w:val="both"/>
        <w:rPr>
          <w:b/>
          <w:bCs/>
          <w:color w:val="000000" w:themeColor="text1"/>
        </w:rPr>
      </w:pPr>
    </w:p>
    <w:p w:rsidR="00EA61C1" w:rsidRPr="00D83F1F" w:rsidRDefault="00EA61C1" w:rsidP="00EA61C1">
      <w:pPr>
        <w:pStyle w:val="rtejustify"/>
        <w:numPr>
          <w:ilvl w:val="0"/>
          <w:numId w:val="10"/>
        </w:numPr>
        <w:spacing w:before="0" w:beforeAutospacing="0" w:after="240" w:afterAutospacing="0" w:line="360" w:lineRule="auto"/>
        <w:jc w:val="both"/>
        <w:rPr>
          <w:b/>
          <w:bCs/>
          <w:color w:val="000000" w:themeColor="text1"/>
        </w:rPr>
      </w:pPr>
      <w:r w:rsidRPr="00D83F1F">
        <w:rPr>
          <w:b/>
          <w:bCs/>
          <w:color w:val="000000" w:themeColor="text1"/>
        </w:rPr>
        <w:lastRenderedPageBreak/>
        <w:t>Nematodos</w:t>
      </w:r>
    </w:p>
    <w:p w:rsidR="00EA61C1" w:rsidRPr="00D83F1F" w:rsidRDefault="00EA61C1" w:rsidP="00EA61C1">
      <w:pPr>
        <w:pStyle w:val="rtejustify"/>
        <w:spacing w:before="0" w:beforeAutospacing="0" w:after="240" w:afterAutospacing="0" w:line="360" w:lineRule="auto"/>
        <w:jc w:val="both"/>
        <w:rPr>
          <w:color w:val="000000" w:themeColor="text1"/>
          <w:shd w:val="clear" w:color="auto" w:fill="FFFFFF"/>
        </w:rPr>
      </w:pPr>
      <w:r w:rsidRPr="00D83F1F">
        <w:rPr>
          <w:color w:val="000000" w:themeColor="text1"/>
          <w:shd w:val="clear" w:color="auto" w:fill="FFFFFF"/>
        </w:rPr>
        <w:t>Los </w:t>
      </w:r>
      <w:r w:rsidRPr="00D83F1F">
        <w:rPr>
          <w:rStyle w:val="Textoennegrita"/>
          <w:color w:val="000000" w:themeColor="text1"/>
          <w:shd w:val="clear" w:color="auto" w:fill="FFFFFF"/>
        </w:rPr>
        <w:t>Nematodos</w:t>
      </w:r>
      <w:r w:rsidRPr="00D83F1F">
        <w:rPr>
          <w:color w:val="000000" w:themeColor="text1"/>
          <w:shd w:val="clear" w:color="auto" w:fill="FFFFFF"/>
        </w:rPr>
        <w:t>, </w:t>
      </w:r>
      <w:r w:rsidRPr="00D83F1F">
        <w:rPr>
          <w:rStyle w:val="Textoennegrita"/>
          <w:color w:val="000000" w:themeColor="text1"/>
          <w:shd w:val="clear" w:color="auto" w:fill="FFFFFF"/>
        </w:rPr>
        <w:t>Nematoda</w:t>
      </w:r>
      <w:r w:rsidRPr="00D83F1F">
        <w:rPr>
          <w:color w:val="000000" w:themeColor="text1"/>
          <w:shd w:val="clear" w:color="auto" w:fill="FFFFFF"/>
        </w:rPr>
        <w:t xml:space="preserve">, son un filo de animales conocidos popularmente como gusanos redondos por la forma de su cuerpo. Su característica principal que les diferencia de otros </w:t>
      </w:r>
      <w:hyperlink r:id="rId19" w:history="1">
        <w:r w:rsidRPr="00E76C48">
          <w:rPr>
            <w:rStyle w:val="Hipervnculo"/>
            <w:color w:val="000000" w:themeColor="text1"/>
            <w:u w:val="none"/>
            <w:shd w:val="clear" w:color="auto" w:fill="FFFFFF"/>
          </w:rPr>
          <w:t>filos de gusanos</w:t>
        </w:r>
      </w:hyperlink>
      <w:r w:rsidRPr="00D83F1F">
        <w:rPr>
          <w:color w:val="000000" w:themeColor="text1"/>
          <w:shd w:val="clear" w:color="auto" w:fill="FFFFFF"/>
        </w:rPr>
        <w:t> es que son pseudocelomados, es decir, su mesodermo sólo invade parcialmente el blastocele durante el desarrollo embrionario por lo que este queda reducido a espacios intersticiales.</w:t>
      </w:r>
      <w:r w:rsidRPr="00D83F1F">
        <w:rPr>
          <w:color w:val="000000" w:themeColor="text1"/>
        </w:rPr>
        <w:t xml:space="preserve"> Los síntomas del ataque de nematodos se presentan en zonas concretas de las parcelas infectadas formando rodales en los que las plantas se desarrollan con mucha dificultad, enanizándose y amarilleando; si no mueren en esta fase, ahíjan muy poco y producen espigas pequeñas y deformadas (Paredes, F. et. al. 2003).</w:t>
      </w:r>
    </w:p>
    <w:p w:rsidR="00EA61C1" w:rsidRPr="002D02F8" w:rsidRDefault="006A41D4" w:rsidP="00EA61C1">
      <w:pPr>
        <w:pStyle w:val="Ttulo3"/>
        <w:spacing w:after="240" w:line="360" w:lineRule="auto"/>
        <w:jc w:val="both"/>
        <w:rPr>
          <w:rFonts w:cs="Times New Roman"/>
          <w:color w:val="000000" w:themeColor="text1"/>
        </w:rPr>
      </w:pPr>
      <w:bookmarkStart w:id="79" w:name="_Toc534897332"/>
      <w:bookmarkStart w:id="80" w:name="_Toc51701736"/>
      <w:r>
        <w:rPr>
          <w:rFonts w:cs="Times New Roman"/>
          <w:color w:val="000000" w:themeColor="text1"/>
        </w:rPr>
        <w:t>3.13</w:t>
      </w:r>
      <w:r w:rsidR="00EA61C1" w:rsidRPr="002D02F8">
        <w:rPr>
          <w:rFonts w:cs="Times New Roman"/>
          <w:color w:val="000000" w:themeColor="text1"/>
        </w:rPr>
        <w:t>.2 Enfermedades</w:t>
      </w:r>
      <w:bookmarkEnd w:id="79"/>
      <w:bookmarkEnd w:id="80"/>
    </w:p>
    <w:p w:rsidR="00EA61C1" w:rsidRPr="00D83F1F" w:rsidRDefault="00EA61C1" w:rsidP="00EA61C1">
      <w:pPr>
        <w:pStyle w:val="rtejustify"/>
        <w:numPr>
          <w:ilvl w:val="0"/>
          <w:numId w:val="10"/>
        </w:numPr>
        <w:spacing w:before="0" w:beforeAutospacing="0" w:after="240" w:afterAutospacing="0" w:line="360" w:lineRule="auto"/>
        <w:jc w:val="both"/>
        <w:rPr>
          <w:b/>
          <w:bCs/>
          <w:i/>
          <w:color w:val="000000" w:themeColor="text1"/>
        </w:rPr>
      </w:pPr>
      <w:r w:rsidRPr="00D83F1F">
        <w:rPr>
          <w:b/>
          <w:bCs/>
          <w:color w:val="000000" w:themeColor="text1"/>
        </w:rPr>
        <w:t xml:space="preserve">Roya amarilla </w:t>
      </w:r>
      <w:r w:rsidRPr="00D83F1F">
        <w:rPr>
          <w:b/>
          <w:bCs/>
          <w:i/>
          <w:color w:val="000000" w:themeColor="text1"/>
        </w:rPr>
        <w:t>(Puccinia glumarium)</w:t>
      </w:r>
    </w:p>
    <w:p w:rsidR="00EA61C1" w:rsidRPr="00D83F1F" w:rsidRDefault="00EA61C1" w:rsidP="00EA61C1">
      <w:pPr>
        <w:pStyle w:val="rtejustify"/>
        <w:spacing w:before="0" w:beforeAutospacing="0" w:after="240" w:afterAutospacing="0" w:line="360" w:lineRule="auto"/>
        <w:jc w:val="both"/>
        <w:rPr>
          <w:color w:val="000000" w:themeColor="text1"/>
        </w:rPr>
      </w:pPr>
      <w:r w:rsidRPr="00D83F1F">
        <w:rPr>
          <w:color w:val="000000" w:themeColor="text1"/>
        </w:rPr>
        <w:t>La “roya amarilla”, es un hongo que ataca a cualquier parte área de la planta de cebada, principalmente a las hojas y espigas. En las hojas el hongo produce pústulas de color amarillo y aspecto pulverulento, dispuestas en forma de estrías lineales y paralelas al sentido de las nervaduras (Peñaherrera, D</w:t>
      </w:r>
      <w:r w:rsidR="00C10D8A">
        <w:rPr>
          <w:color w:val="000000" w:themeColor="text1"/>
        </w:rPr>
        <w:t>.</w:t>
      </w:r>
      <w:r w:rsidRPr="00D83F1F">
        <w:rPr>
          <w:color w:val="000000" w:themeColor="text1"/>
        </w:rPr>
        <w:t xml:space="preserve"> 2011). </w:t>
      </w:r>
    </w:p>
    <w:p w:rsidR="00EA61C1" w:rsidRPr="00D83F1F" w:rsidRDefault="00EA61C1" w:rsidP="00EA61C1">
      <w:pPr>
        <w:pStyle w:val="rtejustify"/>
        <w:spacing w:before="0" w:beforeAutospacing="0" w:after="240" w:afterAutospacing="0" w:line="360" w:lineRule="auto"/>
        <w:jc w:val="both"/>
        <w:rPr>
          <w:color w:val="000000" w:themeColor="text1"/>
        </w:rPr>
      </w:pPr>
      <w:r w:rsidRPr="00D83F1F">
        <w:rPr>
          <w:color w:val="000000" w:themeColor="text1"/>
        </w:rPr>
        <w:t xml:space="preserve">Los síntomas se pueden presentarse en cualquier hoja de la planta, pero preferentemente en las hojas del tercio medio de la planta con pústulas visibles y formando líneas de 2-4 cm o más. El desarrollo de la infección puede ser muy explosivo dañando completamente las hojas en 12 0 15 días, incluso vainas foliares, en la espiga la infestación también puede comprometer a variedades susceptibles, infectando así glumas y barbas (Andrade, O y Contreras, E. 2007). </w:t>
      </w:r>
    </w:p>
    <w:p w:rsidR="00536776" w:rsidRPr="00536776" w:rsidRDefault="00EA61C1" w:rsidP="00536776">
      <w:pPr>
        <w:pStyle w:val="rtejustify"/>
        <w:spacing w:before="0" w:beforeAutospacing="0" w:after="240" w:afterAutospacing="0" w:line="360" w:lineRule="auto"/>
        <w:jc w:val="both"/>
        <w:rPr>
          <w:b/>
          <w:bCs/>
          <w:i/>
          <w:color w:val="000000" w:themeColor="text1"/>
        </w:rPr>
      </w:pPr>
      <w:r w:rsidRPr="00D83F1F">
        <w:rPr>
          <w:color w:val="000000" w:themeColor="text1"/>
        </w:rPr>
        <w:t>Si observa manchas amarillentas alargadas en la parte externa de la espiga y al abrir las glumas, en el interior, se observa un polvo amarillo que menciona que el daño potencial por roya amarilla es alto produciendo pérdidas de rendimientos por granos arrugados, macollados y dañados de hasta un 50 %, y en situaciones extremas hasta de un 100 % de (Pazmiño, S. 2012).</w:t>
      </w:r>
    </w:p>
    <w:p w:rsidR="00536776" w:rsidRDefault="00536776" w:rsidP="00536776">
      <w:pPr>
        <w:pStyle w:val="Prrafodelista"/>
        <w:spacing w:after="240" w:line="360" w:lineRule="auto"/>
        <w:ind w:left="1080"/>
        <w:jc w:val="both"/>
        <w:rPr>
          <w:rFonts w:ascii="Times New Roman" w:hAnsi="Times New Roman" w:cs="Times New Roman"/>
          <w:b/>
          <w:sz w:val="24"/>
          <w:szCs w:val="24"/>
        </w:rPr>
      </w:pPr>
    </w:p>
    <w:p w:rsidR="00EA61C1" w:rsidRPr="00D83F1F" w:rsidRDefault="00EA61C1" w:rsidP="00EA61C1">
      <w:pPr>
        <w:pStyle w:val="Prrafodelista"/>
        <w:numPr>
          <w:ilvl w:val="0"/>
          <w:numId w:val="14"/>
        </w:numPr>
        <w:spacing w:after="240" w:line="360" w:lineRule="auto"/>
        <w:jc w:val="both"/>
        <w:rPr>
          <w:rFonts w:ascii="Times New Roman" w:hAnsi="Times New Roman" w:cs="Times New Roman"/>
          <w:b/>
          <w:sz w:val="24"/>
          <w:szCs w:val="24"/>
        </w:rPr>
      </w:pPr>
      <w:r w:rsidRPr="00D83F1F">
        <w:rPr>
          <w:rFonts w:ascii="Times New Roman" w:hAnsi="Times New Roman" w:cs="Times New Roman"/>
          <w:b/>
          <w:sz w:val="24"/>
          <w:szCs w:val="24"/>
        </w:rPr>
        <w:lastRenderedPageBreak/>
        <w:t xml:space="preserve">Roya de la hoja de la cebada </w:t>
      </w:r>
      <w:hyperlink r:id="rId20" w:history="1">
        <w:r w:rsidRPr="00926882">
          <w:rPr>
            <w:rStyle w:val="Hipervnculo"/>
            <w:rFonts w:ascii="Times New Roman" w:hAnsi="Times New Roman" w:cs="Times New Roman"/>
            <w:b/>
            <w:bCs/>
            <w:color w:val="000000" w:themeColor="text1"/>
            <w:sz w:val="24"/>
            <w:szCs w:val="24"/>
            <w:u w:val="none"/>
          </w:rPr>
          <w:t>(</w:t>
        </w:r>
        <w:r w:rsidRPr="00926882">
          <w:rPr>
            <w:rStyle w:val="Hipervnculo"/>
            <w:rFonts w:ascii="Times New Roman" w:hAnsi="Times New Roman" w:cs="Times New Roman"/>
            <w:b/>
            <w:bCs/>
            <w:i/>
            <w:color w:val="000000" w:themeColor="text1"/>
            <w:sz w:val="24"/>
            <w:szCs w:val="24"/>
            <w:u w:val="none"/>
          </w:rPr>
          <w:t>Puccinia hordei)</w:t>
        </w:r>
      </w:hyperlink>
    </w:p>
    <w:p w:rsidR="00EA61C1" w:rsidRPr="00D83F1F" w:rsidRDefault="00EA61C1" w:rsidP="00EA61C1">
      <w:pPr>
        <w:pStyle w:val="rtejustify"/>
        <w:spacing w:before="0" w:beforeAutospacing="0" w:after="240" w:afterAutospacing="0" w:line="360" w:lineRule="auto"/>
        <w:jc w:val="both"/>
      </w:pPr>
      <w:r w:rsidRPr="00D83F1F">
        <w:t xml:space="preserve">Es producida por el hongo </w:t>
      </w:r>
      <w:r w:rsidRPr="00D83F1F">
        <w:rPr>
          <w:b/>
          <w:i/>
        </w:rPr>
        <w:t xml:space="preserve">Puccinia </w:t>
      </w:r>
      <w:r w:rsidR="00A674C8" w:rsidRPr="00D83F1F">
        <w:rPr>
          <w:b/>
          <w:i/>
        </w:rPr>
        <w:t xml:space="preserve">hordei </w:t>
      </w:r>
      <w:r w:rsidR="00A674C8" w:rsidRPr="00D83F1F">
        <w:t>que</w:t>
      </w:r>
      <w:r w:rsidRPr="00D83F1F">
        <w:t xml:space="preserve"> aparece formando pústulas que se desarrollan en forma desordenada en la superficie de la hoja y tienen una coloración amarillo-la dril lo. El desarrollo y diseminación de la roya de la hoja es favorecida por ambientes húmedos y templados (Falconi, E. et. al. 2010).</w:t>
      </w:r>
    </w:p>
    <w:p w:rsidR="00EA61C1" w:rsidRPr="00D83F1F" w:rsidRDefault="00EA61C1" w:rsidP="00EA61C1">
      <w:pPr>
        <w:pStyle w:val="rtejustify"/>
        <w:spacing w:before="0" w:beforeAutospacing="0" w:after="240" w:afterAutospacing="0" w:line="360" w:lineRule="auto"/>
        <w:jc w:val="both"/>
      </w:pPr>
      <w:r w:rsidRPr="00D83F1F">
        <w:t xml:space="preserve">El patógeno vive en plantas hospedantes de las que proviene el inoculo primario; mientras que el inoculo secundario se genera durante el ciclo el ciclo de cultivo de la </w:t>
      </w:r>
      <w:r w:rsidR="00536776" w:rsidRPr="00D83F1F">
        <w:t>cebada</w:t>
      </w:r>
      <w:r w:rsidR="00536776">
        <w:t xml:space="preserve"> </w:t>
      </w:r>
      <w:r w:rsidR="00536776" w:rsidRPr="00D83F1F">
        <w:t>(</w:t>
      </w:r>
      <w:r w:rsidRPr="00D83F1F">
        <w:t>Gonzales, M. et. al. 2013).</w:t>
      </w:r>
    </w:p>
    <w:p w:rsidR="00EA61C1" w:rsidRPr="00D83F1F" w:rsidRDefault="00EA61C1" w:rsidP="00EA61C1">
      <w:pPr>
        <w:pStyle w:val="rtejustify"/>
        <w:spacing w:before="0" w:beforeAutospacing="0" w:after="240" w:afterAutospacing="0" w:line="360" w:lineRule="auto"/>
        <w:jc w:val="both"/>
      </w:pPr>
      <w:r w:rsidRPr="00D83F1F">
        <w:t>Esta enfermedad ha incrementado sus efectos negativos sobre las variedades mejoradas, en casos de incidencia temprana disminuye los rendimientos hasta en un 60 % (INIAP, 2005).</w:t>
      </w:r>
    </w:p>
    <w:p w:rsidR="00EA61C1" w:rsidRPr="00D83F1F" w:rsidRDefault="00EA61C1" w:rsidP="00EA61C1">
      <w:pPr>
        <w:pStyle w:val="rtejustify"/>
        <w:numPr>
          <w:ilvl w:val="0"/>
          <w:numId w:val="10"/>
        </w:numPr>
        <w:spacing w:before="0" w:beforeAutospacing="0" w:after="240" w:afterAutospacing="0" w:line="360" w:lineRule="auto"/>
        <w:jc w:val="both"/>
        <w:rPr>
          <w:b/>
          <w:bCs/>
          <w:i/>
          <w:color w:val="000000" w:themeColor="text1"/>
        </w:rPr>
      </w:pPr>
      <w:r w:rsidRPr="00D83F1F">
        <w:rPr>
          <w:b/>
          <w:bCs/>
          <w:color w:val="000000" w:themeColor="text1"/>
        </w:rPr>
        <w:t xml:space="preserve">Rolla del tallo </w:t>
      </w:r>
      <w:r w:rsidRPr="00D83F1F">
        <w:rPr>
          <w:b/>
          <w:bCs/>
          <w:i/>
          <w:color w:val="000000" w:themeColor="text1"/>
        </w:rPr>
        <w:t>(Puccinia graminis Pers.)</w:t>
      </w:r>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t>Las pústulas (que contienen masas de uredosporas) son de color café oscuro y se les encuentra en ambas caras de la hoja, en los tallos y las espigas. Si la infección es leve, por lo general las pústulas están dispersas, pero se aglutinan cuando la infección es intensa. Antes de que se formen las pústulas pueden aparecer "pecas" y, antes de que las masas de esporas emerjan a través de la epidermis, es posible palpar los sitios de infección que se perciben como zonas ásperas al tacto; a medida que emergen las masas de esporas, los tejidos superficiales adquieren una apariencia áspera y agrietada (Centro Internacional de Mejoramiento de Maíz y Trigo (CIMMYT. 2012).</w:t>
      </w:r>
    </w:p>
    <w:p w:rsidR="00EA61C1" w:rsidRPr="00D83F1F" w:rsidRDefault="00EA61C1" w:rsidP="00EA61C1">
      <w:pPr>
        <w:pStyle w:val="Prrafodelista"/>
        <w:numPr>
          <w:ilvl w:val="0"/>
          <w:numId w:val="10"/>
        </w:numPr>
        <w:shd w:val="clear" w:color="auto" w:fill="FFFFFF"/>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hAnsi="Times New Roman" w:cs="Times New Roman"/>
          <w:b/>
          <w:bCs/>
          <w:color w:val="000000" w:themeColor="text1"/>
          <w:sz w:val="24"/>
          <w:szCs w:val="24"/>
        </w:rPr>
        <w:t xml:space="preserve">Carbón desnudo </w:t>
      </w:r>
      <w:r w:rsidRPr="00D83F1F">
        <w:rPr>
          <w:rFonts w:ascii="Times New Roman" w:eastAsia="Times New Roman" w:hAnsi="Times New Roman" w:cs="Times New Roman"/>
          <w:b/>
          <w:bCs/>
          <w:i/>
          <w:color w:val="000000" w:themeColor="text1"/>
          <w:sz w:val="24"/>
          <w:szCs w:val="24"/>
          <w:lang w:eastAsia="es-EC"/>
        </w:rPr>
        <w:t>(Ustilago sp)</w:t>
      </w:r>
    </w:p>
    <w:p w:rsidR="002D02F8" w:rsidRPr="006A41D4" w:rsidRDefault="00EA61C1" w:rsidP="006A41D4">
      <w:pPr>
        <w:shd w:val="clear" w:color="auto" w:fill="FFFFFF"/>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 xml:space="preserve">Los carbones desnudos de los cereales afectan a trigo, cebada, avena, triticale y centeno y están provocados por diferentes géneros de Ustilago, los más frecuentes son </w:t>
      </w:r>
      <w:r w:rsidRPr="00D83F1F">
        <w:rPr>
          <w:rFonts w:ascii="Times New Roman" w:eastAsia="Times New Roman" w:hAnsi="Times New Roman" w:cs="Times New Roman"/>
          <w:b/>
          <w:i/>
          <w:color w:val="000000" w:themeColor="text1"/>
          <w:sz w:val="24"/>
          <w:szCs w:val="24"/>
          <w:lang w:eastAsia="es-EC"/>
        </w:rPr>
        <w:t>Ustilago tritici (Pers.)</w:t>
      </w:r>
      <w:r w:rsidRPr="00D83F1F">
        <w:rPr>
          <w:rFonts w:ascii="Times New Roman" w:eastAsia="Times New Roman" w:hAnsi="Times New Roman" w:cs="Times New Roman"/>
          <w:color w:val="000000" w:themeColor="text1"/>
          <w:sz w:val="24"/>
          <w:szCs w:val="24"/>
          <w:lang w:eastAsia="es-EC"/>
        </w:rPr>
        <w:t xml:space="preserve"> </w:t>
      </w:r>
      <w:r w:rsidRPr="00D83F1F">
        <w:rPr>
          <w:rFonts w:ascii="Times New Roman" w:eastAsia="Times New Roman" w:hAnsi="Times New Roman" w:cs="Times New Roman"/>
          <w:b/>
          <w:i/>
          <w:color w:val="000000" w:themeColor="text1"/>
          <w:sz w:val="24"/>
          <w:szCs w:val="24"/>
          <w:lang w:eastAsia="es-EC"/>
        </w:rPr>
        <w:t xml:space="preserve">Jensen, Ustilago nuda (Jensen) Rostrup y Ustilago avenae (Pers.) Rostrup </w:t>
      </w:r>
      <w:r w:rsidRPr="00D83F1F">
        <w:rPr>
          <w:rFonts w:ascii="Times New Roman" w:eastAsia="Times New Roman" w:hAnsi="Times New Roman" w:cs="Times New Roman"/>
          <w:color w:val="000000" w:themeColor="text1"/>
          <w:sz w:val="24"/>
          <w:szCs w:val="24"/>
          <w:lang w:eastAsia="es-EC"/>
        </w:rPr>
        <w:t xml:space="preserve">que atacan a trigo, cebada y avena respectivamente. Son enfermedades de transmisión por semilla, destacando que los granos infectados presentan una morfología idéntica y similar a las semillas sanas. </w:t>
      </w:r>
      <w:r w:rsidRPr="00D83F1F">
        <w:rPr>
          <w:rFonts w:ascii="Times New Roman" w:eastAsia="Times New Roman" w:hAnsi="Times New Roman" w:cs="Times New Roman"/>
          <w:b/>
          <w:i/>
          <w:color w:val="000000" w:themeColor="text1"/>
          <w:sz w:val="24"/>
          <w:szCs w:val="24"/>
          <w:lang w:eastAsia="es-EC"/>
        </w:rPr>
        <w:t>Ustilago sp.</w:t>
      </w:r>
      <w:r w:rsidR="00C10D8A">
        <w:rPr>
          <w:rFonts w:ascii="Times New Roman" w:eastAsia="Times New Roman" w:hAnsi="Times New Roman" w:cs="Times New Roman"/>
          <w:b/>
          <w:i/>
          <w:color w:val="000000" w:themeColor="text1"/>
          <w:sz w:val="24"/>
          <w:szCs w:val="24"/>
          <w:lang w:eastAsia="es-EC"/>
        </w:rPr>
        <w:t>,</w:t>
      </w:r>
      <w:r w:rsidRPr="00D83F1F">
        <w:rPr>
          <w:rFonts w:ascii="Times New Roman" w:eastAsia="Times New Roman" w:hAnsi="Times New Roman" w:cs="Times New Roman"/>
          <w:color w:val="000000" w:themeColor="text1"/>
          <w:sz w:val="24"/>
          <w:szCs w:val="24"/>
          <w:lang w:eastAsia="es-EC"/>
        </w:rPr>
        <w:t xml:space="preserve"> </w:t>
      </w:r>
      <w:r w:rsidRPr="00D83F1F">
        <w:rPr>
          <w:rFonts w:ascii="Times New Roman" w:eastAsia="Times New Roman" w:hAnsi="Times New Roman" w:cs="Times New Roman"/>
          <w:color w:val="000000" w:themeColor="text1"/>
          <w:sz w:val="24"/>
          <w:szCs w:val="24"/>
          <w:lang w:eastAsia="es-EC"/>
        </w:rPr>
        <w:lastRenderedPageBreak/>
        <w:t xml:space="preserve">infecta a sus plantas hospedadoras sistémicamente. Se transmite en forma de micelio latente en el interior del grano. Las hifas crecen intercelularmente por debajo del punto de crecimiento y penetran en las hojas y los primordios de las </w:t>
      </w:r>
      <w:r w:rsidR="003A370E">
        <w:rPr>
          <w:rFonts w:ascii="Times New Roman" w:eastAsia="Times New Roman" w:hAnsi="Times New Roman" w:cs="Times New Roman"/>
          <w:color w:val="000000" w:themeColor="text1"/>
          <w:sz w:val="24"/>
          <w:szCs w:val="24"/>
          <w:lang w:eastAsia="es-EC"/>
        </w:rPr>
        <w:t>espigas, así como en las raíces</w:t>
      </w:r>
      <w:r w:rsidRPr="00D83F1F">
        <w:rPr>
          <w:rFonts w:ascii="Times New Roman" w:eastAsia="Times New Roman" w:hAnsi="Times New Roman" w:cs="Times New Roman"/>
          <w:color w:val="000000" w:themeColor="text1"/>
          <w:sz w:val="24"/>
          <w:szCs w:val="24"/>
          <w:lang w:eastAsia="es-EC"/>
        </w:rPr>
        <w:t xml:space="preserve"> (Zuñiga,</w:t>
      </w:r>
      <w:r w:rsidR="003735B1">
        <w:rPr>
          <w:rFonts w:ascii="Times New Roman" w:eastAsia="Times New Roman" w:hAnsi="Times New Roman" w:cs="Times New Roman"/>
          <w:color w:val="000000" w:themeColor="text1"/>
          <w:sz w:val="24"/>
          <w:szCs w:val="24"/>
          <w:lang w:eastAsia="es-EC"/>
        </w:rPr>
        <w:t xml:space="preserve"> J. et. al. 2015)</w:t>
      </w:r>
      <w:r w:rsidR="003A370E">
        <w:rPr>
          <w:rFonts w:ascii="Times New Roman" w:eastAsia="Times New Roman" w:hAnsi="Times New Roman" w:cs="Times New Roman"/>
          <w:color w:val="000000" w:themeColor="text1"/>
          <w:sz w:val="24"/>
          <w:szCs w:val="24"/>
          <w:lang w:eastAsia="es-EC"/>
        </w:rPr>
        <w:t>.</w:t>
      </w:r>
    </w:p>
    <w:p w:rsidR="00EA61C1" w:rsidRPr="00D83F1F" w:rsidRDefault="00EA61C1" w:rsidP="00EA61C1">
      <w:pPr>
        <w:pStyle w:val="rtejustify"/>
        <w:numPr>
          <w:ilvl w:val="0"/>
          <w:numId w:val="10"/>
        </w:numPr>
        <w:spacing w:before="0" w:beforeAutospacing="0" w:after="240" w:afterAutospacing="0" w:line="360" w:lineRule="auto"/>
        <w:jc w:val="both"/>
        <w:rPr>
          <w:b/>
          <w:bCs/>
          <w:color w:val="000000" w:themeColor="text1"/>
        </w:rPr>
      </w:pPr>
      <w:r w:rsidRPr="00D83F1F">
        <w:rPr>
          <w:b/>
          <w:bCs/>
          <w:color w:val="000000" w:themeColor="text1"/>
        </w:rPr>
        <w:t>Carbón Vestido</w:t>
      </w:r>
      <w:r w:rsidRPr="00D83F1F">
        <w:rPr>
          <w:rStyle w:val="Textoennegrita"/>
          <w:color w:val="000000" w:themeColor="text1"/>
        </w:rPr>
        <w:t xml:space="preserve"> (</w:t>
      </w:r>
      <w:r w:rsidRPr="00D83F1F">
        <w:rPr>
          <w:rStyle w:val="nfasis"/>
          <w:b/>
          <w:bCs/>
          <w:color w:val="000000" w:themeColor="text1"/>
        </w:rPr>
        <w:t>Ustilago hordei</w:t>
      </w:r>
      <w:r w:rsidRPr="00D83F1F">
        <w:rPr>
          <w:rStyle w:val="Textoennegrita"/>
          <w:color w:val="000000" w:themeColor="text1"/>
        </w:rPr>
        <w:t>)</w:t>
      </w:r>
    </w:p>
    <w:p w:rsidR="00EA61C1" w:rsidRPr="00D83F1F" w:rsidRDefault="00EA61C1" w:rsidP="00EA61C1">
      <w:pPr>
        <w:pStyle w:val="rtejustify"/>
        <w:spacing w:before="0" w:beforeAutospacing="0" w:after="240" w:afterAutospacing="0" w:line="360" w:lineRule="auto"/>
        <w:jc w:val="both"/>
        <w:rPr>
          <w:color w:val="000000" w:themeColor="text1"/>
        </w:rPr>
      </w:pPr>
      <w:r w:rsidRPr="00D83F1F">
        <w:rPr>
          <w:color w:val="000000" w:themeColor="text1"/>
        </w:rPr>
        <w:t>La masa de teliosporas que sustituye al ovario tiene un color pardo a negro purpúreo. Las esporas tienen forma esférica a subesférica, son de color amarillento a pardo y su pared es lisa y delgada; miden 5-11 µm de diámetro. Se comporta de un modo parecido al tizón del trigo, las espigas atacadas presentan un aspecto externo normal, pero tienen los granos llenos de polvo negro. Cuando los granos infectados se siembran, las esporas que contienen penetran dentro de la plántula, invadiendo las zonas de crecimiento (Pérez, J. 2010).</w:t>
      </w:r>
    </w:p>
    <w:p w:rsidR="00EA61C1" w:rsidRPr="00D83F1F" w:rsidRDefault="00EA61C1" w:rsidP="00EA61C1">
      <w:pPr>
        <w:pStyle w:val="rtejustify"/>
        <w:numPr>
          <w:ilvl w:val="0"/>
          <w:numId w:val="10"/>
        </w:numPr>
        <w:spacing w:before="0" w:beforeAutospacing="0" w:after="240" w:afterAutospacing="0" w:line="360" w:lineRule="auto"/>
        <w:jc w:val="both"/>
        <w:rPr>
          <w:b/>
          <w:bCs/>
          <w:i/>
          <w:color w:val="000000" w:themeColor="text1"/>
        </w:rPr>
      </w:pPr>
      <w:r w:rsidRPr="00D83F1F">
        <w:rPr>
          <w:b/>
          <w:bCs/>
          <w:color w:val="000000" w:themeColor="text1"/>
        </w:rPr>
        <w:t xml:space="preserve">Helmintosporiosis </w:t>
      </w:r>
      <w:r w:rsidRPr="00D83F1F">
        <w:rPr>
          <w:b/>
          <w:bCs/>
          <w:i/>
          <w:color w:val="000000" w:themeColor="text1"/>
        </w:rPr>
        <w:t>(Helminthosporius gramineus)</w:t>
      </w:r>
    </w:p>
    <w:p w:rsidR="003735B1" w:rsidRPr="002D02F8" w:rsidRDefault="00EA61C1" w:rsidP="002D02F8">
      <w:p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bCs/>
          <w:color w:val="000000" w:themeColor="text1"/>
          <w:sz w:val="24"/>
          <w:szCs w:val="24"/>
        </w:rPr>
        <w:t xml:space="preserve">Aparecen en la cebada manchas alargadas en las hojas, en sentido longitudinal, que se transforman más adelante en estrías de color pardo violáceo, pudiendo quedar la hoja, al romperse estas estrías, como deshilachadas. A veces, si el ataque es fuerte, puede detener el crecimiento de la planta o impedir el espigado total de ella, quedando las espigas envueltas en las vainas de las hojas o espigando, pero quedando raquíticas. Las espigas atacadas, por tener granos atrofiados, no pesan, por lo que quedan más derechas que las normales y con las barbas más separadas de lo normal. La infección temprana puede disminuir </w:t>
      </w:r>
      <w:r w:rsidR="003A370E">
        <w:rPr>
          <w:rFonts w:ascii="Times New Roman" w:hAnsi="Times New Roman" w:cs="Times New Roman"/>
          <w:bCs/>
          <w:color w:val="000000" w:themeColor="text1"/>
          <w:sz w:val="24"/>
          <w:szCs w:val="24"/>
        </w:rPr>
        <w:t>en más de un 20% el rendimiento</w:t>
      </w:r>
      <w:r w:rsidRPr="00D83F1F">
        <w:rPr>
          <w:rFonts w:ascii="Times New Roman" w:hAnsi="Times New Roman" w:cs="Times New Roman"/>
          <w:bCs/>
          <w:color w:val="000000" w:themeColor="text1"/>
          <w:sz w:val="24"/>
          <w:szCs w:val="24"/>
        </w:rPr>
        <w:t xml:space="preserve"> </w:t>
      </w:r>
      <w:r w:rsidRPr="00D83F1F">
        <w:rPr>
          <w:rFonts w:ascii="Times New Roman" w:hAnsi="Times New Roman" w:cs="Times New Roman"/>
          <w:color w:val="000000" w:themeColor="text1"/>
          <w:sz w:val="24"/>
          <w:szCs w:val="24"/>
        </w:rPr>
        <w:t>(Pérez, J. 2010)</w:t>
      </w:r>
      <w:r w:rsidR="003A370E">
        <w:rPr>
          <w:rFonts w:ascii="Times New Roman" w:hAnsi="Times New Roman" w:cs="Times New Roman"/>
          <w:color w:val="000000" w:themeColor="text1"/>
          <w:sz w:val="24"/>
          <w:szCs w:val="24"/>
        </w:rPr>
        <w:t>.</w:t>
      </w:r>
    </w:p>
    <w:p w:rsidR="00B46D8F" w:rsidRPr="00B46D8F" w:rsidRDefault="00B46D8F" w:rsidP="00EA61C1">
      <w:pPr>
        <w:pStyle w:val="rtejustify"/>
        <w:numPr>
          <w:ilvl w:val="0"/>
          <w:numId w:val="10"/>
        </w:numPr>
        <w:spacing w:before="0" w:beforeAutospacing="0" w:after="240" w:afterAutospacing="0" w:line="360" w:lineRule="auto"/>
        <w:jc w:val="both"/>
        <w:rPr>
          <w:b/>
          <w:bCs/>
          <w:color w:val="000000" w:themeColor="text1"/>
        </w:rPr>
      </w:pPr>
      <w:r>
        <w:rPr>
          <w:b/>
          <w:bCs/>
          <w:color w:val="000000" w:themeColor="text1"/>
        </w:rPr>
        <w:t xml:space="preserve">Escaldaduras </w:t>
      </w:r>
      <w:r w:rsidRPr="00B46D8F">
        <w:rPr>
          <w:b/>
          <w:bCs/>
          <w:i/>
          <w:color w:val="000000" w:themeColor="text1"/>
        </w:rPr>
        <w:t>(Rhy</w:t>
      </w:r>
      <w:r w:rsidR="00054D9F">
        <w:rPr>
          <w:b/>
          <w:bCs/>
          <w:i/>
          <w:color w:val="000000" w:themeColor="text1"/>
        </w:rPr>
        <w:t>n</w:t>
      </w:r>
      <w:r w:rsidRPr="00B46D8F">
        <w:rPr>
          <w:b/>
          <w:bCs/>
          <w:i/>
          <w:color w:val="000000" w:themeColor="text1"/>
        </w:rPr>
        <w:t>chosporium secalis)</w:t>
      </w:r>
    </w:p>
    <w:p w:rsidR="00B46D8F" w:rsidRPr="00054D9F" w:rsidRDefault="00B46D8F" w:rsidP="00B46D8F">
      <w:pPr>
        <w:pStyle w:val="rtejustify"/>
        <w:spacing w:before="0" w:beforeAutospacing="0" w:after="240" w:afterAutospacing="0" w:line="360" w:lineRule="auto"/>
        <w:jc w:val="both"/>
        <w:rPr>
          <w:bCs/>
          <w:color w:val="000000" w:themeColor="text1"/>
        </w:rPr>
      </w:pPr>
      <w:r w:rsidRPr="00054D9F">
        <w:rPr>
          <w:bCs/>
          <w:color w:val="000000" w:themeColor="text1"/>
        </w:rPr>
        <w:t xml:space="preserve">Es una enfermedad común de la cebada, se presenta prácticamente en todas las temporadas, su impacto se ve favorecido por primaveras lluviosas y temperaturas moderadas. Los daños pueden ser significativos en variedades </w:t>
      </w:r>
      <w:r w:rsidR="00C10D8A" w:rsidRPr="00054D9F">
        <w:rPr>
          <w:bCs/>
          <w:color w:val="000000" w:themeColor="text1"/>
        </w:rPr>
        <w:t>susceptibles</w:t>
      </w:r>
      <w:r w:rsidRPr="00054D9F">
        <w:rPr>
          <w:bCs/>
          <w:color w:val="000000" w:themeColor="text1"/>
        </w:rPr>
        <w:t xml:space="preserve"> sembradas temprano y en temporadas con condiciones predisponentes. La rincosporosis o escaldadura de la hoja de la cebada es causada por el hongo deute</w:t>
      </w:r>
      <w:r w:rsidR="00054D9F" w:rsidRPr="00054D9F">
        <w:rPr>
          <w:bCs/>
          <w:color w:val="000000" w:themeColor="text1"/>
        </w:rPr>
        <w:t xml:space="preserve">romycete </w:t>
      </w:r>
      <w:r w:rsidR="00054D9F" w:rsidRPr="00C10D8A">
        <w:rPr>
          <w:b/>
          <w:bCs/>
          <w:i/>
          <w:color w:val="000000" w:themeColor="text1"/>
        </w:rPr>
        <w:t>Rhynchosporium secalis</w:t>
      </w:r>
      <w:r w:rsidR="00054D9F" w:rsidRPr="00054D9F">
        <w:rPr>
          <w:bCs/>
          <w:color w:val="000000" w:themeColor="text1"/>
        </w:rPr>
        <w:t xml:space="preserve"> (Oudem.) J.J. Davis, el cual solo posee </w:t>
      </w:r>
      <w:r w:rsidR="00054D9F" w:rsidRPr="00054D9F">
        <w:rPr>
          <w:bCs/>
          <w:color w:val="000000" w:themeColor="text1"/>
        </w:rPr>
        <w:lastRenderedPageBreak/>
        <w:t>fase sexual o anamórfica, se reproduce por esporas las que se forman directamente sobre el micelio que se desarrolla en las hojas afectadas. Los síntomas se pueden observar desde fines de macolla en adelante, los síntomas típicos corresponden a lesiones inicialmente de aspecto acuoso, azul grisáceas en las lamias de las hojas, con márgenes delimitados (Andrade, O. 2010).</w:t>
      </w:r>
    </w:p>
    <w:p w:rsidR="00EA61C1" w:rsidRPr="00D83F1F" w:rsidRDefault="00EA61C1" w:rsidP="00EA61C1">
      <w:pPr>
        <w:pStyle w:val="rtejustify"/>
        <w:numPr>
          <w:ilvl w:val="0"/>
          <w:numId w:val="10"/>
        </w:numPr>
        <w:spacing w:before="0" w:beforeAutospacing="0" w:after="240" w:afterAutospacing="0" w:line="360" w:lineRule="auto"/>
        <w:jc w:val="both"/>
        <w:rPr>
          <w:b/>
          <w:bCs/>
          <w:color w:val="000000" w:themeColor="text1"/>
        </w:rPr>
      </w:pPr>
      <w:r w:rsidRPr="00D83F1F">
        <w:rPr>
          <w:b/>
          <w:bCs/>
          <w:color w:val="000000" w:themeColor="text1"/>
        </w:rPr>
        <w:t>Virus del enanismo de la cebada BYD</w:t>
      </w:r>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t xml:space="preserve">Los síntomas del enanismo amarillo de la cebada (BYD) varían según la especie de cultivo afectada, la edad de la planta en el momento de la infección, la cepa del virus y las condiciones del medio. Los síntomas con frecuencia se encubren o se confunden con otros problemas. Las plantas afectadas presentan hojas amarillentas (imagen de la derecha) o rojizas (avena y algunos trigos), enanismo, hojas engrosadas y rígidas en posición erecta (imagen izquierda), crecimiento de raíces reducido, retraso (o ausencia) de la formación de espigas y disminución del rendimiento. </w:t>
      </w:r>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t>Las espigas de las plantas enfermas tienden a mantenerse erguidas y se tornan negras o descoloridas durante la maduración, a causa de las colonias de hongos saprofitos. Las temperaturas de aproximadamente 20°C son favorables para el desarrollo de la enfermedad y los síntomas aparecen alrededor de 14 días después (CIMMYT. 2012).</w:t>
      </w:r>
    </w:p>
    <w:p w:rsidR="00EA61C1" w:rsidRPr="002D02F8" w:rsidRDefault="006A41D4" w:rsidP="00EA61C1">
      <w:pPr>
        <w:pStyle w:val="Ttulo2"/>
        <w:spacing w:after="240" w:line="360" w:lineRule="auto"/>
        <w:jc w:val="both"/>
        <w:rPr>
          <w:rFonts w:cs="Times New Roman"/>
          <w:color w:val="000000" w:themeColor="text1"/>
          <w:szCs w:val="24"/>
        </w:rPr>
      </w:pPr>
      <w:bookmarkStart w:id="81" w:name="_Toc534897333"/>
      <w:bookmarkStart w:id="82" w:name="_Toc51701737"/>
      <w:r>
        <w:rPr>
          <w:rFonts w:cs="Times New Roman"/>
          <w:color w:val="000000" w:themeColor="text1"/>
          <w:szCs w:val="24"/>
        </w:rPr>
        <w:t>3.13</w:t>
      </w:r>
      <w:r w:rsidR="00EA61C1" w:rsidRPr="002D02F8">
        <w:rPr>
          <w:rFonts w:cs="Times New Roman"/>
          <w:color w:val="000000" w:themeColor="text1"/>
          <w:szCs w:val="24"/>
        </w:rPr>
        <w:t>. F</w:t>
      </w:r>
      <w:r w:rsidR="00536776" w:rsidRPr="002D02F8">
        <w:rPr>
          <w:rFonts w:cs="Times New Roman"/>
          <w:color w:val="000000" w:themeColor="text1"/>
          <w:szCs w:val="24"/>
        </w:rPr>
        <w:t>ertilización</w:t>
      </w:r>
      <w:bookmarkEnd w:id="81"/>
      <w:bookmarkEnd w:id="82"/>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t xml:space="preserve">En suelos de la provincia Bolívar después del maíz, se recomienda la aplicación de dos sacos de 18-46-0 más un saco de </w:t>
      </w:r>
      <w:r w:rsidR="007A5AF7">
        <w:rPr>
          <w:bCs/>
          <w:color w:val="000000" w:themeColor="text1"/>
        </w:rPr>
        <w:t>S</w:t>
      </w:r>
      <w:r w:rsidRPr="00D83F1F">
        <w:rPr>
          <w:bCs/>
          <w:color w:val="000000" w:themeColor="text1"/>
        </w:rPr>
        <w:t>ulpomag por hectárea al voleo o en surcos en la siembra. A los 60 días después de</w:t>
      </w:r>
      <w:r w:rsidR="007A5AF7">
        <w:rPr>
          <w:bCs/>
          <w:color w:val="000000" w:themeColor="text1"/>
        </w:rPr>
        <w:t xml:space="preserve"> la siembra y una vez controladas</w:t>
      </w:r>
      <w:r w:rsidRPr="00D83F1F">
        <w:rPr>
          <w:bCs/>
          <w:color w:val="000000" w:themeColor="text1"/>
        </w:rPr>
        <w:t xml:space="preserve"> las malezas</w:t>
      </w:r>
      <w:r w:rsidR="007A5AF7">
        <w:rPr>
          <w:bCs/>
          <w:color w:val="000000" w:themeColor="text1"/>
        </w:rPr>
        <w:t>,</w:t>
      </w:r>
      <w:r w:rsidRPr="00D83F1F">
        <w:rPr>
          <w:bCs/>
          <w:color w:val="000000" w:themeColor="text1"/>
        </w:rPr>
        <w:t xml:space="preserve"> aplicar con suelo húmedo y al voleo </w:t>
      </w:r>
      <w:r w:rsidR="002D02F8">
        <w:rPr>
          <w:bCs/>
          <w:color w:val="000000" w:themeColor="text1"/>
        </w:rPr>
        <w:t>tres sacos de urea por hectárea</w:t>
      </w:r>
      <w:r w:rsidRPr="00D83F1F">
        <w:rPr>
          <w:bCs/>
          <w:color w:val="000000" w:themeColor="text1"/>
        </w:rPr>
        <w:t xml:space="preserve"> (Monar, C. 2008)</w:t>
      </w:r>
      <w:r w:rsidR="002D02F8">
        <w:rPr>
          <w:bCs/>
          <w:color w:val="000000" w:themeColor="text1"/>
        </w:rPr>
        <w:t>.</w:t>
      </w:r>
    </w:p>
    <w:p w:rsidR="00EA61C1" w:rsidRPr="002D02F8" w:rsidRDefault="006A41D4" w:rsidP="00EA61C1">
      <w:pPr>
        <w:pStyle w:val="Ttulo3"/>
        <w:spacing w:after="240" w:line="360" w:lineRule="auto"/>
        <w:jc w:val="both"/>
        <w:rPr>
          <w:rFonts w:cs="Times New Roman"/>
          <w:color w:val="000000" w:themeColor="text1"/>
        </w:rPr>
      </w:pPr>
      <w:bookmarkStart w:id="83" w:name="_Toc534897334"/>
      <w:bookmarkStart w:id="84" w:name="_Toc51701738"/>
      <w:r>
        <w:rPr>
          <w:rFonts w:cs="Times New Roman"/>
          <w:color w:val="000000" w:themeColor="text1"/>
        </w:rPr>
        <w:t>3.13</w:t>
      </w:r>
      <w:r w:rsidR="00EA61C1" w:rsidRPr="002D02F8">
        <w:rPr>
          <w:rFonts w:cs="Times New Roman"/>
          <w:color w:val="000000" w:themeColor="text1"/>
        </w:rPr>
        <w:t>.1 Nitrógeno</w:t>
      </w:r>
      <w:bookmarkEnd w:id="83"/>
      <w:bookmarkEnd w:id="84"/>
    </w:p>
    <w:p w:rsidR="00EA61C1" w:rsidRPr="00D83F1F" w:rsidRDefault="00EA61C1" w:rsidP="00EA61C1">
      <w:pPr>
        <w:pStyle w:val="rtejustify"/>
        <w:spacing w:before="0" w:beforeAutospacing="0" w:after="240" w:afterAutospacing="0" w:line="360" w:lineRule="auto"/>
        <w:jc w:val="both"/>
        <w:rPr>
          <w:b/>
          <w:bCs/>
          <w:color w:val="000000" w:themeColor="text1"/>
        </w:rPr>
      </w:pPr>
      <w:r w:rsidRPr="00D83F1F">
        <w:rPr>
          <w:color w:val="191919"/>
          <w:shd w:val="clear" w:color="auto" w:fill="FFFFFF"/>
        </w:rPr>
        <w:t xml:space="preserve">El momento más adecuado para aspirar a un cultivo con muy buenos rendimientos y “sacarle el jugo” al fertilizante, es en etapas tempranas del mismo. Es menester </w:t>
      </w:r>
      <w:r w:rsidRPr="00D83F1F">
        <w:rPr>
          <w:color w:val="191919"/>
          <w:shd w:val="clear" w:color="auto" w:fill="FFFFFF"/>
        </w:rPr>
        <w:lastRenderedPageBreak/>
        <w:t>aclarar, que éste es solo un aspecto relacionado a la fertilización y que la expresión del potencial productivo del cereal, está relacionado también a otros factores edáficos y al balance con otros nutrientes. Sin ahondar en mayores detalles, y partiendo de un buen perfil de humedad, se puede esperar una muy buena respuesta a la fertilización, aplicando el fertilizante nitrogenado al momento de la siembra, cercana a ésta e incluso hasta el macollaje (Pepa, G. 2017).</w:t>
      </w:r>
    </w:p>
    <w:p w:rsidR="00EA61C1" w:rsidRPr="002D02F8" w:rsidRDefault="006A41D4" w:rsidP="00EA61C1">
      <w:pPr>
        <w:pStyle w:val="Ttulo3"/>
        <w:spacing w:after="240" w:line="360" w:lineRule="auto"/>
        <w:jc w:val="both"/>
        <w:rPr>
          <w:rFonts w:cs="Times New Roman"/>
          <w:color w:val="000000" w:themeColor="text1"/>
        </w:rPr>
      </w:pPr>
      <w:bookmarkStart w:id="85" w:name="_Toc534897335"/>
      <w:bookmarkStart w:id="86" w:name="_Toc51701739"/>
      <w:r>
        <w:rPr>
          <w:rFonts w:cs="Times New Roman"/>
          <w:color w:val="000000" w:themeColor="text1"/>
        </w:rPr>
        <w:t>3.13</w:t>
      </w:r>
      <w:r w:rsidR="00EA61C1" w:rsidRPr="002D02F8">
        <w:rPr>
          <w:rFonts w:cs="Times New Roman"/>
          <w:color w:val="000000" w:themeColor="text1"/>
        </w:rPr>
        <w:t>.2 Fósforo</w:t>
      </w:r>
      <w:bookmarkEnd w:id="85"/>
      <w:bookmarkEnd w:id="86"/>
    </w:p>
    <w:p w:rsidR="00EA61C1" w:rsidRPr="00D83F1F" w:rsidRDefault="00EA61C1" w:rsidP="00EA61C1">
      <w:pPr>
        <w:pStyle w:val="rtejustify"/>
        <w:spacing w:before="0" w:beforeAutospacing="0" w:after="240" w:afterAutospacing="0" w:line="360" w:lineRule="auto"/>
        <w:jc w:val="both"/>
        <w:rPr>
          <w:color w:val="000000" w:themeColor="text1"/>
        </w:rPr>
      </w:pPr>
      <w:r w:rsidRPr="00D83F1F">
        <w:rPr>
          <w:color w:val="000000" w:themeColor="text1"/>
        </w:rPr>
        <w:t>El fósforo es absorbido sobre todo al comienzo de la vegetación, estando su absorción ligada también a la del nitrógeno. Tiene una influencia decisiva sobre el rendimiento en grano de la cebada e incrementa su resistencia al frío invernal. La aplicación de fósforo en la línea de siembra, a dosis bajas, puede ser muy efectiva cuando existe poco fósforo disponible en el suelo, obteniéndose rendimientos equivalentes a dosis aplicadas a voleo dos o tres veces superiores.  El fósforo no se lava, pero sí se retrograda en un buen porcentaje, pasando a formas no asimilables, siendo especialmente importante, pues la cebada suele sembrarse en terrenos calizos (http://www.infoagro.com/herbáceos/..html).</w:t>
      </w:r>
    </w:p>
    <w:p w:rsidR="00EA61C1" w:rsidRPr="002D02F8" w:rsidRDefault="006A41D4" w:rsidP="00EA61C1">
      <w:pPr>
        <w:pStyle w:val="Ttulo3"/>
        <w:spacing w:after="240" w:line="360" w:lineRule="auto"/>
        <w:jc w:val="both"/>
        <w:rPr>
          <w:rFonts w:cs="Times New Roman"/>
          <w:color w:val="000000" w:themeColor="text1"/>
        </w:rPr>
      </w:pPr>
      <w:bookmarkStart w:id="87" w:name="_Toc534897336"/>
      <w:bookmarkStart w:id="88" w:name="_Toc51701740"/>
      <w:r>
        <w:rPr>
          <w:rFonts w:cs="Times New Roman"/>
          <w:color w:val="000000" w:themeColor="text1"/>
        </w:rPr>
        <w:t>3.13</w:t>
      </w:r>
      <w:r w:rsidR="00EA61C1" w:rsidRPr="002D02F8">
        <w:rPr>
          <w:rFonts w:cs="Times New Roman"/>
          <w:color w:val="000000" w:themeColor="text1"/>
        </w:rPr>
        <w:t>.3 Potasio</w:t>
      </w:r>
      <w:bookmarkEnd w:id="87"/>
      <w:bookmarkEnd w:id="88"/>
    </w:p>
    <w:p w:rsidR="00EA61C1" w:rsidRPr="00D83F1F" w:rsidRDefault="00EA61C1" w:rsidP="00EA61C1">
      <w:p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El potasio es esencial para el crecimiento de la planta (efectos en el peso y tamaño de los granos), mejora el valor cervecero de la cebada, actúa como un activador de la fotosíntesis y regulador de sustancias de reserva (incrementa la resistencia al frío y la sequía), además aumenta la productividad del nitrógeno en más de un 50% (http://www.fertiberia.com/es/agricultura/.. html).</w:t>
      </w:r>
    </w:p>
    <w:p w:rsidR="00EA61C1" w:rsidRPr="002D02F8" w:rsidRDefault="006A41D4" w:rsidP="00EA61C1">
      <w:pPr>
        <w:pStyle w:val="Ttulo2"/>
        <w:spacing w:after="240" w:line="360" w:lineRule="auto"/>
        <w:jc w:val="both"/>
        <w:rPr>
          <w:rFonts w:cs="Times New Roman"/>
          <w:szCs w:val="24"/>
        </w:rPr>
      </w:pPr>
      <w:bookmarkStart w:id="89" w:name="_Toc534897337"/>
      <w:bookmarkStart w:id="90" w:name="_Toc51701741"/>
      <w:r>
        <w:rPr>
          <w:rFonts w:cs="Times New Roman"/>
          <w:color w:val="000000" w:themeColor="text1"/>
          <w:szCs w:val="24"/>
        </w:rPr>
        <w:t>3.14</w:t>
      </w:r>
      <w:r w:rsidR="00EA61C1" w:rsidRPr="002D02F8">
        <w:rPr>
          <w:rFonts w:cs="Times New Roman"/>
          <w:color w:val="000000" w:themeColor="text1"/>
          <w:szCs w:val="24"/>
        </w:rPr>
        <w:t xml:space="preserve"> M</w:t>
      </w:r>
      <w:r w:rsidR="00536776" w:rsidRPr="002D02F8">
        <w:rPr>
          <w:rFonts w:cs="Times New Roman"/>
          <w:color w:val="000000" w:themeColor="text1"/>
          <w:szCs w:val="24"/>
        </w:rPr>
        <w:t>ejoramiento genético de la cebada</w:t>
      </w:r>
      <w:bookmarkEnd w:id="89"/>
      <w:bookmarkEnd w:id="90"/>
    </w:p>
    <w:p w:rsidR="00EA61C1" w:rsidRPr="00340137" w:rsidRDefault="006A41D4" w:rsidP="00EA61C1">
      <w:pPr>
        <w:pStyle w:val="Ttulo3"/>
        <w:spacing w:after="240" w:line="360" w:lineRule="auto"/>
        <w:jc w:val="both"/>
        <w:rPr>
          <w:rFonts w:cs="Times New Roman"/>
          <w:color w:val="000000" w:themeColor="text1"/>
        </w:rPr>
      </w:pPr>
      <w:bookmarkStart w:id="91" w:name="_Toc534897338"/>
      <w:bookmarkStart w:id="92" w:name="_Toc51701742"/>
      <w:r>
        <w:rPr>
          <w:rFonts w:cs="Times New Roman"/>
          <w:color w:val="000000" w:themeColor="text1"/>
        </w:rPr>
        <w:t>3.14</w:t>
      </w:r>
      <w:r w:rsidR="00EA61C1" w:rsidRPr="00340137">
        <w:rPr>
          <w:rFonts w:cs="Times New Roman"/>
          <w:color w:val="000000" w:themeColor="text1"/>
        </w:rPr>
        <w:t>.1 Objetivo en el mejoramiento genético de la cebada</w:t>
      </w:r>
      <w:bookmarkEnd w:id="91"/>
      <w:bookmarkEnd w:id="92"/>
    </w:p>
    <w:p w:rsidR="00EA61C1" w:rsidRPr="00D83F1F" w:rsidRDefault="00EA61C1" w:rsidP="00EA61C1">
      <w:pPr>
        <w:spacing w:after="240" w:line="360" w:lineRule="auto"/>
        <w:jc w:val="both"/>
        <w:rPr>
          <w:rFonts w:ascii="Times New Roman" w:hAnsi="Times New Roman" w:cs="Times New Roman"/>
          <w:color w:val="000000" w:themeColor="text1"/>
          <w:sz w:val="24"/>
          <w:szCs w:val="24"/>
        </w:rPr>
      </w:pPr>
      <w:r w:rsidRPr="00D83F1F">
        <w:rPr>
          <w:rFonts w:ascii="Times New Roman" w:eastAsia="Times New Roman" w:hAnsi="Times New Roman" w:cs="Times New Roman"/>
          <w:color w:val="000000" w:themeColor="text1"/>
          <w:sz w:val="24"/>
          <w:szCs w:val="24"/>
          <w:lang w:eastAsia="es-EC"/>
        </w:rPr>
        <w:t xml:space="preserve">El mejoramiento genético encebada tiene como propósito la obtención de germoplasma con características de mayor rendimiento, mayor calidad comercial y mayor resistencia a factores a bióticos y abióticos adversos al cultivo. En otras palabras, el mejoramiento genético tiene por finalidad la generación de </w:t>
      </w:r>
      <w:r w:rsidRPr="00D83F1F">
        <w:rPr>
          <w:rFonts w:ascii="Times New Roman" w:eastAsia="Times New Roman" w:hAnsi="Times New Roman" w:cs="Times New Roman"/>
          <w:color w:val="000000" w:themeColor="text1"/>
          <w:sz w:val="24"/>
          <w:szCs w:val="24"/>
          <w:lang w:eastAsia="es-EC"/>
        </w:rPr>
        <w:lastRenderedPageBreak/>
        <w:t>germoplasma más eficientes, producir productos aprovechables por el hombre como alimento, como materias primas para la industria y como</w:t>
      </w:r>
      <w:r w:rsidR="00340137">
        <w:rPr>
          <w:rFonts w:ascii="Times New Roman" w:eastAsia="Times New Roman" w:hAnsi="Times New Roman" w:cs="Times New Roman"/>
          <w:color w:val="000000" w:themeColor="text1"/>
          <w:sz w:val="24"/>
          <w:szCs w:val="24"/>
          <w:lang w:eastAsia="es-EC"/>
        </w:rPr>
        <w:t xml:space="preserve"> forraje para los animales, </w:t>
      </w:r>
      <w:r w:rsidR="00DC2C1A">
        <w:rPr>
          <w:rFonts w:ascii="Times New Roman" w:eastAsia="Times New Roman" w:hAnsi="Times New Roman" w:cs="Times New Roman"/>
          <w:color w:val="000000" w:themeColor="text1"/>
          <w:sz w:val="24"/>
          <w:szCs w:val="24"/>
          <w:lang w:eastAsia="es-EC"/>
        </w:rPr>
        <w:t>etc.</w:t>
      </w:r>
      <w:r w:rsidRPr="00D83F1F">
        <w:rPr>
          <w:rFonts w:ascii="Times New Roman" w:eastAsia="Times New Roman" w:hAnsi="Times New Roman" w:cs="Times New Roman"/>
          <w:color w:val="000000" w:themeColor="text1"/>
          <w:sz w:val="24"/>
          <w:szCs w:val="24"/>
          <w:lang w:eastAsia="es-EC"/>
        </w:rPr>
        <w:t xml:space="preserve"> (Rivas, M. 2012)</w:t>
      </w:r>
      <w:bookmarkStart w:id="93" w:name="_Hlk513488984"/>
      <w:r w:rsidR="00340137">
        <w:rPr>
          <w:rFonts w:ascii="Times New Roman" w:eastAsia="Times New Roman" w:hAnsi="Times New Roman" w:cs="Times New Roman"/>
          <w:color w:val="000000" w:themeColor="text1"/>
          <w:sz w:val="24"/>
          <w:szCs w:val="24"/>
          <w:lang w:eastAsia="es-EC"/>
        </w:rPr>
        <w:t>.</w:t>
      </w:r>
    </w:p>
    <w:p w:rsidR="00EA61C1" w:rsidRPr="00340137" w:rsidRDefault="006A41D4" w:rsidP="00EA61C1">
      <w:pPr>
        <w:pStyle w:val="Ttulo3"/>
        <w:spacing w:after="240" w:line="360" w:lineRule="auto"/>
        <w:jc w:val="both"/>
        <w:rPr>
          <w:rFonts w:cs="Times New Roman"/>
          <w:color w:val="000000" w:themeColor="text1"/>
        </w:rPr>
      </w:pPr>
      <w:bookmarkStart w:id="94" w:name="_Toc534897339"/>
      <w:bookmarkStart w:id="95" w:name="_Toc51701743"/>
      <w:r>
        <w:rPr>
          <w:rFonts w:cs="Times New Roman"/>
          <w:color w:val="000000" w:themeColor="text1"/>
        </w:rPr>
        <w:t>3.14</w:t>
      </w:r>
      <w:r w:rsidR="00EA61C1" w:rsidRPr="00340137">
        <w:rPr>
          <w:rFonts w:cs="Times New Roman"/>
          <w:color w:val="000000" w:themeColor="text1"/>
        </w:rPr>
        <w:t>.2 Métodos de mejoramiento genético</w:t>
      </w:r>
      <w:bookmarkEnd w:id="94"/>
      <w:bookmarkEnd w:id="95"/>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t>Entre los métodos de mejoramiento genético existentes tenemos los siguientes:</w:t>
      </w:r>
    </w:p>
    <w:p w:rsidR="00EA61C1" w:rsidRPr="00D83F1F" w:rsidRDefault="00EA61C1" w:rsidP="00EA61C1">
      <w:pPr>
        <w:pStyle w:val="Prrafodelista"/>
        <w:numPr>
          <w:ilvl w:val="0"/>
          <w:numId w:val="13"/>
        </w:numPr>
        <w:spacing w:after="240" w:line="360" w:lineRule="auto"/>
        <w:jc w:val="both"/>
        <w:rPr>
          <w:rFonts w:ascii="Times New Roman" w:hAnsi="Times New Roman" w:cs="Times New Roman"/>
          <w:sz w:val="24"/>
          <w:szCs w:val="24"/>
          <w:lang w:eastAsia="es-EC"/>
        </w:rPr>
      </w:pPr>
      <w:r w:rsidRPr="00D83F1F">
        <w:rPr>
          <w:rFonts w:ascii="Times New Roman" w:hAnsi="Times New Roman" w:cs="Times New Roman"/>
          <w:b/>
          <w:sz w:val="24"/>
          <w:szCs w:val="24"/>
          <w:lang w:eastAsia="es-EC"/>
        </w:rPr>
        <w:t>Introducción.</w:t>
      </w:r>
      <w:r w:rsidRPr="00D83F1F">
        <w:rPr>
          <w:rFonts w:ascii="Times New Roman" w:hAnsi="Times New Roman" w:cs="Times New Roman"/>
          <w:sz w:val="24"/>
          <w:szCs w:val="24"/>
          <w:lang w:eastAsia="es-EC"/>
        </w:rPr>
        <w:t xml:space="preserve"> La mayor parte de las semillas que se cultivan en América llegaron junto con los primeros inmigrantes al continente americano.</w:t>
      </w:r>
    </w:p>
    <w:p w:rsidR="00EA61C1" w:rsidRPr="00D83F1F" w:rsidRDefault="00EA61C1" w:rsidP="00EA61C1">
      <w:pPr>
        <w:pStyle w:val="Prrafodelista"/>
        <w:spacing w:after="240" w:line="360" w:lineRule="auto"/>
        <w:jc w:val="both"/>
        <w:rPr>
          <w:rFonts w:ascii="Times New Roman" w:hAnsi="Times New Roman" w:cs="Times New Roman"/>
          <w:sz w:val="24"/>
          <w:szCs w:val="24"/>
          <w:lang w:eastAsia="es-EC"/>
        </w:rPr>
      </w:pPr>
      <w:r w:rsidRPr="00D83F1F">
        <w:rPr>
          <w:rFonts w:ascii="Times New Roman" w:hAnsi="Times New Roman" w:cs="Times New Roman"/>
          <w:sz w:val="24"/>
          <w:szCs w:val="24"/>
          <w:lang w:eastAsia="es-EC"/>
        </w:rPr>
        <w:t xml:space="preserve">Mediante un proceso de ensayos y fracasos, poco a poco se conocieron las variedades con mejor adaptación ecológica a cada una de las regiones productoras, ampliándose el uso de las mismas y dejando fuera de producción aquellas variedades inadaptadas. </w:t>
      </w:r>
    </w:p>
    <w:p w:rsidR="00EA61C1" w:rsidRPr="00D83F1F" w:rsidRDefault="00EA61C1" w:rsidP="00EA61C1">
      <w:pPr>
        <w:pStyle w:val="Prrafodelista"/>
        <w:spacing w:after="240" w:line="360" w:lineRule="auto"/>
        <w:jc w:val="both"/>
        <w:rPr>
          <w:rFonts w:ascii="Times New Roman" w:hAnsi="Times New Roman" w:cs="Times New Roman"/>
          <w:color w:val="FF0000"/>
          <w:sz w:val="24"/>
          <w:szCs w:val="24"/>
          <w:lang w:eastAsia="es-EC"/>
        </w:rPr>
      </w:pPr>
    </w:p>
    <w:p w:rsidR="00EA61C1" w:rsidRPr="00D83F1F" w:rsidRDefault="00EA61C1" w:rsidP="00EA61C1">
      <w:pPr>
        <w:pStyle w:val="Prrafodelista"/>
        <w:numPr>
          <w:ilvl w:val="0"/>
          <w:numId w:val="13"/>
        </w:numPr>
        <w:spacing w:after="240" w:line="360" w:lineRule="auto"/>
        <w:jc w:val="both"/>
        <w:rPr>
          <w:rFonts w:ascii="Times New Roman" w:hAnsi="Times New Roman" w:cs="Times New Roman"/>
          <w:color w:val="FF0000"/>
          <w:sz w:val="24"/>
          <w:szCs w:val="24"/>
          <w:lang w:eastAsia="es-EC"/>
        </w:rPr>
      </w:pPr>
      <w:r w:rsidRPr="00D83F1F">
        <w:rPr>
          <w:rFonts w:ascii="Times New Roman" w:hAnsi="Times New Roman" w:cs="Times New Roman"/>
          <w:b/>
          <w:sz w:val="24"/>
          <w:szCs w:val="24"/>
          <w:lang w:eastAsia="es-EC"/>
        </w:rPr>
        <w:t>Selección.</w:t>
      </w:r>
      <w:r w:rsidRPr="00D83F1F">
        <w:rPr>
          <w:rFonts w:ascii="Times New Roman" w:hAnsi="Times New Roman" w:cs="Times New Roman"/>
          <w:sz w:val="24"/>
          <w:szCs w:val="24"/>
          <w:lang w:eastAsia="es-EC"/>
        </w:rPr>
        <w:t xml:space="preserve"> Este es uno de los procedimientos más antiguo y constituye la base de todo mejoramiento de cosechas. Es un proceso natural o artificial mediante el cual se separan plantas individuales o grupos de las mismas dentro de poblaciones mezcladas. La eficiencia de la selección depende de la presencia de variabilidad genética. </w:t>
      </w:r>
    </w:p>
    <w:p w:rsidR="00EA61C1" w:rsidRPr="00D83F1F" w:rsidRDefault="00EA61C1" w:rsidP="00EA61C1">
      <w:pPr>
        <w:pStyle w:val="Prrafodelista"/>
        <w:spacing w:after="240" w:line="360" w:lineRule="auto"/>
        <w:jc w:val="both"/>
        <w:rPr>
          <w:rFonts w:ascii="Times New Roman" w:hAnsi="Times New Roman" w:cs="Times New Roman"/>
          <w:b/>
          <w:bCs/>
          <w:color w:val="000000" w:themeColor="text1"/>
          <w:sz w:val="24"/>
          <w:szCs w:val="24"/>
        </w:rPr>
      </w:pPr>
    </w:p>
    <w:p w:rsidR="00EA61C1" w:rsidRPr="00D83F1F" w:rsidRDefault="00EA61C1" w:rsidP="00EA61C1">
      <w:pPr>
        <w:pStyle w:val="Prrafodelista"/>
        <w:numPr>
          <w:ilvl w:val="0"/>
          <w:numId w:val="13"/>
        </w:numPr>
        <w:spacing w:after="240" w:line="360" w:lineRule="auto"/>
        <w:jc w:val="both"/>
        <w:rPr>
          <w:rFonts w:ascii="Times New Roman" w:hAnsi="Times New Roman" w:cs="Times New Roman"/>
          <w:b/>
          <w:bCs/>
          <w:color w:val="000000" w:themeColor="text1"/>
          <w:sz w:val="24"/>
          <w:szCs w:val="24"/>
        </w:rPr>
      </w:pPr>
      <w:r w:rsidRPr="00D83F1F">
        <w:rPr>
          <w:rFonts w:ascii="Times New Roman" w:hAnsi="Times New Roman" w:cs="Times New Roman"/>
          <w:b/>
          <w:sz w:val="24"/>
          <w:szCs w:val="24"/>
          <w:lang w:eastAsia="es-EC"/>
        </w:rPr>
        <w:t>Hibridación.</w:t>
      </w:r>
      <w:r w:rsidRPr="00D83F1F">
        <w:rPr>
          <w:rFonts w:ascii="Times New Roman" w:hAnsi="Times New Roman" w:cs="Times New Roman"/>
          <w:sz w:val="24"/>
          <w:szCs w:val="24"/>
          <w:lang w:eastAsia="es-EC"/>
        </w:rPr>
        <w:t xml:space="preserve"> Mediante el método de hibridación se pueden combinar las mejores características de las variedades progenitoras en una línea pura que se reproduzca idéntica a sí misma. En este método las variedades progenitoras se polinizan por cruzamiento artificial. La polinización cruzada artificial es relativamente fácil en el caso de los cereales menores que tienen los órganos florales grandes (Moreno, J. 2012).</w:t>
      </w:r>
    </w:p>
    <w:p w:rsidR="00EA61C1" w:rsidRPr="00340137" w:rsidRDefault="006A41D4" w:rsidP="00EA61C1">
      <w:pPr>
        <w:pStyle w:val="Ttulo3"/>
        <w:spacing w:after="240" w:line="360" w:lineRule="auto"/>
        <w:jc w:val="both"/>
        <w:rPr>
          <w:rFonts w:eastAsia="Times New Roman" w:cs="Times New Roman"/>
          <w:color w:val="000000" w:themeColor="text1"/>
          <w:lang w:eastAsia="es-EC"/>
        </w:rPr>
      </w:pPr>
      <w:bookmarkStart w:id="96" w:name="_Toc534897340"/>
      <w:bookmarkStart w:id="97" w:name="_Toc51701744"/>
      <w:r>
        <w:rPr>
          <w:rFonts w:cs="Times New Roman"/>
          <w:color w:val="000000" w:themeColor="text1"/>
        </w:rPr>
        <w:t>3.14</w:t>
      </w:r>
      <w:r w:rsidR="00EA61C1" w:rsidRPr="00340137">
        <w:rPr>
          <w:rFonts w:cs="Times New Roman"/>
          <w:color w:val="000000" w:themeColor="text1"/>
        </w:rPr>
        <w:t>.3 Variedades originadas por selección</w:t>
      </w:r>
      <w:bookmarkEnd w:id="96"/>
      <w:bookmarkEnd w:id="97"/>
    </w:p>
    <w:p w:rsidR="00EA61C1" w:rsidRPr="00D83F1F" w:rsidRDefault="00EA61C1" w:rsidP="00EA61C1">
      <w:pPr>
        <w:pStyle w:val="rtejustify"/>
        <w:spacing w:before="0" w:beforeAutospacing="0" w:after="240" w:afterAutospacing="0" w:line="360" w:lineRule="auto"/>
        <w:jc w:val="both"/>
        <w:rPr>
          <w:bCs/>
          <w:color w:val="000000" w:themeColor="text1"/>
        </w:rPr>
      </w:pPr>
      <w:r w:rsidRPr="00D83F1F">
        <w:rPr>
          <w:bCs/>
          <w:color w:val="000000" w:themeColor="text1"/>
        </w:rPr>
        <w:t xml:space="preserve">La variabilidad genética es unos de los pilares fundamentales en el trabajo de fitomejoramiento, es </w:t>
      </w:r>
      <w:bookmarkEnd w:id="93"/>
      <w:r w:rsidRPr="00D83F1F">
        <w:rPr>
          <w:bCs/>
          <w:color w:val="000000" w:themeColor="text1"/>
        </w:rPr>
        <w:t xml:space="preserve">por esta razón que el programa de cereales mantiene un bloque de cruzamientos integrado por genotipos que están de acuerdo con los caracteres de interés, objetivo que se logra mediante la hibridación de </w:t>
      </w:r>
      <w:r w:rsidRPr="00D83F1F">
        <w:rPr>
          <w:bCs/>
          <w:color w:val="000000" w:themeColor="text1"/>
        </w:rPr>
        <w:lastRenderedPageBreak/>
        <w:t>progenitores genéticamente diferentes. El énfasis se ha puesto en el desarrollo de germoplasma de cebada con mayor durabilidad y resistencia, mediante la acumulación de genes menores descartando los materiales más susceptibles (Rivadeneira, M. et. al. 2003).</w:t>
      </w:r>
    </w:p>
    <w:p w:rsidR="00EA61C1" w:rsidRPr="00340137" w:rsidRDefault="006A41D4" w:rsidP="00EA61C1">
      <w:pPr>
        <w:pStyle w:val="Ttulo3"/>
        <w:spacing w:after="240" w:line="360" w:lineRule="auto"/>
        <w:jc w:val="both"/>
        <w:rPr>
          <w:rFonts w:cs="Times New Roman"/>
          <w:color w:val="000000" w:themeColor="text1"/>
        </w:rPr>
      </w:pPr>
      <w:bookmarkStart w:id="98" w:name="_Toc534897341"/>
      <w:bookmarkStart w:id="99" w:name="_Toc51701745"/>
      <w:r>
        <w:rPr>
          <w:rFonts w:cs="Times New Roman"/>
          <w:color w:val="000000" w:themeColor="text1"/>
        </w:rPr>
        <w:t>3.14.4</w:t>
      </w:r>
      <w:r w:rsidR="00EA61C1" w:rsidRPr="00340137">
        <w:rPr>
          <w:rFonts w:cs="Times New Roman"/>
          <w:color w:val="000000" w:themeColor="text1"/>
        </w:rPr>
        <w:t xml:space="preserve"> Mejora genética</w:t>
      </w:r>
      <w:bookmarkEnd w:id="98"/>
      <w:bookmarkEnd w:id="99"/>
    </w:p>
    <w:p w:rsidR="00EA61C1" w:rsidRPr="00D83F1F" w:rsidRDefault="00EA61C1" w:rsidP="00EA61C1">
      <w:pPr>
        <w:pStyle w:val="rtejustify"/>
        <w:spacing w:before="0" w:beforeAutospacing="0" w:after="240" w:afterAutospacing="0" w:line="360" w:lineRule="auto"/>
        <w:jc w:val="both"/>
        <w:rPr>
          <w:color w:val="000000" w:themeColor="text1"/>
        </w:rPr>
      </w:pPr>
      <w:r w:rsidRPr="00D83F1F">
        <w:rPr>
          <w:color w:val="000000" w:themeColor="text1"/>
        </w:rPr>
        <w:t xml:space="preserve">La cebada tiene siete cromosomas con más de cien genes que se encuentran localizados. La mejora genética se basa en obtener nuevas variedades que sean más productivas, con unos rendimientos más estables y de mejor calidad, pero el objetivo prioritario es el incremento del rendimiento en grano. Para lograrlo hay que actuar sobre la adaptación ecológica y la resistencia a plagas y enfermedades. </w:t>
      </w:r>
    </w:p>
    <w:p w:rsidR="00EA61C1" w:rsidRPr="00D83F1F" w:rsidRDefault="00EA61C1" w:rsidP="00EA61C1">
      <w:pPr>
        <w:pStyle w:val="rtejustify"/>
        <w:spacing w:before="0" w:beforeAutospacing="0" w:after="240" w:afterAutospacing="0" w:line="360" w:lineRule="auto"/>
        <w:jc w:val="both"/>
        <w:rPr>
          <w:color w:val="000000" w:themeColor="text1"/>
        </w:rPr>
      </w:pPr>
      <w:r w:rsidRPr="00D83F1F">
        <w:rPr>
          <w:color w:val="000000" w:themeColor="text1"/>
        </w:rPr>
        <w:t xml:space="preserve">La resistencia al encamado repercute directamente sobre el rendimiento a través de una mejor granazón.  El rendimiento en grano está correlacionado con la longitud del ciclo vegetativo, de ahí la diferencia de rendimiento entre las cebadas de invierno y las de primavera. La resistencia a plagas y enfermedades se considera un factor determinante en la estabilidad de los rendimientos del cultivo, al poder alterarlos cuando se dan las condiciones ambientales para el desarrollo del patógeno </w:t>
      </w:r>
      <w:r w:rsidR="00FB124D" w:rsidRPr="008F4723">
        <w:rPr>
          <w:color w:val="000000" w:themeColor="text1"/>
        </w:rPr>
        <w:t>(http://infoagro.com/herbaceos/forrajes/cebada.asp).</w:t>
      </w:r>
    </w:p>
    <w:p w:rsidR="00EA61C1" w:rsidRPr="00340137" w:rsidRDefault="004C0649" w:rsidP="00EA61C1">
      <w:pPr>
        <w:pStyle w:val="Ttulo2"/>
        <w:spacing w:after="240" w:line="360" w:lineRule="auto"/>
        <w:jc w:val="both"/>
        <w:rPr>
          <w:rFonts w:cs="Times New Roman"/>
          <w:color w:val="000000" w:themeColor="text1"/>
          <w:szCs w:val="24"/>
        </w:rPr>
      </w:pPr>
      <w:bookmarkStart w:id="100" w:name="_Toc534897342"/>
      <w:bookmarkStart w:id="101" w:name="_Toc51701746"/>
      <w:r>
        <w:rPr>
          <w:rFonts w:cs="Times New Roman"/>
          <w:color w:val="000000" w:themeColor="text1"/>
          <w:szCs w:val="24"/>
        </w:rPr>
        <w:t>3.15</w:t>
      </w:r>
      <w:r w:rsidR="00EA61C1" w:rsidRPr="00340137">
        <w:rPr>
          <w:rFonts w:cs="Times New Roman"/>
          <w:color w:val="000000" w:themeColor="text1"/>
          <w:szCs w:val="24"/>
        </w:rPr>
        <w:t xml:space="preserve"> C</w:t>
      </w:r>
      <w:r w:rsidR="00536776" w:rsidRPr="00340137">
        <w:rPr>
          <w:rFonts w:cs="Times New Roman"/>
          <w:color w:val="000000" w:themeColor="text1"/>
          <w:szCs w:val="24"/>
        </w:rPr>
        <w:t>aracterísticas de la cebada maltera</w:t>
      </w:r>
      <w:bookmarkEnd w:id="100"/>
      <w:bookmarkEnd w:id="101"/>
    </w:p>
    <w:p w:rsidR="00EA61C1" w:rsidRPr="00D83F1F" w:rsidRDefault="00EA61C1" w:rsidP="00EA61C1">
      <w:p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Es muy importante considerar dos aspectos clave en la calidad de la cebada: el maltero y el cervecero. Una variedad de cebada de alta calidad maltera debe poseer una serie de características físicas y bioquímicas:</w:t>
      </w:r>
    </w:p>
    <w:p w:rsidR="00EA61C1" w:rsidRPr="00D83F1F" w:rsidRDefault="00EA61C1" w:rsidP="00EA61C1">
      <w:p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b/>
          <w:bCs/>
          <w:color w:val="000000" w:themeColor="text1"/>
          <w:sz w:val="24"/>
          <w:szCs w:val="24"/>
          <w:lang w:eastAsia="es-EC"/>
        </w:rPr>
        <w:t>Físicas</w:t>
      </w:r>
    </w:p>
    <w:p w:rsidR="00EA61C1" w:rsidRPr="00D83F1F" w:rsidRDefault="00EA61C1" w:rsidP="00EA61C1">
      <w:pPr>
        <w:pStyle w:val="Prrafodelista"/>
        <w:numPr>
          <w:ilvl w:val="0"/>
          <w:numId w:val="12"/>
        </w:num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Un grano grueso y redondeado de tamaño uniforme.</w:t>
      </w:r>
    </w:p>
    <w:p w:rsidR="00EA61C1" w:rsidRPr="00D83F1F" w:rsidRDefault="00EA61C1" w:rsidP="00EA61C1">
      <w:pPr>
        <w:pStyle w:val="Prrafodelista"/>
        <w:numPr>
          <w:ilvl w:val="0"/>
          <w:numId w:val="12"/>
        </w:num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Color amarillo claro</w:t>
      </w:r>
    </w:p>
    <w:p w:rsidR="00EA61C1" w:rsidRPr="00D83F1F" w:rsidRDefault="00EA61C1" w:rsidP="00EA61C1">
      <w:pPr>
        <w:pStyle w:val="Prrafodelista"/>
        <w:numPr>
          <w:ilvl w:val="0"/>
          <w:numId w:val="12"/>
        </w:num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Cascarilla fina y rizada</w:t>
      </w:r>
    </w:p>
    <w:p w:rsidR="00EA61C1" w:rsidRPr="00FF7CF4" w:rsidRDefault="00EA61C1" w:rsidP="00EA61C1">
      <w:pPr>
        <w:pStyle w:val="Prrafodelista"/>
        <w:numPr>
          <w:ilvl w:val="0"/>
          <w:numId w:val="12"/>
        </w:num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Libre de infecciones de microorganismos</w:t>
      </w:r>
    </w:p>
    <w:p w:rsidR="00ED5734" w:rsidRDefault="00ED5734" w:rsidP="00EA61C1">
      <w:pPr>
        <w:spacing w:after="240" w:line="360" w:lineRule="auto"/>
        <w:jc w:val="both"/>
        <w:rPr>
          <w:rFonts w:ascii="Times New Roman" w:eastAsia="Times New Roman" w:hAnsi="Times New Roman" w:cs="Times New Roman"/>
          <w:b/>
          <w:bCs/>
          <w:color w:val="000000" w:themeColor="text1"/>
          <w:sz w:val="24"/>
          <w:szCs w:val="24"/>
          <w:lang w:eastAsia="es-EC"/>
        </w:rPr>
      </w:pPr>
    </w:p>
    <w:p w:rsidR="00EA61C1" w:rsidRPr="00D83F1F" w:rsidRDefault="00EA61C1" w:rsidP="00EA61C1">
      <w:p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b/>
          <w:bCs/>
          <w:color w:val="000000" w:themeColor="text1"/>
          <w:sz w:val="24"/>
          <w:szCs w:val="24"/>
          <w:lang w:eastAsia="es-EC"/>
        </w:rPr>
        <w:lastRenderedPageBreak/>
        <w:t>Bioquímicas</w:t>
      </w:r>
    </w:p>
    <w:p w:rsidR="00EA61C1" w:rsidRPr="00D83F1F" w:rsidRDefault="00EA61C1" w:rsidP="00EA61C1">
      <w:pPr>
        <w:pStyle w:val="Prrafodelista"/>
        <w:numPr>
          <w:ilvl w:val="0"/>
          <w:numId w:val="11"/>
        </w:num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Bajo o nulo período de letargo</w:t>
      </w:r>
    </w:p>
    <w:p w:rsidR="00EA61C1" w:rsidRPr="00D83F1F" w:rsidRDefault="00EA61C1" w:rsidP="00EA61C1">
      <w:pPr>
        <w:pStyle w:val="Prrafodelista"/>
        <w:numPr>
          <w:ilvl w:val="0"/>
          <w:numId w:val="11"/>
        </w:numPr>
        <w:spacing w:after="240" w:line="360" w:lineRule="auto"/>
        <w:jc w:val="both"/>
        <w:rPr>
          <w:rFonts w:ascii="Times New Roman" w:eastAsia="Times New Roman" w:hAnsi="Times New Roman" w:cs="Times New Roman"/>
          <w:color w:val="000000" w:themeColor="text1"/>
          <w:sz w:val="24"/>
          <w:szCs w:val="24"/>
          <w:lang w:eastAsia="es-EC"/>
        </w:rPr>
      </w:pPr>
      <w:r w:rsidRPr="00D83F1F">
        <w:rPr>
          <w:rFonts w:ascii="Times New Roman" w:eastAsia="Times New Roman" w:hAnsi="Times New Roman" w:cs="Times New Roman"/>
          <w:color w:val="000000" w:themeColor="text1"/>
          <w:sz w:val="24"/>
          <w:szCs w:val="24"/>
          <w:lang w:eastAsia="es-EC"/>
        </w:rPr>
        <w:t>Buena absorción de agua</w:t>
      </w:r>
    </w:p>
    <w:p w:rsidR="00EA61C1" w:rsidRPr="008C5BE0" w:rsidRDefault="00EA61C1" w:rsidP="00EA61C1">
      <w:pPr>
        <w:pStyle w:val="Prrafodelista"/>
        <w:numPr>
          <w:ilvl w:val="0"/>
          <w:numId w:val="11"/>
        </w:numPr>
        <w:spacing w:after="240" w:line="360" w:lineRule="auto"/>
        <w:jc w:val="both"/>
        <w:rPr>
          <w:rFonts w:ascii="Times New Roman" w:eastAsia="Times New Roman" w:hAnsi="Times New Roman" w:cs="Times New Roman"/>
          <w:color w:val="000000" w:themeColor="text1"/>
          <w:sz w:val="24"/>
          <w:szCs w:val="24"/>
          <w:lang w:val="en-US" w:eastAsia="es-EC"/>
        </w:rPr>
      </w:pPr>
      <w:r w:rsidRPr="00D83F1F">
        <w:rPr>
          <w:rFonts w:ascii="Times New Roman" w:eastAsia="Times New Roman" w:hAnsi="Times New Roman" w:cs="Times New Roman"/>
          <w:color w:val="000000" w:themeColor="text1"/>
          <w:sz w:val="24"/>
          <w:szCs w:val="24"/>
          <w:lang w:eastAsia="es-EC"/>
        </w:rPr>
        <w:t xml:space="preserve">Capaz de germinar uniformemente y en un tiempo mínimo, produciendo la mayor cantidad de malta posible por unidad de peso de cebada. El grano de malta así producido debe estar máxima y uniformemente desagregado. </w:t>
      </w:r>
      <w:r w:rsidRPr="008C5BE0">
        <w:rPr>
          <w:rFonts w:ascii="Times New Roman" w:eastAsia="Times New Roman" w:hAnsi="Times New Roman" w:cs="Times New Roman"/>
          <w:color w:val="000000" w:themeColor="text1"/>
          <w:sz w:val="24"/>
          <w:szCs w:val="24"/>
          <w:lang w:val="en-US" w:eastAsia="es-EC"/>
        </w:rPr>
        <w:t>(http://www.agromonegros.com/calidad-cervecera-de-la-cebada.. html)</w:t>
      </w:r>
    </w:p>
    <w:p w:rsidR="00EA61C1" w:rsidRPr="00340137" w:rsidRDefault="004C0649" w:rsidP="00EA61C1">
      <w:pPr>
        <w:pStyle w:val="Ttulo2"/>
        <w:spacing w:after="240" w:line="360" w:lineRule="auto"/>
        <w:jc w:val="both"/>
        <w:rPr>
          <w:rFonts w:cs="Times New Roman"/>
          <w:color w:val="000000" w:themeColor="text1"/>
          <w:szCs w:val="24"/>
          <w:lang w:eastAsia="es-EC"/>
        </w:rPr>
      </w:pPr>
      <w:bookmarkStart w:id="102" w:name="_Toc534897343"/>
      <w:bookmarkStart w:id="103" w:name="_Toc51701747"/>
      <w:r>
        <w:rPr>
          <w:rFonts w:cs="Times New Roman"/>
          <w:color w:val="000000" w:themeColor="text1"/>
          <w:szCs w:val="24"/>
        </w:rPr>
        <w:t>3.16</w:t>
      </w:r>
      <w:r w:rsidR="00EA61C1" w:rsidRPr="00340137">
        <w:rPr>
          <w:rFonts w:cs="Times New Roman"/>
          <w:color w:val="000000" w:themeColor="text1"/>
          <w:szCs w:val="24"/>
        </w:rPr>
        <w:t xml:space="preserve"> </w:t>
      </w:r>
      <w:r w:rsidR="00EA61C1" w:rsidRPr="00340137">
        <w:rPr>
          <w:rFonts w:cs="Times New Roman"/>
          <w:color w:val="000000" w:themeColor="text1"/>
          <w:szCs w:val="24"/>
          <w:lang w:eastAsia="es-EC"/>
        </w:rPr>
        <w:t>C</w:t>
      </w:r>
      <w:r w:rsidR="00ED5734" w:rsidRPr="00340137">
        <w:rPr>
          <w:rFonts w:cs="Times New Roman"/>
          <w:color w:val="000000" w:themeColor="text1"/>
          <w:szCs w:val="24"/>
          <w:lang w:eastAsia="es-EC"/>
        </w:rPr>
        <w:t>alidad de la industria cervecera</w:t>
      </w:r>
      <w:bookmarkEnd w:id="102"/>
      <w:bookmarkEnd w:id="103"/>
    </w:p>
    <w:p w:rsidR="00EA61C1" w:rsidRPr="00EA61C1" w:rsidRDefault="00EA61C1" w:rsidP="00EA61C1">
      <w:p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De todos es sabido que la cerveza, al igual que otros productos, es un alimento perecedero, es decir, que, a partir de su envase, en botella o barril, su calidad físico- química y organoléptica (puede ser percibida por los sentidos, su sabor, textura, olor, color, etc.) empieza a disminuir. Existen una serie de factores que influyen notablemente en la calidad de la cerveza y que por ello deben conocerse. Son los siguientes:</w:t>
      </w:r>
    </w:p>
    <w:p w:rsidR="00EA61C1" w:rsidRPr="00D83F1F" w:rsidRDefault="00EA61C1" w:rsidP="00EA61C1">
      <w:pPr>
        <w:pStyle w:val="Prrafodelista"/>
        <w:numPr>
          <w:ilvl w:val="0"/>
          <w:numId w:val="14"/>
        </w:numPr>
        <w:spacing w:after="240" w:line="360" w:lineRule="auto"/>
        <w:jc w:val="both"/>
        <w:rPr>
          <w:rFonts w:ascii="Times New Roman" w:hAnsi="Times New Roman" w:cs="Times New Roman"/>
          <w:b/>
          <w:color w:val="000000" w:themeColor="text1"/>
          <w:sz w:val="24"/>
          <w:szCs w:val="24"/>
        </w:rPr>
      </w:pPr>
      <w:r w:rsidRPr="00D83F1F">
        <w:rPr>
          <w:rFonts w:ascii="Times New Roman" w:hAnsi="Times New Roman" w:cs="Times New Roman"/>
          <w:b/>
          <w:color w:val="000000" w:themeColor="text1"/>
          <w:sz w:val="24"/>
          <w:szCs w:val="24"/>
        </w:rPr>
        <w:t>T</w:t>
      </w:r>
      <w:r w:rsidR="00ED5734" w:rsidRPr="00D83F1F">
        <w:rPr>
          <w:rFonts w:ascii="Times New Roman" w:hAnsi="Times New Roman" w:cs="Times New Roman"/>
          <w:b/>
          <w:color w:val="000000" w:themeColor="text1"/>
          <w:sz w:val="24"/>
          <w:szCs w:val="24"/>
        </w:rPr>
        <w:t xml:space="preserve">emperatura </w:t>
      </w:r>
    </w:p>
    <w:p w:rsidR="00EA61C1" w:rsidRDefault="00EA61C1" w:rsidP="00EA61C1">
      <w:p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La cerveza es alérgica al calor. Cuanto menor es la temperatura de conservación mejor llegará la cerveza al consumidor. </w:t>
      </w:r>
    </w:p>
    <w:p w:rsidR="00EA61C1" w:rsidRPr="00D83F1F" w:rsidRDefault="00EA61C1" w:rsidP="00EA61C1">
      <w:pPr>
        <w:pStyle w:val="Prrafodelista"/>
        <w:numPr>
          <w:ilvl w:val="0"/>
          <w:numId w:val="14"/>
        </w:numPr>
        <w:spacing w:after="240" w:line="360" w:lineRule="auto"/>
        <w:jc w:val="both"/>
        <w:rPr>
          <w:rFonts w:ascii="Times New Roman" w:hAnsi="Times New Roman" w:cs="Times New Roman"/>
          <w:b/>
          <w:color w:val="000000" w:themeColor="text1"/>
          <w:sz w:val="24"/>
          <w:szCs w:val="24"/>
        </w:rPr>
      </w:pPr>
      <w:r w:rsidRPr="00D83F1F">
        <w:rPr>
          <w:rFonts w:ascii="Times New Roman" w:hAnsi="Times New Roman" w:cs="Times New Roman"/>
          <w:b/>
          <w:color w:val="000000" w:themeColor="text1"/>
          <w:sz w:val="24"/>
          <w:szCs w:val="24"/>
        </w:rPr>
        <w:t>T</w:t>
      </w:r>
      <w:r w:rsidR="00ED5734" w:rsidRPr="00D83F1F">
        <w:rPr>
          <w:rFonts w:ascii="Times New Roman" w:hAnsi="Times New Roman" w:cs="Times New Roman"/>
          <w:b/>
          <w:color w:val="000000" w:themeColor="text1"/>
          <w:sz w:val="24"/>
          <w:szCs w:val="24"/>
        </w:rPr>
        <w:t>iempo</w:t>
      </w:r>
    </w:p>
    <w:p w:rsidR="00EA61C1" w:rsidRPr="00D83F1F" w:rsidRDefault="00EA61C1" w:rsidP="00EA61C1">
      <w:p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Otro aspecto fundamental para la buena calidad del producto es conseguir una buena rotación del mismo, de forma que siempre se distribuya y consuma, la cerveza más antigua primero.</w:t>
      </w:r>
    </w:p>
    <w:p w:rsidR="00EA61C1" w:rsidRPr="00D83F1F" w:rsidRDefault="00EA61C1" w:rsidP="00EA61C1">
      <w:pPr>
        <w:pStyle w:val="Prrafodelista"/>
        <w:numPr>
          <w:ilvl w:val="0"/>
          <w:numId w:val="14"/>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b/>
          <w:color w:val="000000" w:themeColor="text1"/>
          <w:sz w:val="24"/>
          <w:szCs w:val="24"/>
        </w:rPr>
        <w:t>T</w:t>
      </w:r>
      <w:r w:rsidR="00ED5734" w:rsidRPr="00D83F1F">
        <w:rPr>
          <w:rFonts w:ascii="Times New Roman" w:hAnsi="Times New Roman" w:cs="Times New Roman"/>
          <w:b/>
          <w:color w:val="000000" w:themeColor="text1"/>
          <w:sz w:val="24"/>
          <w:szCs w:val="24"/>
        </w:rPr>
        <w:t>urbidez</w:t>
      </w:r>
    </w:p>
    <w:p w:rsidR="00EA61C1" w:rsidRPr="00D83F1F" w:rsidRDefault="00EA61C1" w:rsidP="00EA61C1">
      <w:p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 xml:space="preserve">Puede ser de origen microbiano coloidal, a causa de una mala pasteurización. </w:t>
      </w:r>
    </w:p>
    <w:p w:rsidR="00EA61C1" w:rsidRPr="00D83F1F" w:rsidRDefault="00EA61C1" w:rsidP="00EA61C1">
      <w:pPr>
        <w:pStyle w:val="Prrafodelista"/>
        <w:numPr>
          <w:ilvl w:val="0"/>
          <w:numId w:val="14"/>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b/>
          <w:color w:val="000000" w:themeColor="text1"/>
          <w:sz w:val="24"/>
          <w:szCs w:val="24"/>
        </w:rPr>
        <w:t>R</w:t>
      </w:r>
      <w:r w:rsidR="00ED5734" w:rsidRPr="00D83F1F">
        <w:rPr>
          <w:rFonts w:ascii="Times New Roman" w:hAnsi="Times New Roman" w:cs="Times New Roman"/>
          <w:b/>
          <w:color w:val="000000" w:themeColor="text1"/>
          <w:sz w:val="24"/>
          <w:szCs w:val="24"/>
        </w:rPr>
        <w:t>estauración</w:t>
      </w:r>
      <w:r w:rsidR="00ED5734" w:rsidRPr="00D83F1F">
        <w:rPr>
          <w:rFonts w:ascii="Times New Roman" w:hAnsi="Times New Roman" w:cs="Times New Roman"/>
          <w:color w:val="000000" w:themeColor="text1"/>
          <w:sz w:val="24"/>
          <w:szCs w:val="24"/>
        </w:rPr>
        <w:t xml:space="preserve"> </w:t>
      </w:r>
    </w:p>
    <w:p w:rsidR="00EA61C1" w:rsidRPr="00D83F1F" w:rsidRDefault="00EA61C1" w:rsidP="00EA61C1">
      <w:p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Se debe en especial a un exceso de CO</w:t>
      </w:r>
      <w:r w:rsidR="007A5AF7">
        <w:rPr>
          <w:rFonts w:ascii="Times New Roman" w:hAnsi="Times New Roman" w:cs="Times New Roman"/>
          <w:color w:val="000000" w:themeColor="text1"/>
          <w:sz w:val="24"/>
          <w:szCs w:val="24"/>
          <w:vertAlign w:val="subscript"/>
        </w:rPr>
        <w:t>2</w:t>
      </w:r>
      <w:r w:rsidRPr="00D83F1F">
        <w:rPr>
          <w:rFonts w:ascii="Times New Roman" w:hAnsi="Times New Roman" w:cs="Times New Roman"/>
          <w:color w:val="000000" w:themeColor="text1"/>
          <w:sz w:val="24"/>
          <w:szCs w:val="24"/>
        </w:rPr>
        <w:t xml:space="preserve">, además por una refermentación por microorganismos. </w:t>
      </w:r>
    </w:p>
    <w:p w:rsidR="00EA61C1" w:rsidRPr="00D83F1F" w:rsidRDefault="00EA61C1" w:rsidP="00EA61C1">
      <w:pPr>
        <w:pStyle w:val="Prrafodelista"/>
        <w:numPr>
          <w:ilvl w:val="0"/>
          <w:numId w:val="14"/>
        </w:num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b/>
          <w:color w:val="000000" w:themeColor="text1"/>
          <w:sz w:val="24"/>
          <w:szCs w:val="24"/>
        </w:rPr>
        <w:lastRenderedPageBreak/>
        <w:t>D</w:t>
      </w:r>
      <w:r w:rsidR="00ED5734" w:rsidRPr="00D83F1F">
        <w:rPr>
          <w:rFonts w:ascii="Times New Roman" w:hAnsi="Times New Roman" w:cs="Times New Roman"/>
          <w:b/>
          <w:color w:val="000000" w:themeColor="text1"/>
          <w:sz w:val="24"/>
          <w:szCs w:val="24"/>
        </w:rPr>
        <w:t>esaturación</w:t>
      </w:r>
      <w:r w:rsidRPr="00D83F1F">
        <w:rPr>
          <w:rFonts w:ascii="Times New Roman" w:hAnsi="Times New Roman" w:cs="Times New Roman"/>
          <w:color w:val="000000" w:themeColor="text1"/>
          <w:sz w:val="24"/>
          <w:szCs w:val="24"/>
        </w:rPr>
        <w:t xml:space="preserve">  </w:t>
      </w:r>
    </w:p>
    <w:p w:rsidR="00EA61C1" w:rsidRPr="00D83F1F" w:rsidRDefault="00EA61C1" w:rsidP="00EA61C1">
      <w:pPr>
        <w:spacing w:after="240" w:line="360" w:lineRule="auto"/>
        <w:jc w:val="both"/>
        <w:rPr>
          <w:rFonts w:ascii="Times New Roman" w:hAnsi="Times New Roman" w:cs="Times New Roman"/>
          <w:color w:val="000000" w:themeColor="text1"/>
          <w:sz w:val="24"/>
          <w:szCs w:val="24"/>
        </w:rPr>
      </w:pPr>
      <w:r w:rsidRPr="00D83F1F">
        <w:rPr>
          <w:rFonts w:ascii="Times New Roman" w:hAnsi="Times New Roman" w:cs="Times New Roman"/>
          <w:color w:val="000000" w:themeColor="text1"/>
          <w:sz w:val="24"/>
          <w:szCs w:val="24"/>
        </w:rPr>
        <w:t>Originado por falta de CO</w:t>
      </w:r>
      <w:r w:rsidR="007A5AF7">
        <w:rPr>
          <w:rFonts w:ascii="Times New Roman" w:hAnsi="Times New Roman" w:cs="Times New Roman"/>
          <w:color w:val="000000" w:themeColor="text1"/>
          <w:sz w:val="24"/>
          <w:szCs w:val="24"/>
          <w:vertAlign w:val="subscript"/>
        </w:rPr>
        <w:t>2</w:t>
      </w:r>
      <w:r w:rsidRPr="00D83F1F">
        <w:rPr>
          <w:rFonts w:ascii="Times New Roman" w:hAnsi="Times New Roman" w:cs="Times New Roman"/>
          <w:color w:val="000000" w:themeColor="text1"/>
          <w:sz w:val="24"/>
          <w:szCs w:val="24"/>
        </w:rPr>
        <w:t>, fuga por el espadín, tapón, etc. En los barriles de cervezas almacenados.</w:t>
      </w:r>
    </w:p>
    <w:p w:rsidR="00EA61C1" w:rsidRPr="00D83F1F" w:rsidRDefault="00EA61C1" w:rsidP="00EA61C1">
      <w:pPr>
        <w:spacing w:after="240" w:line="360" w:lineRule="auto"/>
        <w:jc w:val="both"/>
        <w:rPr>
          <w:rFonts w:ascii="Times New Roman" w:hAnsi="Times New Roman" w:cs="Times New Roman"/>
          <w:color w:val="000000" w:themeColor="text1"/>
          <w:sz w:val="24"/>
          <w:szCs w:val="24"/>
          <w:highlight w:val="yellow"/>
        </w:rPr>
      </w:pPr>
      <w:r w:rsidRPr="00D83F1F">
        <w:rPr>
          <w:rFonts w:ascii="Times New Roman" w:hAnsi="Times New Roman" w:cs="Times New Roman"/>
          <w:color w:val="000000" w:themeColor="text1"/>
          <w:sz w:val="24"/>
          <w:szCs w:val="24"/>
        </w:rPr>
        <w:t>El control de calidad de la cerveza se basa en la filtración sobre membrana y cultivo en placa, que se está viendo desplazado por técnicas basadas en PCR (Reacción en Cadena de la Polimerasa, técnica de biología molecular) Para el control de calidad, el inconveniente principal es que los microorganismos, que no se ven inhibidos por los factores descritos anteriormente, van a disponer de un cierto tiempo para poder proliferar (Delacruz, G. 2014).</w:t>
      </w:r>
    </w:p>
    <w:p w:rsidR="00EA61C1" w:rsidRDefault="00EA61C1" w:rsidP="008A1A55">
      <w:pPr>
        <w:spacing w:line="360" w:lineRule="auto"/>
        <w:rPr>
          <w:rFonts w:ascii="Times New Roman" w:hAnsi="Times New Roman" w:cs="Times New Roman"/>
          <w:b/>
          <w:sz w:val="28"/>
        </w:rPr>
      </w:pPr>
    </w:p>
    <w:p w:rsidR="00EA61C1" w:rsidRDefault="00EA61C1" w:rsidP="008A1A55">
      <w:pPr>
        <w:spacing w:line="360" w:lineRule="auto"/>
        <w:rPr>
          <w:rFonts w:ascii="Times New Roman" w:hAnsi="Times New Roman" w:cs="Times New Roman"/>
          <w:b/>
          <w:sz w:val="28"/>
        </w:rPr>
      </w:pPr>
    </w:p>
    <w:p w:rsidR="00EA61C1" w:rsidRDefault="00EA61C1" w:rsidP="008A1A55">
      <w:pPr>
        <w:spacing w:line="360" w:lineRule="auto"/>
        <w:rPr>
          <w:rFonts w:ascii="Times New Roman" w:hAnsi="Times New Roman" w:cs="Times New Roman"/>
          <w:b/>
          <w:sz w:val="28"/>
        </w:rPr>
      </w:pPr>
    </w:p>
    <w:p w:rsidR="00EA61C1" w:rsidRDefault="00EA61C1" w:rsidP="008A1A55">
      <w:pPr>
        <w:spacing w:line="360" w:lineRule="auto"/>
        <w:rPr>
          <w:rFonts w:ascii="Times New Roman" w:hAnsi="Times New Roman" w:cs="Times New Roman"/>
          <w:b/>
          <w:sz w:val="28"/>
        </w:rPr>
      </w:pPr>
    </w:p>
    <w:p w:rsidR="00846699" w:rsidRDefault="00846699" w:rsidP="009A0728">
      <w:pPr>
        <w:pStyle w:val="Ttulo1"/>
        <w:spacing w:after="240"/>
        <w:rPr>
          <w:rFonts w:eastAsia="Times New Roman"/>
          <w:lang w:val="es-EC" w:eastAsia="es-EC"/>
        </w:rPr>
      </w:pPr>
      <w:bookmarkStart w:id="104" w:name="_Toc534897344"/>
    </w:p>
    <w:p w:rsidR="00846699" w:rsidRDefault="00846699" w:rsidP="009A0728">
      <w:pPr>
        <w:pStyle w:val="Ttulo1"/>
        <w:spacing w:after="240"/>
        <w:rPr>
          <w:rFonts w:eastAsia="Times New Roman"/>
          <w:lang w:val="es-EC" w:eastAsia="es-EC"/>
        </w:rPr>
      </w:pPr>
    </w:p>
    <w:p w:rsidR="00846699" w:rsidRDefault="00846699" w:rsidP="009A0728">
      <w:pPr>
        <w:pStyle w:val="Ttulo1"/>
        <w:spacing w:after="240"/>
        <w:rPr>
          <w:rFonts w:eastAsia="Times New Roman"/>
          <w:lang w:val="es-EC" w:eastAsia="es-EC"/>
        </w:rPr>
      </w:pPr>
    </w:p>
    <w:p w:rsidR="00846699" w:rsidRDefault="00846699" w:rsidP="009A0728">
      <w:pPr>
        <w:pStyle w:val="Ttulo1"/>
        <w:spacing w:after="240"/>
        <w:rPr>
          <w:rFonts w:eastAsia="Times New Roman"/>
          <w:lang w:val="es-EC" w:eastAsia="es-EC"/>
        </w:rPr>
      </w:pPr>
    </w:p>
    <w:p w:rsidR="00ED5734" w:rsidRDefault="00ED5734" w:rsidP="009A0728">
      <w:pPr>
        <w:pStyle w:val="Ttulo1"/>
        <w:spacing w:after="240"/>
        <w:rPr>
          <w:rFonts w:eastAsia="Times New Roman"/>
          <w:lang w:val="es-EC" w:eastAsia="es-EC"/>
        </w:rPr>
      </w:pPr>
    </w:p>
    <w:p w:rsidR="00ED5734" w:rsidRDefault="00ED5734" w:rsidP="009A0728">
      <w:pPr>
        <w:pStyle w:val="Ttulo1"/>
        <w:spacing w:after="240"/>
        <w:rPr>
          <w:rFonts w:eastAsia="Times New Roman"/>
          <w:lang w:val="es-EC" w:eastAsia="es-EC"/>
        </w:rPr>
      </w:pPr>
    </w:p>
    <w:p w:rsidR="00ED5734" w:rsidRPr="00ED5734" w:rsidRDefault="00ED5734" w:rsidP="00ED5734">
      <w:pPr>
        <w:rPr>
          <w:lang w:eastAsia="es-EC"/>
        </w:rPr>
      </w:pPr>
    </w:p>
    <w:p w:rsidR="009A0728" w:rsidRPr="0086268F" w:rsidRDefault="009A0728" w:rsidP="009A0728">
      <w:pPr>
        <w:pStyle w:val="Ttulo1"/>
        <w:spacing w:after="240"/>
      </w:pPr>
      <w:bookmarkStart w:id="105" w:name="_Toc51701748"/>
      <w:r>
        <w:rPr>
          <w:rFonts w:eastAsia="Times New Roman"/>
          <w:lang w:val="es-EC" w:eastAsia="es-EC"/>
        </w:rPr>
        <w:lastRenderedPageBreak/>
        <w:t>IV</w:t>
      </w:r>
      <w:r w:rsidRPr="00EA6DEF">
        <w:rPr>
          <w:rFonts w:eastAsia="Times New Roman"/>
          <w:lang w:val="es-EC" w:eastAsia="es-EC"/>
        </w:rPr>
        <w:t xml:space="preserve">. </w:t>
      </w:r>
      <w:r w:rsidRPr="00EA6DEF">
        <w:t>MARCO METODOLÓGICO</w:t>
      </w:r>
      <w:bookmarkEnd w:id="104"/>
      <w:bookmarkEnd w:id="105"/>
    </w:p>
    <w:p w:rsidR="009A0728" w:rsidRPr="00340137" w:rsidRDefault="007A5AF7" w:rsidP="009A0728">
      <w:pPr>
        <w:pStyle w:val="Ttulo2"/>
        <w:spacing w:after="240" w:line="360" w:lineRule="auto"/>
        <w:rPr>
          <w:rFonts w:cs="Times New Roman"/>
          <w:color w:val="000000" w:themeColor="text1"/>
          <w:szCs w:val="24"/>
        </w:rPr>
      </w:pPr>
      <w:bookmarkStart w:id="106" w:name="_Toc534897345"/>
      <w:bookmarkStart w:id="107" w:name="_Toc51701749"/>
      <w:r w:rsidRPr="00340137">
        <w:rPr>
          <w:rFonts w:cs="Times New Roman"/>
          <w:color w:val="000000" w:themeColor="text1"/>
          <w:szCs w:val="24"/>
        </w:rPr>
        <w:t>4.1 M</w:t>
      </w:r>
      <w:r w:rsidR="00ED5734" w:rsidRPr="00340137">
        <w:rPr>
          <w:rFonts w:cs="Times New Roman"/>
          <w:color w:val="000000" w:themeColor="text1"/>
          <w:szCs w:val="24"/>
        </w:rPr>
        <w:t>ateriales</w:t>
      </w:r>
      <w:bookmarkEnd w:id="106"/>
      <w:bookmarkEnd w:id="107"/>
    </w:p>
    <w:p w:rsidR="009A0728" w:rsidRPr="00340137" w:rsidRDefault="009A0728" w:rsidP="009A0728">
      <w:pPr>
        <w:pStyle w:val="Ttulo3"/>
        <w:spacing w:after="240" w:line="360" w:lineRule="auto"/>
        <w:rPr>
          <w:rFonts w:cs="Times New Roman"/>
          <w:color w:val="000000" w:themeColor="text1"/>
        </w:rPr>
      </w:pPr>
      <w:bookmarkStart w:id="108" w:name="_Toc534897346"/>
      <w:bookmarkStart w:id="109" w:name="_Toc51701750"/>
      <w:r w:rsidRPr="00340137">
        <w:rPr>
          <w:rFonts w:cs="Times New Roman"/>
          <w:color w:val="000000" w:themeColor="text1"/>
        </w:rPr>
        <w:t>4.1.1 Localización de la investigación</w:t>
      </w:r>
      <w:bookmarkEnd w:id="108"/>
      <w:r w:rsidR="008A2FE6">
        <w:rPr>
          <w:rFonts w:cs="Times New Roman"/>
          <w:color w:val="000000" w:themeColor="text1"/>
        </w:rPr>
        <w:t>:</w:t>
      </w:r>
      <w:bookmarkEnd w:id="109"/>
    </w:p>
    <w:tbl>
      <w:tblPr>
        <w:tblStyle w:val="Tablaconcuadrcula"/>
        <w:tblW w:w="0" w:type="auto"/>
        <w:tblLook w:val="04A0" w:firstRow="1" w:lastRow="0" w:firstColumn="1" w:lastColumn="0" w:noHBand="0" w:noVBand="1"/>
      </w:tblPr>
      <w:tblGrid>
        <w:gridCol w:w="3963"/>
        <w:gridCol w:w="3964"/>
      </w:tblGrid>
      <w:tr w:rsidR="00181248" w:rsidTr="00181248">
        <w:tc>
          <w:tcPr>
            <w:tcW w:w="3963" w:type="dxa"/>
          </w:tcPr>
          <w:p w:rsidR="00181248" w:rsidRPr="00181248" w:rsidRDefault="00181248" w:rsidP="00181248">
            <w:pPr>
              <w:spacing w:line="360" w:lineRule="auto"/>
              <w:jc w:val="both"/>
              <w:rPr>
                <w:rFonts w:ascii="Times New Roman" w:hAnsi="Times New Roman" w:cs="Times New Roman"/>
                <w:b/>
                <w:sz w:val="24"/>
                <w:szCs w:val="24"/>
              </w:rPr>
            </w:pPr>
            <w:r w:rsidRPr="00181248">
              <w:rPr>
                <w:rFonts w:ascii="Times New Roman" w:hAnsi="Times New Roman" w:cs="Times New Roman"/>
                <w:b/>
                <w:sz w:val="24"/>
                <w:szCs w:val="24"/>
              </w:rPr>
              <w:t>País:</w:t>
            </w:r>
          </w:p>
        </w:tc>
        <w:tc>
          <w:tcPr>
            <w:tcW w:w="3964" w:type="dxa"/>
          </w:tcPr>
          <w:p w:rsidR="00181248" w:rsidRDefault="00181248" w:rsidP="00181248">
            <w:pPr>
              <w:spacing w:line="360" w:lineRule="auto"/>
              <w:jc w:val="both"/>
              <w:rPr>
                <w:rFonts w:ascii="Times New Roman" w:hAnsi="Times New Roman" w:cs="Times New Roman"/>
                <w:sz w:val="24"/>
                <w:szCs w:val="24"/>
              </w:rPr>
            </w:pPr>
            <w:r>
              <w:rPr>
                <w:rFonts w:ascii="Times New Roman" w:hAnsi="Times New Roman" w:cs="Times New Roman"/>
                <w:sz w:val="24"/>
                <w:szCs w:val="24"/>
              </w:rPr>
              <w:t>Ecuador</w:t>
            </w:r>
          </w:p>
        </w:tc>
      </w:tr>
      <w:tr w:rsidR="00181248" w:rsidTr="00181248">
        <w:tc>
          <w:tcPr>
            <w:tcW w:w="3963" w:type="dxa"/>
          </w:tcPr>
          <w:p w:rsidR="00181248" w:rsidRPr="00181248" w:rsidRDefault="00181248" w:rsidP="00181248">
            <w:pPr>
              <w:spacing w:line="360" w:lineRule="auto"/>
              <w:jc w:val="both"/>
              <w:rPr>
                <w:rFonts w:ascii="Times New Roman" w:hAnsi="Times New Roman" w:cs="Times New Roman"/>
                <w:b/>
                <w:sz w:val="24"/>
                <w:szCs w:val="24"/>
              </w:rPr>
            </w:pPr>
            <w:r w:rsidRPr="00181248">
              <w:rPr>
                <w:rFonts w:ascii="Times New Roman" w:hAnsi="Times New Roman" w:cs="Times New Roman"/>
                <w:b/>
                <w:sz w:val="24"/>
                <w:szCs w:val="24"/>
              </w:rPr>
              <w:t>Provincia:</w:t>
            </w:r>
          </w:p>
        </w:tc>
        <w:tc>
          <w:tcPr>
            <w:tcW w:w="3964" w:type="dxa"/>
          </w:tcPr>
          <w:p w:rsidR="00181248" w:rsidRDefault="00181248" w:rsidP="00181248">
            <w:pPr>
              <w:spacing w:line="360" w:lineRule="auto"/>
              <w:jc w:val="both"/>
              <w:rPr>
                <w:rFonts w:ascii="Times New Roman" w:hAnsi="Times New Roman" w:cs="Times New Roman"/>
                <w:sz w:val="24"/>
                <w:szCs w:val="24"/>
              </w:rPr>
            </w:pPr>
            <w:r>
              <w:rPr>
                <w:rFonts w:ascii="Times New Roman" w:hAnsi="Times New Roman" w:cs="Times New Roman"/>
                <w:sz w:val="24"/>
                <w:szCs w:val="24"/>
              </w:rPr>
              <w:t>Bolívar</w:t>
            </w:r>
          </w:p>
        </w:tc>
      </w:tr>
      <w:tr w:rsidR="00181248" w:rsidTr="00181248">
        <w:tc>
          <w:tcPr>
            <w:tcW w:w="3963" w:type="dxa"/>
          </w:tcPr>
          <w:p w:rsidR="00181248" w:rsidRPr="00181248" w:rsidRDefault="00181248" w:rsidP="00181248">
            <w:pPr>
              <w:spacing w:line="360" w:lineRule="auto"/>
              <w:jc w:val="both"/>
              <w:rPr>
                <w:rFonts w:ascii="Times New Roman" w:hAnsi="Times New Roman" w:cs="Times New Roman"/>
                <w:b/>
                <w:sz w:val="24"/>
                <w:szCs w:val="24"/>
              </w:rPr>
            </w:pPr>
            <w:r w:rsidRPr="00181248">
              <w:rPr>
                <w:rFonts w:ascii="Times New Roman" w:hAnsi="Times New Roman" w:cs="Times New Roman"/>
                <w:b/>
                <w:sz w:val="24"/>
                <w:szCs w:val="24"/>
              </w:rPr>
              <w:t>Cantón:</w:t>
            </w:r>
          </w:p>
        </w:tc>
        <w:tc>
          <w:tcPr>
            <w:tcW w:w="3964" w:type="dxa"/>
          </w:tcPr>
          <w:p w:rsidR="00181248" w:rsidRDefault="00181248" w:rsidP="00181248">
            <w:pPr>
              <w:spacing w:line="360" w:lineRule="auto"/>
              <w:jc w:val="both"/>
              <w:rPr>
                <w:rFonts w:ascii="Times New Roman" w:hAnsi="Times New Roman" w:cs="Times New Roman"/>
                <w:sz w:val="24"/>
                <w:szCs w:val="24"/>
              </w:rPr>
            </w:pPr>
            <w:r>
              <w:rPr>
                <w:rFonts w:ascii="Times New Roman" w:hAnsi="Times New Roman" w:cs="Times New Roman"/>
                <w:sz w:val="24"/>
                <w:szCs w:val="24"/>
              </w:rPr>
              <w:t>Guaranda</w:t>
            </w:r>
          </w:p>
        </w:tc>
      </w:tr>
      <w:tr w:rsidR="00181248" w:rsidTr="00181248">
        <w:tc>
          <w:tcPr>
            <w:tcW w:w="3963" w:type="dxa"/>
          </w:tcPr>
          <w:p w:rsidR="00181248" w:rsidRPr="00181248" w:rsidRDefault="00181248" w:rsidP="00181248">
            <w:pPr>
              <w:spacing w:line="360" w:lineRule="auto"/>
              <w:jc w:val="both"/>
              <w:rPr>
                <w:rFonts w:ascii="Times New Roman" w:hAnsi="Times New Roman" w:cs="Times New Roman"/>
                <w:b/>
                <w:sz w:val="24"/>
                <w:szCs w:val="24"/>
              </w:rPr>
            </w:pPr>
            <w:r w:rsidRPr="00181248">
              <w:rPr>
                <w:rFonts w:ascii="Times New Roman" w:hAnsi="Times New Roman" w:cs="Times New Roman"/>
                <w:b/>
                <w:sz w:val="24"/>
                <w:szCs w:val="24"/>
              </w:rPr>
              <w:t>Parroquia:</w:t>
            </w:r>
          </w:p>
        </w:tc>
        <w:tc>
          <w:tcPr>
            <w:tcW w:w="3964" w:type="dxa"/>
          </w:tcPr>
          <w:p w:rsidR="00181248" w:rsidRDefault="00181248" w:rsidP="00181248">
            <w:pPr>
              <w:spacing w:line="360" w:lineRule="auto"/>
              <w:jc w:val="both"/>
              <w:rPr>
                <w:rFonts w:ascii="Times New Roman" w:hAnsi="Times New Roman" w:cs="Times New Roman"/>
                <w:sz w:val="24"/>
                <w:szCs w:val="24"/>
              </w:rPr>
            </w:pPr>
            <w:r>
              <w:rPr>
                <w:rFonts w:ascii="Times New Roman" w:hAnsi="Times New Roman" w:cs="Times New Roman"/>
                <w:sz w:val="24"/>
                <w:szCs w:val="24"/>
              </w:rPr>
              <w:t>Veintimilla</w:t>
            </w:r>
          </w:p>
        </w:tc>
      </w:tr>
      <w:tr w:rsidR="00181248" w:rsidTr="00181248">
        <w:tc>
          <w:tcPr>
            <w:tcW w:w="3963" w:type="dxa"/>
          </w:tcPr>
          <w:p w:rsidR="00181248" w:rsidRPr="00181248" w:rsidRDefault="00181248" w:rsidP="00181248">
            <w:pPr>
              <w:spacing w:line="360" w:lineRule="auto"/>
              <w:jc w:val="both"/>
              <w:rPr>
                <w:rFonts w:ascii="Times New Roman" w:hAnsi="Times New Roman" w:cs="Times New Roman"/>
                <w:b/>
                <w:sz w:val="24"/>
                <w:szCs w:val="24"/>
              </w:rPr>
            </w:pPr>
            <w:r w:rsidRPr="00181248">
              <w:rPr>
                <w:rFonts w:ascii="Times New Roman" w:hAnsi="Times New Roman" w:cs="Times New Roman"/>
                <w:b/>
                <w:sz w:val="24"/>
                <w:szCs w:val="24"/>
              </w:rPr>
              <w:t>Localidad:</w:t>
            </w:r>
          </w:p>
        </w:tc>
        <w:tc>
          <w:tcPr>
            <w:tcW w:w="3964" w:type="dxa"/>
          </w:tcPr>
          <w:p w:rsidR="00181248" w:rsidRDefault="008C3A62" w:rsidP="00181248">
            <w:pPr>
              <w:spacing w:line="360" w:lineRule="auto"/>
              <w:jc w:val="both"/>
              <w:rPr>
                <w:rFonts w:ascii="Times New Roman" w:hAnsi="Times New Roman" w:cs="Times New Roman"/>
                <w:sz w:val="24"/>
                <w:szCs w:val="24"/>
              </w:rPr>
            </w:pPr>
            <w:r>
              <w:rPr>
                <w:rFonts w:ascii="Times New Roman" w:hAnsi="Times New Roman" w:cs="Times New Roman"/>
                <w:sz w:val="24"/>
                <w:szCs w:val="24"/>
              </w:rPr>
              <w:t>Granja Laguacoto III de la UEB</w:t>
            </w:r>
          </w:p>
        </w:tc>
      </w:tr>
    </w:tbl>
    <w:p w:rsidR="00181248" w:rsidRDefault="00181248" w:rsidP="00181248">
      <w:pPr>
        <w:pStyle w:val="Ttulo3"/>
        <w:spacing w:line="360" w:lineRule="auto"/>
        <w:rPr>
          <w:rFonts w:cs="Times New Roman"/>
          <w:b w:val="0"/>
          <w:color w:val="000000" w:themeColor="text1"/>
          <w:lang w:eastAsia="es-EC"/>
        </w:rPr>
      </w:pPr>
      <w:bookmarkStart w:id="110" w:name="_Toc534897347"/>
    </w:p>
    <w:p w:rsidR="009A0728" w:rsidRPr="00181248" w:rsidRDefault="009A0728" w:rsidP="00181248">
      <w:pPr>
        <w:pStyle w:val="Ttulo3"/>
        <w:spacing w:after="240" w:line="360" w:lineRule="auto"/>
        <w:rPr>
          <w:rFonts w:cs="Times New Roman"/>
          <w:color w:val="000000" w:themeColor="text1"/>
          <w:lang w:eastAsia="es-EC"/>
        </w:rPr>
      </w:pPr>
      <w:bookmarkStart w:id="111" w:name="_Toc51701751"/>
      <w:r w:rsidRPr="00181248">
        <w:rPr>
          <w:rFonts w:cs="Times New Roman"/>
          <w:color w:val="000000" w:themeColor="text1"/>
          <w:lang w:eastAsia="es-EC"/>
        </w:rPr>
        <w:t>4.1.2 Situación geográfica y climática</w:t>
      </w:r>
      <w:bookmarkEnd w:id="110"/>
      <w:r w:rsidR="008A2FE6">
        <w:rPr>
          <w:rFonts w:cs="Times New Roman"/>
          <w:color w:val="000000" w:themeColor="text1"/>
          <w:lang w:eastAsia="es-EC"/>
        </w:rPr>
        <w:t>:</w:t>
      </w:r>
      <w:bookmarkEnd w:id="111"/>
    </w:p>
    <w:tbl>
      <w:tblPr>
        <w:tblStyle w:val="Tablaconcuadrcula"/>
        <w:tblpPr w:leftFromText="141" w:rightFromText="141" w:vertAnchor="text" w:tblpY="1"/>
        <w:tblW w:w="7551" w:type="dxa"/>
        <w:tblLook w:val="04A0" w:firstRow="1" w:lastRow="0" w:firstColumn="1" w:lastColumn="0" w:noHBand="0" w:noVBand="1"/>
      </w:tblPr>
      <w:tblGrid>
        <w:gridCol w:w="3772"/>
        <w:gridCol w:w="3779"/>
      </w:tblGrid>
      <w:tr w:rsidR="009A0728" w:rsidRPr="008C6607" w:rsidTr="00C17B5B">
        <w:trPr>
          <w:trHeight w:val="404"/>
        </w:trPr>
        <w:tc>
          <w:tcPr>
            <w:tcW w:w="3772" w:type="dxa"/>
          </w:tcPr>
          <w:p w:rsidR="009A0728" w:rsidRPr="00181248" w:rsidRDefault="009A0728" w:rsidP="00C17B5B">
            <w:pPr>
              <w:pStyle w:val="Estilopredeterminado"/>
              <w:spacing w:after="0" w:line="240" w:lineRule="auto"/>
              <w:jc w:val="both"/>
              <w:rPr>
                <w:rFonts w:ascii="Times New Roman" w:hAnsi="Times New Roman" w:cs="Times New Roman"/>
                <w:b/>
                <w:sz w:val="24"/>
              </w:rPr>
            </w:pPr>
            <w:bookmarkStart w:id="112" w:name="_Hlk528133675"/>
            <w:r w:rsidRPr="00181248">
              <w:rPr>
                <w:rFonts w:ascii="Times New Roman" w:hAnsi="Times New Roman" w:cs="Times New Roman"/>
                <w:b/>
                <w:sz w:val="24"/>
              </w:rPr>
              <w:t>Altitud:</w:t>
            </w:r>
          </w:p>
        </w:tc>
        <w:tc>
          <w:tcPr>
            <w:tcW w:w="3779" w:type="dxa"/>
          </w:tcPr>
          <w:p w:rsidR="009A0728" w:rsidRPr="00181248" w:rsidRDefault="009A0728" w:rsidP="00C17B5B">
            <w:pPr>
              <w:pStyle w:val="Estilopredeterminado"/>
              <w:spacing w:after="0" w:line="240" w:lineRule="auto"/>
              <w:jc w:val="both"/>
              <w:rPr>
                <w:rFonts w:ascii="Times New Roman" w:hAnsi="Times New Roman" w:cs="Times New Roman"/>
                <w:sz w:val="24"/>
              </w:rPr>
            </w:pPr>
            <w:r w:rsidRPr="00181248">
              <w:rPr>
                <w:rFonts w:ascii="Times New Roman" w:hAnsi="Times New Roman" w:cs="Times New Roman"/>
                <w:color w:val="000000" w:themeColor="text1"/>
                <w:sz w:val="24"/>
              </w:rPr>
              <w:t>2622 m.s.n.m.</w:t>
            </w:r>
          </w:p>
        </w:tc>
      </w:tr>
      <w:tr w:rsidR="009A0728" w:rsidRPr="008C6607" w:rsidTr="00C17B5B">
        <w:trPr>
          <w:trHeight w:val="410"/>
        </w:trPr>
        <w:tc>
          <w:tcPr>
            <w:tcW w:w="3772" w:type="dxa"/>
          </w:tcPr>
          <w:p w:rsidR="009A0728" w:rsidRPr="00181248" w:rsidRDefault="009A0728" w:rsidP="00C17B5B">
            <w:pPr>
              <w:pStyle w:val="Estilopredeterminado"/>
              <w:spacing w:after="0" w:line="240" w:lineRule="auto"/>
              <w:jc w:val="both"/>
              <w:rPr>
                <w:rFonts w:ascii="Times New Roman" w:hAnsi="Times New Roman" w:cs="Times New Roman"/>
                <w:b/>
                <w:sz w:val="24"/>
              </w:rPr>
            </w:pPr>
            <w:r w:rsidRPr="00181248">
              <w:rPr>
                <w:rFonts w:ascii="Times New Roman" w:hAnsi="Times New Roman" w:cs="Times New Roman"/>
                <w:b/>
                <w:sz w:val="24"/>
              </w:rPr>
              <w:t>Latitud:</w:t>
            </w:r>
          </w:p>
        </w:tc>
        <w:tc>
          <w:tcPr>
            <w:tcW w:w="3779" w:type="dxa"/>
          </w:tcPr>
          <w:p w:rsidR="009A0728" w:rsidRPr="00181248" w:rsidRDefault="009A0728" w:rsidP="00C17B5B">
            <w:pPr>
              <w:pStyle w:val="Estilopredeterminado"/>
              <w:spacing w:after="0" w:line="240" w:lineRule="auto"/>
              <w:jc w:val="both"/>
              <w:rPr>
                <w:rFonts w:ascii="Times New Roman" w:hAnsi="Times New Roman" w:cs="Times New Roman"/>
                <w:sz w:val="24"/>
              </w:rPr>
            </w:pPr>
            <w:r w:rsidRPr="00181248">
              <w:rPr>
                <w:rFonts w:ascii="Times New Roman" w:hAnsi="Times New Roman" w:cs="Times New Roman"/>
                <w:color w:val="000000" w:themeColor="text1"/>
                <w:sz w:val="24"/>
              </w:rPr>
              <w:t>01°36´ 52´´ S</w:t>
            </w:r>
          </w:p>
        </w:tc>
      </w:tr>
      <w:tr w:rsidR="009A0728" w:rsidRPr="008C6607" w:rsidTr="00C17B5B">
        <w:trPr>
          <w:trHeight w:val="402"/>
        </w:trPr>
        <w:tc>
          <w:tcPr>
            <w:tcW w:w="3772" w:type="dxa"/>
          </w:tcPr>
          <w:p w:rsidR="009A0728" w:rsidRPr="00181248" w:rsidRDefault="009A0728" w:rsidP="00C17B5B">
            <w:pPr>
              <w:jc w:val="both"/>
              <w:rPr>
                <w:rFonts w:ascii="Times New Roman" w:hAnsi="Times New Roman" w:cs="Times New Roman"/>
                <w:b/>
                <w:sz w:val="24"/>
              </w:rPr>
            </w:pPr>
            <w:r w:rsidRPr="00181248">
              <w:rPr>
                <w:rFonts w:ascii="Times New Roman" w:hAnsi="Times New Roman" w:cs="Times New Roman"/>
                <w:b/>
                <w:sz w:val="24"/>
              </w:rPr>
              <w:t>Longitud:</w:t>
            </w:r>
          </w:p>
        </w:tc>
        <w:tc>
          <w:tcPr>
            <w:tcW w:w="3779" w:type="dxa"/>
          </w:tcPr>
          <w:p w:rsidR="009A0728" w:rsidRPr="00181248" w:rsidRDefault="009A0728" w:rsidP="00C17B5B">
            <w:pPr>
              <w:pStyle w:val="Estilopredeterminado"/>
              <w:spacing w:after="0" w:line="240" w:lineRule="auto"/>
              <w:jc w:val="both"/>
              <w:rPr>
                <w:rFonts w:ascii="Times New Roman" w:hAnsi="Times New Roman" w:cs="Times New Roman"/>
                <w:sz w:val="24"/>
              </w:rPr>
            </w:pPr>
            <w:r w:rsidRPr="00181248">
              <w:rPr>
                <w:rFonts w:ascii="Times New Roman" w:hAnsi="Times New Roman" w:cs="Times New Roman"/>
                <w:color w:val="000000" w:themeColor="text1"/>
                <w:sz w:val="24"/>
              </w:rPr>
              <w:t>78° 59 54´´ W</w:t>
            </w:r>
          </w:p>
        </w:tc>
      </w:tr>
      <w:tr w:rsidR="009A0728" w:rsidRPr="008C6607" w:rsidTr="00C17B5B">
        <w:trPr>
          <w:trHeight w:val="407"/>
        </w:trPr>
        <w:tc>
          <w:tcPr>
            <w:tcW w:w="3772" w:type="dxa"/>
          </w:tcPr>
          <w:p w:rsidR="009A0728" w:rsidRPr="00181248" w:rsidRDefault="009A0728" w:rsidP="00C17B5B">
            <w:pPr>
              <w:jc w:val="both"/>
              <w:rPr>
                <w:rFonts w:ascii="Times New Roman" w:hAnsi="Times New Roman" w:cs="Times New Roman"/>
                <w:b/>
                <w:sz w:val="24"/>
              </w:rPr>
            </w:pPr>
            <w:r w:rsidRPr="00181248">
              <w:rPr>
                <w:rFonts w:ascii="Times New Roman" w:hAnsi="Times New Roman" w:cs="Times New Roman"/>
                <w:b/>
                <w:sz w:val="24"/>
              </w:rPr>
              <w:t>Temperatura máxima:</w:t>
            </w:r>
          </w:p>
        </w:tc>
        <w:tc>
          <w:tcPr>
            <w:tcW w:w="3779" w:type="dxa"/>
          </w:tcPr>
          <w:p w:rsidR="009A0728" w:rsidRPr="00181248" w:rsidRDefault="009A0728" w:rsidP="00C17B5B">
            <w:pPr>
              <w:pStyle w:val="Estilopredeterminado"/>
              <w:spacing w:after="0" w:line="240" w:lineRule="auto"/>
              <w:jc w:val="both"/>
              <w:rPr>
                <w:rFonts w:ascii="Times New Roman" w:hAnsi="Times New Roman" w:cs="Times New Roman"/>
                <w:sz w:val="24"/>
              </w:rPr>
            </w:pPr>
            <w:r w:rsidRPr="00181248">
              <w:rPr>
                <w:rFonts w:ascii="Times New Roman" w:hAnsi="Times New Roman" w:cs="Times New Roman"/>
                <w:color w:val="000000" w:themeColor="text1"/>
                <w:sz w:val="24"/>
              </w:rPr>
              <w:t>21° C</w:t>
            </w:r>
          </w:p>
        </w:tc>
      </w:tr>
      <w:tr w:rsidR="009A0728" w:rsidRPr="008C6607" w:rsidTr="00C17B5B">
        <w:trPr>
          <w:trHeight w:val="414"/>
        </w:trPr>
        <w:tc>
          <w:tcPr>
            <w:tcW w:w="3772" w:type="dxa"/>
          </w:tcPr>
          <w:p w:rsidR="009A0728" w:rsidRPr="00181248" w:rsidRDefault="009A0728" w:rsidP="00C17B5B">
            <w:pPr>
              <w:pStyle w:val="Estilopredeterminado"/>
              <w:spacing w:after="0" w:line="240" w:lineRule="auto"/>
              <w:jc w:val="both"/>
              <w:rPr>
                <w:rFonts w:ascii="Times New Roman" w:hAnsi="Times New Roman" w:cs="Times New Roman"/>
                <w:b/>
                <w:sz w:val="24"/>
              </w:rPr>
            </w:pPr>
            <w:r w:rsidRPr="00181248">
              <w:rPr>
                <w:rFonts w:ascii="Times New Roman" w:hAnsi="Times New Roman" w:cs="Times New Roman"/>
                <w:b/>
                <w:sz w:val="24"/>
              </w:rPr>
              <w:t>Temperatura mínima:</w:t>
            </w:r>
          </w:p>
        </w:tc>
        <w:tc>
          <w:tcPr>
            <w:tcW w:w="3779" w:type="dxa"/>
          </w:tcPr>
          <w:p w:rsidR="009A0728" w:rsidRPr="00181248" w:rsidRDefault="009A0728" w:rsidP="00C17B5B">
            <w:pPr>
              <w:pStyle w:val="Estilopredeterminado"/>
              <w:spacing w:after="0" w:line="240" w:lineRule="auto"/>
              <w:jc w:val="both"/>
              <w:rPr>
                <w:rFonts w:ascii="Times New Roman" w:hAnsi="Times New Roman" w:cs="Times New Roman"/>
                <w:sz w:val="24"/>
              </w:rPr>
            </w:pPr>
            <w:r w:rsidRPr="00181248">
              <w:rPr>
                <w:rFonts w:ascii="Times New Roman" w:hAnsi="Times New Roman" w:cs="Times New Roman"/>
                <w:color w:val="000000" w:themeColor="text1"/>
                <w:sz w:val="24"/>
              </w:rPr>
              <w:t>7° C</w:t>
            </w:r>
          </w:p>
        </w:tc>
      </w:tr>
      <w:tr w:rsidR="009A0728" w:rsidRPr="008C6607" w:rsidTr="00C17B5B">
        <w:trPr>
          <w:trHeight w:val="406"/>
        </w:trPr>
        <w:tc>
          <w:tcPr>
            <w:tcW w:w="3772" w:type="dxa"/>
          </w:tcPr>
          <w:p w:rsidR="009A0728" w:rsidRPr="00181248" w:rsidRDefault="009A0728" w:rsidP="00C17B5B">
            <w:pPr>
              <w:pStyle w:val="Estilopredeterminado"/>
              <w:spacing w:after="0" w:line="240" w:lineRule="auto"/>
              <w:jc w:val="both"/>
              <w:rPr>
                <w:rFonts w:ascii="Times New Roman" w:hAnsi="Times New Roman" w:cs="Times New Roman"/>
                <w:b/>
                <w:sz w:val="24"/>
              </w:rPr>
            </w:pPr>
            <w:r w:rsidRPr="00181248">
              <w:rPr>
                <w:rFonts w:ascii="Times New Roman" w:hAnsi="Times New Roman" w:cs="Times New Roman"/>
                <w:b/>
                <w:sz w:val="24"/>
              </w:rPr>
              <w:t xml:space="preserve">Temperatura media: </w:t>
            </w:r>
          </w:p>
        </w:tc>
        <w:tc>
          <w:tcPr>
            <w:tcW w:w="3779" w:type="dxa"/>
          </w:tcPr>
          <w:p w:rsidR="009A0728" w:rsidRPr="00181248" w:rsidRDefault="009A0728" w:rsidP="00C17B5B">
            <w:pPr>
              <w:pStyle w:val="Estilopredeterminado"/>
              <w:spacing w:after="0" w:line="240" w:lineRule="auto"/>
              <w:jc w:val="both"/>
              <w:rPr>
                <w:rFonts w:ascii="Times New Roman" w:hAnsi="Times New Roman" w:cs="Times New Roman"/>
                <w:sz w:val="24"/>
              </w:rPr>
            </w:pPr>
            <w:r w:rsidRPr="00181248">
              <w:rPr>
                <w:rFonts w:ascii="Times New Roman" w:hAnsi="Times New Roman" w:cs="Times New Roman"/>
                <w:color w:val="000000" w:themeColor="text1"/>
                <w:sz w:val="24"/>
              </w:rPr>
              <w:t>14.4° C</w:t>
            </w:r>
          </w:p>
        </w:tc>
      </w:tr>
      <w:tr w:rsidR="009A0728" w:rsidRPr="008C6607" w:rsidTr="00C17B5B">
        <w:trPr>
          <w:trHeight w:val="412"/>
        </w:trPr>
        <w:tc>
          <w:tcPr>
            <w:tcW w:w="3772" w:type="dxa"/>
          </w:tcPr>
          <w:p w:rsidR="009A0728" w:rsidRPr="00181248" w:rsidRDefault="009A0728" w:rsidP="00C17B5B">
            <w:pPr>
              <w:pStyle w:val="Estilopredeterminado"/>
              <w:spacing w:after="0" w:line="240" w:lineRule="auto"/>
              <w:jc w:val="both"/>
              <w:rPr>
                <w:rFonts w:ascii="Times New Roman" w:hAnsi="Times New Roman" w:cs="Times New Roman"/>
                <w:b/>
                <w:sz w:val="24"/>
              </w:rPr>
            </w:pPr>
            <w:r w:rsidRPr="00181248">
              <w:rPr>
                <w:rFonts w:ascii="Times New Roman" w:hAnsi="Times New Roman" w:cs="Times New Roman"/>
                <w:b/>
                <w:sz w:val="24"/>
              </w:rPr>
              <w:t xml:space="preserve">Precipitación media anual: </w:t>
            </w:r>
          </w:p>
        </w:tc>
        <w:tc>
          <w:tcPr>
            <w:tcW w:w="3779" w:type="dxa"/>
          </w:tcPr>
          <w:p w:rsidR="009A0728" w:rsidRPr="00181248" w:rsidRDefault="009A0728" w:rsidP="00C17B5B">
            <w:pPr>
              <w:pStyle w:val="Estilopredeterminado"/>
              <w:spacing w:after="0" w:line="240" w:lineRule="auto"/>
              <w:jc w:val="both"/>
              <w:rPr>
                <w:rFonts w:ascii="Times New Roman" w:hAnsi="Times New Roman" w:cs="Times New Roman"/>
                <w:sz w:val="24"/>
              </w:rPr>
            </w:pPr>
            <w:r w:rsidRPr="00181248">
              <w:rPr>
                <w:rFonts w:ascii="Times New Roman" w:hAnsi="Times New Roman" w:cs="Times New Roman"/>
                <w:color w:val="000000" w:themeColor="text1"/>
                <w:sz w:val="24"/>
              </w:rPr>
              <w:t>980 mm</w:t>
            </w:r>
          </w:p>
        </w:tc>
      </w:tr>
      <w:tr w:rsidR="009A0728" w:rsidRPr="008C6607" w:rsidTr="00C17B5B">
        <w:trPr>
          <w:trHeight w:val="404"/>
        </w:trPr>
        <w:tc>
          <w:tcPr>
            <w:tcW w:w="3772" w:type="dxa"/>
          </w:tcPr>
          <w:p w:rsidR="009A0728" w:rsidRPr="00181248" w:rsidRDefault="009A0728" w:rsidP="00C17B5B">
            <w:pPr>
              <w:pStyle w:val="Estilopredeterminado"/>
              <w:spacing w:after="0" w:line="240" w:lineRule="auto"/>
              <w:jc w:val="both"/>
              <w:rPr>
                <w:rFonts w:ascii="Times New Roman" w:hAnsi="Times New Roman" w:cs="Times New Roman"/>
                <w:b/>
                <w:sz w:val="24"/>
              </w:rPr>
            </w:pPr>
            <w:r w:rsidRPr="00181248">
              <w:rPr>
                <w:rFonts w:ascii="Times New Roman" w:hAnsi="Times New Roman" w:cs="Times New Roman"/>
                <w:b/>
                <w:sz w:val="24"/>
              </w:rPr>
              <w:t>Heliofania: Horas/ luz / año.</w:t>
            </w:r>
          </w:p>
        </w:tc>
        <w:tc>
          <w:tcPr>
            <w:tcW w:w="3779" w:type="dxa"/>
          </w:tcPr>
          <w:p w:rsidR="009A0728" w:rsidRPr="00181248" w:rsidRDefault="009A0728" w:rsidP="00C17B5B">
            <w:pPr>
              <w:pStyle w:val="Estilopredeterminado"/>
              <w:spacing w:after="0" w:line="240" w:lineRule="auto"/>
              <w:jc w:val="both"/>
              <w:rPr>
                <w:rFonts w:ascii="Times New Roman" w:hAnsi="Times New Roman" w:cs="Times New Roman"/>
                <w:sz w:val="24"/>
              </w:rPr>
            </w:pPr>
            <w:r w:rsidRPr="00181248">
              <w:rPr>
                <w:rFonts w:ascii="Times New Roman" w:hAnsi="Times New Roman" w:cs="Times New Roman"/>
                <w:color w:val="000000" w:themeColor="text1"/>
                <w:sz w:val="24"/>
              </w:rPr>
              <w:t>900h/l/año</w:t>
            </w:r>
          </w:p>
        </w:tc>
      </w:tr>
      <w:tr w:rsidR="009A0728" w:rsidRPr="008C6607" w:rsidTr="00C17B5B">
        <w:trPr>
          <w:trHeight w:val="410"/>
        </w:trPr>
        <w:tc>
          <w:tcPr>
            <w:tcW w:w="3772" w:type="dxa"/>
          </w:tcPr>
          <w:p w:rsidR="009A0728" w:rsidRPr="00181248" w:rsidRDefault="009A0728" w:rsidP="00C17B5B">
            <w:pPr>
              <w:pStyle w:val="Estilopredeterminado"/>
              <w:spacing w:after="0" w:line="240" w:lineRule="auto"/>
              <w:jc w:val="both"/>
              <w:rPr>
                <w:rFonts w:ascii="Times New Roman" w:hAnsi="Times New Roman" w:cs="Times New Roman"/>
                <w:b/>
                <w:sz w:val="24"/>
              </w:rPr>
            </w:pPr>
            <w:r w:rsidRPr="00181248">
              <w:rPr>
                <w:rFonts w:ascii="Times New Roman" w:hAnsi="Times New Roman" w:cs="Times New Roman"/>
                <w:b/>
                <w:sz w:val="24"/>
              </w:rPr>
              <w:t>Humedad relativa:</w:t>
            </w:r>
          </w:p>
        </w:tc>
        <w:tc>
          <w:tcPr>
            <w:tcW w:w="3779" w:type="dxa"/>
          </w:tcPr>
          <w:p w:rsidR="009A0728" w:rsidRPr="00181248" w:rsidRDefault="009A0728" w:rsidP="00C17B5B">
            <w:pPr>
              <w:pStyle w:val="Estilopredeterminado"/>
              <w:spacing w:after="0" w:line="240" w:lineRule="auto"/>
              <w:jc w:val="both"/>
              <w:rPr>
                <w:rFonts w:ascii="Times New Roman" w:hAnsi="Times New Roman" w:cs="Times New Roman"/>
                <w:sz w:val="24"/>
              </w:rPr>
            </w:pPr>
            <w:r w:rsidRPr="00181248">
              <w:rPr>
                <w:rFonts w:ascii="Times New Roman" w:hAnsi="Times New Roman" w:cs="Times New Roman"/>
                <w:color w:val="000000" w:themeColor="text1"/>
                <w:sz w:val="24"/>
              </w:rPr>
              <w:t>70%</w:t>
            </w:r>
          </w:p>
        </w:tc>
      </w:tr>
      <w:tr w:rsidR="009A0728" w:rsidRPr="008C6607" w:rsidTr="00C17B5B">
        <w:trPr>
          <w:trHeight w:val="592"/>
        </w:trPr>
        <w:tc>
          <w:tcPr>
            <w:tcW w:w="3772" w:type="dxa"/>
          </w:tcPr>
          <w:p w:rsidR="009A0728" w:rsidRPr="00181248" w:rsidRDefault="009A0728" w:rsidP="00C17B5B">
            <w:pPr>
              <w:pStyle w:val="Estilopredeterminado"/>
              <w:spacing w:after="0" w:line="240" w:lineRule="auto"/>
              <w:jc w:val="both"/>
              <w:rPr>
                <w:rFonts w:ascii="Times New Roman" w:hAnsi="Times New Roman" w:cs="Times New Roman"/>
                <w:b/>
                <w:sz w:val="24"/>
              </w:rPr>
            </w:pPr>
            <w:r w:rsidRPr="00181248">
              <w:rPr>
                <w:rFonts w:ascii="Times New Roman" w:hAnsi="Times New Roman" w:cs="Times New Roman"/>
                <w:b/>
                <w:sz w:val="24"/>
              </w:rPr>
              <w:t>Velocidad promedio anual del viento:</w:t>
            </w:r>
          </w:p>
        </w:tc>
        <w:tc>
          <w:tcPr>
            <w:tcW w:w="3779" w:type="dxa"/>
          </w:tcPr>
          <w:p w:rsidR="009A0728" w:rsidRPr="00181248" w:rsidRDefault="009A0728" w:rsidP="00C17B5B">
            <w:pPr>
              <w:pStyle w:val="Estilopredeterminado"/>
              <w:spacing w:after="0" w:line="240" w:lineRule="auto"/>
              <w:jc w:val="both"/>
              <w:rPr>
                <w:rFonts w:ascii="Times New Roman" w:hAnsi="Times New Roman" w:cs="Times New Roman"/>
                <w:color w:val="000000" w:themeColor="text1"/>
                <w:sz w:val="24"/>
              </w:rPr>
            </w:pPr>
            <w:r w:rsidRPr="00181248">
              <w:rPr>
                <w:rFonts w:ascii="Times New Roman" w:hAnsi="Times New Roman" w:cs="Times New Roman"/>
                <w:color w:val="000000" w:themeColor="text1"/>
                <w:sz w:val="24"/>
              </w:rPr>
              <w:t>6m/s</w:t>
            </w:r>
          </w:p>
        </w:tc>
      </w:tr>
    </w:tbl>
    <w:p w:rsidR="003D0B72" w:rsidRPr="00C17B5B" w:rsidRDefault="003D0B72" w:rsidP="003D0B72">
      <w:pPr>
        <w:suppressAutoHyphens/>
        <w:spacing w:after="240" w:line="360" w:lineRule="auto"/>
        <w:jc w:val="both"/>
        <w:rPr>
          <w:rFonts w:ascii="Times New Roman" w:hAnsi="Times New Roman" w:cs="Times New Roman"/>
          <w:color w:val="000000" w:themeColor="text1"/>
          <w:sz w:val="20"/>
          <w:szCs w:val="20"/>
        </w:rPr>
      </w:pPr>
      <w:bookmarkStart w:id="113" w:name="_Toc534897348"/>
      <w:bookmarkEnd w:id="112"/>
      <w:r w:rsidRPr="00C17B5B">
        <w:rPr>
          <w:rFonts w:ascii="Times New Roman" w:hAnsi="Times New Roman" w:cs="Times New Roman"/>
          <w:color w:val="000000" w:themeColor="text1"/>
          <w:sz w:val="20"/>
          <w:szCs w:val="20"/>
        </w:rPr>
        <w:t xml:space="preserve">Fuente: Estación Meteorológica Laguacoto II. UEB 2017 y 2019. </w:t>
      </w:r>
    </w:p>
    <w:p w:rsidR="009A0728" w:rsidRPr="00E66BA2" w:rsidRDefault="009A0728" w:rsidP="009A0728">
      <w:pPr>
        <w:pStyle w:val="Ttulo3"/>
        <w:spacing w:after="240" w:line="360" w:lineRule="auto"/>
        <w:jc w:val="both"/>
        <w:rPr>
          <w:rFonts w:cs="Times New Roman"/>
          <w:color w:val="000000" w:themeColor="text1"/>
        </w:rPr>
      </w:pPr>
      <w:bookmarkStart w:id="114" w:name="_Toc51701752"/>
      <w:r w:rsidRPr="00E66BA2">
        <w:rPr>
          <w:rFonts w:cs="Times New Roman"/>
          <w:color w:val="000000" w:themeColor="text1"/>
        </w:rPr>
        <w:t>4.1.3 Zona de vida</w:t>
      </w:r>
      <w:bookmarkEnd w:id="113"/>
      <w:bookmarkEnd w:id="114"/>
    </w:p>
    <w:p w:rsidR="009A0728" w:rsidRPr="00C3359C" w:rsidRDefault="009A0728" w:rsidP="009A0728">
      <w:pPr>
        <w:spacing w:after="240" w:line="360" w:lineRule="auto"/>
        <w:jc w:val="both"/>
        <w:rPr>
          <w:rFonts w:ascii="Times New Roman" w:hAnsi="Times New Roman" w:cs="Times New Roman"/>
          <w:color w:val="000000" w:themeColor="text1"/>
          <w:sz w:val="24"/>
          <w:szCs w:val="24"/>
        </w:rPr>
      </w:pPr>
      <w:r w:rsidRPr="00C3359C">
        <w:rPr>
          <w:rFonts w:ascii="Times New Roman" w:hAnsi="Times New Roman" w:cs="Times New Roman"/>
          <w:color w:val="000000" w:themeColor="text1"/>
          <w:sz w:val="24"/>
          <w:szCs w:val="24"/>
        </w:rPr>
        <w:t>La localidad en estudio de acuerdo a la zona de vida de Holdri</w:t>
      </w:r>
      <w:r w:rsidR="00BE75DE">
        <w:rPr>
          <w:rFonts w:ascii="Times New Roman" w:hAnsi="Times New Roman" w:cs="Times New Roman"/>
          <w:color w:val="000000" w:themeColor="text1"/>
          <w:sz w:val="24"/>
          <w:szCs w:val="24"/>
        </w:rPr>
        <w:t>dg</w:t>
      </w:r>
      <w:r w:rsidRPr="00C3359C">
        <w:rPr>
          <w:rFonts w:ascii="Times New Roman" w:hAnsi="Times New Roman" w:cs="Times New Roman"/>
          <w:color w:val="000000" w:themeColor="text1"/>
          <w:sz w:val="24"/>
          <w:szCs w:val="24"/>
        </w:rPr>
        <w:t>e, L. citado por Cañadas (1999), se encuentra en el Bosque Seco Montano Bajo (bs-MB).</w:t>
      </w:r>
    </w:p>
    <w:p w:rsidR="009A0728" w:rsidRPr="00E66BA2" w:rsidRDefault="00D70F30" w:rsidP="009A0728">
      <w:pPr>
        <w:pStyle w:val="Ttulo2"/>
        <w:spacing w:after="240" w:line="360" w:lineRule="auto"/>
        <w:jc w:val="both"/>
        <w:rPr>
          <w:rFonts w:cs="Times New Roman"/>
          <w:color w:val="000000" w:themeColor="text1"/>
          <w:szCs w:val="24"/>
        </w:rPr>
      </w:pPr>
      <w:bookmarkStart w:id="115" w:name="_Toc534897349"/>
      <w:bookmarkStart w:id="116" w:name="_Toc51701753"/>
      <w:r>
        <w:rPr>
          <w:rFonts w:cs="Times New Roman"/>
          <w:color w:val="000000" w:themeColor="text1"/>
          <w:szCs w:val="24"/>
        </w:rPr>
        <w:t xml:space="preserve">4.2 </w:t>
      </w:r>
      <w:r w:rsidR="007A5AF7" w:rsidRPr="00E66BA2">
        <w:rPr>
          <w:rFonts w:cs="Times New Roman"/>
          <w:color w:val="000000" w:themeColor="text1"/>
          <w:szCs w:val="24"/>
        </w:rPr>
        <w:t>M</w:t>
      </w:r>
      <w:r w:rsidR="00C17B5B" w:rsidRPr="00E66BA2">
        <w:rPr>
          <w:rFonts w:cs="Times New Roman"/>
          <w:color w:val="000000" w:themeColor="text1"/>
          <w:szCs w:val="24"/>
        </w:rPr>
        <w:t>aterial experimental</w:t>
      </w:r>
      <w:bookmarkEnd w:id="115"/>
      <w:r w:rsidR="008A2FE6">
        <w:rPr>
          <w:rFonts w:cs="Times New Roman"/>
          <w:color w:val="000000" w:themeColor="text1"/>
          <w:szCs w:val="24"/>
        </w:rPr>
        <w:t>:</w:t>
      </w:r>
      <w:bookmarkEnd w:id="116"/>
    </w:p>
    <w:p w:rsidR="009A0728" w:rsidRPr="00C3359C" w:rsidRDefault="00A066D9" w:rsidP="009A0728">
      <w:pPr>
        <w:spacing w:after="24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 utilizaron 145</w:t>
      </w:r>
      <w:r w:rsidR="009A0728" w:rsidRPr="006D28BA">
        <w:rPr>
          <w:rFonts w:ascii="Times New Roman" w:hAnsi="Times New Roman" w:cs="Times New Roman"/>
          <w:color w:val="000000" w:themeColor="text1"/>
          <w:sz w:val="24"/>
          <w:szCs w:val="24"/>
        </w:rPr>
        <w:t xml:space="preserve"> accesiones</w:t>
      </w:r>
      <w:r w:rsidR="009A0728" w:rsidRPr="00C3359C">
        <w:rPr>
          <w:rFonts w:ascii="Times New Roman" w:hAnsi="Times New Roman" w:cs="Times New Roman"/>
          <w:color w:val="000000" w:themeColor="text1"/>
          <w:sz w:val="24"/>
          <w:szCs w:val="24"/>
        </w:rPr>
        <w:t xml:space="preserve"> de cebada </w:t>
      </w:r>
      <w:r>
        <w:rPr>
          <w:rFonts w:ascii="Times New Roman" w:hAnsi="Times New Roman" w:cs="Times New Roman"/>
          <w:color w:val="000000" w:themeColor="text1"/>
          <w:sz w:val="24"/>
          <w:szCs w:val="24"/>
        </w:rPr>
        <w:t>maltera.</w:t>
      </w:r>
    </w:p>
    <w:p w:rsidR="009A0728" w:rsidRPr="00E66BA2" w:rsidRDefault="00D70F30" w:rsidP="009A0728">
      <w:pPr>
        <w:pStyle w:val="Ttulo2"/>
        <w:spacing w:after="240" w:line="360" w:lineRule="auto"/>
        <w:jc w:val="both"/>
        <w:rPr>
          <w:rFonts w:cs="Times New Roman"/>
          <w:color w:val="000000" w:themeColor="text1"/>
          <w:szCs w:val="24"/>
        </w:rPr>
      </w:pPr>
      <w:bookmarkStart w:id="117" w:name="_Toc534897350"/>
      <w:bookmarkStart w:id="118" w:name="_Toc51701754"/>
      <w:r>
        <w:rPr>
          <w:rFonts w:cs="Times New Roman"/>
          <w:color w:val="000000" w:themeColor="text1"/>
          <w:szCs w:val="24"/>
        </w:rPr>
        <w:lastRenderedPageBreak/>
        <w:t>4.3</w:t>
      </w:r>
      <w:r w:rsidR="007A5AF7" w:rsidRPr="00E66BA2">
        <w:rPr>
          <w:rFonts w:cs="Times New Roman"/>
          <w:color w:val="000000" w:themeColor="text1"/>
          <w:szCs w:val="24"/>
        </w:rPr>
        <w:t xml:space="preserve"> M</w:t>
      </w:r>
      <w:r w:rsidR="00DD679C" w:rsidRPr="00E66BA2">
        <w:rPr>
          <w:rFonts w:cs="Times New Roman"/>
          <w:color w:val="000000" w:themeColor="text1"/>
          <w:szCs w:val="24"/>
        </w:rPr>
        <w:t>ateriales de campo</w:t>
      </w:r>
      <w:bookmarkEnd w:id="117"/>
      <w:r w:rsidR="008A2FE6">
        <w:rPr>
          <w:rFonts w:cs="Times New Roman"/>
          <w:color w:val="000000" w:themeColor="text1"/>
          <w:szCs w:val="24"/>
        </w:rPr>
        <w:t>:</w:t>
      </w:r>
      <w:bookmarkEnd w:id="118"/>
    </w:p>
    <w:p w:rsidR="00F836A5" w:rsidRPr="00C3359C" w:rsidRDefault="00F836A5" w:rsidP="00F836A5">
      <w:pPr>
        <w:spacing w:after="240" w:line="360" w:lineRule="auto"/>
        <w:jc w:val="both"/>
        <w:rPr>
          <w:rFonts w:ascii="Times New Roman" w:hAnsi="Times New Roman" w:cs="Times New Roman"/>
          <w:color w:val="000000" w:themeColor="text1"/>
          <w:sz w:val="24"/>
          <w:szCs w:val="24"/>
        </w:rPr>
      </w:pPr>
      <w:bookmarkStart w:id="119" w:name="_Toc534897351"/>
      <w:r>
        <w:rPr>
          <w:rFonts w:ascii="Times New Roman" w:hAnsi="Times New Roman" w:cs="Times New Roman"/>
          <w:color w:val="000000" w:themeColor="text1"/>
          <w:sz w:val="24"/>
          <w:szCs w:val="24"/>
        </w:rPr>
        <w:t>F</w:t>
      </w:r>
      <w:r w:rsidRPr="00C3359C">
        <w:rPr>
          <w:rFonts w:ascii="Times New Roman" w:hAnsi="Times New Roman" w:cs="Times New Roman"/>
          <w:color w:val="000000" w:themeColor="text1"/>
          <w:sz w:val="24"/>
          <w:szCs w:val="24"/>
        </w:rPr>
        <w:t>ertiliz</w:t>
      </w:r>
      <w:r>
        <w:rPr>
          <w:rFonts w:ascii="Times New Roman" w:hAnsi="Times New Roman" w:cs="Times New Roman"/>
          <w:color w:val="000000" w:themeColor="text1"/>
          <w:sz w:val="24"/>
          <w:szCs w:val="24"/>
        </w:rPr>
        <w:t>antes: 18-46-0, Sulpomag y Urea. H</w:t>
      </w:r>
      <w:r w:rsidRPr="00C3359C">
        <w:rPr>
          <w:rFonts w:ascii="Times New Roman" w:hAnsi="Times New Roman" w:cs="Times New Roman"/>
          <w:color w:val="000000" w:themeColor="text1"/>
          <w:sz w:val="24"/>
          <w:szCs w:val="24"/>
        </w:rPr>
        <w:t>er</w:t>
      </w:r>
      <w:r>
        <w:rPr>
          <w:rFonts w:ascii="Times New Roman" w:hAnsi="Times New Roman" w:cs="Times New Roman"/>
          <w:color w:val="000000" w:themeColor="text1"/>
          <w:sz w:val="24"/>
          <w:szCs w:val="24"/>
        </w:rPr>
        <w:t>bicidas Glifosato y Metsulfur</w:t>
      </w:r>
      <w:r w:rsidR="00ED5DB3">
        <w:rPr>
          <w:rFonts w:ascii="Times New Roman" w:hAnsi="Times New Roman" w:cs="Times New Roman"/>
          <w:color w:val="000000" w:themeColor="text1"/>
          <w:sz w:val="24"/>
          <w:szCs w:val="24"/>
        </w:rPr>
        <w:t>ó</w:t>
      </w:r>
      <w:r>
        <w:rPr>
          <w:rFonts w:ascii="Times New Roman" w:hAnsi="Times New Roman" w:cs="Times New Roman"/>
          <w:color w:val="000000" w:themeColor="text1"/>
          <w:sz w:val="24"/>
          <w:szCs w:val="24"/>
        </w:rPr>
        <w:t>n Metil 60%. C</w:t>
      </w:r>
      <w:r w:rsidRPr="00C3359C">
        <w:rPr>
          <w:rFonts w:ascii="Times New Roman" w:hAnsi="Times New Roman" w:cs="Times New Roman"/>
          <w:color w:val="000000" w:themeColor="text1"/>
          <w:sz w:val="24"/>
          <w:szCs w:val="24"/>
        </w:rPr>
        <w:t xml:space="preserve">ámara fotográfica, flexómetro, herramientas, </w:t>
      </w:r>
      <w:r>
        <w:rPr>
          <w:rFonts w:ascii="Times New Roman" w:hAnsi="Times New Roman" w:cs="Times New Roman"/>
          <w:color w:val="000000" w:themeColor="text1"/>
          <w:sz w:val="24"/>
          <w:szCs w:val="24"/>
        </w:rPr>
        <w:t xml:space="preserve">cal, </w:t>
      </w:r>
      <w:r w:rsidRPr="00C3359C">
        <w:rPr>
          <w:rFonts w:ascii="Times New Roman" w:hAnsi="Times New Roman" w:cs="Times New Roman"/>
          <w:color w:val="000000" w:themeColor="text1"/>
          <w:sz w:val="24"/>
          <w:szCs w:val="24"/>
        </w:rPr>
        <w:t>maquinaria agrícola</w:t>
      </w:r>
      <w:r>
        <w:rPr>
          <w:rFonts w:ascii="Times New Roman" w:hAnsi="Times New Roman" w:cs="Times New Roman"/>
          <w:color w:val="000000" w:themeColor="text1"/>
          <w:sz w:val="24"/>
          <w:szCs w:val="24"/>
        </w:rPr>
        <w:t xml:space="preserve">, balanza de reloj y precisión, </w:t>
      </w:r>
      <w:r w:rsidRPr="00C3359C">
        <w:rPr>
          <w:rFonts w:ascii="Times New Roman" w:hAnsi="Times New Roman" w:cs="Times New Roman"/>
          <w:color w:val="000000" w:themeColor="text1"/>
          <w:sz w:val="24"/>
          <w:szCs w:val="24"/>
        </w:rPr>
        <w:t>bomba de mochila, estacas de</w:t>
      </w:r>
      <w:r>
        <w:rPr>
          <w:rFonts w:ascii="Times New Roman" w:hAnsi="Times New Roman" w:cs="Times New Roman"/>
          <w:color w:val="000000" w:themeColor="text1"/>
          <w:sz w:val="24"/>
          <w:szCs w:val="24"/>
        </w:rPr>
        <w:t xml:space="preserve"> madera, piolas, libro de campo, envases y entre otros.</w:t>
      </w:r>
    </w:p>
    <w:p w:rsidR="009A0728" w:rsidRPr="00E66BA2" w:rsidRDefault="007A5AF7" w:rsidP="009A0728">
      <w:pPr>
        <w:pStyle w:val="Ttulo2"/>
        <w:spacing w:after="240" w:line="360" w:lineRule="auto"/>
        <w:jc w:val="both"/>
        <w:rPr>
          <w:rFonts w:cs="Times New Roman"/>
          <w:color w:val="000000" w:themeColor="text1"/>
          <w:szCs w:val="24"/>
        </w:rPr>
      </w:pPr>
      <w:bookmarkStart w:id="120" w:name="_Toc51701755"/>
      <w:r w:rsidRPr="00E66BA2">
        <w:rPr>
          <w:rFonts w:cs="Times New Roman"/>
          <w:color w:val="000000" w:themeColor="text1"/>
          <w:szCs w:val="24"/>
        </w:rPr>
        <w:t>4.4 M</w:t>
      </w:r>
      <w:r w:rsidR="00080540" w:rsidRPr="00E66BA2">
        <w:rPr>
          <w:rFonts w:cs="Times New Roman"/>
          <w:color w:val="000000" w:themeColor="text1"/>
          <w:szCs w:val="24"/>
        </w:rPr>
        <w:t>ateriales de oficina</w:t>
      </w:r>
      <w:bookmarkEnd w:id="119"/>
      <w:r w:rsidR="008A2FE6">
        <w:rPr>
          <w:rFonts w:cs="Times New Roman"/>
          <w:color w:val="000000" w:themeColor="text1"/>
          <w:szCs w:val="24"/>
        </w:rPr>
        <w:t>:</w:t>
      </w:r>
      <w:bookmarkEnd w:id="120"/>
    </w:p>
    <w:p w:rsidR="00CB6BC9" w:rsidRPr="00C3359C" w:rsidRDefault="00CB6BC9" w:rsidP="00CB6BC9">
      <w:pPr>
        <w:spacing w:after="240" w:line="360" w:lineRule="auto"/>
        <w:jc w:val="both"/>
        <w:rPr>
          <w:rFonts w:ascii="Times New Roman" w:hAnsi="Times New Roman" w:cs="Times New Roman"/>
          <w:color w:val="000000" w:themeColor="text1"/>
          <w:sz w:val="24"/>
          <w:szCs w:val="24"/>
        </w:rPr>
      </w:pPr>
      <w:bookmarkStart w:id="121" w:name="_Toc534897352"/>
      <w:r w:rsidRPr="00C3359C">
        <w:rPr>
          <w:rFonts w:ascii="Times New Roman" w:hAnsi="Times New Roman" w:cs="Times New Roman"/>
          <w:color w:val="000000" w:themeColor="text1"/>
          <w:sz w:val="24"/>
          <w:szCs w:val="24"/>
        </w:rPr>
        <w:t xml:space="preserve">Computadora, impresora, internet, flash </w:t>
      </w:r>
      <w:r>
        <w:rPr>
          <w:rFonts w:ascii="Times New Roman" w:hAnsi="Times New Roman" w:cs="Times New Roman"/>
          <w:color w:val="000000" w:themeColor="text1"/>
          <w:sz w:val="24"/>
          <w:szCs w:val="24"/>
        </w:rPr>
        <w:t>M</w:t>
      </w:r>
      <w:r w:rsidRPr="00C3359C">
        <w:rPr>
          <w:rFonts w:ascii="Times New Roman" w:hAnsi="Times New Roman" w:cs="Times New Roman"/>
          <w:color w:val="000000" w:themeColor="text1"/>
          <w:sz w:val="24"/>
          <w:szCs w:val="24"/>
        </w:rPr>
        <w:t xml:space="preserve">emory, hojas INEN 4, lápiz, reglas, corrector, calculadora, bibliografía, hoja de cálculo Excel, programas estadísticos </w:t>
      </w:r>
      <w:r>
        <w:rPr>
          <w:rFonts w:ascii="Times New Roman" w:hAnsi="Times New Roman" w:cs="Times New Roman"/>
          <w:color w:val="000000" w:themeColor="text1"/>
          <w:sz w:val="24"/>
          <w:szCs w:val="24"/>
        </w:rPr>
        <w:t>Statistix</w:t>
      </w:r>
      <w:r w:rsidR="00ED5DB3">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 9.0 y manuales técnicos del CIMMYT.</w:t>
      </w:r>
    </w:p>
    <w:p w:rsidR="009A0728" w:rsidRPr="00E66BA2" w:rsidRDefault="007A5AF7" w:rsidP="009A0728">
      <w:pPr>
        <w:pStyle w:val="Ttulo2"/>
        <w:spacing w:after="240" w:line="360" w:lineRule="auto"/>
        <w:jc w:val="both"/>
        <w:rPr>
          <w:rFonts w:cs="Times New Roman"/>
          <w:color w:val="000000" w:themeColor="text1"/>
          <w:szCs w:val="24"/>
        </w:rPr>
      </w:pPr>
      <w:bookmarkStart w:id="122" w:name="_Toc51701756"/>
      <w:r w:rsidRPr="00E66BA2">
        <w:rPr>
          <w:rFonts w:cs="Times New Roman"/>
          <w:color w:val="000000" w:themeColor="text1"/>
          <w:szCs w:val="24"/>
        </w:rPr>
        <w:t>4.5 M</w:t>
      </w:r>
      <w:r w:rsidR="00080540" w:rsidRPr="00E66BA2">
        <w:rPr>
          <w:rFonts w:cs="Times New Roman"/>
          <w:color w:val="000000" w:themeColor="text1"/>
          <w:szCs w:val="24"/>
        </w:rPr>
        <w:t>ateriales de laboratorio</w:t>
      </w:r>
      <w:bookmarkEnd w:id="121"/>
      <w:r w:rsidR="008A2FE6">
        <w:rPr>
          <w:rFonts w:cs="Times New Roman"/>
          <w:color w:val="000000" w:themeColor="text1"/>
          <w:szCs w:val="24"/>
        </w:rPr>
        <w:t>:</w:t>
      </w:r>
      <w:bookmarkEnd w:id="122"/>
    </w:p>
    <w:p w:rsidR="00CB6BC9" w:rsidRPr="00C3359C" w:rsidRDefault="00CB6BC9" w:rsidP="00CB6BC9">
      <w:pPr>
        <w:spacing w:after="240" w:line="360" w:lineRule="auto"/>
        <w:jc w:val="both"/>
        <w:rPr>
          <w:rFonts w:ascii="Times New Roman" w:hAnsi="Times New Roman" w:cs="Times New Roman"/>
          <w:color w:val="000000" w:themeColor="text1"/>
          <w:sz w:val="24"/>
          <w:szCs w:val="24"/>
        </w:rPr>
      </w:pPr>
      <w:bookmarkStart w:id="123" w:name="_Toc534897353"/>
      <w:r w:rsidRPr="00C3359C">
        <w:rPr>
          <w:rFonts w:ascii="Times New Roman" w:hAnsi="Times New Roman" w:cs="Times New Roman"/>
          <w:color w:val="000000" w:themeColor="text1"/>
          <w:sz w:val="24"/>
          <w:szCs w:val="24"/>
        </w:rPr>
        <w:t>Balanza analítica, Laboratorio</w:t>
      </w:r>
      <w:r>
        <w:rPr>
          <w:rFonts w:ascii="Times New Roman" w:hAnsi="Times New Roman" w:cs="Times New Roman"/>
          <w:color w:val="000000" w:themeColor="text1"/>
          <w:sz w:val="24"/>
          <w:szCs w:val="24"/>
        </w:rPr>
        <w:t>s de S</w:t>
      </w:r>
      <w:r w:rsidRPr="00C3359C">
        <w:rPr>
          <w:rFonts w:ascii="Times New Roman" w:hAnsi="Times New Roman" w:cs="Times New Roman"/>
          <w:color w:val="000000" w:themeColor="text1"/>
          <w:sz w:val="24"/>
          <w:szCs w:val="24"/>
        </w:rPr>
        <w:t>u</w:t>
      </w:r>
      <w:r>
        <w:rPr>
          <w:rFonts w:ascii="Times New Roman" w:hAnsi="Times New Roman" w:cs="Times New Roman"/>
          <w:color w:val="000000" w:themeColor="text1"/>
          <w:sz w:val="24"/>
          <w:szCs w:val="24"/>
        </w:rPr>
        <w:t xml:space="preserve">elos y Aguas </w:t>
      </w:r>
      <w:r w:rsidRPr="00C3359C">
        <w:rPr>
          <w:rFonts w:ascii="Times New Roman" w:hAnsi="Times New Roman" w:cs="Times New Roman"/>
          <w:color w:val="000000" w:themeColor="text1"/>
          <w:sz w:val="24"/>
          <w:szCs w:val="24"/>
        </w:rPr>
        <w:t>del INIAP.</w:t>
      </w:r>
      <w:r>
        <w:rPr>
          <w:rFonts w:ascii="Times New Roman" w:hAnsi="Times New Roman" w:cs="Times New Roman"/>
          <w:color w:val="000000" w:themeColor="text1"/>
          <w:sz w:val="24"/>
          <w:szCs w:val="24"/>
        </w:rPr>
        <w:t xml:space="preserve"> Laboratorio de Nutrición y Calidad de la UEB.</w:t>
      </w:r>
    </w:p>
    <w:p w:rsidR="009A0728" w:rsidRPr="00E66BA2" w:rsidRDefault="007A5AF7" w:rsidP="009A0728">
      <w:pPr>
        <w:pStyle w:val="Ttulo2"/>
        <w:spacing w:after="240" w:line="360" w:lineRule="auto"/>
        <w:jc w:val="both"/>
        <w:rPr>
          <w:rFonts w:cs="Times New Roman"/>
          <w:color w:val="000000" w:themeColor="text1"/>
          <w:szCs w:val="24"/>
        </w:rPr>
      </w:pPr>
      <w:bookmarkStart w:id="124" w:name="_Toc51701757"/>
      <w:r w:rsidRPr="00E66BA2">
        <w:rPr>
          <w:rFonts w:cs="Times New Roman"/>
          <w:color w:val="000000" w:themeColor="text1"/>
          <w:szCs w:val="24"/>
        </w:rPr>
        <w:t>4.6 M</w:t>
      </w:r>
      <w:r w:rsidR="00080540" w:rsidRPr="00E66BA2">
        <w:rPr>
          <w:rFonts w:cs="Times New Roman"/>
          <w:color w:val="000000" w:themeColor="text1"/>
          <w:szCs w:val="24"/>
        </w:rPr>
        <w:t>étodos</w:t>
      </w:r>
      <w:bookmarkEnd w:id="123"/>
      <w:r w:rsidR="008A2FE6">
        <w:rPr>
          <w:rFonts w:cs="Times New Roman"/>
          <w:color w:val="000000" w:themeColor="text1"/>
          <w:szCs w:val="24"/>
        </w:rPr>
        <w:t>:</w:t>
      </w:r>
      <w:bookmarkEnd w:id="124"/>
    </w:p>
    <w:p w:rsidR="009A0728" w:rsidRPr="00E66BA2" w:rsidRDefault="009A0728" w:rsidP="009A0728">
      <w:pPr>
        <w:pStyle w:val="Ttulo3"/>
        <w:spacing w:after="240" w:line="360" w:lineRule="auto"/>
        <w:jc w:val="both"/>
        <w:rPr>
          <w:rFonts w:cs="Times New Roman"/>
          <w:color w:val="000000" w:themeColor="text1"/>
        </w:rPr>
      </w:pPr>
      <w:bookmarkStart w:id="125" w:name="_Toc534897354"/>
      <w:bookmarkStart w:id="126" w:name="_Toc51701758"/>
      <w:r w:rsidRPr="00E66BA2">
        <w:rPr>
          <w:rFonts w:cs="Times New Roman"/>
          <w:color w:val="000000" w:themeColor="text1"/>
        </w:rPr>
        <w:t>4.6.1 Factor en estudio</w:t>
      </w:r>
      <w:bookmarkEnd w:id="125"/>
      <w:r w:rsidR="008A2FE6">
        <w:rPr>
          <w:rFonts w:cs="Times New Roman"/>
          <w:color w:val="000000" w:themeColor="text1"/>
        </w:rPr>
        <w:t>:</w:t>
      </w:r>
      <w:bookmarkEnd w:id="126"/>
    </w:p>
    <w:p w:rsidR="00EA61C1" w:rsidRPr="00A066D9" w:rsidRDefault="00C45176" w:rsidP="00A066D9">
      <w:pPr>
        <w:spacing w:after="240" w:line="360" w:lineRule="auto"/>
        <w:jc w:val="both"/>
        <w:rPr>
          <w:rFonts w:ascii="Times New Roman" w:hAnsi="Times New Roman" w:cs="Times New Roman"/>
          <w:color w:val="000000" w:themeColor="text1"/>
          <w:sz w:val="24"/>
          <w:szCs w:val="24"/>
        </w:rPr>
      </w:pPr>
      <w:r w:rsidRPr="00C3359C">
        <w:rPr>
          <w:rFonts w:ascii="Times New Roman" w:hAnsi="Times New Roman" w:cs="Times New Roman"/>
          <w:color w:val="000000" w:themeColor="text1"/>
          <w:sz w:val="24"/>
          <w:szCs w:val="24"/>
        </w:rPr>
        <w:t>14</w:t>
      </w:r>
      <w:r w:rsidR="007A5AF7">
        <w:rPr>
          <w:rFonts w:ascii="Times New Roman" w:hAnsi="Times New Roman" w:cs="Times New Roman"/>
          <w:color w:val="000000" w:themeColor="text1"/>
          <w:sz w:val="24"/>
          <w:szCs w:val="24"/>
        </w:rPr>
        <w:t>4</w:t>
      </w:r>
      <w:r w:rsidRPr="00C3359C">
        <w:rPr>
          <w:rFonts w:ascii="Times New Roman" w:hAnsi="Times New Roman" w:cs="Times New Roman"/>
          <w:color w:val="000000" w:themeColor="text1"/>
          <w:sz w:val="24"/>
          <w:szCs w:val="24"/>
        </w:rPr>
        <w:t xml:space="preserve"> accesiones de cebada maltera provenientes de la empresa ABInBev</w:t>
      </w:r>
      <w:r w:rsidR="007A5AF7">
        <w:rPr>
          <w:rFonts w:ascii="Times New Roman" w:hAnsi="Times New Roman" w:cs="Times New Roman"/>
          <w:color w:val="000000" w:themeColor="text1"/>
          <w:sz w:val="24"/>
          <w:szCs w:val="24"/>
        </w:rPr>
        <w:t xml:space="preserve"> y un testigo (Metcalfe) del Programa de Semillas de la Universidad Estatal de Bolívar.</w:t>
      </w:r>
    </w:p>
    <w:p w:rsidR="001C4463" w:rsidRPr="00C45176" w:rsidRDefault="001C4463" w:rsidP="001C4463">
      <w:pPr>
        <w:pStyle w:val="Ttulo3"/>
        <w:spacing w:after="240" w:line="360" w:lineRule="auto"/>
        <w:rPr>
          <w:rFonts w:cs="Times New Roman"/>
          <w:b w:val="0"/>
          <w:color w:val="000000" w:themeColor="text1"/>
        </w:rPr>
      </w:pPr>
      <w:bookmarkStart w:id="127" w:name="_Toc534897355"/>
      <w:bookmarkStart w:id="128" w:name="_Toc51701759"/>
      <w:r w:rsidRPr="00E66BA2">
        <w:rPr>
          <w:rFonts w:cs="Times New Roman"/>
          <w:color w:val="000000" w:themeColor="text1"/>
        </w:rPr>
        <w:t>4.6.2 Tratamientos</w:t>
      </w:r>
      <w:bookmarkEnd w:id="127"/>
      <w:r w:rsidR="008A2FE6">
        <w:rPr>
          <w:rFonts w:cs="Times New Roman"/>
          <w:color w:val="000000" w:themeColor="text1"/>
        </w:rPr>
        <w:t xml:space="preserve">: </w:t>
      </w:r>
      <w:r w:rsidR="008A2FE6" w:rsidRPr="008A2FE6">
        <w:rPr>
          <w:rFonts w:cs="Times New Roman"/>
          <w:b w:val="0"/>
          <w:color w:val="000000" w:themeColor="text1"/>
        </w:rPr>
        <w:t>Se consideró un tratamiento a cada accesión de cebada de acuerdo al siguiente detalle:</w:t>
      </w:r>
      <w:bookmarkEnd w:id="128"/>
    </w:p>
    <w:tbl>
      <w:tblPr>
        <w:tblStyle w:val="Tablaconcuadrcula"/>
        <w:tblW w:w="7720" w:type="dxa"/>
        <w:tblLayout w:type="fixed"/>
        <w:tblLook w:val="04A0" w:firstRow="1" w:lastRow="0" w:firstColumn="1" w:lastColumn="0" w:noHBand="0" w:noVBand="1"/>
      </w:tblPr>
      <w:tblGrid>
        <w:gridCol w:w="580"/>
        <w:gridCol w:w="1288"/>
        <w:gridCol w:w="584"/>
        <w:gridCol w:w="1288"/>
        <w:gridCol w:w="702"/>
        <w:gridCol w:w="1288"/>
        <w:gridCol w:w="702"/>
        <w:gridCol w:w="1288"/>
      </w:tblGrid>
      <w:tr w:rsidR="001C4463" w:rsidRPr="00660269" w:rsidTr="00B74E1B">
        <w:trPr>
          <w:cantSplit/>
          <w:trHeight w:val="1259"/>
        </w:trPr>
        <w:tc>
          <w:tcPr>
            <w:tcW w:w="580" w:type="dxa"/>
            <w:textDirection w:val="btLr"/>
            <w:vAlign w:val="center"/>
          </w:tcPr>
          <w:p w:rsidR="001C4463" w:rsidRPr="00B74E1B" w:rsidRDefault="001C4463" w:rsidP="00B74E1B">
            <w:pPr>
              <w:spacing w:line="360" w:lineRule="auto"/>
              <w:ind w:left="113" w:right="113"/>
              <w:jc w:val="center"/>
              <w:rPr>
                <w:rFonts w:ascii="Times New Roman" w:hAnsi="Times New Roman" w:cs="Times New Roman"/>
                <w:b/>
                <w:color w:val="000000" w:themeColor="text1"/>
                <w:sz w:val="18"/>
                <w:szCs w:val="18"/>
              </w:rPr>
            </w:pPr>
            <w:r w:rsidRPr="00B74E1B">
              <w:rPr>
                <w:rFonts w:ascii="Times New Roman" w:hAnsi="Times New Roman" w:cs="Times New Roman"/>
                <w:b/>
                <w:color w:val="000000" w:themeColor="text1"/>
                <w:sz w:val="18"/>
                <w:szCs w:val="18"/>
              </w:rPr>
              <w:t>Tratamiento</w:t>
            </w:r>
          </w:p>
        </w:tc>
        <w:tc>
          <w:tcPr>
            <w:tcW w:w="1288" w:type="dxa"/>
            <w:textDirection w:val="btLr"/>
            <w:vAlign w:val="center"/>
          </w:tcPr>
          <w:p w:rsidR="001C4463" w:rsidRPr="00B74E1B" w:rsidRDefault="001C4463" w:rsidP="00B74E1B">
            <w:pPr>
              <w:spacing w:line="360" w:lineRule="auto"/>
              <w:ind w:left="113" w:right="113"/>
              <w:jc w:val="center"/>
              <w:rPr>
                <w:rFonts w:ascii="Times New Roman" w:hAnsi="Times New Roman" w:cs="Times New Roman"/>
                <w:b/>
                <w:color w:val="000000" w:themeColor="text1"/>
                <w:sz w:val="18"/>
                <w:szCs w:val="18"/>
              </w:rPr>
            </w:pPr>
            <w:r w:rsidRPr="00B74E1B">
              <w:rPr>
                <w:rFonts w:ascii="Times New Roman" w:hAnsi="Times New Roman" w:cs="Times New Roman"/>
                <w:b/>
                <w:color w:val="000000" w:themeColor="text1"/>
                <w:sz w:val="18"/>
                <w:szCs w:val="18"/>
              </w:rPr>
              <w:t>Código</w:t>
            </w:r>
          </w:p>
        </w:tc>
        <w:tc>
          <w:tcPr>
            <w:tcW w:w="584" w:type="dxa"/>
            <w:textDirection w:val="btLr"/>
            <w:vAlign w:val="center"/>
          </w:tcPr>
          <w:p w:rsidR="001C4463" w:rsidRPr="00B74E1B" w:rsidRDefault="001C4463" w:rsidP="00B74E1B">
            <w:pPr>
              <w:spacing w:line="360" w:lineRule="auto"/>
              <w:ind w:left="113" w:right="113"/>
              <w:jc w:val="center"/>
              <w:rPr>
                <w:rFonts w:ascii="Times New Roman" w:hAnsi="Times New Roman" w:cs="Times New Roman"/>
                <w:b/>
                <w:color w:val="000000" w:themeColor="text1"/>
                <w:sz w:val="18"/>
                <w:szCs w:val="18"/>
              </w:rPr>
            </w:pPr>
            <w:r w:rsidRPr="00B74E1B">
              <w:rPr>
                <w:rFonts w:ascii="Times New Roman" w:hAnsi="Times New Roman" w:cs="Times New Roman"/>
                <w:b/>
                <w:color w:val="000000" w:themeColor="text1"/>
                <w:sz w:val="18"/>
                <w:szCs w:val="18"/>
              </w:rPr>
              <w:t>Tratamiento</w:t>
            </w:r>
          </w:p>
        </w:tc>
        <w:tc>
          <w:tcPr>
            <w:tcW w:w="1288" w:type="dxa"/>
            <w:textDirection w:val="btLr"/>
            <w:vAlign w:val="center"/>
          </w:tcPr>
          <w:p w:rsidR="001C4463" w:rsidRPr="00B74E1B" w:rsidRDefault="001C4463" w:rsidP="00B74E1B">
            <w:pPr>
              <w:spacing w:line="360" w:lineRule="auto"/>
              <w:ind w:left="113" w:right="113"/>
              <w:jc w:val="center"/>
              <w:rPr>
                <w:rFonts w:ascii="Times New Roman" w:hAnsi="Times New Roman" w:cs="Times New Roman"/>
                <w:b/>
                <w:color w:val="000000" w:themeColor="text1"/>
                <w:sz w:val="18"/>
                <w:szCs w:val="18"/>
              </w:rPr>
            </w:pPr>
            <w:r w:rsidRPr="00B74E1B">
              <w:rPr>
                <w:rFonts w:ascii="Times New Roman" w:hAnsi="Times New Roman" w:cs="Times New Roman"/>
                <w:b/>
                <w:color w:val="000000" w:themeColor="text1"/>
                <w:sz w:val="18"/>
                <w:szCs w:val="18"/>
              </w:rPr>
              <w:t>Código</w:t>
            </w:r>
          </w:p>
        </w:tc>
        <w:tc>
          <w:tcPr>
            <w:tcW w:w="702" w:type="dxa"/>
            <w:textDirection w:val="btLr"/>
            <w:vAlign w:val="center"/>
          </w:tcPr>
          <w:p w:rsidR="001C4463" w:rsidRPr="00B74E1B" w:rsidRDefault="001C4463" w:rsidP="00B74E1B">
            <w:pPr>
              <w:spacing w:line="360" w:lineRule="auto"/>
              <w:ind w:left="113" w:right="113"/>
              <w:jc w:val="center"/>
              <w:rPr>
                <w:rFonts w:ascii="Times New Roman" w:hAnsi="Times New Roman" w:cs="Times New Roman"/>
                <w:b/>
                <w:color w:val="000000" w:themeColor="text1"/>
                <w:sz w:val="18"/>
                <w:szCs w:val="18"/>
              </w:rPr>
            </w:pPr>
            <w:r w:rsidRPr="00B74E1B">
              <w:rPr>
                <w:rFonts w:ascii="Times New Roman" w:hAnsi="Times New Roman" w:cs="Times New Roman"/>
                <w:b/>
                <w:color w:val="000000" w:themeColor="text1"/>
                <w:sz w:val="18"/>
                <w:szCs w:val="18"/>
              </w:rPr>
              <w:t>Tratamiento</w:t>
            </w:r>
          </w:p>
        </w:tc>
        <w:tc>
          <w:tcPr>
            <w:tcW w:w="1288" w:type="dxa"/>
            <w:textDirection w:val="btLr"/>
            <w:vAlign w:val="center"/>
          </w:tcPr>
          <w:p w:rsidR="001C4463" w:rsidRPr="00B74E1B" w:rsidRDefault="001C4463" w:rsidP="00B74E1B">
            <w:pPr>
              <w:spacing w:line="360" w:lineRule="auto"/>
              <w:ind w:left="113" w:right="113"/>
              <w:jc w:val="center"/>
              <w:rPr>
                <w:rFonts w:ascii="Times New Roman" w:hAnsi="Times New Roman" w:cs="Times New Roman"/>
                <w:b/>
                <w:color w:val="000000" w:themeColor="text1"/>
                <w:sz w:val="18"/>
                <w:szCs w:val="18"/>
              </w:rPr>
            </w:pPr>
            <w:r w:rsidRPr="00B74E1B">
              <w:rPr>
                <w:rFonts w:ascii="Times New Roman" w:hAnsi="Times New Roman" w:cs="Times New Roman"/>
                <w:b/>
                <w:color w:val="000000" w:themeColor="text1"/>
                <w:sz w:val="18"/>
                <w:szCs w:val="18"/>
              </w:rPr>
              <w:t>Código</w:t>
            </w:r>
          </w:p>
        </w:tc>
        <w:tc>
          <w:tcPr>
            <w:tcW w:w="702" w:type="dxa"/>
            <w:textDirection w:val="btLr"/>
            <w:vAlign w:val="center"/>
          </w:tcPr>
          <w:p w:rsidR="001C4463" w:rsidRPr="00B74E1B" w:rsidRDefault="001C4463" w:rsidP="00B74E1B">
            <w:pPr>
              <w:spacing w:line="360" w:lineRule="auto"/>
              <w:ind w:left="113" w:right="113"/>
              <w:jc w:val="center"/>
              <w:rPr>
                <w:rFonts w:ascii="Times New Roman" w:hAnsi="Times New Roman" w:cs="Times New Roman"/>
                <w:b/>
                <w:color w:val="000000" w:themeColor="text1"/>
                <w:sz w:val="18"/>
                <w:szCs w:val="18"/>
              </w:rPr>
            </w:pPr>
            <w:r w:rsidRPr="00B74E1B">
              <w:rPr>
                <w:rFonts w:ascii="Times New Roman" w:hAnsi="Times New Roman" w:cs="Times New Roman"/>
                <w:b/>
                <w:color w:val="000000" w:themeColor="text1"/>
                <w:sz w:val="18"/>
                <w:szCs w:val="18"/>
              </w:rPr>
              <w:t>Tratamiento</w:t>
            </w:r>
          </w:p>
        </w:tc>
        <w:tc>
          <w:tcPr>
            <w:tcW w:w="1288" w:type="dxa"/>
            <w:textDirection w:val="btLr"/>
            <w:vAlign w:val="center"/>
          </w:tcPr>
          <w:p w:rsidR="001C4463" w:rsidRPr="00B74E1B" w:rsidRDefault="001C4463" w:rsidP="00B74E1B">
            <w:pPr>
              <w:spacing w:line="360" w:lineRule="auto"/>
              <w:ind w:left="113" w:right="113"/>
              <w:jc w:val="center"/>
              <w:rPr>
                <w:rFonts w:ascii="Times New Roman" w:hAnsi="Times New Roman" w:cs="Times New Roman"/>
                <w:b/>
                <w:color w:val="000000" w:themeColor="text1"/>
                <w:sz w:val="18"/>
                <w:szCs w:val="18"/>
              </w:rPr>
            </w:pPr>
            <w:r w:rsidRPr="00B74E1B">
              <w:rPr>
                <w:rFonts w:ascii="Times New Roman" w:hAnsi="Times New Roman" w:cs="Times New Roman"/>
                <w:b/>
                <w:color w:val="000000" w:themeColor="text1"/>
                <w:sz w:val="18"/>
                <w:szCs w:val="18"/>
              </w:rPr>
              <w:t>Código</w:t>
            </w:r>
          </w:p>
        </w:tc>
      </w:tr>
      <w:tr w:rsidR="006B3EDD" w:rsidRPr="00660269" w:rsidTr="00E66BA2">
        <w:trPr>
          <w:trHeight w:val="429"/>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21K16 -0651</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21K16-0745</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T79</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21K16-0830</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T118</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21K16-1197</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21K16-0652</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21K16-0747</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21K16-0831</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T119</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21K16-1206</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21K16-0653</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21K16-0748</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21K16-0832</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21K16-1207</w:t>
            </w:r>
          </w:p>
        </w:tc>
      </w:tr>
      <w:tr w:rsidR="006B3EDD" w:rsidRPr="00660269" w:rsidTr="00E66BA2">
        <w:trPr>
          <w:trHeight w:val="429"/>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21K16-0654</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21K16-0749</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21K16-0834</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21K16-1209</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21K16-0656</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21K16-0751</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21K16-0835</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21K16-1210</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lastRenderedPageBreak/>
              <w:t>T6</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21K16-0657</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21K16-0752</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21K16-0836</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21K16-1211</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21K16-0658</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T46</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21K16-0753</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21K16-0838</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21K16-1213</w:t>
            </w:r>
          </w:p>
        </w:tc>
      </w:tr>
      <w:tr w:rsidR="006B3EDD" w:rsidRPr="00660269" w:rsidTr="00E66BA2">
        <w:trPr>
          <w:trHeight w:val="429"/>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21K16-0660</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T47</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21K16-0759</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T86</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21K16-0839</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21K16-1235</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21K16-0663</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T48</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21K16-0760</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T87</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21K16-0847</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T126</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21K16-1239</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21K16-0664</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T49</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21K16-0764</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T88</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21K16-0855</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T127</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21K16-1255</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21K16-0665</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21K16-0765</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T89</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21K16-0860</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T128</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21K16-1256</w:t>
            </w:r>
          </w:p>
        </w:tc>
      </w:tr>
      <w:tr w:rsidR="006B3EDD" w:rsidRPr="00660269" w:rsidTr="00E66BA2">
        <w:trPr>
          <w:trHeight w:val="429"/>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21K16-0666</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21K16-0768</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21K16-0861</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T129</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21K16-1259</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21K16-0668</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21K16-0769</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21K16-0862</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21K16-1261</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21K16-0669</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21K16-0772</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21K16-0867</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21K16-1269</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21K16-0670</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21K16-0773</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21K16-0875</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21K16-1301</w:t>
            </w:r>
          </w:p>
        </w:tc>
      </w:tr>
      <w:tr w:rsidR="006B3EDD" w:rsidRPr="00660269" w:rsidTr="00E66BA2">
        <w:trPr>
          <w:trHeight w:val="429"/>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T16</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21K16-0671</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21K16-0775</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21K16-0876</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21K16 -1305</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T17</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21K16-0675</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T56</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21K16-0776</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21K16-0880</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21K16-1306</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T18</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21K16-0686</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T57</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21K16-0800</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T96</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21K16-0883</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21K16-1309</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T19</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21K16-0689</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T58</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21K16-0801</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T97</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21K16-0892</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T136</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21K16-1316</w:t>
            </w:r>
          </w:p>
        </w:tc>
      </w:tr>
      <w:tr w:rsidR="006B3EDD" w:rsidRPr="00660269" w:rsidTr="00E66BA2">
        <w:trPr>
          <w:trHeight w:val="429"/>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21K16-0691</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T59</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21K16-0803</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T98</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21K16-0894</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T137</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21K16-1317</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21K16-0696</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T60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21K16-0804</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T99</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21K16-0895</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T138</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21K16-1324</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21K16-0702</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T61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21K16-0806</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21K16-0896</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T139</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21K16 -1329</w:t>
            </w:r>
          </w:p>
        </w:tc>
      </w:tr>
      <w:tr w:rsidR="006B3EDD" w:rsidRPr="00660269" w:rsidTr="00E66BA2">
        <w:trPr>
          <w:trHeight w:val="429"/>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21K16-0703</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T62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21K16-0810</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21K16-0897</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T140</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21K16-1339</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21K16-0710</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T63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21K16-0811</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21K16-0898</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T141</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21K16-1343</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21K16-0713</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T64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21K16-0812</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21K16-0899</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T142</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21K16-1351</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T26</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21K16-0714</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T65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21K16-0813</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21K16-0900</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T143</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21K16 -1375</w:t>
            </w:r>
          </w:p>
        </w:tc>
      </w:tr>
      <w:tr w:rsidR="006B3EDD" w:rsidRPr="00660269" w:rsidTr="00E66BA2">
        <w:trPr>
          <w:trHeight w:val="413"/>
        </w:trPr>
        <w:tc>
          <w:tcPr>
            <w:tcW w:w="580"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T27</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21K16-0715</w:t>
            </w:r>
          </w:p>
        </w:tc>
        <w:tc>
          <w:tcPr>
            <w:tcW w:w="584"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T66</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21K16-0814</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T105</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21K16-0901</w:t>
            </w:r>
          </w:p>
        </w:tc>
        <w:tc>
          <w:tcPr>
            <w:tcW w:w="702" w:type="dxa"/>
          </w:tcPr>
          <w:p w:rsidR="006B3EDD" w:rsidRPr="00E66BA2" w:rsidRDefault="006B3EDD"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T144</w:t>
            </w:r>
          </w:p>
        </w:tc>
        <w:tc>
          <w:tcPr>
            <w:tcW w:w="1288" w:type="dxa"/>
          </w:tcPr>
          <w:p w:rsidR="006B3EDD" w:rsidRPr="00E66BA2" w:rsidRDefault="006B3EDD"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21K16-1376</w:t>
            </w:r>
          </w:p>
        </w:tc>
      </w:tr>
      <w:tr w:rsidR="005F20EF" w:rsidRPr="00660269" w:rsidTr="00ED6F7D">
        <w:trPr>
          <w:trHeight w:val="413"/>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T28</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21K16-0717</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T67</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21K16-0815</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T106</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21K16-0902</w:t>
            </w:r>
          </w:p>
        </w:tc>
        <w:tc>
          <w:tcPr>
            <w:tcW w:w="1990" w:type="dxa"/>
            <w:gridSpan w:val="2"/>
            <w:vMerge w:val="restart"/>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29"/>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T29</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21K16-0727</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T68</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21K16-0816</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T107</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21K16-0905</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13"/>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T30</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21K16-0729</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T69</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21K16-0818</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T108</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21K16-0915</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13"/>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T31</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21K16-0730</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T70</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21K16-0819</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T109</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21K16-0938</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13"/>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T32</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21K16-0731</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T71</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21K16-0820</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T110</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21K16-1168</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29"/>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T33</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21K16-0735</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T72</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21K16-0821</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T111</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21K16-1169</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13"/>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T34</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21K16-0738</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T73</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21K16-0822</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T112</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21K16-1179</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13"/>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T35</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21K16-0740</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T74</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21K16-0824</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T113</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21K16-1183</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13"/>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T36</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21K16-0741</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T75</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21K16-0825</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T114</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21K16-1184</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29"/>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lastRenderedPageBreak/>
              <w:t>T37</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21K16-0742</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T76</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21K16-0826</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T115</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21K16-1185</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13"/>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T38</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21K16-0743</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T77</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21K16-0827</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T116</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21K16-1190</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5F20EF" w:rsidRPr="00660269" w:rsidTr="00ED6F7D">
        <w:trPr>
          <w:trHeight w:val="413"/>
        </w:trPr>
        <w:tc>
          <w:tcPr>
            <w:tcW w:w="580"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T39</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21K16-0744</w:t>
            </w:r>
          </w:p>
        </w:tc>
        <w:tc>
          <w:tcPr>
            <w:tcW w:w="584"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T78</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21K16-0828</w:t>
            </w:r>
          </w:p>
        </w:tc>
        <w:tc>
          <w:tcPr>
            <w:tcW w:w="702" w:type="dxa"/>
          </w:tcPr>
          <w:p w:rsidR="005F20EF" w:rsidRPr="00E66BA2" w:rsidRDefault="005F20EF" w:rsidP="006B3EDD">
            <w:pPr>
              <w:spacing w:line="360" w:lineRule="auto"/>
              <w:jc w:val="both"/>
              <w:rPr>
                <w:rFonts w:ascii="Times New Roman" w:hAnsi="Times New Roman" w:cs="Times New Roman"/>
                <w:b/>
                <w:color w:val="000000" w:themeColor="text1"/>
                <w:sz w:val="20"/>
                <w:szCs w:val="20"/>
              </w:rPr>
            </w:pPr>
            <w:r w:rsidRPr="00E66BA2">
              <w:rPr>
                <w:rFonts w:ascii="Times New Roman" w:hAnsi="Times New Roman" w:cs="Times New Roman"/>
                <w:b/>
                <w:color w:val="000000" w:themeColor="text1"/>
                <w:sz w:val="20"/>
                <w:szCs w:val="20"/>
              </w:rPr>
              <w:t>T117</w:t>
            </w:r>
          </w:p>
        </w:tc>
        <w:tc>
          <w:tcPr>
            <w:tcW w:w="1288" w:type="dxa"/>
          </w:tcPr>
          <w:p w:rsidR="005F20EF" w:rsidRPr="00E66BA2" w:rsidRDefault="005F20EF" w:rsidP="006B3EDD">
            <w:pPr>
              <w:spacing w:line="360" w:lineRule="auto"/>
              <w:jc w:val="both"/>
              <w:rPr>
                <w:rFonts w:ascii="Times New Roman" w:hAnsi="Times New Roman" w:cs="Times New Roman"/>
                <w:color w:val="000000" w:themeColor="text1"/>
                <w:sz w:val="20"/>
                <w:szCs w:val="20"/>
              </w:rPr>
            </w:pPr>
            <w:r w:rsidRPr="00E66BA2">
              <w:rPr>
                <w:rFonts w:ascii="Times New Roman" w:hAnsi="Times New Roman" w:cs="Times New Roman"/>
                <w:color w:val="000000" w:themeColor="text1"/>
                <w:sz w:val="20"/>
                <w:szCs w:val="20"/>
              </w:rPr>
              <w:t>21K16-1193</w:t>
            </w:r>
          </w:p>
        </w:tc>
        <w:tc>
          <w:tcPr>
            <w:tcW w:w="1990" w:type="dxa"/>
            <w:gridSpan w:val="2"/>
            <w:vMerge/>
          </w:tcPr>
          <w:p w:rsidR="005F20EF" w:rsidRPr="00E66BA2" w:rsidRDefault="005F20EF" w:rsidP="006B3EDD">
            <w:pPr>
              <w:spacing w:line="360" w:lineRule="auto"/>
              <w:jc w:val="both"/>
              <w:rPr>
                <w:rFonts w:ascii="Times New Roman" w:hAnsi="Times New Roman" w:cs="Times New Roman"/>
                <w:color w:val="000000" w:themeColor="text1"/>
                <w:sz w:val="20"/>
                <w:szCs w:val="20"/>
              </w:rPr>
            </w:pPr>
          </w:p>
        </w:tc>
      </w:tr>
      <w:tr w:rsidR="006B3EDD" w:rsidRPr="00660269" w:rsidTr="0051075D">
        <w:trPr>
          <w:trHeight w:val="413"/>
        </w:trPr>
        <w:tc>
          <w:tcPr>
            <w:tcW w:w="7720" w:type="dxa"/>
            <w:gridSpan w:val="8"/>
          </w:tcPr>
          <w:p w:rsidR="006B3EDD" w:rsidRPr="00E66BA2" w:rsidRDefault="006B3EDD" w:rsidP="006B3EDD">
            <w:pPr>
              <w:spacing w:line="360" w:lineRule="auto"/>
              <w:jc w:val="both"/>
              <w:rPr>
                <w:rFonts w:ascii="Times New Roman" w:hAnsi="Times New Roman" w:cs="Times New Roman"/>
                <w:color w:val="000000" w:themeColor="text1"/>
                <w:sz w:val="20"/>
                <w:szCs w:val="20"/>
              </w:rPr>
            </w:pPr>
            <w:r>
              <w:rPr>
                <w:rFonts w:ascii="Times New Roman" w:hAnsi="Times New Roman" w:cs="Times New Roman"/>
                <w:b/>
                <w:color w:val="000000" w:themeColor="text1"/>
                <w:sz w:val="20"/>
                <w:szCs w:val="20"/>
              </w:rPr>
              <w:t xml:space="preserve">T145: </w:t>
            </w:r>
            <w:r>
              <w:rPr>
                <w:rFonts w:ascii="Times New Roman" w:hAnsi="Times New Roman" w:cs="Times New Roman"/>
                <w:color w:val="000000" w:themeColor="text1"/>
                <w:sz w:val="20"/>
                <w:szCs w:val="20"/>
              </w:rPr>
              <w:t>Metcalfe (Testigo)</w:t>
            </w:r>
          </w:p>
        </w:tc>
      </w:tr>
    </w:tbl>
    <w:p w:rsidR="00E66BA2" w:rsidRDefault="00E66BA2" w:rsidP="00E66BA2">
      <w:pPr>
        <w:pStyle w:val="Ttulo3"/>
        <w:spacing w:after="240" w:line="360" w:lineRule="auto"/>
        <w:rPr>
          <w:rFonts w:eastAsiaTheme="minorHAnsi" w:cs="Times New Roman"/>
          <w:color w:val="000000" w:themeColor="text1"/>
          <w:lang w:val="es-EC"/>
        </w:rPr>
      </w:pPr>
      <w:bookmarkStart w:id="129" w:name="_Toc534897356"/>
    </w:p>
    <w:p w:rsidR="001C4463" w:rsidRPr="00E66BA2" w:rsidRDefault="001C4463" w:rsidP="00E66BA2">
      <w:pPr>
        <w:pStyle w:val="Ttulo3"/>
        <w:spacing w:after="240" w:line="360" w:lineRule="auto"/>
        <w:rPr>
          <w:rFonts w:cs="Times New Roman"/>
          <w:color w:val="000000" w:themeColor="text1"/>
        </w:rPr>
      </w:pPr>
      <w:bookmarkStart w:id="130" w:name="_Toc51701760"/>
      <w:r w:rsidRPr="00E66BA2">
        <w:rPr>
          <w:rFonts w:cs="Times New Roman"/>
          <w:color w:val="000000" w:themeColor="text1"/>
        </w:rPr>
        <w:t>4.6.3 Tipo de diseño experimental</w:t>
      </w:r>
      <w:bookmarkEnd w:id="129"/>
      <w:r w:rsidR="008A2FE6">
        <w:rPr>
          <w:rFonts w:cs="Times New Roman"/>
          <w:color w:val="000000" w:themeColor="text1"/>
        </w:rPr>
        <w:t>: Bloques Completos al Azar (DBCA)</w:t>
      </w:r>
      <w:bookmarkEnd w:id="130"/>
    </w:p>
    <w:p w:rsidR="001C4463" w:rsidRPr="00EA6DEF" w:rsidRDefault="001C4463" w:rsidP="001C4463">
      <w:pPr>
        <w:spacing w:after="240" w:line="360" w:lineRule="auto"/>
        <w:jc w:val="both"/>
        <w:rPr>
          <w:rFonts w:ascii="Times New Roman" w:hAnsi="Times New Roman" w:cs="Times New Roman"/>
          <w:color w:val="000000" w:themeColor="text1"/>
          <w:sz w:val="24"/>
          <w:szCs w:val="24"/>
        </w:rPr>
      </w:pPr>
      <w:r w:rsidRPr="00EA6DEF">
        <w:rPr>
          <w:rFonts w:ascii="Times New Roman" w:hAnsi="Times New Roman" w:cs="Times New Roman"/>
          <w:color w:val="000000" w:themeColor="text1"/>
          <w:sz w:val="24"/>
          <w:szCs w:val="24"/>
        </w:rPr>
        <w:t>Número de tratamientos</w:t>
      </w:r>
      <w:r w:rsidR="00B74E1B">
        <w:rPr>
          <w:rFonts w:ascii="Times New Roman" w:hAnsi="Times New Roman" w:cs="Times New Roman"/>
          <w:color w:val="000000" w:themeColor="text1"/>
          <w:sz w:val="24"/>
          <w:szCs w:val="24"/>
        </w:rPr>
        <w:t>:</w:t>
      </w:r>
      <w:r w:rsidRPr="00EA6DEF">
        <w:rPr>
          <w:rFonts w:ascii="Times New Roman" w:hAnsi="Times New Roman" w:cs="Times New Roman"/>
          <w:color w:val="000000" w:themeColor="text1"/>
          <w:sz w:val="24"/>
          <w:szCs w:val="24"/>
        </w:rPr>
        <w:t xml:space="preserve">  </w:t>
      </w:r>
      <w:r w:rsidR="00F95C06">
        <w:rPr>
          <w:rFonts w:ascii="Times New Roman" w:hAnsi="Times New Roman" w:cs="Times New Roman"/>
          <w:color w:val="000000" w:themeColor="text1"/>
          <w:sz w:val="24"/>
          <w:szCs w:val="24"/>
        </w:rPr>
        <w:t xml:space="preserve">                             145</w:t>
      </w:r>
    </w:p>
    <w:p w:rsidR="001C4463" w:rsidRPr="00EA6DEF" w:rsidRDefault="001C4463" w:rsidP="001C4463">
      <w:pPr>
        <w:spacing w:after="240" w:line="360" w:lineRule="auto"/>
        <w:jc w:val="both"/>
        <w:rPr>
          <w:rFonts w:ascii="Times New Roman" w:hAnsi="Times New Roman" w:cs="Times New Roman"/>
          <w:color w:val="000000" w:themeColor="text1"/>
          <w:sz w:val="24"/>
          <w:szCs w:val="24"/>
        </w:rPr>
      </w:pPr>
      <w:r w:rsidRPr="00EA6DEF">
        <w:rPr>
          <w:rFonts w:ascii="Times New Roman" w:hAnsi="Times New Roman" w:cs="Times New Roman"/>
          <w:color w:val="000000" w:themeColor="text1"/>
          <w:sz w:val="24"/>
          <w:szCs w:val="24"/>
        </w:rPr>
        <w:t>Número de repeticiones</w:t>
      </w:r>
      <w:r w:rsidR="00B74E1B">
        <w:rPr>
          <w:rFonts w:ascii="Times New Roman" w:hAnsi="Times New Roman" w:cs="Times New Roman"/>
          <w:color w:val="000000" w:themeColor="text1"/>
          <w:sz w:val="24"/>
          <w:szCs w:val="24"/>
        </w:rPr>
        <w:t>:</w:t>
      </w:r>
      <w:r w:rsidRPr="00EA6DEF">
        <w:rPr>
          <w:rFonts w:ascii="Times New Roman" w:hAnsi="Times New Roman" w:cs="Times New Roman"/>
          <w:color w:val="000000" w:themeColor="text1"/>
          <w:sz w:val="24"/>
          <w:szCs w:val="24"/>
        </w:rPr>
        <w:t xml:space="preserve">                                   3</w:t>
      </w:r>
    </w:p>
    <w:p w:rsidR="001C4463" w:rsidRPr="00EA6DEF" w:rsidRDefault="001C4463" w:rsidP="001C4463">
      <w:pPr>
        <w:spacing w:after="240" w:line="360" w:lineRule="auto"/>
        <w:jc w:val="both"/>
        <w:rPr>
          <w:rFonts w:ascii="Times New Roman" w:hAnsi="Times New Roman" w:cs="Times New Roman"/>
          <w:color w:val="000000" w:themeColor="text1"/>
          <w:sz w:val="24"/>
          <w:szCs w:val="24"/>
        </w:rPr>
      </w:pPr>
      <w:r w:rsidRPr="00EA6DEF">
        <w:rPr>
          <w:rFonts w:ascii="Times New Roman" w:hAnsi="Times New Roman" w:cs="Times New Roman"/>
          <w:color w:val="000000" w:themeColor="text1"/>
          <w:sz w:val="24"/>
          <w:szCs w:val="24"/>
        </w:rPr>
        <w:t>Número de Unid</w:t>
      </w:r>
      <w:r w:rsidR="00F95C06">
        <w:rPr>
          <w:rFonts w:ascii="Times New Roman" w:hAnsi="Times New Roman" w:cs="Times New Roman"/>
          <w:color w:val="000000" w:themeColor="text1"/>
          <w:sz w:val="24"/>
          <w:szCs w:val="24"/>
        </w:rPr>
        <w:t>ades experimentales</w:t>
      </w:r>
      <w:r w:rsidR="00B74E1B">
        <w:rPr>
          <w:rFonts w:ascii="Times New Roman" w:hAnsi="Times New Roman" w:cs="Times New Roman"/>
          <w:color w:val="000000" w:themeColor="text1"/>
          <w:sz w:val="24"/>
          <w:szCs w:val="24"/>
        </w:rPr>
        <w:t>:</w:t>
      </w:r>
      <w:r w:rsidR="00F95C06">
        <w:rPr>
          <w:rFonts w:ascii="Times New Roman" w:hAnsi="Times New Roman" w:cs="Times New Roman"/>
          <w:color w:val="000000" w:themeColor="text1"/>
          <w:sz w:val="24"/>
          <w:szCs w:val="24"/>
        </w:rPr>
        <w:t xml:space="preserve">          </w:t>
      </w:r>
      <w:r w:rsidR="00B74E1B">
        <w:rPr>
          <w:rFonts w:ascii="Times New Roman" w:hAnsi="Times New Roman" w:cs="Times New Roman"/>
          <w:color w:val="000000" w:themeColor="text1"/>
          <w:sz w:val="24"/>
          <w:szCs w:val="24"/>
        </w:rPr>
        <w:t xml:space="preserve"> </w:t>
      </w:r>
      <w:r w:rsidR="00F95C06">
        <w:rPr>
          <w:rFonts w:ascii="Times New Roman" w:hAnsi="Times New Roman" w:cs="Times New Roman"/>
          <w:color w:val="000000" w:themeColor="text1"/>
          <w:sz w:val="24"/>
          <w:szCs w:val="24"/>
        </w:rPr>
        <w:t>435</w:t>
      </w:r>
    </w:p>
    <w:p w:rsidR="001C4463" w:rsidRPr="00EA6DEF" w:rsidRDefault="001C4463" w:rsidP="001C4463">
      <w:pPr>
        <w:tabs>
          <w:tab w:val="center" w:pos="4252"/>
        </w:tabs>
        <w:spacing w:after="240" w:line="360" w:lineRule="auto"/>
        <w:jc w:val="both"/>
        <w:rPr>
          <w:rFonts w:ascii="Times New Roman" w:hAnsi="Times New Roman" w:cs="Times New Roman"/>
          <w:color w:val="000000" w:themeColor="text1"/>
          <w:sz w:val="24"/>
          <w:szCs w:val="24"/>
        </w:rPr>
      </w:pPr>
      <w:r w:rsidRPr="00EA6DEF">
        <w:rPr>
          <w:rFonts w:ascii="Times New Roman" w:hAnsi="Times New Roman" w:cs="Times New Roman"/>
          <w:color w:val="000000" w:themeColor="text1"/>
          <w:sz w:val="24"/>
          <w:szCs w:val="24"/>
        </w:rPr>
        <w:t>Área parcela total</w:t>
      </w:r>
      <w:r w:rsidR="00B74E1B">
        <w:rPr>
          <w:rFonts w:ascii="Times New Roman" w:hAnsi="Times New Roman" w:cs="Times New Roman"/>
          <w:color w:val="000000" w:themeColor="text1"/>
          <w:sz w:val="24"/>
          <w:szCs w:val="24"/>
        </w:rPr>
        <w:t xml:space="preserve">:             </w:t>
      </w:r>
      <w:r w:rsidRPr="00EA6DEF">
        <w:rPr>
          <w:rFonts w:ascii="Times New Roman" w:hAnsi="Times New Roman" w:cs="Times New Roman"/>
          <w:color w:val="000000" w:themeColor="text1"/>
          <w:sz w:val="24"/>
          <w:szCs w:val="24"/>
        </w:rPr>
        <w:tab/>
      </w:r>
      <w:r w:rsidR="00B74E1B">
        <w:rPr>
          <w:rFonts w:ascii="Times New Roman" w:hAnsi="Times New Roman" w:cs="Times New Roman"/>
          <w:color w:val="000000" w:themeColor="text1"/>
          <w:sz w:val="24"/>
          <w:szCs w:val="24"/>
        </w:rPr>
        <w:t xml:space="preserve">           </w:t>
      </w:r>
      <w:r w:rsidRPr="00EA6DEF">
        <w:rPr>
          <w:rFonts w:ascii="Times New Roman" w:hAnsi="Times New Roman" w:cs="Times New Roman"/>
          <w:color w:val="000000" w:themeColor="text1"/>
          <w:sz w:val="24"/>
          <w:szCs w:val="24"/>
        </w:rPr>
        <w:t xml:space="preserve">1.25 </w:t>
      </w:r>
      <w:r w:rsidRPr="00EA6DEF">
        <w:rPr>
          <w:rFonts w:ascii="Times New Roman" w:hAnsi="Times New Roman" w:cs="Times New Roman"/>
          <w:color w:val="222222"/>
          <w:sz w:val="24"/>
          <w:szCs w:val="24"/>
          <w:shd w:val="clear" w:color="auto" w:fill="FFFFFF"/>
        </w:rPr>
        <w:t>m²</w:t>
      </w:r>
    </w:p>
    <w:p w:rsidR="001C4463" w:rsidRPr="00EA6DEF" w:rsidRDefault="001C4463" w:rsidP="001C4463">
      <w:pPr>
        <w:spacing w:after="240" w:line="360" w:lineRule="auto"/>
        <w:jc w:val="both"/>
        <w:rPr>
          <w:rFonts w:ascii="Times New Roman" w:hAnsi="Times New Roman" w:cs="Times New Roman"/>
          <w:color w:val="000000" w:themeColor="text1"/>
          <w:sz w:val="24"/>
          <w:szCs w:val="24"/>
        </w:rPr>
      </w:pPr>
      <w:r w:rsidRPr="00EA6DEF">
        <w:rPr>
          <w:rFonts w:ascii="Times New Roman" w:hAnsi="Times New Roman" w:cs="Times New Roman"/>
          <w:color w:val="000000" w:themeColor="text1"/>
          <w:sz w:val="24"/>
          <w:szCs w:val="24"/>
        </w:rPr>
        <w:t>Área parcela neta</w:t>
      </w:r>
      <w:r w:rsidR="00B74E1B">
        <w:rPr>
          <w:rFonts w:ascii="Times New Roman" w:hAnsi="Times New Roman" w:cs="Times New Roman"/>
          <w:color w:val="000000" w:themeColor="text1"/>
          <w:sz w:val="24"/>
          <w:szCs w:val="24"/>
        </w:rPr>
        <w:t>:</w:t>
      </w:r>
      <w:r w:rsidRPr="00EA6DEF">
        <w:rPr>
          <w:rFonts w:ascii="Times New Roman" w:hAnsi="Times New Roman" w:cs="Times New Roman"/>
          <w:color w:val="000000" w:themeColor="text1"/>
          <w:sz w:val="24"/>
          <w:szCs w:val="24"/>
        </w:rPr>
        <w:t xml:space="preserve">      </w:t>
      </w:r>
      <w:r w:rsidR="00B74E1B">
        <w:rPr>
          <w:rFonts w:ascii="Times New Roman" w:hAnsi="Times New Roman" w:cs="Times New Roman"/>
          <w:color w:val="000000" w:themeColor="text1"/>
          <w:sz w:val="24"/>
          <w:szCs w:val="24"/>
        </w:rPr>
        <w:t xml:space="preserve">                         </w:t>
      </w:r>
      <w:r w:rsidRPr="00EA6DEF">
        <w:rPr>
          <w:rFonts w:ascii="Times New Roman" w:hAnsi="Times New Roman" w:cs="Times New Roman"/>
          <w:color w:val="000000" w:themeColor="text1"/>
          <w:sz w:val="24"/>
          <w:szCs w:val="24"/>
        </w:rPr>
        <w:t xml:space="preserve"> (4 x 0.25) = 1 </w:t>
      </w:r>
      <w:r w:rsidRPr="00EA6DEF">
        <w:rPr>
          <w:rFonts w:ascii="Times New Roman" w:hAnsi="Times New Roman" w:cs="Times New Roman"/>
          <w:color w:val="222222"/>
          <w:sz w:val="24"/>
          <w:szCs w:val="24"/>
          <w:shd w:val="clear" w:color="auto" w:fill="FFFFFF"/>
        </w:rPr>
        <w:t>m²</w:t>
      </w:r>
    </w:p>
    <w:p w:rsidR="009F13B7" w:rsidRPr="00A066D9" w:rsidRDefault="001C4463" w:rsidP="00A066D9">
      <w:pPr>
        <w:spacing w:after="240" w:line="360" w:lineRule="auto"/>
        <w:jc w:val="both"/>
        <w:rPr>
          <w:rFonts w:ascii="Times New Roman" w:hAnsi="Times New Roman" w:cs="Times New Roman"/>
          <w:color w:val="000000" w:themeColor="text1"/>
          <w:sz w:val="24"/>
          <w:szCs w:val="24"/>
        </w:rPr>
      </w:pPr>
      <w:r w:rsidRPr="00EA6DEF">
        <w:rPr>
          <w:rFonts w:ascii="Times New Roman" w:hAnsi="Times New Roman" w:cs="Times New Roman"/>
          <w:color w:val="000000" w:themeColor="text1"/>
          <w:sz w:val="24"/>
          <w:szCs w:val="24"/>
        </w:rPr>
        <w:t>Área total del ensayo</w:t>
      </w:r>
      <w:r w:rsidR="00B74E1B">
        <w:rPr>
          <w:rFonts w:ascii="Times New Roman" w:hAnsi="Times New Roman" w:cs="Times New Roman"/>
          <w:color w:val="000000" w:themeColor="text1"/>
          <w:sz w:val="24"/>
          <w:szCs w:val="24"/>
        </w:rPr>
        <w:t>:</w:t>
      </w:r>
      <w:r w:rsidRPr="00EA6DEF">
        <w:rPr>
          <w:rFonts w:ascii="Times New Roman" w:hAnsi="Times New Roman" w:cs="Times New Roman"/>
          <w:color w:val="000000" w:themeColor="text1"/>
          <w:sz w:val="24"/>
          <w:szCs w:val="24"/>
        </w:rPr>
        <w:t xml:space="preserve">                       </w:t>
      </w:r>
      <w:r w:rsidR="00F95C06">
        <w:rPr>
          <w:rFonts w:ascii="Times New Roman" w:hAnsi="Times New Roman" w:cs="Times New Roman"/>
          <w:color w:val="000000" w:themeColor="text1"/>
          <w:sz w:val="24"/>
          <w:szCs w:val="24"/>
        </w:rPr>
        <w:t>(435</w:t>
      </w:r>
      <w:r w:rsidR="00F95C06" w:rsidRPr="00EA6DEF">
        <w:rPr>
          <w:rFonts w:ascii="Times New Roman" w:hAnsi="Times New Roman" w:cs="Times New Roman"/>
          <w:color w:val="000000" w:themeColor="text1"/>
          <w:sz w:val="24"/>
          <w:szCs w:val="24"/>
        </w:rPr>
        <w:t xml:space="preserve"> x </w:t>
      </w:r>
      <w:r w:rsidR="00F95C06">
        <w:rPr>
          <w:rFonts w:ascii="Times New Roman" w:hAnsi="Times New Roman" w:cs="Times New Roman"/>
          <w:color w:val="000000" w:themeColor="text1"/>
          <w:sz w:val="24"/>
          <w:szCs w:val="24"/>
        </w:rPr>
        <w:t>1</w:t>
      </w:r>
      <w:r w:rsidR="00F95C06" w:rsidRPr="00EA6DEF">
        <w:rPr>
          <w:rFonts w:ascii="Times New Roman" w:hAnsi="Times New Roman" w:cs="Times New Roman"/>
          <w:color w:val="000000" w:themeColor="text1"/>
          <w:sz w:val="24"/>
          <w:szCs w:val="24"/>
        </w:rPr>
        <w:t>.25)  = 54</w:t>
      </w:r>
      <w:r w:rsidR="00F95C06">
        <w:rPr>
          <w:rFonts w:ascii="Times New Roman" w:hAnsi="Times New Roman" w:cs="Times New Roman"/>
          <w:color w:val="000000" w:themeColor="text1"/>
          <w:sz w:val="24"/>
          <w:szCs w:val="24"/>
        </w:rPr>
        <w:t>3.75</w:t>
      </w:r>
      <w:r w:rsidR="00F95C06" w:rsidRPr="00EA6DEF">
        <w:rPr>
          <w:rFonts w:ascii="Times New Roman" w:hAnsi="Times New Roman" w:cs="Times New Roman"/>
          <w:color w:val="000000" w:themeColor="text1"/>
          <w:sz w:val="24"/>
          <w:szCs w:val="24"/>
        </w:rPr>
        <w:t xml:space="preserve"> </w:t>
      </w:r>
      <w:r w:rsidR="00F95C06" w:rsidRPr="00EA6DEF">
        <w:rPr>
          <w:rFonts w:ascii="Times New Roman" w:hAnsi="Times New Roman" w:cs="Times New Roman"/>
          <w:color w:val="222222"/>
          <w:sz w:val="24"/>
          <w:szCs w:val="24"/>
          <w:shd w:val="clear" w:color="auto" w:fill="FFFFFF"/>
        </w:rPr>
        <w:t>m²</w:t>
      </w:r>
      <w:r w:rsidR="00F95C06" w:rsidRPr="00EA6DEF">
        <w:rPr>
          <w:rFonts w:ascii="Times New Roman" w:hAnsi="Times New Roman" w:cs="Times New Roman"/>
          <w:color w:val="000000" w:themeColor="text1"/>
          <w:sz w:val="24"/>
          <w:szCs w:val="24"/>
        </w:rPr>
        <w:t xml:space="preserve">             </w:t>
      </w:r>
      <w:r w:rsidRPr="00EA6DEF">
        <w:rPr>
          <w:rFonts w:ascii="Times New Roman" w:hAnsi="Times New Roman" w:cs="Times New Roman"/>
          <w:color w:val="000000" w:themeColor="text1"/>
          <w:sz w:val="24"/>
          <w:szCs w:val="24"/>
        </w:rPr>
        <w:t xml:space="preserve">             </w:t>
      </w:r>
    </w:p>
    <w:p w:rsidR="009F13B7" w:rsidRPr="00B54737" w:rsidRDefault="009F13B7" w:rsidP="009F13B7">
      <w:pPr>
        <w:pStyle w:val="Ttulo3"/>
        <w:spacing w:after="240" w:line="360" w:lineRule="auto"/>
        <w:rPr>
          <w:rFonts w:cs="Times New Roman"/>
          <w:color w:val="000000" w:themeColor="text1"/>
        </w:rPr>
      </w:pPr>
      <w:bookmarkStart w:id="131" w:name="_Toc534897357"/>
      <w:bookmarkStart w:id="132" w:name="_Toc51701761"/>
      <w:r w:rsidRPr="00B54737">
        <w:rPr>
          <w:rFonts w:cs="Times New Roman"/>
          <w:color w:val="000000" w:themeColor="text1"/>
        </w:rPr>
        <w:t>4.6.4 Tipo de análisis</w:t>
      </w:r>
      <w:bookmarkEnd w:id="131"/>
      <w:r w:rsidR="008A2FE6">
        <w:rPr>
          <w:rFonts w:cs="Times New Roman"/>
          <w:color w:val="000000" w:themeColor="text1"/>
        </w:rPr>
        <w:t>.</w:t>
      </w:r>
      <w:bookmarkEnd w:id="132"/>
    </w:p>
    <w:p w:rsidR="009F13B7" w:rsidRPr="00EA6DEF" w:rsidRDefault="009F13B7" w:rsidP="009F13B7">
      <w:pPr>
        <w:pStyle w:val="Prrafodelista"/>
        <w:numPr>
          <w:ilvl w:val="0"/>
          <w:numId w:val="15"/>
        </w:numPr>
        <w:spacing w:after="240" w:line="360" w:lineRule="auto"/>
        <w:jc w:val="both"/>
        <w:rPr>
          <w:rFonts w:ascii="Times New Roman" w:hAnsi="Times New Roman" w:cs="Times New Roman"/>
          <w:b/>
          <w:color w:val="000000" w:themeColor="text1"/>
          <w:sz w:val="24"/>
          <w:szCs w:val="24"/>
        </w:rPr>
      </w:pPr>
      <w:r w:rsidRPr="00EA6DEF">
        <w:rPr>
          <w:rFonts w:ascii="Times New Roman" w:hAnsi="Times New Roman" w:cs="Times New Roman"/>
          <w:b/>
          <w:color w:val="000000" w:themeColor="text1"/>
          <w:sz w:val="24"/>
          <w:szCs w:val="24"/>
        </w:rPr>
        <w:t>Análisis de varianza (ADEVA), según el siguiente detalle:</w:t>
      </w:r>
    </w:p>
    <w:tbl>
      <w:tblPr>
        <w:tblStyle w:val="Tablaconcuadrcula"/>
        <w:tblW w:w="0" w:type="auto"/>
        <w:tblLook w:val="04A0" w:firstRow="1" w:lastRow="0" w:firstColumn="1" w:lastColumn="0" w:noHBand="0" w:noVBand="1"/>
      </w:tblPr>
      <w:tblGrid>
        <w:gridCol w:w="3085"/>
        <w:gridCol w:w="2268"/>
        <w:gridCol w:w="2268"/>
      </w:tblGrid>
      <w:tr w:rsidR="009F13B7" w:rsidRPr="002F76E3" w:rsidTr="00BE75DE">
        <w:trPr>
          <w:trHeight w:val="722"/>
        </w:trPr>
        <w:tc>
          <w:tcPr>
            <w:tcW w:w="3085" w:type="dxa"/>
          </w:tcPr>
          <w:p w:rsidR="009F13B7" w:rsidRPr="00B54737" w:rsidRDefault="00BE75DE" w:rsidP="00BE75DE">
            <w:pPr>
              <w:ind w:left="360"/>
              <w:rPr>
                <w:rFonts w:ascii="Times New Roman" w:hAnsi="Times New Roman" w:cs="Times New Roman"/>
                <w:b/>
                <w:color w:val="000000" w:themeColor="text1"/>
                <w:sz w:val="24"/>
                <w:szCs w:val="24"/>
              </w:rPr>
            </w:pPr>
            <w:r w:rsidRPr="00B54737">
              <w:rPr>
                <w:rFonts w:ascii="Times New Roman" w:hAnsi="Times New Roman" w:cs="Times New Roman"/>
                <w:b/>
                <w:color w:val="000000" w:themeColor="text1"/>
                <w:sz w:val="24"/>
                <w:szCs w:val="24"/>
              </w:rPr>
              <w:t>Fuentes De Variaci</w:t>
            </w:r>
            <w:r>
              <w:rPr>
                <w:rFonts w:ascii="Times New Roman" w:hAnsi="Times New Roman" w:cs="Times New Roman"/>
                <w:b/>
                <w:color w:val="000000" w:themeColor="text1"/>
                <w:sz w:val="24"/>
                <w:szCs w:val="24"/>
              </w:rPr>
              <w:t>ó</w:t>
            </w:r>
            <w:r w:rsidRPr="00B54737">
              <w:rPr>
                <w:rFonts w:ascii="Times New Roman" w:hAnsi="Times New Roman" w:cs="Times New Roman"/>
                <w:b/>
                <w:color w:val="000000" w:themeColor="text1"/>
                <w:sz w:val="24"/>
                <w:szCs w:val="24"/>
              </w:rPr>
              <w:t>n</w:t>
            </w:r>
          </w:p>
        </w:tc>
        <w:tc>
          <w:tcPr>
            <w:tcW w:w="2268" w:type="dxa"/>
          </w:tcPr>
          <w:p w:rsidR="009F13B7" w:rsidRPr="00B54737" w:rsidRDefault="00BE75DE" w:rsidP="00BE75DE">
            <w:pPr>
              <w:jc w:val="center"/>
              <w:rPr>
                <w:rFonts w:ascii="Times New Roman" w:hAnsi="Times New Roman" w:cs="Times New Roman"/>
                <w:b/>
                <w:color w:val="000000" w:themeColor="text1"/>
                <w:sz w:val="24"/>
                <w:szCs w:val="24"/>
              </w:rPr>
            </w:pPr>
            <w:r w:rsidRPr="00B54737">
              <w:rPr>
                <w:rFonts w:ascii="Times New Roman" w:hAnsi="Times New Roman" w:cs="Times New Roman"/>
                <w:b/>
                <w:color w:val="000000" w:themeColor="text1"/>
                <w:sz w:val="24"/>
                <w:szCs w:val="24"/>
              </w:rPr>
              <w:t>Grados De Libertad</w:t>
            </w:r>
          </w:p>
        </w:tc>
        <w:tc>
          <w:tcPr>
            <w:tcW w:w="2268" w:type="dxa"/>
          </w:tcPr>
          <w:p w:rsidR="009F13B7" w:rsidRPr="00B54737" w:rsidRDefault="009F13B7" w:rsidP="00BE75DE">
            <w:pPr>
              <w:jc w:val="center"/>
              <w:rPr>
                <w:rFonts w:ascii="Times New Roman" w:hAnsi="Times New Roman" w:cs="Times New Roman"/>
                <w:b/>
                <w:color w:val="000000" w:themeColor="text1"/>
                <w:sz w:val="24"/>
                <w:szCs w:val="24"/>
              </w:rPr>
            </w:pPr>
            <w:r w:rsidRPr="00B54737">
              <w:rPr>
                <w:rFonts w:ascii="Times New Roman" w:hAnsi="Times New Roman" w:cs="Times New Roman"/>
                <w:b/>
                <w:color w:val="000000" w:themeColor="text1"/>
                <w:sz w:val="24"/>
                <w:szCs w:val="24"/>
              </w:rPr>
              <w:t>CME*</w:t>
            </w:r>
          </w:p>
        </w:tc>
      </w:tr>
      <w:tr w:rsidR="009F13B7" w:rsidRPr="002F76E3" w:rsidTr="00BE75DE">
        <w:trPr>
          <w:trHeight w:val="406"/>
        </w:trPr>
        <w:tc>
          <w:tcPr>
            <w:tcW w:w="3085" w:type="dxa"/>
          </w:tcPr>
          <w:p w:rsidR="009F13B7" w:rsidRPr="00B54737" w:rsidRDefault="009F13B7" w:rsidP="00B54737">
            <w:pPr>
              <w:spacing w:line="360" w:lineRule="auto"/>
              <w:jc w:val="both"/>
              <w:rPr>
                <w:rFonts w:ascii="Times New Roman" w:hAnsi="Times New Roman" w:cs="Times New Roman"/>
                <w:color w:val="000000" w:themeColor="text1"/>
                <w:sz w:val="24"/>
                <w:szCs w:val="24"/>
              </w:rPr>
            </w:pPr>
            <w:r w:rsidRPr="00B54737">
              <w:rPr>
                <w:rFonts w:ascii="Times New Roman" w:hAnsi="Times New Roman" w:cs="Times New Roman"/>
                <w:color w:val="000000" w:themeColor="text1"/>
                <w:sz w:val="24"/>
                <w:szCs w:val="24"/>
              </w:rPr>
              <w:t>Bloques (r-1)</w:t>
            </w:r>
          </w:p>
        </w:tc>
        <w:tc>
          <w:tcPr>
            <w:tcW w:w="2268" w:type="dxa"/>
          </w:tcPr>
          <w:p w:rsidR="009F13B7" w:rsidRPr="00B54737" w:rsidRDefault="009F13B7" w:rsidP="00B54737">
            <w:pPr>
              <w:spacing w:line="360" w:lineRule="auto"/>
              <w:jc w:val="center"/>
              <w:rPr>
                <w:rFonts w:ascii="Times New Roman" w:hAnsi="Times New Roman" w:cs="Times New Roman"/>
                <w:color w:val="000000" w:themeColor="text1"/>
                <w:sz w:val="24"/>
                <w:szCs w:val="24"/>
              </w:rPr>
            </w:pPr>
            <w:r w:rsidRPr="00B54737">
              <w:rPr>
                <w:rFonts w:ascii="Times New Roman" w:hAnsi="Times New Roman" w:cs="Times New Roman"/>
                <w:color w:val="000000" w:themeColor="text1"/>
                <w:sz w:val="24"/>
                <w:szCs w:val="24"/>
              </w:rPr>
              <w:t>2</w:t>
            </w:r>
          </w:p>
        </w:tc>
        <w:tc>
          <w:tcPr>
            <w:tcW w:w="2268" w:type="dxa"/>
          </w:tcPr>
          <w:p w:rsidR="009F13B7" w:rsidRPr="00B54737" w:rsidRDefault="009F13B7" w:rsidP="00B54737">
            <w:pPr>
              <w:spacing w:line="360" w:lineRule="auto"/>
              <w:jc w:val="both"/>
              <w:rPr>
                <w:rFonts w:ascii="Times New Roman" w:hAnsi="Times New Roman" w:cs="Times New Roman"/>
                <w:color w:val="000000" w:themeColor="text1"/>
                <w:sz w:val="24"/>
                <w:szCs w:val="24"/>
              </w:rPr>
            </w:pPr>
            <w:r w:rsidRPr="00B54737">
              <w:rPr>
                <w:rFonts w:ascii="Times New Roman" w:hAnsi="Times New Roman" w:cs="Times New Roman"/>
                <w:i/>
                <w:color w:val="000000" w:themeColor="text1"/>
                <w:sz w:val="24"/>
                <w:szCs w:val="24"/>
              </w:rPr>
              <w:t xml:space="preserve">f² </w:t>
            </w:r>
            <w:r w:rsidRPr="00B54737">
              <w:rPr>
                <w:rFonts w:ascii="Times New Roman" w:hAnsi="Times New Roman" w:cs="Times New Roman"/>
                <w:color w:val="000000" w:themeColor="text1"/>
                <w:sz w:val="24"/>
                <w:szCs w:val="24"/>
              </w:rPr>
              <w:t xml:space="preserve">e + 144 </w:t>
            </w:r>
            <w:r w:rsidRPr="00B54737">
              <w:rPr>
                <w:rFonts w:ascii="Times New Roman" w:hAnsi="Times New Roman" w:cs="Times New Roman"/>
                <w:i/>
                <w:color w:val="000000" w:themeColor="text1"/>
                <w:sz w:val="24"/>
                <w:szCs w:val="24"/>
              </w:rPr>
              <w:t xml:space="preserve">f² </w:t>
            </w:r>
            <w:r w:rsidRPr="00B54737">
              <w:rPr>
                <w:rFonts w:ascii="Times New Roman" w:hAnsi="Times New Roman" w:cs="Times New Roman"/>
                <w:color w:val="000000" w:themeColor="text1"/>
                <w:sz w:val="24"/>
                <w:szCs w:val="24"/>
              </w:rPr>
              <w:t>Bloques</w:t>
            </w:r>
          </w:p>
        </w:tc>
      </w:tr>
      <w:tr w:rsidR="009F13B7" w:rsidRPr="002F76E3" w:rsidTr="00BE75DE">
        <w:trPr>
          <w:trHeight w:val="425"/>
        </w:trPr>
        <w:tc>
          <w:tcPr>
            <w:tcW w:w="3085" w:type="dxa"/>
          </w:tcPr>
          <w:p w:rsidR="009F13B7" w:rsidRPr="00B54737" w:rsidRDefault="009F13B7" w:rsidP="00B54737">
            <w:pPr>
              <w:spacing w:line="360" w:lineRule="auto"/>
              <w:jc w:val="both"/>
              <w:rPr>
                <w:rFonts w:ascii="Times New Roman" w:hAnsi="Times New Roman" w:cs="Times New Roman"/>
                <w:color w:val="000000" w:themeColor="text1"/>
                <w:sz w:val="24"/>
                <w:szCs w:val="24"/>
              </w:rPr>
            </w:pPr>
            <w:r w:rsidRPr="00B54737">
              <w:rPr>
                <w:rFonts w:ascii="Times New Roman" w:hAnsi="Times New Roman" w:cs="Times New Roman"/>
                <w:color w:val="000000" w:themeColor="text1"/>
                <w:sz w:val="24"/>
                <w:szCs w:val="24"/>
              </w:rPr>
              <w:t>Accesiones (t-1)</w:t>
            </w:r>
          </w:p>
        </w:tc>
        <w:tc>
          <w:tcPr>
            <w:tcW w:w="2268" w:type="dxa"/>
          </w:tcPr>
          <w:p w:rsidR="009F13B7" w:rsidRPr="00B54737" w:rsidRDefault="00A10332" w:rsidP="00B54737">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145</w:t>
            </w:r>
          </w:p>
        </w:tc>
        <w:tc>
          <w:tcPr>
            <w:tcW w:w="2268" w:type="dxa"/>
          </w:tcPr>
          <w:p w:rsidR="009F13B7" w:rsidRPr="00B54737" w:rsidRDefault="009F13B7" w:rsidP="00B54737">
            <w:pPr>
              <w:spacing w:line="360" w:lineRule="auto"/>
              <w:jc w:val="both"/>
              <w:rPr>
                <w:rFonts w:ascii="Times New Roman" w:hAnsi="Times New Roman" w:cs="Times New Roman"/>
                <w:color w:val="000000" w:themeColor="text1"/>
                <w:sz w:val="24"/>
                <w:szCs w:val="24"/>
              </w:rPr>
            </w:pPr>
            <w:r w:rsidRPr="00B54737">
              <w:rPr>
                <w:rFonts w:ascii="Times New Roman" w:hAnsi="Times New Roman" w:cs="Times New Roman"/>
                <w:i/>
                <w:color w:val="000000" w:themeColor="text1"/>
                <w:sz w:val="24"/>
                <w:szCs w:val="24"/>
              </w:rPr>
              <w:t xml:space="preserve">f² </w:t>
            </w:r>
            <w:r w:rsidRPr="00B54737">
              <w:rPr>
                <w:rFonts w:ascii="Times New Roman" w:hAnsi="Times New Roman" w:cs="Times New Roman"/>
                <w:color w:val="000000" w:themeColor="text1"/>
                <w:sz w:val="24"/>
                <w:szCs w:val="24"/>
              </w:rPr>
              <w:t>e + 3 Ɵ² t</w:t>
            </w:r>
          </w:p>
        </w:tc>
      </w:tr>
      <w:tr w:rsidR="009F13B7" w:rsidRPr="002F76E3" w:rsidTr="00080540">
        <w:trPr>
          <w:trHeight w:val="348"/>
        </w:trPr>
        <w:tc>
          <w:tcPr>
            <w:tcW w:w="3085" w:type="dxa"/>
          </w:tcPr>
          <w:p w:rsidR="009F13B7" w:rsidRPr="00B54737" w:rsidRDefault="009F13B7" w:rsidP="00B54737">
            <w:pPr>
              <w:spacing w:line="360" w:lineRule="auto"/>
              <w:jc w:val="both"/>
              <w:rPr>
                <w:rFonts w:ascii="Times New Roman" w:hAnsi="Times New Roman" w:cs="Times New Roman"/>
                <w:color w:val="000000" w:themeColor="text1"/>
                <w:sz w:val="24"/>
                <w:szCs w:val="24"/>
              </w:rPr>
            </w:pPr>
            <w:r w:rsidRPr="00B54737">
              <w:rPr>
                <w:rFonts w:ascii="Times New Roman" w:hAnsi="Times New Roman" w:cs="Times New Roman"/>
                <w:color w:val="000000" w:themeColor="text1"/>
                <w:sz w:val="24"/>
                <w:szCs w:val="24"/>
              </w:rPr>
              <w:t>E</w:t>
            </w:r>
            <w:r w:rsidR="00BE75DE">
              <w:rPr>
                <w:rFonts w:ascii="Times New Roman" w:hAnsi="Times New Roman" w:cs="Times New Roman"/>
                <w:color w:val="000000" w:themeColor="text1"/>
                <w:sz w:val="24"/>
                <w:szCs w:val="24"/>
              </w:rPr>
              <w:t xml:space="preserve">rror </w:t>
            </w:r>
            <w:r w:rsidRPr="00B54737">
              <w:rPr>
                <w:rFonts w:ascii="Times New Roman" w:hAnsi="Times New Roman" w:cs="Times New Roman"/>
                <w:color w:val="000000" w:themeColor="text1"/>
                <w:sz w:val="24"/>
                <w:szCs w:val="24"/>
              </w:rPr>
              <w:t>Exp</w:t>
            </w:r>
            <w:r w:rsidR="00BE75DE">
              <w:rPr>
                <w:rFonts w:ascii="Times New Roman" w:hAnsi="Times New Roman" w:cs="Times New Roman"/>
                <w:color w:val="000000" w:themeColor="text1"/>
                <w:sz w:val="24"/>
                <w:szCs w:val="24"/>
              </w:rPr>
              <w:t>erimental</w:t>
            </w:r>
            <w:r w:rsidRPr="00B54737">
              <w:rPr>
                <w:rFonts w:ascii="Times New Roman" w:hAnsi="Times New Roman" w:cs="Times New Roman"/>
                <w:color w:val="000000" w:themeColor="text1"/>
                <w:sz w:val="24"/>
                <w:szCs w:val="24"/>
              </w:rPr>
              <w:t xml:space="preserve"> (r-1) (t-1)</w:t>
            </w:r>
          </w:p>
        </w:tc>
        <w:tc>
          <w:tcPr>
            <w:tcW w:w="2268" w:type="dxa"/>
          </w:tcPr>
          <w:p w:rsidR="009F13B7" w:rsidRPr="00B54737" w:rsidRDefault="00C01AD4" w:rsidP="00B54737">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288</w:t>
            </w:r>
          </w:p>
        </w:tc>
        <w:tc>
          <w:tcPr>
            <w:tcW w:w="2268" w:type="dxa"/>
          </w:tcPr>
          <w:p w:rsidR="009F13B7" w:rsidRPr="00B54737" w:rsidRDefault="009F13B7" w:rsidP="00B54737">
            <w:pPr>
              <w:spacing w:line="360" w:lineRule="auto"/>
              <w:jc w:val="both"/>
              <w:rPr>
                <w:rFonts w:ascii="Times New Roman" w:hAnsi="Times New Roman" w:cs="Times New Roman"/>
                <w:color w:val="000000" w:themeColor="text1"/>
                <w:sz w:val="24"/>
                <w:szCs w:val="24"/>
              </w:rPr>
            </w:pPr>
            <w:r w:rsidRPr="00B54737">
              <w:rPr>
                <w:rFonts w:ascii="Times New Roman" w:hAnsi="Times New Roman" w:cs="Times New Roman"/>
                <w:i/>
                <w:color w:val="000000" w:themeColor="text1"/>
                <w:sz w:val="24"/>
                <w:szCs w:val="24"/>
              </w:rPr>
              <w:t xml:space="preserve">f² </w:t>
            </w:r>
            <w:r w:rsidRPr="00B54737">
              <w:rPr>
                <w:rFonts w:ascii="Times New Roman" w:hAnsi="Times New Roman" w:cs="Times New Roman"/>
                <w:color w:val="000000" w:themeColor="text1"/>
                <w:sz w:val="24"/>
                <w:szCs w:val="24"/>
              </w:rPr>
              <w:t xml:space="preserve">e +   </w:t>
            </w:r>
          </w:p>
        </w:tc>
      </w:tr>
      <w:tr w:rsidR="009F13B7" w:rsidRPr="002F76E3" w:rsidTr="00080540">
        <w:trPr>
          <w:trHeight w:val="353"/>
        </w:trPr>
        <w:tc>
          <w:tcPr>
            <w:tcW w:w="3085" w:type="dxa"/>
          </w:tcPr>
          <w:p w:rsidR="009F13B7" w:rsidRPr="00B54737" w:rsidRDefault="009F13B7" w:rsidP="00B54737">
            <w:pPr>
              <w:spacing w:line="360" w:lineRule="auto"/>
              <w:jc w:val="both"/>
              <w:rPr>
                <w:rFonts w:ascii="Times New Roman" w:hAnsi="Times New Roman" w:cs="Times New Roman"/>
                <w:color w:val="000000" w:themeColor="text1"/>
                <w:sz w:val="24"/>
                <w:szCs w:val="24"/>
              </w:rPr>
            </w:pPr>
            <w:r w:rsidRPr="00B54737">
              <w:rPr>
                <w:rFonts w:ascii="Times New Roman" w:hAnsi="Times New Roman" w:cs="Times New Roman"/>
                <w:color w:val="000000" w:themeColor="text1"/>
                <w:sz w:val="24"/>
                <w:szCs w:val="24"/>
              </w:rPr>
              <w:t>Total (t x r)-1</w:t>
            </w:r>
          </w:p>
        </w:tc>
        <w:tc>
          <w:tcPr>
            <w:tcW w:w="2268" w:type="dxa"/>
          </w:tcPr>
          <w:p w:rsidR="009F13B7" w:rsidRPr="00B54737" w:rsidRDefault="00C01AD4" w:rsidP="00B54737">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434</w:t>
            </w:r>
          </w:p>
        </w:tc>
        <w:tc>
          <w:tcPr>
            <w:tcW w:w="2268" w:type="dxa"/>
          </w:tcPr>
          <w:p w:rsidR="009F13B7" w:rsidRPr="00B54737" w:rsidRDefault="009F13B7" w:rsidP="00B54737">
            <w:pPr>
              <w:spacing w:line="360" w:lineRule="auto"/>
              <w:jc w:val="both"/>
              <w:rPr>
                <w:rFonts w:ascii="Times New Roman" w:hAnsi="Times New Roman" w:cs="Times New Roman"/>
                <w:color w:val="000000" w:themeColor="text1"/>
                <w:sz w:val="24"/>
                <w:szCs w:val="24"/>
              </w:rPr>
            </w:pPr>
          </w:p>
        </w:tc>
      </w:tr>
    </w:tbl>
    <w:p w:rsidR="009F13B7" w:rsidRPr="003B7137" w:rsidRDefault="009F13B7" w:rsidP="009F13B7">
      <w:pPr>
        <w:spacing w:after="240" w:line="360" w:lineRule="auto"/>
        <w:jc w:val="both"/>
        <w:rPr>
          <w:rFonts w:ascii="Times New Roman" w:hAnsi="Times New Roman" w:cs="Times New Roman"/>
          <w:color w:val="000000" w:themeColor="text1"/>
          <w:sz w:val="28"/>
          <w:szCs w:val="24"/>
        </w:rPr>
      </w:pPr>
      <w:r w:rsidRPr="003B7137">
        <w:rPr>
          <w:rFonts w:ascii="Times New Roman" w:hAnsi="Times New Roman" w:cs="Times New Roman"/>
          <w:color w:val="000000" w:themeColor="text1"/>
          <w:sz w:val="20"/>
          <w:szCs w:val="18"/>
        </w:rPr>
        <w:t>*Cuadrados Medios Esperados. Modelo Fijo. Tratamientos seleccionados por el investigador</w:t>
      </w:r>
    </w:p>
    <w:p w:rsidR="009F13B7" w:rsidRPr="00EA6DEF" w:rsidRDefault="009F13B7" w:rsidP="009F13B7">
      <w:pPr>
        <w:pStyle w:val="Prrafodelista"/>
        <w:numPr>
          <w:ilvl w:val="0"/>
          <w:numId w:val="16"/>
        </w:numPr>
        <w:spacing w:after="240" w:line="360" w:lineRule="auto"/>
        <w:jc w:val="both"/>
        <w:rPr>
          <w:rFonts w:ascii="Times New Roman" w:hAnsi="Times New Roman" w:cs="Times New Roman"/>
          <w:color w:val="000000" w:themeColor="text1"/>
          <w:sz w:val="24"/>
          <w:szCs w:val="24"/>
        </w:rPr>
      </w:pPr>
      <w:r w:rsidRPr="00EA6DEF">
        <w:rPr>
          <w:rFonts w:ascii="Times New Roman" w:hAnsi="Times New Roman" w:cs="Times New Roman"/>
          <w:color w:val="000000" w:themeColor="text1"/>
          <w:sz w:val="24"/>
          <w:szCs w:val="24"/>
        </w:rPr>
        <w:t>Prueba de Tukey al 5% cuando el Fisher sea significativo.</w:t>
      </w:r>
    </w:p>
    <w:p w:rsidR="009F13B7" w:rsidRDefault="009F13B7" w:rsidP="009F13B7">
      <w:pPr>
        <w:pStyle w:val="Prrafodelista"/>
        <w:numPr>
          <w:ilvl w:val="0"/>
          <w:numId w:val="16"/>
        </w:numPr>
        <w:spacing w:after="240" w:line="360" w:lineRule="auto"/>
        <w:jc w:val="both"/>
        <w:rPr>
          <w:rFonts w:ascii="Times New Roman" w:hAnsi="Times New Roman" w:cs="Times New Roman"/>
          <w:color w:val="000000" w:themeColor="text1"/>
          <w:sz w:val="24"/>
          <w:szCs w:val="24"/>
        </w:rPr>
      </w:pPr>
      <w:r w:rsidRPr="00EA6DEF">
        <w:rPr>
          <w:rFonts w:ascii="Times New Roman" w:hAnsi="Times New Roman" w:cs="Times New Roman"/>
          <w:color w:val="000000" w:themeColor="text1"/>
          <w:sz w:val="24"/>
          <w:szCs w:val="24"/>
        </w:rPr>
        <w:t xml:space="preserve">Análisis de correlación </w:t>
      </w:r>
      <w:r w:rsidR="00B74E1B">
        <w:rPr>
          <w:rFonts w:ascii="Times New Roman" w:hAnsi="Times New Roman" w:cs="Times New Roman"/>
          <w:color w:val="000000" w:themeColor="text1"/>
          <w:sz w:val="24"/>
          <w:szCs w:val="24"/>
        </w:rPr>
        <w:t>y</w:t>
      </w:r>
      <w:r w:rsidRPr="00EA6DEF">
        <w:rPr>
          <w:rFonts w:ascii="Times New Roman" w:hAnsi="Times New Roman" w:cs="Times New Roman"/>
          <w:color w:val="000000" w:themeColor="text1"/>
          <w:sz w:val="24"/>
          <w:szCs w:val="24"/>
        </w:rPr>
        <w:t xml:space="preserve"> regresión lineal </w:t>
      </w:r>
    </w:p>
    <w:p w:rsidR="00251302" w:rsidRPr="00985685" w:rsidRDefault="00AE3148" w:rsidP="008A1A55">
      <w:pPr>
        <w:pStyle w:val="Prrafodelista"/>
        <w:numPr>
          <w:ilvl w:val="0"/>
          <w:numId w:val="16"/>
        </w:numPr>
        <w:spacing w:after="24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Análisis básico de </w:t>
      </w:r>
      <w:r w:rsidR="00AF5E2F">
        <w:rPr>
          <w:rFonts w:ascii="Times New Roman" w:hAnsi="Times New Roman" w:cs="Times New Roman"/>
          <w:color w:val="000000" w:themeColor="text1"/>
          <w:sz w:val="24"/>
          <w:szCs w:val="24"/>
        </w:rPr>
        <w:t>proteína</w:t>
      </w:r>
      <w:r w:rsidR="00B74E1B">
        <w:rPr>
          <w:rFonts w:ascii="Times New Roman" w:hAnsi="Times New Roman" w:cs="Times New Roman"/>
          <w:color w:val="000000" w:themeColor="text1"/>
          <w:sz w:val="24"/>
          <w:szCs w:val="24"/>
        </w:rPr>
        <w:t xml:space="preserve"> para las mejores </w:t>
      </w:r>
      <w:r w:rsidR="00BE75DE">
        <w:rPr>
          <w:rFonts w:ascii="Times New Roman" w:hAnsi="Times New Roman" w:cs="Times New Roman"/>
          <w:color w:val="000000" w:themeColor="text1"/>
          <w:sz w:val="24"/>
          <w:szCs w:val="24"/>
        </w:rPr>
        <w:t>diez</w:t>
      </w:r>
      <w:r w:rsidR="00B74E1B">
        <w:rPr>
          <w:rFonts w:ascii="Times New Roman" w:hAnsi="Times New Roman" w:cs="Times New Roman"/>
          <w:color w:val="000000" w:themeColor="text1"/>
          <w:sz w:val="24"/>
          <w:szCs w:val="24"/>
        </w:rPr>
        <w:t xml:space="preserve"> accesiones de cebada.</w:t>
      </w:r>
    </w:p>
    <w:p w:rsidR="00251302" w:rsidRPr="00B54737" w:rsidRDefault="00251302" w:rsidP="00251302">
      <w:pPr>
        <w:pStyle w:val="Ttulo2"/>
        <w:spacing w:after="240" w:line="360" w:lineRule="auto"/>
        <w:jc w:val="both"/>
        <w:rPr>
          <w:rFonts w:cs="Times New Roman"/>
          <w:color w:val="000000" w:themeColor="text1"/>
          <w:szCs w:val="24"/>
        </w:rPr>
      </w:pPr>
      <w:bookmarkStart w:id="133" w:name="_Toc534897358"/>
      <w:bookmarkStart w:id="134" w:name="_Toc51701762"/>
      <w:r w:rsidRPr="00B54737">
        <w:rPr>
          <w:rFonts w:cs="Times New Roman"/>
          <w:color w:val="000000" w:themeColor="text1"/>
          <w:szCs w:val="24"/>
        </w:rPr>
        <w:lastRenderedPageBreak/>
        <w:t xml:space="preserve">4.7 </w:t>
      </w:r>
      <w:r w:rsidR="00A8793A" w:rsidRPr="00A8793A">
        <w:rPr>
          <w:rFonts w:cs="Times New Roman"/>
          <w:color w:val="000000" w:themeColor="text1"/>
          <w:szCs w:val="24"/>
          <w:lang w:val="es-EC"/>
        </w:rPr>
        <w:t>M</w:t>
      </w:r>
      <w:r w:rsidR="00080540" w:rsidRPr="00A8793A">
        <w:rPr>
          <w:rFonts w:cs="Times New Roman"/>
          <w:color w:val="000000" w:themeColor="text1"/>
          <w:szCs w:val="24"/>
          <w:lang w:val="es-EC"/>
        </w:rPr>
        <w:t xml:space="preserve">étodos </w:t>
      </w:r>
      <w:r w:rsidR="00080540" w:rsidRPr="00B54737">
        <w:rPr>
          <w:rFonts w:cs="Times New Roman"/>
          <w:color w:val="000000" w:themeColor="text1"/>
          <w:szCs w:val="24"/>
        </w:rPr>
        <w:t>de evaluación y datos toma</w:t>
      </w:r>
      <w:bookmarkEnd w:id="133"/>
      <w:r w:rsidR="00080540" w:rsidRPr="00B54737">
        <w:rPr>
          <w:rFonts w:cs="Times New Roman"/>
          <w:color w:val="000000" w:themeColor="text1"/>
          <w:szCs w:val="24"/>
        </w:rPr>
        <w:t>dos</w:t>
      </w:r>
      <w:bookmarkEnd w:id="134"/>
    </w:p>
    <w:p w:rsidR="00251302" w:rsidRPr="007D2856" w:rsidRDefault="00251302" w:rsidP="00251302">
      <w:pPr>
        <w:pStyle w:val="Ttulo3"/>
        <w:spacing w:after="240" w:line="360" w:lineRule="auto"/>
        <w:jc w:val="both"/>
        <w:rPr>
          <w:rFonts w:cs="Times New Roman"/>
          <w:color w:val="000000" w:themeColor="text1"/>
        </w:rPr>
      </w:pPr>
      <w:bookmarkStart w:id="135" w:name="_Toc534897359"/>
      <w:bookmarkStart w:id="136" w:name="_Toc51701763"/>
      <w:r w:rsidRPr="007D2856">
        <w:rPr>
          <w:rFonts w:cs="Times New Roman"/>
          <w:color w:val="000000" w:themeColor="text1"/>
        </w:rPr>
        <w:t>4.7.1 Días a la emergencia de plántulas (DEP)</w:t>
      </w:r>
      <w:bookmarkEnd w:id="135"/>
      <w:bookmarkEnd w:id="136"/>
    </w:p>
    <w:p w:rsidR="00985685" w:rsidRPr="003B23D3" w:rsidRDefault="00985685" w:rsidP="00985685">
      <w:pPr>
        <w:spacing w:after="240" w:line="360" w:lineRule="auto"/>
        <w:jc w:val="both"/>
        <w:rPr>
          <w:rFonts w:ascii="Times New Roman" w:hAnsi="Times New Roman" w:cs="Times New Roman"/>
          <w:b/>
          <w:color w:val="000000" w:themeColor="text1"/>
          <w:sz w:val="24"/>
          <w:szCs w:val="24"/>
        </w:rPr>
      </w:pPr>
      <w:bookmarkStart w:id="137" w:name="_Toc534897360"/>
      <w:r w:rsidRPr="003B23D3">
        <w:rPr>
          <w:rFonts w:ascii="Times New Roman" w:hAnsi="Times New Roman" w:cs="Times New Roman"/>
          <w:color w:val="000000" w:themeColor="text1"/>
          <w:sz w:val="24"/>
          <w:szCs w:val="24"/>
        </w:rPr>
        <w:t xml:space="preserve">Esta variable se </w:t>
      </w:r>
      <w:r>
        <w:rPr>
          <w:rFonts w:ascii="Times New Roman" w:hAnsi="Times New Roman" w:cs="Times New Roman"/>
          <w:color w:val="000000" w:themeColor="text1"/>
          <w:sz w:val="24"/>
          <w:szCs w:val="24"/>
        </w:rPr>
        <w:t>registró</w:t>
      </w:r>
      <w:r w:rsidRPr="003B23D3">
        <w:rPr>
          <w:rFonts w:ascii="Times New Roman" w:hAnsi="Times New Roman" w:cs="Times New Roman"/>
          <w:color w:val="000000" w:themeColor="text1"/>
          <w:sz w:val="24"/>
          <w:szCs w:val="24"/>
        </w:rPr>
        <w:t xml:space="preserve"> en los días transcurridos desde la siembra hasta cuando más del 50% de plántulas se enc</w:t>
      </w:r>
      <w:r>
        <w:rPr>
          <w:rFonts w:ascii="Times New Roman" w:hAnsi="Times New Roman" w:cs="Times New Roman"/>
          <w:color w:val="000000" w:themeColor="text1"/>
          <w:sz w:val="24"/>
          <w:szCs w:val="24"/>
        </w:rPr>
        <w:t>o</w:t>
      </w:r>
      <w:r w:rsidRPr="003B23D3">
        <w:rPr>
          <w:rFonts w:ascii="Times New Roman" w:hAnsi="Times New Roman" w:cs="Times New Roman"/>
          <w:color w:val="000000" w:themeColor="text1"/>
          <w:sz w:val="24"/>
          <w:szCs w:val="24"/>
        </w:rPr>
        <w:t>ntr</w:t>
      </w:r>
      <w:r>
        <w:rPr>
          <w:rFonts w:ascii="Times New Roman" w:hAnsi="Times New Roman" w:cs="Times New Roman"/>
          <w:color w:val="000000" w:themeColor="text1"/>
          <w:sz w:val="24"/>
          <w:szCs w:val="24"/>
        </w:rPr>
        <w:t>aron</w:t>
      </w:r>
      <w:r w:rsidRPr="003B23D3">
        <w:rPr>
          <w:rFonts w:ascii="Times New Roman" w:hAnsi="Times New Roman" w:cs="Times New Roman"/>
          <w:color w:val="000000" w:themeColor="text1"/>
          <w:sz w:val="24"/>
          <w:szCs w:val="24"/>
        </w:rPr>
        <w:t xml:space="preserve"> emergidas en la parcela total (IPGRI, 1994).</w:t>
      </w:r>
    </w:p>
    <w:p w:rsidR="00251302" w:rsidRPr="007D2856" w:rsidRDefault="00251302" w:rsidP="00251302">
      <w:pPr>
        <w:pStyle w:val="Ttulo3"/>
        <w:spacing w:after="240" w:line="360" w:lineRule="auto"/>
        <w:jc w:val="both"/>
        <w:rPr>
          <w:rFonts w:cs="Times New Roman"/>
          <w:color w:val="000000" w:themeColor="text1"/>
        </w:rPr>
      </w:pPr>
      <w:bookmarkStart w:id="138" w:name="_Toc51701764"/>
      <w:r w:rsidRPr="007D2856">
        <w:rPr>
          <w:rFonts w:cs="Times New Roman"/>
          <w:color w:val="000000" w:themeColor="text1"/>
        </w:rPr>
        <w:t xml:space="preserve">4.7.2 </w:t>
      </w:r>
      <w:r w:rsidR="003B7137" w:rsidRPr="007D2856">
        <w:rPr>
          <w:rFonts w:cs="Times New Roman"/>
          <w:color w:val="000000" w:themeColor="text1"/>
        </w:rPr>
        <w:t>Há</w:t>
      </w:r>
      <w:r w:rsidR="003B7137">
        <w:rPr>
          <w:rFonts w:cs="Times New Roman"/>
          <w:color w:val="000000" w:themeColor="text1"/>
        </w:rPr>
        <w:t>b</w:t>
      </w:r>
      <w:r w:rsidR="003B7137" w:rsidRPr="007D2856">
        <w:rPr>
          <w:rFonts w:cs="Times New Roman"/>
          <w:color w:val="000000" w:themeColor="text1"/>
        </w:rPr>
        <w:t>ito</w:t>
      </w:r>
      <w:r w:rsidRPr="007D2856">
        <w:rPr>
          <w:rFonts w:cs="Times New Roman"/>
          <w:color w:val="000000" w:themeColor="text1"/>
        </w:rPr>
        <w:t xml:space="preserve"> de crecimiento (HC)</w:t>
      </w:r>
      <w:bookmarkEnd w:id="137"/>
      <w:bookmarkEnd w:id="138"/>
    </w:p>
    <w:p w:rsidR="00251302" w:rsidRPr="003B23D3" w:rsidRDefault="00251302" w:rsidP="00251302">
      <w:pPr>
        <w:spacing w:after="24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Esta variable se registró</w:t>
      </w:r>
      <w:r w:rsidRPr="003B23D3">
        <w:rPr>
          <w:rFonts w:ascii="Times New Roman" w:hAnsi="Times New Roman" w:cs="Times New Roman"/>
          <w:color w:val="000000" w:themeColor="text1"/>
          <w:sz w:val="24"/>
          <w:szCs w:val="24"/>
        </w:rPr>
        <w:t xml:space="preserve"> mediante obser</w:t>
      </w:r>
      <w:r>
        <w:rPr>
          <w:rFonts w:ascii="Times New Roman" w:hAnsi="Times New Roman" w:cs="Times New Roman"/>
          <w:color w:val="000000" w:themeColor="text1"/>
          <w:sz w:val="24"/>
          <w:szCs w:val="24"/>
        </w:rPr>
        <w:t>vación directa, y se determinó</w:t>
      </w:r>
      <w:r w:rsidRPr="003B23D3">
        <w:rPr>
          <w:rFonts w:ascii="Times New Roman" w:hAnsi="Times New Roman" w:cs="Times New Roman"/>
          <w:color w:val="000000" w:themeColor="text1"/>
          <w:sz w:val="24"/>
          <w:szCs w:val="24"/>
        </w:rPr>
        <w:t xml:space="preserve"> de acuerdo a la siguiente escala:</w:t>
      </w:r>
    </w:p>
    <w:p w:rsidR="00251302" w:rsidRPr="003B23D3" w:rsidRDefault="00251302" w:rsidP="007D2856">
      <w:pPr>
        <w:spacing w:line="360" w:lineRule="auto"/>
        <w:jc w:val="both"/>
        <w:rPr>
          <w:rFonts w:ascii="Times New Roman" w:hAnsi="Times New Roman" w:cs="Times New Roman"/>
          <w:color w:val="000000" w:themeColor="text1"/>
          <w:sz w:val="24"/>
          <w:szCs w:val="24"/>
        </w:rPr>
      </w:pPr>
      <w:r w:rsidRPr="003B23D3">
        <w:rPr>
          <w:rFonts w:ascii="Times New Roman" w:hAnsi="Times New Roman" w:cs="Times New Roman"/>
          <w:color w:val="000000" w:themeColor="text1"/>
          <w:sz w:val="24"/>
          <w:szCs w:val="24"/>
        </w:rPr>
        <w:t>Erecto                              1</w:t>
      </w:r>
    </w:p>
    <w:p w:rsidR="00251302" w:rsidRPr="003B23D3" w:rsidRDefault="00251302" w:rsidP="007D2856">
      <w:pPr>
        <w:spacing w:line="360" w:lineRule="auto"/>
        <w:jc w:val="both"/>
        <w:rPr>
          <w:rFonts w:ascii="Times New Roman" w:hAnsi="Times New Roman" w:cs="Times New Roman"/>
          <w:color w:val="000000" w:themeColor="text1"/>
          <w:sz w:val="24"/>
          <w:szCs w:val="24"/>
        </w:rPr>
      </w:pPr>
      <w:r w:rsidRPr="003B23D3">
        <w:rPr>
          <w:rFonts w:ascii="Times New Roman" w:hAnsi="Times New Roman" w:cs="Times New Roman"/>
          <w:color w:val="000000" w:themeColor="text1"/>
          <w:sz w:val="24"/>
          <w:szCs w:val="24"/>
        </w:rPr>
        <w:t>Semi</w:t>
      </w:r>
      <w:r w:rsidR="009F1CBE">
        <w:rPr>
          <w:rFonts w:ascii="Times New Roman" w:hAnsi="Times New Roman" w:cs="Times New Roman"/>
          <w:color w:val="000000" w:themeColor="text1"/>
          <w:sz w:val="24"/>
          <w:szCs w:val="24"/>
        </w:rPr>
        <w:t>-</w:t>
      </w:r>
      <w:r w:rsidRPr="003B23D3">
        <w:rPr>
          <w:rFonts w:ascii="Times New Roman" w:hAnsi="Times New Roman" w:cs="Times New Roman"/>
          <w:color w:val="000000" w:themeColor="text1"/>
          <w:sz w:val="24"/>
          <w:szCs w:val="24"/>
        </w:rPr>
        <w:t xml:space="preserve">erecto                     2 </w:t>
      </w:r>
    </w:p>
    <w:p w:rsidR="00251302" w:rsidRPr="003B23D3" w:rsidRDefault="00251302" w:rsidP="007D2856">
      <w:pPr>
        <w:spacing w:line="360" w:lineRule="auto"/>
        <w:jc w:val="both"/>
        <w:rPr>
          <w:rFonts w:ascii="Times New Roman" w:hAnsi="Times New Roman" w:cs="Times New Roman"/>
          <w:color w:val="000000" w:themeColor="text1"/>
          <w:sz w:val="24"/>
          <w:szCs w:val="24"/>
        </w:rPr>
      </w:pPr>
      <w:r w:rsidRPr="003B23D3">
        <w:rPr>
          <w:rFonts w:ascii="Times New Roman" w:hAnsi="Times New Roman" w:cs="Times New Roman"/>
          <w:color w:val="000000" w:themeColor="text1"/>
          <w:sz w:val="24"/>
          <w:szCs w:val="24"/>
        </w:rPr>
        <w:t>Rastrero                           3</w:t>
      </w:r>
    </w:p>
    <w:p w:rsidR="00FC33D8" w:rsidRDefault="009F1CBE" w:rsidP="00FC33D8">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Semi</w:t>
      </w:r>
      <w:r w:rsidR="008341F3">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rastrero                   </w:t>
      </w:r>
      <w:r w:rsidR="00251302" w:rsidRPr="003B23D3">
        <w:rPr>
          <w:rFonts w:ascii="Times New Roman" w:hAnsi="Times New Roman" w:cs="Times New Roman"/>
          <w:color w:val="000000" w:themeColor="text1"/>
          <w:sz w:val="24"/>
          <w:szCs w:val="24"/>
        </w:rPr>
        <w:t xml:space="preserve">4 </w:t>
      </w:r>
      <w:r>
        <w:rPr>
          <w:rFonts w:ascii="Times New Roman" w:hAnsi="Times New Roman" w:cs="Times New Roman"/>
          <w:color w:val="000000" w:themeColor="text1"/>
          <w:sz w:val="24"/>
          <w:szCs w:val="24"/>
        </w:rPr>
        <w:t xml:space="preserve">  </w:t>
      </w:r>
    </w:p>
    <w:p w:rsidR="00251302" w:rsidRPr="003B23D3" w:rsidRDefault="009F1CBE" w:rsidP="00CA5273">
      <w:pPr>
        <w:spacing w:after="240" w:line="360" w:lineRule="auto"/>
        <w:jc w:val="both"/>
        <w:rPr>
          <w:rFonts w:ascii="Times New Roman" w:hAnsi="Times New Roman" w:cs="Times New Roman"/>
          <w:color w:val="000000" w:themeColor="text1"/>
          <w:sz w:val="24"/>
          <w:szCs w:val="24"/>
        </w:rPr>
      </w:pPr>
      <w:r w:rsidRPr="009F1CBE">
        <w:rPr>
          <w:rFonts w:ascii="Times New Roman" w:hAnsi="Times New Roman" w:cs="Times New Roman"/>
          <w:color w:val="000000" w:themeColor="text1"/>
          <w:sz w:val="20"/>
          <w:szCs w:val="20"/>
        </w:rPr>
        <w:t xml:space="preserve">Fuente: </w:t>
      </w:r>
      <w:r>
        <w:rPr>
          <w:rFonts w:ascii="Times New Roman" w:hAnsi="Times New Roman" w:cs="Times New Roman"/>
          <w:color w:val="000000" w:themeColor="text1"/>
          <w:sz w:val="20"/>
          <w:szCs w:val="20"/>
        </w:rPr>
        <w:t>IPGRI</w:t>
      </w:r>
      <w:r w:rsidR="00FC33D8">
        <w:rPr>
          <w:rFonts w:ascii="Times New Roman" w:hAnsi="Times New Roman" w:cs="Times New Roman"/>
          <w:color w:val="000000" w:themeColor="text1"/>
          <w:sz w:val="20"/>
          <w:szCs w:val="20"/>
        </w:rPr>
        <w:t xml:space="preserve"> 1994.</w:t>
      </w:r>
    </w:p>
    <w:p w:rsidR="00251302" w:rsidRPr="007D2856" w:rsidRDefault="00251302" w:rsidP="00CA5273">
      <w:pPr>
        <w:pStyle w:val="Ttulo3"/>
        <w:spacing w:after="240" w:line="360" w:lineRule="auto"/>
        <w:jc w:val="both"/>
        <w:rPr>
          <w:rFonts w:cs="Times New Roman"/>
          <w:color w:val="000000" w:themeColor="text1"/>
        </w:rPr>
      </w:pPr>
      <w:bookmarkStart w:id="139" w:name="_Toc534897361"/>
      <w:bookmarkStart w:id="140" w:name="_Toc51701765"/>
      <w:r w:rsidRPr="007D2856">
        <w:rPr>
          <w:rFonts w:cs="Times New Roman"/>
          <w:color w:val="000000" w:themeColor="text1"/>
        </w:rPr>
        <w:t>4.7.3 Número de plantas por metro lineal (PML)</w:t>
      </w:r>
      <w:bookmarkEnd w:id="139"/>
      <w:bookmarkEnd w:id="140"/>
    </w:p>
    <w:p w:rsidR="00985685" w:rsidRPr="003B23D3" w:rsidRDefault="00985685" w:rsidP="00985685">
      <w:pPr>
        <w:spacing w:after="240" w:line="360" w:lineRule="auto"/>
        <w:jc w:val="both"/>
        <w:rPr>
          <w:rFonts w:ascii="Times New Roman" w:hAnsi="Times New Roman" w:cs="Times New Roman"/>
          <w:color w:val="000000" w:themeColor="text1"/>
          <w:sz w:val="24"/>
          <w:szCs w:val="24"/>
        </w:rPr>
      </w:pPr>
      <w:bookmarkStart w:id="141" w:name="_Hlk520171445"/>
      <w:bookmarkStart w:id="142" w:name="_Toc534897362"/>
      <w:r>
        <w:rPr>
          <w:rFonts w:ascii="Times New Roman" w:hAnsi="Times New Roman" w:cs="Times New Roman"/>
          <w:color w:val="000000" w:themeColor="text1"/>
          <w:sz w:val="24"/>
          <w:szCs w:val="24"/>
        </w:rPr>
        <w:t>Se registró</w:t>
      </w:r>
      <w:r w:rsidRPr="003B23D3">
        <w:rPr>
          <w:rFonts w:ascii="Times New Roman" w:hAnsi="Times New Roman" w:cs="Times New Roman"/>
          <w:color w:val="000000" w:themeColor="text1"/>
          <w:sz w:val="24"/>
          <w:szCs w:val="24"/>
        </w:rPr>
        <w:t xml:space="preserve"> mediante el </w:t>
      </w:r>
      <w:r>
        <w:rPr>
          <w:rFonts w:ascii="Times New Roman" w:hAnsi="Times New Roman" w:cs="Times New Roman"/>
          <w:color w:val="000000" w:themeColor="text1"/>
          <w:sz w:val="24"/>
          <w:szCs w:val="24"/>
        </w:rPr>
        <w:t xml:space="preserve">conteo directo antes del </w:t>
      </w:r>
      <w:r w:rsidRPr="007D15F7">
        <w:rPr>
          <w:rFonts w:ascii="Times New Roman" w:hAnsi="Times New Roman" w:cs="Times New Roman"/>
          <w:color w:val="222222"/>
          <w:sz w:val="24"/>
          <w:szCs w:val="42"/>
          <w:shd w:val="clear" w:color="auto" w:fill="FFFFFF"/>
        </w:rPr>
        <w:t>período</w:t>
      </w:r>
      <w:r w:rsidRPr="003B23D3">
        <w:rPr>
          <w:rFonts w:ascii="Times New Roman" w:hAnsi="Times New Roman" w:cs="Times New Roman"/>
          <w:color w:val="000000" w:themeColor="text1"/>
          <w:sz w:val="24"/>
          <w:szCs w:val="24"/>
        </w:rPr>
        <w:t xml:space="preserve"> de macollamiento entre los 10 a 12 días después de la siembra </w:t>
      </w:r>
      <w:r>
        <w:rPr>
          <w:rFonts w:ascii="Times New Roman" w:hAnsi="Times New Roman" w:cs="Times New Roman"/>
          <w:color w:val="000000" w:themeColor="text1"/>
          <w:sz w:val="24"/>
          <w:szCs w:val="24"/>
        </w:rPr>
        <w:t xml:space="preserve">(dds) </w:t>
      </w:r>
      <w:r w:rsidRPr="003B23D3">
        <w:rPr>
          <w:rFonts w:ascii="Times New Roman" w:hAnsi="Times New Roman" w:cs="Times New Roman"/>
          <w:color w:val="000000" w:themeColor="text1"/>
          <w:sz w:val="24"/>
          <w:szCs w:val="24"/>
        </w:rPr>
        <w:t>en dos muestras al azar dentro de cada unidad experimental con la ayuda de una regla de madera de un metro.</w:t>
      </w:r>
    </w:p>
    <w:p w:rsidR="00251302" w:rsidRPr="008958D3" w:rsidRDefault="00251302" w:rsidP="00251302">
      <w:pPr>
        <w:pStyle w:val="Ttulo3"/>
        <w:spacing w:after="240" w:line="360" w:lineRule="auto"/>
        <w:jc w:val="both"/>
        <w:rPr>
          <w:rFonts w:cs="Times New Roman"/>
          <w:color w:val="000000" w:themeColor="text1"/>
        </w:rPr>
      </w:pPr>
      <w:bookmarkStart w:id="143" w:name="_Toc51701766"/>
      <w:bookmarkEnd w:id="141"/>
      <w:r w:rsidRPr="008958D3">
        <w:rPr>
          <w:rFonts w:cs="Times New Roman"/>
          <w:color w:val="000000" w:themeColor="text1"/>
        </w:rPr>
        <w:t>4.7.4 Número de macollos por planta (NMP)</w:t>
      </w:r>
      <w:bookmarkEnd w:id="142"/>
      <w:bookmarkEnd w:id="143"/>
    </w:p>
    <w:p w:rsidR="00985685" w:rsidRPr="003B23D3" w:rsidRDefault="00985685" w:rsidP="00985685">
      <w:pPr>
        <w:spacing w:after="240" w:line="360" w:lineRule="auto"/>
        <w:jc w:val="both"/>
        <w:rPr>
          <w:rFonts w:ascii="Times New Roman" w:hAnsi="Times New Roman" w:cs="Times New Roman"/>
          <w:color w:val="000000" w:themeColor="text1"/>
          <w:sz w:val="24"/>
          <w:szCs w:val="24"/>
        </w:rPr>
      </w:pPr>
      <w:bookmarkStart w:id="144" w:name="_Toc534897363"/>
      <w:r w:rsidRPr="003B23D3">
        <w:rPr>
          <w:rFonts w:ascii="Times New Roman" w:hAnsi="Times New Roman" w:cs="Times New Roman"/>
          <w:color w:val="000000" w:themeColor="text1"/>
          <w:sz w:val="24"/>
          <w:szCs w:val="24"/>
        </w:rPr>
        <w:t xml:space="preserve">Concluido el macollamiento, </w:t>
      </w:r>
      <w:r>
        <w:rPr>
          <w:rFonts w:ascii="Times New Roman" w:hAnsi="Times New Roman" w:cs="Times New Roman"/>
          <w:color w:val="000000" w:themeColor="text1"/>
          <w:sz w:val="24"/>
          <w:szCs w:val="24"/>
        </w:rPr>
        <w:t>en la parcela neta, se tomaron</w:t>
      </w:r>
      <w:r w:rsidRPr="003B23D3">
        <w:rPr>
          <w:rFonts w:ascii="Times New Roman" w:hAnsi="Times New Roman" w:cs="Times New Roman"/>
          <w:color w:val="000000" w:themeColor="text1"/>
          <w:sz w:val="24"/>
          <w:szCs w:val="24"/>
        </w:rPr>
        <w:t xml:space="preserve"> 10 plantas al azar en las que se contar</w:t>
      </w:r>
      <w:r>
        <w:rPr>
          <w:rFonts w:ascii="Times New Roman" w:hAnsi="Times New Roman" w:cs="Times New Roman"/>
          <w:color w:val="000000" w:themeColor="text1"/>
          <w:sz w:val="24"/>
          <w:szCs w:val="24"/>
        </w:rPr>
        <w:t>on</w:t>
      </w:r>
      <w:r w:rsidRPr="003B23D3">
        <w:rPr>
          <w:rFonts w:ascii="Times New Roman" w:hAnsi="Times New Roman" w:cs="Times New Roman"/>
          <w:color w:val="000000" w:themeColor="text1"/>
          <w:sz w:val="24"/>
          <w:szCs w:val="24"/>
        </w:rPr>
        <w:t xml:space="preserve"> el número de macollos y se calcul</w:t>
      </w:r>
      <w:r>
        <w:rPr>
          <w:rFonts w:ascii="Times New Roman" w:hAnsi="Times New Roman" w:cs="Times New Roman"/>
          <w:color w:val="000000" w:themeColor="text1"/>
          <w:sz w:val="24"/>
          <w:szCs w:val="24"/>
        </w:rPr>
        <w:t>ó</w:t>
      </w:r>
      <w:r w:rsidRPr="003B23D3">
        <w:rPr>
          <w:rFonts w:ascii="Times New Roman" w:hAnsi="Times New Roman" w:cs="Times New Roman"/>
          <w:color w:val="000000" w:themeColor="text1"/>
          <w:sz w:val="24"/>
          <w:szCs w:val="24"/>
        </w:rPr>
        <w:t xml:space="preserve"> un promedio por parcela.</w:t>
      </w:r>
    </w:p>
    <w:p w:rsidR="00251302" w:rsidRPr="008958D3" w:rsidRDefault="00251302" w:rsidP="00251302">
      <w:pPr>
        <w:pStyle w:val="Ttulo3"/>
        <w:spacing w:after="240" w:line="360" w:lineRule="auto"/>
        <w:jc w:val="both"/>
        <w:rPr>
          <w:rFonts w:cs="Times New Roman"/>
          <w:color w:val="000000" w:themeColor="text1"/>
        </w:rPr>
      </w:pPr>
      <w:bookmarkStart w:id="145" w:name="_Toc51701767"/>
      <w:r w:rsidRPr="008958D3">
        <w:rPr>
          <w:rFonts w:cs="Times New Roman"/>
          <w:color w:val="000000" w:themeColor="text1"/>
        </w:rPr>
        <w:t>4.7.5 Incidencia y severidad de enfermedades foliares</w:t>
      </w:r>
      <w:bookmarkEnd w:id="144"/>
      <w:bookmarkEnd w:id="145"/>
    </w:p>
    <w:p w:rsidR="00AB2F73" w:rsidRDefault="00AB2F73" w:rsidP="00251302">
      <w:pPr>
        <w:spacing w:after="24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 </w:t>
      </w:r>
      <w:r w:rsidR="009B6743">
        <w:rPr>
          <w:rFonts w:ascii="Times New Roman" w:hAnsi="Times New Roman" w:cs="Times New Roman"/>
          <w:color w:val="000000" w:themeColor="text1"/>
          <w:sz w:val="24"/>
          <w:szCs w:val="24"/>
        </w:rPr>
        <w:t>realizaron</w:t>
      </w:r>
      <w:r>
        <w:rPr>
          <w:rFonts w:ascii="Times New Roman" w:hAnsi="Times New Roman" w:cs="Times New Roman"/>
          <w:color w:val="000000" w:themeColor="text1"/>
          <w:sz w:val="24"/>
          <w:szCs w:val="24"/>
        </w:rPr>
        <w:t xml:space="preserve"> evaluaciones cuantitativas y cualitativas de la incidencia y severidad de roya amarilla </w:t>
      </w:r>
      <w:r w:rsidRPr="00AB2F73">
        <w:rPr>
          <w:rFonts w:ascii="Times New Roman" w:hAnsi="Times New Roman" w:cs="Times New Roman"/>
          <w:b/>
          <w:i/>
          <w:color w:val="000000" w:themeColor="text1"/>
          <w:sz w:val="24"/>
          <w:szCs w:val="24"/>
        </w:rPr>
        <w:t>(Puccinia glumarium)</w:t>
      </w:r>
      <w:r>
        <w:rPr>
          <w:rFonts w:ascii="Times New Roman" w:hAnsi="Times New Roman" w:cs="Times New Roman"/>
          <w:b/>
          <w:i/>
          <w:color w:val="000000" w:themeColor="text1"/>
          <w:sz w:val="24"/>
          <w:szCs w:val="24"/>
        </w:rPr>
        <w:t xml:space="preserve">, </w:t>
      </w:r>
      <w:r w:rsidRPr="00AB2F73">
        <w:rPr>
          <w:rFonts w:ascii="Times New Roman" w:hAnsi="Times New Roman" w:cs="Times New Roman"/>
          <w:color w:val="000000" w:themeColor="text1"/>
          <w:sz w:val="24"/>
          <w:szCs w:val="24"/>
        </w:rPr>
        <w:t>roya de la hoja</w:t>
      </w:r>
      <w:r>
        <w:rPr>
          <w:rFonts w:ascii="Times New Roman" w:hAnsi="Times New Roman" w:cs="Times New Roman"/>
          <w:b/>
          <w:i/>
          <w:color w:val="000000" w:themeColor="text1"/>
          <w:sz w:val="24"/>
          <w:szCs w:val="24"/>
        </w:rPr>
        <w:t xml:space="preserve"> (Puccinia hordei), </w:t>
      </w:r>
      <w:r w:rsidRPr="00AB2F73">
        <w:rPr>
          <w:rFonts w:ascii="Times New Roman" w:hAnsi="Times New Roman" w:cs="Times New Roman"/>
          <w:color w:val="000000" w:themeColor="text1"/>
          <w:sz w:val="24"/>
          <w:szCs w:val="24"/>
        </w:rPr>
        <w:t>escaldaduras</w:t>
      </w:r>
      <w:r>
        <w:rPr>
          <w:rFonts w:ascii="Times New Roman" w:hAnsi="Times New Roman" w:cs="Times New Roman"/>
          <w:b/>
          <w:i/>
          <w:color w:val="000000" w:themeColor="text1"/>
          <w:sz w:val="24"/>
          <w:szCs w:val="24"/>
        </w:rPr>
        <w:t xml:space="preserve"> (Richosporium secalis) </w:t>
      </w:r>
      <w:r w:rsidRPr="00AB2F73">
        <w:rPr>
          <w:rFonts w:ascii="Times New Roman" w:hAnsi="Times New Roman" w:cs="Times New Roman"/>
          <w:color w:val="000000" w:themeColor="text1"/>
          <w:sz w:val="24"/>
          <w:szCs w:val="24"/>
        </w:rPr>
        <w:t>y virus</w:t>
      </w:r>
      <w:r>
        <w:rPr>
          <w:rFonts w:ascii="Times New Roman" w:hAnsi="Times New Roman" w:cs="Times New Roman"/>
          <w:b/>
          <w:i/>
          <w:color w:val="000000" w:themeColor="text1"/>
          <w:sz w:val="24"/>
          <w:szCs w:val="24"/>
        </w:rPr>
        <w:t xml:space="preserve"> (BYD) </w:t>
      </w:r>
      <w:r w:rsidRPr="00AB2F73">
        <w:rPr>
          <w:rFonts w:ascii="Times New Roman" w:hAnsi="Times New Roman" w:cs="Times New Roman"/>
          <w:color w:val="000000" w:themeColor="text1"/>
          <w:sz w:val="24"/>
          <w:szCs w:val="24"/>
        </w:rPr>
        <w:t>en</w:t>
      </w:r>
      <w:r>
        <w:rPr>
          <w:rFonts w:ascii="Times New Roman" w:hAnsi="Times New Roman" w:cs="Times New Roman"/>
          <w:b/>
          <w:i/>
          <w:color w:val="000000" w:themeColor="text1"/>
          <w:sz w:val="24"/>
          <w:szCs w:val="24"/>
        </w:rPr>
        <w:t xml:space="preserve"> </w:t>
      </w:r>
      <w:r>
        <w:rPr>
          <w:rFonts w:ascii="Times New Roman" w:hAnsi="Times New Roman" w:cs="Times New Roman"/>
          <w:color w:val="000000" w:themeColor="text1"/>
          <w:sz w:val="24"/>
          <w:szCs w:val="24"/>
        </w:rPr>
        <w:t xml:space="preserve">la fase de floración. Estas evaluaciones se realizaron en cada parcela neta. Las enfermedades se evaluaron en cuanto a la severidad (% de infección en las plantas) y la respuesta en campo (tipo </w:t>
      </w:r>
      <w:r>
        <w:rPr>
          <w:rFonts w:ascii="Times New Roman" w:hAnsi="Times New Roman" w:cs="Times New Roman"/>
          <w:color w:val="000000" w:themeColor="text1"/>
          <w:sz w:val="24"/>
          <w:szCs w:val="24"/>
        </w:rPr>
        <w:lastRenderedPageBreak/>
        <w:t>de reacción a la enfermedad</w:t>
      </w:r>
      <w:r w:rsidR="00E7648E">
        <w:rPr>
          <w:rFonts w:ascii="Times New Roman" w:hAnsi="Times New Roman" w:cs="Times New Roman"/>
          <w:color w:val="000000" w:themeColor="text1"/>
          <w:sz w:val="24"/>
          <w:szCs w:val="24"/>
        </w:rPr>
        <w:t>)</w:t>
      </w:r>
      <w:r w:rsidR="00302EE9">
        <w:rPr>
          <w:rFonts w:ascii="Times New Roman" w:hAnsi="Times New Roman" w:cs="Times New Roman"/>
          <w:color w:val="000000" w:themeColor="text1"/>
          <w:sz w:val="24"/>
          <w:szCs w:val="24"/>
        </w:rPr>
        <w:t>, de acuerdo a la escala del CIMMYT 1986 según el siguiente detalle:</w:t>
      </w:r>
    </w:p>
    <w:tbl>
      <w:tblPr>
        <w:tblStyle w:val="Tablaconcuadrcula"/>
        <w:tblW w:w="0" w:type="auto"/>
        <w:tblLook w:val="04A0" w:firstRow="1" w:lastRow="0" w:firstColumn="1" w:lastColumn="0" w:noHBand="0" w:noVBand="1"/>
      </w:tblPr>
      <w:tblGrid>
        <w:gridCol w:w="1523"/>
        <w:gridCol w:w="6630"/>
      </w:tblGrid>
      <w:tr w:rsidR="00302EE9" w:rsidTr="00E0531C">
        <w:tc>
          <w:tcPr>
            <w:tcW w:w="1384" w:type="dxa"/>
          </w:tcPr>
          <w:p w:rsidR="00302EE9" w:rsidRPr="00302EE9" w:rsidRDefault="00302EE9" w:rsidP="009B6743">
            <w:pPr>
              <w:spacing w:after="240"/>
              <w:jc w:val="both"/>
              <w:rPr>
                <w:rFonts w:ascii="Times New Roman" w:hAnsi="Times New Roman" w:cs="Times New Roman"/>
                <w:b/>
                <w:color w:val="000000" w:themeColor="text1"/>
                <w:sz w:val="24"/>
                <w:szCs w:val="24"/>
              </w:rPr>
            </w:pPr>
            <w:r w:rsidRPr="00302EE9">
              <w:rPr>
                <w:rFonts w:ascii="Times New Roman" w:hAnsi="Times New Roman" w:cs="Times New Roman"/>
                <w:b/>
                <w:color w:val="000000" w:themeColor="text1"/>
                <w:sz w:val="24"/>
                <w:szCs w:val="24"/>
              </w:rPr>
              <w:t>REACCIÓN</w:t>
            </w:r>
          </w:p>
        </w:tc>
        <w:tc>
          <w:tcPr>
            <w:tcW w:w="6693" w:type="dxa"/>
          </w:tcPr>
          <w:p w:rsidR="00302EE9" w:rsidRPr="00302EE9" w:rsidRDefault="00302EE9" w:rsidP="009B6743">
            <w:pPr>
              <w:spacing w:after="240"/>
              <w:jc w:val="both"/>
              <w:rPr>
                <w:rFonts w:ascii="Times New Roman" w:hAnsi="Times New Roman" w:cs="Times New Roman"/>
                <w:b/>
                <w:color w:val="000000" w:themeColor="text1"/>
                <w:sz w:val="24"/>
                <w:szCs w:val="24"/>
              </w:rPr>
            </w:pPr>
            <w:r w:rsidRPr="00302EE9">
              <w:rPr>
                <w:rFonts w:ascii="Times New Roman" w:hAnsi="Times New Roman" w:cs="Times New Roman"/>
                <w:b/>
                <w:color w:val="000000" w:themeColor="text1"/>
                <w:sz w:val="24"/>
                <w:szCs w:val="24"/>
              </w:rPr>
              <w:t>SINTOMAS Y SIGNOS</w:t>
            </w:r>
          </w:p>
        </w:tc>
      </w:tr>
      <w:tr w:rsidR="00302EE9" w:rsidTr="009B6743">
        <w:trPr>
          <w:trHeight w:val="765"/>
        </w:trPr>
        <w:tc>
          <w:tcPr>
            <w:tcW w:w="1384" w:type="dxa"/>
          </w:tcPr>
          <w:p w:rsidR="00302EE9" w:rsidRDefault="00302EE9" w:rsidP="009B6743">
            <w:pPr>
              <w:spacing w:after="24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 R</w:t>
            </w:r>
          </w:p>
        </w:tc>
        <w:tc>
          <w:tcPr>
            <w:tcW w:w="6693" w:type="dxa"/>
          </w:tcPr>
          <w:p w:rsidR="00302EE9" w:rsidRDefault="00E0531C" w:rsidP="009B6743">
            <w:pPr>
              <w:spacing w:after="24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Resistente: no hay infección, áreas necróticas con o sin pústulas pequeñas.</w:t>
            </w:r>
          </w:p>
        </w:tc>
      </w:tr>
      <w:tr w:rsidR="00302EE9" w:rsidTr="00E0531C">
        <w:tc>
          <w:tcPr>
            <w:tcW w:w="1384" w:type="dxa"/>
          </w:tcPr>
          <w:p w:rsidR="00302EE9" w:rsidRDefault="00302EE9" w:rsidP="009B6743">
            <w:pPr>
              <w:spacing w:after="24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2-3 </w:t>
            </w:r>
            <w:r w:rsidR="00E0531C">
              <w:rPr>
                <w:rFonts w:ascii="Times New Roman" w:hAnsi="Times New Roman" w:cs="Times New Roman"/>
                <w:color w:val="000000" w:themeColor="text1"/>
                <w:sz w:val="24"/>
                <w:szCs w:val="24"/>
              </w:rPr>
              <w:t>MR</w:t>
            </w:r>
          </w:p>
        </w:tc>
        <w:tc>
          <w:tcPr>
            <w:tcW w:w="6693" w:type="dxa"/>
          </w:tcPr>
          <w:p w:rsidR="00302EE9" w:rsidRDefault="00E0531C" w:rsidP="009B6743">
            <w:pPr>
              <w:spacing w:after="24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Moderadamente resistente: pústulas pequeñas rodeadas por áreas necróticas.</w:t>
            </w:r>
          </w:p>
        </w:tc>
      </w:tr>
      <w:tr w:rsidR="00302EE9" w:rsidTr="00E0531C">
        <w:tc>
          <w:tcPr>
            <w:tcW w:w="1384" w:type="dxa"/>
          </w:tcPr>
          <w:p w:rsidR="00302EE9" w:rsidRDefault="00302EE9" w:rsidP="009B6743">
            <w:pPr>
              <w:spacing w:after="24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4-5</w:t>
            </w:r>
            <w:r w:rsidR="00E0531C">
              <w:rPr>
                <w:rFonts w:ascii="Times New Roman" w:hAnsi="Times New Roman" w:cs="Times New Roman"/>
                <w:color w:val="000000" w:themeColor="text1"/>
                <w:sz w:val="24"/>
                <w:szCs w:val="24"/>
              </w:rPr>
              <w:t xml:space="preserve"> M</w:t>
            </w:r>
          </w:p>
        </w:tc>
        <w:tc>
          <w:tcPr>
            <w:tcW w:w="6693" w:type="dxa"/>
          </w:tcPr>
          <w:p w:rsidR="00302EE9" w:rsidRDefault="00E0531C" w:rsidP="009B6743">
            <w:pPr>
              <w:spacing w:after="24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Intermedia: pústulas de tamaño variable, algo de necrosis y/o clorosis.</w:t>
            </w:r>
          </w:p>
        </w:tc>
      </w:tr>
      <w:tr w:rsidR="00302EE9" w:rsidTr="00E0531C">
        <w:tc>
          <w:tcPr>
            <w:tcW w:w="1384" w:type="dxa"/>
          </w:tcPr>
          <w:p w:rsidR="00302EE9" w:rsidRDefault="00302EE9" w:rsidP="009B6743">
            <w:pPr>
              <w:spacing w:after="24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6-7</w:t>
            </w:r>
            <w:r w:rsidR="00E0531C">
              <w:rPr>
                <w:rFonts w:ascii="Times New Roman" w:hAnsi="Times New Roman" w:cs="Times New Roman"/>
                <w:color w:val="000000" w:themeColor="text1"/>
                <w:sz w:val="24"/>
                <w:szCs w:val="24"/>
              </w:rPr>
              <w:t xml:space="preserve"> MS</w:t>
            </w:r>
          </w:p>
        </w:tc>
        <w:tc>
          <w:tcPr>
            <w:tcW w:w="6693" w:type="dxa"/>
          </w:tcPr>
          <w:p w:rsidR="00302EE9" w:rsidRDefault="00E0531C" w:rsidP="009B6743">
            <w:pPr>
              <w:spacing w:after="24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Moderadamente sensible: </w:t>
            </w:r>
            <w:r w:rsidR="009B6743">
              <w:rPr>
                <w:rFonts w:ascii="Times New Roman" w:hAnsi="Times New Roman" w:cs="Times New Roman"/>
                <w:color w:val="000000" w:themeColor="text1"/>
                <w:sz w:val="24"/>
                <w:szCs w:val="24"/>
              </w:rPr>
              <w:t>pústulas de tamaño mediano, sin necrosis, pero es posible que exista algo de clorosis.</w:t>
            </w:r>
          </w:p>
        </w:tc>
      </w:tr>
      <w:tr w:rsidR="00302EE9" w:rsidTr="00E0531C">
        <w:tc>
          <w:tcPr>
            <w:tcW w:w="1384" w:type="dxa"/>
          </w:tcPr>
          <w:p w:rsidR="00302EE9" w:rsidRDefault="00302EE9" w:rsidP="009B6743">
            <w:pPr>
              <w:spacing w:after="24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8-9</w:t>
            </w:r>
            <w:r w:rsidR="00E0531C">
              <w:rPr>
                <w:rFonts w:ascii="Times New Roman" w:hAnsi="Times New Roman" w:cs="Times New Roman"/>
                <w:color w:val="000000" w:themeColor="text1"/>
                <w:sz w:val="24"/>
                <w:szCs w:val="24"/>
              </w:rPr>
              <w:t xml:space="preserve"> S</w:t>
            </w:r>
          </w:p>
        </w:tc>
        <w:tc>
          <w:tcPr>
            <w:tcW w:w="6693" w:type="dxa"/>
          </w:tcPr>
          <w:p w:rsidR="00302EE9" w:rsidRDefault="009B6743" w:rsidP="009B6743">
            <w:pPr>
              <w:spacing w:after="24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Sensible: pústulas grandes, sin necrosis ni clorosis.</w:t>
            </w:r>
          </w:p>
        </w:tc>
      </w:tr>
    </w:tbl>
    <w:p w:rsidR="00302EE9" w:rsidRPr="009B6743" w:rsidRDefault="009B6743" w:rsidP="00251302">
      <w:pPr>
        <w:spacing w:after="240" w:line="360" w:lineRule="auto"/>
        <w:jc w:val="both"/>
        <w:rPr>
          <w:rFonts w:ascii="Times New Roman" w:hAnsi="Times New Roman" w:cs="Times New Roman"/>
          <w:color w:val="000000" w:themeColor="text1"/>
          <w:sz w:val="20"/>
          <w:szCs w:val="20"/>
        </w:rPr>
      </w:pPr>
      <w:r w:rsidRPr="009B6743">
        <w:rPr>
          <w:rFonts w:ascii="Times New Roman" w:hAnsi="Times New Roman" w:cs="Times New Roman"/>
          <w:color w:val="000000" w:themeColor="text1"/>
          <w:sz w:val="20"/>
          <w:szCs w:val="20"/>
        </w:rPr>
        <w:t>Fuente: CIMMYT 1986</w:t>
      </w:r>
    </w:p>
    <w:p w:rsidR="00251302" w:rsidRPr="003B23D3" w:rsidRDefault="00251302" w:rsidP="00251302">
      <w:pPr>
        <w:spacing w:after="240" w:line="360" w:lineRule="auto"/>
        <w:jc w:val="both"/>
        <w:rPr>
          <w:rFonts w:ascii="Times New Roman" w:hAnsi="Times New Roman" w:cs="Times New Roman"/>
          <w:color w:val="000000" w:themeColor="text1"/>
          <w:sz w:val="24"/>
          <w:szCs w:val="24"/>
        </w:rPr>
      </w:pPr>
      <w:r w:rsidRPr="003B23D3">
        <w:rPr>
          <w:rFonts w:ascii="Times New Roman" w:hAnsi="Times New Roman" w:cs="Times New Roman"/>
          <w:b/>
          <w:color w:val="000000" w:themeColor="text1"/>
          <w:sz w:val="24"/>
          <w:szCs w:val="24"/>
        </w:rPr>
        <w:t xml:space="preserve">Figura. </w:t>
      </w:r>
      <w:r w:rsidRPr="003B23D3">
        <w:rPr>
          <w:rFonts w:ascii="Times New Roman" w:hAnsi="Times New Roman" w:cs="Times New Roman"/>
          <w:color w:val="000000" w:themeColor="text1"/>
          <w:sz w:val="24"/>
          <w:szCs w:val="24"/>
        </w:rPr>
        <w:t xml:space="preserve"> Incidencia y severidad de royas. (</w:t>
      </w:r>
      <w:r w:rsidR="00985685">
        <w:rPr>
          <w:rFonts w:ascii="Times New Roman" w:hAnsi="Times New Roman" w:cs="Times New Roman"/>
          <w:color w:val="000000" w:themeColor="text1"/>
          <w:sz w:val="24"/>
          <w:szCs w:val="24"/>
        </w:rPr>
        <w:t>A</w:t>
      </w:r>
      <w:r w:rsidR="006B2B27">
        <w:rPr>
          <w:rFonts w:ascii="Times New Roman" w:hAnsi="Times New Roman" w:cs="Times New Roman"/>
          <w:color w:val="000000" w:themeColor="text1"/>
          <w:sz w:val="24"/>
          <w:szCs w:val="24"/>
        </w:rPr>
        <w:t>nexo 6</w:t>
      </w:r>
      <w:r w:rsidRPr="003B23D3">
        <w:rPr>
          <w:rFonts w:ascii="Times New Roman" w:hAnsi="Times New Roman" w:cs="Times New Roman"/>
          <w:color w:val="000000" w:themeColor="text1"/>
          <w:sz w:val="24"/>
          <w:szCs w:val="24"/>
        </w:rPr>
        <w:t>)</w:t>
      </w:r>
    </w:p>
    <w:p w:rsidR="00251302" w:rsidRPr="008958D3" w:rsidRDefault="00251302" w:rsidP="00251302">
      <w:pPr>
        <w:pStyle w:val="Ttulo3"/>
        <w:spacing w:after="240" w:line="360" w:lineRule="auto"/>
        <w:jc w:val="both"/>
        <w:rPr>
          <w:rFonts w:cs="Times New Roman"/>
          <w:color w:val="000000" w:themeColor="text1"/>
        </w:rPr>
      </w:pPr>
      <w:bookmarkStart w:id="146" w:name="_Toc534897364"/>
      <w:bookmarkStart w:id="147" w:name="_Toc51701768"/>
      <w:r w:rsidRPr="008958D3">
        <w:rPr>
          <w:rFonts w:cs="Times New Roman"/>
          <w:color w:val="000000" w:themeColor="text1"/>
        </w:rPr>
        <w:t>4.7.6 Días al espigamiento (DE)</w:t>
      </w:r>
      <w:bookmarkEnd w:id="146"/>
      <w:bookmarkEnd w:id="147"/>
    </w:p>
    <w:p w:rsidR="00985685" w:rsidRPr="003B23D3" w:rsidRDefault="00985685" w:rsidP="00985685">
      <w:pPr>
        <w:spacing w:after="240" w:line="360" w:lineRule="auto"/>
        <w:jc w:val="both"/>
        <w:rPr>
          <w:rFonts w:ascii="Times New Roman" w:hAnsi="Times New Roman" w:cs="Times New Roman"/>
          <w:color w:val="000000" w:themeColor="text1"/>
          <w:sz w:val="24"/>
          <w:szCs w:val="24"/>
        </w:rPr>
      </w:pPr>
      <w:bookmarkStart w:id="148" w:name="_Toc534897365"/>
      <w:r>
        <w:rPr>
          <w:rFonts w:ascii="Times New Roman" w:hAnsi="Times New Roman" w:cs="Times New Roman"/>
          <w:color w:val="000000" w:themeColor="text1"/>
          <w:sz w:val="24"/>
          <w:szCs w:val="24"/>
        </w:rPr>
        <w:t>Esta variable se evaluó</w:t>
      </w:r>
      <w:r w:rsidRPr="003B23D3">
        <w:rPr>
          <w:rFonts w:ascii="Times New Roman" w:hAnsi="Times New Roman" w:cs="Times New Roman"/>
          <w:color w:val="000000" w:themeColor="text1"/>
          <w:sz w:val="24"/>
          <w:szCs w:val="24"/>
        </w:rPr>
        <w:t xml:space="preserve"> mediante observación directa en días transcurridos desde la siembra hasta cuando más del 50% de las planta</w:t>
      </w:r>
      <w:r>
        <w:rPr>
          <w:rFonts w:ascii="Times New Roman" w:hAnsi="Times New Roman" w:cs="Times New Roman"/>
          <w:color w:val="000000" w:themeColor="text1"/>
          <w:sz w:val="24"/>
          <w:szCs w:val="24"/>
        </w:rPr>
        <w:t>s de la parcela total presentaron</w:t>
      </w:r>
      <w:r w:rsidRPr="003B23D3">
        <w:rPr>
          <w:rFonts w:ascii="Times New Roman" w:hAnsi="Times New Roman" w:cs="Times New Roman"/>
          <w:color w:val="000000" w:themeColor="text1"/>
          <w:sz w:val="24"/>
          <w:szCs w:val="24"/>
        </w:rPr>
        <w:t xml:space="preserve"> espigamiento, (IPGRI, 1994).</w:t>
      </w:r>
    </w:p>
    <w:p w:rsidR="00251302" w:rsidRPr="008958D3" w:rsidRDefault="00251302" w:rsidP="00251302">
      <w:pPr>
        <w:pStyle w:val="Ttulo3"/>
        <w:spacing w:after="240" w:line="360" w:lineRule="auto"/>
        <w:jc w:val="both"/>
        <w:rPr>
          <w:rFonts w:cs="Times New Roman"/>
          <w:color w:val="000000" w:themeColor="text1"/>
        </w:rPr>
      </w:pPr>
      <w:bookmarkStart w:id="149" w:name="_Toc51701769"/>
      <w:r w:rsidRPr="008958D3">
        <w:rPr>
          <w:rFonts w:cs="Times New Roman"/>
          <w:color w:val="000000" w:themeColor="text1"/>
        </w:rPr>
        <w:t>4.7.7 Color de la gluma (CGL)</w:t>
      </w:r>
      <w:bookmarkEnd w:id="148"/>
      <w:bookmarkEnd w:id="149"/>
    </w:p>
    <w:p w:rsidR="0088571F" w:rsidRPr="003B23D3" w:rsidRDefault="0088571F" w:rsidP="0088571F">
      <w:pPr>
        <w:spacing w:after="240" w:line="360" w:lineRule="auto"/>
        <w:jc w:val="both"/>
        <w:rPr>
          <w:rFonts w:ascii="Times New Roman" w:hAnsi="Times New Roman" w:cs="Times New Roman"/>
          <w:color w:val="000000" w:themeColor="text1"/>
          <w:sz w:val="24"/>
          <w:szCs w:val="24"/>
        </w:rPr>
      </w:pPr>
      <w:bookmarkStart w:id="150" w:name="_Toc534897366"/>
      <w:r w:rsidRPr="003B23D3">
        <w:rPr>
          <w:rFonts w:ascii="Times New Roman" w:hAnsi="Times New Roman" w:cs="Times New Roman"/>
          <w:color w:val="000000" w:themeColor="text1"/>
          <w:sz w:val="24"/>
          <w:szCs w:val="24"/>
        </w:rPr>
        <w:t>En la etapa d</w:t>
      </w:r>
      <w:r>
        <w:rPr>
          <w:rFonts w:ascii="Times New Roman" w:hAnsi="Times New Roman" w:cs="Times New Roman"/>
          <w:color w:val="000000" w:themeColor="text1"/>
          <w:sz w:val="24"/>
          <w:szCs w:val="24"/>
        </w:rPr>
        <w:t xml:space="preserve">e madurez fisiológica, se </w:t>
      </w:r>
      <w:r w:rsidRPr="003B23D3">
        <w:rPr>
          <w:rFonts w:ascii="Times New Roman" w:hAnsi="Times New Roman" w:cs="Times New Roman"/>
          <w:color w:val="000000" w:themeColor="text1"/>
          <w:sz w:val="24"/>
          <w:szCs w:val="24"/>
        </w:rPr>
        <w:t>registró del</w:t>
      </w:r>
      <w:r>
        <w:rPr>
          <w:rFonts w:ascii="Times New Roman" w:hAnsi="Times New Roman" w:cs="Times New Roman"/>
          <w:color w:val="000000" w:themeColor="text1"/>
          <w:sz w:val="24"/>
          <w:szCs w:val="24"/>
        </w:rPr>
        <w:t xml:space="preserve"> color de la gluma por observación directa</w:t>
      </w:r>
      <w:r w:rsidRPr="003B23D3">
        <w:rPr>
          <w:rFonts w:ascii="Times New Roman" w:hAnsi="Times New Roman" w:cs="Times New Roman"/>
          <w:color w:val="000000" w:themeColor="text1"/>
          <w:sz w:val="24"/>
          <w:szCs w:val="24"/>
        </w:rPr>
        <w:t xml:space="preserve"> con una lupa de 10 </w:t>
      </w:r>
      <w:r>
        <w:rPr>
          <w:rFonts w:ascii="Times New Roman" w:hAnsi="Times New Roman" w:cs="Times New Roman"/>
          <w:color w:val="000000" w:themeColor="text1"/>
          <w:sz w:val="24"/>
          <w:szCs w:val="24"/>
        </w:rPr>
        <w:t>X (</w:t>
      </w:r>
      <w:r w:rsidRPr="003B23D3">
        <w:rPr>
          <w:rFonts w:ascii="Times New Roman" w:hAnsi="Times New Roman" w:cs="Times New Roman"/>
          <w:color w:val="000000" w:themeColor="text1"/>
          <w:sz w:val="24"/>
          <w:szCs w:val="24"/>
        </w:rPr>
        <w:t>aumentos</w:t>
      </w:r>
      <w:r>
        <w:rPr>
          <w:rFonts w:ascii="Times New Roman" w:hAnsi="Times New Roman" w:cs="Times New Roman"/>
          <w:color w:val="000000" w:themeColor="text1"/>
          <w:sz w:val="24"/>
          <w:szCs w:val="24"/>
        </w:rPr>
        <w:t>)</w:t>
      </w:r>
      <w:r w:rsidRPr="003B23D3">
        <w:rPr>
          <w:rFonts w:ascii="Times New Roman" w:hAnsi="Times New Roman" w:cs="Times New Roman"/>
          <w:color w:val="000000" w:themeColor="text1"/>
          <w:sz w:val="24"/>
          <w:szCs w:val="24"/>
        </w:rPr>
        <w:t>, y se calific</w:t>
      </w:r>
      <w:r>
        <w:rPr>
          <w:rFonts w:ascii="Times New Roman" w:hAnsi="Times New Roman" w:cs="Times New Roman"/>
          <w:color w:val="000000" w:themeColor="text1"/>
          <w:sz w:val="24"/>
          <w:szCs w:val="24"/>
        </w:rPr>
        <w:t>ó</w:t>
      </w:r>
      <w:r w:rsidRPr="003B23D3">
        <w:rPr>
          <w:rFonts w:ascii="Times New Roman" w:hAnsi="Times New Roman" w:cs="Times New Roman"/>
          <w:color w:val="000000" w:themeColor="text1"/>
          <w:sz w:val="24"/>
          <w:szCs w:val="24"/>
        </w:rPr>
        <w:t xml:space="preserve"> de acuerdo a la siguiente escala del IPGRI, (1994)</w:t>
      </w:r>
      <w:r w:rsidR="00AF5E2F">
        <w:rPr>
          <w:rFonts w:ascii="Times New Roman" w:hAnsi="Times New Roman" w:cs="Times New Roman"/>
          <w:color w:val="000000" w:themeColor="text1"/>
          <w:sz w:val="24"/>
          <w:szCs w:val="24"/>
        </w:rPr>
        <w:t>.</w:t>
      </w:r>
    </w:p>
    <w:p w:rsidR="0088571F" w:rsidRPr="003B23D3" w:rsidRDefault="0088571F" w:rsidP="0088571F">
      <w:pPr>
        <w:spacing w:line="360" w:lineRule="auto"/>
        <w:jc w:val="both"/>
        <w:rPr>
          <w:rFonts w:ascii="Times New Roman" w:hAnsi="Times New Roman" w:cs="Times New Roman"/>
          <w:color w:val="000000" w:themeColor="text1"/>
          <w:sz w:val="24"/>
          <w:szCs w:val="24"/>
        </w:rPr>
      </w:pPr>
      <w:r w:rsidRPr="003B23D3">
        <w:rPr>
          <w:rFonts w:ascii="Times New Roman" w:hAnsi="Times New Roman" w:cs="Times New Roman"/>
          <w:color w:val="000000" w:themeColor="text1"/>
          <w:sz w:val="24"/>
          <w:szCs w:val="24"/>
        </w:rPr>
        <w:t xml:space="preserve">Blanca                        1 </w:t>
      </w:r>
    </w:p>
    <w:p w:rsidR="0088571F" w:rsidRPr="003B23D3" w:rsidRDefault="0088571F" w:rsidP="0088571F">
      <w:pPr>
        <w:spacing w:line="360" w:lineRule="auto"/>
        <w:jc w:val="both"/>
        <w:rPr>
          <w:rFonts w:ascii="Times New Roman" w:hAnsi="Times New Roman" w:cs="Times New Roman"/>
          <w:color w:val="000000" w:themeColor="text1"/>
          <w:sz w:val="24"/>
          <w:szCs w:val="24"/>
        </w:rPr>
      </w:pPr>
      <w:r w:rsidRPr="003B23D3">
        <w:rPr>
          <w:rFonts w:ascii="Times New Roman" w:hAnsi="Times New Roman" w:cs="Times New Roman"/>
          <w:color w:val="000000" w:themeColor="text1"/>
          <w:sz w:val="24"/>
          <w:szCs w:val="24"/>
        </w:rPr>
        <w:t>Amarilla                     2</w:t>
      </w:r>
    </w:p>
    <w:p w:rsidR="0088571F" w:rsidRPr="003B23D3" w:rsidRDefault="0088571F" w:rsidP="0088571F">
      <w:pPr>
        <w:spacing w:line="360" w:lineRule="auto"/>
        <w:jc w:val="both"/>
        <w:rPr>
          <w:rFonts w:ascii="Times New Roman" w:hAnsi="Times New Roman" w:cs="Times New Roman"/>
          <w:color w:val="000000" w:themeColor="text1"/>
          <w:sz w:val="24"/>
          <w:szCs w:val="24"/>
        </w:rPr>
      </w:pPr>
      <w:r w:rsidRPr="003B23D3">
        <w:rPr>
          <w:rFonts w:ascii="Times New Roman" w:hAnsi="Times New Roman" w:cs="Times New Roman"/>
          <w:color w:val="000000" w:themeColor="text1"/>
          <w:sz w:val="24"/>
          <w:szCs w:val="24"/>
        </w:rPr>
        <w:t xml:space="preserve">Marrón                       3 </w:t>
      </w:r>
    </w:p>
    <w:p w:rsidR="0088571F" w:rsidRPr="003B23D3" w:rsidRDefault="0088571F" w:rsidP="0088571F">
      <w:pPr>
        <w:spacing w:after="240" w:line="360" w:lineRule="auto"/>
        <w:jc w:val="both"/>
        <w:rPr>
          <w:rFonts w:ascii="Times New Roman" w:hAnsi="Times New Roman" w:cs="Times New Roman"/>
          <w:color w:val="000000" w:themeColor="text1"/>
          <w:sz w:val="24"/>
          <w:szCs w:val="24"/>
        </w:rPr>
      </w:pPr>
      <w:r w:rsidRPr="003B23D3">
        <w:rPr>
          <w:rFonts w:ascii="Times New Roman" w:hAnsi="Times New Roman" w:cs="Times New Roman"/>
          <w:color w:val="000000" w:themeColor="text1"/>
          <w:sz w:val="24"/>
          <w:szCs w:val="24"/>
        </w:rPr>
        <w:t>Verde                         4</w:t>
      </w:r>
    </w:p>
    <w:p w:rsidR="00251302" w:rsidRPr="008958D3" w:rsidRDefault="00251302" w:rsidP="008958D3">
      <w:pPr>
        <w:pStyle w:val="Ttulo3"/>
        <w:spacing w:after="240" w:line="360" w:lineRule="auto"/>
        <w:jc w:val="both"/>
        <w:rPr>
          <w:rFonts w:cs="Times New Roman"/>
          <w:color w:val="000000" w:themeColor="text1"/>
        </w:rPr>
      </w:pPr>
      <w:bookmarkStart w:id="151" w:name="_Toc51701770"/>
      <w:r w:rsidRPr="008958D3">
        <w:rPr>
          <w:rFonts w:cs="Times New Roman"/>
          <w:color w:val="000000" w:themeColor="text1"/>
        </w:rPr>
        <w:lastRenderedPageBreak/>
        <w:t>4.7.8 Altura de planta (AP)</w:t>
      </w:r>
      <w:bookmarkEnd w:id="150"/>
      <w:bookmarkEnd w:id="151"/>
    </w:p>
    <w:p w:rsidR="0088571F" w:rsidRPr="003B23D3" w:rsidRDefault="0088571F" w:rsidP="0088571F">
      <w:pPr>
        <w:spacing w:after="240" w:line="360" w:lineRule="auto"/>
        <w:jc w:val="both"/>
        <w:rPr>
          <w:rFonts w:ascii="Times New Roman" w:hAnsi="Times New Roman" w:cs="Times New Roman"/>
          <w:color w:val="000000" w:themeColor="text1"/>
          <w:sz w:val="24"/>
          <w:szCs w:val="24"/>
        </w:rPr>
      </w:pPr>
      <w:bookmarkStart w:id="152" w:name="_Toc534897367"/>
      <w:r>
        <w:rPr>
          <w:rFonts w:ascii="Times New Roman" w:hAnsi="Times New Roman" w:cs="Times New Roman"/>
          <w:color w:val="000000" w:themeColor="text1"/>
          <w:sz w:val="24"/>
          <w:szCs w:val="24"/>
        </w:rPr>
        <w:t>Cuando el cultivo estuvo</w:t>
      </w:r>
      <w:r w:rsidRPr="003B23D3">
        <w:rPr>
          <w:rFonts w:ascii="Times New Roman" w:hAnsi="Times New Roman" w:cs="Times New Roman"/>
          <w:color w:val="000000" w:themeColor="text1"/>
          <w:sz w:val="24"/>
          <w:szCs w:val="24"/>
        </w:rPr>
        <w:t xml:space="preserve"> en madure</w:t>
      </w:r>
      <w:r>
        <w:rPr>
          <w:rFonts w:ascii="Times New Roman" w:hAnsi="Times New Roman" w:cs="Times New Roman"/>
          <w:color w:val="000000" w:themeColor="text1"/>
          <w:sz w:val="24"/>
          <w:szCs w:val="24"/>
        </w:rPr>
        <w:t>z fisiológica, se evaluó</w:t>
      </w:r>
      <w:r w:rsidRPr="003B23D3">
        <w:rPr>
          <w:rFonts w:ascii="Times New Roman" w:hAnsi="Times New Roman" w:cs="Times New Roman"/>
          <w:color w:val="000000" w:themeColor="text1"/>
          <w:sz w:val="24"/>
          <w:szCs w:val="24"/>
        </w:rPr>
        <w:t xml:space="preserve"> en 10 plantas </w:t>
      </w:r>
      <w:r>
        <w:rPr>
          <w:rFonts w:ascii="Times New Roman" w:hAnsi="Times New Roman" w:cs="Times New Roman"/>
          <w:color w:val="000000" w:themeColor="text1"/>
          <w:sz w:val="24"/>
          <w:szCs w:val="24"/>
        </w:rPr>
        <w:t>tomadas</w:t>
      </w:r>
      <w:r w:rsidRPr="003B23D3">
        <w:rPr>
          <w:rFonts w:ascii="Times New Roman" w:hAnsi="Times New Roman" w:cs="Times New Roman"/>
          <w:color w:val="000000" w:themeColor="text1"/>
          <w:sz w:val="24"/>
          <w:szCs w:val="24"/>
        </w:rPr>
        <w:t xml:space="preserve"> al azar de cada parcela n</w:t>
      </w:r>
      <w:r>
        <w:rPr>
          <w:rFonts w:ascii="Times New Roman" w:hAnsi="Times New Roman" w:cs="Times New Roman"/>
          <w:color w:val="000000" w:themeColor="text1"/>
          <w:sz w:val="24"/>
          <w:szCs w:val="24"/>
        </w:rPr>
        <w:t>eta. Con un flexómetro se midió</w:t>
      </w:r>
      <w:r w:rsidRPr="003B23D3">
        <w:rPr>
          <w:rFonts w:ascii="Times New Roman" w:hAnsi="Times New Roman" w:cs="Times New Roman"/>
          <w:color w:val="000000" w:themeColor="text1"/>
          <w:sz w:val="24"/>
          <w:szCs w:val="24"/>
        </w:rPr>
        <w:t xml:space="preserve"> l</w:t>
      </w:r>
      <w:r>
        <w:rPr>
          <w:rFonts w:ascii="Times New Roman" w:hAnsi="Times New Roman" w:cs="Times New Roman"/>
          <w:color w:val="000000" w:themeColor="text1"/>
          <w:sz w:val="24"/>
          <w:szCs w:val="24"/>
        </w:rPr>
        <w:t xml:space="preserve">a altura total de la planta en </w:t>
      </w:r>
      <w:r w:rsidRPr="003B23D3">
        <w:rPr>
          <w:rFonts w:ascii="Times New Roman" w:hAnsi="Times New Roman" w:cs="Times New Roman"/>
          <w:color w:val="000000" w:themeColor="text1"/>
          <w:sz w:val="24"/>
          <w:szCs w:val="24"/>
        </w:rPr>
        <w:t>m desde la corona del tallo hasta la última espiguilla de la espiga.</w:t>
      </w:r>
    </w:p>
    <w:p w:rsidR="00251302" w:rsidRPr="008958D3" w:rsidRDefault="00251302" w:rsidP="00251302">
      <w:pPr>
        <w:pStyle w:val="Ttulo3"/>
        <w:spacing w:after="240" w:line="360" w:lineRule="auto"/>
        <w:jc w:val="both"/>
        <w:rPr>
          <w:rFonts w:cs="Times New Roman"/>
          <w:color w:val="000000" w:themeColor="text1"/>
        </w:rPr>
      </w:pPr>
      <w:bookmarkStart w:id="153" w:name="_Toc51701771"/>
      <w:r w:rsidRPr="008958D3">
        <w:rPr>
          <w:rFonts w:cs="Times New Roman"/>
          <w:color w:val="000000" w:themeColor="text1"/>
        </w:rPr>
        <w:t>4.7.9 Forma de las aristas de la lemma (FAL)</w:t>
      </w:r>
      <w:bookmarkEnd w:id="152"/>
      <w:bookmarkEnd w:id="153"/>
    </w:p>
    <w:p w:rsidR="0088571F" w:rsidRPr="006B1932" w:rsidRDefault="0088571F" w:rsidP="0088571F">
      <w:pPr>
        <w:spacing w:after="240" w:line="360" w:lineRule="auto"/>
        <w:jc w:val="both"/>
        <w:rPr>
          <w:rFonts w:ascii="Times New Roman" w:hAnsi="Times New Roman" w:cs="Times New Roman"/>
          <w:b/>
          <w:color w:val="000000" w:themeColor="text1"/>
          <w:sz w:val="24"/>
          <w:szCs w:val="24"/>
        </w:rPr>
      </w:pPr>
      <w:bookmarkStart w:id="154" w:name="_Toc534897368"/>
      <w:r w:rsidRPr="006B1932">
        <w:rPr>
          <w:rFonts w:ascii="Times New Roman" w:hAnsi="Times New Roman" w:cs="Times New Roman"/>
          <w:color w:val="000000" w:themeColor="text1"/>
          <w:sz w:val="24"/>
          <w:szCs w:val="24"/>
        </w:rPr>
        <w:t>En la etapa de madurez fisiológic</w:t>
      </w:r>
      <w:r>
        <w:rPr>
          <w:rFonts w:ascii="Times New Roman" w:hAnsi="Times New Roman" w:cs="Times New Roman"/>
          <w:color w:val="000000" w:themeColor="text1"/>
          <w:sz w:val="24"/>
          <w:szCs w:val="24"/>
        </w:rPr>
        <w:t xml:space="preserve">a, cuando el grano llegó </w:t>
      </w:r>
      <w:r w:rsidRPr="006B1932">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 xml:space="preserve">l estado de pasta dura se </w:t>
      </w:r>
      <w:r w:rsidRPr="006B1932">
        <w:rPr>
          <w:rFonts w:ascii="Times New Roman" w:hAnsi="Times New Roman" w:cs="Times New Roman"/>
          <w:color w:val="000000" w:themeColor="text1"/>
          <w:sz w:val="24"/>
          <w:szCs w:val="24"/>
        </w:rPr>
        <w:t>registró</w:t>
      </w:r>
      <w:r>
        <w:rPr>
          <w:rFonts w:ascii="Times New Roman" w:hAnsi="Times New Roman" w:cs="Times New Roman"/>
          <w:color w:val="000000" w:themeColor="text1"/>
          <w:sz w:val="24"/>
          <w:szCs w:val="24"/>
        </w:rPr>
        <w:t xml:space="preserve"> </w:t>
      </w:r>
      <w:r w:rsidRPr="006B1932">
        <w:rPr>
          <w:rFonts w:ascii="Times New Roman" w:hAnsi="Times New Roman" w:cs="Times New Roman"/>
          <w:color w:val="000000" w:themeColor="text1"/>
          <w:sz w:val="24"/>
          <w:szCs w:val="24"/>
        </w:rPr>
        <w:t>la forma de las a</w:t>
      </w:r>
      <w:r>
        <w:rPr>
          <w:rFonts w:ascii="Times New Roman" w:hAnsi="Times New Roman" w:cs="Times New Roman"/>
          <w:color w:val="000000" w:themeColor="text1"/>
          <w:sz w:val="24"/>
          <w:szCs w:val="24"/>
        </w:rPr>
        <w:t>ristas de la lemma por</w:t>
      </w:r>
      <w:r w:rsidRPr="006B1932">
        <w:rPr>
          <w:rFonts w:ascii="Times New Roman" w:hAnsi="Times New Roman" w:cs="Times New Roman"/>
          <w:color w:val="000000" w:themeColor="text1"/>
          <w:sz w:val="24"/>
          <w:szCs w:val="24"/>
        </w:rPr>
        <w:t xml:space="preserve"> observación </w:t>
      </w:r>
      <w:r>
        <w:rPr>
          <w:rFonts w:ascii="Times New Roman" w:hAnsi="Times New Roman" w:cs="Times New Roman"/>
          <w:color w:val="000000" w:themeColor="text1"/>
          <w:sz w:val="24"/>
          <w:szCs w:val="24"/>
        </w:rPr>
        <w:t xml:space="preserve">directa </w:t>
      </w:r>
      <w:r w:rsidRPr="006B1932">
        <w:rPr>
          <w:rFonts w:ascii="Times New Roman" w:hAnsi="Times New Roman" w:cs="Times New Roman"/>
          <w:color w:val="000000" w:themeColor="text1"/>
          <w:sz w:val="24"/>
          <w:szCs w:val="24"/>
        </w:rPr>
        <w:t>con una lup</w:t>
      </w:r>
      <w:r>
        <w:rPr>
          <w:rFonts w:ascii="Times New Roman" w:hAnsi="Times New Roman" w:cs="Times New Roman"/>
          <w:color w:val="000000" w:themeColor="text1"/>
          <w:sz w:val="24"/>
          <w:szCs w:val="24"/>
        </w:rPr>
        <w:t>a de 10X y se calificó</w:t>
      </w:r>
      <w:r w:rsidRPr="006B1932">
        <w:rPr>
          <w:rFonts w:ascii="Times New Roman" w:hAnsi="Times New Roman" w:cs="Times New Roman"/>
          <w:color w:val="000000" w:themeColor="text1"/>
          <w:sz w:val="24"/>
          <w:szCs w:val="24"/>
        </w:rPr>
        <w:t xml:space="preserve"> de acuerdo a la siguiente e</w:t>
      </w:r>
      <w:r w:rsidR="00D87740">
        <w:rPr>
          <w:rFonts w:ascii="Times New Roman" w:hAnsi="Times New Roman" w:cs="Times New Roman"/>
          <w:color w:val="000000" w:themeColor="text1"/>
          <w:sz w:val="24"/>
          <w:szCs w:val="24"/>
        </w:rPr>
        <w:t>scala del IPGRI</w:t>
      </w:r>
      <w:r w:rsidR="00DB217E">
        <w:rPr>
          <w:rFonts w:ascii="Times New Roman" w:hAnsi="Times New Roman" w:cs="Times New Roman"/>
          <w:color w:val="000000" w:themeColor="text1"/>
          <w:sz w:val="24"/>
          <w:szCs w:val="24"/>
        </w:rPr>
        <w:t>, (1994) (Anexo 7</w:t>
      </w:r>
      <w:r w:rsidRPr="006B1932">
        <w:rPr>
          <w:rFonts w:ascii="Times New Roman" w:hAnsi="Times New Roman" w:cs="Times New Roman"/>
          <w:color w:val="000000" w:themeColor="text1"/>
          <w:sz w:val="24"/>
          <w:szCs w:val="24"/>
        </w:rPr>
        <w:t xml:space="preserve">).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Sin aristas</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1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Aristas cortas</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2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Aristas largas</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3</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Arista en forma de capucha sésil</w:t>
      </w:r>
      <w:r>
        <w:rPr>
          <w:rFonts w:ascii="Times New Roman" w:hAnsi="Times New Roman" w:cs="Times New Roman"/>
          <w:color w:val="000000" w:themeColor="text1"/>
          <w:sz w:val="24"/>
          <w:szCs w:val="24"/>
        </w:rPr>
        <w:t>:</w:t>
      </w:r>
      <w:r w:rsidR="009B674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6B1932">
        <w:rPr>
          <w:rFonts w:ascii="Times New Roman" w:hAnsi="Times New Roman" w:cs="Times New Roman"/>
          <w:color w:val="000000" w:themeColor="text1"/>
          <w:sz w:val="24"/>
          <w:szCs w:val="24"/>
        </w:rPr>
        <w:t xml:space="preserve">4 </w:t>
      </w:r>
    </w:p>
    <w:p w:rsidR="0088571F" w:rsidRPr="006B1932" w:rsidRDefault="0088571F" w:rsidP="0088571F">
      <w:pPr>
        <w:spacing w:after="240" w:line="360" w:lineRule="auto"/>
        <w:jc w:val="both"/>
        <w:rPr>
          <w:rFonts w:ascii="Times New Roman" w:hAnsi="Times New Roman" w:cs="Times New Roman"/>
          <w:b/>
          <w:color w:val="000000" w:themeColor="text1"/>
          <w:sz w:val="24"/>
          <w:szCs w:val="24"/>
        </w:rPr>
      </w:pPr>
      <w:r w:rsidRPr="006B1932">
        <w:rPr>
          <w:rFonts w:ascii="Times New Roman" w:hAnsi="Times New Roman" w:cs="Times New Roman"/>
          <w:color w:val="000000" w:themeColor="text1"/>
          <w:sz w:val="24"/>
          <w:szCs w:val="24"/>
        </w:rPr>
        <w:t>Arista en forma de capucha alargada</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5</w:t>
      </w:r>
    </w:p>
    <w:p w:rsidR="00251302" w:rsidRPr="008958D3" w:rsidRDefault="00251302" w:rsidP="008958D3">
      <w:pPr>
        <w:pStyle w:val="Ttulo3"/>
        <w:spacing w:after="240" w:line="360" w:lineRule="auto"/>
        <w:jc w:val="both"/>
        <w:rPr>
          <w:rFonts w:cs="Times New Roman"/>
          <w:color w:val="000000" w:themeColor="text1"/>
        </w:rPr>
      </w:pPr>
      <w:bookmarkStart w:id="155" w:name="_Toc51701772"/>
      <w:r w:rsidRPr="008958D3">
        <w:rPr>
          <w:rFonts w:cs="Times New Roman"/>
          <w:color w:val="000000" w:themeColor="text1"/>
        </w:rPr>
        <w:t>4.7.10 Barbas de las aristas de la lemma (BAL)</w:t>
      </w:r>
      <w:bookmarkEnd w:id="154"/>
      <w:bookmarkEnd w:id="155"/>
    </w:p>
    <w:p w:rsidR="0088571F" w:rsidRPr="006B1932" w:rsidRDefault="0088571F" w:rsidP="0088571F">
      <w:pPr>
        <w:spacing w:after="240" w:line="360" w:lineRule="auto"/>
        <w:jc w:val="both"/>
        <w:rPr>
          <w:rFonts w:ascii="Times New Roman" w:hAnsi="Times New Roman" w:cs="Times New Roman"/>
          <w:color w:val="000000" w:themeColor="text1"/>
          <w:sz w:val="24"/>
          <w:szCs w:val="24"/>
        </w:rPr>
      </w:pPr>
      <w:bookmarkStart w:id="156" w:name="_Toc534897369"/>
      <w:r w:rsidRPr="006B1932">
        <w:rPr>
          <w:rFonts w:ascii="Times New Roman" w:hAnsi="Times New Roman" w:cs="Times New Roman"/>
          <w:color w:val="000000" w:themeColor="text1"/>
          <w:sz w:val="24"/>
          <w:szCs w:val="24"/>
        </w:rPr>
        <w:t>En la etapa de madurez fisiológi</w:t>
      </w:r>
      <w:r>
        <w:rPr>
          <w:rFonts w:ascii="Times New Roman" w:hAnsi="Times New Roman" w:cs="Times New Roman"/>
          <w:color w:val="000000" w:themeColor="text1"/>
          <w:sz w:val="24"/>
          <w:szCs w:val="24"/>
        </w:rPr>
        <w:t>ca, cuando el grano estuvo en estado de pasta dura se evaluó por observación directa con una lupa de 10X el tipo de aristas</w:t>
      </w:r>
      <w:r w:rsidRPr="006B1932">
        <w:rPr>
          <w:rFonts w:ascii="Times New Roman" w:hAnsi="Times New Roman" w:cs="Times New Roman"/>
          <w:color w:val="000000" w:themeColor="text1"/>
          <w:sz w:val="24"/>
          <w:szCs w:val="24"/>
        </w:rPr>
        <w:t xml:space="preserve"> de acuerdo a la siguiente escala del IPGRI, (1994).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Arista lisa</w:t>
      </w:r>
      <w:r>
        <w:rPr>
          <w:rFonts w:ascii="Times New Roman" w:hAnsi="Times New Roman" w:cs="Times New Roman"/>
          <w:color w:val="000000" w:themeColor="text1"/>
          <w:sz w:val="24"/>
          <w:szCs w:val="24"/>
        </w:rPr>
        <w:t>:</w:t>
      </w:r>
      <w:r w:rsidR="00E7648E">
        <w:rPr>
          <w:rFonts w:ascii="Times New Roman" w:hAnsi="Times New Roman" w:cs="Times New Roman"/>
          <w:color w:val="000000" w:themeColor="text1"/>
          <w:sz w:val="24"/>
          <w:szCs w:val="24"/>
        </w:rPr>
        <w:t xml:space="preserve">                         </w:t>
      </w:r>
      <w:r w:rsidRPr="006B1932">
        <w:rPr>
          <w:rFonts w:ascii="Times New Roman" w:hAnsi="Times New Roman" w:cs="Times New Roman"/>
          <w:color w:val="000000" w:themeColor="text1"/>
          <w:sz w:val="24"/>
          <w:szCs w:val="24"/>
        </w:rPr>
        <w:t xml:space="preserve">1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Arista intermedia</w:t>
      </w:r>
      <w:r>
        <w:rPr>
          <w:rFonts w:ascii="Times New Roman" w:hAnsi="Times New Roman" w:cs="Times New Roman"/>
          <w:color w:val="000000" w:themeColor="text1"/>
          <w:sz w:val="24"/>
          <w:szCs w:val="24"/>
        </w:rPr>
        <w:t xml:space="preserve">: </w:t>
      </w:r>
      <w:r w:rsidR="00E7648E">
        <w:rPr>
          <w:rFonts w:ascii="Times New Roman" w:hAnsi="Times New Roman" w:cs="Times New Roman"/>
          <w:color w:val="000000" w:themeColor="text1"/>
          <w:sz w:val="24"/>
          <w:szCs w:val="24"/>
        </w:rPr>
        <w:t xml:space="preserve">           </w:t>
      </w:r>
      <w:r w:rsidRPr="006B1932">
        <w:rPr>
          <w:rFonts w:ascii="Times New Roman" w:hAnsi="Times New Roman" w:cs="Times New Roman"/>
          <w:color w:val="000000" w:themeColor="text1"/>
          <w:sz w:val="24"/>
          <w:szCs w:val="24"/>
        </w:rPr>
        <w:t xml:space="preserve"> 2 </w:t>
      </w:r>
    </w:p>
    <w:p w:rsidR="0088571F" w:rsidRPr="006B1932" w:rsidRDefault="0088571F" w:rsidP="0088571F">
      <w:pPr>
        <w:spacing w:after="240" w:line="360" w:lineRule="auto"/>
        <w:jc w:val="both"/>
        <w:rPr>
          <w:rFonts w:ascii="Times New Roman" w:hAnsi="Times New Roman" w:cs="Times New Roman"/>
          <w:b/>
          <w:color w:val="000000" w:themeColor="text1"/>
          <w:sz w:val="24"/>
          <w:szCs w:val="24"/>
        </w:rPr>
      </w:pPr>
      <w:r w:rsidRPr="006B1932">
        <w:rPr>
          <w:rFonts w:ascii="Times New Roman" w:hAnsi="Times New Roman" w:cs="Times New Roman"/>
          <w:color w:val="000000" w:themeColor="text1"/>
          <w:sz w:val="24"/>
          <w:szCs w:val="24"/>
        </w:rPr>
        <w:t>Arista áspera</w:t>
      </w:r>
      <w:r>
        <w:rPr>
          <w:rFonts w:ascii="Times New Roman" w:hAnsi="Times New Roman" w:cs="Times New Roman"/>
          <w:color w:val="000000" w:themeColor="text1"/>
          <w:sz w:val="24"/>
          <w:szCs w:val="24"/>
        </w:rPr>
        <w:t xml:space="preserve">: </w:t>
      </w:r>
      <w:r w:rsidR="00E7648E">
        <w:rPr>
          <w:rFonts w:ascii="Times New Roman" w:hAnsi="Times New Roman" w:cs="Times New Roman"/>
          <w:color w:val="000000" w:themeColor="text1"/>
          <w:sz w:val="24"/>
          <w:szCs w:val="24"/>
        </w:rPr>
        <w:t xml:space="preserve">                  </w:t>
      </w:r>
      <w:r w:rsidRPr="006B1932">
        <w:rPr>
          <w:rFonts w:ascii="Times New Roman" w:hAnsi="Times New Roman" w:cs="Times New Roman"/>
          <w:color w:val="000000" w:themeColor="text1"/>
          <w:sz w:val="24"/>
          <w:szCs w:val="24"/>
        </w:rPr>
        <w:t xml:space="preserve"> 3 </w:t>
      </w:r>
    </w:p>
    <w:p w:rsidR="00251302" w:rsidRPr="00D71081" w:rsidRDefault="00251302" w:rsidP="00D71081">
      <w:pPr>
        <w:pStyle w:val="Ttulo3"/>
        <w:spacing w:after="240" w:line="360" w:lineRule="auto"/>
        <w:jc w:val="both"/>
        <w:rPr>
          <w:rFonts w:cs="Times New Roman"/>
          <w:color w:val="000000" w:themeColor="text1"/>
        </w:rPr>
      </w:pPr>
      <w:bookmarkStart w:id="157" w:name="_Toc51701773"/>
      <w:r w:rsidRPr="00D71081">
        <w:rPr>
          <w:rFonts w:cs="Times New Roman"/>
          <w:color w:val="000000" w:themeColor="text1"/>
        </w:rPr>
        <w:t>4.7.11 Tipo de lemma (TL)</w:t>
      </w:r>
      <w:bookmarkEnd w:id="156"/>
      <w:bookmarkEnd w:id="157"/>
    </w:p>
    <w:p w:rsidR="0088571F" w:rsidRPr="006B1932" w:rsidRDefault="0088571F" w:rsidP="0088571F">
      <w:pPr>
        <w:spacing w:after="240" w:line="360" w:lineRule="auto"/>
        <w:jc w:val="both"/>
        <w:rPr>
          <w:rFonts w:ascii="Times New Roman" w:hAnsi="Times New Roman" w:cs="Times New Roman"/>
          <w:color w:val="000000" w:themeColor="text1"/>
          <w:sz w:val="24"/>
          <w:szCs w:val="24"/>
        </w:rPr>
      </w:pPr>
      <w:bookmarkStart w:id="158" w:name="_Toc534897370"/>
      <w:r w:rsidRPr="006B1932">
        <w:rPr>
          <w:rFonts w:ascii="Times New Roman" w:hAnsi="Times New Roman" w:cs="Times New Roman"/>
          <w:color w:val="000000" w:themeColor="text1"/>
          <w:sz w:val="24"/>
          <w:szCs w:val="24"/>
        </w:rPr>
        <w:t xml:space="preserve">En la etapa </w:t>
      </w:r>
      <w:r>
        <w:rPr>
          <w:rFonts w:ascii="Times New Roman" w:hAnsi="Times New Roman" w:cs="Times New Roman"/>
          <w:color w:val="000000" w:themeColor="text1"/>
          <w:sz w:val="24"/>
          <w:szCs w:val="24"/>
        </w:rPr>
        <w:t>de madurez fi</w:t>
      </w:r>
      <w:r w:rsidR="00DE75B1">
        <w:rPr>
          <w:rFonts w:ascii="Times New Roman" w:hAnsi="Times New Roman" w:cs="Times New Roman"/>
          <w:color w:val="000000" w:themeColor="text1"/>
          <w:sz w:val="24"/>
          <w:szCs w:val="24"/>
        </w:rPr>
        <w:t>siológica se evaluó el tipo le l</w:t>
      </w:r>
      <w:r>
        <w:rPr>
          <w:rFonts w:ascii="Times New Roman" w:hAnsi="Times New Roman" w:cs="Times New Roman"/>
          <w:color w:val="000000" w:themeColor="text1"/>
          <w:sz w:val="24"/>
          <w:szCs w:val="24"/>
        </w:rPr>
        <w:t>emma con una lupa de 10X, mediante la siguiente escala:</w:t>
      </w:r>
      <w:r w:rsidR="00965A72">
        <w:rPr>
          <w:rFonts w:ascii="Times New Roman" w:hAnsi="Times New Roman" w:cs="Times New Roman"/>
          <w:color w:val="000000" w:themeColor="text1"/>
          <w:sz w:val="24"/>
          <w:szCs w:val="24"/>
        </w:rPr>
        <w:t xml:space="preserve"> del IPGRI, (1994) (Anexo 7</w:t>
      </w:r>
      <w:r w:rsidRPr="006B1932">
        <w:rPr>
          <w:rFonts w:ascii="Times New Roman" w:hAnsi="Times New Roman" w:cs="Times New Roman"/>
          <w:color w:val="000000" w:themeColor="text1"/>
          <w:sz w:val="24"/>
          <w:szCs w:val="24"/>
        </w:rPr>
        <w:t xml:space="preserve">).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Sin dientes</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1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Dentada</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2 </w:t>
      </w:r>
    </w:p>
    <w:p w:rsidR="0088571F" w:rsidRPr="006B1932" w:rsidRDefault="0088571F" w:rsidP="0088571F">
      <w:pPr>
        <w:spacing w:after="240" w:line="360" w:lineRule="auto"/>
        <w:jc w:val="both"/>
        <w:rPr>
          <w:rFonts w:ascii="Times New Roman" w:hAnsi="Times New Roman" w:cs="Times New Roman"/>
          <w:b/>
          <w:color w:val="000000" w:themeColor="text1"/>
          <w:sz w:val="24"/>
          <w:szCs w:val="24"/>
        </w:rPr>
      </w:pPr>
      <w:r w:rsidRPr="006B1932">
        <w:rPr>
          <w:rFonts w:ascii="Times New Roman" w:hAnsi="Times New Roman" w:cs="Times New Roman"/>
          <w:color w:val="000000" w:themeColor="text1"/>
          <w:sz w:val="24"/>
          <w:szCs w:val="24"/>
        </w:rPr>
        <w:lastRenderedPageBreak/>
        <w:t>Con pelos</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00E7648E">
        <w:rPr>
          <w:rFonts w:ascii="Times New Roman" w:hAnsi="Times New Roman" w:cs="Times New Roman"/>
          <w:color w:val="000000" w:themeColor="text1"/>
          <w:sz w:val="24"/>
          <w:szCs w:val="24"/>
        </w:rPr>
        <w:t xml:space="preserve">           </w:t>
      </w:r>
      <w:r w:rsidRPr="006B1932">
        <w:rPr>
          <w:rFonts w:ascii="Times New Roman" w:hAnsi="Times New Roman" w:cs="Times New Roman"/>
          <w:color w:val="000000" w:themeColor="text1"/>
          <w:sz w:val="24"/>
          <w:szCs w:val="24"/>
        </w:rPr>
        <w:t>3</w:t>
      </w:r>
    </w:p>
    <w:p w:rsidR="00251302" w:rsidRPr="00C37AC0" w:rsidRDefault="00251302" w:rsidP="00C37AC0">
      <w:pPr>
        <w:pStyle w:val="Ttulo3"/>
        <w:spacing w:after="240" w:line="360" w:lineRule="auto"/>
        <w:jc w:val="both"/>
        <w:rPr>
          <w:rFonts w:cs="Times New Roman"/>
          <w:color w:val="000000" w:themeColor="text1"/>
        </w:rPr>
      </w:pPr>
      <w:bookmarkStart w:id="159" w:name="_Toc51701774"/>
      <w:r w:rsidRPr="00C37AC0">
        <w:rPr>
          <w:rFonts w:cs="Times New Roman"/>
          <w:color w:val="000000" w:themeColor="text1"/>
        </w:rPr>
        <w:t>4.7.12 Color de la arista (CA)</w:t>
      </w:r>
      <w:bookmarkEnd w:id="158"/>
      <w:bookmarkEnd w:id="159"/>
    </w:p>
    <w:p w:rsidR="0088571F" w:rsidRPr="006B1932" w:rsidRDefault="0088571F" w:rsidP="0088571F">
      <w:pPr>
        <w:spacing w:after="240" w:line="360" w:lineRule="auto"/>
        <w:jc w:val="both"/>
        <w:rPr>
          <w:rFonts w:ascii="Times New Roman" w:hAnsi="Times New Roman" w:cs="Times New Roman"/>
          <w:color w:val="000000" w:themeColor="text1"/>
          <w:sz w:val="24"/>
          <w:szCs w:val="24"/>
        </w:rPr>
      </w:pPr>
      <w:bookmarkStart w:id="160" w:name="_Toc534897371"/>
      <w:r w:rsidRPr="006B1932">
        <w:rPr>
          <w:rFonts w:ascii="Times New Roman" w:hAnsi="Times New Roman" w:cs="Times New Roman"/>
          <w:color w:val="000000" w:themeColor="text1"/>
          <w:sz w:val="24"/>
          <w:szCs w:val="24"/>
        </w:rPr>
        <w:t>En la etapa de mad</w:t>
      </w:r>
      <w:r>
        <w:rPr>
          <w:rFonts w:ascii="Times New Roman" w:hAnsi="Times New Roman" w:cs="Times New Roman"/>
          <w:color w:val="000000" w:themeColor="text1"/>
          <w:sz w:val="24"/>
          <w:szCs w:val="24"/>
        </w:rPr>
        <w:t>urez fisiológica cuando el grano estuvo con el 15% de humedad, se registró el</w:t>
      </w:r>
      <w:r w:rsidRPr="006B193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color de la arista por</w:t>
      </w:r>
      <w:r w:rsidRPr="006B1932">
        <w:rPr>
          <w:rFonts w:ascii="Times New Roman" w:hAnsi="Times New Roman" w:cs="Times New Roman"/>
          <w:color w:val="000000" w:themeColor="text1"/>
          <w:sz w:val="24"/>
          <w:szCs w:val="24"/>
        </w:rPr>
        <w:t xml:space="preserve"> observación con una lupa</w:t>
      </w:r>
      <w:r>
        <w:rPr>
          <w:rFonts w:ascii="Times New Roman" w:hAnsi="Times New Roman" w:cs="Times New Roman"/>
          <w:color w:val="000000" w:themeColor="text1"/>
          <w:sz w:val="24"/>
          <w:szCs w:val="24"/>
        </w:rPr>
        <w:t xml:space="preserve"> de 10X mediante</w:t>
      </w:r>
      <w:r w:rsidRPr="006B1932">
        <w:rPr>
          <w:rFonts w:ascii="Times New Roman" w:hAnsi="Times New Roman" w:cs="Times New Roman"/>
          <w:color w:val="000000" w:themeColor="text1"/>
          <w:sz w:val="24"/>
          <w:szCs w:val="24"/>
        </w:rPr>
        <w:t xml:space="preserve"> la siguiente escala del IPGRI, (1994).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Blanco</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1</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Amarillo</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2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Café</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3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Rojo claro</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4</w:t>
      </w:r>
    </w:p>
    <w:p w:rsidR="0088571F" w:rsidRPr="006B1932" w:rsidRDefault="0088571F" w:rsidP="0088571F">
      <w:pPr>
        <w:spacing w:after="240"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Negro</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5</w:t>
      </w:r>
    </w:p>
    <w:p w:rsidR="00251302" w:rsidRPr="0088571F" w:rsidRDefault="00251302" w:rsidP="009B01F8">
      <w:pPr>
        <w:pStyle w:val="Ttulo3"/>
        <w:spacing w:after="240" w:line="360" w:lineRule="auto"/>
      </w:pPr>
      <w:bookmarkStart w:id="161" w:name="_Toc51701775"/>
      <w:r w:rsidRPr="0088571F">
        <w:t>4.7.13 Longitud de la espiga (LE)</w:t>
      </w:r>
      <w:bookmarkEnd w:id="160"/>
      <w:bookmarkEnd w:id="161"/>
    </w:p>
    <w:p w:rsidR="0088571F" w:rsidRPr="006B1932" w:rsidRDefault="0088571F" w:rsidP="009B01F8">
      <w:pPr>
        <w:spacing w:after="240" w:line="360" w:lineRule="auto"/>
        <w:jc w:val="both"/>
        <w:rPr>
          <w:rFonts w:ascii="Times New Roman" w:hAnsi="Times New Roman" w:cs="Times New Roman"/>
          <w:color w:val="000000" w:themeColor="text1"/>
          <w:sz w:val="24"/>
          <w:szCs w:val="24"/>
        </w:rPr>
      </w:pPr>
      <w:bookmarkStart w:id="162" w:name="_Toc534897372"/>
      <w:r w:rsidRPr="006B1932">
        <w:rPr>
          <w:rFonts w:ascii="Times New Roman" w:hAnsi="Times New Roman" w:cs="Times New Roman"/>
          <w:color w:val="000000" w:themeColor="text1"/>
          <w:sz w:val="24"/>
          <w:szCs w:val="24"/>
        </w:rPr>
        <w:t>En la etapa de la</w:t>
      </w:r>
      <w:r>
        <w:rPr>
          <w:rFonts w:ascii="Times New Roman" w:hAnsi="Times New Roman" w:cs="Times New Roman"/>
          <w:color w:val="000000" w:themeColor="text1"/>
          <w:sz w:val="24"/>
          <w:szCs w:val="24"/>
        </w:rPr>
        <w:t xml:space="preserve"> madurez fisiológica, se midió</w:t>
      </w:r>
      <w:r w:rsidRPr="006B1932">
        <w:rPr>
          <w:rFonts w:ascii="Times New Roman" w:hAnsi="Times New Roman" w:cs="Times New Roman"/>
          <w:color w:val="000000" w:themeColor="text1"/>
          <w:sz w:val="24"/>
          <w:szCs w:val="24"/>
        </w:rPr>
        <w:t xml:space="preserve"> la longitud de </w:t>
      </w:r>
      <w:r>
        <w:rPr>
          <w:rFonts w:ascii="Times New Roman" w:hAnsi="Times New Roman" w:cs="Times New Roman"/>
          <w:color w:val="000000" w:themeColor="text1"/>
          <w:sz w:val="24"/>
          <w:szCs w:val="24"/>
        </w:rPr>
        <w:t xml:space="preserve">las </w:t>
      </w:r>
      <w:r w:rsidRPr="006B1932">
        <w:rPr>
          <w:rFonts w:ascii="Times New Roman" w:hAnsi="Times New Roman" w:cs="Times New Roman"/>
          <w:color w:val="000000" w:themeColor="text1"/>
          <w:sz w:val="24"/>
          <w:szCs w:val="24"/>
        </w:rPr>
        <w:t xml:space="preserve">espigas en cm, en una muestra al azar de 10 espigas </w:t>
      </w:r>
      <w:r w:rsidR="00D87D6C">
        <w:rPr>
          <w:rFonts w:ascii="Times New Roman" w:hAnsi="Times New Roman" w:cs="Times New Roman"/>
          <w:color w:val="000000" w:themeColor="text1"/>
          <w:sz w:val="24"/>
          <w:szCs w:val="24"/>
        </w:rPr>
        <w:t>por parcela. La espiga se mi</w:t>
      </w:r>
      <w:r>
        <w:rPr>
          <w:rFonts w:ascii="Times New Roman" w:hAnsi="Times New Roman" w:cs="Times New Roman"/>
          <w:color w:val="000000" w:themeColor="text1"/>
          <w:sz w:val="24"/>
          <w:szCs w:val="24"/>
        </w:rPr>
        <w:t>dió</w:t>
      </w:r>
      <w:r w:rsidRPr="006B1932">
        <w:rPr>
          <w:rFonts w:ascii="Times New Roman" w:hAnsi="Times New Roman" w:cs="Times New Roman"/>
          <w:color w:val="000000" w:themeColor="text1"/>
          <w:sz w:val="24"/>
          <w:szCs w:val="24"/>
        </w:rPr>
        <w:t xml:space="preserve"> con un flexómetro desde la base del raquis, hasta la espiguilla terminal de la espiga (IPGRI, 1994).</w:t>
      </w:r>
    </w:p>
    <w:p w:rsidR="00251302" w:rsidRPr="007058C4" w:rsidRDefault="00251302" w:rsidP="00251302">
      <w:pPr>
        <w:pStyle w:val="Ttulo3"/>
        <w:spacing w:after="240" w:line="360" w:lineRule="auto"/>
        <w:jc w:val="both"/>
        <w:rPr>
          <w:rFonts w:cs="Times New Roman"/>
          <w:color w:val="000000" w:themeColor="text1"/>
        </w:rPr>
      </w:pPr>
      <w:bookmarkStart w:id="163" w:name="_Toc51701776"/>
      <w:r w:rsidRPr="007058C4">
        <w:rPr>
          <w:rFonts w:cs="Times New Roman"/>
          <w:color w:val="000000" w:themeColor="text1"/>
        </w:rPr>
        <w:t xml:space="preserve">4.7.14 </w:t>
      </w:r>
      <w:bookmarkStart w:id="164" w:name="_Hlk520178875"/>
      <w:r w:rsidRPr="007058C4">
        <w:rPr>
          <w:rFonts w:cs="Times New Roman"/>
          <w:color w:val="000000" w:themeColor="text1"/>
        </w:rPr>
        <w:t xml:space="preserve">Densidad de la espiga </w:t>
      </w:r>
      <w:bookmarkEnd w:id="164"/>
      <w:r w:rsidRPr="007058C4">
        <w:rPr>
          <w:rFonts w:cs="Times New Roman"/>
          <w:color w:val="000000" w:themeColor="text1"/>
        </w:rPr>
        <w:t>(DNE)</w:t>
      </w:r>
      <w:bookmarkEnd w:id="162"/>
      <w:bookmarkEnd w:id="163"/>
    </w:p>
    <w:p w:rsidR="0088571F" w:rsidRPr="006B1932" w:rsidRDefault="0088571F" w:rsidP="0088571F">
      <w:pPr>
        <w:spacing w:after="240" w:line="360" w:lineRule="auto"/>
        <w:jc w:val="both"/>
        <w:rPr>
          <w:rFonts w:ascii="Times New Roman" w:hAnsi="Times New Roman" w:cs="Times New Roman"/>
          <w:color w:val="000000" w:themeColor="text1"/>
          <w:sz w:val="24"/>
          <w:szCs w:val="24"/>
        </w:rPr>
      </w:pPr>
      <w:bookmarkStart w:id="165" w:name="_Toc534897373"/>
      <w:r w:rsidRPr="006B1932">
        <w:rPr>
          <w:rFonts w:ascii="Times New Roman" w:hAnsi="Times New Roman" w:cs="Times New Roman"/>
          <w:color w:val="000000" w:themeColor="text1"/>
          <w:sz w:val="24"/>
          <w:szCs w:val="24"/>
        </w:rPr>
        <w:t>En la etapa de madu</w:t>
      </w:r>
      <w:r>
        <w:rPr>
          <w:rFonts w:ascii="Times New Roman" w:hAnsi="Times New Roman" w:cs="Times New Roman"/>
          <w:color w:val="000000" w:themeColor="text1"/>
          <w:sz w:val="24"/>
          <w:szCs w:val="24"/>
        </w:rPr>
        <w:t>rez fisiológica se evaluó</w:t>
      </w:r>
      <w:r w:rsidRPr="006B1932">
        <w:rPr>
          <w:rFonts w:ascii="Times New Roman" w:hAnsi="Times New Roman" w:cs="Times New Roman"/>
          <w:color w:val="000000" w:themeColor="text1"/>
          <w:sz w:val="24"/>
          <w:szCs w:val="24"/>
        </w:rPr>
        <w:t xml:space="preserve"> en 10 espigas de plantas previament</w:t>
      </w:r>
      <w:r>
        <w:rPr>
          <w:rFonts w:ascii="Times New Roman" w:hAnsi="Times New Roman" w:cs="Times New Roman"/>
          <w:color w:val="000000" w:themeColor="text1"/>
          <w:sz w:val="24"/>
          <w:szCs w:val="24"/>
        </w:rPr>
        <w:t>e marcadas al azar, se procedió</w:t>
      </w:r>
      <w:r w:rsidRPr="006B1932">
        <w:rPr>
          <w:rFonts w:ascii="Times New Roman" w:hAnsi="Times New Roman" w:cs="Times New Roman"/>
          <w:color w:val="000000" w:themeColor="text1"/>
          <w:sz w:val="24"/>
          <w:szCs w:val="24"/>
        </w:rPr>
        <w:t xml:space="preserve"> a cont</w:t>
      </w:r>
      <w:r>
        <w:rPr>
          <w:rFonts w:ascii="Times New Roman" w:hAnsi="Times New Roman" w:cs="Times New Roman"/>
          <w:color w:val="000000" w:themeColor="text1"/>
          <w:sz w:val="24"/>
          <w:szCs w:val="24"/>
        </w:rPr>
        <w:t>ar el número filas y se basó</w:t>
      </w:r>
      <w:r w:rsidRPr="006B1932">
        <w:rPr>
          <w:rFonts w:ascii="Times New Roman" w:hAnsi="Times New Roman" w:cs="Times New Roman"/>
          <w:color w:val="000000" w:themeColor="text1"/>
          <w:sz w:val="24"/>
          <w:szCs w:val="24"/>
        </w:rPr>
        <w:t xml:space="preserve"> en la e</w:t>
      </w:r>
      <w:r w:rsidR="00CD6F3E">
        <w:rPr>
          <w:rFonts w:ascii="Times New Roman" w:hAnsi="Times New Roman" w:cs="Times New Roman"/>
          <w:color w:val="000000" w:themeColor="text1"/>
          <w:sz w:val="24"/>
          <w:szCs w:val="24"/>
        </w:rPr>
        <w:t>sca</w:t>
      </w:r>
      <w:r w:rsidR="00965A72">
        <w:rPr>
          <w:rFonts w:ascii="Times New Roman" w:hAnsi="Times New Roman" w:cs="Times New Roman"/>
          <w:color w:val="000000" w:themeColor="text1"/>
          <w:sz w:val="24"/>
          <w:szCs w:val="24"/>
        </w:rPr>
        <w:t>la del IPGRI, (1994) (Anexo 7</w:t>
      </w:r>
      <w:r w:rsidRPr="006B1932">
        <w:rPr>
          <w:rFonts w:ascii="Times New Roman" w:hAnsi="Times New Roman" w:cs="Times New Roman"/>
          <w:color w:val="000000" w:themeColor="text1"/>
          <w:sz w:val="24"/>
          <w:szCs w:val="24"/>
        </w:rPr>
        <w:t>).</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Laxa (n &lt; 2.5)</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w:t>
      </w:r>
      <w:r w:rsidR="00DE75B1">
        <w:rPr>
          <w:rFonts w:ascii="Times New Roman" w:hAnsi="Times New Roman" w:cs="Times New Roman"/>
          <w:color w:val="000000" w:themeColor="text1"/>
          <w:sz w:val="24"/>
          <w:szCs w:val="24"/>
        </w:rPr>
        <w:t xml:space="preserve">                    </w:t>
      </w:r>
      <w:r w:rsidRPr="006B1932">
        <w:rPr>
          <w:rFonts w:ascii="Times New Roman" w:hAnsi="Times New Roman" w:cs="Times New Roman"/>
          <w:color w:val="000000" w:themeColor="text1"/>
          <w:sz w:val="24"/>
          <w:szCs w:val="24"/>
        </w:rPr>
        <w:t xml:space="preserve">1 </w:t>
      </w:r>
    </w:p>
    <w:p w:rsidR="0088571F" w:rsidRPr="006B1932" w:rsidRDefault="0088571F" w:rsidP="0088571F">
      <w:pPr>
        <w:spacing w:line="360" w:lineRule="auto"/>
        <w:jc w:val="both"/>
        <w:rPr>
          <w:rFonts w:ascii="Times New Roman" w:hAnsi="Times New Roman" w:cs="Times New Roman"/>
          <w:color w:val="000000" w:themeColor="text1"/>
          <w:sz w:val="24"/>
          <w:szCs w:val="24"/>
        </w:rPr>
      </w:pPr>
      <w:r w:rsidRPr="006B1932">
        <w:rPr>
          <w:rFonts w:ascii="Times New Roman" w:hAnsi="Times New Roman" w:cs="Times New Roman"/>
          <w:color w:val="000000" w:themeColor="text1"/>
          <w:sz w:val="24"/>
          <w:szCs w:val="24"/>
        </w:rPr>
        <w:t>Intermedia (</w:t>
      </w:r>
      <w:r>
        <w:rPr>
          <w:rFonts w:ascii="Times New Roman" w:hAnsi="Times New Roman" w:cs="Times New Roman"/>
          <w:color w:val="000000" w:themeColor="text1"/>
          <w:sz w:val="24"/>
          <w:szCs w:val="24"/>
        </w:rPr>
        <w:t xml:space="preserve">2.5 &lt; n &lt; 4):               </w:t>
      </w:r>
      <w:r w:rsidR="00B74E1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6B1932">
        <w:rPr>
          <w:rFonts w:ascii="Times New Roman" w:hAnsi="Times New Roman" w:cs="Times New Roman"/>
          <w:color w:val="000000" w:themeColor="text1"/>
          <w:sz w:val="24"/>
          <w:szCs w:val="24"/>
        </w:rPr>
        <w:t xml:space="preserve">2 </w:t>
      </w:r>
    </w:p>
    <w:p w:rsidR="0088571F" w:rsidRPr="006B1932" w:rsidRDefault="0088571F" w:rsidP="0088571F">
      <w:pPr>
        <w:spacing w:after="240" w:line="360" w:lineRule="auto"/>
        <w:jc w:val="both"/>
        <w:rPr>
          <w:rFonts w:ascii="Times New Roman" w:hAnsi="Times New Roman" w:cs="Times New Roman"/>
          <w:b/>
          <w:color w:val="000000" w:themeColor="text1"/>
          <w:sz w:val="24"/>
          <w:szCs w:val="24"/>
        </w:rPr>
      </w:pPr>
      <w:r w:rsidRPr="006B1932">
        <w:rPr>
          <w:rFonts w:ascii="Times New Roman" w:hAnsi="Times New Roman" w:cs="Times New Roman"/>
          <w:color w:val="000000" w:themeColor="text1"/>
          <w:sz w:val="24"/>
          <w:szCs w:val="24"/>
        </w:rPr>
        <w:t>Densa (n &gt; 4)</w:t>
      </w:r>
      <w:r>
        <w:rPr>
          <w:rFonts w:ascii="Times New Roman" w:hAnsi="Times New Roman" w:cs="Times New Roman"/>
          <w:color w:val="000000" w:themeColor="text1"/>
          <w:sz w:val="24"/>
          <w:szCs w:val="24"/>
        </w:rPr>
        <w:t>:</w:t>
      </w:r>
      <w:r w:rsidRPr="006B1932">
        <w:rPr>
          <w:rFonts w:ascii="Times New Roman" w:hAnsi="Times New Roman" w:cs="Times New Roman"/>
          <w:color w:val="000000" w:themeColor="text1"/>
          <w:sz w:val="24"/>
          <w:szCs w:val="24"/>
        </w:rPr>
        <w:t xml:space="preserve">     </w:t>
      </w:r>
      <w:r w:rsidR="00B74E1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00BE75DE">
        <w:rPr>
          <w:rFonts w:ascii="Times New Roman" w:hAnsi="Times New Roman" w:cs="Times New Roman"/>
          <w:color w:val="000000" w:themeColor="text1"/>
          <w:sz w:val="24"/>
          <w:szCs w:val="24"/>
        </w:rPr>
        <w:t xml:space="preserve"> </w:t>
      </w:r>
      <w:r w:rsidRPr="006B1932">
        <w:rPr>
          <w:rFonts w:ascii="Times New Roman" w:hAnsi="Times New Roman" w:cs="Times New Roman"/>
          <w:color w:val="000000" w:themeColor="text1"/>
          <w:sz w:val="24"/>
          <w:szCs w:val="24"/>
        </w:rPr>
        <w:t xml:space="preserve">3 </w:t>
      </w:r>
    </w:p>
    <w:p w:rsidR="00251302" w:rsidRPr="007058C4" w:rsidRDefault="00251302" w:rsidP="007058C4">
      <w:pPr>
        <w:pStyle w:val="Ttulo3"/>
        <w:spacing w:after="240" w:line="360" w:lineRule="auto"/>
        <w:jc w:val="both"/>
        <w:rPr>
          <w:rFonts w:cs="Times New Roman"/>
          <w:color w:val="000000" w:themeColor="text1"/>
        </w:rPr>
      </w:pPr>
      <w:bookmarkStart w:id="166" w:name="_Toc51701777"/>
      <w:r w:rsidRPr="007058C4">
        <w:rPr>
          <w:rFonts w:cs="Times New Roman"/>
          <w:color w:val="000000" w:themeColor="text1"/>
        </w:rPr>
        <w:t xml:space="preserve">4.7.15 </w:t>
      </w:r>
      <w:r w:rsidR="00FC126B">
        <w:rPr>
          <w:rFonts w:cs="Times New Roman"/>
          <w:color w:val="000000" w:themeColor="text1"/>
        </w:rPr>
        <w:t>Tipo de e</w:t>
      </w:r>
      <w:r w:rsidR="00BE75DE">
        <w:rPr>
          <w:rFonts w:cs="Times New Roman"/>
          <w:color w:val="000000" w:themeColor="text1"/>
        </w:rPr>
        <w:t>spiga</w:t>
      </w:r>
      <w:r w:rsidRPr="007058C4">
        <w:rPr>
          <w:rFonts w:cs="Times New Roman"/>
          <w:color w:val="000000" w:themeColor="text1"/>
        </w:rPr>
        <w:t xml:space="preserve"> (</w:t>
      </w:r>
      <w:r w:rsidR="00BE75DE">
        <w:rPr>
          <w:rFonts w:cs="Times New Roman"/>
          <w:color w:val="000000" w:themeColor="text1"/>
        </w:rPr>
        <w:t>TE</w:t>
      </w:r>
      <w:r w:rsidRPr="007058C4">
        <w:rPr>
          <w:rFonts w:cs="Times New Roman"/>
          <w:color w:val="000000" w:themeColor="text1"/>
        </w:rPr>
        <w:t>)</w:t>
      </w:r>
      <w:bookmarkEnd w:id="165"/>
      <w:bookmarkEnd w:id="166"/>
    </w:p>
    <w:p w:rsidR="0088571F" w:rsidRPr="00A23E64" w:rsidRDefault="0088571F" w:rsidP="0088571F">
      <w:pPr>
        <w:spacing w:after="240" w:line="360" w:lineRule="auto"/>
        <w:jc w:val="both"/>
        <w:rPr>
          <w:rFonts w:ascii="Times New Roman" w:hAnsi="Times New Roman" w:cs="Times New Roman"/>
          <w:color w:val="000000" w:themeColor="text1"/>
          <w:sz w:val="24"/>
          <w:szCs w:val="24"/>
        </w:rPr>
      </w:pPr>
      <w:bookmarkStart w:id="167" w:name="_Toc534897375"/>
      <w:r w:rsidRPr="00A23E64">
        <w:rPr>
          <w:rFonts w:ascii="Times New Roman" w:hAnsi="Times New Roman" w:cs="Times New Roman"/>
          <w:color w:val="000000" w:themeColor="text1"/>
          <w:sz w:val="24"/>
          <w:szCs w:val="24"/>
        </w:rPr>
        <w:t xml:space="preserve">En la etapa de madurez fisiológica </w:t>
      </w:r>
      <w:r>
        <w:rPr>
          <w:rFonts w:ascii="Times New Roman" w:hAnsi="Times New Roman" w:cs="Times New Roman"/>
          <w:color w:val="000000" w:themeColor="text1"/>
          <w:sz w:val="24"/>
          <w:szCs w:val="24"/>
        </w:rPr>
        <w:t>se evaluó</w:t>
      </w:r>
      <w:r w:rsidRPr="00A23E64">
        <w:rPr>
          <w:rFonts w:ascii="Times New Roman" w:hAnsi="Times New Roman" w:cs="Times New Roman"/>
          <w:color w:val="000000" w:themeColor="text1"/>
          <w:sz w:val="24"/>
          <w:szCs w:val="24"/>
        </w:rPr>
        <w:t xml:space="preserve"> </w:t>
      </w:r>
      <w:r w:rsidR="00BE75DE">
        <w:rPr>
          <w:rFonts w:ascii="Times New Roman" w:hAnsi="Times New Roman" w:cs="Times New Roman"/>
          <w:color w:val="000000" w:themeColor="text1"/>
          <w:sz w:val="24"/>
          <w:szCs w:val="24"/>
        </w:rPr>
        <w:t xml:space="preserve">por observación directa </w:t>
      </w:r>
      <w:r w:rsidRPr="00A23E64">
        <w:rPr>
          <w:rFonts w:ascii="Times New Roman" w:hAnsi="Times New Roman" w:cs="Times New Roman"/>
          <w:color w:val="000000" w:themeColor="text1"/>
          <w:sz w:val="24"/>
          <w:szCs w:val="24"/>
        </w:rPr>
        <w:t xml:space="preserve">en 10 plantas previamente marcadas al azar, </w:t>
      </w:r>
      <w:r w:rsidR="00BE75DE">
        <w:rPr>
          <w:rFonts w:ascii="Times New Roman" w:hAnsi="Times New Roman" w:cs="Times New Roman"/>
          <w:color w:val="000000" w:themeColor="text1"/>
          <w:sz w:val="24"/>
          <w:szCs w:val="24"/>
        </w:rPr>
        <w:t>el tipo de espigas</w:t>
      </w:r>
      <w:r w:rsidRPr="00A23E64">
        <w:rPr>
          <w:rFonts w:ascii="Times New Roman" w:hAnsi="Times New Roman" w:cs="Times New Roman"/>
          <w:color w:val="000000" w:themeColor="text1"/>
          <w:sz w:val="24"/>
          <w:szCs w:val="24"/>
        </w:rPr>
        <w:t xml:space="preserve"> en base a la siguiente escala del IPGRI, (1994).</w:t>
      </w:r>
    </w:p>
    <w:p w:rsidR="0088571F" w:rsidRPr="00A23E64" w:rsidRDefault="0088571F" w:rsidP="0088571F">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1: </w:t>
      </w:r>
      <w:r w:rsidR="00BE75DE">
        <w:rPr>
          <w:rFonts w:ascii="Times New Roman" w:hAnsi="Times New Roman" w:cs="Times New Roman"/>
          <w:color w:val="000000" w:themeColor="text1"/>
          <w:sz w:val="24"/>
          <w:szCs w:val="24"/>
        </w:rPr>
        <w:t>Dística (2 hileras)</w:t>
      </w:r>
    </w:p>
    <w:p w:rsidR="0088571F" w:rsidRPr="00A23E64" w:rsidRDefault="0088571F" w:rsidP="0088571F">
      <w:pPr>
        <w:spacing w:after="24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 Exá</w:t>
      </w:r>
      <w:r w:rsidR="00BE75DE">
        <w:rPr>
          <w:rFonts w:ascii="Times New Roman" w:hAnsi="Times New Roman" w:cs="Times New Roman"/>
          <w:color w:val="000000" w:themeColor="text1"/>
          <w:sz w:val="24"/>
          <w:szCs w:val="24"/>
        </w:rPr>
        <w:t>stica (6 hileras)</w:t>
      </w:r>
    </w:p>
    <w:p w:rsidR="00251302" w:rsidRPr="00A32303" w:rsidRDefault="00251302" w:rsidP="00A32303">
      <w:pPr>
        <w:pStyle w:val="Ttulo3"/>
        <w:spacing w:after="240" w:line="360" w:lineRule="auto"/>
        <w:jc w:val="both"/>
        <w:rPr>
          <w:rFonts w:cs="Times New Roman"/>
          <w:color w:val="000000" w:themeColor="text1"/>
        </w:rPr>
      </w:pPr>
      <w:bookmarkStart w:id="168" w:name="_Toc51701778"/>
      <w:r w:rsidRPr="00A32303">
        <w:rPr>
          <w:rFonts w:cs="Times New Roman"/>
          <w:color w:val="000000" w:themeColor="text1"/>
        </w:rPr>
        <w:t>4.7.16 Acame de tallo (AT)</w:t>
      </w:r>
      <w:bookmarkEnd w:id="167"/>
      <w:bookmarkEnd w:id="168"/>
    </w:p>
    <w:p w:rsidR="0088571F" w:rsidRPr="00A23E64" w:rsidRDefault="0088571F" w:rsidP="0088571F">
      <w:pPr>
        <w:spacing w:after="240" w:line="360" w:lineRule="auto"/>
        <w:jc w:val="both"/>
        <w:rPr>
          <w:rFonts w:ascii="Times New Roman" w:hAnsi="Times New Roman" w:cs="Times New Roman"/>
          <w:color w:val="000000" w:themeColor="text1"/>
          <w:sz w:val="24"/>
          <w:szCs w:val="24"/>
        </w:rPr>
      </w:pPr>
      <w:bookmarkStart w:id="169" w:name="_Toc534897376"/>
      <w:r>
        <w:rPr>
          <w:rFonts w:ascii="Times New Roman" w:hAnsi="Times New Roman" w:cs="Times New Roman"/>
          <w:color w:val="000000" w:themeColor="text1"/>
          <w:sz w:val="24"/>
          <w:szCs w:val="24"/>
        </w:rPr>
        <w:t>Cuando el cultivo estuvo</w:t>
      </w:r>
      <w:r w:rsidRPr="00A23E64">
        <w:rPr>
          <w:rFonts w:ascii="Times New Roman" w:hAnsi="Times New Roman" w:cs="Times New Roman"/>
          <w:color w:val="000000" w:themeColor="text1"/>
          <w:sz w:val="24"/>
          <w:szCs w:val="24"/>
        </w:rPr>
        <w:t xml:space="preserve"> en</w:t>
      </w:r>
      <w:r>
        <w:rPr>
          <w:rFonts w:ascii="Times New Roman" w:hAnsi="Times New Roman" w:cs="Times New Roman"/>
          <w:color w:val="000000" w:themeColor="text1"/>
          <w:sz w:val="24"/>
          <w:szCs w:val="24"/>
        </w:rPr>
        <w:t xml:space="preserve"> su</w:t>
      </w:r>
      <w:r w:rsidRPr="00A23E6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madurez fisiológica, se tomaron</w:t>
      </w:r>
      <w:r w:rsidRPr="00A23E64">
        <w:rPr>
          <w:rFonts w:ascii="Times New Roman" w:hAnsi="Times New Roman" w:cs="Times New Roman"/>
          <w:color w:val="000000" w:themeColor="text1"/>
          <w:sz w:val="24"/>
          <w:szCs w:val="24"/>
        </w:rPr>
        <w:t xml:space="preserve"> dos muestras al azar de la parcela neta con la ayuda de una regla de madera de u</w:t>
      </w:r>
      <w:r>
        <w:rPr>
          <w:rFonts w:ascii="Times New Roman" w:hAnsi="Times New Roman" w:cs="Times New Roman"/>
          <w:color w:val="000000" w:themeColor="text1"/>
          <w:sz w:val="24"/>
          <w:szCs w:val="24"/>
        </w:rPr>
        <w:t>n metro, en donde se registró</w:t>
      </w:r>
      <w:r w:rsidRPr="00A23E64">
        <w:rPr>
          <w:rFonts w:ascii="Times New Roman" w:hAnsi="Times New Roman" w:cs="Times New Roman"/>
          <w:color w:val="000000" w:themeColor="text1"/>
          <w:sz w:val="24"/>
          <w:szCs w:val="24"/>
        </w:rPr>
        <w:t xml:space="preserve"> el número de </w:t>
      </w:r>
      <w:r>
        <w:rPr>
          <w:rFonts w:ascii="Times New Roman" w:hAnsi="Times New Roman" w:cs="Times New Roman"/>
          <w:color w:val="000000" w:themeColor="text1"/>
          <w:sz w:val="24"/>
          <w:szCs w:val="24"/>
        </w:rPr>
        <w:t xml:space="preserve">plantas acamadas (tallos rotos) y se expresó en </w:t>
      </w:r>
      <w:r w:rsidRPr="00A23E64">
        <w:rPr>
          <w:rFonts w:ascii="Times New Roman" w:hAnsi="Times New Roman" w:cs="Times New Roman"/>
          <w:color w:val="000000" w:themeColor="text1"/>
          <w:sz w:val="24"/>
          <w:szCs w:val="24"/>
        </w:rPr>
        <w:t>porcentaje.</w:t>
      </w:r>
    </w:p>
    <w:p w:rsidR="00251302" w:rsidRPr="001C531F" w:rsidRDefault="00FC126B" w:rsidP="00251302">
      <w:pPr>
        <w:pStyle w:val="Ttulo3"/>
        <w:spacing w:after="240" w:line="360" w:lineRule="auto"/>
        <w:jc w:val="both"/>
        <w:rPr>
          <w:rFonts w:cs="Times New Roman"/>
          <w:color w:val="000000" w:themeColor="text1"/>
        </w:rPr>
      </w:pPr>
      <w:bookmarkStart w:id="170" w:name="_Toc51701779"/>
      <w:r>
        <w:rPr>
          <w:rFonts w:cs="Times New Roman"/>
          <w:color w:val="000000" w:themeColor="text1"/>
        </w:rPr>
        <w:t>4.7.17 Acame de r</w:t>
      </w:r>
      <w:r w:rsidR="00251302" w:rsidRPr="001C531F">
        <w:rPr>
          <w:rFonts w:cs="Times New Roman"/>
          <w:color w:val="000000" w:themeColor="text1"/>
        </w:rPr>
        <w:t>aíz (AR)</w:t>
      </w:r>
      <w:bookmarkEnd w:id="169"/>
      <w:bookmarkEnd w:id="170"/>
    </w:p>
    <w:p w:rsidR="0088571F" w:rsidRPr="00A23E64" w:rsidRDefault="0088571F" w:rsidP="0088571F">
      <w:pPr>
        <w:spacing w:after="240" w:line="360" w:lineRule="auto"/>
        <w:jc w:val="both"/>
        <w:rPr>
          <w:rFonts w:ascii="Times New Roman" w:hAnsi="Times New Roman" w:cs="Times New Roman"/>
          <w:color w:val="000000" w:themeColor="text1"/>
          <w:sz w:val="24"/>
          <w:szCs w:val="24"/>
        </w:rPr>
      </w:pPr>
      <w:bookmarkStart w:id="171" w:name="_Toc534897377"/>
      <w:r>
        <w:rPr>
          <w:rFonts w:ascii="Times New Roman" w:hAnsi="Times New Roman" w:cs="Times New Roman"/>
          <w:color w:val="000000" w:themeColor="text1"/>
          <w:sz w:val="24"/>
          <w:szCs w:val="24"/>
        </w:rPr>
        <w:t>Cuando el cultivo estuvo</w:t>
      </w:r>
      <w:r w:rsidRPr="00A23E64">
        <w:rPr>
          <w:rFonts w:ascii="Times New Roman" w:hAnsi="Times New Roman" w:cs="Times New Roman"/>
          <w:color w:val="000000" w:themeColor="text1"/>
          <w:sz w:val="24"/>
          <w:szCs w:val="24"/>
        </w:rPr>
        <w:t xml:space="preserve"> en su</w:t>
      </w:r>
      <w:r>
        <w:rPr>
          <w:rFonts w:ascii="Times New Roman" w:hAnsi="Times New Roman" w:cs="Times New Roman"/>
          <w:color w:val="000000" w:themeColor="text1"/>
          <w:sz w:val="24"/>
          <w:szCs w:val="24"/>
        </w:rPr>
        <w:t xml:space="preserve"> madurez fisiológica, se tomaron</w:t>
      </w:r>
      <w:r w:rsidRPr="00A23E64">
        <w:rPr>
          <w:rFonts w:ascii="Times New Roman" w:hAnsi="Times New Roman" w:cs="Times New Roman"/>
          <w:color w:val="000000" w:themeColor="text1"/>
          <w:sz w:val="24"/>
          <w:szCs w:val="24"/>
        </w:rPr>
        <w:t xml:space="preserve"> dos muestras al azar de la parcela neta con la ayuda de una regla de madera de u</w:t>
      </w:r>
      <w:r>
        <w:rPr>
          <w:rFonts w:ascii="Times New Roman" w:hAnsi="Times New Roman" w:cs="Times New Roman"/>
          <w:color w:val="000000" w:themeColor="text1"/>
          <w:sz w:val="24"/>
          <w:szCs w:val="24"/>
        </w:rPr>
        <w:t xml:space="preserve">n metro, en donde se registró </w:t>
      </w:r>
      <w:r w:rsidRPr="00A23E64">
        <w:rPr>
          <w:rFonts w:ascii="Times New Roman" w:hAnsi="Times New Roman" w:cs="Times New Roman"/>
          <w:color w:val="000000" w:themeColor="text1"/>
          <w:sz w:val="24"/>
          <w:szCs w:val="24"/>
        </w:rPr>
        <w:t>el número de p</w:t>
      </w:r>
      <w:r>
        <w:rPr>
          <w:rFonts w:ascii="Times New Roman" w:hAnsi="Times New Roman" w:cs="Times New Roman"/>
          <w:color w:val="000000" w:themeColor="text1"/>
          <w:sz w:val="24"/>
          <w:szCs w:val="24"/>
        </w:rPr>
        <w:t>lantas acamadas hasta 30º</w:t>
      </w:r>
      <w:r w:rsidRPr="00A23E64">
        <w:rPr>
          <w:rFonts w:ascii="Times New Roman" w:hAnsi="Times New Roman" w:cs="Times New Roman"/>
          <w:color w:val="000000" w:themeColor="text1"/>
          <w:sz w:val="24"/>
          <w:szCs w:val="24"/>
        </w:rPr>
        <w:t xml:space="preserve"> y </w:t>
      </w:r>
      <w:r>
        <w:rPr>
          <w:rFonts w:ascii="Times New Roman" w:hAnsi="Times New Roman" w:cs="Times New Roman"/>
          <w:color w:val="000000" w:themeColor="text1"/>
          <w:sz w:val="24"/>
          <w:szCs w:val="24"/>
        </w:rPr>
        <w:t xml:space="preserve">se expresó en </w:t>
      </w:r>
      <w:r w:rsidRPr="00A23E64">
        <w:rPr>
          <w:rFonts w:ascii="Times New Roman" w:hAnsi="Times New Roman" w:cs="Times New Roman"/>
          <w:color w:val="000000" w:themeColor="text1"/>
          <w:sz w:val="24"/>
          <w:szCs w:val="24"/>
        </w:rPr>
        <w:t>porcentaje.</w:t>
      </w:r>
    </w:p>
    <w:p w:rsidR="00251302" w:rsidRPr="001C531F" w:rsidRDefault="00251302" w:rsidP="00251302">
      <w:pPr>
        <w:pStyle w:val="Ttulo3"/>
        <w:spacing w:after="240" w:line="360" w:lineRule="auto"/>
        <w:jc w:val="both"/>
        <w:rPr>
          <w:rFonts w:cs="Times New Roman"/>
          <w:color w:val="000000" w:themeColor="text1"/>
        </w:rPr>
      </w:pPr>
      <w:bookmarkStart w:id="172" w:name="_Toc51701780"/>
      <w:r w:rsidRPr="001C531F">
        <w:rPr>
          <w:rFonts w:cs="Times New Roman"/>
          <w:color w:val="000000" w:themeColor="text1"/>
        </w:rPr>
        <w:t>4.7.18 Color de la espiga (CE)</w:t>
      </w:r>
      <w:bookmarkEnd w:id="171"/>
      <w:bookmarkEnd w:id="172"/>
    </w:p>
    <w:p w:rsidR="00251302" w:rsidRPr="00A23E64" w:rsidRDefault="00251302" w:rsidP="00251302">
      <w:pPr>
        <w:spacing w:after="240"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En la etapa de maduración comercial se eva</w:t>
      </w:r>
      <w:r>
        <w:rPr>
          <w:rFonts w:ascii="Times New Roman" w:hAnsi="Times New Roman" w:cs="Times New Roman"/>
          <w:color w:val="000000" w:themeColor="text1"/>
          <w:sz w:val="24"/>
          <w:szCs w:val="24"/>
        </w:rPr>
        <w:t>luó</w:t>
      </w:r>
      <w:r w:rsidRPr="00A23E64">
        <w:rPr>
          <w:rFonts w:ascii="Times New Roman" w:hAnsi="Times New Roman" w:cs="Times New Roman"/>
          <w:color w:val="000000" w:themeColor="text1"/>
          <w:sz w:val="24"/>
          <w:szCs w:val="24"/>
        </w:rPr>
        <w:t xml:space="preserve"> el color de las espigas mediante la siguiente escala:</w:t>
      </w:r>
    </w:p>
    <w:p w:rsidR="00251302" w:rsidRPr="00A23E64" w:rsidRDefault="00251302" w:rsidP="001C531F">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1: Blanco</w:t>
      </w:r>
    </w:p>
    <w:p w:rsidR="00251302" w:rsidRPr="00A23E64" w:rsidRDefault="00251302" w:rsidP="001C531F">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2: Café claro</w:t>
      </w:r>
    </w:p>
    <w:p w:rsidR="00251302" w:rsidRPr="00A23E64" w:rsidRDefault="00251302" w:rsidP="001C531F">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3: Café oscuro</w:t>
      </w:r>
    </w:p>
    <w:p w:rsidR="00251302" w:rsidRPr="00A23E64" w:rsidRDefault="00251302" w:rsidP="001C531F">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 xml:space="preserve">4: Crema </w:t>
      </w:r>
    </w:p>
    <w:p w:rsidR="00251302" w:rsidRPr="00A23E64" w:rsidRDefault="00251302" w:rsidP="001C531F">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5: Otros</w:t>
      </w:r>
    </w:p>
    <w:p w:rsidR="00251302" w:rsidRPr="00F62F63" w:rsidRDefault="00251302" w:rsidP="00251302">
      <w:pPr>
        <w:spacing w:after="240" w:line="360" w:lineRule="auto"/>
        <w:jc w:val="both"/>
        <w:rPr>
          <w:rFonts w:ascii="Times New Roman" w:hAnsi="Times New Roman" w:cs="Times New Roman"/>
          <w:color w:val="000000" w:themeColor="text1"/>
          <w:sz w:val="20"/>
          <w:szCs w:val="20"/>
        </w:rPr>
      </w:pPr>
      <w:r w:rsidRPr="00F62F63">
        <w:rPr>
          <w:rFonts w:ascii="Times New Roman" w:hAnsi="Times New Roman" w:cs="Times New Roman"/>
          <w:color w:val="000000" w:themeColor="text1"/>
          <w:sz w:val="20"/>
          <w:szCs w:val="20"/>
        </w:rPr>
        <w:t>Fuente: CIMMYT, 2007</w:t>
      </w:r>
    </w:p>
    <w:p w:rsidR="00251302" w:rsidRPr="001C531F" w:rsidRDefault="00251302" w:rsidP="00251302">
      <w:pPr>
        <w:pStyle w:val="Ttulo3"/>
        <w:spacing w:after="240" w:line="360" w:lineRule="auto"/>
        <w:jc w:val="both"/>
        <w:rPr>
          <w:rFonts w:cs="Times New Roman"/>
          <w:color w:val="000000" w:themeColor="text1"/>
        </w:rPr>
      </w:pPr>
      <w:bookmarkStart w:id="173" w:name="_Toc534897378"/>
      <w:bookmarkStart w:id="174" w:name="_Toc51701781"/>
      <w:r w:rsidRPr="001C531F">
        <w:rPr>
          <w:rFonts w:cs="Times New Roman"/>
          <w:color w:val="000000" w:themeColor="text1"/>
        </w:rPr>
        <w:t>4.7.19 Número de granos por espiga (NGPE)</w:t>
      </w:r>
      <w:bookmarkEnd w:id="173"/>
      <w:bookmarkEnd w:id="174"/>
    </w:p>
    <w:p w:rsidR="0088571F" w:rsidRPr="00A23E64" w:rsidRDefault="0088571F" w:rsidP="0088571F">
      <w:pPr>
        <w:spacing w:after="240" w:line="360" w:lineRule="auto"/>
        <w:jc w:val="both"/>
        <w:rPr>
          <w:rFonts w:ascii="Times New Roman" w:hAnsi="Times New Roman" w:cs="Times New Roman"/>
          <w:color w:val="000000" w:themeColor="text1"/>
          <w:sz w:val="24"/>
          <w:szCs w:val="24"/>
        </w:rPr>
      </w:pPr>
      <w:bookmarkStart w:id="175" w:name="_Toc534897379"/>
      <w:r w:rsidRPr="00A23E64">
        <w:rPr>
          <w:rFonts w:ascii="Times New Roman" w:hAnsi="Times New Roman" w:cs="Times New Roman"/>
          <w:color w:val="000000" w:themeColor="text1"/>
          <w:sz w:val="24"/>
          <w:szCs w:val="24"/>
        </w:rPr>
        <w:t>En la fase de maduración comercial, se c</w:t>
      </w:r>
      <w:r>
        <w:rPr>
          <w:rFonts w:ascii="Times New Roman" w:hAnsi="Times New Roman" w:cs="Times New Roman"/>
          <w:color w:val="000000" w:themeColor="text1"/>
          <w:sz w:val="24"/>
          <w:szCs w:val="24"/>
        </w:rPr>
        <w:t>ontaron</w:t>
      </w:r>
      <w:r w:rsidRPr="00A23E64">
        <w:rPr>
          <w:rFonts w:ascii="Times New Roman" w:hAnsi="Times New Roman" w:cs="Times New Roman"/>
          <w:color w:val="000000" w:themeColor="text1"/>
          <w:sz w:val="24"/>
          <w:szCs w:val="24"/>
        </w:rPr>
        <w:t xml:space="preserve"> el número de granos en 10 espigas</w:t>
      </w:r>
      <w:r>
        <w:rPr>
          <w:rFonts w:ascii="Times New Roman" w:hAnsi="Times New Roman" w:cs="Times New Roman"/>
          <w:color w:val="000000" w:themeColor="text1"/>
          <w:sz w:val="24"/>
          <w:szCs w:val="24"/>
        </w:rPr>
        <w:t xml:space="preserve"> tomadas al azar y se registró</w:t>
      </w:r>
      <w:r w:rsidRPr="00A23E64">
        <w:rPr>
          <w:rFonts w:ascii="Times New Roman" w:hAnsi="Times New Roman" w:cs="Times New Roman"/>
          <w:color w:val="000000" w:themeColor="text1"/>
          <w:sz w:val="24"/>
          <w:szCs w:val="24"/>
        </w:rPr>
        <w:t xml:space="preserve"> el número de granos por espiga.</w:t>
      </w:r>
    </w:p>
    <w:p w:rsidR="00251302" w:rsidRPr="004F1B30" w:rsidRDefault="00251302" w:rsidP="00251302">
      <w:pPr>
        <w:pStyle w:val="Ttulo3"/>
        <w:spacing w:after="240" w:line="360" w:lineRule="auto"/>
        <w:jc w:val="both"/>
        <w:rPr>
          <w:rFonts w:cs="Times New Roman"/>
          <w:color w:val="000000" w:themeColor="text1"/>
        </w:rPr>
      </w:pPr>
      <w:bookmarkStart w:id="176" w:name="_Toc51701782"/>
      <w:r w:rsidRPr="004F1B30">
        <w:rPr>
          <w:rFonts w:cs="Times New Roman"/>
          <w:color w:val="000000" w:themeColor="text1"/>
        </w:rPr>
        <w:t>4.7.20 Desgrane de la espiga (DSE)</w:t>
      </w:r>
      <w:bookmarkEnd w:id="175"/>
      <w:bookmarkEnd w:id="176"/>
    </w:p>
    <w:p w:rsidR="0088571F" w:rsidRPr="00A23E64" w:rsidRDefault="0088571F" w:rsidP="0088571F">
      <w:pPr>
        <w:spacing w:after="240" w:line="360" w:lineRule="auto"/>
        <w:jc w:val="both"/>
        <w:rPr>
          <w:rFonts w:ascii="Times New Roman" w:hAnsi="Times New Roman" w:cs="Times New Roman"/>
          <w:color w:val="000000" w:themeColor="text1"/>
          <w:sz w:val="24"/>
          <w:szCs w:val="24"/>
        </w:rPr>
      </w:pPr>
      <w:bookmarkStart w:id="177" w:name="_Toc534897380"/>
      <w:r w:rsidRPr="00A23E64">
        <w:rPr>
          <w:rFonts w:ascii="Times New Roman" w:hAnsi="Times New Roman" w:cs="Times New Roman"/>
          <w:color w:val="000000" w:themeColor="text1"/>
          <w:sz w:val="24"/>
          <w:szCs w:val="24"/>
        </w:rPr>
        <w:t xml:space="preserve">En la etapa de la </w:t>
      </w:r>
      <w:r>
        <w:rPr>
          <w:rFonts w:ascii="Times New Roman" w:hAnsi="Times New Roman" w:cs="Times New Roman"/>
          <w:color w:val="000000" w:themeColor="text1"/>
          <w:sz w:val="24"/>
          <w:szCs w:val="24"/>
        </w:rPr>
        <w:t>maduración comercial se evaluó</w:t>
      </w:r>
      <w:r w:rsidRPr="00A23E64">
        <w:rPr>
          <w:rFonts w:ascii="Times New Roman" w:hAnsi="Times New Roman" w:cs="Times New Roman"/>
          <w:color w:val="000000" w:themeColor="text1"/>
          <w:sz w:val="24"/>
          <w:szCs w:val="24"/>
        </w:rPr>
        <w:t xml:space="preserve"> el D</w:t>
      </w:r>
      <w:r>
        <w:rPr>
          <w:rFonts w:ascii="Times New Roman" w:hAnsi="Times New Roman" w:cs="Times New Roman"/>
          <w:color w:val="000000" w:themeColor="text1"/>
          <w:sz w:val="24"/>
          <w:szCs w:val="24"/>
        </w:rPr>
        <w:t>S</w:t>
      </w:r>
      <w:r w:rsidRPr="00A23E64">
        <w:rPr>
          <w:rFonts w:ascii="Times New Roman" w:hAnsi="Times New Roman" w:cs="Times New Roman"/>
          <w:color w:val="000000" w:themeColor="text1"/>
          <w:sz w:val="24"/>
          <w:szCs w:val="24"/>
        </w:rPr>
        <w:t>E en toda la parcela mediante la siguiente escala:</w:t>
      </w:r>
    </w:p>
    <w:p w:rsidR="0088571F" w:rsidRPr="00F62F63" w:rsidRDefault="0088571F" w:rsidP="00F62F63">
      <w:pPr>
        <w:pStyle w:val="Prrafodelista"/>
        <w:numPr>
          <w:ilvl w:val="0"/>
          <w:numId w:val="20"/>
        </w:numPr>
        <w:spacing w:line="360" w:lineRule="auto"/>
        <w:jc w:val="both"/>
        <w:rPr>
          <w:rFonts w:ascii="Times New Roman" w:hAnsi="Times New Roman" w:cs="Times New Roman"/>
          <w:color w:val="000000" w:themeColor="text1"/>
          <w:sz w:val="24"/>
          <w:szCs w:val="24"/>
        </w:rPr>
      </w:pPr>
      <w:r w:rsidRPr="00F62F63">
        <w:rPr>
          <w:rFonts w:ascii="Times New Roman" w:hAnsi="Times New Roman" w:cs="Times New Roman"/>
          <w:color w:val="000000" w:themeColor="text1"/>
          <w:sz w:val="24"/>
          <w:szCs w:val="24"/>
        </w:rPr>
        <w:lastRenderedPageBreak/>
        <w:t>Resistente (Granos no visibles en la espiga).</w:t>
      </w:r>
    </w:p>
    <w:p w:rsidR="0088571F" w:rsidRPr="00F62F63" w:rsidRDefault="0088571F" w:rsidP="00F62F63">
      <w:pPr>
        <w:pStyle w:val="Prrafodelista"/>
        <w:numPr>
          <w:ilvl w:val="0"/>
          <w:numId w:val="20"/>
        </w:numPr>
        <w:spacing w:line="360" w:lineRule="auto"/>
        <w:jc w:val="both"/>
        <w:rPr>
          <w:rFonts w:ascii="Times New Roman" w:hAnsi="Times New Roman" w:cs="Times New Roman"/>
          <w:color w:val="000000" w:themeColor="text1"/>
          <w:sz w:val="24"/>
          <w:szCs w:val="24"/>
        </w:rPr>
      </w:pPr>
      <w:r w:rsidRPr="00F62F63">
        <w:rPr>
          <w:rFonts w:ascii="Times New Roman" w:hAnsi="Times New Roman" w:cs="Times New Roman"/>
          <w:color w:val="000000" w:themeColor="text1"/>
          <w:sz w:val="24"/>
          <w:szCs w:val="24"/>
        </w:rPr>
        <w:t>Medianamente resistente (Un tercio de grano visibles en las espiguillas).</w:t>
      </w:r>
    </w:p>
    <w:p w:rsidR="0088571F" w:rsidRPr="00F62F63" w:rsidRDefault="0088571F" w:rsidP="00F62F63">
      <w:pPr>
        <w:pStyle w:val="Prrafodelista"/>
        <w:numPr>
          <w:ilvl w:val="0"/>
          <w:numId w:val="20"/>
        </w:numPr>
        <w:spacing w:before="240" w:line="360" w:lineRule="auto"/>
        <w:jc w:val="both"/>
        <w:rPr>
          <w:rFonts w:ascii="Times New Roman" w:hAnsi="Times New Roman" w:cs="Times New Roman"/>
          <w:color w:val="000000" w:themeColor="text1"/>
          <w:sz w:val="24"/>
          <w:szCs w:val="24"/>
        </w:rPr>
      </w:pPr>
      <w:r w:rsidRPr="00F62F63">
        <w:rPr>
          <w:rFonts w:ascii="Times New Roman" w:hAnsi="Times New Roman" w:cs="Times New Roman"/>
          <w:color w:val="000000" w:themeColor="text1"/>
          <w:sz w:val="24"/>
          <w:szCs w:val="24"/>
        </w:rPr>
        <w:t>Susceptible (grano expuesto) (Monar, C. 2012)</w:t>
      </w:r>
    </w:p>
    <w:p w:rsidR="00251302" w:rsidRPr="004F1B30" w:rsidRDefault="00251302" w:rsidP="0088571F">
      <w:pPr>
        <w:pStyle w:val="Ttulo3"/>
        <w:spacing w:before="240" w:after="240" w:line="360" w:lineRule="auto"/>
        <w:jc w:val="both"/>
        <w:rPr>
          <w:rFonts w:cs="Times New Roman"/>
          <w:color w:val="000000" w:themeColor="text1"/>
        </w:rPr>
      </w:pPr>
      <w:bookmarkStart w:id="178" w:name="_Toc51701783"/>
      <w:r w:rsidRPr="004F1B30">
        <w:rPr>
          <w:rFonts w:cs="Times New Roman"/>
          <w:color w:val="000000" w:themeColor="text1"/>
        </w:rPr>
        <w:t>4.7.21 Días a la cosecha (DC)</w:t>
      </w:r>
      <w:bookmarkEnd w:id="177"/>
      <w:bookmarkEnd w:id="178"/>
    </w:p>
    <w:p w:rsidR="00093E53" w:rsidRPr="00A23E64" w:rsidRDefault="00093E53" w:rsidP="00093E53">
      <w:pPr>
        <w:spacing w:after="240" w:line="360" w:lineRule="auto"/>
        <w:jc w:val="both"/>
        <w:rPr>
          <w:rFonts w:ascii="Times New Roman" w:hAnsi="Times New Roman" w:cs="Times New Roman"/>
          <w:color w:val="000000" w:themeColor="text1"/>
          <w:sz w:val="24"/>
          <w:szCs w:val="24"/>
        </w:rPr>
      </w:pPr>
      <w:bookmarkStart w:id="179" w:name="_Toc534897381"/>
      <w:r>
        <w:rPr>
          <w:rFonts w:ascii="Times New Roman" w:hAnsi="Times New Roman" w:cs="Times New Roman"/>
          <w:color w:val="000000" w:themeColor="text1"/>
          <w:sz w:val="24"/>
          <w:szCs w:val="24"/>
        </w:rPr>
        <w:t>Cuando el cultivo estuvo</w:t>
      </w:r>
      <w:r w:rsidRPr="00A23E64">
        <w:rPr>
          <w:rFonts w:ascii="Times New Roman" w:hAnsi="Times New Roman" w:cs="Times New Roman"/>
          <w:color w:val="000000" w:themeColor="text1"/>
          <w:sz w:val="24"/>
          <w:szCs w:val="24"/>
        </w:rPr>
        <w:t xml:space="preserve"> en la fase de m</w:t>
      </w:r>
      <w:r>
        <w:rPr>
          <w:rFonts w:ascii="Times New Roman" w:hAnsi="Times New Roman" w:cs="Times New Roman"/>
          <w:color w:val="000000" w:themeColor="text1"/>
          <w:sz w:val="24"/>
          <w:szCs w:val="24"/>
        </w:rPr>
        <w:t>adurez comercial, se registraron</w:t>
      </w:r>
      <w:r w:rsidRPr="00A23E64">
        <w:rPr>
          <w:rFonts w:ascii="Times New Roman" w:hAnsi="Times New Roman" w:cs="Times New Roman"/>
          <w:color w:val="000000" w:themeColor="text1"/>
          <w:sz w:val="24"/>
          <w:szCs w:val="24"/>
        </w:rPr>
        <w:t xml:space="preserve"> los días transcurridos desde la siembra a la cosecha</w:t>
      </w:r>
      <w:r>
        <w:rPr>
          <w:rFonts w:ascii="Times New Roman" w:hAnsi="Times New Roman" w:cs="Times New Roman"/>
          <w:color w:val="000000" w:themeColor="text1"/>
          <w:sz w:val="24"/>
          <w:szCs w:val="24"/>
        </w:rPr>
        <w:t>, es decir cuando el grano obtuvo un 13</w:t>
      </w:r>
      <w:r w:rsidRPr="00A23E64">
        <w:rPr>
          <w:rFonts w:ascii="Times New Roman" w:hAnsi="Times New Roman" w:cs="Times New Roman"/>
          <w:color w:val="000000" w:themeColor="text1"/>
          <w:sz w:val="24"/>
          <w:szCs w:val="24"/>
        </w:rPr>
        <w:t>% de humedad.</w:t>
      </w:r>
    </w:p>
    <w:p w:rsidR="00251302" w:rsidRPr="004F1B30" w:rsidRDefault="00251302" w:rsidP="00251302">
      <w:pPr>
        <w:pStyle w:val="Ttulo3"/>
        <w:spacing w:after="240" w:line="360" w:lineRule="auto"/>
        <w:jc w:val="both"/>
        <w:rPr>
          <w:rFonts w:cs="Times New Roman"/>
          <w:color w:val="000000" w:themeColor="text1"/>
        </w:rPr>
      </w:pPr>
      <w:bookmarkStart w:id="180" w:name="_Toc51701784"/>
      <w:r w:rsidRPr="004F1B30">
        <w:rPr>
          <w:rFonts w:cs="Times New Roman"/>
          <w:color w:val="000000" w:themeColor="text1"/>
        </w:rPr>
        <w:t>4.7.22 Cubierta del grano (CUG)</w:t>
      </w:r>
      <w:bookmarkEnd w:id="179"/>
      <w:bookmarkEnd w:id="180"/>
    </w:p>
    <w:p w:rsidR="00093E53" w:rsidRPr="00A23E64" w:rsidRDefault="00093E53" w:rsidP="00093E53">
      <w:pPr>
        <w:spacing w:after="240" w:line="360" w:lineRule="auto"/>
        <w:jc w:val="both"/>
        <w:rPr>
          <w:rFonts w:ascii="Times New Roman" w:hAnsi="Times New Roman" w:cs="Times New Roman"/>
          <w:color w:val="000000" w:themeColor="text1"/>
          <w:sz w:val="24"/>
          <w:szCs w:val="24"/>
        </w:rPr>
      </w:pPr>
      <w:bookmarkStart w:id="181" w:name="_Toc534897382"/>
      <w:r>
        <w:rPr>
          <w:rFonts w:ascii="Times New Roman" w:hAnsi="Times New Roman" w:cs="Times New Roman"/>
          <w:color w:val="000000" w:themeColor="text1"/>
          <w:sz w:val="24"/>
          <w:szCs w:val="24"/>
        </w:rPr>
        <w:t>Este variable se evaluó</w:t>
      </w:r>
      <w:r w:rsidRPr="00A23E64">
        <w:rPr>
          <w:rFonts w:ascii="Times New Roman" w:hAnsi="Times New Roman" w:cs="Times New Roman"/>
          <w:color w:val="000000" w:themeColor="text1"/>
          <w:sz w:val="24"/>
          <w:szCs w:val="24"/>
        </w:rPr>
        <w:t xml:space="preserve"> una vez cos</w:t>
      </w:r>
      <w:r>
        <w:rPr>
          <w:rFonts w:ascii="Times New Roman" w:hAnsi="Times New Roman" w:cs="Times New Roman"/>
          <w:color w:val="000000" w:themeColor="text1"/>
          <w:sz w:val="24"/>
          <w:szCs w:val="24"/>
        </w:rPr>
        <w:t>echado las espigas, se procedió</w:t>
      </w:r>
      <w:r w:rsidRPr="00A23E64">
        <w:rPr>
          <w:rFonts w:ascii="Times New Roman" w:hAnsi="Times New Roman" w:cs="Times New Roman"/>
          <w:color w:val="000000" w:themeColor="text1"/>
          <w:sz w:val="24"/>
          <w:szCs w:val="24"/>
        </w:rPr>
        <w:t xml:space="preserve"> mediante</w:t>
      </w:r>
      <w:r>
        <w:rPr>
          <w:rFonts w:ascii="Times New Roman" w:hAnsi="Times New Roman" w:cs="Times New Roman"/>
          <w:color w:val="000000" w:themeColor="text1"/>
          <w:sz w:val="24"/>
          <w:szCs w:val="24"/>
        </w:rPr>
        <w:t xml:space="preserve"> observación directa y se tomó</w:t>
      </w:r>
      <w:r w:rsidRPr="00A23E64">
        <w:rPr>
          <w:rFonts w:ascii="Times New Roman" w:hAnsi="Times New Roman" w:cs="Times New Roman"/>
          <w:color w:val="000000" w:themeColor="text1"/>
          <w:sz w:val="24"/>
          <w:szCs w:val="24"/>
        </w:rPr>
        <w:t xml:space="preserve"> registró de la proporción en que se encuentra cubier</w:t>
      </w:r>
      <w:r>
        <w:rPr>
          <w:rFonts w:ascii="Times New Roman" w:hAnsi="Times New Roman" w:cs="Times New Roman"/>
          <w:color w:val="000000" w:themeColor="text1"/>
          <w:sz w:val="24"/>
          <w:szCs w:val="24"/>
        </w:rPr>
        <w:t>to el grano, para ello se basó</w:t>
      </w:r>
      <w:r w:rsidRPr="00A23E64">
        <w:rPr>
          <w:rFonts w:ascii="Times New Roman" w:hAnsi="Times New Roman" w:cs="Times New Roman"/>
          <w:color w:val="000000" w:themeColor="text1"/>
          <w:sz w:val="24"/>
          <w:szCs w:val="24"/>
        </w:rPr>
        <w:t xml:space="preserve"> en la siguiente escala (IPGRI, 1994).</w:t>
      </w:r>
    </w:p>
    <w:p w:rsidR="00093E53" w:rsidRPr="00A23E64" w:rsidRDefault="00093E53" w:rsidP="00093E53">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Sin cáscara:</w:t>
      </w:r>
      <w:r w:rsidRPr="00A23E64">
        <w:rPr>
          <w:rFonts w:ascii="Times New Roman" w:hAnsi="Times New Roman" w:cs="Times New Roman"/>
          <w:color w:val="000000" w:themeColor="text1"/>
          <w:sz w:val="24"/>
          <w:szCs w:val="24"/>
        </w:rPr>
        <w:t xml:space="preserve">     1 </w:t>
      </w:r>
    </w:p>
    <w:p w:rsidR="00093E53" w:rsidRPr="00A23E64" w:rsidRDefault="00093E53" w:rsidP="00093E53">
      <w:pPr>
        <w:spacing w:after="240" w:line="360" w:lineRule="auto"/>
        <w:jc w:val="both"/>
        <w:rPr>
          <w:rFonts w:ascii="Times New Roman" w:hAnsi="Times New Roman" w:cs="Times New Roman"/>
          <w:b/>
          <w:color w:val="000000" w:themeColor="text1"/>
          <w:sz w:val="24"/>
          <w:szCs w:val="24"/>
        </w:rPr>
      </w:pPr>
      <w:r w:rsidRPr="00A23E64">
        <w:rPr>
          <w:rFonts w:ascii="Times New Roman" w:hAnsi="Times New Roman" w:cs="Times New Roman"/>
          <w:color w:val="000000" w:themeColor="text1"/>
          <w:sz w:val="24"/>
          <w:szCs w:val="24"/>
        </w:rPr>
        <w:t>Cubierta</w:t>
      </w:r>
      <w:r>
        <w:rPr>
          <w:rFonts w:ascii="Times New Roman" w:hAnsi="Times New Roman" w:cs="Times New Roman"/>
          <w:color w:val="000000" w:themeColor="text1"/>
          <w:sz w:val="24"/>
          <w:szCs w:val="24"/>
        </w:rPr>
        <w:t>:</w:t>
      </w:r>
      <w:r w:rsidRPr="00A23E64">
        <w:rPr>
          <w:rFonts w:ascii="Times New Roman" w:hAnsi="Times New Roman" w:cs="Times New Roman"/>
          <w:color w:val="000000" w:themeColor="text1"/>
          <w:sz w:val="24"/>
          <w:szCs w:val="24"/>
        </w:rPr>
        <w:t xml:space="preserve">         2</w:t>
      </w:r>
    </w:p>
    <w:p w:rsidR="00251302" w:rsidRPr="004F1B30" w:rsidRDefault="00251302" w:rsidP="004F1B30">
      <w:pPr>
        <w:pStyle w:val="Ttulo3"/>
        <w:spacing w:after="240" w:line="360" w:lineRule="auto"/>
        <w:jc w:val="both"/>
        <w:rPr>
          <w:rFonts w:cs="Times New Roman"/>
          <w:color w:val="000000" w:themeColor="text1"/>
        </w:rPr>
      </w:pPr>
      <w:bookmarkStart w:id="182" w:name="_Toc51701785"/>
      <w:r w:rsidRPr="004F1B30">
        <w:rPr>
          <w:rFonts w:cs="Times New Roman"/>
          <w:color w:val="000000" w:themeColor="text1"/>
        </w:rPr>
        <w:t>4.7.23 Color de la aleurona (CAL)</w:t>
      </w:r>
      <w:bookmarkEnd w:id="181"/>
      <w:bookmarkEnd w:id="182"/>
    </w:p>
    <w:p w:rsidR="00093E53" w:rsidRPr="00A23E64" w:rsidRDefault="00093E53" w:rsidP="00093E53">
      <w:pPr>
        <w:spacing w:after="240" w:line="360" w:lineRule="auto"/>
        <w:jc w:val="both"/>
        <w:rPr>
          <w:rFonts w:ascii="Times New Roman" w:hAnsi="Times New Roman" w:cs="Times New Roman"/>
          <w:b/>
          <w:color w:val="000000" w:themeColor="text1"/>
          <w:sz w:val="24"/>
          <w:szCs w:val="24"/>
        </w:rPr>
      </w:pPr>
      <w:bookmarkStart w:id="183" w:name="_Toc534897383"/>
      <w:r>
        <w:rPr>
          <w:rFonts w:ascii="Times New Roman" w:hAnsi="Times New Roman" w:cs="Times New Roman"/>
          <w:color w:val="000000" w:themeColor="text1"/>
          <w:sz w:val="24"/>
          <w:szCs w:val="24"/>
        </w:rPr>
        <w:t xml:space="preserve">En esta variable </w:t>
      </w:r>
      <w:r w:rsidR="004A231D">
        <w:rPr>
          <w:rFonts w:ascii="Times New Roman" w:hAnsi="Times New Roman" w:cs="Times New Roman"/>
          <w:color w:val="000000" w:themeColor="text1"/>
          <w:sz w:val="24"/>
          <w:szCs w:val="24"/>
        </w:rPr>
        <w:t>cualitativa se midió una vez que el cultivo entro en madurez comercial, se procedió mediante la observación directa de diez espigas escogidas al azar y se calificó de acuerdo a la escala propuesta por la USDA en el 2010.</w:t>
      </w:r>
    </w:p>
    <w:p w:rsidR="00093E53" w:rsidRPr="00A23E64" w:rsidRDefault="00093E53" w:rsidP="00FC746F">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Negro</w:t>
      </w:r>
      <w:r>
        <w:rPr>
          <w:rFonts w:ascii="Times New Roman" w:hAnsi="Times New Roman" w:cs="Times New Roman"/>
          <w:color w:val="000000" w:themeColor="text1"/>
          <w:sz w:val="24"/>
          <w:szCs w:val="24"/>
        </w:rPr>
        <w:t>:</w:t>
      </w:r>
      <w:r w:rsidRPr="00A23E64">
        <w:rPr>
          <w:rFonts w:ascii="Times New Roman" w:hAnsi="Times New Roman" w:cs="Times New Roman"/>
          <w:color w:val="000000" w:themeColor="text1"/>
          <w:sz w:val="24"/>
          <w:szCs w:val="24"/>
        </w:rPr>
        <w:t xml:space="preserve">                  1</w:t>
      </w:r>
      <w:r w:rsidR="00FC746F">
        <w:rPr>
          <w:rFonts w:ascii="Times New Roman" w:hAnsi="Times New Roman" w:cs="Times New Roman"/>
          <w:color w:val="000000" w:themeColor="text1"/>
          <w:sz w:val="24"/>
          <w:szCs w:val="24"/>
        </w:rPr>
        <w:t xml:space="preserve"> </w:t>
      </w:r>
    </w:p>
    <w:p w:rsidR="00093E53" w:rsidRPr="00A23E64" w:rsidRDefault="00093E53" w:rsidP="00093E53">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Purpura</w:t>
      </w:r>
      <w:r>
        <w:rPr>
          <w:rFonts w:ascii="Times New Roman" w:hAnsi="Times New Roman" w:cs="Times New Roman"/>
          <w:color w:val="000000" w:themeColor="text1"/>
          <w:sz w:val="24"/>
          <w:szCs w:val="24"/>
        </w:rPr>
        <w:t>:</w:t>
      </w:r>
      <w:r w:rsidR="00035AB9">
        <w:rPr>
          <w:rFonts w:ascii="Times New Roman" w:hAnsi="Times New Roman" w:cs="Times New Roman"/>
          <w:color w:val="000000" w:themeColor="text1"/>
          <w:sz w:val="24"/>
          <w:szCs w:val="24"/>
        </w:rPr>
        <w:t xml:space="preserve">               2</w:t>
      </w:r>
    </w:p>
    <w:p w:rsidR="00093E53" w:rsidRPr="00A23E64" w:rsidRDefault="00093E53" w:rsidP="00093E53">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Ámbar</w:t>
      </w:r>
      <w:r>
        <w:rPr>
          <w:rFonts w:ascii="Times New Roman" w:hAnsi="Times New Roman" w:cs="Times New Roman"/>
          <w:color w:val="000000" w:themeColor="text1"/>
          <w:sz w:val="24"/>
          <w:szCs w:val="24"/>
        </w:rPr>
        <w:t>:</w:t>
      </w:r>
      <w:r w:rsidRPr="00A23E64">
        <w:rPr>
          <w:rFonts w:ascii="Times New Roman" w:hAnsi="Times New Roman" w:cs="Times New Roman"/>
          <w:color w:val="000000" w:themeColor="text1"/>
          <w:sz w:val="24"/>
          <w:szCs w:val="24"/>
        </w:rPr>
        <w:t xml:space="preserve">               </w:t>
      </w:r>
      <w:r w:rsidR="00B74E1B">
        <w:rPr>
          <w:rFonts w:ascii="Times New Roman" w:hAnsi="Times New Roman" w:cs="Times New Roman"/>
          <w:color w:val="000000" w:themeColor="text1"/>
          <w:sz w:val="24"/>
          <w:szCs w:val="24"/>
        </w:rPr>
        <w:t xml:space="preserve"> </w:t>
      </w:r>
      <w:r w:rsidR="00035AB9">
        <w:rPr>
          <w:rFonts w:ascii="Times New Roman" w:hAnsi="Times New Roman" w:cs="Times New Roman"/>
          <w:color w:val="000000" w:themeColor="text1"/>
          <w:sz w:val="24"/>
          <w:szCs w:val="24"/>
        </w:rPr>
        <w:t xml:space="preserve"> 3</w:t>
      </w:r>
    </w:p>
    <w:p w:rsidR="00093E53" w:rsidRPr="00A23E64" w:rsidRDefault="00093E53" w:rsidP="00093E53">
      <w:pPr>
        <w:spacing w:after="240"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Amarillo</w:t>
      </w:r>
      <w:r>
        <w:rPr>
          <w:rFonts w:ascii="Times New Roman" w:hAnsi="Times New Roman" w:cs="Times New Roman"/>
          <w:color w:val="000000" w:themeColor="text1"/>
          <w:sz w:val="24"/>
          <w:szCs w:val="24"/>
        </w:rPr>
        <w:t>:</w:t>
      </w:r>
      <w:r w:rsidRPr="00A23E64">
        <w:rPr>
          <w:rFonts w:ascii="Times New Roman" w:hAnsi="Times New Roman" w:cs="Times New Roman"/>
          <w:color w:val="000000" w:themeColor="text1"/>
          <w:sz w:val="24"/>
          <w:szCs w:val="24"/>
        </w:rPr>
        <w:t xml:space="preserve">            </w:t>
      </w:r>
      <w:r w:rsidR="00B74E1B">
        <w:rPr>
          <w:rFonts w:ascii="Times New Roman" w:hAnsi="Times New Roman" w:cs="Times New Roman"/>
          <w:color w:val="000000" w:themeColor="text1"/>
          <w:sz w:val="24"/>
          <w:szCs w:val="24"/>
        </w:rPr>
        <w:t xml:space="preserve"> </w:t>
      </w:r>
      <w:r w:rsidR="00035AB9">
        <w:rPr>
          <w:rFonts w:ascii="Times New Roman" w:hAnsi="Times New Roman" w:cs="Times New Roman"/>
          <w:color w:val="000000" w:themeColor="text1"/>
          <w:sz w:val="24"/>
          <w:szCs w:val="24"/>
        </w:rPr>
        <w:t xml:space="preserve"> 4</w:t>
      </w:r>
    </w:p>
    <w:p w:rsidR="00251302" w:rsidRPr="004C081B" w:rsidRDefault="00251302" w:rsidP="004C081B">
      <w:pPr>
        <w:pStyle w:val="Ttulo3"/>
        <w:spacing w:after="240" w:line="360" w:lineRule="auto"/>
        <w:jc w:val="both"/>
        <w:rPr>
          <w:rFonts w:cs="Times New Roman"/>
          <w:color w:val="000000" w:themeColor="text1"/>
        </w:rPr>
      </w:pPr>
      <w:bookmarkStart w:id="184" w:name="_Toc51701786"/>
      <w:r w:rsidRPr="004C081B">
        <w:rPr>
          <w:rFonts w:cs="Times New Roman"/>
          <w:color w:val="000000" w:themeColor="text1"/>
        </w:rPr>
        <w:t>4.7.24 Color del grano (CG)</w:t>
      </w:r>
      <w:bookmarkEnd w:id="183"/>
      <w:bookmarkEnd w:id="184"/>
    </w:p>
    <w:p w:rsidR="00093E53" w:rsidRPr="00A23E64" w:rsidRDefault="00093E53" w:rsidP="00093E53">
      <w:pPr>
        <w:spacing w:after="240" w:line="360" w:lineRule="auto"/>
        <w:jc w:val="both"/>
        <w:rPr>
          <w:rFonts w:ascii="Times New Roman" w:hAnsi="Times New Roman" w:cs="Times New Roman"/>
          <w:color w:val="000000" w:themeColor="text1"/>
          <w:sz w:val="24"/>
          <w:szCs w:val="24"/>
        </w:rPr>
      </w:pPr>
      <w:bookmarkStart w:id="185" w:name="_Toc534897384"/>
      <w:r w:rsidRPr="00A23E64">
        <w:rPr>
          <w:rFonts w:ascii="Times New Roman" w:hAnsi="Times New Roman" w:cs="Times New Roman"/>
          <w:color w:val="000000" w:themeColor="text1"/>
          <w:sz w:val="24"/>
          <w:szCs w:val="24"/>
        </w:rPr>
        <w:t xml:space="preserve">Este </w:t>
      </w:r>
      <w:r>
        <w:rPr>
          <w:rFonts w:ascii="Times New Roman" w:hAnsi="Times New Roman" w:cs="Times New Roman"/>
          <w:color w:val="000000" w:themeColor="text1"/>
          <w:sz w:val="24"/>
          <w:szCs w:val="24"/>
        </w:rPr>
        <w:t>descriptor cualitativo, se evaluó</w:t>
      </w:r>
      <w:r w:rsidRPr="00A23E64">
        <w:rPr>
          <w:rFonts w:ascii="Times New Roman" w:hAnsi="Times New Roman" w:cs="Times New Roman"/>
          <w:color w:val="000000" w:themeColor="text1"/>
          <w:sz w:val="24"/>
          <w:szCs w:val="24"/>
        </w:rPr>
        <w:t xml:space="preserve"> un</w:t>
      </w:r>
      <w:r>
        <w:rPr>
          <w:rFonts w:ascii="Times New Roman" w:hAnsi="Times New Roman" w:cs="Times New Roman"/>
          <w:color w:val="000000" w:themeColor="text1"/>
          <w:sz w:val="24"/>
          <w:szCs w:val="24"/>
        </w:rPr>
        <w:t>a vez que el grano fue trillado y seco al 13% de humedad</w:t>
      </w:r>
      <w:r w:rsidRPr="00A23E64">
        <w:rPr>
          <w:rFonts w:ascii="Times New Roman" w:hAnsi="Times New Roman" w:cs="Times New Roman"/>
          <w:color w:val="000000" w:themeColor="text1"/>
          <w:sz w:val="24"/>
          <w:szCs w:val="24"/>
        </w:rPr>
        <w:t xml:space="preserve"> y por </w:t>
      </w:r>
      <w:r>
        <w:rPr>
          <w:rFonts w:ascii="Times New Roman" w:hAnsi="Times New Roman" w:cs="Times New Roman"/>
          <w:color w:val="000000" w:themeColor="text1"/>
          <w:sz w:val="24"/>
          <w:szCs w:val="24"/>
        </w:rPr>
        <w:t>observación directa, se determinó</w:t>
      </w:r>
      <w:r w:rsidRPr="00A23E64">
        <w:rPr>
          <w:rFonts w:ascii="Times New Roman" w:hAnsi="Times New Roman" w:cs="Times New Roman"/>
          <w:color w:val="000000" w:themeColor="text1"/>
          <w:sz w:val="24"/>
          <w:szCs w:val="24"/>
        </w:rPr>
        <w:t xml:space="preserve"> el color del gra</w:t>
      </w:r>
      <w:r w:rsidR="00AB67C2">
        <w:rPr>
          <w:rFonts w:ascii="Times New Roman" w:hAnsi="Times New Roman" w:cs="Times New Roman"/>
          <w:color w:val="000000" w:themeColor="text1"/>
          <w:sz w:val="24"/>
          <w:szCs w:val="24"/>
        </w:rPr>
        <w:t>no mediante la siguiente escala propuesta por la USDA en el 2010:</w:t>
      </w:r>
    </w:p>
    <w:p w:rsidR="00093E53" w:rsidRPr="00A23E64" w:rsidRDefault="00093E53" w:rsidP="00093E53">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1.- Blanco</w:t>
      </w:r>
    </w:p>
    <w:p w:rsidR="00093E53" w:rsidRPr="00A23E64" w:rsidRDefault="00093E53" w:rsidP="00093E53">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lastRenderedPageBreak/>
        <w:t>2.- Crema</w:t>
      </w:r>
      <w:r>
        <w:rPr>
          <w:rFonts w:ascii="Times New Roman" w:hAnsi="Times New Roman" w:cs="Times New Roman"/>
          <w:color w:val="000000" w:themeColor="text1"/>
          <w:sz w:val="24"/>
          <w:szCs w:val="24"/>
        </w:rPr>
        <w:t>/amarillo</w:t>
      </w:r>
    </w:p>
    <w:p w:rsidR="00093E53" w:rsidRPr="00A23E64" w:rsidRDefault="00093E53" w:rsidP="00093E53">
      <w:pPr>
        <w:spacing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3.- Café</w:t>
      </w:r>
    </w:p>
    <w:p w:rsidR="00093E53" w:rsidRPr="00A23E64" w:rsidRDefault="00093E53" w:rsidP="00093E53">
      <w:pPr>
        <w:spacing w:after="240" w:line="36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4.- Otros</w:t>
      </w:r>
    </w:p>
    <w:p w:rsidR="00251302" w:rsidRPr="002239EE" w:rsidRDefault="00251302" w:rsidP="00251302">
      <w:pPr>
        <w:pStyle w:val="Ttulo3"/>
        <w:spacing w:after="240" w:line="360" w:lineRule="auto"/>
        <w:jc w:val="both"/>
        <w:rPr>
          <w:rFonts w:cs="Times New Roman"/>
          <w:color w:val="000000" w:themeColor="text1"/>
        </w:rPr>
      </w:pPr>
      <w:bookmarkStart w:id="186" w:name="_Toc51701787"/>
      <w:r w:rsidRPr="002239EE">
        <w:rPr>
          <w:rFonts w:cs="Times New Roman"/>
          <w:color w:val="000000" w:themeColor="text1"/>
        </w:rPr>
        <w:t>4.7.25 Rendimiento total kg/parcela</w:t>
      </w:r>
      <w:bookmarkEnd w:id="185"/>
      <w:bookmarkEnd w:id="186"/>
    </w:p>
    <w:p w:rsidR="00093E53" w:rsidRPr="00A23E64" w:rsidRDefault="00093E53" w:rsidP="00093E53">
      <w:pPr>
        <w:spacing w:after="240" w:line="360" w:lineRule="auto"/>
        <w:jc w:val="both"/>
        <w:rPr>
          <w:rFonts w:ascii="Times New Roman" w:hAnsi="Times New Roman" w:cs="Times New Roman"/>
          <w:color w:val="000000" w:themeColor="text1"/>
          <w:sz w:val="24"/>
          <w:szCs w:val="24"/>
        </w:rPr>
      </w:pPr>
      <w:bookmarkStart w:id="187" w:name="_Toc534897385"/>
      <w:r>
        <w:rPr>
          <w:rFonts w:ascii="Times New Roman" w:hAnsi="Times New Roman" w:cs="Times New Roman"/>
          <w:color w:val="000000" w:themeColor="text1"/>
          <w:sz w:val="24"/>
          <w:szCs w:val="24"/>
        </w:rPr>
        <w:t>Se cosechó</w:t>
      </w:r>
      <w:r w:rsidRPr="00A23E64">
        <w:rPr>
          <w:rFonts w:ascii="Times New Roman" w:hAnsi="Times New Roman" w:cs="Times New Roman"/>
          <w:color w:val="000000" w:themeColor="text1"/>
          <w:sz w:val="24"/>
          <w:szCs w:val="24"/>
        </w:rPr>
        <w:t xml:space="preserve"> manualmente</w:t>
      </w:r>
      <w:r>
        <w:rPr>
          <w:rFonts w:ascii="Times New Roman" w:hAnsi="Times New Roman" w:cs="Times New Roman"/>
          <w:color w:val="000000" w:themeColor="text1"/>
          <w:sz w:val="24"/>
          <w:szCs w:val="24"/>
        </w:rPr>
        <w:t xml:space="preserve"> en madurez comercial y una vez que se trilló se pesó</w:t>
      </w:r>
      <w:r w:rsidRPr="00A23E64">
        <w:rPr>
          <w:rFonts w:ascii="Times New Roman" w:hAnsi="Times New Roman" w:cs="Times New Roman"/>
          <w:color w:val="000000" w:themeColor="text1"/>
          <w:sz w:val="24"/>
          <w:szCs w:val="24"/>
        </w:rPr>
        <w:t xml:space="preserve"> en una balanza de reloj en kg/parcela.</w:t>
      </w:r>
    </w:p>
    <w:p w:rsidR="00251302" w:rsidRPr="00093E53" w:rsidRDefault="00251302" w:rsidP="00251302">
      <w:pPr>
        <w:pStyle w:val="Ttulo3"/>
        <w:spacing w:after="240" w:line="360" w:lineRule="auto"/>
        <w:jc w:val="both"/>
        <w:rPr>
          <w:rFonts w:cs="Times New Roman"/>
          <w:color w:val="000000" w:themeColor="text1"/>
        </w:rPr>
      </w:pPr>
      <w:bookmarkStart w:id="188" w:name="_Toc51701788"/>
      <w:r w:rsidRPr="00093E53">
        <w:rPr>
          <w:rFonts w:cs="Times New Roman"/>
          <w:color w:val="000000" w:themeColor="text1"/>
        </w:rPr>
        <w:t>4.7.26 Rendimiento en kg/ha al 13% de humedad</w:t>
      </w:r>
      <w:bookmarkEnd w:id="187"/>
      <w:bookmarkEnd w:id="188"/>
    </w:p>
    <w:p w:rsidR="00251302" w:rsidRDefault="00251302" w:rsidP="00BE75DE">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 estimó</w:t>
      </w:r>
      <w:r w:rsidRPr="00A23E64">
        <w:rPr>
          <w:rFonts w:ascii="Times New Roman" w:hAnsi="Times New Roman" w:cs="Times New Roman"/>
          <w:color w:val="000000" w:themeColor="text1"/>
          <w:sz w:val="24"/>
          <w:szCs w:val="24"/>
        </w:rPr>
        <w:t xml:space="preserve"> utilizando la siguiente fórmula matemática:</w:t>
      </w:r>
    </w:p>
    <w:p w:rsidR="00BE75DE" w:rsidRPr="00A23E64" w:rsidRDefault="00BE75DE" w:rsidP="00BE75DE">
      <w:pPr>
        <w:spacing w:line="240" w:lineRule="auto"/>
        <w:jc w:val="both"/>
        <w:rPr>
          <w:rFonts w:ascii="Times New Roman" w:hAnsi="Times New Roman" w:cs="Times New Roman"/>
          <w:color w:val="000000" w:themeColor="text1"/>
          <w:sz w:val="24"/>
          <w:szCs w:val="24"/>
        </w:rPr>
      </w:pPr>
    </w:p>
    <w:p w:rsidR="00093E53" w:rsidRPr="00A23E64" w:rsidRDefault="00093E53" w:rsidP="00BE75DE">
      <w:pPr>
        <w:spacing w:line="24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 xml:space="preserve">                      10000</w:t>
      </w:r>
      <m:oMath>
        <m:sSup>
          <m:sSupPr>
            <m:ctrlPr>
              <w:rPr>
                <w:rFonts w:ascii="Cambria Math" w:hAnsi="Cambria Math" w:cs="Times New Roman"/>
                <w:color w:val="000000" w:themeColor="text1"/>
                <w:sz w:val="24"/>
                <w:szCs w:val="24"/>
              </w:rPr>
            </m:ctrlPr>
          </m:sSupPr>
          <m:e>
            <m:r>
              <w:rPr>
                <w:rFonts w:ascii="Cambria Math" w:hAnsi="Cambria Math" w:cs="Times New Roman"/>
                <w:color w:val="000000" w:themeColor="text1"/>
                <w:sz w:val="24"/>
                <w:szCs w:val="24"/>
              </w:rPr>
              <m:t>m</m:t>
            </m:r>
          </m:e>
          <m:sup>
            <m:r>
              <w:rPr>
                <w:rFonts w:ascii="Cambria Math" w:hAnsi="Cambria Math" w:cs="Times New Roman"/>
                <w:color w:val="000000" w:themeColor="text1"/>
                <w:sz w:val="24"/>
                <w:szCs w:val="24"/>
              </w:rPr>
              <m:t>2</m:t>
            </m:r>
          </m:sup>
        </m:sSup>
      </m:oMath>
      <w:r w:rsidRPr="00A23E64">
        <w:rPr>
          <w:rFonts w:ascii="Times New Roman" w:hAnsi="Times New Roman" w:cs="Times New Roman"/>
          <w:color w:val="000000" w:themeColor="text1"/>
          <w:sz w:val="24"/>
          <w:szCs w:val="24"/>
        </w:rPr>
        <w:t xml:space="preserve"> /ha                                       100-HC</w:t>
      </w:r>
    </w:p>
    <w:p w:rsidR="00093E53" w:rsidRPr="00F73B25" w:rsidRDefault="00093E53" w:rsidP="00BE75DE">
      <w:pPr>
        <w:spacing w:line="240" w:lineRule="auto"/>
        <w:jc w:val="both"/>
        <w:rPr>
          <w:rFonts w:ascii="Times New Roman" w:hAnsi="Times New Roman" w:cs="Times New Roman"/>
          <w:color w:val="000000" w:themeColor="text1"/>
          <w:sz w:val="24"/>
          <w:szCs w:val="24"/>
          <w:lang w:val="es-ES"/>
        </w:rPr>
      </w:pPr>
      <w:r w:rsidRPr="00A23E64">
        <w:rPr>
          <w:rFonts w:ascii="Times New Roman" w:hAnsi="Times New Roman" w:cs="Times New Roman"/>
          <w:noProof/>
          <w:color w:val="000000" w:themeColor="text1"/>
          <w:sz w:val="24"/>
          <w:szCs w:val="24"/>
          <w:lang w:val="es-ES" w:eastAsia="es-ES"/>
        </w:rPr>
        <mc:AlternateContent>
          <mc:Choice Requires="wps">
            <w:drawing>
              <wp:anchor distT="0" distB="0" distL="114300" distR="114300" simplePos="0" relativeHeight="251654144" behindDoc="0" locked="0" layoutInCell="1" allowOverlap="1" wp14:anchorId="318EADD6" wp14:editId="49AFB020">
                <wp:simplePos x="0" y="0"/>
                <wp:positionH relativeFrom="column">
                  <wp:posOffset>2657475</wp:posOffset>
                </wp:positionH>
                <wp:positionV relativeFrom="paragraph">
                  <wp:posOffset>85725</wp:posOffset>
                </wp:positionV>
                <wp:extent cx="1190625" cy="9525"/>
                <wp:effectExtent l="0" t="0" r="28575" b="28575"/>
                <wp:wrapNone/>
                <wp:docPr id="30" name="Conector recto 30"/>
                <wp:cNvGraphicFramePr/>
                <a:graphic xmlns:a="http://schemas.openxmlformats.org/drawingml/2006/main">
                  <a:graphicData uri="http://schemas.microsoft.com/office/word/2010/wordprocessingShape">
                    <wps:wsp>
                      <wps:cNvCnPr/>
                      <wps:spPr>
                        <a:xfrm flipV="1">
                          <a:off x="0" y="0"/>
                          <a:ext cx="11906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5C4B54" id="Conector recto 30" o:spid="_x0000_s1026" style="position:absolute;flip:y;z-index:251654144;visibility:visible;mso-wrap-style:square;mso-wrap-distance-left:9pt;mso-wrap-distance-top:0;mso-wrap-distance-right:9pt;mso-wrap-distance-bottom:0;mso-position-horizontal:absolute;mso-position-horizontal-relative:text;mso-position-vertical:absolute;mso-position-vertical-relative:text" from="209.25pt,6.75pt" to="303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" strokecolor="#5b9bd5 [3204]" strokeweight=".5pt">
                <v:stroke joinstyle="miter"/>
              </v:line>
            </w:pict>
          </mc:Fallback>
        </mc:AlternateContent>
      </w:r>
      <w:r w:rsidRPr="00A23E64">
        <w:rPr>
          <w:rFonts w:ascii="Times New Roman" w:hAnsi="Times New Roman" w:cs="Times New Roman"/>
          <w:noProof/>
          <w:color w:val="000000" w:themeColor="text1"/>
          <w:sz w:val="24"/>
          <w:szCs w:val="24"/>
          <w:lang w:val="es-ES" w:eastAsia="es-ES"/>
        </w:rPr>
        <mc:AlternateContent>
          <mc:Choice Requires="wps">
            <w:drawing>
              <wp:anchor distT="0" distB="0" distL="114300" distR="114300" simplePos="0" relativeHeight="251652096" behindDoc="0" locked="0" layoutInCell="1" allowOverlap="1" wp14:anchorId="74049D1B" wp14:editId="700BFAB5">
                <wp:simplePos x="0" y="0"/>
                <wp:positionH relativeFrom="column">
                  <wp:posOffset>805814</wp:posOffset>
                </wp:positionH>
                <wp:positionV relativeFrom="paragraph">
                  <wp:posOffset>102870</wp:posOffset>
                </wp:positionV>
                <wp:extent cx="1190625" cy="9525"/>
                <wp:effectExtent l="0" t="0" r="28575" b="28575"/>
                <wp:wrapNone/>
                <wp:docPr id="31" name="Conector recto 31"/>
                <wp:cNvGraphicFramePr/>
                <a:graphic xmlns:a="http://schemas.openxmlformats.org/drawingml/2006/main">
                  <a:graphicData uri="http://schemas.microsoft.com/office/word/2010/wordprocessingShape">
                    <wps:wsp>
                      <wps:cNvCnPr/>
                      <wps:spPr>
                        <a:xfrm flipV="1">
                          <a:off x="0" y="0"/>
                          <a:ext cx="11906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A8EEE2" id="Conector recto 31" o:spid="_x0000_s1026" style="position:absolute;flip:y;z-index:251652096;visibility:visible;mso-wrap-style:square;mso-wrap-distance-left:9pt;mso-wrap-distance-top:0;mso-wrap-distance-right:9pt;mso-wrap-distance-bottom:0;mso-position-horizontal:absolute;mso-position-horizontal-relative:text;mso-position-vertical:absolute;mso-position-vertical-relative:text" from="63.45pt,8.1pt" to="157.2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" strokecolor="#5b9bd5 [3204]" strokeweight=".5pt">
                <v:stroke joinstyle="miter"/>
              </v:line>
            </w:pict>
          </mc:Fallback>
        </mc:AlternateContent>
      </w:r>
      <w:r w:rsidRPr="00F73B25">
        <w:rPr>
          <w:rFonts w:ascii="Times New Roman" w:hAnsi="Times New Roman" w:cs="Times New Roman"/>
          <w:color w:val="000000" w:themeColor="text1"/>
          <w:sz w:val="24"/>
          <w:szCs w:val="24"/>
          <w:lang w:val="es-ES"/>
        </w:rPr>
        <w:t xml:space="preserve">R = PCP   x                                </w:t>
      </w:r>
      <w:r w:rsidR="00DE75B1">
        <w:rPr>
          <w:rFonts w:ascii="Times New Roman" w:hAnsi="Times New Roman" w:cs="Times New Roman"/>
          <w:color w:val="000000" w:themeColor="text1"/>
          <w:sz w:val="24"/>
          <w:szCs w:val="24"/>
          <w:lang w:val="es-ES"/>
        </w:rPr>
        <w:t xml:space="preserve">        </w:t>
      </w:r>
      <w:r w:rsidRPr="00F73B25">
        <w:rPr>
          <w:rFonts w:ascii="Times New Roman" w:hAnsi="Times New Roman" w:cs="Times New Roman"/>
          <w:color w:val="000000" w:themeColor="text1"/>
          <w:sz w:val="24"/>
          <w:szCs w:val="24"/>
          <w:lang w:val="es-ES"/>
        </w:rPr>
        <w:t>x</w:t>
      </w:r>
    </w:p>
    <w:p w:rsidR="00093E53" w:rsidRPr="00F73B25" w:rsidRDefault="00093E53" w:rsidP="00BE75DE">
      <w:pPr>
        <w:spacing w:line="240" w:lineRule="auto"/>
        <w:jc w:val="both"/>
        <w:rPr>
          <w:rFonts w:ascii="Times New Roman" w:hAnsi="Times New Roman" w:cs="Times New Roman"/>
          <w:color w:val="000000" w:themeColor="text1"/>
          <w:sz w:val="24"/>
          <w:szCs w:val="24"/>
          <w:lang w:val="es-ES"/>
        </w:rPr>
      </w:pPr>
      <w:r w:rsidRPr="00F73B25">
        <w:rPr>
          <w:rFonts w:ascii="Times New Roman" w:hAnsi="Times New Roman" w:cs="Times New Roman"/>
          <w:color w:val="000000" w:themeColor="text1"/>
          <w:sz w:val="24"/>
          <w:szCs w:val="24"/>
          <w:lang w:val="es-ES"/>
        </w:rPr>
        <w:t xml:space="preserve">                         ANC </w:t>
      </w:r>
      <m:oMath>
        <m:sSup>
          <m:sSupPr>
            <m:ctrlPr>
              <w:rPr>
                <w:rFonts w:ascii="Cambria Math" w:hAnsi="Cambria Math" w:cs="Times New Roman"/>
                <w:color w:val="000000" w:themeColor="text1"/>
                <w:sz w:val="24"/>
                <w:szCs w:val="24"/>
              </w:rPr>
            </m:ctrlPr>
          </m:sSupPr>
          <m:e>
            <m:r>
              <w:rPr>
                <w:rFonts w:ascii="Cambria Math" w:hAnsi="Cambria Math" w:cs="Times New Roman"/>
                <w:color w:val="000000" w:themeColor="text1"/>
                <w:sz w:val="24"/>
                <w:szCs w:val="24"/>
              </w:rPr>
              <m:t>m</m:t>
            </m:r>
          </m:e>
          <m:sup>
            <m:r>
              <w:rPr>
                <w:rFonts w:ascii="Cambria Math" w:hAnsi="Cambria Math" w:cs="Times New Roman"/>
                <w:color w:val="000000" w:themeColor="text1"/>
                <w:sz w:val="24"/>
                <w:szCs w:val="24"/>
                <w:lang w:val="es-ES"/>
              </w:rPr>
              <m:t>2</m:t>
            </m:r>
          </m:sup>
        </m:sSup>
      </m:oMath>
      <w:r w:rsidRPr="00F73B25">
        <w:rPr>
          <w:rFonts w:ascii="Times New Roman" w:hAnsi="Times New Roman" w:cs="Times New Roman"/>
          <w:color w:val="000000" w:themeColor="text1"/>
          <w:sz w:val="24"/>
          <w:szCs w:val="24"/>
          <w:lang w:val="es-ES"/>
        </w:rPr>
        <w:t xml:space="preserve"> /1                                        100-HE</w:t>
      </w:r>
    </w:p>
    <w:p w:rsidR="00501470" w:rsidRDefault="00501470" w:rsidP="00FF7C12">
      <w:pPr>
        <w:spacing w:line="240" w:lineRule="auto"/>
        <w:jc w:val="both"/>
        <w:rPr>
          <w:rFonts w:ascii="Times New Roman" w:hAnsi="Times New Roman" w:cs="Times New Roman"/>
          <w:color w:val="000000" w:themeColor="text1"/>
          <w:sz w:val="24"/>
          <w:szCs w:val="24"/>
        </w:rPr>
      </w:pPr>
    </w:p>
    <w:p w:rsidR="00501470" w:rsidRDefault="00501470" w:rsidP="00FF7C12">
      <w:pPr>
        <w:spacing w:line="240" w:lineRule="auto"/>
        <w:jc w:val="both"/>
        <w:rPr>
          <w:rFonts w:ascii="Times New Roman" w:hAnsi="Times New Roman" w:cs="Times New Roman"/>
          <w:color w:val="000000" w:themeColor="text1"/>
          <w:sz w:val="24"/>
          <w:szCs w:val="24"/>
        </w:rPr>
      </w:pPr>
    </w:p>
    <w:p w:rsidR="00251302" w:rsidRPr="00A23E64" w:rsidRDefault="00BE75DE" w:rsidP="00FF7C12">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 </w:t>
      </w:r>
      <w:r w:rsidR="00251302">
        <w:rPr>
          <w:rFonts w:ascii="Times New Roman" w:hAnsi="Times New Roman" w:cs="Times New Roman"/>
          <w:color w:val="000000" w:themeColor="text1"/>
          <w:sz w:val="24"/>
          <w:szCs w:val="24"/>
        </w:rPr>
        <w:t>Rendimiento en kg/ha al 13</w:t>
      </w:r>
      <w:r w:rsidR="00251302" w:rsidRPr="00A23E64">
        <w:rPr>
          <w:rFonts w:ascii="Times New Roman" w:hAnsi="Times New Roman" w:cs="Times New Roman"/>
          <w:color w:val="000000" w:themeColor="text1"/>
          <w:sz w:val="24"/>
          <w:szCs w:val="24"/>
        </w:rPr>
        <w:t>% de humedad</w:t>
      </w:r>
    </w:p>
    <w:p w:rsidR="00251302" w:rsidRPr="00A23E64" w:rsidRDefault="00251302" w:rsidP="00FF7C12">
      <w:pPr>
        <w:spacing w:line="240" w:lineRule="auto"/>
        <w:jc w:val="both"/>
        <w:rPr>
          <w:rFonts w:ascii="Times New Roman" w:hAnsi="Times New Roman" w:cs="Times New Roman"/>
          <w:color w:val="000000" w:themeColor="text1"/>
          <w:sz w:val="24"/>
          <w:szCs w:val="24"/>
        </w:rPr>
      </w:pPr>
      <w:r w:rsidRPr="00A23E64">
        <w:rPr>
          <w:rFonts w:ascii="Times New Roman" w:hAnsi="Times New Roman" w:cs="Times New Roman"/>
          <w:color w:val="000000" w:themeColor="text1"/>
          <w:sz w:val="24"/>
          <w:szCs w:val="24"/>
        </w:rPr>
        <w:t>PCP</w:t>
      </w:r>
      <w:r w:rsidR="00BE75DE">
        <w:rPr>
          <w:rFonts w:ascii="Times New Roman" w:hAnsi="Times New Roman" w:cs="Times New Roman"/>
          <w:color w:val="000000" w:themeColor="text1"/>
          <w:sz w:val="24"/>
          <w:szCs w:val="24"/>
        </w:rPr>
        <w:t xml:space="preserve">: </w:t>
      </w:r>
      <w:r w:rsidRPr="00A23E64">
        <w:rPr>
          <w:rFonts w:ascii="Times New Roman" w:hAnsi="Times New Roman" w:cs="Times New Roman"/>
          <w:color w:val="000000" w:themeColor="text1"/>
          <w:sz w:val="24"/>
          <w:szCs w:val="24"/>
        </w:rPr>
        <w:t>Peso de campo por parcela en kg</w:t>
      </w:r>
    </w:p>
    <w:p w:rsidR="00251302" w:rsidRPr="00BE75DE" w:rsidRDefault="00BE75DE" w:rsidP="00FF7C12">
      <w:pPr>
        <w:spacing w:line="240" w:lineRule="auto"/>
        <w:jc w:val="both"/>
        <w:rPr>
          <w:rFonts w:ascii="Times New Roman" w:hAnsi="Times New Roman" w:cs="Times New Roman"/>
          <w:color w:val="000000" w:themeColor="text1"/>
          <w:sz w:val="24"/>
          <w:szCs w:val="24"/>
          <w:vertAlign w:val="superscript"/>
        </w:rPr>
      </w:pPr>
      <w:r>
        <w:rPr>
          <w:rFonts w:ascii="Times New Roman" w:hAnsi="Times New Roman" w:cs="Times New Roman"/>
          <w:color w:val="000000" w:themeColor="text1"/>
          <w:sz w:val="24"/>
          <w:szCs w:val="24"/>
        </w:rPr>
        <w:t xml:space="preserve">ANC: </w:t>
      </w:r>
      <w:r w:rsidR="00251302" w:rsidRPr="00A23E64">
        <w:rPr>
          <w:rFonts w:ascii="Times New Roman" w:hAnsi="Times New Roman" w:cs="Times New Roman"/>
          <w:color w:val="000000" w:themeColor="text1"/>
          <w:sz w:val="24"/>
          <w:szCs w:val="24"/>
        </w:rPr>
        <w:t xml:space="preserve">Área </w:t>
      </w:r>
      <w:r>
        <w:rPr>
          <w:rFonts w:ascii="Times New Roman" w:hAnsi="Times New Roman" w:cs="Times New Roman"/>
          <w:color w:val="000000" w:themeColor="text1"/>
          <w:sz w:val="24"/>
          <w:szCs w:val="24"/>
        </w:rPr>
        <w:t>N</w:t>
      </w:r>
      <w:r w:rsidR="00251302" w:rsidRPr="00A23E64">
        <w:rPr>
          <w:rFonts w:ascii="Times New Roman" w:hAnsi="Times New Roman" w:cs="Times New Roman"/>
          <w:color w:val="000000" w:themeColor="text1"/>
          <w:sz w:val="24"/>
          <w:szCs w:val="24"/>
        </w:rPr>
        <w:t xml:space="preserve">eta </w:t>
      </w:r>
      <w:r>
        <w:rPr>
          <w:rFonts w:ascii="Times New Roman" w:hAnsi="Times New Roman" w:cs="Times New Roman"/>
          <w:color w:val="000000" w:themeColor="text1"/>
          <w:sz w:val="24"/>
          <w:szCs w:val="24"/>
        </w:rPr>
        <w:t>C</w:t>
      </w:r>
      <w:r w:rsidR="00251302" w:rsidRPr="00A23E64">
        <w:rPr>
          <w:rFonts w:ascii="Times New Roman" w:hAnsi="Times New Roman" w:cs="Times New Roman"/>
          <w:color w:val="000000" w:themeColor="text1"/>
          <w:sz w:val="24"/>
          <w:szCs w:val="24"/>
        </w:rPr>
        <w:t>osechadas en m</w:t>
      </w:r>
      <w:r>
        <w:rPr>
          <w:rFonts w:ascii="Times New Roman" w:hAnsi="Times New Roman" w:cs="Times New Roman"/>
          <w:color w:val="000000" w:themeColor="text1"/>
          <w:sz w:val="24"/>
          <w:szCs w:val="24"/>
          <w:vertAlign w:val="superscript"/>
        </w:rPr>
        <w:t>2</w:t>
      </w:r>
    </w:p>
    <w:p w:rsidR="00251302" w:rsidRPr="00A23E64" w:rsidRDefault="00BE75DE" w:rsidP="00FF7C12">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HC: Humedad de C</w:t>
      </w:r>
      <w:r w:rsidR="00251302" w:rsidRPr="00A23E64">
        <w:rPr>
          <w:rFonts w:ascii="Times New Roman" w:hAnsi="Times New Roman" w:cs="Times New Roman"/>
          <w:color w:val="000000" w:themeColor="text1"/>
          <w:sz w:val="24"/>
          <w:szCs w:val="24"/>
        </w:rPr>
        <w:t>osecha (%)</w:t>
      </w:r>
    </w:p>
    <w:p w:rsidR="00251302" w:rsidRPr="00A23E64" w:rsidRDefault="00BE75DE" w:rsidP="000143F8">
      <w:pPr>
        <w:spacing w:after="24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HE: </w:t>
      </w:r>
      <w:r w:rsidR="00251302">
        <w:rPr>
          <w:rFonts w:ascii="Times New Roman" w:hAnsi="Times New Roman" w:cs="Times New Roman"/>
          <w:color w:val="000000" w:themeColor="text1"/>
          <w:sz w:val="24"/>
          <w:szCs w:val="24"/>
        </w:rPr>
        <w:t xml:space="preserve">Humedad </w:t>
      </w:r>
      <w:r>
        <w:rPr>
          <w:rFonts w:ascii="Times New Roman" w:hAnsi="Times New Roman" w:cs="Times New Roman"/>
          <w:color w:val="000000" w:themeColor="text1"/>
          <w:sz w:val="24"/>
          <w:szCs w:val="24"/>
        </w:rPr>
        <w:t>E</w:t>
      </w:r>
      <w:r w:rsidR="00251302">
        <w:rPr>
          <w:rFonts w:ascii="Times New Roman" w:hAnsi="Times New Roman" w:cs="Times New Roman"/>
          <w:color w:val="000000" w:themeColor="text1"/>
          <w:sz w:val="24"/>
          <w:szCs w:val="24"/>
        </w:rPr>
        <w:t>stándar 13</w:t>
      </w:r>
      <w:r w:rsidR="00251302" w:rsidRPr="00A23E64">
        <w:rPr>
          <w:rFonts w:ascii="Times New Roman" w:hAnsi="Times New Roman" w:cs="Times New Roman"/>
          <w:color w:val="000000" w:themeColor="text1"/>
          <w:sz w:val="24"/>
          <w:szCs w:val="24"/>
        </w:rPr>
        <w:t>%</w:t>
      </w:r>
    </w:p>
    <w:p w:rsidR="00251302" w:rsidRPr="002239EE" w:rsidRDefault="00251302" w:rsidP="00251302">
      <w:pPr>
        <w:pStyle w:val="Ttulo3"/>
        <w:spacing w:after="240" w:line="360" w:lineRule="auto"/>
        <w:jc w:val="both"/>
        <w:rPr>
          <w:rFonts w:cs="Times New Roman"/>
          <w:color w:val="000000" w:themeColor="text1"/>
        </w:rPr>
      </w:pPr>
      <w:bookmarkStart w:id="189" w:name="_Toc534897386"/>
      <w:bookmarkStart w:id="190" w:name="_Toc51701789"/>
      <w:r w:rsidRPr="002239EE">
        <w:rPr>
          <w:rFonts w:cs="Times New Roman"/>
          <w:color w:val="000000" w:themeColor="text1"/>
        </w:rPr>
        <w:t>4.7.27 Porcentaje de humedad del grano</w:t>
      </w:r>
      <w:bookmarkEnd w:id="189"/>
      <w:bookmarkEnd w:id="190"/>
    </w:p>
    <w:p w:rsidR="001E3A08" w:rsidRPr="00A04F66" w:rsidRDefault="001E3A08" w:rsidP="001E3A08">
      <w:pPr>
        <w:spacing w:after="240" w:line="360" w:lineRule="auto"/>
        <w:jc w:val="both"/>
        <w:rPr>
          <w:rFonts w:ascii="Times New Roman" w:hAnsi="Times New Roman" w:cs="Times New Roman"/>
          <w:color w:val="000000" w:themeColor="text1"/>
          <w:sz w:val="24"/>
          <w:szCs w:val="24"/>
        </w:rPr>
      </w:pPr>
      <w:bookmarkStart w:id="191" w:name="_Toc534897388"/>
      <w:r>
        <w:rPr>
          <w:rFonts w:ascii="Times New Roman" w:hAnsi="Times New Roman" w:cs="Times New Roman"/>
          <w:color w:val="000000" w:themeColor="text1"/>
          <w:sz w:val="24"/>
          <w:szCs w:val="24"/>
        </w:rPr>
        <w:t>Este componente se evaluó</w:t>
      </w:r>
      <w:r w:rsidRPr="00A23E64">
        <w:rPr>
          <w:rFonts w:ascii="Times New Roman" w:hAnsi="Times New Roman" w:cs="Times New Roman"/>
          <w:color w:val="000000" w:themeColor="text1"/>
          <w:sz w:val="24"/>
          <w:szCs w:val="24"/>
        </w:rPr>
        <w:t xml:space="preserve"> con la ayuda de un determinador portátil de humedad </w:t>
      </w:r>
      <w:r w:rsidRPr="00A04F66">
        <w:rPr>
          <w:rFonts w:ascii="Times New Roman" w:hAnsi="Times New Roman" w:cs="Times New Roman"/>
          <w:color w:val="000000" w:themeColor="text1"/>
          <w:sz w:val="24"/>
          <w:szCs w:val="24"/>
        </w:rPr>
        <w:t>en porcentaje después de la cosecha en una muestra de cada unidad experimental.</w:t>
      </w:r>
    </w:p>
    <w:p w:rsidR="00251302" w:rsidRPr="002239EE" w:rsidRDefault="00251302" w:rsidP="00251302">
      <w:pPr>
        <w:pStyle w:val="Ttulo3"/>
        <w:spacing w:after="240" w:line="360" w:lineRule="auto"/>
        <w:jc w:val="both"/>
        <w:rPr>
          <w:rFonts w:cs="Times New Roman"/>
          <w:color w:val="000000" w:themeColor="text1"/>
        </w:rPr>
      </w:pPr>
      <w:bookmarkStart w:id="192" w:name="_Toc51701790"/>
      <w:r w:rsidRPr="002239EE">
        <w:rPr>
          <w:rFonts w:cs="Times New Roman"/>
          <w:color w:val="000000" w:themeColor="text1"/>
        </w:rPr>
        <w:t>4.7.28 Peso de 1000 granos</w:t>
      </w:r>
      <w:bookmarkEnd w:id="191"/>
      <w:bookmarkEnd w:id="192"/>
      <w:r w:rsidRPr="002239EE">
        <w:rPr>
          <w:rFonts w:cs="Times New Roman"/>
          <w:color w:val="000000" w:themeColor="text1"/>
        </w:rPr>
        <w:t xml:space="preserve"> </w:t>
      </w:r>
    </w:p>
    <w:p w:rsidR="001E3A08" w:rsidRPr="00A04F66" w:rsidRDefault="001E3A08" w:rsidP="001E3A08">
      <w:pPr>
        <w:spacing w:after="240" w:line="360" w:lineRule="auto"/>
        <w:jc w:val="both"/>
        <w:rPr>
          <w:rFonts w:ascii="Times New Roman" w:hAnsi="Times New Roman" w:cs="Times New Roman"/>
          <w:b/>
          <w:color w:val="000000" w:themeColor="text1"/>
          <w:sz w:val="24"/>
          <w:szCs w:val="24"/>
        </w:rPr>
      </w:pPr>
      <w:bookmarkStart w:id="193" w:name="_Toc534897389"/>
      <w:r>
        <w:rPr>
          <w:rFonts w:ascii="Times New Roman" w:hAnsi="Times New Roman" w:cs="Times New Roman"/>
          <w:color w:val="000000" w:themeColor="text1"/>
          <w:sz w:val="24"/>
          <w:szCs w:val="24"/>
        </w:rPr>
        <w:t>Esta variable se determinó</w:t>
      </w:r>
      <w:r w:rsidRPr="00A04F66">
        <w:rPr>
          <w:rFonts w:ascii="Times New Roman" w:hAnsi="Times New Roman" w:cs="Times New Roman"/>
          <w:color w:val="000000" w:themeColor="text1"/>
          <w:sz w:val="24"/>
          <w:szCs w:val="24"/>
        </w:rPr>
        <w:t xml:space="preserve"> des</w:t>
      </w:r>
      <w:r>
        <w:rPr>
          <w:rFonts w:ascii="Times New Roman" w:hAnsi="Times New Roman" w:cs="Times New Roman"/>
          <w:color w:val="000000" w:themeColor="text1"/>
          <w:sz w:val="24"/>
          <w:szCs w:val="24"/>
        </w:rPr>
        <w:t>pués de la cosecha y se procedió</w:t>
      </w:r>
      <w:r w:rsidRPr="00A04F66">
        <w:rPr>
          <w:rFonts w:ascii="Times New Roman" w:hAnsi="Times New Roman" w:cs="Times New Roman"/>
          <w:color w:val="000000" w:themeColor="text1"/>
          <w:sz w:val="24"/>
          <w:szCs w:val="24"/>
        </w:rPr>
        <w:t xml:space="preserve"> a tomar una muestra al azar de 1000 granos</w:t>
      </w:r>
      <w:r>
        <w:rPr>
          <w:rFonts w:ascii="Times New Roman" w:hAnsi="Times New Roman" w:cs="Times New Roman"/>
          <w:color w:val="000000" w:themeColor="text1"/>
          <w:sz w:val="24"/>
          <w:szCs w:val="24"/>
        </w:rPr>
        <w:t xml:space="preserve"> de cada tratamiento y se pesó</w:t>
      </w:r>
      <w:r w:rsidRPr="00A04F66">
        <w:rPr>
          <w:rFonts w:ascii="Times New Roman" w:hAnsi="Times New Roman" w:cs="Times New Roman"/>
          <w:color w:val="000000" w:themeColor="text1"/>
          <w:sz w:val="24"/>
          <w:szCs w:val="24"/>
        </w:rPr>
        <w:t xml:space="preserve"> en una balanza de</w:t>
      </w:r>
      <w:r>
        <w:rPr>
          <w:rFonts w:ascii="Times New Roman" w:hAnsi="Times New Roman" w:cs="Times New Roman"/>
          <w:color w:val="000000" w:themeColor="text1"/>
          <w:sz w:val="24"/>
          <w:szCs w:val="24"/>
        </w:rPr>
        <w:t xml:space="preserve"> precisión, la cual se expresó</w:t>
      </w:r>
      <w:r w:rsidRPr="00A04F66">
        <w:rPr>
          <w:rFonts w:ascii="Times New Roman" w:hAnsi="Times New Roman" w:cs="Times New Roman"/>
          <w:color w:val="000000" w:themeColor="text1"/>
          <w:sz w:val="24"/>
          <w:szCs w:val="24"/>
        </w:rPr>
        <w:t xml:space="preserve"> en gramos.</w:t>
      </w:r>
    </w:p>
    <w:p w:rsidR="00251302" w:rsidRPr="002239EE" w:rsidRDefault="00251302" w:rsidP="00251302">
      <w:pPr>
        <w:pStyle w:val="Ttulo3"/>
        <w:spacing w:after="240" w:line="360" w:lineRule="auto"/>
        <w:jc w:val="both"/>
        <w:rPr>
          <w:rFonts w:cs="Times New Roman"/>
          <w:color w:val="000000" w:themeColor="text1"/>
        </w:rPr>
      </w:pPr>
      <w:bookmarkStart w:id="194" w:name="_Toc51701791"/>
      <w:r w:rsidRPr="002239EE">
        <w:rPr>
          <w:rFonts w:cs="Times New Roman"/>
          <w:color w:val="000000" w:themeColor="text1"/>
        </w:rPr>
        <w:t>4.7.29 Grano quebrado</w:t>
      </w:r>
      <w:bookmarkEnd w:id="193"/>
      <w:bookmarkEnd w:id="194"/>
    </w:p>
    <w:p w:rsidR="001E3A08" w:rsidRPr="00A04F66" w:rsidRDefault="001E3A08" w:rsidP="001E3A08">
      <w:pPr>
        <w:spacing w:after="240" w:line="360" w:lineRule="auto"/>
        <w:jc w:val="both"/>
        <w:rPr>
          <w:rFonts w:ascii="Times New Roman" w:hAnsi="Times New Roman" w:cs="Times New Roman"/>
          <w:color w:val="000000" w:themeColor="text1"/>
          <w:sz w:val="24"/>
          <w:szCs w:val="24"/>
        </w:rPr>
      </w:pPr>
      <w:bookmarkStart w:id="195" w:name="_Toc534897390"/>
      <w:r w:rsidRPr="00A04F66">
        <w:rPr>
          <w:rFonts w:ascii="Times New Roman" w:hAnsi="Times New Roman" w:cs="Times New Roman"/>
          <w:color w:val="000000" w:themeColor="text1"/>
          <w:sz w:val="24"/>
          <w:szCs w:val="24"/>
        </w:rPr>
        <w:t xml:space="preserve">Después de </w:t>
      </w:r>
      <w:r>
        <w:rPr>
          <w:rFonts w:ascii="Times New Roman" w:hAnsi="Times New Roman" w:cs="Times New Roman"/>
          <w:color w:val="000000" w:themeColor="text1"/>
          <w:sz w:val="24"/>
          <w:szCs w:val="24"/>
        </w:rPr>
        <w:t>la cosecha y el grano seco al 13</w:t>
      </w:r>
      <w:r w:rsidRPr="00A04F66">
        <w:rPr>
          <w:rFonts w:ascii="Times New Roman" w:hAnsi="Times New Roman" w:cs="Times New Roman"/>
          <w:color w:val="000000" w:themeColor="text1"/>
          <w:sz w:val="24"/>
          <w:szCs w:val="24"/>
        </w:rPr>
        <w:t>% de humedad y limpi</w:t>
      </w:r>
      <w:r>
        <w:rPr>
          <w:rFonts w:ascii="Times New Roman" w:hAnsi="Times New Roman" w:cs="Times New Roman"/>
          <w:color w:val="000000" w:themeColor="text1"/>
          <w:sz w:val="24"/>
          <w:szCs w:val="24"/>
        </w:rPr>
        <w:t>o se tomó una muestra de 100 gran</w:t>
      </w:r>
      <w:r w:rsidRPr="00A04F66">
        <w:rPr>
          <w:rFonts w:ascii="Times New Roman" w:hAnsi="Times New Roman" w:cs="Times New Roman"/>
          <w:color w:val="000000" w:themeColor="text1"/>
          <w:sz w:val="24"/>
          <w:szCs w:val="24"/>
        </w:rPr>
        <w:t>os</w:t>
      </w:r>
      <w:r>
        <w:rPr>
          <w:rFonts w:ascii="Times New Roman" w:hAnsi="Times New Roman" w:cs="Times New Roman"/>
          <w:color w:val="000000" w:themeColor="text1"/>
          <w:sz w:val="24"/>
          <w:szCs w:val="24"/>
        </w:rPr>
        <w:t xml:space="preserve"> por cada tratamiento y se registró </w:t>
      </w:r>
      <w:r w:rsidRPr="00A04F66">
        <w:rPr>
          <w:rFonts w:ascii="Times New Roman" w:hAnsi="Times New Roman" w:cs="Times New Roman"/>
          <w:color w:val="000000" w:themeColor="text1"/>
          <w:sz w:val="24"/>
          <w:szCs w:val="24"/>
        </w:rPr>
        <w:t xml:space="preserve">el número de granos quebrados </w:t>
      </w:r>
      <w:r>
        <w:rPr>
          <w:rFonts w:ascii="Times New Roman" w:hAnsi="Times New Roman" w:cs="Times New Roman"/>
          <w:color w:val="000000" w:themeColor="text1"/>
          <w:sz w:val="24"/>
          <w:szCs w:val="24"/>
        </w:rPr>
        <w:t>el cual se expresó</w:t>
      </w:r>
      <w:r w:rsidRPr="00A04F66">
        <w:rPr>
          <w:rFonts w:ascii="Times New Roman" w:hAnsi="Times New Roman" w:cs="Times New Roman"/>
          <w:color w:val="000000" w:themeColor="text1"/>
          <w:sz w:val="24"/>
          <w:szCs w:val="24"/>
        </w:rPr>
        <w:t xml:space="preserve"> en porcentaje en </w:t>
      </w:r>
      <w:r>
        <w:rPr>
          <w:rFonts w:ascii="Times New Roman" w:hAnsi="Times New Roman" w:cs="Times New Roman"/>
          <w:color w:val="000000" w:themeColor="text1"/>
          <w:sz w:val="24"/>
          <w:szCs w:val="24"/>
        </w:rPr>
        <w:t>función a la muestra de 100 gran</w:t>
      </w:r>
      <w:r w:rsidRPr="00A04F66">
        <w:rPr>
          <w:rFonts w:ascii="Times New Roman" w:hAnsi="Times New Roman" w:cs="Times New Roman"/>
          <w:color w:val="000000" w:themeColor="text1"/>
          <w:sz w:val="24"/>
          <w:szCs w:val="24"/>
        </w:rPr>
        <w:t>os.</w:t>
      </w:r>
    </w:p>
    <w:p w:rsidR="00251302" w:rsidRPr="002239EE" w:rsidRDefault="00901395" w:rsidP="00251302">
      <w:pPr>
        <w:pStyle w:val="Ttulo3"/>
        <w:spacing w:after="240" w:line="360" w:lineRule="auto"/>
        <w:jc w:val="both"/>
        <w:rPr>
          <w:rFonts w:cs="Times New Roman"/>
          <w:color w:val="000000" w:themeColor="text1"/>
          <w:highlight w:val="yellow"/>
        </w:rPr>
      </w:pPr>
      <w:bookmarkStart w:id="196" w:name="_Toc51701792"/>
      <w:r w:rsidRPr="002239EE">
        <w:rPr>
          <w:rFonts w:cs="Times New Roman"/>
          <w:color w:val="000000" w:themeColor="text1"/>
        </w:rPr>
        <w:lastRenderedPageBreak/>
        <w:t>4</w:t>
      </w:r>
      <w:r w:rsidR="00251302" w:rsidRPr="002239EE">
        <w:rPr>
          <w:rFonts w:cs="Times New Roman"/>
          <w:color w:val="000000" w:themeColor="text1"/>
        </w:rPr>
        <w:t xml:space="preserve">.7.30 Análisis </w:t>
      </w:r>
      <w:bookmarkEnd w:id="195"/>
      <w:r w:rsidR="00251302" w:rsidRPr="002239EE">
        <w:rPr>
          <w:rFonts w:cs="Times New Roman"/>
          <w:color w:val="000000" w:themeColor="text1"/>
        </w:rPr>
        <w:t>de proteína</w:t>
      </w:r>
      <w:bookmarkEnd w:id="196"/>
    </w:p>
    <w:p w:rsidR="00026E30" w:rsidRPr="00CA5273" w:rsidRDefault="00E7648E" w:rsidP="00CA5273">
      <w:pPr>
        <w:spacing w:after="24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S</w:t>
      </w:r>
      <w:r w:rsidR="00B74E1B">
        <w:rPr>
          <w:rFonts w:ascii="Times New Roman" w:hAnsi="Times New Roman" w:cs="Times New Roman"/>
          <w:color w:val="000000" w:themeColor="text1"/>
          <w:sz w:val="24"/>
        </w:rPr>
        <w:t xml:space="preserve">e seleccionaron las </w:t>
      </w:r>
      <w:r>
        <w:rPr>
          <w:rFonts w:ascii="Times New Roman" w:hAnsi="Times New Roman" w:cs="Times New Roman"/>
          <w:color w:val="000000" w:themeColor="text1"/>
          <w:sz w:val="24"/>
        </w:rPr>
        <w:t>diez mejores accesiones de cebada que prese</w:t>
      </w:r>
      <w:r w:rsidR="001725AB">
        <w:rPr>
          <w:rFonts w:ascii="Times New Roman" w:hAnsi="Times New Roman" w:cs="Times New Roman"/>
          <w:color w:val="000000" w:themeColor="text1"/>
          <w:sz w:val="24"/>
        </w:rPr>
        <w:t>ntaron un mayor rendimiento en k</w:t>
      </w:r>
      <w:r>
        <w:rPr>
          <w:rFonts w:ascii="Times New Roman" w:hAnsi="Times New Roman" w:cs="Times New Roman"/>
          <w:color w:val="000000" w:themeColor="text1"/>
          <w:sz w:val="24"/>
        </w:rPr>
        <w:t>g/ha</w:t>
      </w:r>
      <w:r w:rsidR="008A2FE6">
        <w:rPr>
          <w:rFonts w:ascii="Times New Roman" w:hAnsi="Times New Roman" w:cs="Times New Roman"/>
          <w:color w:val="000000" w:themeColor="text1"/>
          <w:sz w:val="24"/>
        </w:rPr>
        <w:t>, para</w:t>
      </w:r>
      <w:r w:rsidR="00B74E1B">
        <w:rPr>
          <w:rFonts w:ascii="Times New Roman" w:hAnsi="Times New Roman" w:cs="Times New Roman"/>
          <w:color w:val="000000" w:themeColor="text1"/>
          <w:sz w:val="24"/>
        </w:rPr>
        <w:t xml:space="preserve"> lo cual se tomaron muestras representativas de 250 g, mismas que fueron enviadas </w:t>
      </w:r>
      <w:r w:rsidR="001E3A08">
        <w:rPr>
          <w:rFonts w:ascii="Times New Roman" w:hAnsi="Times New Roman" w:cs="Times New Roman"/>
          <w:color w:val="000000" w:themeColor="text1"/>
          <w:sz w:val="24"/>
        </w:rPr>
        <w:t xml:space="preserve">al </w:t>
      </w:r>
      <w:r w:rsidR="00B74E1B">
        <w:rPr>
          <w:rFonts w:ascii="Times New Roman" w:hAnsi="Times New Roman" w:cs="Times New Roman"/>
          <w:color w:val="000000" w:themeColor="text1"/>
          <w:sz w:val="24"/>
        </w:rPr>
        <w:t>L</w:t>
      </w:r>
      <w:r w:rsidR="001E3A08">
        <w:rPr>
          <w:rFonts w:ascii="Times New Roman" w:hAnsi="Times New Roman" w:cs="Times New Roman"/>
          <w:color w:val="000000" w:themeColor="text1"/>
          <w:sz w:val="24"/>
        </w:rPr>
        <w:t xml:space="preserve">aboratorio de Investigación de la UEB para </w:t>
      </w:r>
      <w:r w:rsidR="00B74E1B">
        <w:rPr>
          <w:rFonts w:ascii="Times New Roman" w:hAnsi="Times New Roman" w:cs="Times New Roman"/>
          <w:color w:val="000000" w:themeColor="text1"/>
          <w:sz w:val="24"/>
        </w:rPr>
        <w:t>realizar</w:t>
      </w:r>
      <w:r w:rsidR="001E3A08">
        <w:rPr>
          <w:rFonts w:ascii="Times New Roman" w:hAnsi="Times New Roman" w:cs="Times New Roman"/>
          <w:color w:val="000000" w:themeColor="text1"/>
          <w:sz w:val="24"/>
        </w:rPr>
        <w:t xml:space="preserve"> análisis de proteína.</w:t>
      </w:r>
    </w:p>
    <w:p w:rsidR="003518E2" w:rsidRDefault="003518E2" w:rsidP="008D2A38">
      <w:pPr>
        <w:pStyle w:val="Ttulo2"/>
      </w:pPr>
      <w:bookmarkStart w:id="197" w:name="_Toc51701793"/>
      <w:r w:rsidRPr="003518E2">
        <w:t>4.8 MANEJO AGRONÓMICO DEL EXPERIMENTO</w:t>
      </w:r>
      <w:bookmarkEnd w:id="197"/>
    </w:p>
    <w:p w:rsidR="003518E2" w:rsidRPr="001C381A" w:rsidRDefault="003518E2" w:rsidP="001C381A">
      <w:pPr>
        <w:pStyle w:val="Ttulo3"/>
      </w:pPr>
      <w:bookmarkStart w:id="198" w:name="_Toc51701794"/>
      <w:r w:rsidRPr="001C381A">
        <w:t>4.8.1 Análisis físico químico del suelo</w:t>
      </w:r>
      <w:bookmarkEnd w:id="198"/>
    </w:p>
    <w:p w:rsidR="00647FAD" w:rsidRDefault="00647FAD" w:rsidP="00647FAD">
      <w:pPr>
        <w:spacing w:after="240" w:line="360" w:lineRule="auto"/>
        <w:jc w:val="both"/>
        <w:rPr>
          <w:rFonts w:ascii="Times New Roman" w:hAnsi="Times New Roman" w:cs="Times New Roman"/>
          <w:sz w:val="24"/>
          <w:szCs w:val="24"/>
        </w:rPr>
      </w:pPr>
      <w:r w:rsidRPr="00930BA2">
        <w:rPr>
          <w:rFonts w:ascii="Times New Roman" w:hAnsi="Times New Roman" w:cs="Times New Roman"/>
          <w:sz w:val="24"/>
          <w:szCs w:val="24"/>
        </w:rPr>
        <w:t>A los 15 días antes de la preparación del terreno</w:t>
      </w:r>
      <w:r>
        <w:rPr>
          <w:rFonts w:ascii="Times New Roman" w:hAnsi="Times New Roman" w:cs="Times New Roman"/>
          <w:sz w:val="24"/>
          <w:szCs w:val="24"/>
        </w:rPr>
        <w:t>,</w:t>
      </w:r>
      <w:r w:rsidRPr="00930BA2">
        <w:rPr>
          <w:rFonts w:ascii="Times New Roman" w:hAnsi="Times New Roman" w:cs="Times New Roman"/>
          <w:sz w:val="24"/>
          <w:szCs w:val="24"/>
        </w:rPr>
        <w:t xml:space="preserve"> se procedió a la toma de sub muestras a una profundidad de 0 a 20 cm los cuales se enviaron al </w:t>
      </w:r>
      <w:r w:rsidR="00B74E1B">
        <w:rPr>
          <w:rFonts w:ascii="Times New Roman" w:hAnsi="Times New Roman" w:cs="Times New Roman"/>
          <w:sz w:val="24"/>
          <w:szCs w:val="24"/>
        </w:rPr>
        <w:t>L</w:t>
      </w:r>
      <w:r w:rsidRPr="00930BA2">
        <w:rPr>
          <w:rFonts w:ascii="Times New Roman" w:hAnsi="Times New Roman" w:cs="Times New Roman"/>
          <w:sz w:val="24"/>
          <w:szCs w:val="24"/>
        </w:rPr>
        <w:t xml:space="preserve">aboratorio de </w:t>
      </w:r>
      <w:r w:rsidR="00B74E1B">
        <w:rPr>
          <w:rFonts w:ascii="Times New Roman" w:hAnsi="Times New Roman" w:cs="Times New Roman"/>
          <w:sz w:val="24"/>
          <w:szCs w:val="24"/>
        </w:rPr>
        <w:t>S</w:t>
      </w:r>
      <w:r w:rsidRPr="00930BA2">
        <w:rPr>
          <w:rFonts w:ascii="Times New Roman" w:hAnsi="Times New Roman" w:cs="Times New Roman"/>
          <w:sz w:val="24"/>
          <w:szCs w:val="24"/>
        </w:rPr>
        <w:t>uelos</w:t>
      </w:r>
      <w:r w:rsidR="00B74E1B">
        <w:rPr>
          <w:rFonts w:ascii="Times New Roman" w:hAnsi="Times New Roman" w:cs="Times New Roman"/>
          <w:sz w:val="24"/>
          <w:szCs w:val="24"/>
        </w:rPr>
        <w:t xml:space="preserve"> y Aguas</w:t>
      </w:r>
      <w:r w:rsidRPr="00930BA2">
        <w:rPr>
          <w:rFonts w:ascii="Times New Roman" w:hAnsi="Times New Roman" w:cs="Times New Roman"/>
          <w:sz w:val="24"/>
          <w:szCs w:val="24"/>
        </w:rPr>
        <w:t xml:space="preserve"> del INIAP </w:t>
      </w:r>
      <w:r w:rsidR="003C021A">
        <w:rPr>
          <w:rFonts w:ascii="Times New Roman" w:hAnsi="Times New Roman" w:cs="Times New Roman"/>
          <w:sz w:val="24"/>
          <w:szCs w:val="24"/>
        </w:rPr>
        <w:t>Santa Catalina. Estos resultados sirvieron de base para la recomendación de la fertilización química</w:t>
      </w:r>
      <w:r>
        <w:rPr>
          <w:rFonts w:ascii="Times New Roman" w:hAnsi="Times New Roman" w:cs="Times New Roman"/>
          <w:sz w:val="24"/>
          <w:szCs w:val="24"/>
        </w:rPr>
        <w:t xml:space="preserve"> (Anexo 3).</w:t>
      </w:r>
    </w:p>
    <w:p w:rsidR="00930BA2" w:rsidRDefault="00930BA2" w:rsidP="001C381A">
      <w:pPr>
        <w:pStyle w:val="Ttulo3"/>
      </w:pPr>
      <w:bookmarkStart w:id="199" w:name="_Toc51701795"/>
      <w:r>
        <w:t>4.8</w:t>
      </w:r>
      <w:r w:rsidRPr="00930BA2">
        <w:t>.2. Preparación del suelo</w:t>
      </w:r>
      <w:bookmarkEnd w:id="199"/>
    </w:p>
    <w:p w:rsidR="00647FAD" w:rsidRPr="00930BA2" w:rsidRDefault="00647FAD" w:rsidP="00647FAD">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Quince </w:t>
      </w:r>
      <w:r w:rsidRPr="00930BA2">
        <w:rPr>
          <w:rFonts w:ascii="Times New Roman" w:hAnsi="Times New Roman" w:cs="Times New Roman"/>
          <w:sz w:val="24"/>
          <w:szCs w:val="24"/>
        </w:rPr>
        <w:t xml:space="preserve">días antes de la siembra, </w:t>
      </w:r>
      <w:r>
        <w:rPr>
          <w:rFonts w:ascii="Times New Roman" w:hAnsi="Times New Roman" w:cs="Times New Roman"/>
          <w:sz w:val="24"/>
          <w:szCs w:val="24"/>
        </w:rPr>
        <w:t>se aplicó el</w:t>
      </w:r>
      <w:r w:rsidRPr="00930BA2">
        <w:rPr>
          <w:rFonts w:ascii="Times New Roman" w:hAnsi="Times New Roman" w:cs="Times New Roman"/>
          <w:sz w:val="24"/>
          <w:szCs w:val="24"/>
        </w:rPr>
        <w:t xml:space="preserve"> herbicida sistémico </w:t>
      </w:r>
      <w:r>
        <w:rPr>
          <w:rFonts w:ascii="Times New Roman" w:hAnsi="Times New Roman" w:cs="Times New Roman"/>
          <w:sz w:val="24"/>
          <w:szCs w:val="24"/>
        </w:rPr>
        <w:t>G</w:t>
      </w:r>
      <w:r w:rsidRPr="00930BA2">
        <w:rPr>
          <w:rFonts w:ascii="Times New Roman" w:hAnsi="Times New Roman" w:cs="Times New Roman"/>
          <w:sz w:val="24"/>
          <w:szCs w:val="24"/>
        </w:rPr>
        <w:t>lifosato en una dosis de 250</w:t>
      </w:r>
      <w:r w:rsidR="003C021A">
        <w:rPr>
          <w:rFonts w:ascii="Times New Roman" w:hAnsi="Times New Roman" w:cs="Times New Roman"/>
          <w:sz w:val="24"/>
          <w:szCs w:val="24"/>
        </w:rPr>
        <w:t xml:space="preserve"> </w:t>
      </w:r>
      <w:r w:rsidRPr="00930BA2">
        <w:rPr>
          <w:rFonts w:ascii="Times New Roman" w:hAnsi="Times New Roman" w:cs="Times New Roman"/>
          <w:sz w:val="24"/>
          <w:szCs w:val="24"/>
        </w:rPr>
        <w:t>cc</w:t>
      </w:r>
      <w:r w:rsidR="001725AB">
        <w:rPr>
          <w:rFonts w:ascii="Times New Roman" w:hAnsi="Times New Roman" w:cs="Times New Roman"/>
          <w:sz w:val="24"/>
          <w:szCs w:val="24"/>
        </w:rPr>
        <w:t>/20 l</w:t>
      </w:r>
      <w:r>
        <w:rPr>
          <w:rFonts w:ascii="Times New Roman" w:hAnsi="Times New Roman" w:cs="Times New Roman"/>
          <w:sz w:val="24"/>
          <w:szCs w:val="24"/>
        </w:rPr>
        <w:t xml:space="preserve"> </w:t>
      </w:r>
      <w:r w:rsidR="003C021A">
        <w:rPr>
          <w:rFonts w:ascii="Times New Roman" w:hAnsi="Times New Roman" w:cs="Times New Roman"/>
          <w:sz w:val="24"/>
          <w:szCs w:val="24"/>
        </w:rPr>
        <w:t xml:space="preserve">de </w:t>
      </w:r>
      <w:r>
        <w:rPr>
          <w:rFonts w:ascii="Times New Roman" w:hAnsi="Times New Roman" w:cs="Times New Roman"/>
          <w:sz w:val="24"/>
          <w:szCs w:val="24"/>
        </w:rPr>
        <w:t>agua. Una vez que se controló la maleza, se realizó la labranza convencional del suelo con un pase de arado de discos y un pase de rastra. Esta actividad se efectuó una semana antes de la siembra.</w:t>
      </w:r>
    </w:p>
    <w:p w:rsidR="00930BA2" w:rsidRDefault="00930BA2" w:rsidP="001C381A">
      <w:pPr>
        <w:pStyle w:val="Ttulo3"/>
      </w:pPr>
      <w:bookmarkStart w:id="200" w:name="_Toc51701796"/>
      <w:r>
        <w:t>4.8.3 Siembra</w:t>
      </w:r>
      <w:bookmarkEnd w:id="200"/>
    </w:p>
    <w:p w:rsidR="00647FAD" w:rsidRDefault="00647FAD" w:rsidP="00647FAD">
      <w:pPr>
        <w:spacing w:after="240" w:line="360" w:lineRule="auto"/>
        <w:jc w:val="both"/>
        <w:rPr>
          <w:rFonts w:ascii="Times New Roman" w:hAnsi="Times New Roman" w:cs="Times New Roman"/>
          <w:sz w:val="24"/>
          <w:szCs w:val="24"/>
        </w:rPr>
      </w:pPr>
      <w:r>
        <w:rPr>
          <w:rFonts w:ascii="Times New Roman" w:hAnsi="Times New Roman" w:cs="Times New Roman"/>
          <w:sz w:val="24"/>
          <w:szCs w:val="24"/>
          <w:lang w:val="es-ES"/>
        </w:rPr>
        <w:t>La siembra se realizó en surcos separados cada 25 cm. Se fertilizó al fondo del surco la dosis de</w:t>
      </w:r>
      <w:r w:rsidRPr="009C3F29">
        <w:rPr>
          <w:rFonts w:ascii="Times New Roman" w:hAnsi="Times New Roman" w:cs="Times New Roman"/>
          <w:sz w:val="24"/>
          <w:szCs w:val="24"/>
        </w:rPr>
        <w:t xml:space="preserve"> dos sacos de 18-46-0 y un saco de </w:t>
      </w:r>
      <w:r>
        <w:rPr>
          <w:rFonts w:ascii="Times New Roman" w:hAnsi="Times New Roman" w:cs="Times New Roman"/>
          <w:sz w:val="24"/>
          <w:szCs w:val="24"/>
        </w:rPr>
        <w:t>S</w:t>
      </w:r>
      <w:r w:rsidRPr="009C3F29">
        <w:rPr>
          <w:rFonts w:ascii="Times New Roman" w:hAnsi="Times New Roman" w:cs="Times New Roman"/>
          <w:sz w:val="24"/>
          <w:szCs w:val="24"/>
        </w:rPr>
        <w:t>ulpomag</w:t>
      </w:r>
      <w:r>
        <w:rPr>
          <w:rFonts w:ascii="Times New Roman" w:hAnsi="Times New Roman" w:cs="Times New Roman"/>
          <w:sz w:val="24"/>
          <w:szCs w:val="24"/>
        </w:rPr>
        <w:t>/ha. P</w:t>
      </w:r>
      <w:r w:rsidRPr="009C3F29">
        <w:rPr>
          <w:rFonts w:ascii="Times New Roman" w:hAnsi="Times New Roman" w:cs="Times New Roman"/>
          <w:sz w:val="24"/>
          <w:szCs w:val="24"/>
        </w:rPr>
        <w:t xml:space="preserve">osteriormente </w:t>
      </w:r>
      <w:r>
        <w:rPr>
          <w:rFonts w:ascii="Times New Roman" w:hAnsi="Times New Roman" w:cs="Times New Roman"/>
          <w:sz w:val="24"/>
          <w:szCs w:val="24"/>
        </w:rPr>
        <w:t>se sembró la semilla</w:t>
      </w:r>
      <w:r w:rsidRPr="009C3F29">
        <w:rPr>
          <w:rFonts w:ascii="Times New Roman" w:hAnsi="Times New Roman" w:cs="Times New Roman"/>
          <w:sz w:val="24"/>
          <w:szCs w:val="24"/>
        </w:rPr>
        <w:t xml:space="preserve"> en cada parcela correspondiente a las tres repeticiones</w:t>
      </w:r>
      <w:r>
        <w:rPr>
          <w:rFonts w:ascii="Times New Roman" w:hAnsi="Times New Roman" w:cs="Times New Roman"/>
          <w:sz w:val="24"/>
          <w:szCs w:val="24"/>
        </w:rPr>
        <w:t>. Ca</w:t>
      </w:r>
      <w:r w:rsidRPr="009C3F29">
        <w:rPr>
          <w:rFonts w:ascii="Times New Roman" w:hAnsi="Times New Roman" w:cs="Times New Roman"/>
          <w:sz w:val="24"/>
          <w:szCs w:val="24"/>
        </w:rPr>
        <w:t xml:space="preserve">da tratamiento </w:t>
      </w:r>
      <w:r>
        <w:rPr>
          <w:rFonts w:ascii="Times New Roman" w:hAnsi="Times New Roman" w:cs="Times New Roman"/>
          <w:sz w:val="24"/>
          <w:szCs w:val="24"/>
        </w:rPr>
        <w:t xml:space="preserve">tuvo la cantidad de 16 </w:t>
      </w:r>
      <w:r w:rsidRPr="009C3F29">
        <w:rPr>
          <w:rFonts w:ascii="Times New Roman" w:hAnsi="Times New Roman" w:cs="Times New Roman"/>
          <w:sz w:val="24"/>
          <w:szCs w:val="24"/>
        </w:rPr>
        <w:t xml:space="preserve">g </w:t>
      </w:r>
      <w:r>
        <w:rPr>
          <w:rFonts w:ascii="Times New Roman" w:hAnsi="Times New Roman" w:cs="Times New Roman"/>
          <w:sz w:val="24"/>
          <w:szCs w:val="24"/>
        </w:rPr>
        <w:t xml:space="preserve">de semilla de fitomejorador </w:t>
      </w:r>
      <w:r w:rsidRPr="009C3F29">
        <w:rPr>
          <w:rFonts w:ascii="Times New Roman" w:hAnsi="Times New Roman" w:cs="Times New Roman"/>
          <w:sz w:val="24"/>
          <w:szCs w:val="24"/>
        </w:rPr>
        <w:t>que aproximadamente nos dio una densidad de 40 a 49 semillas por metro lineal.</w:t>
      </w:r>
    </w:p>
    <w:p w:rsidR="009C3F29" w:rsidRPr="00C35FC1" w:rsidRDefault="00C35FC1" w:rsidP="001C381A">
      <w:pPr>
        <w:pStyle w:val="Ttulo3"/>
      </w:pPr>
      <w:bookmarkStart w:id="201" w:name="_Toc51701797"/>
      <w:r w:rsidRPr="00C35FC1">
        <w:t>4.8.4 Labores c</w:t>
      </w:r>
      <w:r w:rsidR="009C3F29" w:rsidRPr="00C35FC1">
        <w:t>ulturales</w:t>
      </w:r>
      <w:bookmarkEnd w:id="201"/>
    </w:p>
    <w:p w:rsidR="009C3F29" w:rsidRDefault="009C3F29" w:rsidP="003735B1">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Una vez ya establecido el ensayo se realizaron las siguientes labores:</w:t>
      </w:r>
    </w:p>
    <w:p w:rsidR="00CA5273" w:rsidRDefault="00CA5273">
      <w:pPr>
        <w:rPr>
          <w:rFonts w:ascii="Times New Roman" w:hAnsi="Times New Roman" w:cs="Times New Roman"/>
          <w:b/>
          <w:sz w:val="24"/>
          <w:szCs w:val="24"/>
        </w:rPr>
      </w:pPr>
      <w:r>
        <w:rPr>
          <w:rFonts w:ascii="Times New Roman" w:hAnsi="Times New Roman" w:cs="Times New Roman"/>
          <w:b/>
          <w:sz w:val="24"/>
          <w:szCs w:val="24"/>
        </w:rPr>
        <w:br w:type="page"/>
      </w:r>
    </w:p>
    <w:p w:rsidR="009C3F29" w:rsidRDefault="009C3F29" w:rsidP="003735B1">
      <w:pPr>
        <w:pStyle w:val="Prrafodelista"/>
        <w:numPr>
          <w:ilvl w:val="0"/>
          <w:numId w:val="17"/>
        </w:numPr>
        <w:spacing w:after="240" w:line="360" w:lineRule="auto"/>
        <w:jc w:val="both"/>
        <w:rPr>
          <w:rFonts w:ascii="Times New Roman" w:hAnsi="Times New Roman" w:cs="Times New Roman"/>
          <w:b/>
          <w:sz w:val="24"/>
          <w:szCs w:val="24"/>
        </w:rPr>
      </w:pPr>
      <w:r w:rsidRPr="009C3F29">
        <w:rPr>
          <w:rFonts w:ascii="Times New Roman" w:hAnsi="Times New Roman" w:cs="Times New Roman"/>
          <w:b/>
          <w:sz w:val="24"/>
          <w:szCs w:val="24"/>
        </w:rPr>
        <w:lastRenderedPageBreak/>
        <w:t>Control químico de malezas</w:t>
      </w:r>
    </w:p>
    <w:p w:rsidR="000479B8" w:rsidRPr="00647FAD" w:rsidRDefault="00647FAD" w:rsidP="00647FAD">
      <w:pPr>
        <w:spacing w:after="240" w:line="360" w:lineRule="auto"/>
        <w:jc w:val="both"/>
        <w:rPr>
          <w:rFonts w:ascii="Times New Roman" w:hAnsi="Times New Roman" w:cs="Times New Roman"/>
          <w:sz w:val="24"/>
          <w:szCs w:val="24"/>
        </w:rPr>
      </w:pPr>
      <w:r w:rsidRPr="00647FAD">
        <w:rPr>
          <w:rFonts w:ascii="Times New Roman" w:hAnsi="Times New Roman" w:cs="Times New Roman"/>
          <w:sz w:val="24"/>
          <w:szCs w:val="24"/>
        </w:rPr>
        <w:t>Para evitar las malezas de hoja ancha, se aplicó un herbicida selectivo Ally (Metsulfur</w:t>
      </w:r>
      <w:r w:rsidR="00ED5DB3">
        <w:rPr>
          <w:rFonts w:ascii="Times New Roman" w:hAnsi="Times New Roman" w:cs="Times New Roman"/>
          <w:sz w:val="24"/>
          <w:szCs w:val="24"/>
        </w:rPr>
        <w:t>ó</w:t>
      </w:r>
      <w:r w:rsidRPr="00647FAD">
        <w:rPr>
          <w:rFonts w:ascii="Times New Roman" w:hAnsi="Times New Roman" w:cs="Times New Roman"/>
          <w:sz w:val="24"/>
          <w:szCs w:val="24"/>
        </w:rPr>
        <w:t>n meti</w:t>
      </w:r>
      <w:r w:rsidR="001725AB">
        <w:rPr>
          <w:rFonts w:ascii="Times New Roman" w:hAnsi="Times New Roman" w:cs="Times New Roman"/>
          <w:sz w:val="24"/>
          <w:szCs w:val="24"/>
        </w:rPr>
        <w:t>l 60%), en una dosis de 1 g/20 l</w:t>
      </w:r>
      <w:r w:rsidRPr="00647FAD">
        <w:rPr>
          <w:rFonts w:ascii="Times New Roman" w:hAnsi="Times New Roman" w:cs="Times New Roman"/>
          <w:sz w:val="24"/>
          <w:szCs w:val="24"/>
        </w:rPr>
        <w:t xml:space="preserve"> de agua, el cual se aplicó directamente sobre el follaje con una boquilla de abanico a los 20 días después de la siembra (dds).</w:t>
      </w:r>
    </w:p>
    <w:p w:rsidR="009C3F29" w:rsidRDefault="00C35FC1" w:rsidP="003735B1">
      <w:pPr>
        <w:pStyle w:val="Prrafodelista"/>
        <w:numPr>
          <w:ilvl w:val="0"/>
          <w:numId w:val="17"/>
        </w:numPr>
        <w:spacing w:after="240" w:line="360" w:lineRule="auto"/>
        <w:jc w:val="both"/>
        <w:rPr>
          <w:rFonts w:ascii="Times New Roman" w:hAnsi="Times New Roman" w:cs="Times New Roman"/>
          <w:b/>
          <w:sz w:val="24"/>
          <w:szCs w:val="24"/>
        </w:rPr>
      </w:pPr>
      <w:r w:rsidRPr="00C35FC1">
        <w:rPr>
          <w:rFonts w:ascii="Times New Roman" w:hAnsi="Times New Roman" w:cs="Times New Roman"/>
          <w:b/>
          <w:sz w:val="24"/>
          <w:szCs w:val="24"/>
        </w:rPr>
        <w:t>Fertilización complementaria</w:t>
      </w:r>
    </w:p>
    <w:p w:rsidR="00647FAD" w:rsidRPr="00647FAD" w:rsidRDefault="00647FAD" w:rsidP="00647FAD">
      <w:pPr>
        <w:spacing w:after="240" w:line="360" w:lineRule="auto"/>
        <w:jc w:val="both"/>
        <w:rPr>
          <w:rFonts w:ascii="Times New Roman" w:hAnsi="Times New Roman" w:cs="Times New Roman"/>
          <w:sz w:val="24"/>
          <w:szCs w:val="24"/>
        </w:rPr>
      </w:pPr>
      <w:r w:rsidRPr="00647FAD">
        <w:rPr>
          <w:rFonts w:ascii="Times New Roman" w:hAnsi="Times New Roman" w:cs="Times New Roman"/>
          <w:sz w:val="24"/>
          <w:szCs w:val="24"/>
        </w:rPr>
        <w:t xml:space="preserve">Se aplicó urea en una dosis de </w:t>
      </w:r>
      <w:r w:rsidR="003C021A">
        <w:rPr>
          <w:rFonts w:ascii="Times New Roman" w:hAnsi="Times New Roman" w:cs="Times New Roman"/>
          <w:sz w:val="24"/>
          <w:szCs w:val="24"/>
        </w:rPr>
        <w:t>150</w:t>
      </w:r>
      <w:r w:rsidRPr="00647FAD">
        <w:rPr>
          <w:rFonts w:ascii="Times New Roman" w:hAnsi="Times New Roman" w:cs="Times New Roman"/>
          <w:sz w:val="24"/>
          <w:szCs w:val="24"/>
        </w:rPr>
        <w:t xml:space="preserve"> K</w:t>
      </w:r>
      <w:r w:rsidR="003C021A">
        <w:rPr>
          <w:rFonts w:ascii="Times New Roman" w:hAnsi="Times New Roman" w:cs="Times New Roman"/>
          <w:sz w:val="24"/>
          <w:szCs w:val="24"/>
        </w:rPr>
        <w:t>g</w:t>
      </w:r>
      <w:r w:rsidRPr="00647FAD">
        <w:rPr>
          <w:rFonts w:ascii="Times New Roman" w:hAnsi="Times New Roman" w:cs="Times New Roman"/>
          <w:sz w:val="24"/>
          <w:szCs w:val="24"/>
        </w:rPr>
        <w:t>/ha</w:t>
      </w:r>
      <w:r w:rsidR="003C021A">
        <w:rPr>
          <w:rFonts w:ascii="Times New Roman" w:hAnsi="Times New Roman" w:cs="Times New Roman"/>
          <w:sz w:val="24"/>
          <w:szCs w:val="24"/>
        </w:rPr>
        <w:t xml:space="preserve"> (tres sacos)</w:t>
      </w:r>
      <w:r w:rsidRPr="00647FAD">
        <w:rPr>
          <w:rFonts w:ascii="Times New Roman" w:hAnsi="Times New Roman" w:cs="Times New Roman"/>
          <w:sz w:val="24"/>
          <w:szCs w:val="24"/>
        </w:rPr>
        <w:t xml:space="preserve"> al voleo, que fue distribuido en dos momentos</w:t>
      </w:r>
      <w:r w:rsidR="003C021A">
        <w:rPr>
          <w:rFonts w:ascii="Times New Roman" w:hAnsi="Times New Roman" w:cs="Times New Roman"/>
          <w:sz w:val="24"/>
          <w:szCs w:val="24"/>
        </w:rPr>
        <w:t>: el 50%</w:t>
      </w:r>
      <w:r w:rsidRPr="00647FAD">
        <w:rPr>
          <w:rFonts w:ascii="Times New Roman" w:hAnsi="Times New Roman" w:cs="Times New Roman"/>
          <w:sz w:val="24"/>
          <w:szCs w:val="24"/>
        </w:rPr>
        <w:t xml:space="preserve"> a los 30</w:t>
      </w:r>
      <w:r w:rsidR="003C021A">
        <w:rPr>
          <w:rFonts w:ascii="Times New Roman" w:hAnsi="Times New Roman" w:cs="Times New Roman"/>
          <w:sz w:val="24"/>
          <w:szCs w:val="24"/>
        </w:rPr>
        <w:t xml:space="preserve"> dds</w:t>
      </w:r>
      <w:r w:rsidRPr="00647FAD">
        <w:rPr>
          <w:rFonts w:ascii="Times New Roman" w:hAnsi="Times New Roman" w:cs="Times New Roman"/>
          <w:sz w:val="24"/>
          <w:szCs w:val="24"/>
        </w:rPr>
        <w:t xml:space="preserve"> y </w:t>
      </w:r>
      <w:r w:rsidR="003C021A">
        <w:rPr>
          <w:rFonts w:ascii="Times New Roman" w:hAnsi="Times New Roman" w:cs="Times New Roman"/>
          <w:sz w:val="24"/>
          <w:szCs w:val="24"/>
        </w:rPr>
        <w:t xml:space="preserve">el restante 50% a los </w:t>
      </w:r>
      <w:r w:rsidRPr="00647FAD">
        <w:rPr>
          <w:rFonts w:ascii="Times New Roman" w:hAnsi="Times New Roman" w:cs="Times New Roman"/>
          <w:sz w:val="24"/>
          <w:szCs w:val="24"/>
        </w:rPr>
        <w:t>60 dds.</w:t>
      </w:r>
    </w:p>
    <w:p w:rsidR="00BE75DE" w:rsidRPr="00647FAD" w:rsidRDefault="00647FAD" w:rsidP="00647FAD">
      <w:pPr>
        <w:spacing w:after="240" w:line="360" w:lineRule="auto"/>
        <w:jc w:val="both"/>
        <w:rPr>
          <w:rFonts w:ascii="Times New Roman" w:hAnsi="Times New Roman" w:cs="Times New Roman"/>
          <w:sz w:val="24"/>
          <w:szCs w:val="24"/>
        </w:rPr>
      </w:pPr>
      <w:r w:rsidRPr="00647FAD">
        <w:rPr>
          <w:rFonts w:ascii="Times New Roman" w:hAnsi="Times New Roman" w:cs="Times New Roman"/>
          <w:sz w:val="24"/>
          <w:szCs w:val="24"/>
        </w:rPr>
        <w:t>A los 45 dds se aplicó un fertilizante foliar llamado Bioestim el cual posee macro y micro elementos. La dosis que se aplicó fue de 250</w:t>
      </w:r>
      <w:r w:rsidR="003C021A">
        <w:rPr>
          <w:rFonts w:ascii="Times New Roman" w:hAnsi="Times New Roman" w:cs="Times New Roman"/>
          <w:sz w:val="24"/>
          <w:szCs w:val="24"/>
        </w:rPr>
        <w:t xml:space="preserve"> </w:t>
      </w:r>
      <w:r w:rsidR="001725AB">
        <w:rPr>
          <w:rFonts w:ascii="Times New Roman" w:hAnsi="Times New Roman" w:cs="Times New Roman"/>
          <w:sz w:val="24"/>
          <w:szCs w:val="24"/>
        </w:rPr>
        <w:t xml:space="preserve">cc/20 l </w:t>
      </w:r>
      <w:r w:rsidR="001725AB" w:rsidRPr="00647FAD">
        <w:rPr>
          <w:rFonts w:ascii="Times New Roman" w:hAnsi="Times New Roman" w:cs="Times New Roman"/>
          <w:sz w:val="24"/>
          <w:szCs w:val="24"/>
        </w:rPr>
        <w:t>de</w:t>
      </w:r>
      <w:r w:rsidR="003C021A">
        <w:rPr>
          <w:rFonts w:ascii="Times New Roman" w:hAnsi="Times New Roman" w:cs="Times New Roman"/>
          <w:sz w:val="24"/>
          <w:szCs w:val="24"/>
        </w:rPr>
        <w:t xml:space="preserve"> </w:t>
      </w:r>
      <w:r w:rsidRPr="00647FAD">
        <w:rPr>
          <w:rFonts w:ascii="Times New Roman" w:hAnsi="Times New Roman" w:cs="Times New Roman"/>
          <w:sz w:val="24"/>
          <w:szCs w:val="24"/>
        </w:rPr>
        <w:t>agua.</w:t>
      </w:r>
    </w:p>
    <w:p w:rsidR="00C35FC1" w:rsidRPr="00C35FC1" w:rsidRDefault="00C35FC1" w:rsidP="003735B1">
      <w:pPr>
        <w:pStyle w:val="Prrafodelista"/>
        <w:numPr>
          <w:ilvl w:val="0"/>
          <w:numId w:val="17"/>
        </w:numPr>
        <w:spacing w:after="240" w:line="360" w:lineRule="auto"/>
        <w:jc w:val="both"/>
        <w:rPr>
          <w:rFonts w:ascii="Times New Roman" w:hAnsi="Times New Roman" w:cs="Times New Roman"/>
          <w:b/>
          <w:sz w:val="24"/>
          <w:szCs w:val="24"/>
        </w:rPr>
      </w:pPr>
      <w:r w:rsidRPr="00C35FC1">
        <w:rPr>
          <w:rFonts w:ascii="Times New Roman" w:hAnsi="Times New Roman" w:cs="Times New Roman"/>
          <w:b/>
          <w:sz w:val="24"/>
          <w:szCs w:val="24"/>
        </w:rPr>
        <w:t>Control fitosanitario</w:t>
      </w:r>
    </w:p>
    <w:p w:rsidR="00647FAD" w:rsidRPr="00647FAD" w:rsidRDefault="00647FAD" w:rsidP="00647FAD">
      <w:pPr>
        <w:spacing w:after="240" w:line="360" w:lineRule="auto"/>
        <w:jc w:val="both"/>
        <w:rPr>
          <w:rFonts w:ascii="Times New Roman" w:hAnsi="Times New Roman" w:cs="Times New Roman"/>
          <w:sz w:val="24"/>
          <w:szCs w:val="24"/>
        </w:rPr>
      </w:pPr>
      <w:r w:rsidRPr="00647FAD">
        <w:rPr>
          <w:rFonts w:ascii="Times New Roman" w:hAnsi="Times New Roman" w:cs="Times New Roman"/>
          <w:sz w:val="24"/>
          <w:szCs w:val="24"/>
        </w:rPr>
        <w:t xml:space="preserve">El control fitosanitario para royas del follaje, </w:t>
      </w:r>
      <w:r w:rsidR="003C021A">
        <w:rPr>
          <w:rFonts w:ascii="Times New Roman" w:hAnsi="Times New Roman" w:cs="Times New Roman"/>
          <w:sz w:val="24"/>
          <w:szCs w:val="24"/>
        </w:rPr>
        <w:t xml:space="preserve">se </w:t>
      </w:r>
      <w:r w:rsidRPr="00647FAD">
        <w:rPr>
          <w:rFonts w:ascii="Times New Roman" w:hAnsi="Times New Roman" w:cs="Times New Roman"/>
          <w:sz w:val="24"/>
          <w:szCs w:val="24"/>
        </w:rPr>
        <w:t>realizó a los 60 dds con el fungicida Propiconazole (Nunchaku) en una dosis de 25</w:t>
      </w:r>
      <w:r w:rsidR="003C021A">
        <w:rPr>
          <w:rFonts w:ascii="Times New Roman" w:hAnsi="Times New Roman" w:cs="Times New Roman"/>
          <w:sz w:val="24"/>
          <w:szCs w:val="24"/>
        </w:rPr>
        <w:t xml:space="preserve"> </w:t>
      </w:r>
      <w:r w:rsidR="00931A73">
        <w:rPr>
          <w:rFonts w:ascii="Times New Roman" w:hAnsi="Times New Roman" w:cs="Times New Roman"/>
          <w:sz w:val="24"/>
          <w:szCs w:val="24"/>
        </w:rPr>
        <w:t>cc/20 l</w:t>
      </w:r>
      <w:r w:rsidRPr="00647FAD">
        <w:rPr>
          <w:rFonts w:ascii="Times New Roman" w:hAnsi="Times New Roman" w:cs="Times New Roman"/>
          <w:sz w:val="24"/>
          <w:szCs w:val="24"/>
        </w:rPr>
        <w:t xml:space="preserve"> </w:t>
      </w:r>
      <w:r w:rsidR="003C021A">
        <w:rPr>
          <w:rFonts w:ascii="Times New Roman" w:hAnsi="Times New Roman" w:cs="Times New Roman"/>
          <w:sz w:val="24"/>
          <w:szCs w:val="24"/>
        </w:rPr>
        <w:t xml:space="preserve">de </w:t>
      </w:r>
      <w:r w:rsidRPr="00647FAD">
        <w:rPr>
          <w:rFonts w:ascii="Times New Roman" w:hAnsi="Times New Roman" w:cs="Times New Roman"/>
          <w:sz w:val="24"/>
          <w:szCs w:val="24"/>
        </w:rPr>
        <w:t>agua y una sola vez.</w:t>
      </w:r>
    </w:p>
    <w:p w:rsidR="00C35FC1" w:rsidRPr="004C0A24" w:rsidRDefault="00C35FC1" w:rsidP="001C381A">
      <w:pPr>
        <w:pStyle w:val="Ttulo3"/>
      </w:pPr>
      <w:bookmarkStart w:id="202" w:name="_Toc51701798"/>
      <w:r w:rsidRPr="004C0A24">
        <w:t>4.8.5 Cosecha</w:t>
      </w:r>
      <w:bookmarkEnd w:id="202"/>
    </w:p>
    <w:p w:rsidR="00647FAD" w:rsidRDefault="00647FAD" w:rsidP="00647FAD">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Se realizó de manera diferenciada una vez que los materiales alcanzaron su madurez comercial para lo cual se fue evaluando cada semana.  Cuando la espiga presentó un color café claro y el grano seco al 14% de humedad se procedió al corte manual con una hoz.</w:t>
      </w:r>
    </w:p>
    <w:p w:rsidR="004C0A24" w:rsidRPr="004C0A24" w:rsidRDefault="00F12DD9" w:rsidP="001C381A">
      <w:pPr>
        <w:pStyle w:val="Ttulo3"/>
      </w:pPr>
      <w:bookmarkStart w:id="203" w:name="_Toc51701799"/>
      <w:r>
        <w:t>4</w:t>
      </w:r>
      <w:r w:rsidR="004C0A24" w:rsidRPr="004C0A24">
        <w:t>.8.6 Trilla</w:t>
      </w:r>
      <w:bookmarkEnd w:id="203"/>
    </w:p>
    <w:p w:rsidR="00647FAD" w:rsidRDefault="00647FAD" w:rsidP="00647FAD">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Se realizó de forma manual en un saco y se procedió a golpear con una vara. Esta labor diferenciada se hizo con el fin de evitar mezclas de semillas de los diferentes tratamientos.</w:t>
      </w:r>
    </w:p>
    <w:p w:rsidR="004C0A24" w:rsidRPr="002C3E86" w:rsidRDefault="004C0A24" w:rsidP="001C381A">
      <w:pPr>
        <w:pStyle w:val="Ttulo3"/>
      </w:pPr>
      <w:bookmarkStart w:id="204" w:name="_Toc51701800"/>
      <w:r w:rsidRPr="002C3E86">
        <w:t>4.8.7 Aventado</w:t>
      </w:r>
      <w:bookmarkEnd w:id="204"/>
    </w:p>
    <w:p w:rsidR="00647FAD" w:rsidRDefault="00647FAD" w:rsidP="00647FAD">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Esta labor, se realizó en forma manual con la ayuda o fuerza del viento y se complementó con una limpiadora experimental del Programa de Semillas.</w:t>
      </w:r>
    </w:p>
    <w:p w:rsidR="004C0A24" w:rsidRPr="002C3E86" w:rsidRDefault="004C0A24" w:rsidP="001C381A">
      <w:pPr>
        <w:pStyle w:val="Ttulo3"/>
      </w:pPr>
      <w:bookmarkStart w:id="205" w:name="_Toc51701801"/>
      <w:r w:rsidRPr="002C3E86">
        <w:lastRenderedPageBreak/>
        <w:t>4.8.8 Secado</w:t>
      </w:r>
      <w:bookmarkEnd w:id="205"/>
    </w:p>
    <w:p w:rsidR="003572E6" w:rsidRDefault="003572E6" w:rsidP="003572E6">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Se efectuó un secado natural en un tendal hasta cuando el grano tuvo un 13% de humedad.</w:t>
      </w:r>
    </w:p>
    <w:p w:rsidR="004C0A24" w:rsidRPr="00A120DE" w:rsidRDefault="004C0A24" w:rsidP="001C381A">
      <w:pPr>
        <w:pStyle w:val="Ttulo3"/>
      </w:pPr>
      <w:bookmarkStart w:id="206" w:name="_Toc51701802"/>
      <w:r w:rsidRPr="00A120DE">
        <w:t>4.8.9</w:t>
      </w:r>
      <w:r w:rsidR="00E8766F" w:rsidRPr="00A120DE">
        <w:t xml:space="preserve"> Almacenado</w:t>
      </w:r>
      <w:bookmarkEnd w:id="206"/>
    </w:p>
    <w:p w:rsidR="003572E6" w:rsidRPr="00A120DE" w:rsidRDefault="003572E6" w:rsidP="003572E6">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El germoplasma de cebada maltera previamente etiquetado, secado y limpiado, se almacenó en unos envases adecuados en la planta de semillas con el fin de evitar daños en post cosecha por roedores y gorgojos.</w:t>
      </w:r>
    </w:p>
    <w:p w:rsidR="003735B1" w:rsidRDefault="003735B1" w:rsidP="003735B1">
      <w:pPr>
        <w:spacing w:after="240" w:line="360" w:lineRule="auto"/>
        <w:rPr>
          <w:rFonts w:ascii="Times New Roman" w:hAnsi="Times New Roman" w:cs="Times New Roman"/>
          <w:b/>
          <w:sz w:val="28"/>
        </w:rPr>
      </w:pPr>
    </w:p>
    <w:p w:rsidR="003735B1" w:rsidRDefault="003735B1" w:rsidP="008A1A55">
      <w:pPr>
        <w:spacing w:line="360" w:lineRule="auto"/>
        <w:rPr>
          <w:rFonts w:ascii="Times New Roman" w:hAnsi="Times New Roman" w:cs="Times New Roman"/>
          <w:b/>
          <w:sz w:val="28"/>
        </w:rPr>
      </w:pPr>
    </w:p>
    <w:p w:rsidR="003735B1" w:rsidRDefault="003735B1" w:rsidP="008A1A55">
      <w:pPr>
        <w:spacing w:line="360" w:lineRule="auto"/>
        <w:rPr>
          <w:rFonts w:ascii="Times New Roman" w:hAnsi="Times New Roman" w:cs="Times New Roman"/>
          <w:b/>
          <w:sz w:val="28"/>
        </w:rPr>
      </w:pPr>
    </w:p>
    <w:p w:rsidR="000479B8" w:rsidRDefault="000479B8" w:rsidP="008140C3">
      <w:pPr>
        <w:pStyle w:val="Ttulo1"/>
        <w:spacing w:after="240"/>
      </w:pPr>
    </w:p>
    <w:p w:rsidR="000479B8" w:rsidRDefault="000479B8" w:rsidP="008140C3">
      <w:pPr>
        <w:pStyle w:val="Ttulo1"/>
        <w:spacing w:after="240"/>
      </w:pPr>
    </w:p>
    <w:p w:rsidR="000479B8" w:rsidRDefault="000479B8" w:rsidP="008140C3">
      <w:pPr>
        <w:pStyle w:val="Ttulo1"/>
        <w:spacing w:after="240"/>
      </w:pPr>
    </w:p>
    <w:p w:rsidR="000479B8" w:rsidRDefault="000479B8" w:rsidP="008140C3">
      <w:pPr>
        <w:pStyle w:val="Ttulo1"/>
        <w:spacing w:after="240"/>
      </w:pPr>
    </w:p>
    <w:p w:rsidR="000479B8" w:rsidRDefault="000479B8" w:rsidP="008140C3">
      <w:pPr>
        <w:pStyle w:val="Ttulo1"/>
        <w:spacing w:after="240"/>
      </w:pPr>
    </w:p>
    <w:p w:rsidR="000479B8" w:rsidRDefault="000479B8" w:rsidP="008140C3">
      <w:pPr>
        <w:pStyle w:val="Ttulo1"/>
        <w:spacing w:after="240"/>
      </w:pPr>
    </w:p>
    <w:p w:rsidR="000479B8" w:rsidRDefault="000479B8" w:rsidP="008140C3">
      <w:pPr>
        <w:pStyle w:val="Ttulo1"/>
        <w:spacing w:after="240"/>
      </w:pPr>
    </w:p>
    <w:p w:rsidR="000479B8" w:rsidRDefault="000479B8" w:rsidP="008140C3">
      <w:pPr>
        <w:pStyle w:val="Ttulo1"/>
        <w:spacing w:after="240"/>
      </w:pPr>
    </w:p>
    <w:p w:rsidR="0044556D" w:rsidRPr="0044556D" w:rsidRDefault="0044556D" w:rsidP="0044556D">
      <w:pPr>
        <w:rPr>
          <w:lang w:val="es-ES"/>
        </w:rPr>
      </w:pPr>
    </w:p>
    <w:p w:rsidR="00603D85" w:rsidRDefault="00603D85" w:rsidP="008140C3">
      <w:pPr>
        <w:pStyle w:val="Ttulo1"/>
        <w:spacing w:after="240"/>
      </w:pPr>
    </w:p>
    <w:p w:rsidR="00603D85" w:rsidRPr="00603D85" w:rsidRDefault="00603D85" w:rsidP="00603D85">
      <w:pPr>
        <w:rPr>
          <w:lang w:val="es-ES"/>
        </w:rPr>
      </w:pPr>
    </w:p>
    <w:p w:rsidR="002746A3" w:rsidRDefault="008A1A55" w:rsidP="008140C3">
      <w:pPr>
        <w:pStyle w:val="Ttulo1"/>
        <w:spacing w:after="240"/>
      </w:pPr>
      <w:bookmarkStart w:id="207" w:name="_Toc51701803"/>
      <w:r w:rsidRPr="008A1A55">
        <w:lastRenderedPageBreak/>
        <w:t>V. RESULTADOS Y DISCUSIÓN</w:t>
      </w:r>
      <w:bookmarkEnd w:id="207"/>
    </w:p>
    <w:p w:rsidR="00634564" w:rsidRPr="00634564" w:rsidRDefault="008A1A55" w:rsidP="008A2FE6">
      <w:pPr>
        <w:pStyle w:val="Ttulo2"/>
        <w:spacing w:before="0" w:after="240" w:line="360" w:lineRule="auto"/>
        <w:jc w:val="both"/>
        <w:rPr>
          <w:b w:val="0"/>
          <w:bCs/>
        </w:rPr>
      </w:pPr>
      <w:bookmarkStart w:id="208" w:name="_Toc51701804"/>
      <w:r w:rsidRPr="00F12DD9">
        <w:rPr>
          <w:bCs/>
        </w:rPr>
        <w:t>5.1 V</w:t>
      </w:r>
      <w:r w:rsidR="003660FB" w:rsidRPr="00F12DD9">
        <w:rPr>
          <w:bCs/>
        </w:rPr>
        <w:t>ariables cualitativas</w:t>
      </w:r>
      <w:r w:rsidR="008140C3" w:rsidRPr="00D8794A">
        <w:rPr>
          <w:bCs/>
        </w:rPr>
        <w:t>:</w:t>
      </w:r>
      <w:bookmarkEnd w:id="208"/>
      <w:r w:rsidR="00634564">
        <w:rPr>
          <w:bCs/>
        </w:rPr>
        <w:t xml:space="preserve"> </w:t>
      </w:r>
    </w:p>
    <w:p w:rsidR="008A2FE6" w:rsidRDefault="008A2FE6" w:rsidP="008A2FE6">
      <w:pPr>
        <w:pStyle w:val="Ttulo2"/>
        <w:spacing w:before="0" w:line="240" w:lineRule="auto"/>
        <w:jc w:val="both"/>
        <w:rPr>
          <w:rFonts w:cs="Times New Roman"/>
          <w:i/>
          <w:color w:val="000000" w:themeColor="text1"/>
        </w:rPr>
      </w:pPr>
      <w:bookmarkStart w:id="209" w:name="_Toc38364852"/>
      <w:bookmarkStart w:id="210" w:name="_Toc38374414"/>
      <w:bookmarkStart w:id="211" w:name="_Toc51701805"/>
      <w:r w:rsidRPr="003C021A">
        <w:rPr>
          <w:rFonts w:cs="Times New Roman"/>
          <w:color w:val="000000" w:themeColor="text1"/>
        </w:rPr>
        <w:t xml:space="preserve">Cuadro No. </w:t>
      </w:r>
      <w:r w:rsidRPr="003C021A">
        <w:rPr>
          <w:rFonts w:cs="Times New Roman"/>
          <w:color w:val="000000" w:themeColor="text1"/>
        </w:rPr>
        <w:fldChar w:fldCharType="begin"/>
      </w:r>
      <w:r w:rsidRPr="003C021A">
        <w:rPr>
          <w:rFonts w:cs="Times New Roman"/>
          <w:color w:val="000000" w:themeColor="text1"/>
        </w:rPr>
        <w:instrText xml:space="preserve"> SEQ Cuadro_No \* ARABIC </w:instrText>
      </w:r>
      <w:r w:rsidRPr="003C021A">
        <w:rPr>
          <w:rFonts w:cs="Times New Roman"/>
          <w:color w:val="000000" w:themeColor="text1"/>
        </w:rPr>
        <w:fldChar w:fldCharType="separate"/>
      </w:r>
      <w:r w:rsidR="0066023A">
        <w:rPr>
          <w:rFonts w:cs="Times New Roman"/>
          <w:noProof/>
          <w:color w:val="000000" w:themeColor="text1"/>
        </w:rPr>
        <w:t>1</w:t>
      </w:r>
      <w:r w:rsidRPr="003C021A">
        <w:rPr>
          <w:rFonts w:cs="Times New Roman"/>
          <w:noProof/>
          <w:color w:val="000000" w:themeColor="text1"/>
        </w:rPr>
        <w:fldChar w:fldCharType="end"/>
      </w:r>
      <w:r w:rsidRPr="003C021A">
        <w:rPr>
          <w:rFonts w:cs="Times New Roman"/>
          <w:color w:val="000000" w:themeColor="text1"/>
        </w:rPr>
        <w:t>.</w:t>
      </w:r>
      <w:r w:rsidRPr="003C021A">
        <w:rPr>
          <w:rFonts w:cs="Times New Roman"/>
          <w:b w:val="0"/>
          <w:color w:val="000000" w:themeColor="text1"/>
        </w:rPr>
        <w:t xml:space="preserve"> Resultados de la caracterización </w:t>
      </w:r>
      <w:r>
        <w:rPr>
          <w:rFonts w:cs="Times New Roman"/>
          <w:b w:val="0"/>
          <w:color w:val="000000" w:themeColor="text1"/>
        </w:rPr>
        <w:t xml:space="preserve">morfológica </w:t>
      </w:r>
      <w:r w:rsidRPr="003C021A">
        <w:rPr>
          <w:rFonts w:cs="Times New Roman"/>
          <w:b w:val="0"/>
          <w:color w:val="000000" w:themeColor="text1"/>
        </w:rPr>
        <w:t xml:space="preserve">de </w:t>
      </w:r>
      <w:r w:rsidRPr="00CA5273">
        <w:rPr>
          <w:rFonts w:cs="Times New Roman"/>
          <w:b w:val="0"/>
          <w:color w:val="000000" w:themeColor="text1"/>
        </w:rPr>
        <w:t>14</w:t>
      </w:r>
      <w:r w:rsidR="009C7707">
        <w:rPr>
          <w:rFonts w:cs="Times New Roman"/>
          <w:b w:val="0"/>
          <w:color w:val="000000" w:themeColor="text1"/>
        </w:rPr>
        <w:t>4</w:t>
      </w:r>
      <w:r w:rsidRPr="00CA5273">
        <w:rPr>
          <w:rFonts w:cs="Times New Roman"/>
          <w:b w:val="0"/>
          <w:color w:val="000000" w:themeColor="text1"/>
        </w:rPr>
        <w:t xml:space="preserve"> accesiones de cebada maltera</w:t>
      </w:r>
      <w:r w:rsidR="009C7707">
        <w:rPr>
          <w:rFonts w:cs="Times New Roman"/>
          <w:b w:val="0"/>
          <w:color w:val="000000" w:themeColor="text1"/>
        </w:rPr>
        <w:t xml:space="preserve"> </w:t>
      </w:r>
      <w:r w:rsidR="009C7707" w:rsidRPr="003044FA">
        <w:rPr>
          <w:rFonts w:cs="Times New Roman"/>
          <w:b w:val="0"/>
        </w:rPr>
        <w:t>más</w:t>
      </w:r>
      <w:r w:rsidR="009C7707" w:rsidRPr="003044FA">
        <w:rPr>
          <w:rFonts w:cs="Times New Roman"/>
          <w:b w:val="0"/>
          <w:noProof/>
          <w:color w:val="000000" w:themeColor="text1"/>
        </w:rPr>
        <w:t xml:space="preserve"> un testigo</w:t>
      </w:r>
      <w:r w:rsidRPr="00CA5273">
        <w:rPr>
          <w:rFonts w:cs="Times New Roman"/>
          <w:b w:val="0"/>
          <w:color w:val="000000" w:themeColor="text1"/>
        </w:rPr>
        <w:t xml:space="preserve"> en los descriptores</w:t>
      </w:r>
      <w:r w:rsidRPr="00CA5273">
        <w:rPr>
          <w:rFonts w:cs="Times New Roman"/>
          <w:i/>
          <w:color w:val="000000" w:themeColor="text1"/>
        </w:rPr>
        <w:t>:</w:t>
      </w:r>
      <w:r w:rsidRPr="00B73A9D">
        <w:rPr>
          <w:rFonts w:cs="Times New Roman"/>
          <w:i/>
          <w:color w:val="000000" w:themeColor="text1"/>
        </w:rPr>
        <w:t xml:space="preserve"> </w:t>
      </w:r>
      <w:r w:rsidR="004F5448">
        <w:rPr>
          <w:b w:val="0"/>
          <w:bCs/>
        </w:rPr>
        <w:t>h</w:t>
      </w:r>
      <w:r>
        <w:rPr>
          <w:b w:val="0"/>
          <w:bCs/>
        </w:rPr>
        <w:t>á</w:t>
      </w:r>
      <w:r w:rsidR="004F5448">
        <w:rPr>
          <w:b w:val="0"/>
          <w:bCs/>
        </w:rPr>
        <w:t>bito de crecimiento (HC); color de la gluma (CGL); f</w:t>
      </w:r>
      <w:r w:rsidRPr="00634564">
        <w:rPr>
          <w:b w:val="0"/>
          <w:bCs/>
        </w:rPr>
        <w:t xml:space="preserve">orma de </w:t>
      </w:r>
      <w:r w:rsidR="004F5448">
        <w:rPr>
          <w:b w:val="0"/>
          <w:bCs/>
        </w:rPr>
        <w:t>las aristas de la lemma (FAL); b</w:t>
      </w:r>
      <w:r w:rsidRPr="00634564">
        <w:rPr>
          <w:b w:val="0"/>
          <w:bCs/>
        </w:rPr>
        <w:t xml:space="preserve">arbas de </w:t>
      </w:r>
      <w:r w:rsidR="004F5448">
        <w:rPr>
          <w:b w:val="0"/>
          <w:bCs/>
        </w:rPr>
        <w:t>las aristas de la lemma (BAL); tipo de lemma (TL); color de la arista (CA); d</w:t>
      </w:r>
      <w:r w:rsidRPr="00634564">
        <w:rPr>
          <w:b w:val="0"/>
          <w:bCs/>
        </w:rPr>
        <w:t xml:space="preserve">ensidad de la espiga (DNE); </w:t>
      </w:r>
      <w:r w:rsidR="004F5448">
        <w:rPr>
          <w:b w:val="0"/>
          <w:bCs/>
        </w:rPr>
        <w:t>tipo de e</w:t>
      </w:r>
      <w:r>
        <w:rPr>
          <w:b w:val="0"/>
          <w:bCs/>
        </w:rPr>
        <w:t>spiga</w:t>
      </w:r>
      <w:r w:rsidRPr="00634564">
        <w:rPr>
          <w:b w:val="0"/>
          <w:bCs/>
        </w:rPr>
        <w:t xml:space="preserve"> (</w:t>
      </w:r>
      <w:r>
        <w:rPr>
          <w:b w:val="0"/>
          <w:bCs/>
        </w:rPr>
        <w:t>TE</w:t>
      </w:r>
      <w:r w:rsidR="004F5448">
        <w:rPr>
          <w:b w:val="0"/>
          <w:bCs/>
        </w:rPr>
        <w:t>); color de la espiga (CE); d</w:t>
      </w:r>
      <w:r w:rsidRPr="00634564">
        <w:rPr>
          <w:b w:val="0"/>
          <w:bCs/>
        </w:rPr>
        <w:t>esg</w:t>
      </w:r>
      <w:r w:rsidR="004F5448">
        <w:rPr>
          <w:b w:val="0"/>
          <w:bCs/>
        </w:rPr>
        <w:t>rane de la espiga (DSE); cubierta del grano (CUG); c</w:t>
      </w:r>
      <w:r w:rsidRPr="00634564">
        <w:rPr>
          <w:b w:val="0"/>
          <w:bCs/>
        </w:rPr>
        <w:t>o</w:t>
      </w:r>
      <w:r>
        <w:rPr>
          <w:b w:val="0"/>
          <w:bCs/>
        </w:rPr>
        <w:t>lor de la aleurona (CAL) y</w:t>
      </w:r>
      <w:r w:rsidR="004F5448">
        <w:rPr>
          <w:b w:val="0"/>
          <w:bCs/>
        </w:rPr>
        <w:t xml:space="preserve"> c</w:t>
      </w:r>
      <w:r w:rsidRPr="00634564">
        <w:rPr>
          <w:b w:val="0"/>
          <w:bCs/>
        </w:rPr>
        <w:t>olor del grano (CG).</w:t>
      </w:r>
      <w:r w:rsidRPr="00B73A9D">
        <w:rPr>
          <w:rFonts w:cs="Times New Roman"/>
          <w:i/>
          <w:color w:val="000000" w:themeColor="text1"/>
        </w:rPr>
        <w:t xml:space="preserve"> </w:t>
      </w:r>
      <w:r w:rsidRPr="003C021A">
        <w:rPr>
          <w:rFonts w:cs="Times New Roman"/>
          <w:b w:val="0"/>
          <w:color w:val="000000" w:themeColor="text1"/>
        </w:rPr>
        <w:t>Laguacoto. 2019.</w:t>
      </w:r>
      <w:bookmarkEnd w:id="209"/>
      <w:bookmarkEnd w:id="210"/>
      <w:bookmarkEnd w:id="211"/>
    </w:p>
    <w:p w:rsidR="00B73A9D" w:rsidRPr="00B73A9D" w:rsidRDefault="00B73A9D" w:rsidP="00B73A9D"/>
    <w:tbl>
      <w:tblPr>
        <w:tblW w:w="6738" w:type="dxa"/>
        <w:tblCellMar>
          <w:left w:w="70" w:type="dxa"/>
          <w:right w:w="70" w:type="dxa"/>
        </w:tblCellMar>
        <w:tblLook w:val="04A0" w:firstRow="1" w:lastRow="0" w:firstColumn="1" w:lastColumn="0" w:noHBand="0" w:noVBand="1"/>
      </w:tblPr>
      <w:tblGrid>
        <w:gridCol w:w="3964"/>
        <w:gridCol w:w="1527"/>
        <w:gridCol w:w="1247"/>
      </w:tblGrid>
      <w:tr w:rsidR="009C0668" w:rsidRPr="009C0668" w:rsidTr="0055603C">
        <w:trPr>
          <w:trHeight w:val="315"/>
        </w:trPr>
        <w:tc>
          <w:tcPr>
            <w:tcW w:w="39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668" w:rsidRPr="00E44704" w:rsidRDefault="009C0668" w:rsidP="009C0668">
            <w:pPr>
              <w:spacing w:line="240" w:lineRule="auto"/>
              <w:jc w:val="center"/>
              <w:rPr>
                <w:rFonts w:ascii="Times New Roman" w:eastAsia="Times New Roman" w:hAnsi="Times New Roman" w:cs="Times New Roman"/>
                <w:b/>
                <w:bCs/>
                <w:color w:val="000000"/>
                <w:sz w:val="24"/>
                <w:szCs w:val="24"/>
                <w:lang w:eastAsia="es-EC"/>
              </w:rPr>
            </w:pPr>
            <w:r w:rsidRPr="00E44704">
              <w:rPr>
                <w:rFonts w:ascii="Times New Roman" w:eastAsia="Times New Roman" w:hAnsi="Times New Roman" w:cs="Times New Roman"/>
                <w:b/>
                <w:bCs/>
                <w:color w:val="000000"/>
                <w:sz w:val="24"/>
                <w:szCs w:val="24"/>
                <w:lang w:eastAsia="es-EC"/>
              </w:rPr>
              <w:t>DESCRIPTORES</w:t>
            </w:r>
          </w:p>
        </w:tc>
        <w:tc>
          <w:tcPr>
            <w:tcW w:w="152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668" w:rsidRPr="00E44704" w:rsidRDefault="009C0668" w:rsidP="00E44704">
            <w:pPr>
              <w:spacing w:line="240" w:lineRule="auto"/>
              <w:jc w:val="center"/>
              <w:rPr>
                <w:rFonts w:ascii="Times New Roman" w:eastAsia="Times New Roman" w:hAnsi="Times New Roman" w:cs="Times New Roman"/>
                <w:b/>
                <w:bCs/>
                <w:color w:val="000000"/>
                <w:sz w:val="24"/>
                <w:szCs w:val="24"/>
                <w:lang w:eastAsia="es-EC"/>
              </w:rPr>
            </w:pPr>
            <w:r w:rsidRPr="00E44704">
              <w:rPr>
                <w:rFonts w:ascii="Times New Roman" w:eastAsia="Times New Roman" w:hAnsi="Times New Roman" w:cs="Times New Roman"/>
                <w:b/>
                <w:bCs/>
                <w:color w:val="000000"/>
                <w:sz w:val="24"/>
                <w:szCs w:val="24"/>
                <w:lang w:eastAsia="es-EC"/>
              </w:rPr>
              <w:t xml:space="preserve"> N</w:t>
            </w:r>
            <w:r w:rsidR="00E44704" w:rsidRPr="00E44704">
              <w:rPr>
                <w:rFonts w:ascii="Times New Roman" w:eastAsia="Times New Roman" w:hAnsi="Times New Roman" w:cs="Times New Roman"/>
                <w:b/>
                <w:bCs/>
                <w:color w:val="000000"/>
                <w:sz w:val="24"/>
                <w:szCs w:val="24"/>
                <w:lang w:eastAsia="es-EC"/>
              </w:rPr>
              <w:t>o.</w:t>
            </w:r>
            <w:r w:rsidRPr="00E44704">
              <w:rPr>
                <w:rFonts w:ascii="Times New Roman" w:eastAsia="Times New Roman" w:hAnsi="Times New Roman" w:cs="Times New Roman"/>
                <w:b/>
                <w:bCs/>
                <w:color w:val="000000"/>
                <w:sz w:val="24"/>
                <w:szCs w:val="24"/>
                <w:lang w:eastAsia="es-EC"/>
              </w:rPr>
              <w:t xml:space="preserve">  </w:t>
            </w:r>
            <w:r w:rsidR="00E44704" w:rsidRPr="00E44704">
              <w:rPr>
                <w:rFonts w:ascii="Times New Roman" w:eastAsia="Times New Roman" w:hAnsi="Times New Roman" w:cs="Times New Roman"/>
                <w:b/>
                <w:bCs/>
                <w:color w:val="000000"/>
                <w:sz w:val="24"/>
                <w:szCs w:val="24"/>
                <w:lang w:eastAsia="es-EC"/>
              </w:rPr>
              <w:t>D</w:t>
            </w:r>
            <w:r w:rsidRPr="00E44704">
              <w:rPr>
                <w:rFonts w:ascii="Times New Roman" w:eastAsia="Times New Roman" w:hAnsi="Times New Roman" w:cs="Times New Roman"/>
                <w:b/>
                <w:bCs/>
                <w:color w:val="000000"/>
                <w:sz w:val="24"/>
                <w:szCs w:val="24"/>
                <w:lang w:eastAsia="es-EC"/>
              </w:rPr>
              <w:t>e Trat</w:t>
            </w:r>
            <w:r w:rsidR="00E44704" w:rsidRPr="00E44704">
              <w:rPr>
                <w:rFonts w:ascii="Times New Roman" w:eastAsia="Times New Roman" w:hAnsi="Times New Roman" w:cs="Times New Roman"/>
                <w:b/>
                <w:bCs/>
                <w:color w:val="000000"/>
                <w:sz w:val="24"/>
                <w:szCs w:val="24"/>
                <w:lang w:eastAsia="es-EC"/>
              </w:rPr>
              <w:t>amiento</w:t>
            </w:r>
            <w:r w:rsidR="00E44704">
              <w:rPr>
                <w:rFonts w:ascii="Times New Roman" w:eastAsia="Times New Roman" w:hAnsi="Times New Roman" w:cs="Times New Roman"/>
                <w:b/>
                <w:bCs/>
                <w:color w:val="000000"/>
                <w:sz w:val="24"/>
                <w:szCs w:val="24"/>
                <w:lang w:eastAsia="es-EC"/>
              </w:rPr>
              <w:t>s</w:t>
            </w:r>
          </w:p>
        </w:tc>
        <w:tc>
          <w:tcPr>
            <w:tcW w:w="124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668" w:rsidRPr="00E44704" w:rsidRDefault="00E44704" w:rsidP="00E44704">
            <w:pPr>
              <w:spacing w:line="240" w:lineRule="auto"/>
              <w:jc w:val="center"/>
              <w:rPr>
                <w:rFonts w:ascii="Times New Roman" w:eastAsia="Times New Roman" w:hAnsi="Times New Roman" w:cs="Times New Roman"/>
                <w:b/>
                <w:bCs/>
                <w:color w:val="000000"/>
                <w:sz w:val="24"/>
                <w:szCs w:val="24"/>
                <w:lang w:eastAsia="es-EC"/>
              </w:rPr>
            </w:pPr>
            <w:r w:rsidRPr="00E44704">
              <w:rPr>
                <w:rFonts w:ascii="Times New Roman" w:eastAsia="Times New Roman" w:hAnsi="Times New Roman" w:cs="Times New Roman"/>
                <w:b/>
                <w:bCs/>
                <w:color w:val="000000"/>
                <w:sz w:val="24"/>
                <w:szCs w:val="24"/>
                <w:lang w:eastAsia="es-EC"/>
              </w:rPr>
              <w:t>Porcentaje (</w:t>
            </w:r>
            <w:r w:rsidR="009C0668" w:rsidRPr="00E44704">
              <w:rPr>
                <w:rFonts w:ascii="Times New Roman" w:eastAsia="Times New Roman" w:hAnsi="Times New Roman" w:cs="Times New Roman"/>
                <w:b/>
                <w:bCs/>
                <w:color w:val="000000"/>
                <w:sz w:val="24"/>
                <w:szCs w:val="24"/>
                <w:lang w:eastAsia="es-EC"/>
              </w:rPr>
              <w:t>%</w:t>
            </w:r>
            <w:r w:rsidRPr="00E44704">
              <w:rPr>
                <w:rFonts w:ascii="Times New Roman" w:eastAsia="Times New Roman" w:hAnsi="Times New Roman" w:cs="Times New Roman"/>
                <w:b/>
                <w:bCs/>
                <w:color w:val="000000"/>
                <w:sz w:val="24"/>
                <w:szCs w:val="24"/>
                <w:lang w:eastAsia="es-EC"/>
              </w:rPr>
              <w:t>)</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9C0668" w:rsidRDefault="00FF0157" w:rsidP="00FF0157">
            <w:pPr>
              <w:spacing w:line="240" w:lineRule="auto"/>
              <w:jc w:val="center"/>
              <w:rPr>
                <w:rFonts w:ascii="Times New Roman" w:eastAsia="Times New Roman" w:hAnsi="Times New Roman" w:cs="Times New Roman"/>
                <w:b/>
                <w:bCs/>
                <w:color w:val="000000"/>
                <w:lang w:eastAsia="es-EC"/>
              </w:rPr>
            </w:pPr>
            <w:r w:rsidRPr="00E44704">
              <w:rPr>
                <w:rFonts w:ascii="Times New Roman" w:eastAsia="Times New Roman" w:hAnsi="Times New Roman" w:cs="Times New Roman"/>
                <w:b/>
                <w:bCs/>
                <w:color w:val="000000"/>
                <w:sz w:val="24"/>
                <w:szCs w:val="24"/>
                <w:lang w:eastAsia="es-EC"/>
              </w:rPr>
              <w:t>H</w:t>
            </w:r>
            <w:r>
              <w:rPr>
                <w:rFonts w:ascii="Times New Roman" w:eastAsia="Times New Roman" w:hAnsi="Times New Roman" w:cs="Times New Roman"/>
                <w:b/>
                <w:bCs/>
                <w:color w:val="000000"/>
                <w:sz w:val="24"/>
                <w:szCs w:val="24"/>
                <w:lang w:eastAsia="es-EC"/>
              </w:rPr>
              <w:t>áb</w:t>
            </w:r>
            <w:r w:rsidRPr="00E44704">
              <w:rPr>
                <w:rFonts w:ascii="Times New Roman" w:eastAsia="Times New Roman" w:hAnsi="Times New Roman" w:cs="Times New Roman"/>
                <w:b/>
                <w:bCs/>
                <w:color w:val="000000"/>
                <w:sz w:val="24"/>
                <w:szCs w:val="24"/>
                <w:lang w:eastAsia="es-EC"/>
              </w:rPr>
              <w:t>ito</w:t>
            </w:r>
            <w:r>
              <w:rPr>
                <w:rFonts w:ascii="Times New Roman" w:eastAsia="Times New Roman" w:hAnsi="Times New Roman" w:cs="Times New Roman"/>
                <w:b/>
                <w:bCs/>
                <w:color w:val="000000"/>
                <w:sz w:val="24"/>
                <w:szCs w:val="24"/>
                <w:lang w:eastAsia="es-EC"/>
              </w:rPr>
              <w:t xml:space="preserve"> de c</w:t>
            </w:r>
            <w:r w:rsidR="009C0668" w:rsidRPr="00E44704">
              <w:rPr>
                <w:rFonts w:ascii="Times New Roman" w:eastAsia="Times New Roman" w:hAnsi="Times New Roman" w:cs="Times New Roman"/>
                <w:b/>
                <w:bCs/>
                <w:color w:val="000000"/>
                <w:sz w:val="24"/>
                <w:szCs w:val="24"/>
                <w:lang w:eastAsia="es-EC"/>
              </w:rPr>
              <w:t>recimiento (HC</w:t>
            </w:r>
            <w:r w:rsidR="009C0668" w:rsidRPr="009C0668">
              <w:rPr>
                <w:rFonts w:ascii="Times New Roman" w:eastAsia="Times New Roman" w:hAnsi="Times New Roman" w:cs="Times New Roman"/>
                <w:b/>
                <w:bCs/>
                <w:color w:val="000000"/>
                <w:lang w:eastAsia="es-EC"/>
              </w:rPr>
              <w:t>)</w:t>
            </w:r>
          </w:p>
        </w:tc>
        <w:tc>
          <w:tcPr>
            <w:tcW w:w="1527" w:type="dxa"/>
            <w:vMerge/>
            <w:tcBorders>
              <w:top w:val="single" w:sz="4" w:space="0" w:color="auto"/>
              <w:left w:val="single" w:sz="4" w:space="0" w:color="auto"/>
              <w:bottom w:val="single" w:sz="4" w:space="0" w:color="auto"/>
              <w:right w:val="single" w:sz="4" w:space="0" w:color="auto"/>
            </w:tcBorders>
            <w:vAlign w:val="center"/>
            <w:hideMark/>
          </w:tcPr>
          <w:p w:rsidR="009C0668" w:rsidRPr="009C0668" w:rsidRDefault="009C0668" w:rsidP="009C0668">
            <w:pPr>
              <w:spacing w:line="240" w:lineRule="auto"/>
              <w:rPr>
                <w:rFonts w:ascii="Times New Roman" w:eastAsia="Times New Roman" w:hAnsi="Times New Roman" w:cs="Times New Roman"/>
                <w:b/>
                <w:bCs/>
                <w:color w:val="000000"/>
                <w:lang w:eastAsia="es-EC"/>
              </w:rPr>
            </w:pPr>
          </w:p>
        </w:tc>
        <w:tc>
          <w:tcPr>
            <w:tcW w:w="1247" w:type="dxa"/>
            <w:vMerge/>
            <w:tcBorders>
              <w:top w:val="single" w:sz="4" w:space="0" w:color="auto"/>
              <w:left w:val="single" w:sz="4" w:space="0" w:color="auto"/>
              <w:bottom w:val="single" w:sz="4" w:space="0" w:color="auto"/>
              <w:right w:val="single" w:sz="4" w:space="0" w:color="auto"/>
            </w:tcBorders>
            <w:vAlign w:val="center"/>
            <w:hideMark/>
          </w:tcPr>
          <w:p w:rsidR="009C0668" w:rsidRPr="009C0668" w:rsidRDefault="009C0668" w:rsidP="009C0668">
            <w:pPr>
              <w:spacing w:line="240" w:lineRule="auto"/>
              <w:rPr>
                <w:rFonts w:ascii="Times New Roman" w:eastAsia="Times New Roman" w:hAnsi="Times New Roman" w:cs="Times New Roman"/>
                <w:b/>
                <w:bCs/>
                <w:color w:val="000000"/>
                <w:sz w:val="20"/>
                <w:szCs w:val="20"/>
                <w:lang w:eastAsia="es-EC"/>
              </w:rPr>
            </w:pP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Erecto</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119</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82</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Semi</w:t>
            </w:r>
            <w:r w:rsidR="00FF0157">
              <w:rPr>
                <w:rFonts w:ascii="Times New Roman" w:eastAsia="Times New Roman" w:hAnsi="Times New Roman" w:cs="Times New Roman"/>
                <w:bCs/>
                <w:color w:val="000000"/>
                <w:lang w:eastAsia="es-EC"/>
              </w:rPr>
              <w:t>-</w:t>
            </w:r>
            <w:r w:rsidRPr="00FF0157">
              <w:rPr>
                <w:rFonts w:ascii="Times New Roman" w:eastAsia="Times New Roman" w:hAnsi="Times New Roman" w:cs="Times New Roman"/>
                <w:bCs/>
                <w:color w:val="000000"/>
                <w:lang w:eastAsia="es-EC"/>
              </w:rPr>
              <w:t>erecto</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19</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13</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Semi</w:t>
            </w:r>
            <w:r w:rsidR="00FF0157">
              <w:rPr>
                <w:rFonts w:ascii="Times New Roman" w:eastAsia="Times New Roman" w:hAnsi="Times New Roman" w:cs="Times New Roman"/>
                <w:bCs/>
                <w:color w:val="000000"/>
                <w:lang w:eastAsia="es-EC"/>
              </w:rPr>
              <w:t>-</w:t>
            </w:r>
            <w:r w:rsidRPr="00FF0157">
              <w:rPr>
                <w:rFonts w:ascii="Times New Roman" w:eastAsia="Times New Roman" w:hAnsi="Times New Roman" w:cs="Times New Roman"/>
                <w:bCs/>
                <w:color w:val="000000"/>
                <w:lang w:eastAsia="es-EC"/>
              </w:rPr>
              <w:t>rastrero</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7</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5</w:t>
            </w:r>
          </w:p>
        </w:tc>
      </w:tr>
      <w:tr w:rsidR="00E44704" w:rsidRPr="00E44704" w:rsidTr="0055603C">
        <w:trPr>
          <w:trHeight w:val="300"/>
        </w:trPr>
        <w:tc>
          <w:tcPr>
            <w:tcW w:w="3964" w:type="dxa"/>
            <w:tcBorders>
              <w:top w:val="nil"/>
              <w:left w:val="single" w:sz="4" w:space="0" w:color="auto"/>
              <w:bottom w:val="single" w:sz="4" w:space="0" w:color="auto"/>
              <w:right w:val="single" w:sz="4" w:space="0" w:color="auto"/>
            </w:tcBorders>
            <w:shd w:val="clear" w:color="auto" w:fill="FFFF00"/>
            <w:noWrap/>
            <w:vAlign w:val="bottom"/>
          </w:tcPr>
          <w:p w:rsidR="00E44704" w:rsidRPr="00E44704" w:rsidRDefault="00E44704" w:rsidP="009C0668">
            <w:pPr>
              <w:spacing w:line="240" w:lineRule="auto"/>
              <w:rPr>
                <w:rFonts w:ascii="Times New Roman" w:eastAsia="Times New Roman" w:hAnsi="Times New Roman" w:cs="Times New Roman"/>
                <w:b/>
                <w:bCs/>
                <w:color w:val="000000"/>
                <w:lang w:eastAsia="es-EC"/>
              </w:rPr>
            </w:pPr>
            <w:r w:rsidRPr="00E44704">
              <w:rPr>
                <w:rFonts w:ascii="Times New Roman" w:eastAsia="Times New Roman" w:hAnsi="Times New Roman" w:cs="Times New Roman"/>
                <w:b/>
                <w:bCs/>
                <w:color w:val="000000"/>
                <w:lang w:eastAsia="es-EC"/>
              </w:rPr>
              <w:t>T</w:t>
            </w:r>
            <w:r w:rsidR="00FF0157" w:rsidRPr="00E44704">
              <w:rPr>
                <w:rFonts w:ascii="Times New Roman" w:eastAsia="Times New Roman" w:hAnsi="Times New Roman" w:cs="Times New Roman"/>
                <w:b/>
                <w:bCs/>
                <w:color w:val="000000"/>
                <w:lang w:eastAsia="es-EC"/>
              </w:rPr>
              <w:t>otal</w:t>
            </w:r>
          </w:p>
        </w:tc>
        <w:tc>
          <w:tcPr>
            <w:tcW w:w="152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145</w:t>
            </w:r>
          </w:p>
        </w:tc>
        <w:tc>
          <w:tcPr>
            <w:tcW w:w="124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b/>
                <w:bCs/>
                <w:color w:val="000000"/>
                <w:lang w:eastAsia="es-EC"/>
              </w:rPr>
            </w:pPr>
            <w:r w:rsidRPr="009C0668">
              <w:rPr>
                <w:rFonts w:ascii="Times New Roman" w:eastAsia="Times New Roman" w:hAnsi="Times New Roman" w:cs="Times New Roman"/>
                <w:b/>
                <w:bCs/>
                <w:color w:val="000000"/>
                <w:lang w:eastAsia="es-EC"/>
              </w:rPr>
              <w:t>Color de la gluma (CGL)</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Amarillo</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125</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86</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6F22A0"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Marrón</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20</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14</w:t>
            </w:r>
          </w:p>
        </w:tc>
      </w:tr>
      <w:tr w:rsidR="00E44704" w:rsidRPr="00E44704" w:rsidTr="0055603C">
        <w:trPr>
          <w:trHeight w:val="300"/>
        </w:trPr>
        <w:tc>
          <w:tcPr>
            <w:tcW w:w="3964" w:type="dxa"/>
            <w:tcBorders>
              <w:top w:val="nil"/>
              <w:left w:val="single" w:sz="4" w:space="0" w:color="auto"/>
              <w:bottom w:val="single" w:sz="4" w:space="0" w:color="auto"/>
              <w:right w:val="single" w:sz="4" w:space="0" w:color="auto"/>
            </w:tcBorders>
            <w:shd w:val="clear" w:color="auto" w:fill="FFFF00"/>
            <w:noWrap/>
            <w:vAlign w:val="bottom"/>
          </w:tcPr>
          <w:p w:rsidR="00E44704" w:rsidRPr="00E44704" w:rsidRDefault="00E44704" w:rsidP="009C0668">
            <w:pPr>
              <w:spacing w:line="240" w:lineRule="auto"/>
              <w:rPr>
                <w:rFonts w:ascii="Times New Roman" w:eastAsia="Times New Roman" w:hAnsi="Times New Roman" w:cs="Times New Roman"/>
                <w:b/>
                <w:bCs/>
                <w:color w:val="000000"/>
                <w:lang w:eastAsia="es-EC"/>
              </w:rPr>
            </w:pPr>
            <w:r w:rsidRPr="00E44704">
              <w:rPr>
                <w:rFonts w:ascii="Times New Roman" w:eastAsia="Times New Roman" w:hAnsi="Times New Roman" w:cs="Times New Roman"/>
                <w:b/>
                <w:bCs/>
                <w:color w:val="000000"/>
                <w:lang w:eastAsia="es-EC"/>
              </w:rPr>
              <w:t>T</w:t>
            </w:r>
            <w:r w:rsidR="00FF0157" w:rsidRPr="00E44704">
              <w:rPr>
                <w:rFonts w:ascii="Times New Roman" w:eastAsia="Times New Roman" w:hAnsi="Times New Roman" w:cs="Times New Roman"/>
                <w:b/>
                <w:bCs/>
                <w:color w:val="000000"/>
                <w:lang w:eastAsia="es-EC"/>
              </w:rPr>
              <w:t>otal</w:t>
            </w:r>
          </w:p>
        </w:tc>
        <w:tc>
          <w:tcPr>
            <w:tcW w:w="152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145</w:t>
            </w:r>
          </w:p>
        </w:tc>
        <w:tc>
          <w:tcPr>
            <w:tcW w:w="124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b/>
                <w:bCs/>
                <w:color w:val="000000"/>
                <w:lang w:eastAsia="es-EC"/>
              </w:rPr>
            </w:pPr>
            <w:r w:rsidRPr="009C0668">
              <w:rPr>
                <w:rFonts w:ascii="Times New Roman" w:eastAsia="Times New Roman" w:hAnsi="Times New Roman" w:cs="Times New Roman"/>
                <w:b/>
                <w:bCs/>
                <w:color w:val="000000"/>
                <w:lang w:eastAsia="es-EC"/>
              </w:rPr>
              <w:t>Forma de las aristas de la lemma (FAL)</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Aristas cortas</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73</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50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Aristas largas</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72</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50</w:t>
            </w:r>
          </w:p>
        </w:tc>
      </w:tr>
      <w:tr w:rsidR="00E44704" w:rsidRPr="00E44704" w:rsidTr="0055603C">
        <w:trPr>
          <w:trHeight w:val="300"/>
        </w:trPr>
        <w:tc>
          <w:tcPr>
            <w:tcW w:w="3964" w:type="dxa"/>
            <w:tcBorders>
              <w:top w:val="nil"/>
              <w:left w:val="single" w:sz="4" w:space="0" w:color="auto"/>
              <w:bottom w:val="single" w:sz="4" w:space="0" w:color="auto"/>
              <w:right w:val="single" w:sz="4" w:space="0" w:color="auto"/>
            </w:tcBorders>
            <w:shd w:val="clear" w:color="auto" w:fill="FFFF00"/>
            <w:noWrap/>
            <w:vAlign w:val="bottom"/>
          </w:tcPr>
          <w:p w:rsidR="00E44704" w:rsidRPr="00E44704" w:rsidRDefault="00E44704" w:rsidP="009C0668">
            <w:pPr>
              <w:spacing w:line="240" w:lineRule="auto"/>
              <w:rPr>
                <w:rFonts w:ascii="Times New Roman" w:eastAsia="Times New Roman" w:hAnsi="Times New Roman" w:cs="Times New Roman"/>
                <w:b/>
                <w:bCs/>
                <w:color w:val="000000"/>
                <w:lang w:eastAsia="es-EC"/>
              </w:rPr>
            </w:pPr>
            <w:r w:rsidRPr="00E44704">
              <w:rPr>
                <w:rFonts w:ascii="Times New Roman" w:eastAsia="Times New Roman" w:hAnsi="Times New Roman" w:cs="Times New Roman"/>
                <w:b/>
                <w:bCs/>
                <w:color w:val="000000"/>
                <w:lang w:eastAsia="es-EC"/>
              </w:rPr>
              <w:t>T</w:t>
            </w:r>
            <w:r w:rsidR="00FF0157" w:rsidRPr="00E44704">
              <w:rPr>
                <w:rFonts w:ascii="Times New Roman" w:eastAsia="Times New Roman" w:hAnsi="Times New Roman" w:cs="Times New Roman"/>
                <w:b/>
                <w:bCs/>
                <w:color w:val="000000"/>
                <w:lang w:eastAsia="es-EC"/>
              </w:rPr>
              <w:t>otal</w:t>
            </w:r>
          </w:p>
        </w:tc>
        <w:tc>
          <w:tcPr>
            <w:tcW w:w="152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145</w:t>
            </w:r>
          </w:p>
        </w:tc>
        <w:tc>
          <w:tcPr>
            <w:tcW w:w="124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b/>
                <w:bCs/>
                <w:color w:val="000000"/>
                <w:lang w:eastAsia="es-EC"/>
              </w:rPr>
            </w:pPr>
            <w:r w:rsidRPr="009C0668">
              <w:rPr>
                <w:rFonts w:ascii="Times New Roman" w:eastAsia="Times New Roman" w:hAnsi="Times New Roman" w:cs="Times New Roman"/>
                <w:b/>
                <w:bCs/>
                <w:color w:val="000000"/>
                <w:lang w:eastAsia="es-EC"/>
              </w:rPr>
              <w:t>Barbas de las aristas de la lemma (BAL)</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 xml:space="preserve">Arista Lisa </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34</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23</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Arista Intermedia</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94</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65</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 xml:space="preserve">Arista Áspera </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17</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12</w:t>
            </w:r>
          </w:p>
        </w:tc>
      </w:tr>
      <w:tr w:rsidR="00E44704"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FFFF00"/>
            <w:noWrap/>
            <w:vAlign w:val="bottom"/>
          </w:tcPr>
          <w:p w:rsidR="00E44704" w:rsidRPr="00E44704" w:rsidRDefault="00E44704" w:rsidP="009C0668">
            <w:pPr>
              <w:spacing w:line="240" w:lineRule="auto"/>
              <w:rPr>
                <w:rFonts w:ascii="Times New Roman" w:eastAsia="Times New Roman" w:hAnsi="Times New Roman" w:cs="Times New Roman"/>
                <w:b/>
                <w:bCs/>
                <w:color w:val="000000"/>
                <w:lang w:eastAsia="es-EC"/>
              </w:rPr>
            </w:pPr>
            <w:r w:rsidRPr="00E44704">
              <w:rPr>
                <w:rFonts w:ascii="Times New Roman" w:eastAsia="Times New Roman" w:hAnsi="Times New Roman" w:cs="Times New Roman"/>
                <w:b/>
                <w:bCs/>
                <w:color w:val="000000"/>
                <w:lang w:eastAsia="es-EC"/>
              </w:rPr>
              <w:t>T</w:t>
            </w:r>
            <w:r w:rsidR="00FF0157" w:rsidRPr="00E44704">
              <w:rPr>
                <w:rFonts w:ascii="Times New Roman" w:eastAsia="Times New Roman" w:hAnsi="Times New Roman" w:cs="Times New Roman"/>
                <w:b/>
                <w:bCs/>
                <w:color w:val="000000"/>
                <w:lang w:eastAsia="es-EC"/>
              </w:rPr>
              <w:t>otal</w:t>
            </w:r>
          </w:p>
        </w:tc>
        <w:tc>
          <w:tcPr>
            <w:tcW w:w="152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145</w:t>
            </w:r>
          </w:p>
        </w:tc>
        <w:tc>
          <w:tcPr>
            <w:tcW w:w="124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000000" w:fill="EDEDED"/>
            <w:noWrap/>
            <w:vAlign w:val="bottom"/>
            <w:hideMark/>
          </w:tcPr>
          <w:p w:rsidR="009C0668" w:rsidRPr="009C0668" w:rsidRDefault="00FF0157" w:rsidP="009C0668">
            <w:pPr>
              <w:spacing w:line="240" w:lineRule="auto"/>
              <w:jc w:val="center"/>
              <w:rPr>
                <w:rFonts w:ascii="Times New Roman" w:eastAsia="Times New Roman" w:hAnsi="Times New Roman" w:cs="Times New Roman"/>
                <w:b/>
                <w:bCs/>
                <w:color w:val="000000"/>
                <w:lang w:eastAsia="es-EC"/>
              </w:rPr>
            </w:pPr>
            <w:r>
              <w:rPr>
                <w:rFonts w:ascii="Times New Roman" w:eastAsia="Times New Roman" w:hAnsi="Times New Roman" w:cs="Times New Roman"/>
                <w:b/>
                <w:bCs/>
                <w:color w:val="000000"/>
                <w:lang w:eastAsia="es-EC"/>
              </w:rPr>
              <w:t>Tipo de l</w:t>
            </w:r>
            <w:r w:rsidR="009C0668" w:rsidRPr="009C0668">
              <w:rPr>
                <w:rFonts w:ascii="Times New Roman" w:eastAsia="Times New Roman" w:hAnsi="Times New Roman" w:cs="Times New Roman"/>
                <w:b/>
                <w:bCs/>
                <w:color w:val="000000"/>
                <w:lang w:eastAsia="es-EC"/>
              </w:rPr>
              <w:t>emma (TL)</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Sin Dientes</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6</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4</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Dentada</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70</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48</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Con Pelos</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69</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48</w:t>
            </w:r>
          </w:p>
        </w:tc>
      </w:tr>
      <w:tr w:rsidR="00E44704" w:rsidRPr="00E44704" w:rsidTr="0055603C">
        <w:trPr>
          <w:trHeight w:val="300"/>
        </w:trPr>
        <w:tc>
          <w:tcPr>
            <w:tcW w:w="3964" w:type="dxa"/>
            <w:tcBorders>
              <w:top w:val="nil"/>
              <w:left w:val="single" w:sz="4" w:space="0" w:color="auto"/>
              <w:bottom w:val="single" w:sz="4" w:space="0" w:color="auto"/>
              <w:right w:val="single" w:sz="4" w:space="0" w:color="auto"/>
            </w:tcBorders>
            <w:shd w:val="clear" w:color="auto" w:fill="FFFF00"/>
            <w:noWrap/>
            <w:vAlign w:val="bottom"/>
          </w:tcPr>
          <w:p w:rsidR="00E44704" w:rsidRPr="00E44704" w:rsidRDefault="00E44704" w:rsidP="009C0668">
            <w:pPr>
              <w:spacing w:line="240" w:lineRule="auto"/>
              <w:rPr>
                <w:rFonts w:ascii="Times New Roman" w:eastAsia="Times New Roman" w:hAnsi="Times New Roman" w:cs="Times New Roman"/>
                <w:b/>
                <w:bCs/>
                <w:color w:val="000000"/>
                <w:lang w:eastAsia="es-EC"/>
              </w:rPr>
            </w:pPr>
            <w:r w:rsidRPr="00E44704">
              <w:rPr>
                <w:rFonts w:ascii="Times New Roman" w:eastAsia="Times New Roman" w:hAnsi="Times New Roman" w:cs="Times New Roman"/>
                <w:b/>
                <w:bCs/>
                <w:color w:val="000000"/>
                <w:lang w:eastAsia="es-EC"/>
              </w:rPr>
              <w:t>T</w:t>
            </w:r>
            <w:r w:rsidR="00FF0157" w:rsidRPr="00E44704">
              <w:rPr>
                <w:rFonts w:ascii="Times New Roman" w:eastAsia="Times New Roman" w:hAnsi="Times New Roman" w:cs="Times New Roman"/>
                <w:b/>
                <w:bCs/>
                <w:color w:val="000000"/>
                <w:lang w:eastAsia="es-EC"/>
              </w:rPr>
              <w:t>otal</w:t>
            </w:r>
          </w:p>
        </w:tc>
        <w:tc>
          <w:tcPr>
            <w:tcW w:w="152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145</w:t>
            </w:r>
          </w:p>
        </w:tc>
        <w:tc>
          <w:tcPr>
            <w:tcW w:w="124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b/>
                <w:bCs/>
                <w:color w:val="000000"/>
                <w:lang w:eastAsia="es-EC"/>
              </w:rPr>
            </w:pPr>
            <w:r w:rsidRPr="009C0668">
              <w:rPr>
                <w:rFonts w:ascii="Times New Roman" w:eastAsia="Times New Roman" w:hAnsi="Times New Roman" w:cs="Times New Roman"/>
                <w:b/>
                <w:bCs/>
                <w:color w:val="000000"/>
                <w:lang w:eastAsia="es-EC"/>
              </w:rPr>
              <w:t>Color de la arista (CA)</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Amarillo</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64</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44</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center"/>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Café</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81</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56</w:t>
            </w:r>
          </w:p>
        </w:tc>
      </w:tr>
      <w:tr w:rsidR="00E44704" w:rsidRPr="00E44704" w:rsidTr="0055603C">
        <w:trPr>
          <w:trHeight w:val="300"/>
        </w:trPr>
        <w:tc>
          <w:tcPr>
            <w:tcW w:w="3964" w:type="dxa"/>
            <w:tcBorders>
              <w:top w:val="nil"/>
              <w:left w:val="single" w:sz="4" w:space="0" w:color="auto"/>
              <w:bottom w:val="single" w:sz="4" w:space="0" w:color="auto"/>
              <w:right w:val="single" w:sz="4" w:space="0" w:color="auto"/>
            </w:tcBorders>
            <w:shd w:val="clear" w:color="auto" w:fill="FFFF00"/>
            <w:noWrap/>
            <w:vAlign w:val="center"/>
          </w:tcPr>
          <w:p w:rsidR="00E44704" w:rsidRPr="00E44704" w:rsidRDefault="00E44704" w:rsidP="009C0668">
            <w:pPr>
              <w:spacing w:line="240" w:lineRule="auto"/>
              <w:rPr>
                <w:rFonts w:ascii="Times New Roman" w:eastAsia="Times New Roman" w:hAnsi="Times New Roman" w:cs="Times New Roman"/>
                <w:b/>
                <w:bCs/>
                <w:color w:val="000000"/>
                <w:lang w:eastAsia="es-EC"/>
              </w:rPr>
            </w:pPr>
            <w:r w:rsidRPr="00E44704">
              <w:rPr>
                <w:rFonts w:ascii="Times New Roman" w:eastAsia="Times New Roman" w:hAnsi="Times New Roman" w:cs="Times New Roman"/>
                <w:b/>
                <w:bCs/>
                <w:color w:val="000000"/>
                <w:lang w:eastAsia="es-EC"/>
              </w:rPr>
              <w:t>T</w:t>
            </w:r>
            <w:r w:rsidR="00FF0157" w:rsidRPr="00E44704">
              <w:rPr>
                <w:rFonts w:ascii="Times New Roman" w:eastAsia="Times New Roman" w:hAnsi="Times New Roman" w:cs="Times New Roman"/>
                <w:b/>
                <w:bCs/>
                <w:color w:val="000000"/>
                <w:lang w:eastAsia="es-EC"/>
              </w:rPr>
              <w:t>otal</w:t>
            </w:r>
          </w:p>
        </w:tc>
        <w:tc>
          <w:tcPr>
            <w:tcW w:w="152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145</w:t>
            </w:r>
          </w:p>
        </w:tc>
        <w:tc>
          <w:tcPr>
            <w:tcW w:w="1247" w:type="dxa"/>
            <w:tcBorders>
              <w:top w:val="nil"/>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b/>
                <w:bCs/>
                <w:color w:val="000000"/>
                <w:lang w:eastAsia="es-EC"/>
              </w:rPr>
            </w:pPr>
            <w:r w:rsidRPr="009C0668">
              <w:rPr>
                <w:rFonts w:ascii="Times New Roman" w:eastAsia="Times New Roman" w:hAnsi="Times New Roman" w:cs="Times New Roman"/>
                <w:b/>
                <w:bCs/>
                <w:color w:val="000000"/>
                <w:lang w:eastAsia="es-EC"/>
              </w:rPr>
              <w:t>Densidad de la espiga (DNE)</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Laxa</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73</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50</w:t>
            </w:r>
          </w:p>
        </w:tc>
      </w:tr>
      <w:tr w:rsidR="009C0668" w:rsidRPr="009C0668" w:rsidTr="0055603C">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lastRenderedPageBreak/>
              <w:t>Intermedia</w:t>
            </w:r>
          </w:p>
        </w:tc>
        <w:tc>
          <w:tcPr>
            <w:tcW w:w="152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15</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10</w:t>
            </w:r>
          </w:p>
        </w:tc>
      </w:tr>
      <w:tr w:rsidR="009C0668" w:rsidRPr="009C0668" w:rsidTr="0055603C">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Densa</w:t>
            </w:r>
          </w:p>
        </w:tc>
        <w:tc>
          <w:tcPr>
            <w:tcW w:w="152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57</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40</w:t>
            </w:r>
          </w:p>
        </w:tc>
      </w:tr>
      <w:tr w:rsidR="00E44704" w:rsidRPr="00E44704" w:rsidTr="0055603C">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E44704" w:rsidRPr="00E44704" w:rsidRDefault="00E44704" w:rsidP="009C0668">
            <w:pPr>
              <w:spacing w:line="240" w:lineRule="auto"/>
              <w:rPr>
                <w:rFonts w:ascii="Times New Roman" w:eastAsia="Times New Roman" w:hAnsi="Times New Roman" w:cs="Times New Roman"/>
                <w:b/>
                <w:bCs/>
                <w:color w:val="000000"/>
                <w:lang w:eastAsia="es-EC"/>
              </w:rPr>
            </w:pPr>
            <w:r w:rsidRPr="00E44704">
              <w:rPr>
                <w:rFonts w:ascii="Times New Roman" w:eastAsia="Times New Roman" w:hAnsi="Times New Roman" w:cs="Times New Roman"/>
                <w:b/>
                <w:bCs/>
                <w:color w:val="000000"/>
                <w:lang w:eastAsia="es-EC"/>
              </w:rPr>
              <w:t>T</w:t>
            </w:r>
            <w:r w:rsidR="00FF0157" w:rsidRPr="00E44704">
              <w:rPr>
                <w:rFonts w:ascii="Times New Roman" w:eastAsia="Times New Roman" w:hAnsi="Times New Roman" w:cs="Times New Roman"/>
                <w:b/>
                <w:bCs/>
                <w:color w:val="000000"/>
                <w:lang w:eastAsia="es-EC"/>
              </w:rPr>
              <w:t>otal</w:t>
            </w:r>
          </w:p>
        </w:tc>
        <w:tc>
          <w:tcPr>
            <w:tcW w:w="1527" w:type="dxa"/>
            <w:tcBorders>
              <w:top w:val="single" w:sz="4" w:space="0" w:color="auto"/>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145</w:t>
            </w:r>
          </w:p>
        </w:tc>
        <w:tc>
          <w:tcPr>
            <w:tcW w:w="1247" w:type="dxa"/>
            <w:tcBorders>
              <w:top w:val="single" w:sz="4" w:space="0" w:color="auto"/>
              <w:left w:val="nil"/>
              <w:bottom w:val="single" w:sz="4" w:space="0" w:color="auto"/>
              <w:right w:val="single" w:sz="4" w:space="0" w:color="auto"/>
            </w:tcBorders>
            <w:shd w:val="clear" w:color="auto" w:fill="FFFF00"/>
            <w:noWrap/>
            <w:vAlign w:val="bottom"/>
          </w:tcPr>
          <w:p w:rsidR="00E44704" w:rsidRPr="00E44704" w:rsidRDefault="00E44704" w:rsidP="009C0668">
            <w:pPr>
              <w:spacing w:line="240" w:lineRule="auto"/>
              <w:jc w:val="center"/>
              <w:rPr>
                <w:rFonts w:ascii="Times New Roman" w:eastAsia="Times New Roman" w:hAnsi="Times New Roman" w:cs="Times New Roman"/>
                <w:b/>
                <w:color w:val="000000"/>
                <w:lang w:eastAsia="es-EC"/>
              </w:rPr>
            </w:pPr>
            <w:r w:rsidRPr="00E44704">
              <w:rPr>
                <w:rFonts w:ascii="Times New Roman" w:eastAsia="Times New Roman" w:hAnsi="Times New Roman" w:cs="Times New Roman"/>
                <w:b/>
                <w:color w:val="000000"/>
                <w:lang w:eastAsia="es-EC"/>
              </w:rPr>
              <w:t>100</w:t>
            </w:r>
          </w:p>
        </w:tc>
      </w:tr>
      <w:tr w:rsidR="009C0668" w:rsidRPr="009C0668" w:rsidTr="0055603C">
        <w:trPr>
          <w:trHeight w:val="300"/>
        </w:trPr>
        <w:tc>
          <w:tcPr>
            <w:tcW w:w="3964" w:type="dxa"/>
            <w:tcBorders>
              <w:top w:val="single" w:sz="4" w:space="0" w:color="auto"/>
              <w:left w:val="single" w:sz="4" w:space="0" w:color="auto"/>
              <w:bottom w:val="single" w:sz="4" w:space="0" w:color="auto"/>
              <w:right w:val="single" w:sz="4" w:space="0" w:color="auto"/>
            </w:tcBorders>
            <w:shd w:val="clear" w:color="000000" w:fill="EDEDED"/>
            <w:noWrap/>
            <w:vAlign w:val="bottom"/>
            <w:hideMark/>
          </w:tcPr>
          <w:p w:rsidR="009C0668" w:rsidRPr="009C0668" w:rsidRDefault="008C5099" w:rsidP="00E44704">
            <w:pPr>
              <w:spacing w:line="240" w:lineRule="auto"/>
              <w:jc w:val="center"/>
              <w:rPr>
                <w:rFonts w:ascii="Times New Roman" w:eastAsia="Times New Roman" w:hAnsi="Times New Roman" w:cs="Times New Roman"/>
                <w:b/>
                <w:bCs/>
                <w:color w:val="000000"/>
                <w:lang w:eastAsia="es-EC"/>
              </w:rPr>
            </w:pPr>
            <w:r>
              <w:rPr>
                <w:rFonts w:ascii="Times New Roman" w:eastAsia="Times New Roman" w:hAnsi="Times New Roman" w:cs="Times New Roman"/>
                <w:b/>
                <w:bCs/>
                <w:color w:val="000000"/>
                <w:lang w:eastAsia="es-EC"/>
              </w:rPr>
              <w:t>Tipo de espiga</w:t>
            </w:r>
            <w:r w:rsidR="009C0668" w:rsidRPr="009C0668">
              <w:rPr>
                <w:rFonts w:ascii="Times New Roman" w:eastAsia="Times New Roman" w:hAnsi="Times New Roman" w:cs="Times New Roman"/>
                <w:b/>
                <w:bCs/>
                <w:color w:val="000000"/>
                <w:lang w:eastAsia="es-EC"/>
              </w:rPr>
              <w:t xml:space="preserve"> (</w:t>
            </w:r>
            <w:r w:rsidR="00E44704">
              <w:rPr>
                <w:rFonts w:ascii="Times New Roman" w:eastAsia="Times New Roman" w:hAnsi="Times New Roman" w:cs="Times New Roman"/>
                <w:b/>
                <w:bCs/>
                <w:color w:val="000000"/>
                <w:lang w:eastAsia="es-EC"/>
              </w:rPr>
              <w:t>TE)</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9C0668" w:rsidRPr="009C0668" w:rsidRDefault="00E44704" w:rsidP="009C0668">
            <w:pPr>
              <w:spacing w:line="240" w:lineRule="auto"/>
              <w:rPr>
                <w:rFonts w:ascii="Times New Roman" w:eastAsia="Times New Roman" w:hAnsi="Times New Roman" w:cs="Times New Roman"/>
                <w:b/>
                <w:bCs/>
                <w:color w:val="000000"/>
                <w:lang w:eastAsia="es-EC"/>
              </w:rPr>
            </w:pPr>
            <w:r>
              <w:rPr>
                <w:rFonts w:ascii="Times New Roman" w:eastAsia="Times New Roman" w:hAnsi="Times New Roman" w:cs="Times New Roman"/>
                <w:b/>
                <w:bCs/>
                <w:color w:val="000000"/>
                <w:lang w:eastAsia="es-EC"/>
              </w:rPr>
              <w:t>Dística</w:t>
            </w:r>
          </w:p>
        </w:tc>
        <w:tc>
          <w:tcPr>
            <w:tcW w:w="1527" w:type="dxa"/>
            <w:tcBorders>
              <w:top w:val="single" w:sz="4" w:space="0" w:color="auto"/>
              <w:left w:val="nil"/>
              <w:bottom w:val="single" w:sz="4" w:space="0" w:color="auto"/>
              <w:right w:val="single" w:sz="4" w:space="0" w:color="auto"/>
            </w:tcBorders>
            <w:shd w:val="clear" w:color="auto" w:fill="FFFF00"/>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145</w:t>
            </w:r>
          </w:p>
        </w:tc>
        <w:tc>
          <w:tcPr>
            <w:tcW w:w="1247" w:type="dxa"/>
            <w:tcBorders>
              <w:top w:val="single" w:sz="4" w:space="0" w:color="auto"/>
              <w:left w:val="nil"/>
              <w:bottom w:val="single" w:sz="4" w:space="0" w:color="auto"/>
              <w:right w:val="single" w:sz="4" w:space="0" w:color="auto"/>
            </w:tcBorders>
            <w:shd w:val="clear" w:color="auto" w:fill="FFFF00"/>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b/>
                <w:bCs/>
                <w:color w:val="000000"/>
                <w:lang w:eastAsia="es-EC"/>
              </w:rPr>
            </w:pPr>
            <w:r w:rsidRPr="009C0668">
              <w:rPr>
                <w:rFonts w:ascii="Times New Roman" w:eastAsia="Times New Roman" w:hAnsi="Times New Roman" w:cs="Times New Roman"/>
                <w:b/>
                <w:bCs/>
                <w:color w:val="000000"/>
                <w:lang w:eastAsia="es-EC"/>
              </w:rPr>
              <w:t>Color de la espiga (CE)</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Café Claro</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70</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48</w:t>
            </w:r>
          </w:p>
        </w:tc>
      </w:tr>
      <w:tr w:rsidR="009C0668" w:rsidRPr="009C0668" w:rsidTr="0055603C">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Café oscuro</w:t>
            </w:r>
          </w:p>
        </w:tc>
        <w:tc>
          <w:tcPr>
            <w:tcW w:w="152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49</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34</w:t>
            </w:r>
          </w:p>
        </w:tc>
      </w:tr>
      <w:tr w:rsidR="009C0668" w:rsidRPr="009C0668" w:rsidTr="0055603C">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Crema</w:t>
            </w:r>
          </w:p>
        </w:tc>
        <w:tc>
          <w:tcPr>
            <w:tcW w:w="152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26</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18</w:t>
            </w:r>
          </w:p>
        </w:tc>
      </w:tr>
      <w:tr w:rsidR="0055603C" w:rsidRPr="0055603C" w:rsidTr="0055603C">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5603C" w:rsidRPr="0055603C" w:rsidRDefault="0055603C" w:rsidP="009C0668">
            <w:pPr>
              <w:spacing w:line="240" w:lineRule="auto"/>
              <w:rPr>
                <w:rFonts w:ascii="Times New Roman" w:eastAsia="Times New Roman" w:hAnsi="Times New Roman" w:cs="Times New Roman"/>
                <w:b/>
                <w:bCs/>
                <w:color w:val="000000"/>
                <w:lang w:eastAsia="es-EC"/>
              </w:rPr>
            </w:pPr>
            <w:r w:rsidRPr="0055603C">
              <w:rPr>
                <w:rFonts w:ascii="Times New Roman" w:eastAsia="Times New Roman" w:hAnsi="Times New Roman" w:cs="Times New Roman"/>
                <w:b/>
                <w:bCs/>
                <w:color w:val="000000"/>
                <w:lang w:eastAsia="es-EC"/>
              </w:rPr>
              <w:t>T</w:t>
            </w:r>
            <w:r w:rsidR="00FF0157" w:rsidRPr="0055603C">
              <w:rPr>
                <w:rFonts w:ascii="Times New Roman" w:eastAsia="Times New Roman" w:hAnsi="Times New Roman" w:cs="Times New Roman"/>
                <w:b/>
                <w:bCs/>
                <w:color w:val="000000"/>
                <w:lang w:eastAsia="es-EC"/>
              </w:rPr>
              <w:t>otal</w:t>
            </w:r>
          </w:p>
        </w:tc>
        <w:tc>
          <w:tcPr>
            <w:tcW w:w="1527" w:type="dxa"/>
            <w:tcBorders>
              <w:top w:val="single" w:sz="4" w:space="0" w:color="auto"/>
              <w:left w:val="nil"/>
              <w:bottom w:val="single" w:sz="4" w:space="0" w:color="auto"/>
              <w:right w:val="single" w:sz="4" w:space="0" w:color="auto"/>
            </w:tcBorders>
            <w:shd w:val="clear" w:color="auto" w:fill="FFFF00"/>
            <w:noWrap/>
            <w:vAlign w:val="bottom"/>
          </w:tcPr>
          <w:p w:rsidR="0055603C" w:rsidRPr="0055603C" w:rsidRDefault="0055603C" w:rsidP="009C0668">
            <w:pPr>
              <w:spacing w:line="240" w:lineRule="auto"/>
              <w:jc w:val="center"/>
              <w:rPr>
                <w:rFonts w:ascii="Times New Roman" w:eastAsia="Times New Roman" w:hAnsi="Times New Roman" w:cs="Times New Roman"/>
                <w:b/>
                <w:color w:val="000000"/>
                <w:lang w:eastAsia="es-EC"/>
              </w:rPr>
            </w:pPr>
            <w:r w:rsidRPr="0055603C">
              <w:rPr>
                <w:rFonts w:ascii="Times New Roman" w:eastAsia="Times New Roman" w:hAnsi="Times New Roman" w:cs="Times New Roman"/>
                <w:b/>
                <w:color w:val="000000"/>
                <w:lang w:eastAsia="es-EC"/>
              </w:rPr>
              <w:t>145</w:t>
            </w:r>
          </w:p>
        </w:tc>
        <w:tc>
          <w:tcPr>
            <w:tcW w:w="1247" w:type="dxa"/>
            <w:tcBorders>
              <w:top w:val="single" w:sz="4" w:space="0" w:color="auto"/>
              <w:left w:val="nil"/>
              <w:bottom w:val="single" w:sz="4" w:space="0" w:color="auto"/>
              <w:right w:val="single" w:sz="4" w:space="0" w:color="auto"/>
            </w:tcBorders>
            <w:shd w:val="clear" w:color="auto" w:fill="FFFF00"/>
            <w:noWrap/>
            <w:vAlign w:val="bottom"/>
          </w:tcPr>
          <w:p w:rsidR="0055603C" w:rsidRPr="0055603C" w:rsidRDefault="0055603C" w:rsidP="009C0668">
            <w:pPr>
              <w:spacing w:line="240" w:lineRule="auto"/>
              <w:jc w:val="center"/>
              <w:rPr>
                <w:rFonts w:ascii="Times New Roman" w:eastAsia="Times New Roman" w:hAnsi="Times New Roman" w:cs="Times New Roman"/>
                <w:b/>
                <w:color w:val="000000"/>
                <w:lang w:eastAsia="es-EC"/>
              </w:rPr>
            </w:pPr>
            <w:r w:rsidRPr="0055603C">
              <w:rPr>
                <w:rFonts w:ascii="Times New Roman" w:eastAsia="Times New Roman" w:hAnsi="Times New Roman" w:cs="Times New Roman"/>
                <w:b/>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b/>
                <w:bCs/>
                <w:color w:val="000000"/>
                <w:lang w:eastAsia="es-EC"/>
              </w:rPr>
            </w:pPr>
            <w:r w:rsidRPr="009C0668">
              <w:rPr>
                <w:rFonts w:ascii="Times New Roman" w:eastAsia="Times New Roman" w:hAnsi="Times New Roman" w:cs="Times New Roman"/>
                <w:b/>
                <w:bCs/>
                <w:color w:val="000000"/>
                <w:lang w:eastAsia="es-EC"/>
              </w:rPr>
              <w:t>Desgrane de la espiga (DES)</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Resistente</w:t>
            </w:r>
          </w:p>
        </w:tc>
        <w:tc>
          <w:tcPr>
            <w:tcW w:w="152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84</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58</w:t>
            </w:r>
          </w:p>
        </w:tc>
      </w:tr>
      <w:tr w:rsidR="009C0668" w:rsidRPr="009C0668" w:rsidTr="0055603C">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Medianamente resistente</w:t>
            </w:r>
          </w:p>
        </w:tc>
        <w:tc>
          <w:tcPr>
            <w:tcW w:w="152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30</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21</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55603C"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Susceptible</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31</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21</w:t>
            </w:r>
          </w:p>
        </w:tc>
      </w:tr>
      <w:tr w:rsidR="0055603C" w:rsidRPr="0055603C" w:rsidTr="0055603C">
        <w:trPr>
          <w:trHeight w:val="300"/>
        </w:trPr>
        <w:tc>
          <w:tcPr>
            <w:tcW w:w="3964" w:type="dxa"/>
            <w:tcBorders>
              <w:top w:val="nil"/>
              <w:left w:val="single" w:sz="4" w:space="0" w:color="auto"/>
              <w:bottom w:val="single" w:sz="4" w:space="0" w:color="auto"/>
              <w:right w:val="single" w:sz="4" w:space="0" w:color="auto"/>
            </w:tcBorders>
            <w:shd w:val="clear" w:color="auto" w:fill="FFFF00"/>
            <w:noWrap/>
            <w:vAlign w:val="bottom"/>
          </w:tcPr>
          <w:p w:rsidR="0055603C" w:rsidRPr="0055603C" w:rsidRDefault="0055603C" w:rsidP="009C0668">
            <w:pPr>
              <w:spacing w:line="240" w:lineRule="auto"/>
              <w:rPr>
                <w:rFonts w:ascii="Times New Roman" w:eastAsia="Times New Roman" w:hAnsi="Times New Roman" w:cs="Times New Roman"/>
                <w:b/>
                <w:bCs/>
                <w:color w:val="000000"/>
                <w:lang w:eastAsia="es-EC"/>
              </w:rPr>
            </w:pPr>
            <w:r w:rsidRPr="0055603C">
              <w:rPr>
                <w:rFonts w:ascii="Times New Roman" w:eastAsia="Times New Roman" w:hAnsi="Times New Roman" w:cs="Times New Roman"/>
                <w:b/>
                <w:bCs/>
                <w:color w:val="000000"/>
                <w:lang w:eastAsia="es-EC"/>
              </w:rPr>
              <w:t>T</w:t>
            </w:r>
            <w:r w:rsidR="00FF0157" w:rsidRPr="0055603C">
              <w:rPr>
                <w:rFonts w:ascii="Times New Roman" w:eastAsia="Times New Roman" w:hAnsi="Times New Roman" w:cs="Times New Roman"/>
                <w:b/>
                <w:bCs/>
                <w:color w:val="000000"/>
                <w:lang w:eastAsia="es-EC"/>
              </w:rPr>
              <w:t>otal</w:t>
            </w:r>
          </w:p>
        </w:tc>
        <w:tc>
          <w:tcPr>
            <w:tcW w:w="1527" w:type="dxa"/>
            <w:tcBorders>
              <w:top w:val="nil"/>
              <w:left w:val="nil"/>
              <w:bottom w:val="single" w:sz="4" w:space="0" w:color="auto"/>
              <w:right w:val="single" w:sz="4" w:space="0" w:color="auto"/>
            </w:tcBorders>
            <w:shd w:val="clear" w:color="auto" w:fill="FFFF00"/>
            <w:noWrap/>
            <w:vAlign w:val="bottom"/>
          </w:tcPr>
          <w:p w:rsidR="0055603C" w:rsidRPr="0055603C" w:rsidRDefault="0055603C" w:rsidP="009C0668">
            <w:pPr>
              <w:spacing w:line="240" w:lineRule="auto"/>
              <w:jc w:val="center"/>
              <w:rPr>
                <w:rFonts w:ascii="Times New Roman" w:eastAsia="Times New Roman" w:hAnsi="Times New Roman" w:cs="Times New Roman"/>
                <w:b/>
                <w:color w:val="000000"/>
                <w:lang w:eastAsia="es-EC"/>
              </w:rPr>
            </w:pPr>
            <w:r w:rsidRPr="0055603C">
              <w:rPr>
                <w:rFonts w:ascii="Times New Roman" w:eastAsia="Times New Roman" w:hAnsi="Times New Roman" w:cs="Times New Roman"/>
                <w:b/>
                <w:color w:val="000000"/>
                <w:lang w:eastAsia="es-EC"/>
              </w:rPr>
              <w:t>145</w:t>
            </w:r>
          </w:p>
        </w:tc>
        <w:tc>
          <w:tcPr>
            <w:tcW w:w="1247" w:type="dxa"/>
            <w:tcBorders>
              <w:top w:val="nil"/>
              <w:left w:val="nil"/>
              <w:bottom w:val="single" w:sz="4" w:space="0" w:color="auto"/>
              <w:right w:val="single" w:sz="4" w:space="0" w:color="auto"/>
            </w:tcBorders>
            <w:shd w:val="clear" w:color="auto" w:fill="FFFF00"/>
            <w:noWrap/>
            <w:vAlign w:val="bottom"/>
          </w:tcPr>
          <w:p w:rsidR="0055603C" w:rsidRPr="0055603C" w:rsidRDefault="0055603C" w:rsidP="009C0668">
            <w:pPr>
              <w:spacing w:line="240" w:lineRule="auto"/>
              <w:jc w:val="center"/>
              <w:rPr>
                <w:rFonts w:ascii="Times New Roman" w:eastAsia="Times New Roman" w:hAnsi="Times New Roman" w:cs="Times New Roman"/>
                <w:b/>
                <w:color w:val="000000"/>
                <w:lang w:eastAsia="es-EC"/>
              </w:rPr>
            </w:pPr>
            <w:r w:rsidRPr="0055603C">
              <w:rPr>
                <w:rFonts w:ascii="Times New Roman" w:eastAsia="Times New Roman" w:hAnsi="Times New Roman" w:cs="Times New Roman"/>
                <w:b/>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b/>
                <w:bCs/>
                <w:color w:val="000000"/>
                <w:lang w:eastAsia="es-EC"/>
              </w:rPr>
            </w:pPr>
            <w:r w:rsidRPr="009C0668">
              <w:rPr>
                <w:rFonts w:ascii="Times New Roman" w:eastAsia="Times New Roman" w:hAnsi="Times New Roman" w:cs="Times New Roman"/>
                <w:b/>
                <w:bCs/>
                <w:color w:val="000000"/>
                <w:lang w:eastAsia="es-EC"/>
              </w:rPr>
              <w:t>Cubierta del grano (CUG)</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FFFF00"/>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Cubierta</w:t>
            </w:r>
          </w:p>
        </w:tc>
        <w:tc>
          <w:tcPr>
            <w:tcW w:w="1527" w:type="dxa"/>
            <w:tcBorders>
              <w:top w:val="nil"/>
              <w:left w:val="nil"/>
              <w:bottom w:val="nil"/>
              <w:right w:val="single" w:sz="4" w:space="0" w:color="auto"/>
            </w:tcBorders>
            <w:shd w:val="clear" w:color="auto" w:fill="FFFF00"/>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145</w:t>
            </w:r>
          </w:p>
        </w:tc>
        <w:tc>
          <w:tcPr>
            <w:tcW w:w="1247" w:type="dxa"/>
            <w:tcBorders>
              <w:top w:val="nil"/>
              <w:left w:val="nil"/>
              <w:bottom w:val="nil"/>
              <w:right w:val="single" w:sz="4" w:space="0" w:color="auto"/>
            </w:tcBorders>
            <w:shd w:val="clear" w:color="auto" w:fill="FFFF00"/>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nil"/>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b/>
                <w:bCs/>
                <w:color w:val="000000"/>
                <w:lang w:eastAsia="es-EC"/>
              </w:rPr>
            </w:pPr>
            <w:r w:rsidRPr="009C0668">
              <w:rPr>
                <w:rFonts w:ascii="Times New Roman" w:eastAsia="Times New Roman" w:hAnsi="Times New Roman" w:cs="Times New Roman"/>
                <w:b/>
                <w:bCs/>
                <w:color w:val="000000"/>
                <w:lang w:eastAsia="es-EC"/>
              </w:rPr>
              <w:t xml:space="preserve">Color de la </w:t>
            </w:r>
            <w:r w:rsidR="0055603C" w:rsidRPr="009C0668">
              <w:rPr>
                <w:rFonts w:ascii="Times New Roman" w:eastAsia="Times New Roman" w:hAnsi="Times New Roman" w:cs="Times New Roman"/>
                <w:b/>
                <w:bCs/>
                <w:color w:val="000000"/>
                <w:lang w:eastAsia="es-EC"/>
              </w:rPr>
              <w:t>aleurona</w:t>
            </w:r>
            <w:r w:rsidRPr="009C0668">
              <w:rPr>
                <w:rFonts w:ascii="Times New Roman" w:eastAsia="Times New Roman" w:hAnsi="Times New Roman" w:cs="Times New Roman"/>
                <w:b/>
                <w:bCs/>
                <w:color w:val="000000"/>
                <w:lang w:eastAsia="es-EC"/>
              </w:rPr>
              <w:t xml:space="preserve"> (CAL)</w:t>
            </w:r>
          </w:p>
        </w:tc>
        <w:tc>
          <w:tcPr>
            <w:tcW w:w="2774" w:type="dxa"/>
            <w:gridSpan w:val="2"/>
            <w:tcBorders>
              <w:top w:val="single" w:sz="4" w:space="0" w:color="auto"/>
              <w:left w:val="single" w:sz="4" w:space="0" w:color="auto"/>
              <w:bottom w:val="single" w:sz="4" w:space="0" w:color="auto"/>
              <w:right w:val="single" w:sz="4" w:space="0" w:color="auto"/>
            </w:tcBorders>
            <w:shd w:val="clear" w:color="000000" w:fill="E7E6E6"/>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Negro</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28</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19</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Café</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75</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52</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Purpura</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6</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4</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 xml:space="preserve">Ámbar </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4</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3</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Amarillo</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32</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22</w:t>
            </w:r>
          </w:p>
        </w:tc>
      </w:tr>
      <w:tr w:rsidR="0055603C" w:rsidRPr="0055603C" w:rsidTr="0055603C">
        <w:trPr>
          <w:trHeight w:val="300"/>
        </w:trPr>
        <w:tc>
          <w:tcPr>
            <w:tcW w:w="3964" w:type="dxa"/>
            <w:tcBorders>
              <w:top w:val="nil"/>
              <w:left w:val="single" w:sz="4" w:space="0" w:color="auto"/>
              <w:bottom w:val="single" w:sz="4" w:space="0" w:color="auto"/>
              <w:right w:val="single" w:sz="4" w:space="0" w:color="auto"/>
            </w:tcBorders>
            <w:shd w:val="clear" w:color="auto" w:fill="FFFF00"/>
            <w:noWrap/>
            <w:vAlign w:val="bottom"/>
          </w:tcPr>
          <w:p w:rsidR="0055603C" w:rsidRPr="0055603C" w:rsidRDefault="0055603C" w:rsidP="009C0668">
            <w:pPr>
              <w:spacing w:line="240" w:lineRule="auto"/>
              <w:rPr>
                <w:rFonts w:ascii="Times New Roman" w:eastAsia="Times New Roman" w:hAnsi="Times New Roman" w:cs="Times New Roman"/>
                <w:b/>
                <w:bCs/>
                <w:color w:val="000000"/>
                <w:lang w:eastAsia="es-EC"/>
              </w:rPr>
            </w:pPr>
            <w:r w:rsidRPr="0055603C">
              <w:rPr>
                <w:rFonts w:ascii="Times New Roman" w:eastAsia="Times New Roman" w:hAnsi="Times New Roman" w:cs="Times New Roman"/>
                <w:b/>
                <w:bCs/>
                <w:color w:val="000000"/>
                <w:lang w:eastAsia="es-EC"/>
              </w:rPr>
              <w:t>T</w:t>
            </w:r>
            <w:r w:rsidR="00FF0157" w:rsidRPr="0055603C">
              <w:rPr>
                <w:rFonts w:ascii="Times New Roman" w:eastAsia="Times New Roman" w:hAnsi="Times New Roman" w:cs="Times New Roman"/>
                <w:b/>
                <w:bCs/>
                <w:color w:val="000000"/>
                <w:lang w:eastAsia="es-EC"/>
              </w:rPr>
              <w:t>otal</w:t>
            </w:r>
          </w:p>
        </w:tc>
        <w:tc>
          <w:tcPr>
            <w:tcW w:w="1527" w:type="dxa"/>
            <w:tcBorders>
              <w:top w:val="nil"/>
              <w:left w:val="nil"/>
              <w:bottom w:val="single" w:sz="4" w:space="0" w:color="auto"/>
              <w:right w:val="single" w:sz="4" w:space="0" w:color="auto"/>
            </w:tcBorders>
            <w:shd w:val="clear" w:color="auto" w:fill="FFFF00"/>
            <w:noWrap/>
            <w:vAlign w:val="bottom"/>
          </w:tcPr>
          <w:p w:rsidR="0055603C" w:rsidRPr="0055603C" w:rsidRDefault="0055603C" w:rsidP="009C0668">
            <w:pPr>
              <w:spacing w:line="240" w:lineRule="auto"/>
              <w:jc w:val="center"/>
              <w:rPr>
                <w:rFonts w:ascii="Times New Roman" w:eastAsia="Times New Roman" w:hAnsi="Times New Roman" w:cs="Times New Roman"/>
                <w:b/>
                <w:color w:val="000000"/>
                <w:lang w:eastAsia="es-EC"/>
              </w:rPr>
            </w:pPr>
            <w:r w:rsidRPr="0055603C">
              <w:rPr>
                <w:rFonts w:ascii="Times New Roman" w:eastAsia="Times New Roman" w:hAnsi="Times New Roman" w:cs="Times New Roman"/>
                <w:b/>
                <w:color w:val="000000"/>
                <w:lang w:eastAsia="es-EC"/>
              </w:rPr>
              <w:t>145</w:t>
            </w:r>
          </w:p>
        </w:tc>
        <w:tc>
          <w:tcPr>
            <w:tcW w:w="1247" w:type="dxa"/>
            <w:tcBorders>
              <w:top w:val="nil"/>
              <w:left w:val="nil"/>
              <w:bottom w:val="single" w:sz="4" w:space="0" w:color="auto"/>
              <w:right w:val="single" w:sz="4" w:space="0" w:color="auto"/>
            </w:tcBorders>
            <w:shd w:val="clear" w:color="auto" w:fill="FFFF00"/>
            <w:noWrap/>
            <w:vAlign w:val="bottom"/>
          </w:tcPr>
          <w:p w:rsidR="0055603C" w:rsidRPr="0055603C" w:rsidRDefault="0055603C" w:rsidP="009C0668">
            <w:pPr>
              <w:spacing w:line="240" w:lineRule="auto"/>
              <w:jc w:val="center"/>
              <w:rPr>
                <w:rFonts w:ascii="Times New Roman" w:eastAsia="Times New Roman" w:hAnsi="Times New Roman" w:cs="Times New Roman"/>
                <w:b/>
                <w:color w:val="000000"/>
                <w:lang w:eastAsia="es-EC"/>
              </w:rPr>
            </w:pPr>
            <w:r w:rsidRPr="0055603C">
              <w:rPr>
                <w:rFonts w:ascii="Times New Roman" w:eastAsia="Times New Roman" w:hAnsi="Times New Roman" w:cs="Times New Roman"/>
                <w:b/>
                <w:color w:val="000000"/>
                <w:lang w:eastAsia="es-EC"/>
              </w:rPr>
              <w:t>100</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b/>
                <w:bCs/>
                <w:color w:val="000000"/>
                <w:lang w:eastAsia="es-EC"/>
              </w:rPr>
            </w:pPr>
            <w:r w:rsidRPr="009C0668">
              <w:rPr>
                <w:rFonts w:ascii="Times New Roman" w:eastAsia="Times New Roman" w:hAnsi="Times New Roman" w:cs="Times New Roman"/>
                <w:b/>
                <w:bCs/>
                <w:color w:val="000000"/>
                <w:lang w:eastAsia="es-EC"/>
              </w:rPr>
              <w:t>Color del grano (CG)</w:t>
            </w:r>
          </w:p>
        </w:tc>
        <w:tc>
          <w:tcPr>
            <w:tcW w:w="2774" w:type="dxa"/>
            <w:gridSpan w:val="2"/>
            <w:tcBorders>
              <w:top w:val="single" w:sz="4" w:space="0" w:color="auto"/>
              <w:left w:val="nil"/>
              <w:bottom w:val="single" w:sz="4" w:space="0" w:color="auto"/>
              <w:right w:val="single" w:sz="4" w:space="0" w:color="auto"/>
            </w:tcBorders>
            <w:shd w:val="clear" w:color="000000" w:fill="EDEDED"/>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 </w:t>
            </w:r>
          </w:p>
        </w:tc>
      </w:tr>
      <w:tr w:rsidR="009C0668"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rsidR="009C0668" w:rsidRPr="00FF0157" w:rsidRDefault="009C0668" w:rsidP="009C0668">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Blanco</w:t>
            </w:r>
          </w:p>
        </w:tc>
        <w:tc>
          <w:tcPr>
            <w:tcW w:w="152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2</w:t>
            </w:r>
          </w:p>
        </w:tc>
        <w:tc>
          <w:tcPr>
            <w:tcW w:w="1247" w:type="dxa"/>
            <w:tcBorders>
              <w:top w:val="nil"/>
              <w:left w:val="nil"/>
              <w:bottom w:val="single" w:sz="4" w:space="0" w:color="auto"/>
              <w:right w:val="single" w:sz="4" w:space="0" w:color="auto"/>
            </w:tcBorders>
            <w:shd w:val="clear" w:color="auto" w:fill="auto"/>
            <w:noWrap/>
            <w:vAlign w:val="bottom"/>
            <w:hideMark/>
          </w:tcPr>
          <w:p w:rsidR="009C0668" w:rsidRPr="009C0668" w:rsidRDefault="009C0668" w:rsidP="009C0668">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1</w:t>
            </w:r>
          </w:p>
        </w:tc>
      </w:tr>
      <w:tr w:rsidR="0055603C"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tcPr>
          <w:p w:rsidR="0055603C" w:rsidRPr="00FF0157" w:rsidRDefault="0055603C" w:rsidP="002555B6">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Crema</w:t>
            </w:r>
          </w:p>
        </w:tc>
        <w:tc>
          <w:tcPr>
            <w:tcW w:w="1527" w:type="dxa"/>
            <w:tcBorders>
              <w:top w:val="nil"/>
              <w:left w:val="nil"/>
              <w:bottom w:val="single" w:sz="4" w:space="0" w:color="auto"/>
              <w:right w:val="single" w:sz="4" w:space="0" w:color="auto"/>
            </w:tcBorders>
            <w:shd w:val="clear" w:color="auto" w:fill="auto"/>
            <w:noWrap/>
            <w:vAlign w:val="bottom"/>
          </w:tcPr>
          <w:p w:rsidR="0055603C" w:rsidRPr="009C0668" w:rsidRDefault="0055603C" w:rsidP="002555B6">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95</w:t>
            </w:r>
          </w:p>
        </w:tc>
        <w:tc>
          <w:tcPr>
            <w:tcW w:w="1247" w:type="dxa"/>
            <w:tcBorders>
              <w:top w:val="nil"/>
              <w:left w:val="nil"/>
              <w:bottom w:val="single" w:sz="4" w:space="0" w:color="auto"/>
              <w:right w:val="single" w:sz="4" w:space="0" w:color="auto"/>
            </w:tcBorders>
            <w:shd w:val="clear" w:color="auto" w:fill="auto"/>
            <w:noWrap/>
            <w:vAlign w:val="bottom"/>
          </w:tcPr>
          <w:p w:rsidR="0055603C" w:rsidRPr="009C0668" w:rsidRDefault="0055603C" w:rsidP="002555B6">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66</w:t>
            </w:r>
          </w:p>
        </w:tc>
      </w:tr>
      <w:tr w:rsidR="0055603C" w:rsidRPr="009C0668" w:rsidTr="0055603C">
        <w:trPr>
          <w:trHeight w:val="300"/>
        </w:trPr>
        <w:tc>
          <w:tcPr>
            <w:tcW w:w="3964" w:type="dxa"/>
            <w:tcBorders>
              <w:top w:val="nil"/>
              <w:left w:val="single" w:sz="4" w:space="0" w:color="auto"/>
              <w:bottom w:val="single" w:sz="4" w:space="0" w:color="auto"/>
              <w:right w:val="single" w:sz="4" w:space="0" w:color="auto"/>
            </w:tcBorders>
            <w:shd w:val="clear" w:color="auto" w:fill="auto"/>
            <w:noWrap/>
            <w:vAlign w:val="bottom"/>
          </w:tcPr>
          <w:p w:rsidR="0055603C" w:rsidRPr="00FF0157" w:rsidRDefault="0055603C" w:rsidP="002555B6">
            <w:pPr>
              <w:spacing w:line="240" w:lineRule="auto"/>
              <w:rPr>
                <w:rFonts w:ascii="Times New Roman" w:eastAsia="Times New Roman" w:hAnsi="Times New Roman" w:cs="Times New Roman"/>
                <w:bCs/>
                <w:color w:val="000000"/>
                <w:lang w:eastAsia="es-EC"/>
              </w:rPr>
            </w:pPr>
            <w:r w:rsidRPr="00FF0157">
              <w:rPr>
                <w:rFonts w:ascii="Times New Roman" w:eastAsia="Times New Roman" w:hAnsi="Times New Roman" w:cs="Times New Roman"/>
                <w:bCs/>
                <w:color w:val="000000"/>
                <w:lang w:eastAsia="es-EC"/>
              </w:rPr>
              <w:t>Café</w:t>
            </w:r>
          </w:p>
        </w:tc>
        <w:tc>
          <w:tcPr>
            <w:tcW w:w="1527" w:type="dxa"/>
            <w:tcBorders>
              <w:top w:val="nil"/>
              <w:left w:val="nil"/>
              <w:bottom w:val="single" w:sz="4" w:space="0" w:color="auto"/>
              <w:right w:val="single" w:sz="4" w:space="0" w:color="auto"/>
            </w:tcBorders>
            <w:shd w:val="clear" w:color="auto" w:fill="auto"/>
            <w:noWrap/>
            <w:vAlign w:val="bottom"/>
          </w:tcPr>
          <w:p w:rsidR="0055603C" w:rsidRPr="009C0668" w:rsidRDefault="0055603C" w:rsidP="002555B6">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48</w:t>
            </w:r>
          </w:p>
        </w:tc>
        <w:tc>
          <w:tcPr>
            <w:tcW w:w="1247" w:type="dxa"/>
            <w:tcBorders>
              <w:top w:val="nil"/>
              <w:left w:val="nil"/>
              <w:bottom w:val="single" w:sz="4" w:space="0" w:color="auto"/>
              <w:right w:val="single" w:sz="4" w:space="0" w:color="auto"/>
            </w:tcBorders>
            <w:shd w:val="clear" w:color="auto" w:fill="auto"/>
            <w:noWrap/>
            <w:vAlign w:val="bottom"/>
          </w:tcPr>
          <w:p w:rsidR="0055603C" w:rsidRPr="009C0668" w:rsidRDefault="0055603C" w:rsidP="002555B6">
            <w:pPr>
              <w:spacing w:line="240" w:lineRule="auto"/>
              <w:jc w:val="center"/>
              <w:rPr>
                <w:rFonts w:ascii="Times New Roman" w:eastAsia="Times New Roman" w:hAnsi="Times New Roman" w:cs="Times New Roman"/>
                <w:color w:val="000000"/>
                <w:lang w:eastAsia="es-EC"/>
              </w:rPr>
            </w:pPr>
            <w:r w:rsidRPr="009C0668">
              <w:rPr>
                <w:rFonts w:ascii="Times New Roman" w:eastAsia="Times New Roman" w:hAnsi="Times New Roman" w:cs="Times New Roman"/>
                <w:color w:val="000000"/>
                <w:lang w:eastAsia="es-EC"/>
              </w:rPr>
              <w:t>33</w:t>
            </w:r>
          </w:p>
        </w:tc>
      </w:tr>
      <w:tr w:rsidR="0055603C" w:rsidRPr="0055603C" w:rsidTr="0055603C">
        <w:trPr>
          <w:trHeight w:val="300"/>
        </w:trPr>
        <w:tc>
          <w:tcPr>
            <w:tcW w:w="3964" w:type="dxa"/>
            <w:tcBorders>
              <w:top w:val="nil"/>
              <w:left w:val="single" w:sz="4" w:space="0" w:color="auto"/>
              <w:bottom w:val="single" w:sz="4" w:space="0" w:color="auto"/>
              <w:right w:val="single" w:sz="4" w:space="0" w:color="auto"/>
            </w:tcBorders>
            <w:shd w:val="clear" w:color="auto" w:fill="FFFF00"/>
            <w:noWrap/>
            <w:vAlign w:val="bottom"/>
          </w:tcPr>
          <w:p w:rsidR="0055603C" w:rsidRPr="0055603C" w:rsidRDefault="0055603C" w:rsidP="009C0668">
            <w:pPr>
              <w:spacing w:line="240" w:lineRule="auto"/>
              <w:rPr>
                <w:rFonts w:ascii="Times New Roman" w:eastAsia="Times New Roman" w:hAnsi="Times New Roman" w:cs="Times New Roman"/>
                <w:b/>
                <w:bCs/>
                <w:color w:val="000000"/>
                <w:lang w:eastAsia="es-EC"/>
              </w:rPr>
            </w:pPr>
            <w:r w:rsidRPr="0055603C">
              <w:rPr>
                <w:rFonts w:ascii="Times New Roman" w:eastAsia="Times New Roman" w:hAnsi="Times New Roman" w:cs="Times New Roman"/>
                <w:b/>
                <w:bCs/>
                <w:color w:val="000000"/>
                <w:lang w:eastAsia="es-EC"/>
              </w:rPr>
              <w:t>T</w:t>
            </w:r>
            <w:r w:rsidR="00FF0157" w:rsidRPr="0055603C">
              <w:rPr>
                <w:rFonts w:ascii="Times New Roman" w:eastAsia="Times New Roman" w:hAnsi="Times New Roman" w:cs="Times New Roman"/>
                <w:b/>
                <w:bCs/>
                <w:color w:val="000000"/>
                <w:lang w:eastAsia="es-EC"/>
              </w:rPr>
              <w:t>otal</w:t>
            </w:r>
          </w:p>
        </w:tc>
        <w:tc>
          <w:tcPr>
            <w:tcW w:w="1527" w:type="dxa"/>
            <w:tcBorders>
              <w:top w:val="nil"/>
              <w:left w:val="nil"/>
              <w:bottom w:val="single" w:sz="4" w:space="0" w:color="auto"/>
              <w:right w:val="single" w:sz="4" w:space="0" w:color="auto"/>
            </w:tcBorders>
            <w:shd w:val="clear" w:color="auto" w:fill="FFFF00"/>
            <w:noWrap/>
            <w:vAlign w:val="bottom"/>
          </w:tcPr>
          <w:p w:rsidR="0055603C" w:rsidRPr="0055603C" w:rsidRDefault="0055603C" w:rsidP="009C0668">
            <w:pPr>
              <w:spacing w:line="240" w:lineRule="auto"/>
              <w:jc w:val="center"/>
              <w:rPr>
                <w:rFonts w:ascii="Times New Roman" w:eastAsia="Times New Roman" w:hAnsi="Times New Roman" w:cs="Times New Roman"/>
                <w:b/>
                <w:color w:val="000000"/>
                <w:lang w:eastAsia="es-EC"/>
              </w:rPr>
            </w:pPr>
            <w:r w:rsidRPr="0055603C">
              <w:rPr>
                <w:rFonts w:ascii="Times New Roman" w:eastAsia="Times New Roman" w:hAnsi="Times New Roman" w:cs="Times New Roman"/>
                <w:b/>
                <w:color w:val="000000"/>
                <w:lang w:eastAsia="es-EC"/>
              </w:rPr>
              <w:t>145</w:t>
            </w:r>
          </w:p>
        </w:tc>
        <w:tc>
          <w:tcPr>
            <w:tcW w:w="1247" w:type="dxa"/>
            <w:tcBorders>
              <w:top w:val="nil"/>
              <w:left w:val="nil"/>
              <w:bottom w:val="single" w:sz="4" w:space="0" w:color="auto"/>
              <w:right w:val="single" w:sz="4" w:space="0" w:color="auto"/>
            </w:tcBorders>
            <w:shd w:val="clear" w:color="auto" w:fill="FFFF00"/>
            <w:noWrap/>
            <w:vAlign w:val="bottom"/>
          </w:tcPr>
          <w:p w:rsidR="0055603C" w:rsidRPr="0055603C" w:rsidRDefault="0055603C" w:rsidP="009C0668">
            <w:pPr>
              <w:spacing w:line="240" w:lineRule="auto"/>
              <w:jc w:val="center"/>
              <w:rPr>
                <w:rFonts w:ascii="Times New Roman" w:eastAsia="Times New Roman" w:hAnsi="Times New Roman" w:cs="Times New Roman"/>
                <w:b/>
                <w:color w:val="000000"/>
                <w:lang w:eastAsia="es-EC"/>
              </w:rPr>
            </w:pPr>
            <w:r w:rsidRPr="0055603C">
              <w:rPr>
                <w:rFonts w:ascii="Times New Roman" w:eastAsia="Times New Roman" w:hAnsi="Times New Roman" w:cs="Times New Roman"/>
                <w:b/>
                <w:color w:val="000000"/>
                <w:lang w:eastAsia="es-EC"/>
              </w:rPr>
              <w:t>100</w:t>
            </w:r>
          </w:p>
        </w:tc>
      </w:tr>
    </w:tbl>
    <w:p w:rsidR="00A00501" w:rsidRPr="00A00501" w:rsidRDefault="00A00501" w:rsidP="00A00501">
      <w:pPr>
        <w:spacing w:line="360" w:lineRule="auto"/>
        <w:jc w:val="both"/>
        <w:rPr>
          <w:rFonts w:ascii="Times New Roman" w:hAnsi="Times New Roman" w:cs="Times New Roman"/>
          <w:sz w:val="24"/>
        </w:rPr>
      </w:pPr>
    </w:p>
    <w:p w:rsidR="00F91675" w:rsidRDefault="00F91675" w:rsidP="00F91675">
      <w:pPr>
        <w:keepNext/>
        <w:spacing w:line="360" w:lineRule="auto"/>
      </w:pPr>
      <w:r>
        <w:rPr>
          <w:noProof/>
          <w:lang w:val="es-ES" w:eastAsia="es-ES"/>
        </w:rPr>
        <w:lastRenderedPageBreak/>
        <w:drawing>
          <wp:inline distT="0" distB="0" distL="0" distR="0" wp14:anchorId="169DF328" wp14:editId="448613AE">
            <wp:extent cx="4572000" cy="2819789"/>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91675" w:rsidRDefault="00F91675" w:rsidP="00F91675">
      <w:pPr>
        <w:pStyle w:val="Descripcin"/>
        <w:jc w:val="both"/>
        <w:rPr>
          <w:rFonts w:ascii="Times New Roman" w:hAnsi="Times New Roman" w:cs="Times New Roman"/>
          <w:b/>
          <w:i w:val="0"/>
          <w:color w:val="auto"/>
          <w:sz w:val="20"/>
          <w:szCs w:val="20"/>
        </w:rPr>
      </w:pPr>
      <w:bookmarkStart w:id="212" w:name="_Toc38366825"/>
      <w:r w:rsidRPr="00E37085">
        <w:rPr>
          <w:rFonts w:ascii="Times New Roman" w:hAnsi="Times New Roman" w:cs="Times New Roman"/>
          <w:b/>
          <w:i w:val="0"/>
          <w:color w:val="auto"/>
          <w:sz w:val="20"/>
          <w:szCs w:val="20"/>
        </w:rPr>
        <w:t xml:space="preserve">Gráfico No.  </w:t>
      </w:r>
      <w:r w:rsidRPr="00E37085">
        <w:rPr>
          <w:rFonts w:ascii="Times New Roman" w:hAnsi="Times New Roman" w:cs="Times New Roman"/>
          <w:b/>
          <w:i w:val="0"/>
          <w:color w:val="auto"/>
          <w:sz w:val="20"/>
          <w:szCs w:val="20"/>
        </w:rPr>
        <w:fldChar w:fldCharType="begin"/>
      </w:r>
      <w:r w:rsidRPr="00E37085">
        <w:rPr>
          <w:rFonts w:ascii="Times New Roman" w:hAnsi="Times New Roman" w:cs="Times New Roman"/>
          <w:b/>
          <w:i w:val="0"/>
          <w:color w:val="auto"/>
          <w:sz w:val="20"/>
          <w:szCs w:val="20"/>
        </w:rPr>
        <w:instrText xml:space="preserve"> SEQ Garfico_ \* ARABIC </w:instrText>
      </w:r>
      <w:r w:rsidRPr="00E37085">
        <w:rPr>
          <w:rFonts w:ascii="Times New Roman" w:hAnsi="Times New Roman" w:cs="Times New Roman"/>
          <w:b/>
          <w:i w:val="0"/>
          <w:color w:val="auto"/>
          <w:sz w:val="20"/>
          <w:szCs w:val="20"/>
        </w:rPr>
        <w:fldChar w:fldCharType="separate"/>
      </w:r>
      <w:r w:rsidR="0066023A">
        <w:rPr>
          <w:rFonts w:ascii="Times New Roman" w:hAnsi="Times New Roman" w:cs="Times New Roman"/>
          <w:b/>
          <w:i w:val="0"/>
          <w:noProof/>
          <w:color w:val="auto"/>
          <w:sz w:val="20"/>
          <w:szCs w:val="20"/>
        </w:rPr>
        <w:t>1</w:t>
      </w:r>
      <w:r w:rsidRPr="00E37085">
        <w:rPr>
          <w:rFonts w:ascii="Times New Roman" w:hAnsi="Times New Roman" w:cs="Times New Roman"/>
          <w:b/>
          <w:i w:val="0"/>
          <w:noProof/>
          <w:color w:val="auto"/>
          <w:sz w:val="20"/>
          <w:szCs w:val="20"/>
        </w:rPr>
        <w:fldChar w:fldCharType="end"/>
      </w:r>
      <w:r w:rsidRPr="00E37085">
        <w:rPr>
          <w:rFonts w:ascii="Times New Roman" w:hAnsi="Times New Roman" w:cs="Times New Roman"/>
          <w:b/>
          <w:i w:val="0"/>
          <w:color w:val="auto"/>
          <w:sz w:val="20"/>
          <w:szCs w:val="20"/>
        </w:rPr>
        <w:t xml:space="preserve">. </w:t>
      </w:r>
      <w:r w:rsidRPr="00931A73">
        <w:rPr>
          <w:rFonts w:ascii="Times New Roman" w:hAnsi="Times New Roman" w:cs="Times New Roman"/>
          <w:i w:val="0"/>
          <w:color w:val="auto"/>
          <w:sz w:val="20"/>
          <w:szCs w:val="20"/>
        </w:rPr>
        <w:t>Accesiones de</w:t>
      </w:r>
      <w:r w:rsidR="00931A73" w:rsidRPr="00931A73">
        <w:rPr>
          <w:rFonts w:ascii="Times New Roman" w:hAnsi="Times New Roman" w:cs="Times New Roman"/>
          <w:i w:val="0"/>
          <w:color w:val="auto"/>
          <w:sz w:val="20"/>
          <w:szCs w:val="20"/>
        </w:rPr>
        <w:t xml:space="preserve"> cebada maltera en la variable h</w:t>
      </w:r>
      <w:r w:rsidRPr="00931A73">
        <w:rPr>
          <w:rFonts w:ascii="Times New Roman" w:hAnsi="Times New Roman" w:cs="Times New Roman"/>
          <w:i w:val="0"/>
          <w:color w:val="auto"/>
          <w:sz w:val="20"/>
          <w:szCs w:val="20"/>
        </w:rPr>
        <w:t>ábito de crecimiento</w:t>
      </w:r>
      <w:bookmarkEnd w:id="212"/>
    </w:p>
    <w:p w:rsidR="0055603C" w:rsidRDefault="0055603C" w:rsidP="0055603C"/>
    <w:p w:rsidR="0055603C" w:rsidRDefault="0055603C" w:rsidP="0055603C"/>
    <w:p w:rsidR="0055603C" w:rsidRPr="0055603C" w:rsidRDefault="0055603C" w:rsidP="0055603C"/>
    <w:p w:rsidR="000904CA" w:rsidRDefault="000904CA" w:rsidP="000904CA">
      <w:pPr>
        <w:keepNext/>
        <w:spacing w:line="360" w:lineRule="auto"/>
        <w:jc w:val="both"/>
        <w:rPr>
          <w:rFonts w:ascii="Times New Roman" w:hAnsi="Times New Roman" w:cs="Times New Roman"/>
          <w:b/>
          <w:i/>
          <w:sz w:val="20"/>
        </w:rPr>
      </w:pPr>
      <w:r>
        <w:rPr>
          <w:noProof/>
          <w:lang w:val="es-ES" w:eastAsia="es-ES"/>
        </w:rPr>
        <w:drawing>
          <wp:inline distT="0" distB="0" distL="0" distR="0" wp14:anchorId="66ADE55B" wp14:editId="3844CA85">
            <wp:extent cx="4572000" cy="2905124"/>
            <wp:effectExtent l="0" t="0" r="0" b="1016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904CA" w:rsidRPr="00931A73" w:rsidRDefault="000904CA" w:rsidP="000904CA">
      <w:pPr>
        <w:keepNext/>
        <w:spacing w:line="360" w:lineRule="auto"/>
        <w:jc w:val="both"/>
        <w:rPr>
          <w:rFonts w:ascii="Times New Roman" w:hAnsi="Times New Roman" w:cs="Times New Roman"/>
          <w:i/>
          <w:sz w:val="20"/>
        </w:rPr>
      </w:pPr>
      <w:bookmarkStart w:id="213" w:name="_Toc38366826"/>
      <w:r w:rsidRPr="009B1B6B">
        <w:rPr>
          <w:rFonts w:ascii="Times New Roman" w:hAnsi="Times New Roman" w:cs="Times New Roman"/>
          <w:b/>
          <w:sz w:val="20"/>
        </w:rPr>
        <w:t xml:space="preserve">Gráfico   No.  </w:t>
      </w:r>
      <w:r w:rsidRPr="009B1B6B">
        <w:rPr>
          <w:rFonts w:ascii="Times New Roman" w:hAnsi="Times New Roman" w:cs="Times New Roman"/>
          <w:b/>
          <w:sz w:val="20"/>
        </w:rPr>
        <w:fldChar w:fldCharType="begin"/>
      </w:r>
      <w:r w:rsidRPr="009B1B6B">
        <w:rPr>
          <w:rFonts w:ascii="Times New Roman" w:hAnsi="Times New Roman" w:cs="Times New Roman"/>
          <w:b/>
          <w:sz w:val="20"/>
        </w:rPr>
        <w:instrText xml:space="preserve"> SEQ Garfico_ \* ARABIC </w:instrText>
      </w:r>
      <w:r w:rsidRPr="009B1B6B">
        <w:rPr>
          <w:rFonts w:ascii="Times New Roman" w:hAnsi="Times New Roman" w:cs="Times New Roman"/>
          <w:b/>
          <w:sz w:val="20"/>
        </w:rPr>
        <w:fldChar w:fldCharType="separate"/>
      </w:r>
      <w:r w:rsidR="0066023A">
        <w:rPr>
          <w:rFonts w:ascii="Times New Roman" w:hAnsi="Times New Roman" w:cs="Times New Roman"/>
          <w:b/>
          <w:noProof/>
          <w:sz w:val="20"/>
        </w:rPr>
        <w:t>2</w:t>
      </w:r>
      <w:r w:rsidRPr="009B1B6B">
        <w:rPr>
          <w:rFonts w:ascii="Times New Roman" w:hAnsi="Times New Roman" w:cs="Times New Roman"/>
          <w:b/>
          <w:noProof/>
          <w:sz w:val="20"/>
        </w:rPr>
        <w:fldChar w:fldCharType="end"/>
      </w:r>
      <w:r w:rsidRPr="009B1B6B">
        <w:rPr>
          <w:rFonts w:ascii="Times New Roman" w:hAnsi="Times New Roman" w:cs="Times New Roman"/>
          <w:b/>
          <w:sz w:val="20"/>
        </w:rPr>
        <w:t xml:space="preserve">. </w:t>
      </w:r>
      <w:r w:rsidRPr="00931A73">
        <w:rPr>
          <w:rFonts w:ascii="Times New Roman" w:hAnsi="Times New Roman" w:cs="Times New Roman"/>
          <w:sz w:val="20"/>
        </w:rPr>
        <w:t>Accesiones de</w:t>
      </w:r>
      <w:r w:rsidR="00931A73" w:rsidRPr="00931A73">
        <w:rPr>
          <w:rFonts w:ascii="Times New Roman" w:hAnsi="Times New Roman" w:cs="Times New Roman"/>
          <w:sz w:val="20"/>
        </w:rPr>
        <w:t xml:space="preserve"> cebada maltera en la variable c</w:t>
      </w:r>
      <w:r w:rsidRPr="00931A73">
        <w:rPr>
          <w:rFonts w:ascii="Times New Roman" w:hAnsi="Times New Roman" w:cs="Times New Roman"/>
          <w:sz w:val="20"/>
        </w:rPr>
        <w:t>olor de la gluma</w:t>
      </w:r>
      <w:bookmarkEnd w:id="213"/>
    </w:p>
    <w:p w:rsidR="002B73C5" w:rsidRPr="00382333" w:rsidRDefault="002B73C5" w:rsidP="00652D85">
      <w:pPr>
        <w:spacing w:after="240" w:line="360" w:lineRule="auto"/>
        <w:rPr>
          <w:rFonts w:ascii="Times New Roman" w:hAnsi="Times New Roman" w:cs="Times New Roman"/>
          <w:sz w:val="24"/>
          <w:szCs w:val="24"/>
        </w:rPr>
      </w:pPr>
    </w:p>
    <w:p w:rsidR="000904CA" w:rsidRDefault="000904CA" w:rsidP="000904CA">
      <w:pPr>
        <w:keepNext/>
        <w:spacing w:line="360" w:lineRule="auto"/>
      </w:pPr>
      <w:r>
        <w:rPr>
          <w:noProof/>
          <w:lang w:val="es-ES" w:eastAsia="es-ES"/>
        </w:rPr>
        <w:lastRenderedPageBreak/>
        <w:drawing>
          <wp:inline distT="0" distB="0" distL="0" distR="0" wp14:anchorId="421A30D3" wp14:editId="01CFE6B2">
            <wp:extent cx="4572000" cy="2743200"/>
            <wp:effectExtent l="0" t="0" r="0"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904CA" w:rsidRPr="00931A73" w:rsidRDefault="00C049DD" w:rsidP="00C10547">
      <w:pPr>
        <w:pStyle w:val="Descripcin"/>
        <w:spacing w:after="0"/>
        <w:rPr>
          <w:rFonts w:ascii="Times New Roman" w:hAnsi="Times New Roman" w:cs="Times New Roman"/>
          <w:i w:val="0"/>
          <w:color w:val="auto"/>
          <w:sz w:val="20"/>
        </w:rPr>
      </w:pPr>
      <w:bookmarkStart w:id="214" w:name="_Toc38366827"/>
      <w:r>
        <w:rPr>
          <w:rFonts w:ascii="Times New Roman" w:hAnsi="Times New Roman" w:cs="Times New Roman"/>
          <w:b/>
          <w:i w:val="0"/>
          <w:color w:val="auto"/>
          <w:sz w:val="20"/>
        </w:rPr>
        <w:t>G</w:t>
      </w:r>
      <w:r w:rsidRPr="00652D85">
        <w:rPr>
          <w:rFonts w:ascii="Times New Roman" w:hAnsi="Times New Roman" w:cs="Times New Roman"/>
          <w:b/>
          <w:i w:val="0"/>
          <w:color w:val="auto"/>
          <w:sz w:val="20"/>
        </w:rPr>
        <w:t>ráfico</w:t>
      </w:r>
      <w:r w:rsidR="000904CA">
        <w:rPr>
          <w:rFonts w:ascii="Times New Roman" w:hAnsi="Times New Roman" w:cs="Times New Roman"/>
          <w:b/>
          <w:i w:val="0"/>
          <w:color w:val="auto"/>
          <w:sz w:val="20"/>
        </w:rPr>
        <w:t xml:space="preserve"> No.</w:t>
      </w:r>
      <w:r w:rsidR="000904CA" w:rsidRPr="00652D85">
        <w:rPr>
          <w:rFonts w:ascii="Times New Roman" w:hAnsi="Times New Roman" w:cs="Times New Roman"/>
          <w:b/>
          <w:i w:val="0"/>
          <w:color w:val="auto"/>
          <w:sz w:val="20"/>
        </w:rPr>
        <w:t xml:space="preserve">  </w:t>
      </w:r>
      <w:r w:rsidR="000904CA" w:rsidRPr="00652D85">
        <w:rPr>
          <w:rFonts w:ascii="Times New Roman" w:hAnsi="Times New Roman" w:cs="Times New Roman"/>
          <w:b/>
          <w:i w:val="0"/>
          <w:color w:val="auto"/>
          <w:sz w:val="20"/>
        </w:rPr>
        <w:fldChar w:fldCharType="begin"/>
      </w:r>
      <w:r w:rsidR="000904CA" w:rsidRPr="00652D85">
        <w:rPr>
          <w:rFonts w:ascii="Times New Roman" w:hAnsi="Times New Roman" w:cs="Times New Roman"/>
          <w:b/>
          <w:i w:val="0"/>
          <w:color w:val="auto"/>
          <w:sz w:val="20"/>
        </w:rPr>
        <w:instrText xml:space="preserve"> SEQ Garfico_ \* ARABIC </w:instrText>
      </w:r>
      <w:r w:rsidR="000904CA" w:rsidRPr="00652D85">
        <w:rPr>
          <w:rFonts w:ascii="Times New Roman" w:hAnsi="Times New Roman" w:cs="Times New Roman"/>
          <w:b/>
          <w:i w:val="0"/>
          <w:color w:val="auto"/>
          <w:sz w:val="20"/>
        </w:rPr>
        <w:fldChar w:fldCharType="separate"/>
      </w:r>
      <w:r w:rsidR="0066023A">
        <w:rPr>
          <w:rFonts w:ascii="Times New Roman" w:hAnsi="Times New Roman" w:cs="Times New Roman"/>
          <w:b/>
          <w:i w:val="0"/>
          <w:noProof/>
          <w:color w:val="auto"/>
          <w:sz w:val="20"/>
        </w:rPr>
        <w:t>3</w:t>
      </w:r>
      <w:r w:rsidR="000904CA" w:rsidRPr="00652D85">
        <w:rPr>
          <w:rFonts w:ascii="Times New Roman" w:hAnsi="Times New Roman" w:cs="Times New Roman"/>
          <w:b/>
          <w:i w:val="0"/>
          <w:noProof/>
          <w:color w:val="auto"/>
          <w:sz w:val="20"/>
        </w:rPr>
        <w:fldChar w:fldCharType="end"/>
      </w:r>
      <w:r w:rsidR="000904CA" w:rsidRPr="00652D85">
        <w:rPr>
          <w:rFonts w:ascii="Times New Roman" w:hAnsi="Times New Roman" w:cs="Times New Roman"/>
          <w:b/>
          <w:i w:val="0"/>
          <w:color w:val="auto"/>
          <w:sz w:val="20"/>
        </w:rPr>
        <w:t xml:space="preserve">. </w:t>
      </w:r>
      <w:r w:rsidR="000904CA" w:rsidRPr="00931A73">
        <w:rPr>
          <w:rFonts w:ascii="Times New Roman" w:hAnsi="Times New Roman" w:cs="Times New Roman"/>
          <w:i w:val="0"/>
          <w:color w:val="auto"/>
          <w:sz w:val="20"/>
        </w:rPr>
        <w:t>Accesiones de cebada maltera en la</w:t>
      </w:r>
      <w:r w:rsidR="00931A73" w:rsidRPr="00931A73">
        <w:rPr>
          <w:rFonts w:ascii="Times New Roman" w:hAnsi="Times New Roman" w:cs="Times New Roman"/>
          <w:i w:val="0"/>
          <w:color w:val="auto"/>
          <w:sz w:val="20"/>
        </w:rPr>
        <w:t xml:space="preserve"> variable f</w:t>
      </w:r>
      <w:r w:rsidR="000904CA" w:rsidRPr="00931A73">
        <w:rPr>
          <w:rFonts w:ascii="Times New Roman" w:hAnsi="Times New Roman" w:cs="Times New Roman"/>
          <w:i w:val="0"/>
          <w:color w:val="auto"/>
          <w:sz w:val="20"/>
        </w:rPr>
        <w:t>orma de las aristas de la lemma</w:t>
      </w:r>
      <w:bookmarkEnd w:id="214"/>
    </w:p>
    <w:p w:rsidR="0055603C" w:rsidRDefault="0055603C" w:rsidP="0055603C"/>
    <w:p w:rsidR="0055603C" w:rsidRDefault="0055603C" w:rsidP="0055603C">
      <w:bookmarkStart w:id="215" w:name="_GoBack"/>
      <w:bookmarkEnd w:id="215"/>
    </w:p>
    <w:p w:rsidR="0055603C" w:rsidRPr="0055603C" w:rsidRDefault="0055603C" w:rsidP="0055603C"/>
    <w:p w:rsidR="000904CA" w:rsidRDefault="000904CA" w:rsidP="000904CA">
      <w:pPr>
        <w:keepNext/>
        <w:spacing w:line="360" w:lineRule="auto"/>
      </w:pPr>
      <w:r>
        <w:rPr>
          <w:noProof/>
          <w:lang w:val="es-ES" w:eastAsia="es-ES"/>
        </w:rPr>
        <w:drawing>
          <wp:inline distT="0" distB="0" distL="0" distR="0" wp14:anchorId="1FD1FE8D" wp14:editId="561F306E">
            <wp:extent cx="4572000" cy="2762250"/>
            <wp:effectExtent l="0" t="0" r="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904CA" w:rsidRPr="00EC4C6C" w:rsidRDefault="000904CA" w:rsidP="00C10547">
      <w:pPr>
        <w:pStyle w:val="Descripcin"/>
        <w:spacing w:line="360" w:lineRule="auto"/>
        <w:rPr>
          <w:rFonts w:ascii="Times New Roman" w:hAnsi="Times New Roman" w:cs="Times New Roman"/>
          <w:b/>
          <w:i w:val="0"/>
          <w:color w:val="auto"/>
          <w:sz w:val="20"/>
        </w:rPr>
      </w:pPr>
      <w:bookmarkStart w:id="216" w:name="_Toc38366828"/>
      <w:r>
        <w:rPr>
          <w:rFonts w:ascii="Times New Roman" w:hAnsi="Times New Roman" w:cs="Times New Roman"/>
          <w:b/>
          <w:i w:val="0"/>
          <w:color w:val="auto"/>
          <w:sz w:val="20"/>
        </w:rPr>
        <w:t>G</w:t>
      </w:r>
      <w:r w:rsidRPr="00EC4C6C">
        <w:rPr>
          <w:rFonts w:ascii="Times New Roman" w:hAnsi="Times New Roman" w:cs="Times New Roman"/>
          <w:b/>
          <w:i w:val="0"/>
          <w:color w:val="auto"/>
          <w:sz w:val="20"/>
        </w:rPr>
        <w:t>ráfico</w:t>
      </w:r>
      <w:r>
        <w:rPr>
          <w:rFonts w:ascii="Times New Roman" w:hAnsi="Times New Roman" w:cs="Times New Roman"/>
          <w:b/>
          <w:i w:val="0"/>
          <w:color w:val="auto"/>
          <w:sz w:val="20"/>
        </w:rPr>
        <w:t xml:space="preserve"> No.</w:t>
      </w:r>
      <w:r w:rsidRPr="00EC4C6C">
        <w:rPr>
          <w:rFonts w:ascii="Times New Roman" w:hAnsi="Times New Roman" w:cs="Times New Roman"/>
          <w:b/>
          <w:i w:val="0"/>
          <w:color w:val="auto"/>
          <w:sz w:val="20"/>
        </w:rPr>
        <w:t xml:space="preserve">  </w:t>
      </w:r>
      <w:r w:rsidRPr="00EC4C6C">
        <w:rPr>
          <w:rFonts w:ascii="Times New Roman" w:hAnsi="Times New Roman" w:cs="Times New Roman"/>
          <w:b/>
          <w:i w:val="0"/>
          <w:color w:val="auto"/>
          <w:sz w:val="20"/>
        </w:rPr>
        <w:fldChar w:fldCharType="begin"/>
      </w:r>
      <w:r w:rsidRPr="00EC4C6C">
        <w:rPr>
          <w:rFonts w:ascii="Times New Roman" w:hAnsi="Times New Roman" w:cs="Times New Roman"/>
          <w:b/>
          <w:i w:val="0"/>
          <w:color w:val="auto"/>
          <w:sz w:val="20"/>
        </w:rPr>
        <w:instrText xml:space="preserve"> SEQ Garfico_ \* ARABIC </w:instrText>
      </w:r>
      <w:r w:rsidRPr="00EC4C6C">
        <w:rPr>
          <w:rFonts w:ascii="Times New Roman" w:hAnsi="Times New Roman" w:cs="Times New Roman"/>
          <w:b/>
          <w:i w:val="0"/>
          <w:color w:val="auto"/>
          <w:sz w:val="20"/>
        </w:rPr>
        <w:fldChar w:fldCharType="separate"/>
      </w:r>
      <w:r w:rsidR="0066023A">
        <w:rPr>
          <w:rFonts w:ascii="Times New Roman" w:hAnsi="Times New Roman" w:cs="Times New Roman"/>
          <w:b/>
          <w:i w:val="0"/>
          <w:noProof/>
          <w:color w:val="auto"/>
          <w:sz w:val="20"/>
        </w:rPr>
        <w:t>4</w:t>
      </w:r>
      <w:r w:rsidRPr="00EC4C6C">
        <w:rPr>
          <w:rFonts w:ascii="Times New Roman" w:hAnsi="Times New Roman" w:cs="Times New Roman"/>
          <w:b/>
          <w:i w:val="0"/>
          <w:noProof/>
          <w:color w:val="auto"/>
          <w:sz w:val="20"/>
        </w:rPr>
        <w:fldChar w:fldCharType="end"/>
      </w:r>
      <w:r w:rsidRPr="00EC4C6C">
        <w:rPr>
          <w:rFonts w:ascii="Times New Roman" w:hAnsi="Times New Roman" w:cs="Times New Roman"/>
          <w:b/>
          <w:i w:val="0"/>
          <w:color w:val="auto"/>
          <w:sz w:val="20"/>
        </w:rPr>
        <w:t xml:space="preserve">. </w:t>
      </w:r>
      <w:r w:rsidRPr="00931A73">
        <w:rPr>
          <w:rFonts w:ascii="Times New Roman" w:hAnsi="Times New Roman" w:cs="Times New Roman"/>
          <w:i w:val="0"/>
          <w:color w:val="auto"/>
          <w:sz w:val="20"/>
        </w:rPr>
        <w:t>Accesiones de</w:t>
      </w:r>
      <w:r w:rsidR="00931A73" w:rsidRPr="00931A73">
        <w:rPr>
          <w:rFonts w:ascii="Times New Roman" w:hAnsi="Times New Roman" w:cs="Times New Roman"/>
          <w:i w:val="0"/>
          <w:color w:val="auto"/>
          <w:sz w:val="20"/>
        </w:rPr>
        <w:t xml:space="preserve"> cebada maltera en la variable b</w:t>
      </w:r>
      <w:r w:rsidRPr="00931A73">
        <w:rPr>
          <w:rFonts w:ascii="Times New Roman" w:hAnsi="Times New Roman" w:cs="Times New Roman"/>
          <w:i w:val="0"/>
          <w:color w:val="auto"/>
          <w:sz w:val="20"/>
        </w:rPr>
        <w:t>arbas de las aristas de la lemma</w:t>
      </w:r>
      <w:bookmarkEnd w:id="216"/>
    </w:p>
    <w:p w:rsidR="00222457" w:rsidRPr="00382333" w:rsidRDefault="00222457" w:rsidP="00EC4C6C">
      <w:pPr>
        <w:pStyle w:val="Sinespaciado"/>
        <w:spacing w:after="200"/>
      </w:pPr>
    </w:p>
    <w:p w:rsidR="00C10547" w:rsidRDefault="00C10547" w:rsidP="00C10547">
      <w:pPr>
        <w:keepNext/>
        <w:spacing w:line="360" w:lineRule="auto"/>
      </w:pPr>
      <w:r>
        <w:rPr>
          <w:noProof/>
          <w:lang w:val="es-ES" w:eastAsia="es-ES"/>
        </w:rPr>
        <w:lastRenderedPageBreak/>
        <w:drawing>
          <wp:inline distT="0" distB="0" distL="0" distR="0" wp14:anchorId="0591C834" wp14:editId="44BA1702">
            <wp:extent cx="4572000" cy="2743200"/>
            <wp:effectExtent l="0" t="0" r="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10547" w:rsidRPr="00931A73" w:rsidRDefault="00C10547" w:rsidP="00C10547">
      <w:pPr>
        <w:pStyle w:val="Descripcin"/>
        <w:spacing w:after="0" w:line="360" w:lineRule="auto"/>
        <w:jc w:val="both"/>
        <w:rPr>
          <w:rFonts w:ascii="Times New Roman" w:hAnsi="Times New Roman" w:cs="Times New Roman"/>
          <w:i w:val="0"/>
          <w:color w:val="auto"/>
          <w:sz w:val="20"/>
          <w:szCs w:val="20"/>
        </w:rPr>
      </w:pPr>
      <w:bookmarkStart w:id="217" w:name="_Toc38366829"/>
      <w:r>
        <w:rPr>
          <w:rFonts w:ascii="Times New Roman" w:hAnsi="Times New Roman" w:cs="Times New Roman"/>
          <w:b/>
          <w:i w:val="0"/>
          <w:color w:val="auto"/>
          <w:sz w:val="20"/>
          <w:szCs w:val="20"/>
        </w:rPr>
        <w:t>G</w:t>
      </w:r>
      <w:r w:rsidRPr="00EC4C6C">
        <w:rPr>
          <w:rFonts w:ascii="Times New Roman" w:hAnsi="Times New Roman" w:cs="Times New Roman"/>
          <w:b/>
          <w:i w:val="0"/>
          <w:color w:val="auto"/>
          <w:sz w:val="20"/>
          <w:szCs w:val="20"/>
        </w:rPr>
        <w:t>ráfico</w:t>
      </w:r>
      <w:r>
        <w:rPr>
          <w:rFonts w:ascii="Times New Roman" w:hAnsi="Times New Roman" w:cs="Times New Roman"/>
          <w:b/>
          <w:i w:val="0"/>
          <w:color w:val="auto"/>
          <w:sz w:val="20"/>
          <w:szCs w:val="20"/>
        </w:rPr>
        <w:t xml:space="preserve"> No.</w:t>
      </w:r>
      <w:r w:rsidRPr="00EC4C6C">
        <w:rPr>
          <w:rFonts w:ascii="Times New Roman" w:hAnsi="Times New Roman" w:cs="Times New Roman"/>
          <w:b/>
          <w:i w:val="0"/>
          <w:color w:val="auto"/>
          <w:sz w:val="20"/>
          <w:szCs w:val="20"/>
        </w:rPr>
        <w:t xml:space="preserve">  </w:t>
      </w:r>
      <w:r w:rsidRPr="00EC4C6C">
        <w:rPr>
          <w:rFonts w:ascii="Times New Roman" w:hAnsi="Times New Roman" w:cs="Times New Roman"/>
          <w:b/>
          <w:i w:val="0"/>
          <w:color w:val="auto"/>
          <w:sz w:val="20"/>
          <w:szCs w:val="20"/>
        </w:rPr>
        <w:fldChar w:fldCharType="begin"/>
      </w:r>
      <w:r w:rsidRPr="00EC4C6C">
        <w:rPr>
          <w:rFonts w:ascii="Times New Roman" w:hAnsi="Times New Roman" w:cs="Times New Roman"/>
          <w:b/>
          <w:i w:val="0"/>
          <w:color w:val="auto"/>
          <w:sz w:val="20"/>
          <w:szCs w:val="20"/>
        </w:rPr>
        <w:instrText xml:space="preserve"> SEQ Garfico_ \* ARABIC </w:instrText>
      </w:r>
      <w:r w:rsidRPr="00EC4C6C">
        <w:rPr>
          <w:rFonts w:ascii="Times New Roman" w:hAnsi="Times New Roman" w:cs="Times New Roman"/>
          <w:b/>
          <w:i w:val="0"/>
          <w:color w:val="auto"/>
          <w:sz w:val="20"/>
          <w:szCs w:val="20"/>
        </w:rPr>
        <w:fldChar w:fldCharType="separate"/>
      </w:r>
      <w:r w:rsidR="0066023A">
        <w:rPr>
          <w:rFonts w:ascii="Times New Roman" w:hAnsi="Times New Roman" w:cs="Times New Roman"/>
          <w:b/>
          <w:i w:val="0"/>
          <w:noProof/>
          <w:color w:val="auto"/>
          <w:sz w:val="20"/>
          <w:szCs w:val="20"/>
        </w:rPr>
        <w:t>5</w:t>
      </w:r>
      <w:r w:rsidRPr="00EC4C6C">
        <w:rPr>
          <w:rFonts w:ascii="Times New Roman" w:hAnsi="Times New Roman" w:cs="Times New Roman"/>
          <w:b/>
          <w:i w:val="0"/>
          <w:noProof/>
          <w:color w:val="auto"/>
          <w:sz w:val="20"/>
          <w:szCs w:val="20"/>
        </w:rPr>
        <w:fldChar w:fldCharType="end"/>
      </w:r>
      <w:r w:rsidRPr="00EC4C6C">
        <w:rPr>
          <w:rFonts w:ascii="Times New Roman" w:hAnsi="Times New Roman" w:cs="Times New Roman"/>
          <w:b/>
          <w:i w:val="0"/>
          <w:color w:val="auto"/>
          <w:sz w:val="20"/>
          <w:szCs w:val="20"/>
        </w:rPr>
        <w:t xml:space="preserve">. </w:t>
      </w:r>
      <w:r w:rsidRPr="00931A73">
        <w:rPr>
          <w:rFonts w:ascii="Times New Roman" w:hAnsi="Times New Roman" w:cs="Times New Roman"/>
          <w:i w:val="0"/>
          <w:color w:val="auto"/>
          <w:sz w:val="20"/>
          <w:szCs w:val="20"/>
        </w:rPr>
        <w:t>Accesiones de cebada maltera en la vari</w:t>
      </w:r>
      <w:r w:rsidR="00931A73">
        <w:rPr>
          <w:rFonts w:ascii="Times New Roman" w:hAnsi="Times New Roman" w:cs="Times New Roman"/>
          <w:i w:val="0"/>
          <w:color w:val="auto"/>
          <w:sz w:val="20"/>
          <w:szCs w:val="20"/>
        </w:rPr>
        <w:t>able t</w:t>
      </w:r>
      <w:r w:rsidRPr="00931A73">
        <w:rPr>
          <w:rFonts w:ascii="Times New Roman" w:hAnsi="Times New Roman" w:cs="Times New Roman"/>
          <w:i w:val="0"/>
          <w:color w:val="auto"/>
          <w:sz w:val="20"/>
          <w:szCs w:val="20"/>
        </w:rPr>
        <w:t>ipo de lemma</w:t>
      </w:r>
      <w:bookmarkEnd w:id="217"/>
    </w:p>
    <w:p w:rsidR="00222457" w:rsidRDefault="00222457" w:rsidP="00EC4C6C">
      <w:pPr>
        <w:spacing w:after="200"/>
      </w:pPr>
    </w:p>
    <w:p w:rsidR="00D10F24" w:rsidRDefault="00D10F24" w:rsidP="000F0CF5">
      <w:pPr>
        <w:rPr>
          <w:rFonts w:ascii="Times New Roman" w:hAnsi="Times New Roman" w:cs="Times New Roman"/>
          <w:sz w:val="24"/>
          <w:szCs w:val="24"/>
        </w:rPr>
      </w:pPr>
    </w:p>
    <w:p w:rsidR="0055603C" w:rsidRDefault="0055603C" w:rsidP="000F0CF5">
      <w:pPr>
        <w:rPr>
          <w:rFonts w:ascii="Times New Roman" w:hAnsi="Times New Roman" w:cs="Times New Roman"/>
          <w:sz w:val="24"/>
          <w:szCs w:val="24"/>
        </w:rPr>
      </w:pPr>
    </w:p>
    <w:p w:rsidR="00C10547" w:rsidRDefault="00C10547" w:rsidP="00C10547">
      <w:pPr>
        <w:keepNext/>
        <w:spacing w:line="360" w:lineRule="auto"/>
      </w:pPr>
      <w:r>
        <w:rPr>
          <w:noProof/>
          <w:lang w:val="es-ES" w:eastAsia="es-ES"/>
        </w:rPr>
        <w:drawing>
          <wp:inline distT="0" distB="0" distL="0" distR="0" wp14:anchorId="32117055" wp14:editId="620F4717">
            <wp:extent cx="4572000" cy="2743200"/>
            <wp:effectExtent l="0" t="0" r="0"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10547" w:rsidRPr="002B488A" w:rsidRDefault="00C10547" w:rsidP="00C10547">
      <w:pPr>
        <w:pStyle w:val="Sinespaciado"/>
        <w:spacing w:after="240"/>
        <w:rPr>
          <w:rFonts w:ascii="Times New Roman" w:hAnsi="Times New Roman" w:cs="Times New Roman"/>
          <w:b/>
          <w:sz w:val="20"/>
        </w:rPr>
      </w:pPr>
      <w:bookmarkStart w:id="218" w:name="_Toc38366830"/>
      <w:r w:rsidRPr="002B488A">
        <w:rPr>
          <w:rFonts w:ascii="Times New Roman" w:hAnsi="Times New Roman" w:cs="Times New Roman"/>
          <w:b/>
          <w:sz w:val="20"/>
        </w:rPr>
        <w:t xml:space="preserve">Graficó No.  </w:t>
      </w:r>
      <w:r w:rsidRPr="002B488A">
        <w:rPr>
          <w:rFonts w:ascii="Times New Roman" w:hAnsi="Times New Roman" w:cs="Times New Roman"/>
          <w:b/>
          <w:sz w:val="20"/>
        </w:rPr>
        <w:fldChar w:fldCharType="begin"/>
      </w:r>
      <w:r w:rsidRPr="002B488A">
        <w:rPr>
          <w:rFonts w:ascii="Times New Roman" w:hAnsi="Times New Roman" w:cs="Times New Roman"/>
          <w:b/>
          <w:sz w:val="20"/>
        </w:rPr>
        <w:instrText xml:space="preserve"> SEQ Garfico_ \* ARABIC </w:instrText>
      </w:r>
      <w:r w:rsidRPr="002B488A">
        <w:rPr>
          <w:rFonts w:ascii="Times New Roman" w:hAnsi="Times New Roman" w:cs="Times New Roman"/>
          <w:b/>
          <w:sz w:val="20"/>
        </w:rPr>
        <w:fldChar w:fldCharType="separate"/>
      </w:r>
      <w:r w:rsidR="0066023A">
        <w:rPr>
          <w:rFonts w:ascii="Times New Roman" w:hAnsi="Times New Roman" w:cs="Times New Roman"/>
          <w:b/>
          <w:noProof/>
          <w:sz w:val="20"/>
        </w:rPr>
        <w:t>6</w:t>
      </w:r>
      <w:r w:rsidRPr="002B488A">
        <w:rPr>
          <w:rFonts w:ascii="Times New Roman" w:hAnsi="Times New Roman" w:cs="Times New Roman"/>
          <w:b/>
          <w:noProof/>
          <w:sz w:val="20"/>
        </w:rPr>
        <w:fldChar w:fldCharType="end"/>
      </w:r>
      <w:r w:rsidRPr="002B488A">
        <w:rPr>
          <w:rFonts w:ascii="Times New Roman" w:hAnsi="Times New Roman" w:cs="Times New Roman"/>
          <w:b/>
          <w:sz w:val="20"/>
        </w:rPr>
        <w:t xml:space="preserve">. </w:t>
      </w:r>
      <w:r w:rsidRPr="00931A73">
        <w:rPr>
          <w:rFonts w:ascii="Times New Roman" w:hAnsi="Times New Roman" w:cs="Times New Roman"/>
          <w:sz w:val="20"/>
        </w:rPr>
        <w:t>Accesiones de</w:t>
      </w:r>
      <w:r w:rsidR="00931A73">
        <w:rPr>
          <w:rFonts w:ascii="Times New Roman" w:hAnsi="Times New Roman" w:cs="Times New Roman"/>
          <w:sz w:val="20"/>
        </w:rPr>
        <w:t xml:space="preserve"> cebada maltera en la variable c</w:t>
      </w:r>
      <w:r w:rsidRPr="00931A73">
        <w:rPr>
          <w:rFonts w:ascii="Times New Roman" w:hAnsi="Times New Roman" w:cs="Times New Roman"/>
          <w:sz w:val="20"/>
        </w:rPr>
        <w:t>olor de la arista</w:t>
      </w:r>
      <w:bookmarkEnd w:id="218"/>
    </w:p>
    <w:p w:rsidR="002B488A" w:rsidRPr="002B488A" w:rsidRDefault="002B488A" w:rsidP="002B488A">
      <w:pPr>
        <w:pStyle w:val="Sinespaciado"/>
        <w:spacing w:after="240"/>
      </w:pPr>
    </w:p>
    <w:p w:rsidR="00C10547" w:rsidRDefault="00C10547" w:rsidP="00C10547">
      <w:pPr>
        <w:pStyle w:val="Sinespaciado"/>
        <w:spacing w:line="360" w:lineRule="auto"/>
      </w:pPr>
      <w:r>
        <w:rPr>
          <w:noProof/>
          <w:lang w:val="es-ES" w:eastAsia="es-ES"/>
        </w:rPr>
        <w:lastRenderedPageBreak/>
        <w:drawing>
          <wp:inline distT="0" distB="0" distL="0" distR="0" wp14:anchorId="7F2731DE" wp14:editId="1DB0FCCC">
            <wp:extent cx="4572000" cy="2743200"/>
            <wp:effectExtent l="0" t="0" r="0"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10547" w:rsidRPr="002B488A" w:rsidRDefault="00C10547" w:rsidP="00C10547">
      <w:pPr>
        <w:pStyle w:val="Descripcin"/>
        <w:spacing w:after="0" w:line="360" w:lineRule="auto"/>
        <w:jc w:val="both"/>
        <w:rPr>
          <w:rFonts w:ascii="Times New Roman" w:hAnsi="Times New Roman" w:cs="Times New Roman"/>
          <w:b/>
          <w:i w:val="0"/>
          <w:color w:val="auto"/>
          <w:sz w:val="20"/>
          <w:szCs w:val="24"/>
        </w:rPr>
      </w:pPr>
      <w:bookmarkStart w:id="219" w:name="_Toc38366831"/>
      <w:r>
        <w:rPr>
          <w:rFonts w:ascii="Times New Roman" w:hAnsi="Times New Roman" w:cs="Times New Roman"/>
          <w:b/>
          <w:i w:val="0"/>
          <w:color w:val="auto"/>
          <w:sz w:val="20"/>
          <w:szCs w:val="24"/>
        </w:rPr>
        <w:t>G</w:t>
      </w:r>
      <w:r w:rsidRPr="002B488A">
        <w:rPr>
          <w:rFonts w:ascii="Times New Roman" w:hAnsi="Times New Roman" w:cs="Times New Roman"/>
          <w:b/>
          <w:i w:val="0"/>
          <w:color w:val="auto"/>
          <w:sz w:val="20"/>
          <w:szCs w:val="24"/>
        </w:rPr>
        <w:t>ráfico</w:t>
      </w:r>
      <w:r>
        <w:rPr>
          <w:rFonts w:ascii="Times New Roman" w:hAnsi="Times New Roman" w:cs="Times New Roman"/>
          <w:b/>
          <w:i w:val="0"/>
          <w:color w:val="auto"/>
          <w:sz w:val="20"/>
          <w:szCs w:val="24"/>
        </w:rPr>
        <w:t xml:space="preserve"> No.</w:t>
      </w:r>
      <w:r w:rsidRPr="002B488A">
        <w:rPr>
          <w:rFonts w:ascii="Times New Roman" w:hAnsi="Times New Roman" w:cs="Times New Roman"/>
          <w:b/>
          <w:i w:val="0"/>
          <w:color w:val="auto"/>
          <w:sz w:val="20"/>
          <w:szCs w:val="24"/>
        </w:rPr>
        <w:t xml:space="preserve">  </w:t>
      </w:r>
      <w:r w:rsidRPr="002B488A">
        <w:rPr>
          <w:rFonts w:ascii="Times New Roman" w:hAnsi="Times New Roman" w:cs="Times New Roman"/>
          <w:b/>
          <w:i w:val="0"/>
          <w:color w:val="auto"/>
          <w:sz w:val="20"/>
          <w:szCs w:val="24"/>
        </w:rPr>
        <w:fldChar w:fldCharType="begin"/>
      </w:r>
      <w:r w:rsidRPr="002B488A">
        <w:rPr>
          <w:rFonts w:ascii="Times New Roman" w:hAnsi="Times New Roman" w:cs="Times New Roman"/>
          <w:b/>
          <w:i w:val="0"/>
          <w:color w:val="auto"/>
          <w:sz w:val="20"/>
          <w:szCs w:val="24"/>
        </w:rPr>
        <w:instrText xml:space="preserve"> SEQ Garfico_ \* ARABIC </w:instrText>
      </w:r>
      <w:r w:rsidRPr="002B488A">
        <w:rPr>
          <w:rFonts w:ascii="Times New Roman" w:hAnsi="Times New Roman" w:cs="Times New Roman"/>
          <w:b/>
          <w:i w:val="0"/>
          <w:color w:val="auto"/>
          <w:sz w:val="20"/>
          <w:szCs w:val="24"/>
        </w:rPr>
        <w:fldChar w:fldCharType="separate"/>
      </w:r>
      <w:r w:rsidR="0066023A">
        <w:rPr>
          <w:rFonts w:ascii="Times New Roman" w:hAnsi="Times New Roman" w:cs="Times New Roman"/>
          <w:b/>
          <w:i w:val="0"/>
          <w:noProof/>
          <w:color w:val="auto"/>
          <w:sz w:val="20"/>
          <w:szCs w:val="24"/>
        </w:rPr>
        <w:t>7</w:t>
      </w:r>
      <w:r w:rsidRPr="002B488A">
        <w:rPr>
          <w:rFonts w:ascii="Times New Roman" w:hAnsi="Times New Roman" w:cs="Times New Roman"/>
          <w:b/>
          <w:i w:val="0"/>
          <w:noProof/>
          <w:color w:val="auto"/>
          <w:sz w:val="20"/>
          <w:szCs w:val="24"/>
        </w:rPr>
        <w:fldChar w:fldCharType="end"/>
      </w:r>
      <w:r w:rsidRPr="002B488A">
        <w:rPr>
          <w:rFonts w:ascii="Times New Roman" w:hAnsi="Times New Roman" w:cs="Times New Roman"/>
          <w:b/>
          <w:i w:val="0"/>
          <w:color w:val="auto"/>
          <w:sz w:val="20"/>
          <w:szCs w:val="24"/>
        </w:rPr>
        <w:t xml:space="preserve">. </w:t>
      </w:r>
      <w:r w:rsidRPr="00931A73">
        <w:rPr>
          <w:rFonts w:ascii="Times New Roman" w:hAnsi="Times New Roman" w:cs="Times New Roman"/>
          <w:i w:val="0"/>
          <w:color w:val="auto"/>
          <w:sz w:val="20"/>
          <w:szCs w:val="24"/>
        </w:rPr>
        <w:t>Accesiones de</w:t>
      </w:r>
      <w:r w:rsidR="00931A73">
        <w:rPr>
          <w:rFonts w:ascii="Times New Roman" w:hAnsi="Times New Roman" w:cs="Times New Roman"/>
          <w:i w:val="0"/>
          <w:color w:val="auto"/>
          <w:sz w:val="20"/>
          <w:szCs w:val="24"/>
        </w:rPr>
        <w:t xml:space="preserve"> cebada maltera en la variable d</w:t>
      </w:r>
      <w:r w:rsidRPr="00931A73">
        <w:rPr>
          <w:rFonts w:ascii="Times New Roman" w:hAnsi="Times New Roman" w:cs="Times New Roman"/>
          <w:i w:val="0"/>
          <w:color w:val="auto"/>
          <w:sz w:val="20"/>
          <w:szCs w:val="24"/>
        </w:rPr>
        <w:t>ensidad de la espiga</w:t>
      </w:r>
      <w:bookmarkEnd w:id="219"/>
    </w:p>
    <w:p w:rsidR="0051469D" w:rsidRDefault="0051469D" w:rsidP="003735B1">
      <w:pPr>
        <w:pStyle w:val="Sinespaciado"/>
        <w:spacing w:after="240"/>
        <w:jc w:val="center"/>
      </w:pPr>
    </w:p>
    <w:p w:rsidR="0055603C" w:rsidRDefault="0055603C" w:rsidP="003735B1">
      <w:pPr>
        <w:pStyle w:val="Sinespaciado"/>
        <w:spacing w:after="240"/>
        <w:jc w:val="center"/>
      </w:pPr>
    </w:p>
    <w:p w:rsidR="0051469D" w:rsidRPr="0051469D" w:rsidRDefault="0051469D" w:rsidP="003735B1">
      <w:pPr>
        <w:pStyle w:val="Sinespaciado"/>
        <w:spacing w:after="240"/>
        <w:jc w:val="center"/>
      </w:pPr>
    </w:p>
    <w:p w:rsidR="003735B1" w:rsidRDefault="003735B1" w:rsidP="00891DD7">
      <w:pPr>
        <w:spacing w:line="360" w:lineRule="auto"/>
        <w:rPr>
          <w:rFonts w:ascii="Times New Roman" w:hAnsi="Times New Roman" w:cs="Times New Roman"/>
          <w:sz w:val="24"/>
        </w:rPr>
      </w:pPr>
    </w:p>
    <w:p w:rsidR="00485D5D" w:rsidRDefault="00485D5D" w:rsidP="00485D5D">
      <w:pPr>
        <w:keepNext/>
        <w:spacing w:line="360" w:lineRule="auto"/>
      </w:pPr>
      <w:r>
        <w:rPr>
          <w:noProof/>
          <w:lang w:val="es-ES" w:eastAsia="es-ES"/>
        </w:rPr>
        <w:drawing>
          <wp:inline distT="0" distB="0" distL="0" distR="0" wp14:anchorId="29DEEE36" wp14:editId="686547C2">
            <wp:extent cx="4572000" cy="274320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85D5D" w:rsidRPr="0014518B" w:rsidRDefault="00485D5D" w:rsidP="00485D5D">
      <w:pPr>
        <w:pStyle w:val="Descripcin"/>
        <w:spacing w:line="360" w:lineRule="auto"/>
        <w:jc w:val="both"/>
        <w:rPr>
          <w:rFonts w:ascii="Times New Roman" w:hAnsi="Times New Roman" w:cs="Times New Roman"/>
          <w:b/>
          <w:i w:val="0"/>
          <w:color w:val="auto"/>
          <w:sz w:val="20"/>
          <w:szCs w:val="20"/>
        </w:rPr>
      </w:pPr>
      <w:bookmarkStart w:id="220" w:name="_Toc38366832"/>
      <w:r>
        <w:rPr>
          <w:rFonts w:ascii="Times New Roman" w:hAnsi="Times New Roman" w:cs="Times New Roman"/>
          <w:b/>
          <w:i w:val="0"/>
          <w:color w:val="auto"/>
          <w:sz w:val="20"/>
          <w:szCs w:val="20"/>
        </w:rPr>
        <w:t>G</w:t>
      </w:r>
      <w:r w:rsidRPr="0014518B">
        <w:rPr>
          <w:rFonts w:ascii="Times New Roman" w:hAnsi="Times New Roman" w:cs="Times New Roman"/>
          <w:b/>
          <w:i w:val="0"/>
          <w:color w:val="auto"/>
          <w:sz w:val="20"/>
          <w:szCs w:val="20"/>
        </w:rPr>
        <w:t>ráfico</w:t>
      </w:r>
      <w:r>
        <w:rPr>
          <w:rFonts w:ascii="Times New Roman" w:hAnsi="Times New Roman" w:cs="Times New Roman"/>
          <w:b/>
          <w:i w:val="0"/>
          <w:color w:val="auto"/>
          <w:sz w:val="20"/>
          <w:szCs w:val="20"/>
        </w:rPr>
        <w:t xml:space="preserve"> No</w:t>
      </w:r>
      <w:r w:rsidR="008104B1">
        <w:rPr>
          <w:rFonts w:ascii="Times New Roman" w:hAnsi="Times New Roman" w:cs="Times New Roman"/>
          <w:b/>
          <w:i w:val="0"/>
          <w:color w:val="auto"/>
          <w:sz w:val="20"/>
          <w:szCs w:val="20"/>
        </w:rPr>
        <w:t>.</w:t>
      </w:r>
      <w:r w:rsidRPr="0014518B">
        <w:rPr>
          <w:rFonts w:ascii="Times New Roman" w:hAnsi="Times New Roman" w:cs="Times New Roman"/>
          <w:b/>
          <w:i w:val="0"/>
          <w:color w:val="auto"/>
          <w:sz w:val="20"/>
          <w:szCs w:val="20"/>
        </w:rPr>
        <w:t xml:space="preserve">  </w:t>
      </w:r>
      <w:r w:rsidRPr="0014518B">
        <w:rPr>
          <w:rFonts w:ascii="Times New Roman" w:hAnsi="Times New Roman" w:cs="Times New Roman"/>
          <w:b/>
          <w:i w:val="0"/>
          <w:color w:val="auto"/>
          <w:sz w:val="20"/>
          <w:szCs w:val="20"/>
        </w:rPr>
        <w:fldChar w:fldCharType="begin"/>
      </w:r>
      <w:r w:rsidRPr="0014518B">
        <w:rPr>
          <w:rFonts w:ascii="Times New Roman" w:hAnsi="Times New Roman" w:cs="Times New Roman"/>
          <w:b/>
          <w:i w:val="0"/>
          <w:color w:val="auto"/>
          <w:sz w:val="20"/>
          <w:szCs w:val="20"/>
        </w:rPr>
        <w:instrText xml:space="preserve"> SEQ Garfico_ \* ARABIC </w:instrText>
      </w:r>
      <w:r w:rsidRPr="0014518B">
        <w:rPr>
          <w:rFonts w:ascii="Times New Roman" w:hAnsi="Times New Roman" w:cs="Times New Roman"/>
          <w:b/>
          <w:i w:val="0"/>
          <w:color w:val="auto"/>
          <w:sz w:val="20"/>
          <w:szCs w:val="20"/>
        </w:rPr>
        <w:fldChar w:fldCharType="separate"/>
      </w:r>
      <w:r w:rsidR="0066023A">
        <w:rPr>
          <w:rFonts w:ascii="Times New Roman" w:hAnsi="Times New Roman" w:cs="Times New Roman"/>
          <w:b/>
          <w:i w:val="0"/>
          <w:noProof/>
          <w:color w:val="auto"/>
          <w:sz w:val="20"/>
          <w:szCs w:val="20"/>
        </w:rPr>
        <w:t>8</w:t>
      </w:r>
      <w:r w:rsidRPr="0014518B">
        <w:rPr>
          <w:rFonts w:ascii="Times New Roman" w:hAnsi="Times New Roman" w:cs="Times New Roman"/>
          <w:b/>
          <w:i w:val="0"/>
          <w:noProof/>
          <w:color w:val="auto"/>
          <w:sz w:val="20"/>
          <w:szCs w:val="20"/>
        </w:rPr>
        <w:fldChar w:fldCharType="end"/>
      </w:r>
      <w:r w:rsidRPr="0014518B">
        <w:rPr>
          <w:rFonts w:ascii="Times New Roman" w:hAnsi="Times New Roman" w:cs="Times New Roman"/>
          <w:b/>
          <w:i w:val="0"/>
          <w:color w:val="auto"/>
          <w:sz w:val="20"/>
          <w:szCs w:val="20"/>
        </w:rPr>
        <w:t xml:space="preserve">. </w:t>
      </w:r>
      <w:r w:rsidRPr="00DC3220">
        <w:rPr>
          <w:rFonts w:ascii="Times New Roman" w:hAnsi="Times New Roman" w:cs="Times New Roman"/>
          <w:i w:val="0"/>
          <w:color w:val="auto"/>
          <w:sz w:val="20"/>
          <w:szCs w:val="20"/>
        </w:rPr>
        <w:t>Accesiones de</w:t>
      </w:r>
      <w:r w:rsidR="00DC3220">
        <w:rPr>
          <w:rFonts w:ascii="Times New Roman" w:hAnsi="Times New Roman" w:cs="Times New Roman"/>
          <w:i w:val="0"/>
          <w:color w:val="auto"/>
          <w:sz w:val="20"/>
          <w:szCs w:val="20"/>
        </w:rPr>
        <w:t xml:space="preserve"> cebada maltera en la variable n</w:t>
      </w:r>
      <w:r w:rsidRPr="00DC3220">
        <w:rPr>
          <w:rFonts w:ascii="Times New Roman" w:hAnsi="Times New Roman" w:cs="Times New Roman"/>
          <w:i w:val="0"/>
          <w:color w:val="auto"/>
          <w:sz w:val="20"/>
          <w:szCs w:val="20"/>
        </w:rPr>
        <w:t>úmero de hileras por espiga</w:t>
      </w:r>
      <w:bookmarkEnd w:id="220"/>
    </w:p>
    <w:p w:rsidR="00E63F00" w:rsidRDefault="00E63F00" w:rsidP="00C361BB">
      <w:pPr>
        <w:pStyle w:val="Sinespaciado"/>
        <w:spacing w:after="200"/>
        <w:jc w:val="center"/>
      </w:pPr>
    </w:p>
    <w:p w:rsidR="00485D5D" w:rsidRDefault="00485D5D" w:rsidP="00485D5D">
      <w:pPr>
        <w:keepNext/>
        <w:spacing w:line="360" w:lineRule="auto"/>
      </w:pPr>
      <w:r>
        <w:rPr>
          <w:noProof/>
          <w:lang w:val="es-ES" w:eastAsia="es-ES"/>
        </w:rPr>
        <w:lastRenderedPageBreak/>
        <w:drawing>
          <wp:inline distT="0" distB="0" distL="0" distR="0" wp14:anchorId="107EDBE2" wp14:editId="6DC630FC">
            <wp:extent cx="4572000" cy="27432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85D5D" w:rsidRPr="00800E05" w:rsidRDefault="00485D5D" w:rsidP="00485D5D">
      <w:pPr>
        <w:pStyle w:val="Descripcin"/>
        <w:spacing w:after="0" w:line="360" w:lineRule="auto"/>
        <w:jc w:val="both"/>
        <w:rPr>
          <w:rFonts w:ascii="Times New Roman" w:hAnsi="Times New Roman" w:cs="Times New Roman"/>
          <w:b/>
          <w:i w:val="0"/>
          <w:color w:val="auto"/>
          <w:sz w:val="20"/>
          <w:szCs w:val="20"/>
        </w:rPr>
      </w:pPr>
      <w:bookmarkStart w:id="221" w:name="_Toc38366833"/>
      <w:r w:rsidRPr="00800E05">
        <w:rPr>
          <w:rFonts w:ascii="Times New Roman" w:hAnsi="Times New Roman" w:cs="Times New Roman"/>
          <w:b/>
          <w:i w:val="0"/>
          <w:color w:val="auto"/>
          <w:sz w:val="20"/>
          <w:szCs w:val="20"/>
        </w:rPr>
        <w:t xml:space="preserve">Gráfico No.  </w:t>
      </w:r>
      <w:r w:rsidRPr="00800E05">
        <w:rPr>
          <w:rFonts w:ascii="Times New Roman" w:hAnsi="Times New Roman" w:cs="Times New Roman"/>
          <w:b/>
          <w:i w:val="0"/>
          <w:color w:val="auto"/>
          <w:sz w:val="20"/>
          <w:szCs w:val="20"/>
        </w:rPr>
        <w:fldChar w:fldCharType="begin"/>
      </w:r>
      <w:r w:rsidRPr="00800E05">
        <w:rPr>
          <w:rFonts w:ascii="Times New Roman" w:hAnsi="Times New Roman" w:cs="Times New Roman"/>
          <w:b/>
          <w:i w:val="0"/>
          <w:color w:val="auto"/>
          <w:sz w:val="20"/>
          <w:szCs w:val="20"/>
        </w:rPr>
        <w:instrText xml:space="preserve"> SEQ Garfico_ \* ARABIC </w:instrText>
      </w:r>
      <w:r w:rsidRPr="00800E05">
        <w:rPr>
          <w:rFonts w:ascii="Times New Roman" w:hAnsi="Times New Roman" w:cs="Times New Roman"/>
          <w:b/>
          <w:i w:val="0"/>
          <w:color w:val="auto"/>
          <w:sz w:val="20"/>
          <w:szCs w:val="20"/>
        </w:rPr>
        <w:fldChar w:fldCharType="separate"/>
      </w:r>
      <w:r w:rsidR="0066023A">
        <w:rPr>
          <w:rFonts w:ascii="Times New Roman" w:hAnsi="Times New Roman" w:cs="Times New Roman"/>
          <w:b/>
          <w:i w:val="0"/>
          <w:noProof/>
          <w:color w:val="auto"/>
          <w:sz w:val="20"/>
          <w:szCs w:val="20"/>
        </w:rPr>
        <w:t>9</w:t>
      </w:r>
      <w:r w:rsidRPr="00800E05">
        <w:rPr>
          <w:rFonts w:ascii="Times New Roman" w:hAnsi="Times New Roman" w:cs="Times New Roman"/>
          <w:b/>
          <w:i w:val="0"/>
          <w:noProof/>
          <w:color w:val="auto"/>
          <w:sz w:val="20"/>
          <w:szCs w:val="20"/>
        </w:rPr>
        <w:fldChar w:fldCharType="end"/>
      </w:r>
      <w:r w:rsidRPr="00800E05">
        <w:rPr>
          <w:rFonts w:ascii="Times New Roman" w:hAnsi="Times New Roman" w:cs="Times New Roman"/>
          <w:b/>
          <w:i w:val="0"/>
          <w:color w:val="auto"/>
          <w:sz w:val="20"/>
          <w:szCs w:val="20"/>
        </w:rPr>
        <w:t xml:space="preserve">. </w:t>
      </w:r>
      <w:r w:rsidRPr="00DC3220">
        <w:rPr>
          <w:rFonts w:ascii="Times New Roman" w:hAnsi="Times New Roman" w:cs="Times New Roman"/>
          <w:i w:val="0"/>
          <w:color w:val="auto"/>
          <w:sz w:val="20"/>
          <w:szCs w:val="20"/>
        </w:rPr>
        <w:t>Accesiones de</w:t>
      </w:r>
      <w:r w:rsidR="00DC3220" w:rsidRPr="00DC3220">
        <w:rPr>
          <w:rFonts w:ascii="Times New Roman" w:hAnsi="Times New Roman" w:cs="Times New Roman"/>
          <w:i w:val="0"/>
          <w:color w:val="auto"/>
          <w:sz w:val="20"/>
          <w:szCs w:val="20"/>
        </w:rPr>
        <w:t xml:space="preserve"> cebada maltera en la variable c</w:t>
      </w:r>
      <w:r w:rsidRPr="00DC3220">
        <w:rPr>
          <w:rFonts w:ascii="Times New Roman" w:hAnsi="Times New Roman" w:cs="Times New Roman"/>
          <w:i w:val="0"/>
          <w:color w:val="auto"/>
          <w:sz w:val="20"/>
          <w:szCs w:val="20"/>
        </w:rPr>
        <w:t>olor de la espiga</w:t>
      </w:r>
      <w:bookmarkEnd w:id="221"/>
    </w:p>
    <w:p w:rsidR="00C64757" w:rsidRDefault="00C64757" w:rsidP="003735B1">
      <w:pPr>
        <w:spacing w:after="240"/>
        <w:jc w:val="center"/>
        <w:rPr>
          <w:rFonts w:ascii="Times New Roman" w:hAnsi="Times New Roman" w:cs="Times New Roman"/>
          <w:b/>
          <w:sz w:val="24"/>
        </w:rPr>
      </w:pPr>
    </w:p>
    <w:p w:rsidR="00C64757" w:rsidRDefault="00C64757" w:rsidP="00AD7597">
      <w:pPr>
        <w:rPr>
          <w:rFonts w:ascii="Times New Roman" w:hAnsi="Times New Roman" w:cs="Times New Roman"/>
          <w:b/>
          <w:sz w:val="24"/>
        </w:rPr>
      </w:pPr>
    </w:p>
    <w:p w:rsidR="00C64757" w:rsidRDefault="00C64757" w:rsidP="00AD7597">
      <w:pPr>
        <w:rPr>
          <w:rFonts w:ascii="Times New Roman" w:hAnsi="Times New Roman" w:cs="Times New Roman"/>
          <w:b/>
          <w:sz w:val="24"/>
        </w:rPr>
      </w:pPr>
    </w:p>
    <w:p w:rsidR="00485D5D" w:rsidRDefault="00485D5D" w:rsidP="00485D5D">
      <w:pPr>
        <w:keepNext/>
        <w:spacing w:line="360" w:lineRule="auto"/>
      </w:pPr>
      <w:r>
        <w:rPr>
          <w:noProof/>
          <w:lang w:val="es-ES" w:eastAsia="es-ES"/>
        </w:rPr>
        <w:drawing>
          <wp:inline distT="0" distB="0" distL="0" distR="0" wp14:anchorId="6752231D" wp14:editId="5519FB35">
            <wp:extent cx="4572000" cy="2743200"/>
            <wp:effectExtent l="0" t="0" r="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85D5D" w:rsidRDefault="00485D5D" w:rsidP="00485D5D">
      <w:pPr>
        <w:pStyle w:val="Descripcin"/>
        <w:spacing w:line="360" w:lineRule="auto"/>
        <w:jc w:val="both"/>
        <w:rPr>
          <w:rFonts w:ascii="Times New Roman" w:hAnsi="Times New Roman" w:cs="Times New Roman"/>
          <w:b/>
          <w:i w:val="0"/>
          <w:color w:val="auto"/>
          <w:sz w:val="20"/>
        </w:rPr>
      </w:pPr>
      <w:bookmarkStart w:id="222" w:name="_Toc38366834"/>
      <w:r>
        <w:rPr>
          <w:rFonts w:ascii="Times New Roman" w:hAnsi="Times New Roman" w:cs="Times New Roman"/>
          <w:b/>
          <w:i w:val="0"/>
          <w:color w:val="auto"/>
          <w:sz w:val="20"/>
        </w:rPr>
        <w:t>G</w:t>
      </w:r>
      <w:r w:rsidRPr="00CB4E6C">
        <w:rPr>
          <w:rFonts w:ascii="Times New Roman" w:hAnsi="Times New Roman" w:cs="Times New Roman"/>
          <w:b/>
          <w:i w:val="0"/>
          <w:color w:val="auto"/>
          <w:sz w:val="20"/>
        </w:rPr>
        <w:t>ráfico</w:t>
      </w:r>
      <w:r>
        <w:rPr>
          <w:rFonts w:ascii="Times New Roman" w:hAnsi="Times New Roman" w:cs="Times New Roman"/>
          <w:b/>
          <w:i w:val="0"/>
          <w:color w:val="auto"/>
          <w:sz w:val="20"/>
        </w:rPr>
        <w:t xml:space="preserve"> No.</w:t>
      </w:r>
      <w:r w:rsidRPr="00CB4E6C">
        <w:rPr>
          <w:rFonts w:ascii="Times New Roman" w:hAnsi="Times New Roman" w:cs="Times New Roman"/>
          <w:b/>
          <w:i w:val="0"/>
          <w:color w:val="auto"/>
          <w:sz w:val="20"/>
        </w:rPr>
        <w:t xml:space="preserve">  </w:t>
      </w:r>
      <w:r w:rsidRPr="00CB4E6C">
        <w:rPr>
          <w:rFonts w:ascii="Times New Roman" w:hAnsi="Times New Roman" w:cs="Times New Roman"/>
          <w:b/>
          <w:i w:val="0"/>
          <w:color w:val="auto"/>
          <w:sz w:val="20"/>
        </w:rPr>
        <w:fldChar w:fldCharType="begin"/>
      </w:r>
      <w:r w:rsidRPr="00CB4E6C">
        <w:rPr>
          <w:rFonts w:ascii="Times New Roman" w:hAnsi="Times New Roman" w:cs="Times New Roman"/>
          <w:b/>
          <w:i w:val="0"/>
          <w:color w:val="auto"/>
          <w:sz w:val="20"/>
        </w:rPr>
        <w:instrText xml:space="preserve"> SEQ Garfico_ \* ARABIC </w:instrText>
      </w:r>
      <w:r w:rsidRPr="00CB4E6C">
        <w:rPr>
          <w:rFonts w:ascii="Times New Roman" w:hAnsi="Times New Roman" w:cs="Times New Roman"/>
          <w:b/>
          <w:i w:val="0"/>
          <w:color w:val="auto"/>
          <w:sz w:val="20"/>
        </w:rPr>
        <w:fldChar w:fldCharType="separate"/>
      </w:r>
      <w:r w:rsidR="0066023A">
        <w:rPr>
          <w:rFonts w:ascii="Times New Roman" w:hAnsi="Times New Roman" w:cs="Times New Roman"/>
          <w:b/>
          <w:i w:val="0"/>
          <w:noProof/>
          <w:color w:val="auto"/>
          <w:sz w:val="20"/>
        </w:rPr>
        <w:t>10</w:t>
      </w:r>
      <w:r w:rsidRPr="00CB4E6C">
        <w:rPr>
          <w:rFonts w:ascii="Times New Roman" w:hAnsi="Times New Roman" w:cs="Times New Roman"/>
          <w:b/>
          <w:i w:val="0"/>
          <w:noProof/>
          <w:color w:val="auto"/>
          <w:sz w:val="20"/>
        </w:rPr>
        <w:fldChar w:fldCharType="end"/>
      </w:r>
      <w:r w:rsidRPr="00CB4E6C">
        <w:rPr>
          <w:rFonts w:ascii="Times New Roman" w:hAnsi="Times New Roman" w:cs="Times New Roman"/>
          <w:b/>
          <w:i w:val="0"/>
          <w:color w:val="auto"/>
          <w:sz w:val="20"/>
        </w:rPr>
        <w:t xml:space="preserve">. </w:t>
      </w:r>
      <w:r w:rsidRPr="00DC3220">
        <w:rPr>
          <w:rFonts w:ascii="Times New Roman" w:hAnsi="Times New Roman" w:cs="Times New Roman"/>
          <w:i w:val="0"/>
          <w:color w:val="auto"/>
          <w:sz w:val="20"/>
        </w:rPr>
        <w:t>Accesiones de</w:t>
      </w:r>
      <w:r w:rsidR="00DC3220" w:rsidRPr="00DC3220">
        <w:rPr>
          <w:rFonts w:ascii="Times New Roman" w:hAnsi="Times New Roman" w:cs="Times New Roman"/>
          <w:i w:val="0"/>
          <w:color w:val="auto"/>
          <w:sz w:val="20"/>
        </w:rPr>
        <w:t xml:space="preserve"> cebada maltera en la variable d</w:t>
      </w:r>
      <w:r w:rsidRPr="00DC3220">
        <w:rPr>
          <w:rFonts w:ascii="Times New Roman" w:hAnsi="Times New Roman" w:cs="Times New Roman"/>
          <w:i w:val="0"/>
          <w:color w:val="auto"/>
          <w:sz w:val="20"/>
        </w:rPr>
        <w:t>esgrane de la espiga</w:t>
      </w:r>
      <w:bookmarkEnd w:id="222"/>
    </w:p>
    <w:p w:rsidR="00CB4E6C" w:rsidRPr="00CB4E6C" w:rsidRDefault="00CB4E6C" w:rsidP="00CB4E6C"/>
    <w:p w:rsidR="00485D5D" w:rsidRDefault="00485D5D" w:rsidP="00485D5D">
      <w:pPr>
        <w:keepNext/>
        <w:spacing w:line="360" w:lineRule="auto"/>
      </w:pPr>
      <w:r>
        <w:rPr>
          <w:noProof/>
          <w:lang w:val="es-ES" w:eastAsia="es-ES"/>
        </w:rPr>
        <w:lastRenderedPageBreak/>
        <w:drawing>
          <wp:inline distT="0" distB="0" distL="0" distR="0" wp14:anchorId="60C6FAC4" wp14:editId="4C8F1B3A">
            <wp:extent cx="4572000" cy="27432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85D5D" w:rsidRPr="00652215" w:rsidRDefault="00485D5D" w:rsidP="00485D5D">
      <w:pPr>
        <w:pStyle w:val="Descripcin"/>
        <w:spacing w:after="0" w:line="360" w:lineRule="auto"/>
        <w:rPr>
          <w:rFonts w:ascii="Times New Roman" w:hAnsi="Times New Roman" w:cs="Times New Roman"/>
          <w:b/>
          <w:i w:val="0"/>
          <w:color w:val="auto"/>
          <w:sz w:val="20"/>
        </w:rPr>
      </w:pPr>
      <w:bookmarkStart w:id="223" w:name="_Toc38366835"/>
      <w:r>
        <w:rPr>
          <w:rFonts w:ascii="Times New Roman" w:hAnsi="Times New Roman" w:cs="Times New Roman"/>
          <w:b/>
          <w:i w:val="0"/>
          <w:color w:val="auto"/>
          <w:sz w:val="20"/>
        </w:rPr>
        <w:t>G</w:t>
      </w:r>
      <w:r w:rsidRPr="00652215">
        <w:rPr>
          <w:rFonts w:ascii="Times New Roman" w:hAnsi="Times New Roman" w:cs="Times New Roman"/>
          <w:b/>
          <w:i w:val="0"/>
          <w:color w:val="auto"/>
          <w:sz w:val="20"/>
        </w:rPr>
        <w:t>ráfico</w:t>
      </w:r>
      <w:r>
        <w:rPr>
          <w:rFonts w:ascii="Times New Roman" w:hAnsi="Times New Roman" w:cs="Times New Roman"/>
          <w:b/>
          <w:i w:val="0"/>
          <w:color w:val="auto"/>
          <w:sz w:val="20"/>
        </w:rPr>
        <w:t xml:space="preserve"> No.</w:t>
      </w:r>
      <w:r w:rsidRPr="00652215">
        <w:rPr>
          <w:rFonts w:ascii="Times New Roman" w:hAnsi="Times New Roman" w:cs="Times New Roman"/>
          <w:b/>
          <w:i w:val="0"/>
          <w:color w:val="auto"/>
          <w:sz w:val="20"/>
        </w:rPr>
        <w:t xml:space="preserve">  </w:t>
      </w:r>
      <w:r w:rsidRPr="00652215">
        <w:rPr>
          <w:rFonts w:ascii="Times New Roman" w:hAnsi="Times New Roman" w:cs="Times New Roman"/>
          <w:b/>
          <w:i w:val="0"/>
          <w:color w:val="auto"/>
          <w:sz w:val="20"/>
        </w:rPr>
        <w:fldChar w:fldCharType="begin"/>
      </w:r>
      <w:r w:rsidRPr="00652215">
        <w:rPr>
          <w:rFonts w:ascii="Times New Roman" w:hAnsi="Times New Roman" w:cs="Times New Roman"/>
          <w:b/>
          <w:i w:val="0"/>
          <w:color w:val="auto"/>
          <w:sz w:val="20"/>
        </w:rPr>
        <w:instrText xml:space="preserve"> SEQ Garfico_ \* ARABIC </w:instrText>
      </w:r>
      <w:r w:rsidRPr="00652215">
        <w:rPr>
          <w:rFonts w:ascii="Times New Roman" w:hAnsi="Times New Roman" w:cs="Times New Roman"/>
          <w:b/>
          <w:i w:val="0"/>
          <w:color w:val="auto"/>
          <w:sz w:val="20"/>
        </w:rPr>
        <w:fldChar w:fldCharType="separate"/>
      </w:r>
      <w:r w:rsidR="0066023A">
        <w:rPr>
          <w:rFonts w:ascii="Times New Roman" w:hAnsi="Times New Roman" w:cs="Times New Roman"/>
          <w:b/>
          <w:i w:val="0"/>
          <w:noProof/>
          <w:color w:val="auto"/>
          <w:sz w:val="20"/>
        </w:rPr>
        <w:t>11</w:t>
      </w:r>
      <w:r w:rsidRPr="00652215">
        <w:rPr>
          <w:rFonts w:ascii="Times New Roman" w:hAnsi="Times New Roman" w:cs="Times New Roman"/>
          <w:b/>
          <w:i w:val="0"/>
          <w:noProof/>
          <w:color w:val="auto"/>
          <w:sz w:val="20"/>
        </w:rPr>
        <w:fldChar w:fldCharType="end"/>
      </w:r>
      <w:r w:rsidRPr="00652215">
        <w:rPr>
          <w:rFonts w:ascii="Times New Roman" w:hAnsi="Times New Roman" w:cs="Times New Roman"/>
          <w:b/>
          <w:i w:val="0"/>
          <w:color w:val="auto"/>
          <w:sz w:val="20"/>
        </w:rPr>
        <w:t xml:space="preserve">. </w:t>
      </w:r>
      <w:r w:rsidRPr="00DC3220">
        <w:rPr>
          <w:rFonts w:ascii="Times New Roman" w:hAnsi="Times New Roman" w:cs="Times New Roman"/>
          <w:i w:val="0"/>
          <w:color w:val="auto"/>
          <w:sz w:val="20"/>
        </w:rPr>
        <w:t>Accesiones de cebada maltera en la variable cubierta del grano</w:t>
      </w:r>
      <w:bookmarkEnd w:id="223"/>
    </w:p>
    <w:p w:rsidR="00725886" w:rsidRDefault="00725886" w:rsidP="003735B1">
      <w:pPr>
        <w:spacing w:after="240" w:line="360" w:lineRule="auto"/>
        <w:jc w:val="center"/>
      </w:pPr>
    </w:p>
    <w:p w:rsidR="00725886" w:rsidRDefault="00725886" w:rsidP="00725886">
      <w:pPr>
        <w:spacing w:line="360" w:lineRule="auto"/>
      </w:pPr>
    </w:p>
    <w:p w:rsidR="00725886" w:rsidRDefault="00725886" w:rsidP="00725886">
      <w:pPr>
        <w:spacing w:line="360" w:lineRule="auto"/>
      </w:pPr>
    </w:p>
    <w:p w:rsidR="003735B1" w:rsidRDefault="003735B1" w:rsidP="00725886">
      <w:pPr>
        <w:spacing w:line="360" w:lineRule="auto"/>
        <w:rPr>
          <w:rFonts w:ascii="Times New Roman" w:hAnsi="Times New Roman" w:cs="Times New Roman"/>
          <w:b/>
          <w:sz w:val="24"/>
          <w:szCs w:val="24"/>
        </w:rPr>
      </w:pPr>
    </w:p>
    <w:p w:rsidR="00AB7F32" w:rsidRDefault="00AB7F32" w:rsidP="00AB7F32">
      <w:pPr>
        <w:keepNext/>
        <w:spacing w:line="360" w:lineRule="auto"/>
        <w:jc w:val="both"/>
      </w:pPr>
      <w:r>
        <w:rPr>
          <w:noProof/>
          <w:lang w:val="es-ES" w:eastAsia="es-ES"/>
        </w:rPr>
        <w:drawing>
          <wp:inline distT="0" distB="0" distL="0" distR="0" wp14:anchorId="29145ABC" wp14:editId="0CE9AFE6">
            <wp:extent cx="4572000" cy="2743200"/>
            <wp:effectExtent l="0" t="0" r="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B7F32" w:rsidRDefault="00AB7F32" w:rsidP="00AB7F32">
      <w:pPr>
        <w:pStyle w:val="Descripcin"/>
        <w:spacing w:line="360" w:lineRule="auto"/>
        <w:jc w:val="both"/>
        <w:rPr>
          <w:rFonts w:ascii="Times New Roman" w:hAnsi="Times New Roman" w:cs="Times New Roman"/>
          <w:b/>
          <w:i w:val="0"/>
          <w:color w:val="auto"/>
          <w:sz w:val="20"/>
        </w:rPr>
      </w:pPr>
      <w:bookmarkStart w:id="224" w:name="_Toc38366836"/>
      <w:r>
        <w:rPr>
          <w:rFonts w:ascii="Times New Roman" w:hAnsi="Times New Roman" w:cs="Times New Roman"/>
          <w:b/>
          <w:i w:val="0"/>
          <w:color w:val="auto"/>
          <w:sz w:val="20"/>
        </w:rPr>
        <w:t>G</w:t>
      </w:r>
      <w:r w:rsidRPr="00B768C6">
        <w:rPr>
          <w:rFonts w:ascii="Times New Roman" w:hAnsi="Times New Roman" w:cs="Times New Roman"/>
          <w:b/>
          <w:i w:val="0"/>
          <w:color w:val="auto"/>
          <w:sz w:val="20"/>
        </w:rPr>
        <w:t xml:space="preserve">ráfico No.  </w:t>
      </w:r>
      <w:r w:rsidRPr="00B768C6">
        <w:rPr>
          <w:rFonts w:ascii="Times New Roman" w:hAnsi="Times New Roman" w:cs="Times New Roman"/>
          <w:b/>
          <w:i w:val="0"/>
          <w:color w:val="auto"/>
          <w:sz w:val="20"/>
        </w:rPr>
        <w:fldChar w:fldCharType="begin"/>
      </w:r>
      <w:r w:rsidRPr="00B768C6">
        <w:rPr>
          <w:rFonts w:ascii="Times New Roman" w:hAnsi="Times New Roman" w:cs="Times New Roman"/>
          <w:b/>
          <w:i w:val="0"/>
          <w:color w:val="auto"/>
          <w:sz w:val="20"/>
        </w:rPr>
        <w:instrText xml:space="preserve"> SEQ Garfico_ \* ARABIC </w:instrText>
      </w:r>
      <w:r w:rsidRPr="00B768C6">
        <w:rPr>
          <w:rFonts w:ascii="Times New Roman" w:hAnsi="Times New Roman" w:cs="Times New Roman"/>
          <w:b/>
          <w:i w:val="0"/>
          <w:color w:val="auto"/>
          <w:sz w:val="20"/>
        </w:rPr>
        <w:fldChar w:fldCharType="separate"/>
      </w:r>
      <w:r w:rsidR="0066023A">
        <w:rPr>
          <w:rFonts w:ascii="Times New Roman" w:hAnsi="Times New Roman" w:cs="Times New Roman"/>
          <w:b/>
          <w:i w:val="0"/>
          <w:noProof/>
          <w:color w:val="auto"/>
          <w:sz w:val="20"/>
        </w:rPr>
        <w:t>12</w:t>
      </w:r>
      <w:r w:rsidRPr="00B768C6">
        <w:rPr>
          <w:rFonts w:ascii="Times New Roman" w:hAnsi="Times New Roman" w:cs="Times New Roman"/>
          <w:b/>
          <w:i w:val="0"/>
          <w:noProof/>
          <w:color w:val="auto"/>
          <w:sz w:val="20"/>
        </w:rPr>
        <w:fldChar w:fldCharType="end"/>
      </w:r>
      <w:r w:rsidRPr="00B768C6">
        <w:rPr>
          <w:rFonts w:ascii="Times New Roman" w:hAnsi="Times New Roman" w:cs="Times New Roman"/>
          <w:b/>
          <w:i w:val="0"/>
          <w:color w:val="auto"/>
          <w:sz w:val="20"/>
        </w:rPr>
        <w:t xml:space="preserve">. </w:t>
      </w:r>
      <w:r w:rsidRPr="00DC3220">
        <w:rPr>
          <w:rFonts w:ascii="Times New Roman" w:hAnsi="Times New Roman" w:cs="Times New Roman"/>
          <w:i w:val="0"/>
          <w:color w:val="auto"/>
          <w:sz w:val="20"/>
        </w:rPr>
        <w:t>Accesiones de</w:t>
      </w:r>
      <w:r w:rsidR="00DC3220" w:rsidRPr="00DC3220">
        <w:rPr>
          <w:rFonts w:ascii="Times New Roman" w:hAnsi="Times New Roman" w:cs="Times New Roman"/>
          <w:i w:val="0"/>
          <w:color w:val="auto"/>
          <w:sz w:val="20"/>
        </w:rPr>
        <w:t xml:space="preserve"> cebada maltera en la variable c</w:t>
      </w:r>
      <w:r w:rsidRPr="00DC3220">
        <w:rPr>
          <w:rFonts w:ascii="Times New Roman" w:hAnsi="Times New Roman" w:cs="Times New Roman"/>
          <w:i w:val="0"/>
          <w:color w:val="auto"/>
          <w:sz w:val="20"/>
        </w:rPr>
        <w:t>olor de la aleurona</w:t>
      </w:r>
      <w:bookmarkEnd w:id="224"/>
    </w:p>
    <w:p w:rsidR="00C539A5" w:rsidRPr="00C539A5" w:rsidRDefault="00C539A5" w:rsidP="00C539A5">
      <w:pPr>
        <w:spacing w:after="200"/>
      </w:pPr>
    </w:p>
    <w:p w:rsidR="00AB7F32" w:rsidRDefault="00AB7F32" w:rsidP="00AB7F32">
      <w:pPr>
        <w:keepNext/>
        <w:spacing w:line="360" w:lineRule="auto"/>
      </w:pPr>
      <w:r>
        <w:rPr>
          <w:noProof/>
          <w:lang w:val="es-ES" w:eastAsia="es-ES"/>
        </w:rPr>
        <w:lastRenderedPageBreak/>
        <w:drawing>
          <wp:inline distT="0" distB="0" distL="0" distR="0" wp14:anchorId="7C0DB69C" wp14:editId="35237762">
            <wp:extent cx="4572000" cy="2743200"/>
            <wp:effectExtent l="0" t="0" r="0"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B7F32" w:rsidRPr="00DC3220" w:rsidRDefault="00AB7F32" w:rsidP="00AB7F32">
      <w:pPr>
        <w:pStyle w:val="Descripcin"/>
        <w:spacing w:after="0" w:line="360" w:lineRule="auto"/>
        <w:jc w:val="both"/>
        <w:rPr>
          <w:rFonts w:ascii="Times New Roman" w:hAnsi="Times New Roman" w:cs="Times New Roman"/>
          <w:i w:val="0"/>
          <w:color w:val="auto"/>
          <w:sz w:val="20"/>
          <w:szCs w:val="20"/>
        </w:rPr>
      </w:pPr>
      <w:bookmarkStart w:id="225" w:name="_Toc38366837"/>
      <w:r>
        <w:rPr>
          <w:rFonts w:ascii="Times New Roman" w:hAnsi="Times New Roman" w:cs="Times New Roman"/>
          <w:b/>
          <w:i w:val="0"/>
          <w:color w:val="auto"/>
          <w:sz w:val="20"/>
          <w:szCs w:val="20"/>
        </w:rPr>
        <w:t>G</w:t>
      </w:r>
      <w:r w:rsidRPr="00C539A5">
        <w:rPr>
          <w:rFonts w:ascii="Times New Roman" w:hAnsi="Times New Roman" w:cs="Times New Roman"/>
          <w:b/>
          <w:i w:val="0"/>
          <w:color w:val="auto"/>
          <w:sz w:val="20"/>
          <w:szCs w:val="20"/>
        </w:rPr>
        <w:t>ráfico</w:t>
      </w:r>
      <w:r>
        <w:rPr>
          <w:rFonts w:ascii="Times New Roman" w:hAnsi="Times New Roman" w:cs="Times New Roman"/>
          <w:b/>
          <w:i w:val="0"/>
          <w:color w:val="auto"/>
          <w:sz w:val="20"/>
          <w:szCs w:val="20"/>
        </w:rPr>
        <w:t xml:space="preserve"> No.</w:t>
      </w:r>
      <w:r w:rsidRPr="00C539A5">
        <w:rPr>
          <w:rFonts w:ascii="Times New Roman" w:hAnsi="Times New Roman" w:cs="Times New Roman"/>
          <w:b/>
          <w:i w:val="0"/>
          <w:color w:val="auto"/>
          <w:sz w:val="20"/>
          <w:szCs w:val="20"/>
        </w:rPr>
        <w:t xml:space="preserve">  </w:t>
      </w:r>
      <w:r w:rsidRPr="00C539A5">
        <w:rPr>
          <w:rFonts w:ascii="Times New Roman" w:hAnsi="Times New Roman" w:cs="Times New Roman"/>
          <w:b/>
          <w:i w:val="0"/>
          <w:color w:val="auto"/>
          <w:sz w:val="20"/>
          <w:szCs w:val="20"/>
        </w:rPr>
        <w:fldChar w:fldCharType="begin"/>
      </w:r>
      <w:r w:rsidRPr="00C539A5">
        <w:rPr>
          <w:rFonts w:ascii="Times New Roman" w:hAnsi="Times New Roman" w:cs="Times New Roman"/>
          <w:b/>
          <w:i w:val="0"/>
          <w:color w:val="auto"/>
          <w:sz w:val="20"/>
          <w:szCs w:val="20"/>
        </w:rPr>
        <w:instrText xml:space="preserve"> SEQ Garfico_ \* ARABIC </w:instrText>
      </w:r>
      <w:r w:rsidRPr="00C539A5">
        <w:rPr>
          <w:rFonts w:ascii="Times New Roman" w:hAnsi="Times New Roman" w:cs="Times New Roman"/>
          <w:b/>
          <w:i w:val="0"/>
          <w:color w:val="auto"/>
          <w:sz w:val="20"/>
          <w:szCs w:val="20"/>
        </w:rPr>
        <w:fldChar w:fldCharType="separate"/>
      </w:r>
      <w:r w:rsidR="0066023A">
        <w:rPr>
          <w:rFonts w:ascii="Times New Roman" w:hAnsi="Times New Roman" w:cs="Times New Roman"/>
          <w:b/>
          <w:i w:val="0"/>
          <w:noProof/>
          <w:color w:val="auto"/>
          <w:sz w:val="20"/>
          <w:szCs w:val="20"/>
        </w:rPr>
        <w:t>13</w:t>
      </w:r>
      <w:r w:rsidRPr="00C539A5">
        <w:rPr>
          <w:rFonts w:ascii="Times New Roman" w:hAnsi="Times New Roman" w:cs="Times New Roman"/>
          <w:b/>
          <w:i w:val="0"/>
          <w:noProof/>
          <w:color w:val="auto"/>
          <w:sz w:val="20"/>
          <w:szCs w:val="20"/>
        </w:rPr>
        <w:fldChar w:fldCharType="end"/>
      </w:r>
      <w:r w:rsidRPr="00C539A5">
        <w:rPr>
          <w:rFonts w:ascii="Times New Roman" w:hAnsi="Times New Roman" w:cs="Times New Roman"/>
          <w:b/>
          <w:i w:val="0"/>
          <w:color w:val="auto"/>
          <w:sz w:val="20"/>
          <w:szCs w:val="20"/>
        </w:rPr>
        <w:t xml:space="preserve">. </w:t>
      </w:r>
      <w:r w:rsidRPr="00DC3220">
        <w:rPr>
          <w:rFonts w:ascii="Times New Roman" w:hAnsi="Times New Roman" w:cs="Times New Roman"/>
          <w:i w:val="0"/>
          <w:color w:val="auto"/>
          <w:sz w:val="20"/>
          <w:szCs w:val="20"/>
        </w:rPr>
        <w:t>Accesiones de</w:t>
      </w:r>
      <w:r w:rsidR="00DC3220" w:rsidRPr="00DC3220">
        <w:rPr>
          <w:rFonts w:ascii="Times New Roman" w:hAnsi="Times New Roman" w:cs="Times New Roman"/>
          <w:i w:val="0"/>
          <w:color w:val="auto"/>
          <w:sz w:val="20"/>
          <w:szCs w:val="20"/>
        </w:rPr>
        <w:t xml:space="preserve"> cebada maltera en la variable c</w:t>
      </w:r>
      <w:r w:rsidRPr="00DC3220">
        <w:rPr>
          <w:rFonts w:ascii="Times New Roman" w:hAnsi="Times New Roman" w:cs="Times New Roman"/>
          <w:i w:val="0"/>
          <w:color w:val="auto"/>
          <w:sz w:val="20"/>
          <w:szCs w:val="20"/>
        </w:rPr>
        <w:t>olor del grano</w:t>
      </w:r>
      <w:bookmarkEnd w:id="225"/>
    </w:p>
    <w:p w:rsidR="00C32058" w:rsidRPr="00725886" w:rsidRDefault="00C32058" w:rsidP="00C539A5">
      <w:pPr>
        <w:spacing w:after="200" w:line="360" w:lineRule="auto"/>
        <w:jc w:val="center"/>
        <w:rPr>
          <w:rFonts w:ascii="Times New Roman" w:hAnsi="Times New Roman" w:cs="Times New Roman"/>
          <w:sz w:val="24"/>
          <w:szCs w:val="24"/>
        </w:rPr>
      </w:pPr>
    </w:p>
    <w:p w:rsidR="00590C49" w:rsidRPr="003735B1" w:rsidRDefault="0055603C" w:rsidP="00590C49">
      <w:pPr>
        <w:spacing w:after="240" w:line="360" w:lineRule="auto"/>
        <w:rPr>
          <w:rFonts w:ascii="Times New Roman" w:hAnsi="Times New Roman" w:cs="Times New Roman"/>
          <w:b/>
          <w:sz w:val="24"/>
        </w:rPr>
      </w:pPr>
      <w:r>
        <w:rPr>
          <w:rFonts w:ascii="Times New Roman" w:hAnsi="Times New Roman" w:cs="Times New Roman"/>
          <w:b/>
          <w:sz w:val="24"/>
        </w:rPr>
        <w:t>A</w:t>
      </w:r>
      <w:r w:rsidRPr="003735B1">
        <w:rPr>
          <w:rFonts w:ascii="Times New Roman" w:hAnsi="Times New Roman" w:cs="Times New Roman"/>
          <w:b/>
          <w:sz w:val="24"/>
        </w:rPr>
        <w:t>ccesiones de cebada maltera</w:t>
      </w:r>
      <w:r>
        <w:rPr>
          <w:rFonts w:ascii="Times New Roman" w:hAnsi="Times New Roman" w:cs="Times New Roman"/>
          <w:b/>
          <w:sz w:val="24"/>
        </w:rPr>
        <w:t>.</w:t>
      </w:r>
    </w:p>
    <w:p w:rsidR="00590C49" w:rsidRDefault="00590C49" w:rsidP="00590C49">
      <w:pPr>
        <w:spacing w:after="240" w:line="360" w:lineRule="auto"/>
        <w:jc w:val="both"/>
        <w:rPr>
          <w:rFonts w:ascii="Times New Roman" w:hAnsi="Times New Roman" w:cs="Times New Roman"/>
          <w:sz w:val="24"/>
          <w:szCs w:val="24"/>
        </w:rPr>
      </w:pPr>
      <w:r>
        <w:rPr>
          <w:rFonts w:ascii="Times New Roman" w:hAnsi="Times New Roman" w:cs="Times New Roman"/>
          <w:sz w:val="24"/>
        </w:rPr>
        <w:t xml:space="preserve">El 82% de las accesiones evaluadas presentó un </w:t>
      </w:r>
      <w:r w:rsidRPr="00F20E21">
        <w:rPr>
          <w:rFonts w:ascii="Times New Roman" w:hAnsi="Times New Roman" w:cs="Times New Roman"/>
          <w:sz w:val="24"/>
        </w:rPr>
        <w:t>tipo de crecimiento</w:t>
      </w:r>
      <w:r w:rsidR="00C829DF">
        <w:rPr>
          <w:rFonts w:ascii="Times New Roman" w:hAnsi="Times New Roman" w:cs="Times New Roman"/>
          <w:sz w:val="24"/>
        </w:rPr>
        <w:t xml:space="preserve"> erecto, un 13% semi</w:t>
      </w:r>
      <w:r w:rsidR="00701D6D">
        <w:rPr>
          <w:rFonts w:ascii="Times New Roman" w:hAnsi="Times New Roman" w:cs="Times New Roman"/>
          <w:sz w:val="24"/>
        </w:rPr>
        <w:t>-</w:t>
      </w:r>
      <w:r w:rsidR="00C829DF">
        <w:rPr>
          <w:rFonts w:ascii="Times New Roman" w:hAnsi="Times New Roman" w:cs="Times New Roman"/>
          <w:sz w:val="24"/>
        </w:rPr>
        <w:t>e</w:t>
      </w:r>
      <w:r>
        <w:rPr>
          <w:rFonts w:ascii="Times New Roman" w:hAnsi="Times New Roman" w:cs="Times New Roman"/>
          <w:sz w:val="24"/>
        </w:rPr>
        <w:t>recto y el 5% semi</w:t>
      </w:r>
      <w:r w:rsidR="00701D6D">
        <w:rPr>
          <w:rFonts w:ascii="Times New Roman" w:hAnsi="Times New Roman" w:cs="Times New Roman"/>
          <w:sz w:val="24"/>
        </w:rPr>
        <w:t>-</w:t>
      </w:r>
      <w:r>
        <w:rPr>
          <w:rFonts w:ascii="Times New Roman" w:hAnsi="Times New Roman" w:cs="Times New Roman"/>
          <w:sz w:val="24"/>
        </w:rPr>
        <w:t xml:space="preserve">rastrero. Este descriptor es varietal y quizá dependió también de su interacción genotipo ambiente, especialmente en la presencia de fuertes vientos hasta de 50 km/hora que se presentaron en la fase de llenado y secado del grano </w:t>
      </w:r>
      <w:r w:rsidRPr="006F22A0">
        <w:rPr>
          <w:rFonts w:ascii="Times New Roman" w:hAnsi="Times New Roman" w:cs="Times New Roman"/>
          <w:sz w:val="24"/>
        </w:rPr>
        <w:t xml:space="preserve">(Cuadro </w:t>
      </w:r>
      <w:r>
        <w:rPr>
          <w:rFonts w:ascii="Times New Roman" w:hAnsi="Times New Roman" w:cs="Times New Roman"/>
          <w:sz w:val="24"/>
          <w:szCs w:val="24"/>
        </w:rPr>
        <w:t xml:space="preserve">Nº 1 y </w:t>
      </w:r>
      <w:r w:rsidRPr="006F22A0">
        <w:rPr>
          <w:rFonts w:ascii="Times New Roman" w:hAnsi="Times New Roman" w:cs="Times New Roman"/>
          <w:sz w:val="24"/>
          <w:szCs w:val="24"/>
        </w:rPr>
        <w:t>Gráfico Nº1)</w:t>
      </w:r>
      <w:r>
        <w:rPr>
          <w:rFonts w:ascii="Times New Roman" w:hAnsi="Times New Roman" w:cs="Times New Roman"/>
          <w:sz w:val="24"/>
          <w:szCs w:val="24"/>
        </w:rPr>
        <w:t>. En zonas de mucho viento la preferencia es por variedades de crecimiento erecto y buena resistencia al acame de tallo.</w:t>
      </w:r>
    </w:p>
    <w:p w:rsidR="00590C49" w:rsidRDefault="00590C49"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El 86% del germoplasma registró el </w:t>
      </w:r>
      <w:r w:rsidRPr="00FB5400">
        <w:rPr>
          <w:rFonts w:ascii="Times New Roman" w:hAnsi="Times New Roman" w:cs="Times New Roman"/>
          <w:sz w:val="24"/>
          <w:szCs w:val="24"/>
        </w:rPr>
        <w:t>color de la gluma</w:t>
      </w:r>
      <w:r>
        <w:rPr>
          <w:rFonts w:ascii="Times New Roman" w:hAnsi="Times New Roman" w:cs="Times New Roman"/>
          <w:sz w:val="24"/>
          <w:szCs w:val="24"/>
        </w:rPr>
        <w:t xml:space="preserve"> amarillo y el 14% marrón, siendo este descriptor varietal y quizá dependa de su interacción genotipo ambiente especialmente por las condiciones climáticas como la humedad, calor y lloviznas en la etapa de cosecha </w:t>
      </w:r>
      <w:r w:rsidRPr="006F22A0">
        <w:rPr>
          <w:rFonts w:ascii="Times New Roman" w:hAnsi="Times New Roman" w:cs="Times New Roman"/>
          <w:sz w:val="24"/>
        </w:rPr>
        <w:t xml:space="preserve">(Cuadro </w:t>
      </w:r>
      <w:r>
        <w:rPr>
          <w:rFonts w:ascii="Times New Roman" w:hAnsi="Times New Roman" w:cs="Times New Roman"/>
          <w:sz w:val="24"/>
          <w:szCs w:val="24"/>
        </w:rPr>
        <w:t>Nº 1 y G</w:t>
      </w:r>
      <w:r w:rsidRPr="006F22A0">
        <w:rPr>
          <w:rFonts w:ascii="Times New Roman" w:hAnsi="Times New Roman" w:cs="Times New Roman"/>
          <w:sz w:val="24"/>
          <w:szCs w:val="24"/>
        </w:rPr>
        <w:t>ráfico Nº</w:t>
      </w:r>
      <w:r>
        <w:rPr>
          <w:rFonts w:ascii="Times New Roman" w:hAnsi="Times New Roman" w:cs="Times New Roman"/>
          <w:sz w:val="24"/>
          <w:szCs w:val="24"/>
        </w:rPr>
        <w:t xml:space="preserve"> 2</w:t>
      </w:r>
      <w:r w:rsidRPr="006F22A0">
        <w:rPr>
          <w:rFonts w:ascii="Times New Roman" w:hAnsi="Times New Roman" w:cs="Times New Roman"/>
          <w:sz w:val="24"/>
          <w:szCs w:val="24"/>
        </w:rPr>
        <w:t>)</w:t>
      </w:r>
      <w:r>
        <w:rPr>
          <w:rFonts w:ascii="Times New Roman" w:hAnsi="Times New Roman" w:cs="Times New Roman"/>
          <w:sz w:val="24"/>
          <w:szCs w:val="24"/>
        </w:rPr>
        <w:t>. E</w:t>
      </w:r>
      <w:r w:rsidR="008C47A9">
        <w:rPr>
          <w:rFonts w:ascii="Times New Roman" w:hAnsi="Times New Roman" w:cs="Times New Roman"/>
          <w:sz w:val="24"/>
          <w:szCs w:val="24"/>
        </w:rPr>
        <w:t>l</w:t>
      </w:r>
      <w:r>
        <w:rPr>
          <w:rFonts w:ascii="Times New Roman" w:hAnsi="Times New Roman" w:cs="Times New Roman"/>
          <w:sz w:val="24"/>
          <w:szCs w:val="24"/>
        </w:rPr>
        <w:t xml:space="preserve"> color de la gluma es un atributo muy importante para la </w:t>
      </w:r>
      <w:r w:rsidR="0053170B">
        <w:rPr>
          <w:rFonts w:ascii="Times New Roman" w:hAnsi="Times New Roman" w:cs="Times New Roman"/>
          <w:sz w:val="24"/>
          <w:szCs w:val="24"/>
        </w:rPr>
        <w:t>aceptabilidad de las variedades en la industria cervecera.</w:t>
      </w:r>
    </w:p>
    <w:p w:rsidR="00590C49" w:rsidRDefault="00590C49"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En el descriptor </w:t>
      </w:r>
      <w:r w:rsidRPr="00FB5400">
        <w:rPr>
          <w:rFonts w:ascii="Times New Roman" w:hAnsi="Times New Roman" w:cs="Times New Roman"/>
          <w:sz w:val="24"/>
          <w:szCs w:val="24"/>
        </w:rPr>
        <w:t>formas de las aristas de la lemma</w:t>
      </w:r>
      <w:r>
        <w:rPr>
          <w:rFonts w:ascii="Times New Roman" w:hAnsi="Times New Roman" w:cs="Times New Roman"/>
          <w:sz w:val="24"/>
          <w:szCs w:val="24"/>
        </w:rPr>
        <w:t xml:space="preserve"> el 50% del germoplasma tuvo aristas cortas y el 50% aristas largas. Este es un atributo varietal.  </w:t>
      </w:r>
      <w:r w:rsidRPr="006F22A0">
        <w:rPr>
          <w:rFonts w:ascii="Times New Roman" w:hAnsi="Times New Roman" w:cs="Times New Roman"/>
          <w:sz w:val="24"/>
        </w:rPr>
        <w:t xml:space="preserve">(Cuadro </w:t>
      </w:r>
      <w:r w:rsidRPr="006F22A0">
        <w:rPr>
          <w:rFonts w:ascii="Times New Roman" w:hAnsi="Times New Roman" w:cs="Times New Roman"/>
          <w:sz w:val="24"/>
          <w:szCs w:val="24"/>
        </w:rPr>
        <w:t>Nº 1</w:t>
      </w:r>
      <w:r>
        <w:rPr>
          <w:rFonts w:ascii="Times New Roman" w:hAnsi="Times New Roman" w:cs="Times New Roman"/>
          <w:sz w:val="24"/>
          <w:szCs w:val="24"/>
        </w:rPr>
        <w:t xml:space="preserve"> y </w:t>
      </w:r>
      <w:r w:rsidRPr="006F22A0">
        <w:rPr>
          <w:rFonts w:ascii="Times New Roman" w:hAnsi="Times New Roman" w:cs="Times New Roman"/>
          <w:sz w:val="24"/>
          <w:szCs w:val="24"/>
        </w:rPr>
        <w:t>Gráfico Nº</w:t>
      </w:r>
      <w:r>
        <w:rPr>
          <w:rFonts w:ascii="Times New Roman" w:hAnsi="Times New Roman" w:cs="Times New Roman"/>
          <w:sz w:val="24"/>
          <w:szCs w:val="24"/>
        </w:rPr>
        <w:t xml:space="preserve"> 3</w:t>
      </w:r>
      <w:r w:rsidRPr="006F22A0">
        <w:rPr>
          <w:rFonts w:ascii="Times New Roman" w:hAnsi="Times New Roman" w:cs="Times New Roman"/>
          <w:sz w:val="24"/>
          <w:szCs w:val="24"/>
        </w:rPr>
        <w:t>)</w:t>
      </w:r>
      <w:r>
        <w:rPr>
          <w:rFonts w:ascii="Times New Roman" w:hAnsi="Times New Roman" w:cs="Times New Roman"/>
          <w:sz w:val="24"/>
          <w:szCs w:val="24"/>
        </w:rPr>
        <w:t>.</w:t>
      </w:r>
    </w:p>
    <w:p w:rsidR="00590C49" w:rsidRDefault="00590C49"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Para el descriptor </w:t>
      </w:r>
      <w:r w:rsidR="00FB5400">
        <w:rPr>
          <w:rFonts w:ascii="Times New Roman" w:hAnsi="Times New Roman" w:cs="Times New Roman"/>
          <w:sz w:val="24"/>
          <w:szCs w:val="24"/>
        </w:rPr>
        <w:t>b</w:t>
      </w:r>
      <w:r w:rsidRPr="00FB5400">
        <w:rPr>
          <w:rFonts w:ascii="Times New Roman" w:hAnsi="Times New Roman" w:cs="Times New Roman"/>
          <w:sz w:val="24"/>
          <w:szCs w:val="24"/>
        </w:rPr>
        <w:t>arbas de las aristas de la lemma</w:t>
      </w:r>
      <w:r>
        <w:rPr>
          <w:rFonts w:ascii="Times New Roman" w:hAnsi="Times New Roman" w:cs="Times New Roman"/>
          <w:sz w:val="24"/>
          <w:szCs w:val="24"/>
        </w:rPr>
        <w:t xml:space="preserve"> el 23% del germoplasma presentó aristas lisas, el 65% aristas intermedias y apenas el 12% aristas ásperas </w:t>
      </w:r>
      <w:r w:rsidRPr="006F22A0">
        <w:rPr>
          <w:rFonts w:ascii="Times New Roman" w:hAnsi="Times New Roman" w:cs="Times New Roman"/>
          <w:sz w:val="24"/>
        </w:rPr>
        <w:t xml:space="preserve">(Cuadro </w:t>
      </w:r>
      <w:r w:rsidRPr="006F22A0">
        <w:rPr>
          <w:rFonts w:ascii="Times New Roman" w:hAnsi="Times New Roman" w:cs="Times New Roman"/>
          <w:sz w:val="24"/>
          <w:szCs w:val="24"/>
        </w:rPr>
        <w:t>Nº 1</w:t>
      </w:r>
      <w:r>
        <w:rPr>
          <w:rFonts w:ascii="Times New Roman" w:hAnsi="Times New Roman" w:cs="Times New Roman"/>
          <w:sz w:val="24"/>
          <w:szCs w:val="24"/>
        </w:rPr>
        <w:t xml:space="preserve"> y </w:t>
      </w:r>
      <w:r w:rsidRPr="006F22A0">
        <w:rPr>
          <w:rFonts w:ascii="Times New Roman" w:hAnsi="Times New Roman" w:cs="Times New Roman"/>
          <w:sz w:val="24"/>
          <w:szCs w:val="24"/>
        </w:rPr>
        <w:t>Gráfico Nº</w:t>
      </w:r>
      <w:r>
        <w:rPr>
          <w:rFonts w:ascii="Times New Roman" w:hAnsi="Times New Roman" w:cs="Times New Roman"/>
          <w:sz w:val="24"/>
          <w:szCs w:val="24"/>
        </w:rPr>
        <w:t xml:space="preserve"> 4</w:t>
      </w:r>
      <w:r w:rsidRPr="006F22A0">
        <w:rPr>
          <w:rFonts w:ascii="Times New Roman" w:hAnsi="Times New Roman" w:cs="Times New Roman"/>
          <w:sz w:val="24"/>
          <w:szCs w:val="24"/>
        </w:rPr>
        <w:t>)</w:t>
      </w:r>
      <w:r>
        <w:rPr>
          <w:rFonts w:ascii="Times New Roman" w:hAnsi="Times New Roman" w:cs="Times New Roman"/>
          <w:sz w:val="24"/>
          <w:szCs w:val="24"/>
        </w:rPr>
        <w:t>.</w:t>
      </w:r>
    </w:p>
    <w:p w:rsidR="00590C49" w:rsidRDefault="00DB0450"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el </w:t>
      </w:r>
      <w:r w:rsidR="00FB5400" w:rsidRPr="00FB5400">
        <w:rPr>
          <w:rFonts w:ascii="Times New Roman" w:hAnsi="Times New Roman" w:cs="Times New Roman"/>
          <w:sz w:val="24"/>
          <w:szCs w:val="24"/>
        </w:rPr>
        <w:t>tipo de l</w:t>
      </w:r>
      <w:r w:rsidR="00590C49" w:rsidRPr="00FB5400">
        <w:rPr>
          <w:rFonts w:ascii="Times New Roman" w:hAnsi="Times New Roman" w:cs="Times New Roman"/>
          <w:sz w:val="24"/>
          <w:szCs w:val="24"/>
        </w:rPr>
        <w:t>emma</w:t>
      </w:r>
      <w:r w:rsidR="00590C49">
        <w:rPr>
          <w:rFonts w:ascii="Times New Roman" w:hAnsi="Times New Roman" w:cs="Times New Roman"/>
          <w:sz w:val="24"/>
          <w:szCs w:val="24"/>
        </w:rPr>
        <w:t xml:space="preserve"> apenas el 4% del germoplasma registró un tipo sin dientes, el 48% dentada y el 48% con pelos, siendo este un atributo varietal. </w:t>
      </w:r>
      <w:r w:rsidR="00590C49" w:rsidRPr="006F22A0">
        <w:rPr>
          <w:rFonts w:ascii="Times New Roman" w:hAnsi="Times New Roman" w:cs="Times New Roman"/>
          <w:sz w:val="24"/>
        </w:rPr>
        <w:t xml:space="preserve">(Cuadro </w:t>
      </w:r>
      <w:r w:rsidR="00590C49" w:rsidRPr="006F22A0">
        <w:rPr>
          <w:rFonts w:ascii="Times New Roman" w:hAnsi="Times New Roman" w:cs="Times New Roman"/>
          <w:sz w:val="24"/>
          <w:szCs w:val="24"/>
        </w:rPr>
        <w:t>Nº 1</w:t>
      </w:r>
      <w:r w:rsidR="00590C49">
        <w:rPr>
          <w:rFonts w:ascii="Times New Roman" w:hAnsi="Times New Roman" w:cs="Times New Roman"/>
          <w:sz w:val="24"/>
          <w:szCs w:val="24"/>
        </w:rPr>
        <w:t xml:space="preserve"> y </w:t>
      </w:r>
      <w:r w:rsidR="00590C49" w:rsidRPr="006F22A0">
        <w:rPr>
          <w:rFonts w:ascii="Times New Roman" w:hAnsi="Times New Roman" w:cs="Times New Roman"/>
          <w:sz w:val="24"/>
          <w:szCs w:val="24"/>
        </w:rPr>
        <w:t>Gráfico Nº</w:t>
      </w:r>
      <w:r w:rsidR="00590C49">
        <w:rPr>
          <w:rFonts w:ascii="Times New Roman" w:hAnsi="Times New Roman" w:cs="Times New Roman"/>
          <w:sz w:val="24"/>
          <w:szCs w:val="24"/>
        </w:rPr>
        <w:t xml:space="preserve"> 5</w:t>
      </w:r>
      <w:r w:rsidR="00590C49" w:rsidRPr="006F22A0">
        <w:rPr>
          <w:rFonts w:ascii="Times New Roman" w:hAnsi="Times New Roman" w:cs="Times New Roman"/>
          <w:sz w:val="24"/>
          <w:szCs w:val="24"/>
        </w:rPr>
        <w:t>)</w:t>
      </w:r>
      <w:r w:rsidR="00590C49">
        <w:rPr>
          <w:rFonts w:ascii="Times New Roman" w:hAnsi="Times New Roman" w:cs="Times New Roman"/>
          <w:sz w:val="24"/>
          <w:szCs w:val="24"/>
        </w:rPr>
        <w:t>.</w:t>
      </w:r>
    </w:p>
    <w:p w:rsidR="00590C49" w:rsidRDefault="00590C49"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el </w:t>
      </w:r>
      <w:r w:rsidR="00FB5400" w:rsidRPr="00FB5400">
        <w:rPr>
          <w:rFonts w:ascii="Times New Roman" w:hAnsi="Times New Roman" w:cs="Times New Roman"/>
          <w:sz w:val="24"/>
          <w:szCs w:val="24"/>
        </w:rPr>
        <w:t>c</w:t>
      </w:r>
      <w:r w:rsidRPr="00FB5400">
        <w:rPr>
          <w:rFonts w:ascii="Times New Roman" w:hAnsi="Times New Roman" w:cs="Times New Roman"/>
          <w:sz w:val="24"/>
          <w:szCs w:val="24"/>
        </w:rPr>
        <w:t>olor de la arista</w:t>
      </w:r>
      <w:r>
        <w:rPr>
          <w:rFonts w:ascii="Times New Roman" w:hAnsi="Times New Roman" w:cs="Times New Roman"/>
          <w:sz w:val="24"/>
          <w:szCs w:val="24"/>
        </w:rPr>
        <w:t xml:space="preserve"> el 44% del germoplasma presentó un color amarillo y el 56% un color café. Este descriptor es </w:t>
      </w:r>
      <w:r w:rsidR="003E35B7">
        <w:rPr>
          <w:rFonts w:ascii="Times New Roman" w:hAnsi="Times New Roman" w:cs="Times New Roman"/>
          <w:sz w:val="24"/>
          <w:szCs w:val="24"/>
        </w:rPr>
        <w:t>varietal pudiera</w:t>
      </w:r>
      <w:r>
        <w:rPr>
          <w:rFonts w:ascii="Times New Roman" w:hAnsi="Times New Roman" w:cs="Times New Roman"/>
          <w:sz w:val="24"/>
          <w:szCs w:val="24"/>
        </w:rPr>
        <w:t xml:space="preserve"> influir la radiación y la humedad ambiental en la cosecha </w:t>
      </w:r>
      <w:r w:rsidRPr="006F22A0">
        <w:rPr>
          <w:rFonts w:ascii="Times New Roman" w:hAnsi="Times New Roman" w:cs="Times New Roman"/>
          <w:sz w:val="24"/>
        </w:rPr>
        <w:t xml:space="preserve">(Cuadro </w:t>
      </w:r>
      <w:r w:rsidRPr="006F22A0">
        <w:rPr>
          <w:rFonts w:ascii="Times New Roman" w:hAnsi="Times New Roman" w:cs="Times New Roman"/>
          <w:sz w:val="24"/>
          <w:szCs w:val="24"/>
        </w:rPr>
        <w:t>Nº 1</w:t>
      </w:r>
      <w:r>
        <w:rPr>
          <w:rFonts w:ascii="Times New Roman" w:hAnsi="Times New Roman" w:cs="Times New Roman"/>
          <w:sz w:val="24"/>
          <w:szCs w:val="24"/>
        </w:rPr>
        <w:t xml:space="preserve"> y </w:t>
      </w:r>
      <w:r w:rsidRPr="006F22A0">
        <w:rPr>
          <w:rFonts w:ascii="Times New Roman" w:hAnsi="Times New Roman" w:cs="Times New Roman"/>
          <w:sz w:val="24"/>
          <w:szCs w:val="24"/>
        </w:rPr>
        <w:t>Gráfico Nº</w:t>
      </w:r>
      <w:r>
        <w:rPr>
          <w:rFonts w:ascii="Times New Roman" w:hAnsi="Times New Roman" w:cs="Times New Roman"/>
          <w:sz w:val="24"/>
          <w:szCs w:val="24"/>
        </w:rPr>
        <w:t xml:space="preserve"> 6</w:t>
      </w:r>
      <w:r w:rsidRPr="006F22A0">
        <w:rPr>
          <w:rFonts w:ascii="Times New Roman" w:hAnsi="Times New Roman" w:cs="Times New Roman"/>
          <w:sz w:val="24"/>
          <w:szCs w:val="24"/>
        </w:rPr>
        <w:t>)</w:t>
      </w:r>
      <w:r>
        <w:rPr>
          <w:rFonts w:ascii="Times New Roman" w:hAnsi="Times New Roman" w:cs="Times New Roman"/>
          <w:sz w:val="24"/>
          <w:szCs w:val="24"/>
        </w:rPr>
        <w:t>.</w:t>
      </w:r>
    </w:p>
    <w:p w:rsidR="00590C49" w:rsidRDefault="00DB0450"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Para la</w:t>
      </w:r>
      <w:r w:rsidR="00590C49" w:rsidRPr="00872455">
        <w:rPr>
          <w:rFonts w:ascii="Times New Roman" w:hAnsi="Times New Roman" w:cs="Times New Roman"/>
          <w:sz w:val="24"/>
          <w:szCs w:val="24"/>
        </w:rPr>
        <w:t xml:space="preserve"> </w:t>
      </w:r>
      <w:r w:rsidR="00FB5400" w:rsidRPr="00FB5400">
        <w:rPr>
          <w:rFonts w:ascii="Times New Roman" w:hAnsi="Times New Roman" w:cs="Times New Roman"/>
          <w:sz w:val="24"/>
          <w:szCs w:val="24"/>
        </w:rPr>
        <w:t>d</w:t>
      </w:r>
      <w:r w:rsidR="00590C49" w:rsidRPr="00FB5400">
        <w:rPr>
          <w:rFonts w:ascii="Times New Roman" w:hAnsi="Times New Roman" w:cs="Times New Roman"/>
          <w:sz w:val="24"/>
          <w:szCs w:val="24"/>
        </w:rPr>
        <w:t>ensidad de la espiga</w:t>
      </w:r>
      <w:r w:rsidR="00590C49" w:rsidRPr="00872455">
        <w:rPr>
          <w:rFonts w:ascii="Times New Roman" w:hAnsi="Times New Roman" w:cs="Times New Roman"/>
          <w:sz w:val="24"/>
          <w:szCs w:val="24"/>
        </w:rPr>
        <w:t xml:space="preserve"> el 50</w:t>
      </w:r>
      <w:r w:rsidR="003E35B7" w:rsidRPr="00872455">
        <w:rPr>
          <w:rFonts w:ascii="Times New Roman" w:hAnsi="Times New Roman" w:cs="Times New Roman"/>
          <w:sz w:val="24"/>
          <w:szCs w:val="24"/>
        </w:rPr>
        <w:t>% del</w:t>
      </w:r>
      <w:r w:rsidR="00590C49" w:rsidRPr="00872455">
        <w:rPr>
          <w:rFonts w:ascii="Times New Roman" w:hAnsi="Times New Roman" w:cs="Times New Roman"/>
          <w:sz w:val="24"/>
          <w:szCs w:val="24"/>
        </w:rPr>
        <w:t xml:space="preserve"> germoplasma </w:t>
      </w:r>
      <w:r w:rsidR="00590C49">
        <w:rPr>
          <w:rFonts w:ascii="Times New Roman" w:hAnsi="Times New Roman" w:cs="Times New Roman"/>
          <w:sz w:val="24"/>
          <w:szCs w:val="24"/>
        </w:rPr>
        <w:t>registró</w:t>
      </w:r>
      <w:r w:rsidR="00590C49" w:rsidRPr="00872455">
        <w:rPr>
          <w:rFonts w:ascii="Times New Roman" w:hAnsi="Times New Roman" w:cs="Times New Roman"/>
          <w:sz w:val="24"/>
          <w:szCs w:val="24"/>
        </w:rPr>
        <w:t xml:space="preserve"> un tipo laxa, el 10% </w:t>
      </w:r>
      <w:r w:rsidR="00590C49">
        <w:rPr>
          <w:rFonts w:ascii="Times New Roman" w:hAnsi="Times New Roman" w:cs="Times New Roman"/>
          <w:sz w:val="24"/>
          <w:szCs w:val="24"/>
        </w:rPr>
        <w:t xml:space="preserve">un </w:t>
      </w:r>
      <w:r w:rsidR="00590C49" w:rsidRPr="00872455">
        <w:rPr>
          <w:rFonts w:ascii="Times New Roman" w:hAnsi="Times New Roman" w:cs="Times New Roman"/>
          <w:sz w:val="24"/>
          <w:szCs w:val="24"/>
        </w:rPr>
        <w:t>tipo intermedia y el 40% un tipo de</w:t>
      </w:r>
      <w:r w:rsidR="00590C49">
        <w:rPr>
          <w:rFonts w:ascii="Times New Roman" w:hAnsi="Times New Roman" w:cs="Times New Roman"/>
          <w:sz w:val="24"/>
          <w:szCs w:val="24"/>
        </w:rPr>
        <w:t xml:space="preserve"> densidad densa. </w:t>
      </w:r>
      <w:r w:rsidR="00590C49" w:rsidRPr="006F22A0">
        <w:rPr>
          <w:rFonts w:ascii="Times New Roman" w:hAnsi="Times New Roman" w:cs="Times New Roman"/>
          <w:sz w:val="24"/>
        </w:rPr>
        <w:t xml:space="preserve">(Cuadro </w:t>
      </w:r>
      <w:r w:rsidR="00590C49">
        <w:rPr>
          <w:rFonts w:ascii="Times New Roman" w:hAnsi="Times New Roman" w:cs="Times New Roman"/>
          <w:sz w:val="24"/>
          <w:szCs w:val="24"/>
        </w:rPr>
        <w:t xml:space="preserve">Nº 1 y </w:t>
      </w:r>
      <w:r w:rsidR="00590C49" w:rsidRPr="006F22A0">
        <w:rPr>
          <w:rFonts w:ascii="Times New Roman" w:hAnsi="Times New Roman" w:cs="Times New Roman"/>
          <w:sz w:val="24"/>
          <w:szCs w:val="24"/>
        </w:rPr>
        <w:t>Gráfico Nº</w:t>
      </w:r>
      <w:r w:rsidR="00590C49">
        <w:rPr>
          <w:rFonts w:ascii="Times New Roman" w:hAnsi="Times New Roman" w:cs="Times New Roman"/>
          <w:sz w:val="24"/>
          <w:szCs w:val="24"/>
        </w:rPr>
        <w:t xml:space="preserve"> 7</w:t>
      </w:r>
      <w:r w:rsidR="00590C49" w:rsidRPr="006F22A0">
        <w:rPr>
          <w:rFonts w:ascii="Times New Roman" w:hAnsi="Times New Roman" w:cs="Times New Roman"/>
          <w:sz w:val="24"/>
          <w:szCs w:val="24"/>
        </w:rPr>
        <w:t>)</w:t>
      </w:r>
      <w:r w:rsidR="00590C49">
        <w:rPr>
          <w:rFonts w:ascii="Times New Roman" w:hAnsi="Times New Roman" w:cs="Times New Roman"/>
          <w:sz w:val="24"/>
          <w:szCs w:val="24"/>
        </w:rPr>
        <w:t>.</w:t>
      </w:r>
    </w:p>
    <w:p w:rsidR="00590C49" w:rsidRDefault="00590C49"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En </w:t>
      </w:r>
      <w:r w:rsidR="0053170B">
        <w:rPr>
          <w:rFonts w:ascii="Times New Roman" w:hAnsi="Times New Roman" w:cs="Times New Roman"/>
          <w:sz w:val="24"/>
          <w:szCs w:val="24"/>
        </w:rPr>
        <w:t xml:space="preserve">el descriptor </w:t>
      </w:r>
      <w:r w:rsidR="00FB5400" w:rsidRPr="00FB5400">
        <w:rPr>
          <w:rFonts w:ascii="Times New Roman" w:hAnsi="Times New Roman" w:cs="Times New Roman"/>
          <w:sz w:val="24"/>
          <w:szCs w:val="24"/>
        </w:rPr>
        <w:t>tipo de espiga</w:t>
      </w:r>
      <w:r w:rsidR="00FB5400">
        <w:rPr>
          <w:rFonts w:ascii="Times New Roman" w:hAnsi="Times New Roman" w:cs="Times New Roman"/>
          <w:b/>
          <w:sz w:val="24"/>
          <w:szCs w:val="24"/>
        </w:rPr>
        <w:t xml:space="preserve"> </w:t>
      </w:r>
      <w:r w:rsidR="00FB5400">
        <w:rPr>
          <w:rFonts w:ascii="Times New Roman" w:hAnsi="Times New Roman" w:cs="Times New Roman"/>
          <w:sz w:val="24"/>
          <w:szCs w:val="24"/>
        </w:rPr>
        <w:t>el</w:t>
      </w:r>
      <w:r>
        <w:rPr>
          <w:rFonts w:ascii="Times New Roman" w:hAnsi="Times New Roman" w:cs="Times New Roman"/>
          <w:sz w:val="24"/>
          <w:szCs w:val="24"/>
        </w:rPr>
        <w:t xml:space="preserve"> 100% del germoplasma present</w:t>
      </w:r>
      <w:r w:rsidR="00480D04">
        <w:rPr>
          <w:rFonts w:ascii="Times New Roman" w:hAnsi="Times New Roman" w:cs="Times New Roman"/>
          <w:sz w:val="24"/>
          <w:szCs w:val="24"/>
        </w:rPr>
        <w:t>ó</w:t>
      </w:r>
      <w:r>
        <w:rPr>
          <w:rFonts w:ascii="Times New Roman" w:hAnsi="Times New Roman" w:cs="Times New Roman"/>
          <w:sz w:val="24"/>
          <w:szCs w:val="24"/>
        </w:rPr>
        <w:t xml:space="preserve"> dos hileras (Dísticas). Este es un atributo varietal. </w:t>
      </w:r>
      <w:r w:rsidRPr="006F22A0">
        <w:rPr>
          <w:rFonts w:ascii="Times New Roman" w:hAnsi="Times New Roman" w:cs="Times New Roman"/>
          <w:sz w:val="24"/>
        </w:rPr>
        <w:t xml:space="preserve">(Cuadro </w:t>
      </w:r>
      <w:r w:rsidRPr="006F22A0">
        <w:rPr>
          <w:rFonts w:ascii="Times New Roman" w:hAnsi="Times New Roman" w:cs="Times New Roman"/>
          <w:sz w:val="24"/>
          <w:szCs w:val="24"/>
        </w:rPr>
        <w:t>Nº 1</w:t>
      </w:r>
      <w:r>
        <w:rPr>
          <w:rFonts w:ascii="Times New Roman" w:hAnsi="Times New Roman" w:cs="Times New Roman"/>
          <w:sz w:val="24"/>
          <w:szCs w:val="24"/>
        </w:rPr>
        <w:t xml:space="preserve"> y </w:t>
      </w:r>
      <w:r w:rsidRPr="006F22A0">
        <w:rPr>
          <w:rFonts w:ascii="Times New Roman" w:hAnsi="Times New Roman" w:cs="Times New Roman"/>
          <w:sz w:val="24"/>
          <w:szCs w:val="24"/>
        </w:rPr>
        <w:t>Gráfico Nº</w:t>
      </w:r>
      <w:r>
        <w:rPr>
          <w:rFonts w:ascii="Times New Roman" w:hAnsi="Times New Roman" w:cs="Times New Roman"/>
          <w:sz w:val="24"/>
          <w:szCs w:val="24"/>
        </w:rPr>
        <w:t xml:space="preserve"> 8</w:t>
      </w:r>
      <w:r w:rsidRPr="006F22A0">
        <w:rPr>
          <w:rFonts w:ascii="Times New Roman" w:hAnsi="Times New Roman" w:cs="Times New Roman"/>
          <w:sz w:val="24"/>
          <w:szCs w:val="24"/>
        </w:rPr>
        <w:t>)</w:t>
      </w:r>
      <w:r>
        <w:rPr>
          <w:rFonts w:ascii="Times New Roman" w:hAnsi="Times New Roman" w:cs="Times New Roman"/>
          <w:sz w:val="24"/>
          <w:szCs w:val="24"/>
        </w:rPr>
        <w:t>.</w:t>
      </w:r>
    </w:p>
    <w:p w:rsidR="00590C49" w:rsidRDefault="00DB0450"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Para el descriptor</w:t>
      </w:r>
      <w:r w:rsidR="00590C49">
        <w:rPr>
          <w:rFonts w:ascii="Times New Roman" w:hAnsi="Times New Roman" w:cs="Times New Roman"/>
          <w:sz w:val="24"/>
          <w:szCs w:val="24"/>
        </w:rPr>
        <w:t xml:space="preserve"> </w:t>
      </w:r>
      <w:r w:rsidR="00FB5400" w:rsidRPr="00FB5400">
        <w:rPr>
          <w:rFonts w:ascii="Times New Roman" w:hAnsi="Times New Roman" w:cs="Times New Roman"/>
          <w:sz w:val="24"/>
          <w:szCs w:val="24"/>
        </w:rPr>
        <w:t>c</w:t>
      </w:r>
      <w:r w:rsidR="00590C49" w:rsidRPr="00FB5400">
        <w:rPr>
          <w:rFonts w:ascii="Times New Roman" w:hAnsi="Times New Roman" w:cs="Times New Roman"/>
          <w:sz w:val="24"/>
          <w:szCs w:val="24"/>
        </w:rPr>
        <w:t>olor de espiga</w:t>
      </w:r>
      <w:r w:rsidR="00590C49">
        <w:rPr>
          <w:rFonts w:ascii="Times New Roman" w:hAnsi="Times New Roman" w:cs="Times New Roman"/>
          <w:sz w:val="24"/>
          <w:szCs w:val="24"/>
        </w:rPr>
        <w:t xml:space="preserve"> el 48% del germoplasma tuvo un color café claro, el 34% color café oscuro y el 18% un color crema. A más de l</w:t>
      </w:r>
      <w:r w:rsidR="0051420F">
        <w:rPr>
          <w:rFonts w:ascii="Times New Roman" w:hAnsi="Times New Roman" w:cs="Times New Roman"/>
          <w:sz w:val="24"/>
          <w:szCs w:val="24"/>
        </w:rPr>
        <w:t>os atributos varietales, influyó</w:t>
      </w:r>
      <w:r w:rsidR="00590C49">
        <w:rPr>
          <w:rFonts w:ascii="Times New Roman" w:hAnsi="Times New Roman" w:cs="Times New Roman"/>
          <w:sz w:val="24"/>
          <w:szCs w:val="24"/>
        </w:rPr>
        <w:t xml:space="preserve"> el grado de madurez y las condiciones climáticas en madurez comercial especialmente con la presencia de lloviznas. </w:t>
      </w:r>
      <w:r w:rsidR="00590C49" w:rsidRPr="006F22A0">
        <w:rPr>
          <w:rFonts w:ascii="Times New Roman" w:hAnsi="Times New Roman" w:cs="Times New Roman"/>
          <w:sz w:val="24"/>
        </w:rPr>
        <w:t xml:space="preserve">(Cuadro </w:t>
      </w:r>
      <w:r w:rsidR="00590C49" w:rsidRPr="006F22A0">
        <w:rPr>
          <w:rFonts w:ascii="Times New Roman" w:hAnsi="Times New Roman" w:cs="Times New Roman"/>
          <w:sz w:val="24"/>
          <w:szCs w:val="24"/>
        </w:rPr>
        <w:t>Nº 1</w:t>
      </w:r>
      <w:r w:rsidR="00590C49">
        <w:rPr>
          <w:rFonts w:ascii="Times New Roman" w:hAnsi="Times New Roman" w:cs="Times New Roman"/>
          <w:sz w:val="24"/>
          <w:szCs w:val="24"/>
        </w:rPr>
        <w:t xml:space="preserve">y </w:t>
      </w:r>
      <w:r w:rsidR="00590C49" w:rsidRPr="006F22A0">
        <w:rPr>
          <w:rFonts w:ascii="Times New Roman" w:hAnsi="Times New Roman" w:cs="Times New Roman"/>
          <w:sz w:val="24"/>
          <w:szCs w:val="24"/>
        </w:rPr>
        <w:t>Gráfico Nº</w:t>
      </w:r>
      <w:r w:rsidR="00590C49">
        <w:rPr>
          <w:rFonts w:ascii="Times New Roman" w:hAnsi="Times New Roman" w:cs="Times New Roman"/>
          <w:sz w:val="24"/>
          <w:szCs w:val="24"/>
        </w:rPr>
        <w:t xml:space="preserve"> 9</w:t>
      </w:r>
      <w:r w:rsidR="00590C49" w:rsidRPr="006F22A0">
        <w:rPr>
          <w:rFonts w:ascii="Times New Roman" w:hAnsi="Times New Roman" w:cs="Times New Roman"/>
          <w:sz w:val="24"/>
          <w:szCs w:val="24"/>
        </w:rPr>
        <w:t>)</w:t>
      </w:r>
      <w:r w:rsidR="00590C49">
        <w:rPr>
          <w:rFonts w:ascii="Times New Roman" w:hAnsi="Times New Roman" w:cs="Times New Roman"/>
          <w:sz w:val="24"/>
          <w:szCs w:val="24"/>
        </w:rPr>
        <w:t>.</w:t>
      </w:r>
    </w:p>
    <w:p w:rsidR="00590C49" w:rsidRDefault="00DB0450"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el </w:t>
      </w:r>
      <w:r w:rsidR="00FB5400">
        <w:rPr>
          <w:rFonts w:ascii="Times New Roman" w:hAnsi="Times New Roman" w:cs="Times New Roman"/>
          <w:sz w:val="24"/>
          <w:szCs w:val="24"/>
        </w:rPr>
        <w:t>d</w:t>
      </w:r>
      <w:r w:rsidR="00590C49" w:rsidRPr="00FB5400">
        <w:rPr>
          <w:rFonts w:ascii="Times New Roman" w:hAnsi="Times New Roman" w:cs="Times New Roman"/>
          <w:sz w:val="24"/>
          <w:szCs w:val="24"/>
        </w:rPr>
        <w:t>esgrane de la espiga</w:t>
      </w:r>
      <w:r w:rsidR="00590C49">
        <w:rPr>
          <w:rFonts w:ascii="Times New Roman" w:hAnsi="Times New Roman" w:cs="Times New Roman"/>
          <w:sz w:val="24"/>
          <w:szCs w:val="24"/>
        </w:rPr>
        <w:t xml:space="preserve"> el 58% del germoplasma tuvo resistencia, el 21% resistencia intermedia y el 21% fueron susceptibles al desgrane de las espigas. Este es un descriptor varietal, pero depende también de su interacción genotipo ambiente y especialmente de la presencia de los vientos en la etapa de madurez comercial. En la zona se tuvieron vientos de hasta 50 km/hora en la fase de madurez comercial. </w:t>
      </w:r>
      <w:r w:rsidR="00590C49" w:rsidRPr="006F22A0">
        <w:rPr>
          <w:rFonts w:ascii="Times New Roman" w:hAnsi="Times New Roman" w:cs="Times New Roman"/>
          <w:sz w:val="24"/>
        </w:rPr>
        <w:t xml:space="preserve">(Cuadro </w:t>
      </w:r>
      <w:r w:rsidR="00590C49" w:rsidRPr="006F22A0">
        <w:rPr>
          <w:rFonts w:ascii="Times New Roman" w:hAnsi="Times New Roman" w:cs="Times New Roman"/>
          <w:sz w:val="24"/>
          <w:szCs w:val="24"/>
        </w:rPr>
        <w:t>Nº 1</w:t>
      </w:r>
      <w:r w:rsidR="00590C49">
        <w:rPr>
          <w:rFonts w:ascii="Times New Roman" w:hAnsi="Times New Roman" w:cs="Times New Roman"/>
          <w:sz w:val="24"/>
          <w:szCs w:val="24"/>
        </w:rPr>
        <w:t xml:space="preserve"> y </w:t>
      </w:r>
      <w:r w:rsidR="00590C49" w:rsidRPr="006F22A0">
        <w:rPr>
          <w:rFonts w:ascii="Times New Roman" w:hAnsi="Times New Roman" w:cs="Times New Roman"/>
          <w:sz w:val="24"/>
          <w:szCs w:val="24"/>
        </w:rPr>
        <w:t>Gráfico Nº</w:t>
      </w:r>
      <w:r w:rsidR="00590C49">
        <w:rPr>
          <w:rFonts w:ascii="Times New Roman" w:hAnsi="Times New Roman" w:cs="Times New Roman"/>
          <w:sz w:val="24"/>
          <w:szCs w:val="24"/>
        </w:rPr>
        <w:t xml:space="preserve"> 10</w:t>
      </w:r>
      <w:r w:rsidR="00590C49" w:rsidRPr="006F22A0">
        <w:rPr>
          <w:rFonts w:ascii="Times New Roman" w:hAnsi="Times New Roman" w:cs="Times New Roman"/>
          <w:sz w:val="24"/>
          <w:szCs w:val="24"/>
        </w:rPr>
        <w:t>)</w:t>
      </w:r>
      <w:r w:rsidR="00590C49">
        <w:rPr>
          <w:rFonts w:ascii="Times New Roman" w:hAnsi="Times New Roman" w:cs="Times New Roman"/>
          <w:sz w:val="24"/>
          <w:szCs w:val="24"/>
        </w:rPr>
        <w:t>.</w:t>
      </w:r>
    </w:p>
    <w:p w:rsidR="00590C49" w:rsidRDefault="00590C49"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En </w:t>
      </w:r>
      <w:r w:rsidR="00480D04">
        <w:rPr>
          <w:rFonts w:ascii="Times New Roman" w:hAnsi="Times New Roman" w:cs="Times New Roman"/>
          <w:sz w:val="24"/>
          <w:szCs w:val="24"/>
        </w:rPr>
        <w:t>el descriptor</w:t>
      </w:r>
      <w:r>
        <w:rPr>
          <w:rFonts w:ascii="Times New Roman" w:hAnsi="Times New Roman" w:cs="Times New Roman"/>
          <w:sz w:val="24"/>
          <w:szCs w:val="24"/>
        </w:rPr>
        <w:t xml:space="preserve"> </w:t>
      </w:r>
      <w:r w:rsidRPr="00FB5400">
        <w:rPr>
          <w:rFonts w:ascii="Times New Roman" w:hAnsi="Times New Roman" w:cs="Times New Roman"/>
          <w:sz w:val="24"/>
          <w:szCs w:val="24"/>
        </w:rPr>
        <w:t>cubierta del grano</w:t>
      </w:r>
      <w:r>
        <w:rPr>
          <w:rFonts w:ascii="Times New Roman" w:hAnsi="Times New Roman" w:cs="Times New Roman"/>
          <w:sz w:val="24"/>
          <w:szCs w:val="24"/>
        </w:rPr>
        <w:t xml:space="preserve"> el 100% del germoplasma </w:t>
      </w:r>
      <w:r w:rsidR="003E35B7">
        <w:rPr>
          <w:rFonts w:ascii="Times New Roman" w:hAnsi="Times New Roman" w:cs="Times New Roman"/>
          <w:sz w:val="24"/>
          <w:szCs w:val="24"/>
        </w:rPr>
        <w:t>fueron granos</w:t>
      </w:r>
      <w:r>
        <w:rPr>
          <w:rFonts w:ascii="Times New Roman" w:hAnsi="Times New Roman" w:cs="Times New Roman"/>
          <w:sz w:val="24"/>
          <w:szCs w:val="24"/>
        </w:rPr>
        <w:t xml:space="preserve"> cubiertos y es un atributo exclusivamente varietal. </w:t>
      </w:r>
      <w:r w:rsidRPr="006F22A0">
        <w:rPr>
          <w:rFonts w:ascii="Times New Roman" w:hAnsi="Times New Roman" w:cs="Times New Roman"/>
          <w:sz w:val="24"/>
        </w:rPr>
        <w:t xml:space="preserve">(Cuadro </w:t>
      </w:r>
      <w:r w:rsidRPr="006F22A0">
        <w:rPr>
          <w:rFonts w:ascii="Times New Roman" w:hAnsi="Times New Roman" w:cs="Times New Roman"/>
          <w:sz w:val="24"/>
          <w:szCs w:val="24"/>
        </w:rPr>
        <w:t>Nº 1</w:t>
      </w:r>
      <w:r>
        <w:rPr>
          <w:rFonts w:ascii="Times New Roman" w:hAnsi="Times New Roman" w:cs="Times New Roman"/>
          <w:sz w:val="24"/>
          <w:szCs w:val="24"/>
        </w:rPr>
        <w:t xml:space="preserve"> y </w:t>
      </w:r>
      <w:r w:rsidRPr="006F22A0">
        <w:rPr>
          <w:rFonts w:ascii="Times New Roman" w:hAnsi="Times New Roman" w:cs="Times New Roman"/>
          <w:sz w:val="24"/>
          <w:szCs w:val="24"/>
        </w:rPr>
        <w:t>Gráfico Nº</w:t>
      </w:r>
      <w:r>
        <w:rPr>
          <w:rFonts w:ascii="Times New Roman" w:hAnsi="Times New Roman" w:cs="Times New Roman"/>
          <w:sz w:val="24"/>
          <w:szCs w:val="24"/>
        </w:rPr>
        <w:t xml:space="preserve"> 11</w:t>
      </w:r>
      <w:r w:rsidRPr="006F22A0">
        <w:rPr>
          <w:rFonts w:ascii="Times New Roman" w:hAnsi="Times New Roman" w:cs="Times New Roman"/>
          <w:sz w:val="24"/>
          <w:szCs w:val="24"/>
        </w:rPr>
        <w:t>)</w:t>
      </w:r>
      <w:r>
        <w:rPr>
          <w:rFonts w:ascii="Times New Roman" w:hAnsi="Times New Roman" w:cs="Times New Roman"/>
          <w:sz w:val="24"/>
          <w:szCs w:val="24"/>
        </w:rPr>
        <w:t>.</w:t>
      </w:r>
      <w:r w:rsidR="00480D04">
        <w:rPr>
          <w:rFonts w:ascii="Times New Roman" w:hAnsi="Times New Roman" w:cs="Times New Roman"/>
          <w:sz w:val="24"/>
          <w:szCs w:val="24"/>
        </w:rPr>
        <w:t xml:space="preserve"> Los productores actualmente la tendencia se prefieren granos de cebada desnudos; </w:t>
      </w:r>
      <w:r w:rsidR="00480D04">
        <w:rPr>
          <w:rFonts w:ascii="Times New Roman" w:hAnsi="Times New Roman" w:cs="Times New Roman"/>
          <w:sz w:val="24"/>
          <w:szCs w:val="24"/>
        </w:rPr>
        <w:lastRenderedPageBreak/>
        <w:t>es decir sin cubierta del grano especialmente por el mayor precio en el mercado y la facilidad para la elaboración de subproductos como la máchica (harina), pinol y el arroz de cebada.</w:t>
      </w:r>
    </w:p>
    <w:p w:rsidR="00590C49" w:rsidRDefault="00480D04"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Para el</w:t>
      </w:r>
      <w:r w:rsidR="00590C49">
        <w:rPr>
          <w:rFonts w:ascii="Times New Roman" w:hAnsi="Times New Roman" w:cs="Times New Roman"/>
          <w:sz w:val="24"/>
          <w:szCs w:val="24"/>
        </w:rPr>
        <w:t xml:space="preserve"> </w:t>
      </w:r>
      <w:r w:rsidR="00FB5400">
        <w:rPr>
          <w:rFonts w:ascii="Times New Roman" w:hAnsi="Times New Roman" w:cs="Times New Roman"/>
          <w:sz w:val="24"/>
          <w:szCs w:val="24"/>
        </w:rPr>
        <w:t>c</w:t>
      </w:r>
      <w:r w:rsidR="00590C49" w:rsidRPr="00FB5400">
        <w:rPr>
          <w:rFonts w:ascii="Times New Roman" w:hAnsi="Times New Roman" w:cs="Times New Roman"/>
          <w:sz w:val="24"/>
          <w:szCs w:val="24"/>
        </w:rPr>
        <w:t>olor de la aleurona</w:t>
      </w:r>
      <w:r w:rsidR="00590C49">
        <w:rPr>
          <w:rFonts w:ascii="Times New Roman" w:hAnsi="Times New Roman" w:cs="Times New Roman"/>
          <w:sz w:val="24"/>
          <w:szCs w:val="24"/>
        </w:rPr>
        <w:t xml:space="preserve"> </w:t>
      </w:r>
      <w:r>
        <w:rPr>
          <w:rFonts w:ascii="Times New Roman" w:hAnsi="Times New Roman" w:cs="Times New Roman"/>
          <w:sz w:val="24"/>
          <w:szCs w:val="24"/>
        </w:rPr>
        <w:t>existió una importante variabilidad del germoplasma. El</w:t>
      </w:r>
      <w:r w:rsidR="00590C49">
        <w:rPr>
          <w:rFonts w:ascii="Times New Roman" w:hAnsi="Times New Roman" w:cs="Times New Roman"/>
          <w:sz w:val="24"/>
          <w:szCs w:val="24"/>
        </w:rPr>
        <w:t xml:space="preserve"> 19</w:t>
      </w:r>
      <w:r w:rsidR="008A2FE6">
        <w:rPr>
          <w:rFonts w:ascii="Times New Roman" w:hAnsi="Times New Roman" w:cs="Times New Roman"/>
          <w:sz w:val="24"/>
          <w:szCs w:val="24"/>
        </w:rPr>
        <w:t>% presentó</w:t>
      </w:r>
      <w:r w:rsidR="00590C49">
        <w:rPr>
          <w:rFonts w:ascii="Times New Roman" w:hAnsi="Times New Roman" w:cs="Times New Roman"/>
          <w:sz w:val="24"/>
          <w:szCs w:val="24"/>
        </w:rPr>
        <w:t xml:space="preserve"> color negro, el 52</w:t>
      </w:r>
      <w:r w:rsidR="008A2FE6">
        <w:rPr>
          <w:rFonts w:ascii="Times New Roman" w:hAnsi="Times New Roman" w:cs="Times New Roman"/>
          <w:sz w:val="24"/>
          <w:szCs w:val="24"/>
        </w:rPr>
        <w:t>% café</w:t>
      </w:r>
      <w:r w:rsidR="00590C49">
        <w:rPr>
          <w:rFonts w:ascii="Times New Roman" w:hAnsi="Times New Roman" w:cs="Times New Roman"/>
          <w:sz w:val="24"/>
          <w:szCs w:val="24"/>
        </w:rPr>
        <w:t>, el 22</w:t>
      </w:r>
      <w:r w:rsidR="003E35B7">
        <w:rPr>
          <w:rFonts w:ascii="Times New Roman" w:hAnsi="Times New Roman" w:cs="Times New Roman"/>
          <w:sz w:val="24"/>
          <w:szCs w:val="24"/>
        </w:rPr>
        <w:t>% amarillo</w:t>
      </w:r>
      <w:r w:rsidR="00590C49">
        <w:rPr>
          <w:rFonts w:ascii="Times New Roman" w:hAnsi="Times New Roman" w:cs="Times New Roman"/>
          <w:sz w:val="24"/>
          <w:szCs w:val="24"/>
        </w:rPr>
        <w:t xml:space="preserve">, el 4%   púrpura </w:t>
      </w:r>
      <w:r w:rsidR="003E35B7">
        <w:rPr>
          <w:rFonts w:ascii="Times New Roman" w:hAnsi="Times New Roman" w:cs="Times New Roman"/>
          <w:sz w:val="24"/>
          <w:szCs w:val="24"/>
        </w:rPr>
        <w:t>y el</w:t>
      </w:r>
      <w:r w:rsidR="00590C49">
        <w:rPr>
          <w:rFonts w:ascii="Times New Roman" w:hAnsi="Times New Roman" w:cs="Times New Roman"/>
          <w:sz w:val="24"/>
          <w:szCs w:val="24"/>
        </w:rPr>
        <w:t xml:space="preserve"> 3 </w:t>
      </w:r>
      <w:r w:rsidR="003E35B7">
        <w:rPr>
          <w:rFonts w:ascii="Times New Roman" w:hAnsi="Times New Roman" w:cs="Times New Roman"/>
          <w:sz w:val="24"/>
          <w:szCs w:val="24"/>
        </w:rPr>
        <w:t>% ámbar</w:t>
      </w:r>
      <w:r w:rsidR="00590C49">
        <w:rPr>
          <w:rFonts w:ascii="Times New Roman" w:hAnsi="Times New Roman" w:cs="Times New Roman"/>
          <w:sz w:val="24"/>
          <w:szCs w:val="24"/>
        </w:rPr>
        <w:t>. Para este descriptor existió una amplia diversidad y el color de la aleurona es varietal y podrí</w:t>
      </w:r>
      <w:r>
        <w:rPr>
          <w:rFonts w:ascii="Times New Roman" w:hAnsi="Times New Roman" w:cs="Times New Roman"/>
          <w:sz w:val="24"/>
          <w:szCs w:val="24"/>
        </w:rPr>
        <w:t>a</w:t>
      </w:r>
      <w:r w:rsidR="00590C49">
        <w:rPr>
          <w:rFonts w:ascii="Times New Roman" w:hAnsi="Times New Roman" w:cs="Times New Roman"/>
          <w:sz w:val="24"/>
          <w:szCs w:val="24"/>
        </w:rPr>
        <w:t xml:space="preserve"> incidir el ambiente especialmente la temperatura, calor, radiación</w:t>
      </w:r>
      <w:r>
        <w:rPr>
          <w:rFonts w:ascii="Times New Roman" w:hAnsi="Times New Roman" w:cs="Times New Roman"/>
          <w:sz w:val="24"/>
          <w:szCs w:val="24"/>
        </w:rPr>
        <w:t>,</w:t>
      </w:r>
      <w:r w:rsidR="00590C49">
        <w:rPr>
          <w:rFonts w:ascii="Times New Roman" w:hAnsi="Times New Roman" w:cs="Times New Roman"/>
          <w:sz w:val="24"/>
          <w:szCs w:val="24"/>
        </w:rPr>
        <w:t xml:space="preserve"> el grado de </w:t>
      </w:r>
      <w:r w:rsidR="003E35B7">
        <w:rPr>
          <w:rFonts w:ascii="Times New Roman" w:hAnsi="Times New Roman" w:cs="Times New Roman"/>
          <w:sz w:val="24"/>
          <w:szCs w:val="24"/>
        </w:rPr>
        <w:t xml:space="preserve">madurez </w:t>
      </w:r>
      <w:r>
        <w:rPr>
          <w:rFonts w:ascii="Times New Roman" w:hAnsi="Times New Roman" w:cs="Times New Roman"/>
          <w:sz w:val="24"/>
          <w:szCs w:val="24"/>
        </w:rPr>
        <w:t xml:space="preserve">y </w:t>
      </w:r>
      <w:r w:rsidR="003E35B7">
        <w:rPr>
          <w:rFonts w:ascii="Times New Roman" w:hAnsi="Times New Roman" w:cs="Times New Roman"/>
          <w:sz w:val="24"/>
          <w:szCs w:val="24"/>
        </w:rPr>
        <w:t>la</w:t>
      </w:r>
      <w:r w:rsidR="00590C49">
        <w:rPr>
          <w:rFonts w:ascii="Times New Roman" w:hAnsi="Times New Roman" w:cs="Times New Roman"/>
          <w:sz w:val="24"/>
          <w:szCs w:val="24"/>
        </w:rPr>
        <w:t xml:space="preserve"> presencia de lloviznas en la cosecha. </w:t>
      </w:r>
      <w:r w:rsidR="00590C49" w:rsidRPr="006F22A0">
        <w:rPr>
          <w:rFonts w:ascii="Times New Roman" w:hAnsi="Times New Roman" w:cs="Times New Roman"/>
          <w:sz w:val="24"/>
        </w:rPr>
        <w:t xml:space="preserve">(Cuadro </w:t>
      </w:r>
      <w:r w:rsidR="00590C49" w:rsidRPr="006F22A0">
        <w:rPr>
          <w:rFonts w:ascii="Times New Roman" w:hAnsi="Times New Roman" w:cs="Times New Roman"/>
          <w:sz w:val="24"/>
          <w:szCs w:val="24"/>
        </w:rPr>
        <w:t>Nº 1</w:t>
      </w:r>
      <w:r w:rsidR="00590C49">
        <w:rPr>
          <w:rFonts w:ascii="Times New Roman" w:hAnsi="Times New Roman" w:cs="Times New Roman"/>
          <w:sz w:val="24"/>
          <w:szCs w:val="24"/>
        </w:rPr>
        <w:t xml:space="preserve"> y </w:t>
      </w:r>
      <w:r w:rsidR="00590C49" w:rsidRPr="006F22A0">
        <w:rPr>
          <w:rFonts w:ascii="Times New Roman" w:hAnsi="Times New Roman" w:cs="Times New Roman"/>
          <w:sz w:val="24"/>
          <w:szCs w:val="24"/>
        </w:rPr>
        <w:t>Gráfico Nº</w:t>
      </w:r>
      <w:r w:rsidR="00590C49">
        <w:rPr>
          <w:rFonts w:ascii="Times New Roman" w:hAnsi="Times New Roman" w:cs="Times New Roman"/>
          <w:sz w:val="24"/>
          <w:szCs w:val="24"/>
        </w:rPr>
        <w:t xml:space="preserve"> 12</w:t>
      </w:r>
      <w:r w:rsidR="00590C49" w:rsidRPr="006F22A0">
        <w:rPr>
          <w:rFonts w:ascii="Times New Roman" w:hAnsi="Times New Roman" w:cs="Times New Roman"/>
          <w:sz w:val="24"/>
          <w:szCs w:val="24"/>
        </w:rPr>
        <w:t>)</w:t>
      </w:r>
      <w:r w:rsidR="00590C49">
        <w:rPr>
          <w:rFonts w:ascii="Times New Roman" w:hAnsi="Times New Roman" w:cs="Times New Roman"/>
          <w:sz w:val="24"/>
          <w:szCs w:val="24"/>
        </w:rPr>
        <w:t>.</w:t>
      </w:r>
    </w:p>
    <w:p w:rsidR="00590C49" w:rsidRDefault="003E35B7" w:rsidP="00590C4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Finalmente,</w:t>
      </w:r>
      <w:r w:rsidR="00590C49">
        <w:rPr>
          <w:rFonts w:ascii="Times New Roman" w:hAnsi="Times New Roman" w:cs="Times New Roman"/>
          <w:sz w:val="24"/>
          <w:szCs w:val="24"/>
        </w:rPr>
        <w:t xml:space="preserve"> en el </w:t>
      </w:r>
      <w:r>
        <w:rPr>
          <w:rFonts w:ascii="Times New Roman" w:hAnsi="Times New Roman" w:cs="Times New Roman"/>
          <w:sz w:val="24"/>
          <w:szCs w:val="24"/>
        </w:rPr>
        <w:t>descriptor</w:t>
      </w:r>
      <w:r w:rsidR="00590C49">
        <w:rPr>
          <w:rFonts w:ascii="Times New Roman" w:hAnsi="Times New Roman" w:cs="Times New Roman"/>
          <w:sz w:val="24"/>
          <w:szCs w:val="24"/>
        </w:rPr>
        <w:t xml:space="preserve"> </w:t>
      </w:r>
      <w:r w:rsidR="00FB5400" w:rsidRPr="00FB5400">
        <w:rPr>
          <w:rFonts w:ascii="Times New Roman" w:hAnsi="Times New Roman" w:cs="Times New Roman"/>
          <w:sz w:val="24"/>
          <w:szCs w:val="24"/>
        </w:rPr>
        <w:t>c</w:t>
      </w:r>
      <w:r w:rsidR="00590C49" w:rsidRPr="00FB5400">
        <w:rPr>
          <w:rFonts w:ascii="Times New Roman" w:hAnsi="Times New Roman" w:cs="Times New Roman"/>
          <w:sz w:val="24"/>
          <w:szCs w:val="24"/>
        </w:rPr>
        <w:t>olor del grano</w:t>
      </w:r>
      <w:r w:rsidR="00590C49">
        <w:rPr>
          <w:rFonts w:ascii="Times New Roman" w:hAnsi="Times New Roman" w:cs="Times New Roman"/>
          <w:sz w:val="24"/>
          <w:szCs w:val="24"/>
        </w:rPr>
        <w:t xml:space="preserve"> el 66% del germoplasma presentó color crema el 33% café y apenas el 1% color b</w:t>
      </w:r>
      <w:r w:rsidR="00982E55">
        <w:rPr>
          <w:rFonts w:ascii="Times New Roman" w:hAnsi="Times New Roman" w:cs="Times New Roman"/>
          <w:sz w:val="24"/>
          <w:szCs w:val="24"/>
        </w:rPr>
        <w:t xml:space="preserve">lanco. El color del grano es </w:t>
      </w:r>
      <w:r w:rsidR="00B2312B">
        <w:rPr>
          <w:rFonts w:ascii="Times New Roman" w:hAnsi="Times New Roman" w:cs="Times New Roman"/>
          <w:sz w:val="24"/>
          <w:szCs w:val="24"/>
        </w:rPr>
        <w:t>una</w:t>
      </w:r>
      <w:r w:rsidR="00982E55">
        <w:rPr>
          <w:rFonts w:ascii="Times New Roman" w:hAnsi="Times New Roman" w:cs="Times New Roman"/>
          <w:sz w:val="24"/>
          <w:szCs w:val="24"/>
        </w:rPr>
        <w:t xml:space="preserve"> característica varietal y depende de su interacción genotipo ambiente</w:t>
      </w:r>
      <w:r w:rsidR="00590C49">
        <w:rPr>
          <w:rFonts w:ascii="Times New Roman" w:hAnsi="Times New Roman" w:cs="Times New Roman"/>
          <w:sz w:val="24"/>
          <w:szCs w:val="24"/>
        </w:rPr>
        <w:t>,</w:t>
      </w:r>
      <w:r w:rsidR="00480D04">
        <w:rPr>
          <w:rFonts w:ascii="Times New Roman" w:hAnsi="Times New Roman" w:cs="Times New Roman"/>
          <w:sz w:val="24"/>
          <w:szCs w:val="24"/>
        </w:rPr>
        <w:t xml:space="preserve"> y</w:t>
      </w:r>
      <w:r w:rsidR="00590C49">
        <w:rPr>
          <w:rFonts w:ascii="Times New Roman" w:hAnsi="Times New Roman" w:cs="Times New Roman"/>
          <w:sz w:val="24"/>
          <w:szCs w:val="24"/>
        </w:rPr>
        <w:t xml:space="preserve"> se ve afectado por la presencia de lloviznas en la cosecha y el contenido de humedad del grano,</w:t>
      </w:r>
      <w:r w:rsidR="00480D04">
        <w:rPr>
          <w:rFonts w:ascii="Times New Roman" w:hAnsi="Times New Roman" w:cs="Times New Roman"/>
          <w:sz w:val="24"/>
          <w:szCs w:val="24"/>
        </w:rPr>
        <w:t xml:space="preserve"> así como la </w:t>
      </w:r>
      <w:r w:rsidR="008A2FE6">
        <w:rPr>
          <w:rFonts w:ascii="Times New Roman" w:hAnsi="Times New Roman" w:cs="Times New Roman"/>
          <w:sz w:val="24"/>
          <w:szCs w:val="24"/>
        </w:rPr>
        <w:t>radiación, calor</w:t>
      </w:r>
      <w:r w:rsidR="00590C49">
        <w:rPr>
          <w:rFonts w:ascii="Times New Roman" w:hAnsi="Times New Roman" w:cs="Times New Roman"/>
          <w:sz w:val="24"/>
          <w:szCs w:val="24"/>
        </w:rPr>
        <w:t xml:space="preserve"> y </w:t>
      </w:r>
      <w:r w:rsidR="00480D04">
        <w:rPr>
          <w:rFonts w:ascii="Times New Roman" w:hAnsi="Times New Roman" w:cs="Times New Roman"/>
          <w:sz w:val="24"/>
          <w:szCs w:val="24"/>
        </w:rPr>
        <w:t>el rango de temperatura en el secado del grano</w:t>
      </w:r>
      <w:r w:rsidR="00590C49">
        <w:rPr>
          <w:rFonts w:ascii="Times New Roman" w:hAnsi="Times New Roman" w:cs="Times New Roman"/>
          <w:sz w:val="24"/>
          <w:szCs w:val="24"/>
        </w:rPr>
        <w:t xml:space="preserve">. </w:t>
      </w:r>
      <w:r w:rsidR="00590C49" w:rsidRPr="006F22A0">
        <w:rPr>
          <w:rFonts w:ascii="Times New Roman" w:hAnsi="Times New Roman" w:cs="Times New Roman"/>
          <w:sz w:val="24"/>
        </w:rPr>
        <w:t xml:space="preserve">(Cuadro </w:t>
      </w:r>
      <w:r w:rsidR="00590C49" w:rsidRPr="006F22A0">
        <w:rPr>
          <w:rFonts w:ascii="Times New Roman" w:hAnsi="Times New Roman" w:cs="Times New Roman"/>
          <w:sz w:val="24"/>
          <w:szCs w:val="24"/>
        </w:rPr>
        <w:t>Nº 1</w:t>
      </w:r>
      <w:r w:rsidR="00590C49">
        <w:rPr>
          <w:rFonts w:ascii="Times New Roman" w:hAnsi="Times New Roman" w:cs="Times New Roman"/>
          <w:sz w:val="24"/>
          <w:szCs w:val="24"/>
        </w:rPr>
        <w:t xml:space="preserve"> y </w:t>
      </w:r>
      <w:r w:rsidR="00590C49" w:rsidRPr="006F22A0">
        <w:rPr>
          <w:rFonts w:ascii="Times New Roman" w:hAnsi="Times New Roman" w:cs="Times New Roman"/>
          <w:sz w:val="24"/>
          <w:szCs w:val="24"/>
        </w:rPr>
        <w:t>Gráfico Nº</w:t>
      </w:r>
      <w:r w:rsidR="00590C49">
        <w:rPr>
          <w:rFonts w:ascii="Times New Roman" w:hAnsi="Times New Roman" w:cs="Times New Roman"/>
          <w:sz w:val="24"/>
          <w:szCs w:val="24"/>
        </w:rPr>
        <w:t xml:space="preserve"> 13</w:t>
      </w:r>
      <w:r w:rsidR="00590C49" w:rsidRPr="006F22A0">
        <w:rPr>
          <w:rFonts w:ascii="Times New Roman" w:hAnsi="Times New Roman" w:cs="Times New Roman"/>
          <w:sz w:val="24"/>
          <w:szCs w:val="24"/>
        </w:rPr>
        <w:t>)</w:t>
      </w:r>
      <w:r w:rsidR="00590C49">
        <w:rPr>
          <w:rFonts w:ascii="Times New Roman" w:hAnsi="Times New Roman" w:cs="Times New Roman"/>
          <w:sz w:val="24"/>
          <w:szCs w:val="24"/>
        </w:rPr>
        <w:t>.</w:t>
      </w:r>
    </w:p>
    <w:p w:rsidR="00FC099F" w:rsidRDefault="00FC099F" w:rsidP="00243506">
      <w:pPr>
        <w:spacing w:line="360" w:lineRule="auto"/>
        <w:jc w:val="both"/>
        <w:rPr>
          <w:rFonts w:ascii="Times New Roman" w:hAnsi="Times New Roman" w:cs="Times New Roman"/>
          <w:sz w:val="24"/>
          <w:szCs w:val="24"/>
        </w:rPr>
      </w:pPr>
    </w:p>
    <w:p w:rsidR="00893F57" w:rsidRDefault="00893F57" w:rsidP="00243506">
      <w:pPr>
        <w:spacing w:line="360" w:lineRule="auto"/>
        <w:jc w:val="both"/>
        <w:rPr>
          <w:rFonts w:ascii="Times New Roman" w:hAnsi="Times New Roman" w:cs="Times New Roman"/>
          <w:b/>
          <w:sz w:val="24"/>
          <w:szCs w:val="24"/>
        </w:rPr>
        <w:sectPr w:rsidR="00893F57" w:rsidSect="0020441A">
          <w:pgSz w:w="11906" w:h="16838"/>
          <w:pgMar w:top="1701" w:right="1701" w:bottom="1701" w:left="2268" w:header="709" w:footer="709" w:gutter="0"/>
          <w:pgNumType w:start="1"/>
          <w:cols w:space="708"/>
          <w:docGrid w:linePitch="360"/>
        </w:sectPr>
      </w:pPr>
    </w:p>
    <w:p w:rsidR="00DB0450" w:rsidRDefault="00FC099F" w:rsidP="00C5394F">
      <w:pPr>
        <w:spacing w:after="240" w:line="360" w:lineRule="auto"/>
        <w:jc w:val="both"/>
        <w:rPr>
          <w:rFonts w:ascii="Times New Roman" w:hAnsi="Times New Roman" w:cs="Times New Roman"/>
          <w:b/>
          <w:sz w:val="24"/>
          <w:szCs w:val="24"/>
        </w:rPr>
      </w:pPr>
      <w:bookmarkStart w:id="226" w:name="_Toc51701806"/>
      <w:r w:rsidRPr="00F12DD9">
        <w:rPr>
          <w:rStyle w:val="Ttulo2Car"/>
        </w:rPr>
        <w:lastRenderedPageBreak/>
        <w:t>5.2</w:t>
      </w:r>
      <w:r w:rsidR="00DB0450">
        <w:rPr>
          <w:rStyle w:val="Ttulo2Car"/>
        </w:rPr>
        <w:t xml:space="preserve"> V</w:t>
      </w:r>
      <w:r w:rsidR="0040073D">
        <w:rPr>
          <w:rStyle w:val="Ttulo2Car"/>
        </w:rPr>
        <w:t>ariables agronómicas</w:t>
      </w:r>
      <w:r w:rsidR="0040073D" w:rsidRPr="00F12DD9">
        <w:rPr>
          <w:rStyle w:val="Ttulo2Car"/>
        </w:rPr>
        <w:t xml:space="preserve"> </w:t>
      </w:r>
      <w:r w:rsidR="00DB0450">
        <w:rPr>
          <w:rStyle w:val="Ttulo2Car"/>
        </w:rPr>
        <w:t>(</w:t>
      </w:r>
      <w:r w:rsidR="00F92E25" w:rsidRPr="00F12DD9">
        <w:rPr>
          <w:rStyle w:val="Ttulo2Car"/>
        </w:rPr>
        <w:t>P</w:t>
      </w:r>
      <w:r w:rsidR="0040073D" w:rsidRPr="00F12DD9">
        <w:rPr>
          <w:rStyle w:val="Ttulo2Car"/>
        </w:rPr>
        <w:t>rimer grupo</w:t>
      </w:r>
      <w:r w:rsidR="00DB0450">
        <w:rPr>
          <w:rStyle w:val="Ttulo2Car"/>
        </w:rPr>
        <w:t>)</w:t>
      </w:r>
      <w:bookmarkEnd w:id="226"/>
      <w:r w:rsidR="00026070">
        <w:rPr>
          <w:rFonts w:ascii="Times New Roman" w:hAnsi="Times New Roman" w:cs="Times New Roman"/>
          <w:b/>
          <w:sz w:val="24"/>
          <w:szCs w:val="24"/>
        </w:rPr>
        <w:t xml:space="preserve"> </w:t>
      </w:r>
    </w:p>
    <w:p w:rsidR="00306F81" w:rsidRDefault="00306F81" w:rsidP="00EC4347">
      <w:pPr>
        <w:spacing w:line="240" w:lineRule="auto"/>
        <w:jc w:val="both"/>
        <w:rPr>
          <w:rFonts w:ascii="Times New Roman" w:hAnsi="Times New Roman" w:cs="Times New Roman"/>
          <w:sz w:val="24"/>
        </w:rPr>
      </w:pPr>
      <w:bookmarkStart w:id="227" w:name="_Toc38364853"/>
      <w:r w:rsidRPr="00C5394F">
        <w:rPr>
          <w:rFonts w:ascii="Times New Roman" w:hAnsi="Times New Roman" w:cs="Times New Roman"/>
          <w:b/>
          <w:sz w:val="24"/>
        </w:rPr>
        <w:t>Cuadro No</w:t>
      </w:r>
      <w:r w:rsidR="00314487">
        <w:rPr>
          <w:rFonts w:ascii="Times New Roman" w:hAnsi="Times New Roman" w:cs="Times New Roman"/>
          <w:b/>
          <w:sz w:val="24"/>
        </w:rPr>
        <w:t>.</w:t>
      </w:r>
      <w:r w:rsidRPr="00C5394F">
        <w:rPr>
          <w:rFonts w:ascii="Times New Roman" w:hAnsi="Times New Roman" w:cs="Times New Roman"/>
          <w:b/>
          <w:sz w:val="24"/>
        </w:rPr>
        <w:t xml:space="preserve"> </w:t>
      </w:r>
      <w:r w:rsidR="002751A1" w:rsidRPr="00C5394F">
        <w:rPr>
          <w:rFonts w:ascii="Times New Roman" w:hAnsi="Times New Roman" w:cs="Times New Roman"/>
          <w:b/>
          <w:sz w:val="24"/>
        </w:rPr>
        <w:fldChar w:fldCharType="begin"/>
      </w:r>
      <w:r w:rsidR="002751A1" w:rsidRPr="00C5394F">
        <w:rPr>
          <w:rFonts w:ascii="Times New Roman" w:hAnsi="Times New Roman" w:cs="Times New Roman"/>
          <w:b/>
          <w:sz w:val="24"/>
        </w:rPr>
        <w:instrText xml:space="preserve"> SEQ Cuadro_No \* ARABIC </w:instrText>
      </w:r>
      <w:r w:rsidR="002751A1" w:rsidRPr="00C5394F">
        <w:rPr>
          <w:rFonts w:ascii="Times New Roman" w:hAnsi="Times New Roman" w:cs="Times New Roman"/>
          <w:b/>
          <w:sz w:val="24"/>
        </w:rPr>
        <w:fldChar w:fldCharType="separate"/>
      </w:r>
      <w:r w:rsidR="0066023A">
        <w:rPr>
          <w:rFonts w:ascii="Times New Roman" w:hAnsi="Times New Roman" w:cs="Times New Roman"/>
          <w:b/>
          <w:noProof/>
          <w:sz w:val="24"/>
        </w:rPr>
        <w:t>2</w:t>
      </w:r>
      <w:r w:rsidR="002751A1" w:rsidRPr="00C5394F">
        <w:rPr>
          <w:rFonts w:ascii="Times New Roman" w:hAnsi="Times New Roman" w:cs="Times New Roman"/>
          <w:b/>
          <w:noProof/>
          <w:sz w:val="24"/>
        </w:rPr>
        <w:fldChar w:fldCharType="end"/>
      </w:r>
      <w:r w:rsidR="00C5394F" w:rsidRPr="00C5394F">
        <w:rPr>
          <w:rFonts w:ascii="Times New Roman" w:hAnsi="Times New Roman" w:cs="Times New Roman"/>
          <w:b/>
          <w:noProof/>
          <w:sz w:val="24"/>
        </w:rPr>
        <w:t>.</w:t>
      </w:r>
      <w:r w:rsidR="00182FE2">
        <w:rPr>
          <w:rFonts w:ascii="Times New Roman" w:hAnsi="Times New Roman" w:cs="Times New Roman"/>
          <w:sz w:val="24"/>
        </w:rPr>
        <w:t xml:space="preserve"> </w:t>
      </w:r>
      <w:r w:rsidRPr="00C5394F">
        <w:rPr>
          <w:rFonts w:ascii="Times New Roman" w:hAnsi="Times New Roman" w:cs="Times New Roman"/>
          <w:sz w:val="24"/>
        </w:rPr>
        <w:t>Resultados de la prueba de Tukey al 5% para comparar promedios de accesiones de cebada maltera en las variables</w:t>
      </w:r>
      <w:r w:rsidR="00DB0450">
        <w:rPr>
          <w:rFonts w:ascii="Times New Roman" w:hAnsi="Times New Roman" w:cs="Times New Roman"/>
          <w:sz w:val="24"/>
        </w:rPr>
        <w:t>:</w:t>
      </w:r>
      <w:r w:rsidRPr="00C5394F">
        <w:rPr>
          <w:rFonts w:ascii="Times New Roman" w:hAnsi="Times New Roman" w:cs="Times New Roman"/>
          <w:sz w:val="24"/>
        </w:rPr>
        <w:t xml:space="preserve"> </w:t>
      </w:r>
      <w:r w:rsidR="00447DEF">
        <w:rPr>
          <w:rFonts w:ascii="Times New Roman" w:hAnsi="Times New Roman" w:cs="Times New Roman"/>
          <w:sz w:val="24"/>
          <w:szCs w:val="24"/>
        </w:rPr>
        <w:t>d</w:t>
      </w:r>
      <w:r w:rsidR="00DB0450" w:rsidRPr="00DB0450">
        <w:rPr>
          <w:rFonts w:ascii="Times New Roman" w:hAnsi="Times New Roman" w:cs="Times New Roman"/>
          <w:sz w:val="24"/>
          <w:szCs w:val="24"/>
        </w:rPr>
        <w:t xml:space="preserve">ías </w:t>
      </w:r>
      <w:r w:rsidR="00447DEF">
        <w:rPr>
          <w:rFonts w:ascii="Times New Roman" w:hAnsi="Times New Roman" w:cs="Times New Roman"/>
          <w:sz w:val="24"/>
          <w:szCs w:val="24"/>
        </w:rPr>
        <w:t>a la e</w:t>
      </w:r>
      <w:r w:rsidR="00DB0450" w:rsidRPr="00DB0450">
        <w:rPr>
          <w:rFonts w:ascii="Times New Roman" w:hAnsi="Times New Roman" w:cs="Times New Roman"/>
          <w:sz w:val="24"/>
          <w:szCs w:val="24"/>
        </w:rPr>
        <w:t xml:space="preserve">mergencia </w:t>
      </w:r>
      <w:r w:rsidR="00447DEF">
        <w:rPr>
          <w:rFonts w:ascii="Times New Roman" w:hAnsi="Times New Roman" w:cs="Times New Roman"/>
          <w:sz w:val="24"/>
          <w:szCs w:val="24"/>
        </w:rPr>
        <w:t>d</w:t>
      </w:r>
      <w:r w:rsidR="00EC4347">
        <w:rPr>
          <w:rFonts w:ascii="Times New Roman" w:hAnsi="Times New Roman" w:cs="Times New Roman"/>
          <w:sz w:val="24"/>
          <w:szCs w:val="24"/>
        </w:rPr>
        <w:t>e</w:t>
      </w:r>
      <w:r w:rsidR="00447DEF">
        <w:rPr>
          <w:rFonts w:ascii="Times New Roman" w:hAnsi="Times New Roman" w:cs="Times New Roman"/>
          <w:sz w:val="24"/>
          <w:szCs w:val="24"/>
        </w:rPr>
        <w:t xml:space="preserve"> p</w:t>
      </w:r>
      <w:r w:rsidR="00DB0450" w:rsidRPr="00DB0450">
        <w:rPr>
          <w:rFonts w:ascii="Times New Roman" w:hAnsi="Times New Roman" w:cs="Times New Roman"/>
          <w:sz w:val="24"/>
          <w:szCs w:val="24"/>
        </w:rPr>
        <w:t xml:space="preserve">lántulas (DEP), </w:t>
      </w:r>
      <w:r w:rsidR="00447DEF" w:rsidRPr="00DB0450">
        <w:rPr>
          <w:rFonts w:ascii="Times New Roman" w:hAnsi="Times New Roman" w:cs="Times New Roman"/>
          <w:sz w:val="24"/>
          <w:szCs w:val="24"/>
        </w:rPr>
        <w:t xml:space="preserve">días al espigamiento </w:t>
      </w:r>
      <w:r w:rsidR="00DB0450" w:rsidRPr="00DB0450">
        <w:rPr>
          <w:rFonts w:ascii="Times New Roman" w:hAnsi="Times New Roman" w:cs="Times New Roman"/>
          <w:sz w:val="24"/>
          <w:szCs w:val="24"/>
        </w:rPr>
        <w:t xml:space="preserve">(DE), </w:t>
      </w:r>
      <w:r w:rsidR="00447DEF" w:rsidRPr="00DB0450">
        <w:rPr>
          <w:rFonts w:ascii="Times New Roman" w:hAnsi="Times New Roman" w:cs="Times New Roman"/>
          <w:sz w:val="24"/>
          <w:szCs w:val="24"/>
        </w:rPr>
        <w:t xml:space="preserve">días a la cosecha </w:t>
      </w:r>
      <w:r w:rsidR="00DB0450" w:rsidRPr="00DB0450">
        <w:rPr>
          <w:rFonts w:ascii="Times New Roman" w:hAnsi="Times New Roman" w:cs="Times New Roman"/>
          <w:sz w:val="24"/>
          <w:szCs w:val="24"/>
        </w:rPr>
        <w:t xml:space="preserve">(DC), </w:t>
      </w:r>
      <w:r w:rsidR="00447DEF" w:rsidRPr="00DB0450">
        <w:rPr>
          <w:rFonts w:ascii="Times New Roman" w:hAnsi="Times New Roman" w:cs="Times New Roman"/>
          <w:sz w:val="24"/>
          <w:szCs w:val="24"/>
        </w:rPr>
        <w:t xml:space="preserve">plantas por metro lineal </w:t>
      </w:r>
      <w:r w:rsidR="00DB0450" w:rsidRPr="00DB0450">
        <w:rPr>
          <w:rFonts w:ascii="Times New Roman" w:hAnsi="Times New Roman" w:cs="Times New Roman"/>
          <w:sz w:val="24"/>
          <w:szCs w:val="24"/>
        </w:rPr>
        <w:t xml:space="preserve">(PML), </w:t>
      </w:r>
      <w:r w:rsidR="00447DEF" w:rsidRPr="00DB0450">
        <w:rPr>
          <w:rFonts w:ascii="Times New Roman" w:hAnsi="Times New Roman" w:cs="Times New Roman"/>
          <w:sz w:val="24"/>
          <w:szCs w:val="24"/>
        </w:rPr>
        <w:t xml:space="preserve">número de macollos por planta </w:t>
      </w:r>
      <w:r w:rsidR="00DB0450" w:rsidRPr="00DB0450">
        <w:rPr>
          <w:rFonts w:ascii="Times New Roman" w:hAnsi="Times New Roman" w:cs="Times New Roman"/>
          <w:sz w:val="24"/>
          <w:szCs w:val="24"/>
        </w:rPr>
        <w:t xml:space="preserve">(NMP), </w:t>
      </w:r>
      <w:r w:rsidR="00447DEF" w:rsidRPr="00DB0450">
        <w:rPr>
          <w:rFonts w:ascii="Times New Roman" w:hAnsi="Times New Roman" w:cs="Times New Roman"/>
          <w:sz w:val="24"/>
          <w:szCs w:val="24"/>
        </w:rPr>
        <w:t xml:space="preserve">altura de planta </w:t>
      </w:r>
      <w:r w:rsidR="00DB0450" w:rsidRPr="00DB0450">
        <w:rPr>
          <w:rFonts w:ascii="Times New Roman" w:hAnsi="Times New Roman" w:cs="Times New Roman"/>
          <w:sz w:val="24"/>
          <w:szCs w:val="24"/>
        </w:rPr>
        <w:t xml:space="preserve">(AP), </w:t>
      </w:r>
      <w:r w:rsidR="00447DEF" w:rsidRPr="00DB0450">
        <w:rPr>
          <w:rFonts w:ascii="Times New Roman" w:hAnsi="Times New Roman" w:cs="Times New Roman"/>
          <w:sz w:val="24"/>
          <w:szCs w:val="24"/>
        </w:rPr>
        <w:t xml:space="preserve">longitud de la espiga </w:t>
      </w:r>
      <w:r w:rsidR="00DB0450" w:rsidRPr="00DB0450">
        <w:rPr>
          <w:rFonts w:ascii="Times New Roman" w:hAnsi="Times New Roman" w:cs="Times New Roman"/>
          <w:sz w:val="24"/>
          <w:szCs w:val="24"/>
        </w:rPr>
        <w:t xml:space="preserve">(LE) </w:t>
      </w:r>
      <w:r w:rsidR="00447DEF" w:rsidRPr="00DB0450">
        <w:rPr>
          <w:rFonts w:ascii="Times New Roman" w:hAnsi="Times New Roman" w:cs="Times New Roman"/>
          <w:sz w:val="24"/>
          <w:szCs w:val="24"/>
        </w:rPr>
        <w:t xml:space="preserve">y acame de tallo </w:t>
      </w:r>
      <w:r w:rsidR="00DB0450" w:rsidRPr="00DB0450">
        <w:rPr>
          <w:rFonts w:ascii="Times New Roman" w:hAnsi="Times New Roman" w:cs="Times New Roman"/>
          <w:sz w:val="24"/>
          <w:szCs w:val="24"/>
        </w:rPr>
        <w:t>(AT).</w:t>
      </w:r>
      <w:r w:rsidR="00EC4347">
        <w:rPr>
          <w:rFonts w:ascii="Times New Roman" w:hAnsi="Times New Roman" w:cs="Times New Roman"/>
          <w:sz w:val="24"/>
          <w:szCs w:val="24"/>
        </w:rPr>
        <w:t xml:space="preserve"> </w:t>
      </w:r>
      <w:r w:rsidRPr="00C5394F">
        <w:rPr>
          <w:rFonts w:ascii="Times New Roman" w:hAnsi="Times New Roman" w:cs="Times New Roman"/>
          <w:sz w:val="24"/>
        </w:rPr>
        <w:t>Laguacoto. 2019.</w:t>
      </w:r>
      <w:bookmarkEnd w:id="227"/>
    </w:p>
    <w:p w:rsidR="00EC4347" w:rsidRPr="00C5394F" w:rsidRDefault="00EC4347" w:rsidP="00EC4347">
      <w:pPr>
        <w:spacing w:line="240" w:lineRule="auto"/>
        <w:jc w:val="both"/>
        <w:rPr>
          <w:rFonts w:ascii="Times New Roman" w:hAnsi="Times New Roman" w:cs="Times New Roman"/>
          <w:b/>
          <w:sz w:val="28"/>
          <w:szCs w:val="24"/>
        </w:rPr>
      </w:pPr>
    </w:p>
    <w:tbl>
      <w:tblPr>
        <w:tblW w:w="13782" w:type="dxa"/>
        <w:tblCellMar>
          <w:left w:w="70" w:type="dxa"/>
          <w:right w:w="70" w:type="dxa"/>
        </w:tblCellMar>
        <w:tblLook w:val="04A0" w:firstRow="1" w:lastRow="0" w:firstColumn="1" w:lastColumn="0" w:noHBand="0" w:noVBand="1"/>
      </w:tblPr>
      <w:tblGrid>
        <w:gridCol w:w="1296"/>
        <w:gridCol w:w="944"/>
        <w:gridCol w:w="696"/>
        <w:gridCol w:w="752"/>
        <w:gridCol w:w="696"/>
        <w:gridCol w:w="763"/>
        <w:gridCol w:w="696"/>
        <w:gridCol w:w="1086"/>
        <w:gridCol w:w="696"/>
        <w:gridCol w:w="1086"/>
        <w:gridCol w:w="696"/>
        <w:gridCol w:w="740"/>
        <w:gridCol w:w="696"/>
        <w:gridCol w:w="740"/>
        <w:gridCol w:w="696"/>
        <w:gridCol w:w="807"/>
        <w:gridCol w:w="696"/>
      </w:tblGrid>
      <w:tr w:rsidR="00EC4347" w:rsidRPr="00893F57" w:rsidTr="00EC4347">
        <w:trPr>
          <w:trHeight w:val="300"/>
        </w:trPr>
        <w:tc>
          <w:tcPr>
            <w:tcW w:w="12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C4347" w:rsidRPr="00893F57" w:rsidRDefault="00EC4347" w:rsidP="00EC4347">
            <w:pPr>
              <w:spacing w:line="240" w:lineRule="auto"/>
              <w:jc w:val="center"/>
              <w:rPr>
                <w:rFonts w:ascii="Times New Roman" w:eastAsia="Times New Roman" w:hAnsi="Times New Roman" w:cs="Times New Roman"/>
                <w:b/>
                <w:bCs/>
                <w:color w:val="000000"/>
                <w:sz w:val="20"/>
                <w:szCs w:val="20"/>
                <w:lang w:eastAsia="es-EC"/>
              </w:rPr>
            </w:pPr>
            <w:r>
              <w:rPr>
                <w:rFonts w:ascii="Times New Roman" w:eastAsia="Times New Roman" w:hAnsi="Times New Roman" w:cs="Times New Roman"/>
                <w:b/>
                <w:bCs/>
                <w:color w:val="000000"/>
                <w:sz w:val="20"/>
                <w:szCs w:val="20"/>
                <w:lang w:eastAsia="es-EC"/>
              </w:rPr>
              <w:t>Tratamiento No.</w:t>
            </w:r>
          </w:p>
        </w:tc>
        <w:tc>
          <w:tcPr>
            <w:tcW w:w="12486" w:type="dxa"/>
            <w:gridSpan w:val="16"/>
            <w:tcBorders>
              <w:top w:val="single" w:sz="4" w:space="0" w:color="auto"/>
              <w:left w:val="nil"/>
              <w:bottom w:val="single" w:sz="4" w:space="0" w:color="auto"/>
              <w:right w:val="single" w:sz="4" w:space="0" w:color="auto"/>
            </w:tcBorders>
            <w:shd w:val="clear" w:color="auto" w:fill="auto"/>
            <w:noWrap/>
            <w:vAlign w:val="bottom"/>
          </w:tcPr>
          <w:p w:rsidR="00EC4347" w:rsidRPr="00893F57" w:rsidRDefault="00EC4347" w:rsidP="00EC4347">
            <w:pPr>
              <w:spacing w:line="240" w:lineRule="auto"/>
              <w:jc w:val="center"/>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V</w:t>
            </w:r>
            <w:r>
              <w:rPr>
                <w:rFonts w:ascii="Times New Roman" w:eastAsia="Times New Roman" w:hAnsi="Times New Roman" w:cs="Times New Roman"/>
                <w:b/>
                <w:bCs/>
                <w:color w:val="000000"/>
                <w:sz w:val="20"/>
                <w:szCs w:val="20"/>
                <w:lang w:eastAsia="es-EC"/>
              </w:rPr>
              <w:t xml:space="preserve"> A R I A B L E S</w:t>
            </w:r>
          </w:p>
        </w:tc>
      </w:tr>
      <w:tr w:rsidR="00EC4347" w:rsidRPr="00893F57" w:rsidTr="002555B6">
        <w:trPr>
          <w:trHeight w:val="300"/>
        </w:trPr>
        <w:tc>
          <w:tcPr>
            <w:tcW w:w="1296" w:type="dxa"/>
            <w:vMerge/>
            <w:tcBorders>
              <w:left w:val="single" w:sz="4" w:space="0" w:color="auto"/>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p>
        </w:tc>
        <w:tc>
          <w:tcPr>
            <w:tcW w:w="944"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EC4347">
              <w:rPr>
                <w:rFonts w:ascii="Times New Roman" w:eastAsia="Times New Roman" w:hAnsi="Times New Roman" w:cs="Times New Roman"/>
                <w:b/>
                <w:bCs/>
                <w:color w:val="000000"/>
                <w:szCs w:val="20"/>
                <w:lang w:eastAsia="es-EC"/>
              </w:rPr>
              <w:t>D</w:t>
            </w:r>
            <w:r>
              <w:rPr>
                <w:rFonts w:ascii="Times New Roman" w:eastAsia="Times New Roman" w:hAnsi="Times New Roman" w:cs="Times New Roman"/>
                <w:b/>
                <w:bCs/>
                <w:color w:val="000000"/>
                <w:sz w:val="20"/>
                <w:szCs w:val="20"/>
                <w:lang w:eastAsia="es-EC"/>
              </w:rPr>
              <w:t>EP</w:t>
            </w:r>
            <w:r w:rsidRPr="00893F57">
              <w:rPr>
                <w:rFonts w:ascii="Times New Roman" w:eastAsia="Times New Roman" w:hAnsi="Times New Roman" w:cs="Times New Roman"/>
                <w:b/>
                <w:bCs/>
                <w:color w:val="000000"/>
                <w:sz w:val="20"/>
                <w:szCs w:val="20"/>
                <w:lang w:eastAsia="es-EC"/>
              </w:rPr>
              <w:t>(NS)</w:t>
            </w:r>
          </w:p>
        </w:tc>
        <w:tc>
          <w:tcPr>
            <w:tcW w:w="696"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Rango</w:t>
            </w:r>
          </w:p>
        </w:tc>
        <w:tc>
          <w:tcPr>
            <w:tcW w:w="752"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DE(**)</w:t>
            </w:r>
          </w:p>
        </w:tc>
        <w:tc>
          <w:tcPr>
            <w:tcW w:w="696"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Rango</w:t>
            </w:r>
          </w:p>
        </w:tc>
        <w:tc>
          <w:tcPr>
            <w:tcW w:w="763"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DC(**)</w:t>
            </w:r>
          </w:p>
        </w:tc>
        <w:tc>
          <w:tcPr>
            <w:tcW w:w="696"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Rango</w:t>
            </w:r>
          </w:p>
        </w:tc>
        <w:tc>
          <w:tcPr>
            <w:tcW w:w="1086"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PML (**)</w:t>
            </w:r>
          </w:p>
        </w:tc>
        <w:tc>
          <w:tcPr>
            <w:tcW w:w="696"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Rango</w:t>
            </w:r>
          </w:p>
        </w:tc>
        <w:tc>
          <w:tcPr>
            <w:tcW w:w="1086"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NMP (**)</w:t>
            </w:r>
          </w:p>
        </w:tc>
        <w:tc>
          <w:tcPr>
            <w:tcW w:w="696"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Rango</w:t>
            </w:r>
          </w:p>
        </w:tc>
        <w:tc>
          <w:tcPr>
            <w:tcW w:w="740"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AP(**)</w:t>
            </w:r>
          </w:p>
        </w:tc>
        <w:tc>
          <w:tcPr>
            <w:tcW w:w="696"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Rango</w:t>
            </w:r>
          </w:p>
        </w:tc>
        <w:tc>
          <w:tcPr>
            <w:tcW w:w="740"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Pr>
                <w:rFonts w:ascii="Times New Roman" w:eastAsia="Times New Roman" w:hAnsi="Times New Roman" w:cs="Times New Roman"/>
                <w:b/>
                <w:bCs/>
                <w:color w:val="000000"/>
                <w:sz w:val="20"/>
                <w:szCs w:val="20"/>
                <w:lang w:eastAsia="es-EC"/>
              </w:rPr>
              <w:t>LE</w:t>
            </w:r>
            <w:r w:rsidRPr="00893F57">
              <w:rPr>
                <w:rFonts w:ascii="Times New Roman" w:eastAsia="Times New Roman" w:hAnsi="Times New Roman" w:cs="Times New Roman"/>
                <w:b/>
                <w:bCs/>
                <w:color w:val="000000"/>
                <w:sz w:val="20"/>
                <w:szCs w:val="20"/>
                <w:lang w:eastAsia="es-EC"/>
              </w:rPr>
              <w:t>(**)</w:t>
            </w:r>
          </w:p>
        </w:tc>
        <w:tc>
          <w:tcPr>
            <w:tcW w:w="696"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Rango</w:t>
            </w:r>
          </w:p>
        </w:tc>
        <w:tc>
          <w:tcPr>
            <w:tcW w:w="807"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Pr>
                <w:rFonts w:ascii="Times New Roman" w:eastAsia="Times New Roman" w:hAnsi="Times New Roman" w:cs="Times New Roman"/>
                <w:b/>
                <w:bCs/>
                <w:color w:val="000000"/>
                <w:sz w:val="20"/>
                <w:szCs w:val="20"/>
                <w:lang w:eastAsia="es-EC"/>
              </w:rPr>
              <w:t>AT</w:t>
            </w:r>
            <w:r w:rsidRPr="00893F57">
              <w:rPr>
                <w:rFonts w:ascii="Times New Roman" w:eastAsia="Times New Roman" w:hAnsi="Times New Roman" w:cs="Times New Roman"/>
                <w:b/>
                <w:bCs/>
                <w:color w:val="000000"/>
                <w:sz w:val="20"/>
                <w:szCs w:val="20"/>
                <w:lang w:eastAsia="es-EC"/>
              </w:rPr>
              <w:t>(NS)</w:t>
            </w:r>
          </w:p>
        </w:tc>
        <w:tc>
          <w:tcPr>
            <w:tcW w:w="696" w:type="dxa"/>
            <w:tcBorders>
              <w:top w:val="nil"/>
              <w:left w:val="nil"/>
              <w:bottom w:val="single" w:sz="4" w:space="0" w:color="auto"/>
              <w:right w:val="single" w:sz="4" w:space="0" w:color="auto"/>
            </w:tcBorders>
            <w:shd w:val="clear" w:color="auto" w:fill="auto"/>
            <w:noWrap/>
            <w:vAlign w:val="bottom"/>
          </w:tcPr>
          <w:p w:rsidR="00EC4347" w:rsidRPr="00893F57" w:rsidRDefault="00EC4347" w:rsidP="002555B6">
            <w:pPr>
              <w:spacing w:line="240" w:lineRule="auto"/>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Rango</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7.47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7.50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8.53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8.55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7.47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9.22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18</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0.91</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8.00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8.15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8B5B42">
        <w:trPr>
          <w:trHeight w:val="300"/>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lastRenderedPageBreak/>
              <w:t>20</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115</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6.45</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8.80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7.82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8.50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8.06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8.43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9.03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8.40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8.98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45</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1.15</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8.73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7.50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8B5B42">
        <w:trPr>
          <w:trHeight w:val="300"/>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lastRenderedPageBreak/>
              <w:t>47</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0.98</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9.03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9.07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8.57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8.08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7.83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8.16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9.37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54</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8.22</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8B5B42">
        <w:trPr>
          <w:trHeight w:val="300"/>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lastRenderedPageBreak/>
              <w:t>74</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1.01</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26.67</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7.48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8.42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7.55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7.40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7.82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8.95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99</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7.68</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8.17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8B5B42">
        <w:trPr>
          <w:trHeight w:val="300"/>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lastRenderedPageBreak/>
              <w:t>101</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0.87</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7.57</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7.48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8.53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8.70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7.85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7.30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116</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117</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118</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9.13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119</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8.18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8.10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121</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9.50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122</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1.01</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54</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1.08</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EC4347" w:rsidRPr="005E7D25" w:rsidTr="00EC4347">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125</w:t>
            </w:r>
          </w:p>
        </w:tc>
        <w:tc>
          <w:tcPr>
            <w:tcW w:w="944"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08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0.82</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740"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6.85</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07"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EC4347" w:rsidRPr="005E7D25" w:rsidRDefault="00EC434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bl>
    <w:p w:rsidR="004619CD" w:rsidRPr="005E7D25" w:rsidRDefault="004619CD" w:rsidP="00EC4347">
      <w:pPr>
        <w:spacing w:line="240" w:lineRule="auto"/>
        <w:jc w:val="center"/>
        <w:rPr>
          <w:rFonts w:ascii="Times New Roman" w:eastAsia="Times New Roman" w:hAnsi="Times New Roman" w:cs="Times New Roman"/>
          <w:bCs/>
          <w:color w:val="000000"/>
          <w:sz w:val="20"/>
          <w:szCs w:val="20"/>
          <w:lang w:eastAsia="es-EC"/>
        </w:rPr>
        <w:sectPr w:rsidR="004619CD" w:rsidRPr="005E7D25" w:rsidSect="00893F57">
          <w:pgSz w:w="16838" w:h="11906" w:orient="landscape"/>
          <w:pgMar w:top="1701" w:right="1418" w:bottom="1701" w:left="1418" w:header="709" w:footer="709" w:gutter="0"/>
          <w:cols w:space="708"/>
          <w:docGrid w:linePitch="360"/>
        </w:sectPr>
      </w:pPr>
    </w:p>
    <w:tbl>
      <w:tblPr>
        <w:tblW w:w="13887" w:type="dxa"/>
        <w:tblCellMar>
          <w:left w:w="70" w:type="dxa"/>
          <w:right w:w="70" w:type="dxa"/>
        </w:tblCellMar>
        <w:tblLook w:val="04A0" w:firstRow="1" w:lastRow="0" w:firstColumn="1" w:lastColumn="0" w:noHBand="0" w:noVBand="1"/>
      </w:tblPr>
      <w:tblGrid>
        <w:gridCol w:w="1296"/>
        <w:gridCol w:w="929"/>
        <w:gridCol w:w="696"/>
        <w:gridCol w:w="752"/>
        <w:gridCol w:w="696"/>
        <w:gridCol w:w="763"/>
        <w:gridCol w:w="696"/>
        <w:gridCol w:w="1146"/>
        <w:gridCol w:w="696"/>
        <w:gridCol w:w="1146"/>
        <w:gridCol w:w="696"/>
        <w:gridCol w:w="740"/>
        <w:gridCol w:w="696"/>
        <w:gridCol w:w="740"/>
        <w:gridCol w:w="696"/>
        <w:gridCol w:w="807"/>
        <w:gridCol w:w="696"/>
      </w:tblGrid>
      <w:tr w:rsidR="00893F57" w:rsidRPr="005E7D25" w:rsidTr="00106172">
        <w:trPr>
          <w:trHeight w:val="300"/>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lastRenderedPageBreak/>
              <w:t>126</w:t>
            </w:r>
          </w:p>
        </w:tc>
        <w:tc>
          <w:tcPr>
            <w:tcW w:w="929"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146"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1.11</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7.98</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40.00</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1.11</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128</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7.65</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129</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8.13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26.67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130</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0.95</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131</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132</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51</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1.01</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7.72</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0.77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7.55</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134</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0.95</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8.98</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135</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0.68</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136</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137</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138</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1.11</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8.08</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139</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0.81</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7.22</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140</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1.11</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7.54</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141</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142</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61</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1.04</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8.80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143</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8.47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144</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0.95</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7.92</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5E7D25" w:rsidTr="00106172">
        <w:trPr>
          <w:trHeight w:val="300"/>
        </w:trPr>
        <w:tc>
          <w:tcPr>
            <w:tcW w:w="1296" w:type="dxa"/>
            <w:tcBorders>
              <w:top w:val="nil"/>
              <w:left w:val="single" w:sz="4" w:space="0" w:color="auto"/>
              <w:bottom w:val="single" w:sz="4" w:space="0" w:color="auto"/>
              <w:right w:val="single" w:sz="4" w:space="0" w:color="auto"/>
            </w:tcBorders>
            <w:shd w:val="clear" w:color="auto" w:fill="auto"/>
            <w:vAlign w:val="center"/>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145</w:t>
            </w:r>
          </w:p>
        </w:tc>
        <w:tc>
          <w:tcPr>
            <w:tcW w:w="929"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752"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763"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114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1.06</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740"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7.82</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07"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0.00</w:t>
            </w:r>
          </w:p>
        </w:tc>
        <w:tc>
          <w:tcPr>
            <w:tcW w:w="696" w:type="dxa"/>
            <w:tcBorders>
              <w:top w:val="nil"/>
              <w:left w:val="nil"/>
              <w:bottom w:val="single" w:sz="4" w:space="0" w:color="auto"/>
              <w:right w:val="single" w:sz="4" w:space="0" w:color="auto"/>
            </w:tcBorders>
            <w:shd w:val="clear" w:color="auto" w:fill="auto"/>
            <w:noWrap/>
            <w:vAlign w:val="bottom"/>
            <w:hideMark/>
          </w:tcPr>
          <w:p w:rsidR="00893F57" w:rsidRPr="005E7D25" w:rsidRDefault="00893F57" w:rsidP="00EC4347">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893F57" w:rsidRPr="00893F57" w:rsidTr="00106172">
        <w:trPr>
          <w:trHeight w:val="300"/>
        </w:trPr>
        <w:tc>
          <w:tcPr>
            <w:tcW w:w="1296" w:type="dxa"/>
            <w:tcBorders>
              <w:top w:val="nil"/>
              <w:left w:val="nil"/>
              <w:bottom w:val="nil"/>
              <w:right w:val="nil"/>
            </w:tcBorders>
            <w:shd w:val="clear" w:color="auto" w:fill="auto"/>
            <w:noWrap/>
            <w:vAlign w:val="bottom"/>
            <w:hideMark/>
          </w:tcPr>
          <w:p w:rsidR="00893F57" w:rsidRPr="00893F57" w:rsidRDefault="00893F57" w:rsidP="00893F57">
            <w:pPr>
              <w:spacing w:line="240" w:lineRule="auto"/>
              <w:rPr>
                <w:rFonts w:ascii="Times New Roman" w:eastAsia="Times New Roman" w:hAnsi="Times New Roman" w:cs="Times New Roman"/>
                <w:b/>
                <w:bCs/>
                <w:color w:val="000000"/>
                <w:sz w:val="20"/>
                <w:szCs w:val="20"/>
                <w:lang w:eastAsia="es-EC"/>
              </w:rPr>
            </w:pPr>
          </w:p>
        </w:tc>
        <w:tc>
          <w:tcPr>
            <w:tcW w:w="162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93F57" w:rsidRPr="00893F57" w:rsidRDefault="00893F57" w:rsidP="00893F57">
            <w:pPr>
              <w:spacing w:line="240" w:lineRule="auto"/>
              <w:jc w:val="center"/>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MG: 6 días</w:t>
            </w:r>
          </w:p>
        </w:tc>
        <w:tc>
          <w:tcPr>
            <w:tcW w:w="1448" w:type="dxa"/>
            <w:gridSpan w:val="2"/>
            <w:tcBorders>
              <w:top w:val="single" w:sz="4" w:space="0" w:color="auto"/>
              <w:left w:val="nil"/>
              <w:bottom w:val="single" w:sz="4" w:space="0" w:color="auto"/>
              <w:right w:val="single" w:sz="4" w:space="0" w:color="auto"/>
            </w:tcBorders>
            <w:shd w:val="clear" w:color="auto" w:fill="auto"/>
            <w:noWrap/>
            <w:vAlign w:val="bottom"/>
            <w:hideMark/>
          </w:tcPr>
          <w:p w:rsidR="00893F57" w:rsidRPr="00893F57" w:rsidRDefault="00893F57" w:rsidP="00893F57">
            <w:pPr>
              <w:spacing w:line="240" w:lineRule="auto"/>
              <w:jc w:val="center"/>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MG: 68 días</w:t>
            </w:r>
          </w:p>
        </w:tc>
        <w:tc>
          <w:tcPr>
            <w:tcW w:w="1459" w:type="dxa"/>
            <w:gridSpan w:val="2"/>
            <w:tcBorders>
              <w:top w:val="single" w:sz="4" w:space="0" w:color="auto"/>
              <w:left w:val="nil"/>
              <w:bottom w:val="single" w:sz="4" w:space="0" w:color="auto"/>
              <w:right w:val="single" w:sz="4" w:space="0" w:color="auto"/>
            </w:tcBorders>
            <w:shd w:val="clear" w:color="auto" w:fill="auto"/>
            <w:noWrap/>
            <w:vAlign w:val="bottom"/>
            <w:hideMark/>
          </w:tcPr>
          <w:p w:rsidR="00893F57" w:rsidRPr="00893F57" w:rsidRDefault="00893F57" w:rsidP="00893F57">
            <w:pPr>
              <w:spacing w:line="240" w:lineRule="auto"/>
              <w:jc w:val="center"/>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MG: 124 días</w:t>
            </w:r>
          </w:p>
        </w:tc>
        <w:tc>
          <w:tcPr>
            <w:tcW w:w="1842" w:type="dxa"/>
            <w:gridSpan w:val="2"/>
            <w:tcBorders>
              <w:top w:val="single" w:sz="4" w:space="0" w:color="auto"/>
              <w:left w:val="nil"/>
              <w:bottom w:val="single" w:sz="4" w:space="0" w:color="auto"/>
              <w:right w:val="single" w:sz="4" w:space="0" w:color="auto"/>
            </w:tcBorders>
            <w:shd w:val="clear" w:color="auto" w:fill="auto"/>
            <w:noWrap/>
            <w:vAlign w:val="bottom"/>
            <w:hideMark/>
          </w:tcPr>
          <w:p w:rsidR="00893F57" w:rsidRPr="00893F57" w:rsidRDefault="00893F57" w:rsidP="00893F57">
            <w:pPr>
              <w:spacing w:line="240" w:lineRule="auto"/>
              <w:jc w:val="center"/>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MG: 60 plantas</w:t>
            </w:r>
          </w:p>
        </w:tc>
        <w:tc>
          <w:tcPr>
            <w:tcW w:w="1842" w:type="dxa"/>
            <w:gridSpan w:val="2"/>
            <w:tcBorders>
              <w:top w:val="single" w:sz="4" w:space="0" w:color="auto"/>
              <w:left w:val="nil"/>
              <w:bottom w:val="single" w:sz="4" w:space="0" w:color="auto"/>
              <w:right w:val="single" w:sz="4" w:space="0" w:color="auto"/>
            </w:tcBorders>
            <w:shd w:val="clear" w:color="auto" w:fill="auto"/>
            <w:noWrap/>
            <w:vAlign w:val="bottom"/>
            <w:hideMark/>
          </w:tcPr>
          <w:p w:rsidR="00893F57" w:rsidRPr="00893F57" w:rsidRDefault="00893F57" w:rsidP="00893F57">
            <w:pPr>
              <w:spacing w:line="240" w:lineRule="auto"/>
              <w:jc w:val="center"/>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MG: 2 macollos</w:t>
            </w:r>
          </w:p>
        </w:tc>
        <w:tc>
          <w:tcPr>
            <w:tcW w:w="1436" w:type="dxa"/>
            <w:gridSpan w:val="2"/>
            <w:tcBorders>
              <w:top w:val="single" w:sz="4" w:space="0" w:color="auto"/>
              <w:left w:val="nil"/>
              <w:bottom w:val="single" w:sz="4" w:space="0" w:color="auto"/>
              <w:right w:val="single" w:sz="4" w:space="0" w:color="auto"/>
            </w:tcBorders>
            <w:shd w:val="clear" w:color="auto" w:fill="auto"/>
            <w:noWrap/>
            <w:vAlign w:val="bottom"/>
            <w:hideMark/>
          </w:tcPr>
          <w:p w:rsidR="00893F57" w:rsidRPr="00893F57" w:rsidRDefault="00893F57" w:rsidP="00893F57">
            <w:pPr>
              <w:spacing w:line="240" w:lineRule="auto"/>
              <w:jc w:val="center"/>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MG: 0.95m</w:t>
            </w:r>
          </w:p>
        </w:tc>
        <w:tc>
          <w:tcPr>
            <w:tcW w:w="1436" w:type="dxa"/>
            <w:gridSpan w:val="2"/>
            <w:tcBorders>
              <w:top w:val="single" w:sz="4" w:space="0" w:color="auto"/>
              <w:left w:val="nil"/>
              <w:bottom w:val="single" w:sz="4" w:space="0" w:color="auto"/>
              <w:right w:val="single" w:sz="4" w:space="0" w:color="auto"/>
            </w:tcBorders>
            <w:shd w:val="clear" w:color="auto" w:fill="auto"/>
            <w:noWrap/>
            <w:vAlign w:val="bottom"/>
            <w:hideMark/>
          </w:tcPr>
          <w:p w:rsidR="00893F57" w:rsidRPr="00893F57" w:rsidRDefault="00893F57" w:rsidP="00893F57">
            <w:pPr>
              <w:spacing w:line="240" w:lineRule="auto"/>
              <w:jc w:val="center"/>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MG: 7.92cm</w:t>
            </w:r>
          </w:p>
        </w:tc>
        <w:tc>
          <w:tcPr>
            <w:tcW w:w="1503" w:type="dxa"/>
            <w:gridSpan w:val="2"/>
            <w:tcBorders>
              <w:top w:val="single" w:sz="4" w:space="0" w:color="auto"/>
              <w:left w:val="nil"/>
              <w:bottom w:val="single" w:sz="4" w:space="0" w:color="auto"/>
              <w:right w:val="single" w:sz="4" w:space="0" w:color="auto"/>
            </w:tcBorders>
            <w:shd w:val="clear" w:color="auto" w:fill="auto"/>
            <w:noWrap/>
            <w:vAlign w:val="bottom"/>
            <w:hideMark/>
          </w:tcPr>
          <w:p w:rsidR="00893F57" w:rsidRPr="00893F57" w:rsidRDefault="00893F57" w:rsidP="00893F57">
            <w:pPr>
              <w:spacing w:line="240" w:lineRule="auto"/>
              <w:jc w:val="center"/>
              <w:rPr>
                <w:rFonts w:ascii="Times New Roman" w:eastAsia="Times New Roman" w:hAnsi="Times New Roman" w:cs="Times New Roman"/>
                <w:b/>
                <w:bCs/>
                <w:color w:val="000000"/>
                <w:sz w:val="20"/>
                <w:szCs w:val="20"/>
                <w:lang w:eastAsia="es-EC"/>
              </w:rPr>
            </w:pPr>
            <w:r w:rsidRPr="00893F57">
              <w:rPr>
                <w:rFonts w:ascii="Times New Roman" w:eastAsia="Times New Roman" w:hAnsi="Times New Roman" w:cs="Times New Roman"/>
                <w:b/>
                <w:bCs/>
                <w:color w:val="000000"/>
                <w:sz w:val="20"/>
                <w:szCs w:val="20"/>
                <w:lang w:eastAsia="es-EC"/>
              </w:rPr>
              <w:t>MG: 4.47%</w:t>
            </w:r>
          </w:p>
        </w:tc>
      </w:tr>
      <w:tr w:rsidR="00106172" w:rsidRPr="00893F57" w:rsidTr="00106172">
        <w:trPr>
          <w:trHeight w:val="300"/>
        </w:trPr>
        <w:tc>
          <w:tcPr>
            <w:tcW w:w="1296" w:type="dxa"/>
            <w:tcBorders>
              <w:top w:val="nil"/>
              <w:left w:val="nil"/>
              <w:bottom w:val="nil"/>
              <w:right w:val="nil"/>
            </w:tcBorders>
            <w:shd w:val="clear" w:color="auto" w:fill="auto"/>
            <w:noWrap/>
            <w:vAlign w:val="bottom"/>
          </w:tcPr>
          <w:p w:rsidR="00106172" w:rsidRPr="00893F57" w:rsidRDefault="00106172" w:rsidP="00893F57">
            <w:pPr>
              <w:spacing w:line="240" w:lineRule="auto"/>
              <w:rPr>
                <w:rFonts w:ascii="Times New Roman" w:eastAsia="Times New Roman" w:hAnsi="Times New Roman" w:cs="Times New Roman"/>
                <w:b/>
                <w:bCs/>
                <w:color w:val="000000"/>
                <w:sz w:val="20"/>
                <w:szCs w:val="20"/>
                <w:lang w:eastAsia="es-EC"/>
              </w:rPr>
            </w:pPr>
          </w:p>
        </w:tc>
        <w:tc>
          <w:tcPr>
            <w:tcW w:w="162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106172" w:rsidRPr="00893F57" w:rsidRDefault="00106172" w:rsidP="00893F57">
            <w:pPr>
              <w:spacing w:line="240" w:lineRule="auto"/>
              <w:jc w:val="center"/>
              <w:rPr>
                <w:rFonts w:ascii="Times New Roman" w:eastAsia="Times New Roman" w:hAnsi="Times New Roman" w:cs="Times New Roman"/>
                <w:b/>
                <w:bCs/>
                <w:color w:val="000000"/>
                <w:sz w:val="20"/>
                <w:szCs w:val="20"/>
                <w:lang w:eastAsia="es-EC"/>
              </w:rPr>
            </w:pPr>
            <w:r w:rsidRPr="00106172">
              <w:rPr>
                <w:rFonts w:ascii="Times New Roman" w:eastAsia="Times New Roman" w:hAnsi="Times New Roman" w:cs="Times New Roman"/>
                <w:b/>
                <w:bCs/>
                <w:color w:val="000000"/>
                <w:sz w:val="20"/>
                <w:szCs w:val="20"/>
                <w:lang w:eastAsia="es-EC"/>
              </w:rPr>
              <w:t>CV: 15.60%</w:t>
            </w:r>
          </w:p>
        </w:tc>
        <w:tc>
          <w:tcPr>
            <w:tcW w:w="1448" w:type="dxa"/>
            <w:gridSpan w:val="2"/>
            <w:tcBorders>
              <w:top w:val="single" w:sz="4" w:space="0" w:color="auto"/>
              <w:left w:val="nil"/>
              <w:bottom w:val="single" w:sz="4" w:space="0" w:color="auto"/>
              <w:right w:val="single" w:sz="4" w:space="0" w:color="auto"/>
            </w:tcBorders>
            <w:shd w:val="clear" w:color="auto" w:fill="auto"/>
            <w:noWrap/>
            <w:vAlign w:val="bottom"/>
          </w:tcPr>
          <w:p w:rsidR="00106172" w:rsidRPr="00893F57" w:rsidRDefault="00106172" w:rsidP="00893F57">
            <w:pPr>
              <w:spacing w:line="240" w:lineRule="auto"/>
              <w:jc w:val="center"/>
              <w:rPr>
                <w:rFonts w:ascii="Times New Roman" w:eastAsia="Times New Roman" w:hAnsi="Times New Roman" w:cs="Times New Roman"/>
                <w:b/>
                <w:bCs/>
                <w:color w:val="000000"/>
                <w:sz w:val="20"/>
                <w:szCs w:val="20"/>
                <w:lang w:eastAsia="es-EC"/>
              </w:rPr>
            </w:pPr>
            <w:r w:rsidRPr="00106172">
              <w:rPr>
                <w:rFonts w:ascii="Times New Roman" w:eastAsia="Times New Roman" w:hAnsi="Times New Roman" w:cs="Times New Roman"/>
                <w:b/>
                <w:bCs/>
                <w:color w:val="000000"/>
                <w:sz w:val="20"/>
                <w:szCs w:val="20"/>
                <w:lang w:eastAsia="es-EC"/>
              </w:rPr>
              <w:t>CV: 1.96%</w:t>
            </w:r>
          </w:p>
        </w:tc>
        <w:tc>
          <w:tcPr>
            <w:tcW w:w="1459" w:type="dxa"/>
            <w:gridSpan w:val="2"/>
            <w:tcBorders>
              <w:top w:val="single" w:sz="4" w:space="0" w:color="auto"/>
              <w:left w:val="nil"/>
              <w:bottom w:val="single" w:sz="4" w:space="0" w:color="auto"/>
              <w:right w:val="single" w:sz="4" w:space="0" w:color="auto"/>
            </w:tcBorders>
            <w:shd w:val="clear" w:color="auto" w:fill="auto"/>
            <w:noWrap/>
            <w:vAlign w:val="bottom"/>
          </w:tcPr>
          <w:p w:rsidR="00106172" w:rsidRPr="00893F57" w:rsidRDefault="00106172" w:rsidP="00893F57">
            <w:pPr>
              <w:spacing w:line="240" w:lineRule="auto"/>
              <w:jc w:val="center"/>
              <w:rPr>
                <w:rFonts w:ascii="Times New Roman" w:eastAsia="Times New Roman" w:hAnsi="Times New Roman" w:cs="Times New Roman"/>
                <w:b/>
                <w:bCs/>
                <w:color w:val="000000"/>
                <w:sz w:val="20"/>
                <w:szCs w:val="20"/>
                <w:lang w:eastAsia="es-EC"/>
              </w:rPr>
            </w:pPr>
            <w:r w:rsidRPr="00106172">
              <w:rPr>
                <w:rFonts w:ascii="Times New Roman" w:eastAsia="Times New Roman" w:hAnsi="Times New Roman" w:cs="Times New Roman"/>
                <w:b/>
                <w:bCs/>
                <w:color w:val="000000"/>
                <w:sz w:val="20"/>
                <w:szCs w:val="20"/>
                <w:lang w:eastAsia="es-EC"/>
              </w:rPr>
              <w:t>CV: 2.03%</w:t>
            </w:r>
          </w:p>
        </w:tc>
        <w:tc>
          <w:tcPr>
            <w:tcW w:w="1842" w:type="dxa"/>
            <w:gridSpan w:val="2"/>
            <w:tcBorders>
              <w:top w:val="single" w:sz="4" w:space="0" w:color="auto"/>
              <w:left w:val="nil"/>
              <w:bottom w:val="single" w:sz="4" w:space="0" w:color="auto"/>
              <w:right w:val="single" w:sz="4" w:space="0" w:color="auto"/>
            </w:tcBorders>
            <w:shd w:val="clear" w:color="auto" w:fill="auto"/>
            <w:noWrap/>
            <w:vAlign w:val="bottom"/>
          </w:tcPr>
          <w:p w:rsidR="00106172" w:rsidRPr="00893F57" w:rsidRDefault="00106172" w:rsidP="00893F57">
            <w:pPr>
              <w:spacing w:line="240" w:lineRule="auto"/>
              <w:jc w:val="center"/>
              <w:rPr>
                <w:rFonts w:ascii="Times New Roman" w:eastAsia="Times New Roman" w:hAnsi="Times New Roman" w:cs="Times New Roman"/>
                <w:b/>
                <w:bCs/>
                <w:color w:val="000000"/>
                <w:sz w:val="20"/>
                <w:szCs w:val="20"/>
                <w:lang w:eastAsia="es-EC"/>
              </w:rPr>
            </w:pPr>
            <w:r w:rsidRPr="00106172">
              <w:rPr>
                <w:rFonts w:ascii="Times New Roman" w:eastAsia="Times New Roman" w:hAnsi="Times New Roman" w:cs="Times New Roman"/>
                <w:b/>
                <w:bCs/>
                <w:color w:val="000000"/>
                <w:sz w:val="20"/>
                <w:szCs w:val="20"/>
                <w:lang w:eastAsia="es-EC"/>
              </w:rPr>
              <w:t>CV: 14.18%</w:t>
            </w:r>
          </w:p>
        </w:tc>
        <w:tc>
          <w:tcPr>
            <w:tcW w:w="1842" w:type="dxa"/>
            <w:gridSpan w:val="2"/>
            <w:tcBorders>
              <w:top w:val="single" w:sz="4" w:space="0" w:color="auto"/>
              <w:left w:val="nil"/>
              <w:bottom w:val="single" w:sz="4" w:space="0" w:color="auto"/>
              <w:right w:val="single" w:sz="4" w:space="0" w:color="auto"/>
            </w:tcBorders>
            <w:shd w:val="clear" w:color="auto" w:fill="auto"/>
            <w:noWrap/>
            <w:vAlign w:val="bottom"/>
          </w:tcPr>
          <w:p w:rsidR="00106172" w:rsidRPr="00893F57" w:rsidRDefault="00106172" w:rsidP="00893F57">
            <w:pPr>
              <w:spacing w:line="240" w:lineRule="auto"/>
              <w:jc w:val="center"/>
              <w:rPr>
                <w:rFonts w:ascii="Times New Roman" w:eastAsia="Times New Roman" w:hAnsi="Times New Roman" w:cs="Times New Roman"/>
                <w:b/>
                <w:bCs/>
                <w:color w:val="000000"/>
                <w:sz w:val="20"/>
                <w:szCs w:val="20"/>
                <w:lang w:eastAsia="es-EC"/>
              </w:rPr>
            </w:pPr>
            <w:r w:rsidRPr="00106172">
              <w:rPr>
                <w:rFonts w:ascii="Times New Roman" w:eastAsia="Times New Roman" w:hAnsi="Times New Roman" w:cs="Times New Roman"/>
                <w:b/>
                <w:bCs/>
                <w:color w:val="000000"/>
                <w:sz w:val="20"/>
                <w:szCs w:val="20"/>
                <w:lang w:eastAsia="es-EC"/>
              </w:rPr>
              <w:t>CV: 24.69%</w:t>
            </w:r>
          </w:p>
        </w:tc>
        <w:tc>
          <w:tcPr>
            <w:tcW w:w="1436" w:type="dxa"/>
            <w:gridSpan w:val="2"/>
            <w:tcBorders>
              <w:top w:val="single" w:sz="4" w:space="0" w:color="auto"/>
              <w:left w:val="nil"/>
              <w:bottom w:val="single" w:sz="4" w:space="0" w:color="auto"/>
              <w:right w:val="single" w:sz="4" w:space="0" w:color="auto"/>
            </w:tcBorders>
            <w:shd w:val="clear" w:color="auto" w:fill="auto"/>
            <w:noWrap/>
            <w:vAlign w:val="bottom"/>
          </w:tcPr>
          <w:p w:rsidR="00106172" w:rsidRPr="00893F57" w:rsidRDefault="00106172" w:rsidP="00893F57">
            <w:pPr>
              <w:spacing w:line="240" w:lineRule="auto"/>
              <w:jc w:val="center"/>
              <w:rPr>
                <w:rFonts w:ascii="Times New Roman" w:eastAsia="Times New Roman" w:hAnsi="Times New Roman" w:cs="Times New Roman"/>
                <w:b/>
                <w:bCs/>
                <w:color w:val="000000"/>
                <w:sz w:val="20"/>
                <w:szCs w:val="20"/>
                <w:lang w:eastAsia="es-EC"/>
              </w:rPr>
            </w:pPr>
            <w:r w:rsidRPr="00106172">
              <w:rPr>
                <w:rFonts w:ascii="Times New Roman" w:eastAsia="Times New Roman" w:hAnsi="Times New Roman" w:cs="Times New Roman"/>
                <w:b/>
                <w:bCs/>
                <w:color w:val="000000"/>
                <w:sz w:val="20"/>
                <w:szCs w:val="20"/>
                <w:lang w:eastAsia="es-EC"/>
              </w:rPr>
              <w:t>CV: 0.36%</w:t>
            </w:r>
          </w:p>
        </w:tc>
        <w:tc>
          <w:tcPr>
            <w:tcW w:w="1436" w:type="dxa"/>
            <w:gridSpan w:val="2"/>
            <w:tcBorders>
              <w:top w:val="single" w:sz="4" w:space="0" w:color="auto"/>
              <w:left w:val="nil"/>
              <w:bottom w:val="single" w:sz="4" w:space="0" w:color="auto"/>
              <w:right w:val="single" w:sz="4" w:space="0" w:color="auto"/>
            </w:tcBorders>
            <w:shd w:val="clear" w:color="auto" w:fill="auto"/>
            <w:noWrap/>
            <w:vAlign w:val="bottom"/>
          </w:tcPr>
          <w:p w:rsidR="00106172" w:rsidRPr="00893F57" w:rsidRDefault="00106172" w:rsidP="00893F57">
            <w:pPr>
              <w:spacing w:line="240" w:lineRule="auto"/>
              <w:jc w:val="center"/>
              <w:rPr>
                <w:rFonts w:ascii="Times New Roman" w:eastAsia="Times New Roman" w:hAnsi="Times New Roman" w:cs="Times New Roman"/>
                <w:b/>
                <w:bCs/>
                <w:color w:val="000000"/>
                <w:sz w:val="20"/>
                <w:szCs w:val="20"/>
                <w:lang w:eastAsia="es-EC"/>
              </w:rPr>
            </w:pPr>
            <w:r w:rsidRPr="00106172">
              <w:rPr>
                <w:rFonts w:ascii="Times New Roman" w:eastAsia="Times New Roman" w:hAnsi="Times New Roman" w:cs="Times New Roman"/>
                <w:b/>
                <w:bCs/>
                <w:color w:val="000000"/>
                <w:sz w:val="20"/>
                <w:szCs w:val="20"/>
                <w:lang w:eastAsia="es-EC"/>
              </w:rPr>
              <w:t>CV: 9.55%</w:t>
            </w:r>
          </w:p>
        </w:tc>
        <w:tc>
          <w:tcPr>
            <w:tcW w:w="1503" w:type="dxa"/>
            <w:gridSpan w:val="2"/>
            <w:tcBorders>
              <w:top w:val="single" w:sz="4" w:space="0" w:color="auto"/>
              <w:left w:val="nil"/>
              <w:bottom w:val="single" w:sz="4" w:space="0" w:color="auto"/>
              <w:right w:val="single" w:sz="4" w:space="0" w:color="auto"/>
            </w:tcBorders>
            <w:shd w:val="clear" w:color="auto" w:fill="auto"/>
            <w:noWrap/>
            <w:vAlign w:val="bottom"/>
          </w:tcPr>
          <w:p w:rsidR="00106172" w:rsidRPr="00893F57" w:rsidRDefault="00106172" w:rsidP="00893F57">
            <w:pPr>
              <w:spacing w:line="240" w:lineRule="auto"/>
              <w:jc w:val="center"/>
              <w:rPr>
                <w:rFonts w:ascii="Times New Roman" w:eastAsia="Times New Roman" w:hAnsi="Times New Roman" w:cs="Times New Roman"/>
                <w:b/>
                <w:bCs/>
                <w:color w:val="000000"/>
                <w:sz w:val="20"/>
                <w:szCs w:val="20"/>
                <w:lang w:eastAsia="es-EC"/>
              </w:rPr>
            </w:pPr>
            <w:r w:rsidRPr="00106172">
              <w:rPr>
                <w:rFonts w:ascii="Times New Roman" w:eastAsia="Times New Roman" w:hAnsi="Times New Roman" w:cs="Times New Roman"/>
                <w:b/>
                <w:bCs/>
                <w:color w:val="000000"/>
                <w:sz w:val="20"/>
                <w:szCs w:val="20"/>
                <w:lang w:eastAsia="es-EC"/>
              </w:rPr>
              <w:t>CV: 306.61%</w:t>
            </w:r>
          </w:p>
        </w:tc>
      </w:tr>
    </w:tbl>
    <w:p w:rsidR="009371A0" w:rsidRPr="0013352F" w:rsidRDefault="0013432D" w:rsidP="005E7D25">
      <w:pPr>
        <w:spacing w:line="240" w:lineRule="auto"/>
        <w:jc w:val="both"/>
        <w:rPr>
          <w:rFonts w:ascii="Times New Roman" w:hAnsi="Times New Roman" w:cs="Times New Roman"/>
          <w:sz w:val="20"/>
          <w:szCs w:val="20"/>
        </w:rPr>
      </w:pPr>
      <w:r w:rsidRPr="0013352F">
        <w:rPr>
          <w:rFonts w:ascii="Times New Roman" w:hAnsi="Times New Roman" w:cs="Times New Roman"/>
          <w:sz w:val="20"/>
        </w:rPr>
        <w:t>NS = No Significativo; ** = Altamente significativo al 1%. Promedios con distinta letra son estadísticamente diferentes al 5%.</w:t>
      </w:r>
      <w:r w:rsidR="00EC4347" w:rsidRPr="0013352F">
        <w:rPr>
          <w:rFonts w:ascii="Times New Roman" w:hAnsi="Times New Roman" w:cs="Times New Roman"/>
          <w:sz w:val="20"/>
        </w:rPr>
        <w:t xml:space="preserve"> </w:t>
      </w:r>
      <w:r w:rsidR="00EC4347" w:rsidRPr="0013352F">
        <w:rPr>
          <w:rFonts w:ascii="Times New Roman" w:hAnsi="Times New Roman" w:cs="Times New Roman"/>
          <w:sz w:val="20"/>
          <w:szCs w:val="20"/>
        </w:rPr>
        <w:t xml:space="preserve">MG= Media General. </w:t>
      </w:r>
    </w:p>
    <w:p w:rsidR="00EC4347" w:rsidRPr="0013352F" w:rsidRDefault="00EC4347" w:rsidP="005E7D25">
      <w:pPr>
        <w:spacing w:line="240" w:lineRule="auto"/>
        <w:jc w:val="both"/>
        <w:rPr>
          <w:rFonts w:ascii="Times New Roman" w:hAnsi="Times New Roman" w:cs="Times New Roman"/>
          <w:sz w:val="20"/>
          <w:szCs w:val="20"/>
        </w:rPr>
      </w:pPr>
      <w:r w:rsidRPr="0013352F">
        <w:rPr>
          <w:rFonts w:ascii="Times New Roman" w:hAnsi="Times New Roman" w:cs="Times New Roman"/>
          <w:sz w:val="20"/>
          <w:szCs w:val="20"/>
        </w:rPr>
        <w:t>CV = Coeficiente de Variación.</w:t>
      </w:r>
    </w:p>
    <w:p w:rsidR="00893F57" w:rsidRPr="004619CD" w:rsidRDefault="00EC4347" w:rsidP="00243506">
      <w:pPr>
        <w:spacing w:line="360" w:lineRule="auto"/>
        <w:jc w:val="both"/>
        <w:rPr>
          <w:rFonts w:ascii="Times New Roman" w:hAnsi="Times New Roman" w:cs="Times New Roman"/>
          <w:b/>
          <w:sz w:val="24"/>
          <w:szCs w:val="24"/>
        </w:rPr>
        <w:sectPr w:rsidR="00893F57" w:rsidRPr="004619CD" w:rsidSect="00106172">
          <w:pgSz w:w="16838" w:h="11906" w:orient="landscape"/>
          <w:pgMar w:top="1701" w:right="1418" w:bottom="1701" w:left="1418" w:header="709" w:footer="709" w:gutter="0"/>
          <w:cols w:space="708"/>
          <w:docGrid w:linePitch="360"/>
        </w:sectPr>
      </w:pPr>
      <w:r>
        <w:rPr>
          <w:rFonts w:ascii="Times New Roman" w:hAnsi="Times New Roman" w:cs="Times New Roman"/>
          <w:b/>
          <w:sz w:val="24"/>
          <w:szCs w:val="24"/>
        </w:rPr>
        <w:t xml:space="preserve"> </w:t>
      </w:r>
    </w:p>
    <w:p w:rsidR="00043D21" w:rsidRDefault="00043D21" w:rsidP="00043D21">
      <w:pPr>
        <w:keepNext/>
        <w:spacing w:line="360" w:lineRule="auto"/>
        <w:jc w:val="both"/>
      </w:pPr>
      <w:r>
        <w:rPr>
          <w:noProof/>
          <w:lang w:val="es-ES" w:eastAsia="es-ES"/>
        </w:rPr>
        <w:lastRenderedPageBreak/>
        <w:drawing>
          <wp:inline distT="0" distB="0" distL="0" distR="0" wp14:anchorId="2CA7B60E" wp14:editId="39000D8E">
            <wp:extent cx="4572000" cy="2743200"/>
            <wp:effectExtent l="0" t="0" r="0"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43D21" w:rsidRPr="0013352F" w:rsidRDefault="00043D21" w:rsidP="00043D21">
      <w:pPr>
        <w:pStyle w:val="Descripcin"/>
        <w:spacing w:line="360" w:lineRule="auto"/>
        <w:jc w:val="both"/>
        <w:rPr>
          <w:rFonts w:ascii="Times New Roman" w:hAnsi="Times New Roman" w:cs="Times New Roman"/>
          <w:sz w:val="20"/>
          <w:szCs w:val="20"/>
        </w:rPr>
      </w:pPr>
      <w:bookmarkStart w:id="228" w:name="_Toc38366838"/>
      <w:r>
        <w:rPr>
          <w:rFonts w:ascii="Times New Roman" w:hAnsi="Times New Roman" w:cs="Times New Roman"/>
          <w:b/>
          <w:i w:val="0"/>
          <w:color w:val="auto"/>
          <w:sz w:val="20"/>
          <w:szCs w:val="20"/>
        </w:rPr>
        <w:t>G</w:t>
      </w:r>
      <w:r w:rsidRPr="00F41746">
        <w:rPr>
          <w:rFonts w:ascii="Times New Roman" w:hAnsi="Times New Roman" w:cs="Times New Roman"/>
          <w:b/>
          <w:i w:val="0"/>
          <w:color w:val="auto"/>
          <w:sz w:val="20"/>
          <w:szCs w:val="20"/>
        </w:rPr>
        <w:t>ráfico</w:t>
      </w:r>
      <w:r>
        <w:rPr>
          <w:rFonts w:ascii="Times New Roman" w:hAnsi="Times New Roman" w:cs="Times New Roman"/>
          <w:b/>
          <w:i w:val="0"/>
          <w:color w:val="auto"/>
          <w:sz w:val="20"/>
          <w:szCs w:val="20"/>
        </w:rPr>
        <w:t xml:space="preserve"> No.</w:t>
      </w:r>
      <w:r w:rsidRPr="00F41746">
        <w:rPr>
          <w:rFonts w:ascii="Times New Roman" w:hAnsi="Times New Roman" w:cs="Times New Roman"/>
          <w:b/>
          <w:i w:val="0"/>
          <w:color w:val="auto"/>
          <w:sz w:val="20"/>
          <w:szCs w:val="20"/>
        </w:rPr>
        <w:t xml:space="preserve">  </w:t>
      </w:r>
      <w:r w:rsidRPr="00F41746">
        <w:rPr>
          <w:rFonts w:ascii="Times New Roman" w:hAnsi="Times New Roman" w:cs="Times New Roman"/>
          <w:b/>
          <w:i w:val="0"/>
          <w:color w:val="auto"/>
          <w:sz w:val="20"/>
          <w:szCs w:val="20"/>
        </w:rPr>
        <w:fldChar w:fldCharType="begin"/>
      </w:r>
      <w:r w:rsidRPr="00F41746">
        <w:rPr>
          <w:rFonts w:ascii="Times New Roman" w:hAnsi="Times New Roman" w:cs="Times New Roman"/>
          <w:b/>
          <w:i w:val="0"/>
          <w:color w:val="auto"/>
          <w:sz w:val="20"/>
          <w:szCs w:val="20"/>
        </w:rPr>
        <w:instrText xml:space="preserve"> SEQ Garfico_ \* ARABIC </w:instrText>
      </w:r>
      <w:r w:rsidRPr="00F41746">
        <w:rPr>
          <w:rFonts w:ascii="Times New Roman" w:hAnsi="Times New Roman" w:cs="Times New Roman"/>
          <w:b/>
          <w:i w:val="0"/>
          <w:color w:val="auto"/>
          <w:sz w:val="20"/>
          <w:szCs w:val="20"/>
        </w:rPr>
        <w:fldChar w:fldCharType="separate"/>
      </w:r>
      <w:r w:rsidR="0066023A">
        <w:rPr>
          <w:rFonts w:ascii="Times New Roman" w:hAnsi="Times New Roman" w:cs="Times New Roman"/>
          <w:b/>
          <w:i w:val="0"/>
          <w:noProof/>
          <w:color w:val="auto"/>
          <w:sz w:val="20"/>
          <w:szCs w:val="20"/>
        </w:rPr>
        <w:t>14</w:t>
      </w:r>
      <w:r w:rsidRPr="00F41746">
        <w:rPr>
          <w:rFonts w:ascii="Times New Roman" w:hAnsi="Times New Roman" w:cs="Times New Roman"/>
          <w:b/>
          <w:i w:val="0"/>
          <w:noProof/>
          <w:color w:val="auto"/>
          <w:sz w:val="20"/>
          <w:szCs w:val="20"/>
        </w:rPr>
        <w:fldChar w:fldCharType="end"/>
      </w:r>
      <w:r w:rsidRPr="00F41746">
        <w:rPr>
          <w:rFonts w:ascii="Times New Roman" w:hAnsi="Times New Roman" w:cs="Times New Roman"/>
          <w:b/>
          <w:i w:val="0"/>
          <w:color w:val="auto"/>
          <w:sz w:val="20"/>
          <w:szCs w:val="20"/>
        </w:rPr>
        <w:t xml:space="preserve">. </w:t>
      </w:r>
      <w:r w:rsidRPr="0013352F">
        <w:rPr>
          <w:rFonts w:ascii="Times New Roman" w:hAnsi="Times New Roman" w:cs="Times New Roman"/>
          <w:i w:val="0"/>
          <w:color w:val="auto"/>
          <w:sz w:val="20"/>
          <w:szCs w:val="20"/>
        </w:rPr>
        <w:t xml:space="preserve">Accesiones de cebada maltera en </w:t>
      </w:r>
      <w:r w:rsidR="0013352F" w:rsidRPr="0013352F">
        <w:rPr>
          <w:rFonts w:ascii="Times New Roman" w:hAnsi="Times New Roman" w:cs="Times New Roman"/>
          <w:i w:val="0"/>
          <w:color w:val="auto"/>
          <w:sz w:val="20"/>
          <w:szCs w:val="20"/>
        </w:rPr>
        <w:t>la variable días a la emergencia</w:t>
      </w:r>
      <w:bookmarkEnd w:id="228"/>
    </w:p>
    <w:p w:rsidR="003735B1" w:rsidRDefault="003735B1" w:rsidP="001433F3">
      <w:pPr>
        <w:spacing w:after="200" w:line="360" w:lineRule="auto"/>
        <w:jc w:val="both"/>
        <w:rPr>
          <w:rFonts w:ascii="Times New Roman" w:hAnsi="Times New Roman" w:cs="Times New Roman"/>
          <w:b/>
          <w:sz w:val="24"/>
          <w:szCs w:val="24"/>
        </w:rPr>
      </w:pPr>
    </w:p>
    <w:p w:rsidR="009371A0" w:rsidRDefault="009371A0" w:rsidP="001433F3">
      <w:pPr>
        <w:spacing w:after="200" w:line="360" w:lineRule="auto"/>
        <w:jc w:val="both"/>
        <w:rPr>
          <w:rFonts w:ascii="Times New Roman" w:hAnsi="Times New Roman" w:cs="Times New Roman"/>
          <w:b/>
          <w:sz w:val="24"/>
          <w:szCs w:val="24"/>
        </w:rPr>
      </w:pPr>
    </w:p>
    <w:p w:rsidR="009371A0" w:rsidRDefault="009371A0" w:rsidP="001433F3">
      <w:pPr>
        <w:spacing w:after="200" w:line="360" w:lineRule="auto"/>
        <w:jc w:val="both"/>
        <w:rPr>
          <w:rFonts w:ascii="Times New Roman" w:hAnsi="Times New Roman" w:cs="Times New Roman"/>
          <w:b/>
          <w:sz w:val="24"/>
          <w:szCs w:val="24"/>
        </w:rPr>
      </w:pPr>
    </w:p>
    <w:p w:rsidR="00043D21" w:rsidRDefault="00043D21" w:rsidP="00043D21">
      <w:pPr>
        <w:keepNext/>
        <w:spacing w:line="360" w:lineRule="auto"/>
        <w:jc w:val="both"/>
      </w:pPr>
      <w:r>
        <w:rPr>
          <w:noProof/>
          <w:lang w:val="es-ES" w:eastAsia="es-ES"/>
        </w:rPr>
        <w:drawing>
          <wp:inline distT="0" distB="0" distL="0" distR="0" wp14:anchorId="5214CB97" wp14:editId="02D332E1">
            <wp:extent cx="4572000" cy="2743200"/>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43D21" w:rsidRPr="0013352F" w:rsidRDefault="00043D21" w:rsidP="00043D21">
      <w:pPr>
        <w:pStyle w:val="Descripcin"/>
        <w:spacing w:after="0" w:line="360" w:lineRule="auto"/>
        <w:jc w:val="both"/>
        <w:rPr>
          <w:rFonts w:ascii="Times New Roman" w:hAnsi="Times New Roman" w:cs="Times New Roman"/>
          <w:i w:val="0"/>
          <w:color w:val="auto"/>
          <w:sz w:val="20"/>
          <w:szCs w:val="20"/>
        </w:rPr>
      </w:pPr>
      <w:bookmarkStart w:id="229" w:name="_Toc38366839"/>
      <w:r w:rsidRPr="00F82F96">
        <w:rPr>
          <w:rFonts w:ascii="Times New Roman" w:hAnsi="Times New Roman" w:cs="Times New Roman"/>
          <w:b/>
          <w:i w:val="0"/>
          <w:color w:val="auto"/>
          <w:sz w:val="20"/>
          <w:szCs w:val="20"/>
        </w:rPr>
        <w:t xml:space="preserve">Gráfico No.  </w:t>
      </w:r>
      <w:r w:rsidRPr="00F82F96">
        <w:rPr>
          <w:rFonts w:ascii="Times New Roman" w:hAnsi="Times New Roman" w:cs="Times New Roman"/>
          <w:b/>
          <w:i w:val="0"/>
          <w:color w:val="auto"/>
          <w:sz w:val="20"/>
          <w:szCs w:val="20"/>
        </w:rPr>
        <w:fldChar w:fldCharType="begin"/>
      </w:r>
      <w:r w:rsidRPr="00F82F96">
        <w:rPr>
          <w:rFonts w:ascii="Times New Roman" w:hAnsi="Times New Roman" w:cs="Times New Roman"/>
          <w:b/>
          <w:i w:val="0"/>
          <w:color w:val="auto"/>
          <w:sz w:val="20"/>
          <w:szCs w:val="20"/>
        </w:rPr>
        <w:instrText xml:space="preserve"> SEQ Garfico_ \* ARABIC </w:instrText>
      </w:r>
      <w:r w:rsidRPr="00F82F96">
        <w:rPr>
          <w:rFonts w:ascii="Times New Roman" w:hAnsi="Times New Roman" w:cs="Times New Roman"/>
          <w:b/>
          <w:i w:val="0"/>
          <w:color w:val="auto"/>
          <w:sz w:val="20"/>
          <w:szCs w:val="20"/>
        </w:rPr>
        <w:fldChar w:fldCharType="separate"/>
      </w:r>
      <w:r w:rsidR="0066023A">
        <w:rPr>
          <w:rFonts w:ascii="Times New Roman" w:hAnsi="Times New Roman" w:cs="Times New Roman"/>
          <w:b/>
          <w:i w:val="0"/>
          <w:noProof/>
          <w:color w:val="auto"/>
          <w:sz w:val="20"/>
          <w:szCs w:val="20"/>
        </w:rPr>
        <w:t>15</w:t>
      </w:r>
      <w:r w:rsidRPr="00F82F96">
        <w:rPr>
          <w:rFonts w:ascii="Times New Roman" w:hAnsi="Times New Roman" w:cs="Times New Roman"/>
          <w:b/>
          <w:i w:val="0"/>
          <w:noProof/>
          <w:color w:val="auto"/>
          <w:sz w:val="20"/>
          <w:szCs w:val="20"/>
        </w:rPr>
        <w:fldChar w:fldCharType="end"/>
      </w:r>
      <w:r w:rsidRPr="00F82F96">
        <w:rPr>
          <w:rFonts w:ascii="Times New Roman" w:hAnsi="Times New Roman" w:cs="Times New Roman"/>
          <w:b/>
          <w:i w:val="0"/>
          <w:color w:val="auto"/>
          <w:sz w:val="20"/>
          <w:szCs w:val="20"/>
        </w:rPr>
        <w:t xml:space="preserve">. </w:t>
      </w:r>
      <w:r w:rsidRPr="0013352F">
        <w:rPr>
          <w:rFonts w:ascii="Times New Roman" w:hAnsi="Times New Roman" w:cs="Times New Roman"/>
          <w:i w:val="0"/>
          <w:color w:val="auto"/>
          <w:sz w:val="20"/>
          <w:szCs w:val="20"/>
        </w:rPr>
        <w:t xml:space="preserve">Accesiones de cebada maltera en la variable </w:t>
      </w:r>
      <w:r w:rsidR="0013352F" w:rsidRPr="0013352F">
        <w:rPr>
          <w:rFonts w:ascii="Times New Roman" w:hAnsi="Times New Roman" w:cs="Times New Roman"/>
          <w:i w:val="0"/>
          <w:color w:val="auto"/>
          <w:sz w:val="20"/>
          <w:szCs w:val="20"/>
        </w:rPr>
        <w:t>días al espigamiento</w:t>
      </w:r>
      <w:bookmarkEnd w:id="229"/>
    </w:p>
    <w:p w:rsidR="00155A54" w:rsidRPr="00155A54" w:rsidRDefault="00155A54" w:rsidP="00F82F96">
      <w:pPr>
        <w:pStyle w:val="Sinespaciado"/>
        <w:spacing w:line="360" w:lineRule="auto"/>
        <w:jc w:val="both"/>
        <w:rPr>
          <w:rFonts w:ascii="Times New Roman" w:hAnsi="Times New Roman" w:cs="Times New Roman"/>
          <w:b/>
          <w:sz w:val="24"/>
          <w:szCs w:val="24"/>
        </w:rPr>
      </w:pPr>
    </w:p>
    <w:p w:rsidR="000E3D6A" w:rsidRDefault="000E3D6A" w:rsidP="001433F3">
      <w:pPr>
        <w:spacing w:after="200" w:line="360" w:lineRule="auto"/>
        <w:jc w:val="both"/>
        <w:rPr>
          <w:rFonts w:ascii="Times New Roman" w:hAnsi="Times New Roman" w:cs="Times New Roman"/>
          <w:b/>
          <w:sz w:val="24"/>
        </w:rPr>
      </w:pPr>
    </w:p>
    <w:p w:rsidR="000E3D6A" w:rsidRDefault="000E3D6A" w:rsidP="00155A54">
      <w:pPr>
        <w:spacing w:line="360" w:lineRule="auto"/>
        <w:rPr>
          <w:rFonts w:ascii="Times New Roman" w:hAnsi="Times New Roman" w:cs="Times New Roman"/>
          <w:b/>
          <w:sz w:val="24"/>
        </w:rPr>
      </w:pPr>
    </w:p>
    <w:p w:rsidR="00043D21" w:rsidRDefault="00043D21" w:rsidP="00043D21">
      <w:pPr>
        <w:keepNext/>
        <w:spacing w:line="360" w:lineRule="auto"/>
        <w:jc w:val="both"/>
      </w:pPr>
      <w:r>
        <w:rPr>
          <w:noProof/>
          <w:lang w:val="es-ES" w:eastAsia="es-ES"/>
        </w:rPr>
        <w:lastRenderedPageBreak/>
        <w:drawing>
          <wp:inline distT="0" distB="0" distL="0" distR="0" wp14:anchorId="7B539F1A" wp14:editId="520B9F95">
            <wp:extent cx="4572000" cy="2944090"/>
            <wp:effectExtent l="0" t="0" r="0" b="889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43D21" w:rsidRDefault="00043D21" w:rsidP="00043D21">
      <w:pPr>
        <w:pStyle w:val="Descripcin"/>
        <w:spacing w:line="360" w:lineRule="auto"/>
        <w:jc w:val="both"/>
        <w:rPr>
          <w:rFonts w:ascii="Times New Roman" w:hAnsi="Times New Roman" w:cs="Times New Roman"/>
          <w:b/>
          <w:i w:val="0"/>
          <w:color w:val="auto"/>
          <w:sz w:val="20"/>
        </w:rPr>
      </w:pPr>
      <w:bookmarkStart w:id="230" w:name="_Toc38366840"/>
      <w:r>
        <w:rPr>
          <w:rFonts w:ascii="Times New Roman" w:hAnsi="Times New Roman" w:cs="Times New Roman"/>
          <w:b/>
          <w:i w:val="0"/>
          <w:color w:val="auto"/>
          <w:sz w:val="20"/>
        </w:rPr>
        <w:t>G</w:t>
      </w:r>
      <w:r w:rsidRPr="00056534">
        <w:rPr>
          <w:rFonts w:ascii="Times New Roman" w:hAnsi="Times New Roman" w:cs="Times New Roman"/>
          <w:b/>
          <w:i w:val="0"/>
          <w:color w:val="auto"/>
          <w:sz w:val="20"/>
        </w:rPr>
        <w:t>ráfico</w:t>
      </w:r>
      <w:r>
        <w:rPr>
          <w:rFonts w:ascii="Times New Roman" w:hAnsi="Times New Roman" w:cs="Times New Roman"/>
          <w:b/>
          <w:i w:val="0"/>
          <w:color w:val="auto"/>
          <w:sz w:val="20"/>
        </w:rPr>
        <w:t xml:space="preserve"> No.</w:t>
      </w:r>
      <w:r w:rsidRPr="00056534">
        <w:rPr>
          <w:rFonts w:ascii="Times New Roman" w:hAnsi="Times New Roman" w:cs="Times New Roman"/>
          <w:b/>
          <w:i w:val="0"/>
          <w:color w:val="auto"/>
          <w:sz w:val="20"/>
        </w:rPr>
        <w:t xml:space="preserve">  </w:t>
      </w:r>
      <w:r w:rsidRPr="00056534">
        <w:rPr>
          <w:rFonts w:ascii="Times New Roman" w:hAnsi="Times New Roman" w:cs="Times New Roman"/>
          <w:b/>
          <w:i w:val="0"/>
          <w:color w:val="auto"/>
          <w:sz w:val="20"/>
        </w:rPr>
        <w:fldChar w:fldCharType="begin"/>
      </w:r>
      <w:r w:rsidRPr="00056534">
        <w:rPr>
          <w:rFonts w:ascii="Times New Roman" w:hAnsi="Times New Roman" w:cs="Times New Roman"/>
          <w:b/>
          <w:i w:val="0"/>
          <w:color w:val="auto"/>
          <w:sz w:val="20"/>
        </w:rPr>
        <w:instrText xml:space="preserve"> SEQ Garfico_ \* ARABIC </w:instrText>
      </w:r>
      <w:r w:rsidRPr="00056534">
        <w:rPr>
          <w:rFonts w:ascii="Times New Roman" w:hAnsi="Times New Roman" w:cs="Times New Roman"/>
          <w:b/>
          <w:i w:val="0"/>
          <w:color w:val="auto"/>
          <w:sz w:val="20"/>
        </w:rPr>
        <w:fldChar w:fldCharType="separate"/>
      </w:r>
      <w:r w:rsidR="0066023A">
        <w:rPr>
          <w:rFonts w:ascii="Times New Roman" w:hAnsi="Times New Roman" w:cs="Times New Roman"/>
          <w:b/>
          <w:i w:val="0"/>
          <w:noProof/>
          <w:color w:val="auto"/>
          <w:sz w:val="20"/>
        </w:rPr>
        <w:t>16</w:t>
      </w:r>
      <w:r w:rsidRPr="00056534">
        <w:rPr>
          <w:rFonts w:ascii="Times New Roman" w:hAnsi="Times New Roman" w:cs="Times New Roman"/>
          <w:b/>
          <w:i w:val="0"/>
          <w:noProof/>
          <w:color w:val="auto"/>
          <w:sz w:val="20"/>
        </w:rPr>
        <w:fldChar w:fldCharType="end"/>
      </w:r>
      <w:r w:rsidRPr="00056534">
        <w:rPr>
          <w:rFonts w:ascii="Times New Roman" w:hAnsi="Times New Roman" w:cs="Times New Roman"/>
          <w:b/>
          <w:i w:val="0"/>
          <w:color w:val="auto"/>
          <w:sz w:val="20"/>
        </w:rPr>
        <w:t xml:space="preserve">. </w:t>
      </w:r>
      <w:r w:rsidRPr="00AA7ED3">
        <w:rPr>
          <w:rFonts w:ascii="Times New Roman" w:hAnsi="Times New Roman" w:cs="Times New Roman"/>
          <w:i w:val="0"/>
          <w:color w:val="auto"/>
          <w:sz w:val="20"/>
        </w:rPr>
        <w:t xml:space="preserve">Accesiones de cebada maltera en la variable </w:t>
      </w:r>
      <w:r w:rsidR="00AA7ED3" w:rsidRPr="00AA7ED3">
        <w:rPr>
          <w:rFonts w:ascii="Times New Roman" w:hAnsi="Times New Roman" w:cs="Times New Roman"/>
          <w:i w:val="0"/>
          <w:color w:val="auto"/>
          <w:sz w:val="20"/>
        </w:rPr>
        <w:t>días a la cosecha</w:t>
      </w:r>
      <w:bookmarkEnd w:id="230"/>
    </w:p>
    <w:p w:rsidR="003735B1" w:rsidRDefault="003735B1" w:rsidP="00056534">
      <w:pPr>
        <w:spacing w:after="200" w:line="360" w:lineRule="auto"/>
        <w:jc w:val="center"/>
        <w:rPr>
          <w:rFonts w:ascii="Times New Roman" w:hAnsi="Times New Roman" w:cs="Times New Roman"/>
          <w:b/>
          <w:sz w:val="24"/>
        </w:rPr>
      </w:pPr>
    </w:p>
    <w:p w:rsidR="009371A0" w:rsidRDefault="009371A0" w:rsidP="00056534">
      <w:pPr>
        <w:spacing w:after="200" w:line="360" w:lineRule="auto"/>
        <w:jc w:val="center"/>
        <w:rPr>
          <w:rFonts w:ascii="Times New Roman" w:hAnsi="Times New Roman" w:cs="Times New Roman"/>
          <w:b/>
          <w:sz w:val="24"/>
        </w:rPr>
      </w:pPr>
    </w:p>
    <w:p w:rsidR="009371A0" w:rsidRDefault="009371A0" w:rsidP="00056534">
      <w:pPr>
        <w:spacing w:after="200" w:line="360" w:lineRule="auto"/>
        <w:jc w:val="center"/>
        <w:rPr>
          <w:rFonts w:ascii="Times New Roman" w:hAnsi="Times New Roman" w:cs="Times New Roman"/>
          <w:b/>
          <w:sz w:val="24"/>
        </w:rPr>
      </w:pPr>
    </w:p>
    <w:p w:rsidR="00043D21" w:rsidRDefault="00043D21" w:rsidP="00043D21">
      <w:pPr>
        <w:keepNext/>
        <w:spacing w:line="360" w:lineRule="auto"/>
        <w:jc w:val="both"/>
      </w:pPr>
      <w:r>
        <w:rPr>
          <w:noProof/>
          <w:lang w:val="es-ES" w:eastAsia="es-ES"/>
        </w:rPr>
        <w:drawing>
          <wp:inline distT="0" distB="0" distL="0" distR="0" wp14:anchorId="22F6008E" wp14:editId="528010DD">
            <wp:extent cx="4572000" cy="2743200"/>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43D21" w:rsidRPr="00056534" w:rsidRDefault="00043D21" w:rsidP="00043D21">
      <w:pPr>
        <w:pStyle w:val="Descripcin"/>
        <w:spacing w:after="0" w:line="360" w:lineRule="auto"/>
        <w:jc w:val="both"/>
        <w:rPr>
          <w:rFonts w:ascii="Times New Roman" w:hAnsi="Times New Roman" w:cs="Times New Roman"/>
          <w:b/>
          <w:i w:val="0"/>
          <w:color w:val="auto"/>
          <w:sz w:val="28"/>
        </w:rPr>
      </w:pPr>
      <w:bookmarkStart w:id="231" w:name="_Toc38366841"/>
      <w:r>
        <w:rPr>
          <w:rFonts w:ascii="Times New Roman" w:hAnsi="Times New Roman" w:cs="Times New Roman"/>
          <w:b/>
          <w:i w:val="0"/>
          <w:color w:val="auto"/>
          <w:sz w:val="20"/>
        </w:rPr>
        <w:t>G</w:t>
      </w:r>
      <w:r w:rsidRPr="00056534">
        <w:rPr>
          <w:rFonts w:ascii="Times New Roman" w:hAnsi="Times New Roman" w:cs="Times New Roman"/>
          <w:b/>
          <w:i w:val="0"/>
          <w:color w:val="auto"/>
          <w:sz w:val="20"/>
        </w:rPr>
        <w:t>ráfico</w:t>
      </w:r>
      <w:r>
        <w:rPr>
          <w:rFonts w:ascii="Times New Roman" w:hAnsi="Times New Roman" w:cs="Times New Roman"/>
          <w:b/>
          <w:i w:val="0"/>
          <w:color w:val="auto"/>
          <w:sz w:val="20"/>
        </w:rPr>
        <w:t xml:space="preserve"> No.</w:t>
      </w:r>
      <w:r w:rsidRPr="00056534">
        <w:rPr>
          <w:rFonts w:ascii="Times New Roman" w:hAnsi="Times New Roman" w:cs="Times New Roman"/>
          <w:b/>
          <w:i w:val="0"/>
          <w:color w:val="auto"/>
          <w:sz w:val="20"/>
        </w:rPr>
        <w:t xml:space="preserve">  </w:t>
      </w:r>
      <w:r w:rsidRPr="00056534">
        <w:rPr>
          <w:rFonts w:ascii="Times New Roman" w:hAnsi="Times New Roman" w:cs="Times New Roman"/>
          <w:b/>
          <w:i w:val="0"/>
          <w:color w:val="auto"/>
          <w:sz w:val="20"/>
        </w:rPr>
        <w:fldChar w:fldCharType="begin"/>
      </w:r>
      <w:r w:rsidRPr="00056534">
        <w:rPr>
          <w:rFonts w:ascii="Times New Roman" w:hAnsi="Times New Roman" w:cs="Times New Roman"/>
          <w:b/>
          <w:i w:val="0"/>
          <w:color w:val="auto"/>
          <w:sz w:val="20"/>
        </w:rPr>
        <w:instrText xml:space="preserve"> SEQ Garfico_ \* ARABIC </w:instrText>
      </w:r>
      <w:r w:rsidRPr="00056534">
        <w:rPr>
          <w:rFonts w:ascii="Times New Roman" w:hAnsi="Times New Roman" w:cs="Times New Roman"/>
          <w:b/>
          <w:i w:val="0"/>
          <w:color w:val="auto"/>
          <w:sz w:val="20"/>
        </w:rPr>
        <w:fldChar w:fldCharType="separate"/>
      </w:r>
      <w:r w:rsidR="0066023A">
        <w:rPr>
          <w:rFonts w:ascii="Times New Roman" w:hAnsi="Times New Roman" w:cs="Times New Roman"/>
          <w:b/>
          <w:i w:val="0"/>
          <w:noProof/>
          <w:color w:val="auto"/>
          <w:sz w:val="20"/>
        </w:rPr>
        <w:t>17</w:t>
      </w:r>
      <w:r w:rsidRPr="00056534">
        <w:rPr>
          <w:rFonts w:ascii="Times New Roman" w:hAnsi="Times New Roman" w:cs="Times New Roman"/>
          <w:b/>
          <w:i w:val="0"/>
          <w:noProof/>
          <w:color w:val="auto"/>
          <w:sz w:val="20"/>
        </w:rPr>
        <w:fldChar w:fldCharType="end"/>
      </w:r>
      <w:r w:rsidRPr="00056534">
        <w:rPr>
          <w:rFonts w:ascii="Times New Roman" w:hAnsi="Times New Roman" w:cs="Times New Roman"/>
          <w:b/>
          <w:i w:val="0"/>
          <w:color w:val="auto"/>
          <w:sz w:val="20"/>
        </w:rPr>
        <w:t xml:space="preserve">. </w:t>
      </w:r>
      <w:r w:rsidRPr="00AA7ED3">
        <w:rPr>
          <w:rFonts w:ascii="Times New Roman" w:hAnsi="Times New Roman" w:cs="Times New Roman"/>
          <w:i w:val="0"/>
          <w:color w:val="auto"/>
          <w:sz w:val="20"/>
        </w:rPr>
        <w:t xml:space="preserve">Accesiones de cebada maltera en la variable </w:t>
      </w:r>
      <w:r w:rsidR="00AA7ED3" w:rsidRPr="00AA7ED3">
        <w:rPr>
          <w:rFonts w:ascii="Times New Roman" w:hAnsi="Times New Roman" w:cs="Times New Roman"/>
          <w:i w:val="0"/>
          <w:color w:val="auto"/>
          <w:sz w:val="20"/>
        </w:rPr>
        <w:t>plantas por metro lineal</w:t>
      </w:r>
      <w:bookmarkEnd w:id="231"/>
    </w:p>
    <w:p w:rsidR="00E82159" w:rsidRDefault="00E82159" w:rsidP="003735B1">
      <w:pPr>
        <w:spacing w:after="240" w:line="360" w:lineRule="auto"/>
        <w:jc w:val="center"/>
        <w:rPr>
          <w:rFonts w:ascii="Times New Roman" w:hAnsi="Times New Roman" w:cs="Times New Roman"/>
          <w:sz w:val="24"/>
        </w:rPr>
      </w:pPr>
    </w:p>
    <w:p w:rsidR="00E82159" w:rsidRDefault="00E82159" w:rsidP="00155A54">
      <w:pPr>
        <w:rPr>
          <w:rFonts w:ascii="Times New Roman" w:hAnsi="Times New Roman" w:cs="Times New Roman"/>
          <w:sz w:val="24"/>
        </w:rPr>
      </w:pPr>
    </w:p>
    <w:p w:rsidR="00E82159" w:rsidRPr="00155A54" w:rsidRDefault="00E82159" w:rsidP="00155A54">
      <w:pPr>
        <w:rPr>
          <w:rFonts w:ascii="Times New Roman" w:hAnsi="Times New Roman" w:cs="Times New Roman"/>
          <w:sz w:val="24"/>
        </w:rPr>
      </w:pPr>
    </w:p>
    <w:p w:rsidR="00155A54" w:rsidRDefault="00155A54" w:rsidP="003735B1">
      <w:pPr>
        <w:spacing w:line="360" w:lineRule="auto"/>
        <w:rPr>
          <w:rFonts w:ascii="Times New Roman" w:hAnsi="Times New Roman" w:cs="Times New Roman"/>
          <w:b/>
          <w:sz w:val="20"/>
          <w:szCs w:val="20"/>
        </w:rPr>
      </w:pPr>
    </w:p>
    <w:p w:rsidR="00A34A40" w:rsidRDefault="00A34A40" w:rsidP="00A34A40">
      <w:pPr>
        <w:keepNext/>
        <w:spacing w:line="360" w:lineRule="auto"/>
        <w:jc w:val="both"/>
      </w:pPr>
      <w:r>
        <w:rPr>
          <w:noProof/>
          <w:lang w:val="es-ES" w:eastAsia="es-ES"/>
        </w:rPr>
        <w:lastRenderedPageBreak/>
        <w:drawing>
          <wp:inline distT="0" distB="0" distL="0" distR="0" wp14:anchorId="1613E0DA" wp14:editId="13A5DA9F">
            <wp:extent cx="4572000" cy="2743200"/>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34A40" w:rsidRDefault="00A34A40" w:rsidP="00A34A40">
      <w:pPr>
        <w:pStyle w:val="Descripcin"/>
        <w:spacing w:line="360" w:lineRule="auto"/>
        <w:jc w:val="both"/>
        <w:rPr>
          <w:rFonts w:ascii="Times New Roman" w:hAnsi="Times New Roman" w:cs="Times New Roman"/>
          <w:b/>
          <w:i w:val="0"/>
          <w:color w:val="000000" w:themeColor="text1"/>
          <w:sz w:val="20"/>
        </w:rPr>
      </w:pPr>
      <w:bookmarkStart w:id="232" w:name="_Toc38366842"/>
      <w:r>
        <w:rPr>
          <w:rFonts w:ascii="Times New Roman" w:hAnsi="Times New Roman" w:cs="Times New Roman"/>
          <w:b/>
          <w:i w:val="0"/>
          <w:color w:val="000000" w:themeColor="text1"/>
          <w:sz w:val="20"/>
        </w:rPr>
        <w:t>G</w:t>
      </w:r>
      <w:r w:rsidRPr="00056534">
        <w:rPr>
          <w:rFonts w:ascii="Times New Roman" w:hAnsi="Times New Roman" w:cs="Times New Roman"/>
          <w:b/>
          <w:i w:val="0"/>
          <w:color w:val="000000" w:themeColor="text1"/>
          <w:sz w:val="20"/>
        </w:rPr>
        <w:t>ráfico</w:t>
      </w:r>
      <w:r>
        <w:rPr>
          <w:rFonts w:ascii="Times New Roman" w:hAnsi="Times New Roman" w:cs="Times New Roman"/>
          <w:b/>
          <w:i w:val="0"/>
          <w:color w:val="000000" w:themeColor="text1"/>
          <w:sz w:val="20"/>
        </w:rPr>
        <w:t xml:space="preserve"> No.</w:t>
      </w:r>
      <w:r w:rsidRPr="00056534">
        <w:rPr>
          <w:rFonts w:ascii="Times New Roman" w:hAnsi="Times New Roman" w:cs="Times New Roman"/>
          <w:b/>
          <w:i w:val="0"/>
          <w:color w:val="000000" w:themeColor="text1"/>
          <w:sz w:val="20"/>
        </w:rPr>
        <w:t xml:space="preserve">  </w:t>
      </w:r>
      <w:r w:rsidRPr="00056534">
        <w:rPr>
          <w:rFonts w:ascii="Times New Roman" w:hAnsi="Times New Roman" w:cs="Times New Roman"/>
          <w:b/>
          <w:i w:val="0"/>
          <w:color w:val="000000" w:themeColor="text1"/>
          <w:sz w:val="20"/>
        </w:rPr>
        <w:fldChar w:fldCharType="begin"/>
      </w:r>
      <w:r w:rsidRPr="00056534">
        <w:rPr>
          <w:rFonts w:ascii="Times New Roman" w:hAnsi="Times New Roman" w:cs="Times New Roman"/>
          <w:b/>
          <w:i w:val="0"/>
          <w:color w:val="000000" w:themeColor="text1"/>
          <w:sz w:val="20"/>
        </w:rPr>
        <w:instrText xml:space="preserve"> SEQ Garfico_ \* ARABIC </w:instrText>
      </w:r>
      <w:r w:rsidRPr="00056534">
        <w:rPr>
          <w:rFonts w:ascii="Times New Roman" w:hAnsi="Times New Roman" w:cs="Times New Roman"/>
          <w:b/>
          <w:i w:val="0"/>
          <w:color w:val="000000" w:themeColor="text1"/>
          <w:sz w:val="20"/>
        </w:rPr>
        <w:fldChar w:fldCharType="separate"/>
      </w:r>
      <w:r w:rsidR="0066023A">
        <w:rPr>
          <w:rFonts w:ascii="Times New Roman" w:hAnsi="Times New Roman" w:cs="Times New Roman"/>
          <w:b/>
          <w:i w:val="0"/>
          <w:noProof/>
          <w:color w:val="000000" w:themeColor="text1"/>
          <w:sz w:val="20"/>
        </w:rPr>
        <w:t>18</w:t>
      </w:r>
      <w:r w:rsidRPr="00056534">
        <w:rPr>
          <w:rFonts w:ascii="Times New Roman" w:hAnsi="Times New Roman" w:cs="Times New Roman"/>
          <w:b/>
          <w:i w:val="0"/>
          <w:noProof/>
          <w:color w:val="000000" w:themeColor="text1"/>
          <w:sz w:val="20"/>
        </w:rPr>
        <w:fldChar w:fldCharType="end"/>
      </w:r>
      <w:r w:rsidRPr="00056534">
        <w:rPr>
          <w:rFonts w:ascii="Times New Roman" w:hAnsi="Times New Roman" w:cs="Times New Roman"/>
          <w:b/>
          <w:i w:val="0"/>
          <w:color w:val="000000" w:themeColor="text1"/>
          <w:sz w:val="20"/>
        </w:rPr>
        <w:t xml:space="preserve">. </w:t>
      </w:r>
      <w:r w:rsidRPr="00703492">
        <w:rPr>
          <w:rFonts w:ascii="Times New Roman" w:hAnsi="Times New Roman" w:cs="Times New Roman"/>
          <w:i w:val="0"/>
          <w:color w:val="000000" w:themeColor="text1"/>
          <w:sz w:val="20"/>
        </w:rPr>
        <w:t xml:space="preserve">Accesiones de cebada maltera en la variable </w:t>
      </w:r>
      <w:r w:rsidR="00703492" w:rsidRPr="00703492">
        <w:rPr>
          <w:rFonts w:ascii="Times New Roman" w:hAnsi="Times New Roman" w:cs="Times New Roman"/>
          <w:i w:val="0"/>
          <w:color w:val="000000" w:themeColor="text1"/>
          <w:sz w:val="20"/>
        </w:rPr>
        <w:t>número de macollos por planta</w:t>
      </w:r>
      <w:bookmarkEnd w:id="232"/>
    </w:p>
    <w:p w:rsidR="00A34A40" w:rsidRDefault="00A34A40" w:rsidP="00A34A40">
      <w:pPr>
        <w:spacing w:after="200"/>
        <w:jc w:val="both"/>
      </w:pPr>
    </w:p>
    <w:p w:rsidR="009371A0" w:rsidRDefault="009371A0" w:rsidP="00A34A40">
      <w:pPr>
        <w:spacing w:after="200"/>
        <w:jc w:val="both"/>
      </w:pPr>
    </w:p>
    <w:p w:rsidR="009371A0" w:rsidRPr="00056534" w:rsidRDefault="009371A0" w:rsidP="00A34A40">
      <w:pPr>
        <w:spacing w:after="200"/>
        <w:jc w:val="both"/>
      </w:pPr>
    </w:p>
    <w:p w:rsidR="00A34A40" w:rsidRDefault="00A34A40" w:rsidP="00A34A40">
      <w:pPr>
        <w:keepNext/>
        <w:spacing w:line="360" w:lineRule="auto"/>
        <w:jc w:val="both"/>
      </w:pPr>
      <w:r>
        <w:rPr>
          <w:noProof/>
          <w:lang w:val="es-ES" w:eastAsia="es-ES"/>
        </w:rPr>
        <w:drawing>
          <wp:inline distT="0" distB="0" distL="0" distR="0" wp14:anchorId="5CC0CDEB" wp14:editId="6BA88723">
            <wp:extent cx="4572000" cy="2743200"/>
            <wp:effectExtent l="0" t="0" r="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34A40" w:rsidRPr="00056534" w:rsidRDefault="00A34A40" w:rsidP="00A34A40">
      <w:pPr>
        <w:pStyle w:val="Descripcin"/>
        <w:spacing w:after="0" w:line="360" w:lineRule="auto"/>
        <w:jc w:val="both"/>
        <w:rPr>
          <w:rFonts w:ascii="Times New Roman" w:hAnsi="Times New Roman" w:cs="Times New Roman"/>
          <w:b/>
          <w:i w:val="0"/>
          <w:color w:val="000000" w:themeColor="text1"/>
          <w:sz w:val="28"/>
        </w:rPr>
      </w:pPr>
      <w:bookmarkStart w:id="233" w:name="_Toc38366843"/>
      <w:r w:rsidRPr="00056534">
        <w:rPr>
          <w:rFonts w:ascii="Times New Roman" w:hAnsi="Times New Roman" w:cs="Times New Roman"/>
          <w:b/>
          <w:i w:val="0"/>
          <w:color w:val="000000" w:themeColor="text1"/>
          <w:sz w:val="20"/>
        </w:rPr>
        <w:t xml:space="preserve">Gráfico No.  </w:t>
      </w:r>
      <w:r w:rsidRPr="00056534">
        <w:rPr>
          <w:rFonts w:ascii="Times New Roman" w:hAnsi="Times New Roman" w:cs="Times New Roman"/>
          <w:b/>
          <w:i w:val="0"/>
          <w:color w:val="000000" w:themeColor="text1"/>
          <w:sz w:val="20"/>
        </w:rPr>
        <w:fldChar w:fldCharType="begin"/>
      </w:r>
      <w:r w:rsidRPr="00056534">
        <w:rPr>
          <w:rFonts w:ascii="Times New Roman" w:hAnsi="Times New Roman" w:cs="Times New Roman"/>
          <w:b/>
          <w:i w:val="0"/>
          <w:color w:val="000000" w:themeColor="text1"/>
          <w:sz w:val="20"/>
        </w:rPr>
        <w:instrText xml:space="preserve"> SEQ Garfico_ \* ARABIC </w:instrText>
      </w:r>
      <w:r w:rsidRPr="00056534">
        <w:rPr>
          <w:rFonts w:ascii="Times New Roman" w:hAnsi="Times New Roman" w:cs="Times New Roman"/>
          <w:b/>
          <w:i w:val="0"/>
          <w:color w:val="000000" w:themeColor="text1"/>
          <w:sz w:val="20"/>
        </w:rPr>
        <w:fldChar w:fldCharType="separate"/>
      </w:r>
      <w:r w:rsidR="0066023A">
        <w:rPr>
          <w:rFonts w:ascii="Times New Roman" w:hAnsi="Times New Roman" w:cs="Times New Roman"/>
          <w:b/>
          <w:i w:val="0"/>
          <w:noProof/>
          <w:color w:val="000000" w:themeColor="text1"/>
          <w:sz w:val="20"/>
        </w:rPr>
        <w:t>19</w:t>
      </w:r>
      <w:r w:rsidRPr="00056534">
        <w:rPr>
          <w:rFonts w:ascii="Times New Roman" w:hAnsi="Times New Roman" w:cs="Times New Roman"/>
          <w:b/>
          <w:i w:val="0"/>
          <w:noProof/>
          <w:color w:val="000000" w:themeColor="text1"/>
          <w:sz w:val="20"/>
        </w:rPr>
        <w:fldChar w:fldCharType="end"/>
      </w:r>
      <w:r w:rsidRPr="00056534">
        <w:rPr>
          <w:rFonts w:ascii="Times New Roman" w:hAnsi="Times New Roman" w:cs="Times New Roman"/>
          <w:b/>
          <w:i w:val="0"/>
          <w:color w:val="000000" w:themeColor="text1"/>
          <w:sz w:val="20"/>
        </w:rPr>
        <w:t xml:space="preserve">. </w:t>
      </w:r>
      <w:r w:rsidRPr="00703492">
        <w:rPr>
          <w:rFonts w:ascii="Times New Roman" w:hAnsi="Times New Roman" w:cs="Times New Roman"/>
          <w:i w:val="0"/>
          <w:color w:val="000000" w:themeColor="text1"/>
          <w:sz w:val="20"/>
        </w:rPr>
        <w:t xml:space="preserve">Accesiones de cebada maltera en la variable </w:t>
      </w:r>
      <w:r w:rsidR="00703492" w:rsidRPr="00703492">
        <w:rPr>
          <w:rFonts w:ascii="Times New Roman" w:hAnsi="Times New Roman" w:cs="Times New Roman"/>
          <w:i w:val="0"/>
          <w:color w:val="000000" w:themeColor="text1"/>
          <w:sz w:val="20"/>
        </w:rPr>
        <w:t>altura de planta</w:t>
      </w:r>
      <w:bookmarkEnd w:id="233"/>
    </w:p>
    <w:p w:rsidR="00EA0EA3" w:rsidRDefault="00EA0EA3" w:rsidP="00056534">
      <w:pPr>
        <w:spacing w:after="200" w:line="360" w:lineRule="auto"/>
        <w:jc w:val="both"/>
        <w:rPr>
          <w:rFonts w:ascii="Times New Roman" w:hAnsi="Times New Roman" w:cs="Times New Roman"/>
          <w:sz w:val="24"/>
        </w:rPr>
      </w:pPr>
    </w:p>
    <w:p w:rsidR="00EA0EA3" w:rsidRDefault="00EA0EA3" w:rsidP="003735B1">
      <w:pPr>
        <w:spacing w:after="240" w:line="360" w:lineRule="auto"/>
        <w:jc w:val="center"/>
        <w:rPr>
          <w:rFonts w:ascii="Times New Roman" w:hAnsi="Times New Roman" w:cs="Times New Roman"/>
          <w:sz w:val="24"/>
        </w:rPr>
      </w:pPr>
    </w:p>
    <w:p w:rsidR="008D0369" w:rsidRDefault="008D0369" w:rsidP="008D0369">
      <w:pPr>
        <w:keepNext/>
        <w:spacing w:line="360" w:lineRule="auto"/>
        <w:jc w:val="both"/>
      </w:pPr>
      <w:r>
        <w:rPr>
          <w:noProof/>
          <w:lang w:val="es-ES" w:eastAsia="es-ES"/>
        </w:rPr>
        <w:lastRenderedPageBreak/>
        <w:drawing>
          <wp:inline distT="0" distB="0" distL="0" distR="0" wp14:anchorId="3B553098" wp14:editId="4E35F9D4">
            <wp:extent cx="4572000" cy="2743200"/>
            <wp:effectExtent l="0" t="0" r="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D0369" w:rsidRPr="00056534" w:rsidRDefault="008D0369" w:rsidP="008D0369">
      <w:pPr>
        <w:pStyle w:val="Descripcin"/>
        <w:spacing w:line="360" w:lineRule="auto"/>
        <w:jc w:val="both"/>
        <w:rPr>
          <w:rFonts w:ascii="Times New Roman" w:hAnsi="Times New Roman" w:cs="Times New Roman"/>
          <w:b/>
          <w:i w:val="0"/>
          <w:color w:val="000000" w:themeColor="text1"/>
          <w:sz w:val="28"/>
        </w:rPr>
      </w:pPr>
      <w:bookmarkStart w:id="234" w:name="_Toc38366844"/>
      <w:r>
        <w:rPr>
          <w:rFonts w:ascii="Times New Roman" w:hAnsi="Times New Roman" w:cs="Times New Roman"/>
          <w:b/>
          <w:i w:val="0"/>
          <w:color w:val="000000" w:themeColor="text1"/>
          <w:sz w:val="20"/>
        </w:rPr>
        <w:t>G</w:t>
      </w:r>
      <w:r w:rsidRPr="00056534">
        <w:rPr>
          <w:rFonts w:ascii="Times New Roman" w:hAnsi="Times New Roman" w:cs="Times New Roman"/>
          <w:b/>
          <w:i w:val="0"/>
          <w:color w:val="000000" w:themeColor="text1"/>
          <w:sz w:val="20"/>
        </w:rPr>
        <w:t>ráfico</w:t>
      </w:r>
      <w:r>
        <w:rPr>
          <w:rFonts w:ascii="Times New Roman" w:hAnsi="Times New Roman" w:cs="Times New Roman"/>
          <w:b/>
          <w:i w:val="0"/>
          <w:color w:val="000000" w:themeColor="text1"/>
          <w:sz w:val="20"/>
        </w:rPr>
        <w:t xml:space="preserve"> No.</w:t>
      </w:r>
      <w:r w:rsidRPr="00056534">
        <w:rPr>
          <w:rFonts w:ascii="Times New Roman" w:hAnsi="Times New Roman" w:cs="Times New Roman"/>
          <w:b/>
          <w:i w:val="0"/>
          <w:color w:val="000000" w:themeColor="text1"/>
          <w:sz w:val="20"/>
        </w:rPr>
        <w:t xml:space="preserve">  </w:t>
      </w:r>
      <w:r w:rsidRPr="00056534">
        <w:rPr>
          <w:rFonts w:ascii="Times New Roman" w:hAnsi="Times New Roman" w:cs="Times New Roman"/>
          <w:b/>
          <w:i w:val="0"/>
          <w:color w:val="000000" w:themeColor="text1"/>
          <w:sz w:val="20"/>
        </w:rPr>
        <w:fldChar w:fldCharType="begin"/>
      </w:r>
      <w:r w:rsidRPr="00056534">
        <w:rPr>
          <w:rFonts w:ascii="Times New Roman" w:hAnsi="Times New Roman" w:cs="Times New Roman"/>
          <w:b/>
          <w:i w:val="0"/>
          <w:color w:val="000000" w:themeColor="text1"/>
          <w:sz w:val="20"/>
        </w:rPr>
        <w:instrText xml:space="preserve"> SEQ Garfico_ \* ARABIC </w:instrText>
      </w:r>
      <w:r w:rsidRPr="00056534">
        <w:rPr>
          <w:rFonts w:ascii="Times New Roman" w:hAnsi="Times New Roman" w:cs="Times New Roman"/>
          <w:b/>
          <w:i w:val="0"/>
          <w:color w:val="000000" w:themeColor="text1"/>
          <w:sz w:val="20"/>
        </w:rPr>
        <w:fldChar w:fldCharType="separate"/>
      </w:r>
      <w:r w:rsidR="0066023A">
        <w:rPr>
          <w:rFonts w:ascii="Times New Roman" w:hAnsi="Times New Roman" w:cs="Times New Roman"/>
          <w:b/>
          <w:i w:val="0"/>
          <w:noProof/>
          <w:color w:val="000000" w:themeColor="text1"/>
          <w:sz w:val="20"/>
        </w:rPr>
        <w:t>20</w:t>
      </w:r>
      <w:r w:rsidRPr="00056534">
        <w:rPr>
          <w:rFonts w:ascii="Times New Roman" w:hAnsi="Times New Roman" w:cs="Times New Roman"/>
          <w:b/>
          <w:i w:val="0"/>
          <w:noProof/>
          <w:color w:val="000000" w:themeColor="text1"/>
          <w:sz w:val="20"/>
        </w:rPr>
        <w:fldChar w:fldCharType="end"/>
      </w:r>
      <w:r w:rsidRPr="00056534">
        <w:rPr>
          <w:rFonts w:ascii="Times New Roman" w:hAnsi="Times New Roman" w:cs="Times New Roman"/>
          <w:b/>
          <w:i w:val="0"/>
          <w:color w:val="000000" w:themeColor="text1"/>
          <w:sz w:val="20"/>
        </w:rPr>
        <w:t xml:space="preserve">. </w:t>
      </w:r>
      <w:r w:rsidRPr="00703492">
        <w:rPr>
          <w:rFonts w:ascii="Times New Roman" w:hAnsi="Times New Roman" w:cs="Times New Roman"/>
          <w:i w:val="0"/>
          <w:color w:val="000000" w:themeColor="text1"/>
          <w:sz w:val="20"/>
        </w:rPr>
        <w:t xml:space="preserve">Accesiones de cebada maltera en la variable </w:t>
      </w:r>
      <w:r w:rsidR="00703492" w:rsidRPr="00703492">
        <w:rPr>
          <w:rFonts w:ascii="Times New Roman" w:hAnsi="Times New Roman" w:cs="Times New Roman"/>
          <w:i w:val="0"/>
          <w:color w:val="000000" w:themeColor="text1"/>
          <w:sz w:val="20"/>
        </w:rPr>
        <w:t>longitud de la espiga</w:t>
      </w:r>
      <w:bookmarkEnd w:id="234"/>
    </w:p>
    <w:p w:rsidR="008D0369" w:rsidRDefault="008D0369" w:rsidP="008D0369">
      <w:pPr>
        <w:spacing w:after="200" w:line="360" w:lineRule="auto"/>
        <w:jc w:val="center"/>
        <w:rPr>
          <w:rFonts w:ascii="Times New Roman" w:hAnsi="Times New Roman" w:cs="Times New Roman"/>
          <w:sz w:val="24"/>
        </w:rPr>
      </w:pPr>
    </w:p>
    <w:p w:rsidR="009371A0" w:rsidRDefault="009371A0" w:rsidP="008D0369">
      <w:pPr>
        <w:spacing w:after="200" w:line="360" w:lineRule="auto"/>
        <w:jc w:val="center"/>
        <w:rPr>
          <w:rFonts w:ascii="Times New Roman" w:hAnsi="Times New Roman" w:cs="Times New Roman"/>
          <w:sz w:val="24"/>
        </w:rPr>
      </w:pPr>
    </w:p>
    <w:p w:rsidR="009371A0" w:rsidRDefault="009371A0" w:rsidP="008D0369">
      <w:pPr>
        <w:spacing w:after="200" w:line="360" w:lineRule="auto"/>
        <w:jc w:val="center"/>
        <w:rPr>
          <w:rFonts w:ascii="Times New Roman" w:hAnsi="Times New Roman" w:cs="Times New Roman"/>
          <w:sz w:val="24"/>
        </w:rPr>
      </w:pPr>
    </w:p>
    <w:p w:rsidR="008D0369" w:rsidRDefault="008D0369" w:rsidP="008D0369">
      <w:pPr>
        <w:keepNext/>
        <w:spacing w:line="360" w:lineRule="auto"/>
        <w:jc w:val="both"/>
      </w:pPr>
      <w:r>
        <w:rPr>
          <w:noProof/>
          <w:lang w:val="es-ES" w:eastAsia="es-ES"/>
        </w:rPr>
        <w:drawing>
          <wp:inline distT="0" distB="0" distL="0" distR="0" wp14:anchorId="07BE2637" wp14:editId="24CCCA8C">
            <wp:extent cx="4572000" cy="2743200"/>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D0369" w:rsidRPr="00955A36" w:rsidRDefault="008D0369" w:rsidP="008D0369">
      <w:pPr>
        <w:pStyle w:val="Descripcin"/>
        <w:spacing w:after="0" w:line="360" w:lineRule="auto"/>
        <w:jc w:val="both"/>
        <w:rPr>
          <w:rFonts w:ascii="Times New Roman" w:hAnsi="Times New Roman" w:cs="Times New Roman"/>
          <w:i w:val="0"/>
          <w:color w:val="000000" w:themeColor="text1"/>
          <w:sz w:val="20"/>
          <w:szCs w:val="20"/>
        </w:rPr>
      </w:pPr>
      <w:bookmarkStart w:id="235" w:name="_Toc38366845"/>
      <w:r>
        <w:rPr>
          <w:rFonts w:ascii="Times New Roman" w:hAnsi="Times New Roman" w:cs="Times New Roman"/>
          <w:b/>
          <w:i w:val="0"/>
          <w:color w:val="000000" w:themeColor="text1"/>
          <w:sz w:val="20"/>
          <w:szCs w:val="20"/>
        </w:rPr>
        <w:t>G</w:t>
      </w:r>
      <w:r w:rsidRPr="008D1077">
        <w:rPr>
          <w:rFonts w:ascii="Times New Roman" w:hAnsi="Times New Roman" w:cs="Times New Roman"/>
          <w:b/>
          <w:i w:val="0"/>
          <w:color w:val="000000" w:themeColor="text1"/>
          <w:sz w:val="20"/>
          <w:szCs w:val="20"/>
        </w:rPr>
        <w:t>ráfico</w:t>
      </w:r>
      <w:r>
        <w:rPr>
          <w:rFonts w:ascii="Times New Roman" w:hAnsi="Times New Roman" w:cs="Times New Roman"/>
          <w:b/>
          <w:i w:val="0"/>
          <w:color w:val="000000" w:themeColor="text1"/>
          <w:sz w:val="20"/>
          <w:szCs w:val="20"/>
        </w:rPr>
        <w:t xml:space="preserve"> No.</w:t>
      </w:r>
      <w:r w:rsidRPr="008D1077">
        <w:rPr>
          <w:rFonts w:ascii="Times New Roman" w:hAnsi="Times New Roman" w:cs="Times New Roman"/>
          <w:b/>
          <w:i w:val="0"/>
          <w:color w:val="000000" w:themeColor="text1"/>
          <w:sz w:val="20"/>
          <w:szCs w:val="20"/>
        </w:rPr>
        <w:t xml:space="preserve">  </w:t>
      </w:r>
      <w:r w:rsidRPr="008D1077">
        <w:rPr>
          <w:rFonts w:ascii="Times New Roman" w:hAnsi="Times New Roman" w:cs="Times New Roman"/>
          <w:b/>
          <w:i w:val="0"/>
          <w:color w:val="000000" w:themeColor="text1"/>
          <w:sz w:val="20"/>
          <w:szCs w:val="20"/>
        </w:rPr>
        <w:fldChar w:fldCharType="begin"/>
      </w:r>
      <w:r w:rsidRPr="008D1077">
        <w:rPr>
          <w:rFonts w:ascii="Times New Roman" w:hAnsi="Times New Roman" w:cs="Times New Roman"/>
          <w:b/>
          <w:i w:val="0"/>
          <w:color w:val="000000" w:themeColor="text1"/>
          <w:sz w:val="20"/>
          <w:szCs w:val="20"/>
        </w:rPr>
        <w:instrText xml:space="preserve"> SEQ Garfico_ \* ARABIC </w:instrText>
      </w:r>
      <w:r w:rsidRPr="008D1077">
        <w:rPr>
          <w:rFonts w:ascii="Times New Roman" w:hAnsi="Times New Roman" w:cs="Times New Roman"/>
          <w:b/>
          <w:i w:val="0"/>
          <w:color w:val="000000" w:themeColor="text1"/>
          <w:sz w:val="20"/>
          <w:szCs w:val="20"/>
        </w:rPr>
        <w:fldChar w:fldCharType="separate"/>
      </w:r>
      <w:r w:rsidR="0066023A">
        <w:rPr>
          <w:rFonts w:ascii="Times New Roman" w:hAnsi="Times New Roman" w:cs="Times New Roman"/>
          <w:b/>
          <w:i w:val="0"/>
          <w:noProof/>
          <w:color w:val="000000" w:themeColor="text1"/>
          <w:sz w:val="20"/>
          <w:szCs w:val="20"/>
        </w:rPr>
        <w:t>21</w:t>
      </w:r>
      <w:r w:rsidRPr="008D1077">
        <w:rPr>
          <w:rFonts w:ascii="Times New Roman" w:hAnsi="Times New Roman" w:cs="Times New Roman"/>
          <w:b/>
          <w:i w:val="0"/>
          <w:noProof/>
          <w:color w:val="000000" w:themeColor="text1"/>
          <w:sz w:val="20"/>
          <w:szCs w:val="20"/>
        </w:rPr>
        <w:fldChar w:fldCharType="end"/>
      </w:r>
      <w:r w:rsidRPr="008D1077">
        <w:rPr>
          <w:rFonts w:ascii="Times New Roman" w:hAnsi="Times New Roman" w:cs="Times New Roman"/>
          <w:b/>
          <w:i w:val="0"/>
          <w:color w:val="000000" w:themeColor="text1"/>
          <w:sz w:val="20"/>
          <w:szCs w:val="20"/>
        </w:rPr>
        <w:t xml:space="preserve">. </w:t>
      </w:r>
      <w:r w:rsidRPr="00955A36">
        <w:rPr>
          <w:rFonts w:ascii="Times New Roman" w:hAnsi="Times New Roman" w:cs="Times New Roman"/>
          <w:i w:val="0"/>
          <w:color w:val="000000" w:themeColor="text1"/>
          <w:sz w:val="20"/>
          <w:szCs w:val="20"/>
        </w:rPr>
        <w:t xml:space="preserve">Accesiones de cebada maltera en la variable </w:t>
      </w:r>
      <w:r w:rsidR="00955A36" w:rsidRPr="00955A36">
        <w:rPr>
          <w:rFonts w:ascii="Times New Roman" w:hAnsi="Times New Roman" w:cs="Times New Roman"/>
          <w:i w:val="0"/>
          <w:color w:val="000000" w:themeColor="text1"/>
          <w:sz w:val="20"/>
          <w:szCs w:val="20"/>
        </w:rPr>
        <w:t>acame de tallo</w:t>
      </w:r>
      <w:bookmarkEnd w:id="235"/>
    </w:p>
    <w:p w:rsidR="00842187" w:rsidRPr="004C706B" w:rsidRDefault="00842187" w:rsidP="008D1077">
      <w:pPr>
        <w:spacing w:after="200" w:line="360" w:lineRule="auto"/>
        <w:jc w:val="center"/>
        <w:rPr>
          <w:rFonts w:ascii="Times New Roman" w:hAnsi="Times New Roman" w:cs="Times New Roman"/>
          <w:sz w:val="24"/>
          <w:szCs w:val="24"/>
        </w:rPr>
      </w:pPr>
    </w:p>
    <w:p w:rsidR="006F22A0" w:rsidRDefault="006F22A0" w:rsidP="006F22A0">
      <w:pPr>
        <w:spacing w:line="360" w:lineRule="auto"/>
        <w:jc w:val="both"/>
        <w:rPr>
          <w:rFonts w:ascii="Times New Roman" w:hAnsi="Times New Roman" w:cs="Times New Roman"/>
          <w:sz w:val="24"/>
          <w:szCs w:val="24"/>
        </w:rPr>
      </w:pPr>
    </w:p>
    <w:p w:rsidR="007B40B3" w:rsidRPr="007B40B3" w:rsidRDefault="007B40B3" w:rsidP="006F22A0">
      <w:pPr>
        <w:spacing w:line="360" w:lineRule="auto"/>
        <w:jc w:val="both"/>
        <w:rPr>
          <w:rFonts w:ascii="Times New Roman" w:hAnsi="Times New Roman" w:cs="Times New Roman"/>
          <w:b/>
          <w:sz w:val="24"/>
          <w:szCs w:val="24"/>
        </w:rPr>
      </w:pPr>
    </w:p>
    <w:p w:rsidR="006F22A0" w:rsidRDefault="006F22A0" w:rsidP="006F22A0">
      <w:pPr>
        <w:spacing w:line="360" w:lineRule="auto"/>
        <w:jc w:val="both"/>
        <w:rPr>
          <w:rFonts w:ascii="Times New Roman" w:hAnsi="Times New Roman" w:cs="Times New Roman"/>
          <w:sz w:val="24"/>
          <w:szCs w:val="24"/>
        </w:rPr>
      </w:pPr>
    </w:p>
    <w:p w:rsidR="008E3C1D" w:rsidRDefault="008E3C1D" w:rsidP="006F22A0">
      <w:pPr>
        <w:spacing w:line="360" w:lineRule="auto"/>
        <w:jc w:val="both"/>
        <w:rPr>
          <w:rFonts w:ascii="Times New Roman" w:hAnsi="Times New Roman" w:cs="Times New Roman"/>
          <w:b/>
          <w:sz w:val="24"/>
          <w:szCs w:val="24"/>
        </w:rPr>
      </w:pPr>
    </w:p>
    <w:p w:rsidR="00416F0F" w:rsidRDefault="000A5705" w:rsidP="00416F0F">
      <w:pPr>
        <w:spacing w:after="24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Accesiones de cebada m</w:t>
      </w:r>
      <w:r w:rsidR="00416F0F" w:rsidRPr="007A4237">
        <w:rPr>
          <w:rFonts w:ascii="Times New Roman" w:hAnsi="Times New Roman" w:cs="Times New Roman"/>
          <w:b/>
          <w:sz w:val="24"/>
          <w:szCs w:val="24"/>
        </w:rPr>
        <w:t>altera</w:t>
      </w:r>
    </w:p>
    <w:p w:rsidR="00416F0F"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La respuesta agronómica de las variables</w:t>
      </w:r>
      <w:r w:rsidRPr="005A5508">
        <w:rPr>
          <w:rFonts w:ascii="Times New Roman" w:hAnsi="Times New Roman" w:cs="Times New Roman"/>
          <w:sz w:val="24"/>
          <w:szCs w:val="24"/>
        </w:rPr>
        <w:t xml:space="preserve"> días a l</w:t>
      </w:r>
      <w:r>
        <w:rPr>
          <w:rFonts w:ascii="Times New Roman" w:hAnsi="Times New Roman" w:cs="Times New Roman"/>
          <w:sz w:val="24"/>
          <w:szCs w:val="24"/>
        </w:rPr>
        <w:t>a emergencia de plántulas (DEP) y</w:t>
      </w:r>
      <w:r w:rsidRPr="005A5508">
        <w:rPr>
          <w:rFonts w:ascii="Times New Roman" w:hAnsi="Times New Roman" w:cs="Times New Roman"/>
          <w:sz w:val="24"/>
          <w:szCs w:val="24"/>
        </w:rPr>
        <w:t xml:space="preserve"> acame de tallo (AT), no presentaron diferencias estadísticas </w:t>
      </w:r>
      <w:r>
        <w:rPr>
          <w:rFonts w:ascii="Times New Roman" w:hAnsi="Times New Roman" w:cs="Times New Roman"/>
          <w:sz w:val="24"/>
          <w:szCs w:val="24"/>
        </w:rPr>
        <w:t xml:space="preserve">significativas </w:t>
      </w:r>
      <w:r w:rsidRPr="005A5508">
        <w:rPr>
          <w:rFonts w:ascii="Times New Roman" w:hAnsi="Times New Roman" w:cs="Times New Roman"/>
          <w:sz w:val="24"/>
          <w:szCs w:val="24"/>
        </w:rPr>
        <w:t>(NS), (Cuadro Nº</w:t>
      </w:r>
      <w:r w:rsidR="00581F16">
        <w:rPr>
          <w:rFonts w:ascii="Times New Roman" w:hAnsi="Times New Roman" w:cs="Times New Roman"/>
          <w:sz w:val="24"/>
          <w:szCs w:val="24"/>
        </w:rPr>
        <w:t>.</w:t>
      </w:r>
      <w:r w:rsidRPr="005A5508">
        <w:rPr>
          <w:rFonts w:ascii="Times New Roman" w:hAnsi="Times New Roman" w:cs="Times New Roman"/>
          <w:sz w:val="24"/>
          <w:szCs w:val="24"/>
        </w:rPr>
        <w:t>2)</w:t>
      </w:r>
      <w:r>
        <w:rPr>
          <w:rFonts w:ascii="Times New Roman" w:hAnsi="Times New Roman" w:cs="Times New Roman"/>
          <w:sz w:val="24"/>
          <w:szCs w:val="24"/>
        </w:rPr>
        <w:t>. S</w:t>
      </w:r>
      <w:r w:rsidRPr="005A5508">
        <w:rPr>
          <w:rFonts w:ascii="Times New Roman" w:hAnsi="Times New Roman" w:cs="Times New Roman"/>
          <w:sz w:val="24"/>
          <w:szCs w:val="24"/>
        </w:rPr>
        <w:t xml:space="preserve">in </w:t>
      </w:r>
      <w:r>
        <w:rPr>
          <w:rFonts w:ascii="Times New Roman" w:hAnsi="Times New Roman" w:cs="Times New Roman"/>
          <w:sz w:val="24"/>
          <w:szCs w:val="24"/>
        </w:rPr>
        <w:t>embargo,</w:t>
      </w:r>
      <w:r w:rsidRPr="005A5508">
        <w:rPr>
          <w:rFonts w:ascii="Times New Roman" w:hAnsi="Times New Roman" w:cs="Times New Roman"/>
          <w:sz w:val="24"/>
          <w:szCs w:val="24"/>
        </w:rPr>
        <w:t xml:space="preserve"> las variables que presentaron diferencias estadísticas muy diferentes (**) fueron: días al espigamiento (DE); días a la cosecha (DC); plantas por metro lineal (PML); número de macollos por plan</w:t>
      </w:r>
      <w:r>
        <w:rPr>
          <w:rFonts w:ascii="Times New Roman" w:hAnsi="Times New Roman" w:cs="Times New Roman"/>
          <w:sz w:val="24"/>
          <w:szCs w:val="24"/>
        </w:rPr>
        <w:t>ta (NMP); altura de planta (AP) y la</w:t>
      </w:r>
      <w:r w:rsidRPr="005A5508">
        <w:rPr>
          <w:rFonts w:ascii="Times New Roman" w:hAnsi="Times New Roman" w:cs="Times New Roman"/>
          <w:sz w:val="24"/>
          <w:szCs w:val="24"/>
        </w:rPr>
        <w:t xml:space="preserve"> longitud de la</w:t>
      </w:r>
      <w:r>
        <w:rPr>
          <w:rFonts w:ascii="Times New Roman" w:hAnsi="Times New Roman" w:cs="Times New Roman"/>
          <w:sz w:val="24"/>
          <w:szCs w:val="24"/>
        </w:rPr>
        <w:t xml:space="preserve"> espiga (LE)</w:t>
      </w:r>
      <w:r w:rsidRPr="005A5508">
        <w:rPr>
          <w:rFonts w:ascii="Times New Roman" w:hAnsi="Times New Roman" w:cs="Times New Roman"/>
          <w:sz w:val="24"/>
          <w:szCs w:val="24"/>
        </w:rPr>
        <w:t xml:space="preserve"> (Cuadro Nº</w:t>
      </w:r>
      <w:r w:rsidR="00581F16">
        <w:rPr>
          <w:rFonts w:ascii="Times New Roman" w:hAnsi="Times New Roman" w:cs="Times New Roman"/>
          <w:sz w:val="24"/>
          <w:szCs w:val="24"/>
        </w:rPr>
        <w:t>.</w:t>
      </w:r>
      <w:r w:rsidRPr="005A5508">
        <w:rPr>
          <w:rFonts w:ascii="Times New Roman" w:hAnsi="Times New Roman" w:cs="Times New Roman"/>
          <w:sz w:val="24"/>
          <w:szCs w:val="24"/>
        </w:rPr>
        <w:t>2).</w:t>
      </w:r>
    </w:p>
    <w:p w:rsidR="00416F0F"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E</w:t>
      </w:r>
      <w:r w:rsidR="00581F16">
        <w:rPr>
          <w:rFonts w:ascii="Times New Roman" w:hAnsi="Times New Roman" w:cs="Times New Roman"/>
          <w:sz w:val="24"/>
          <w:szCs w:val="24"/>
        </w:rPr>
        <w:t>n</w:t>
      </w:r>
      <w:r>
        <w:rPr>
          <w:rFonts w:ascii="Times New Roman" w:hAnsi="Times New Roman" w:cs="Times New Roman"/>
          <w:sz w:val="24"/>
          <w:szCs w:val="24"/>
        </w:rPr>
        <w:t xml:space="preserve"> promedio general en la localidad Laguacoto III a 2640 m</w:t>
      </w:r>
      <w:r w:rsidR="000A5705">
        <w:rPr>
          <w:rFonts w:ascii="Times New Roman" w:hAnsi="Times New Roman" w:cs="Times New Roman"/>
          <w:sz w:val="24"/>
          <w:szCs w:val="24"/>
        </w:rPr>
        <w:t>snm</w:t>
      </w:r>
      <w:r>
        <w:rPr>
          <w:rFonts w:ascii="Times New Roman" w:hAnsi="Times New Roman" w:cs="Times New Roman"/>
          <w:sz w:val="24"/>
          <w:szCs w:val="24"/>
        </w:rPr>
        <w:t xml:space="preserve"> de altitud, se registraron </w:t>
      </w:r>
      <w:r w:rsidR="00581F16">
        <w:rPr>
          <w:rFonts w:ascii="Times New Roman" w:hAnsi="Times New Roman" w:cs="Times New Roman"/>
          <w:sz w:val="24"/>
          <w:szCs w:val="24"/>
        </w:rPr>
        <w:t>6</w:t>
      </w:r>
      <w:r>
        <w:rPr>
          <w:rFonts w:ascii="Times New Roman" w:hAnsi="Times New Roman" w:cs="Times New Roman"/>
          <w:sz w:val="24"/>
          <w:szCs w:val="24"/>
        </w:rPr>
        <w:t xml:space="preserve"> días a la emergencia, 68 días al espigamiento y 124 días a la cosecha </w:t>
      </w:r>
      <w:r w:rsidRPr="004C706B">
        <w:rPr>
          <w:rFonts w:ascii="Times New Roman" w:hAnsi="Times New Roman" w:cs="Times New Roman"/>
          <w:sz w:val="24"/>
          <w:szCs w:val="24"/>
        </w:rPr>
        <w:t>(Cuadro Nº</w:t>
      </w:r>
      <w:r>
        <w:rPr>
          <w:rFonts w:ascii="Times New Roman" w:hAnsi="Times New Roman" w:cs="Times New Roman"/>
          <w:sz w:val="24"/>
          <w:szCs w:val="24"/>
        </w:rPr>
        <w:t xml:space="preserve"> 2). </w:t>
      </w:r>
    </w:p>
    <w:p w:rsidR="00416F0F" w:rsidRDefault="008549F8"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Con la prueba de Tukey realizada al 5% n</w:t>
      </w:r>
      <w:r w:rsidR="00416F0F">
        <w:rPr>
          <w:rFonts w:ascii="Times New Roman" w:hAnsi="Times New Roman" w:cs="Times New Roman"/>
          <w:sz w:val="24"/>
          <w:szCs w:val="24"/>
        </w:rPr>
        <w:t xml:space="preserve">uméricamente las accesiones más precoces fueron los tratamientos, T50, T59, T3, T11 y T31, con cinco días a la emergencia de las plántulas. Las accesiones T18, T37, T104, T92, T5 registraron un promedio que osciló entre los 56 a 58 días al espigamiento. Los tratamientos T63, T30, T20, T50, T32 </w:t>
      </w:r>
      <w:r w:rsidR="00CE73ED">
        <w:rPr>
          <w:rFonts w:ascii="Times New Roman" w:hAnsi="Times New Roman" w:cs="Times New Roman"/>
          <w:sz w:val="24"/>
          <w:szCs w:val="24"/>
        </w:rPr>
        <w:t>ob</w:t>
      </w:r>
      <w:r w:rsidR="00416F0F">
        <w:rPr>
          <w:rFonts w:ascii="Times New Roman" w:hAnsi="Times New Roman" w:cs="Times New Roman"/>
          <w:sz w:val="24"/>
          <w:szCs w:val="24"/>
        </w:rPr>
        <w:t>tuvieron</w:t>
      </w:r>
      <w:r w:rsidR="00CE73ED">
        <w:rPr>
          <w:rFonts w:ascii="Times New Roman" w:hAnsi="Times New Roman" w:cs="Times New Roman"/>
          <w:sz w:val="24"/>
          <w:szCs w:val="24"/>
        </w:rPr>
        <w:t xml:space="preserve"> un promedio</w:t>
      </w:r>
      <w:r w:rsidR="00416F0F">
        <w:rPr>
          <w:rFonts w:ascii="Times New Roman" w:hAnsi="Times New Roman" w:cs="Times New Roman"/>
          <w:sz w:val="24"/>
          <w:szCs w:val="24"/>
        </w:rPr>
        <w:t xml:space="preserve"> entre 115 a 119 días a la cosecha </w:t>
      </w:r>
      <w:r w:rsidR="00416F0F" w:rsidRPr="004C706B">
        <w:rPr>
          <w:rFonts w:ascii="Times New Roman" w:hAnsi="Times New Roman" w:cs="Times New Roman"/>
          <w:sz w:val="24"/>
          <w:szCs w:val="24"/>
        </w:rPr>
        <w:t>(Cuadro Nº</w:t>
      </w:r>
      <w:r w:rsidR="00581F16">
        <w:rPr>
          <w:rFonts w:ascii="Times New Roman" w:hAnsi="Times New Roman" w:cs="Times New Roman"/>
          <w:sz w:val="24"/>
          <w:szCs w:val="24"/>
        </w:rPr>
        <w:t>.</w:t>
      </w:r>
      <w:r w:rsidR="00416F0F">
        <w:rPr>
          <w:rFonts w:ascii="Times New Roman" w:hAnsi="Times New Roman" w:cs="Times New Roman"/>
          <w:sz w:val="24"/>
          <w:szCs w:val="24"/>
        </w:rPr>
        <w:t xml:space="preserve"> 2 y </w:t>
      </w:r>
      <w:r w:rsidR="00416F0F" w:rsidRPr="00842187">
        <w:rPr>
          <w:rFonts w:ascii="Times New Roman" w:hAnsi="Times New Roman" w:cs="Times New Roman"/>
          <w:sz w:val="24"/>
          <w:szCs w:val="24"/>
        </w:rPr>
        <w:t>Gráfico</w:t>
      </w:r>
      <w:r w:rsidR="00416F0F">
        <w:rPr>
          <w:rFonts w:ascii="Times New Roman" w:hAnsi="Times New Roman" w:cs="Times New Roman"/>
          <w:sz w:val="24"/>
          <w:szCs w:val="24"/>
        </w:rPr>
        <w:t>s</w:t>
      </w:r>
      <w:r w:rsidR="00416F0F" w:rsidRPr="00842187">
        <w:rPr>
          <w:rFonts w:ascii="Times New Roman" w:hAnsi="Times New Roman" w:cs="Times New Roman"/>
          <w:sz w:val="24"/>
          <w:szCs w:val="24"/>
        </w:rPr>
        <w:t xml:space="preserve"> Nº</w:t>
      </w:r>
      <w:r w:rsidR="00416F0F">
        <w:rPr>
          <w:rFonts w:ascii="Times New Roman" w:hAnsi="Times New Roman" w:cs="Times New Roman"/>
          <w:sz w:val="24"/>
          <w:szCs w:val="24"/>
        </w:rPr>
        <w:t>s</w:t>
      </w:r>
      <w:r w:rsidR="00581F16">
        <w:rPr>
          <w:rFonts w:ascii="Times New Roman" w:hAnsi="Times New Roman" w:cs="Times New Roman"/>
          <w:sz w:val="24"/>
          <w:szCs w:val="24"/>
        </w:rPr>
        <w:t>. 14, 15 y</w:t>
      </w:r>
      <w:r w:rsidR="00416F0F">
        <w:rPr>
          <w:rFonts w:ascii="Times New Roman" w:hAnsi="Times New Roman" w:cs="Times New Roman"/>
          <w:sz w:val="24"/>
          <w:szCs w:val="24"/>
        </w:rPr>
        <w:t>16).</w:t>
      </w:r>
    </w:p>
    <w:p w:rsidR="00416F0F"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En cambio, las accesiones más tardías fueron los tratamientos: T111, T106, T134, T133, T144, </w:t>
      </w:r>
      <w:r w:rsidRPr="00025BB3">
        <w:rPr>
          <w:rFonts w:ascii="Times New Roman" w:hAnsi="Times New Roman" w:cs="Times New Roman"/>
          <w:sz w:val="24"/>
          <w:szCs w:val="24"/>
        </w:rPr>
        <w:t>T145</w:t>
      </w:r>
      <w:r>
        <w:rPr>
          <w:rFonts w:ascii="Times New Roman" w:hAnsi="Times New Roman" w:cs="Times New Roman"/>
          <w:sz w:val="24"/>
          <w:szCs w:val="24"/>
        </w:rPr>
        <w:t xml:space="preserve"> con un promedio entre 7 a 8 días a la emergencia de plántulas. Las accesiones T30, T50, T91, T111, T113 registraron un promedio de 74 días al espigamiento. Las</w:t>
      </w:r>
      <w:r w:rsidR="00EF1F7A">
        <w:rPr>
          <w:rFonts w:ascii="Times New Roman" w:hAnsi="Times New Roman" w:cs="Times New Roman"/>
          <w:sz w:val="24"/>
          <w:szCs w:val="24"/>
        </w:rPr>
        <w:t xml:space="preserve"> líneas T3, T4, T11, T12 y T21 ob</w:t>
      </w:r>
      <w:r>
        <w:rPr>
          <w:rFonts w:ascii="Times New Roman" w:hAnsi="Times New Roman" w:cs="Times New Roman"/>
          <w:sz w:val="24"/>
          <w:szCs w:val="24"/>
        </w:rPr>
        <w:t xml:space="preserve">uvieron 127 días a la cosecha </w:t>
      </w:r>
      <w:r w:rsidRPr="004C706B">
        <w:rPr>
          <w:rFonts w:ascii="Times New Roman" w:hAnsi="Times New Roman" w:cs="Times New Roman"/>
          <w:sz w:val="24"/>
          <w:szCs w:val="24"/>
        </w:rPr>
        <w:t>(Cuadro Nº</w:t>
      </w:r>
      <w:r w:rsidR="00581F16">
        <w:rPr>
          <w:rFonts w:ascii="Times New Roman" w:hAnsi="Times New Roman" w:cs="Times New Roman"/>
          <w:sz w:val="24"/>
          <w:szCs w:val="24"/>
        </w:rPr>
        <w:t>.</w:t>
      </w:r>
      <w:r>
        <w:rPr>
          <w:rFonts w:ascii="Times New Roman" w:hAnsi="Times New Roman" w:cs="Times New Roman"/>
          <w:sz w:val="24"/>
          <w:szCs w:val="24"/>
        </w:rPr>
        <w:t xml:space="preserve"> 2 y </w:t>
      </w:r>
      <w:r w:rsidRPr="00842187">
        <w:rPr>
          <w:rFonts w:ascii="Times New Roman" w:hAnsi="Times New Roman" w:cs="Times New Roman"/>
          <w:sz w:val="24"/>
          <w:szCs w:val="24"/>
        </w:rPr>
        <w:t>Gráfico</w:t>
      </w:r>
      <w:r>
        <w:rPr>
          <w:rFonts w:ascii="Times New Roman" w:hAnsi="Times New Roman" w:cs="Times New Roman"/>
          <w:sz w:val="24"/>
          <w:szCs w:val="24"/>
        </w:rPr>
        <w:t>s</w:t>
      </w:r>
      <w:r w:rsidRPr="00842187">
        <w:rPr>
          <w:rFonts w:ascii="Times New Roman" w:hAnsi="Times New Roman" w:cs="Times New Roman"/>
          <w:sz w:val="24"/>
          <w:szCs w:val="24"/>
        </w:rPr>
        <w:t xml:space="preserve"> Nº</w:t>
      </w:r>
      <w:r>
        <w:rPr>
          <w:rFonts w:ascii="Times New Roman" w:hAnsi="Times New Roman" w:cs="Times New Roman"/>
          <w:sz w:val="24"/>
          <w:szCs w:val="24"/>
        </w:rPr>
        <w:t>s. 14, 15</w:t>
      </w:r>
      <w:r w:rsidR="00581F16">
        <w:rPr>
          <w:rFonts w:ascii="Times New Roman" w:hAnsi="Times New Roman" w:cs="Times New Roman"/>
          <w:sz w:val="24"/>
          <w:szCs w:val="24"/>
        </w:rPr>
        <w:t xml:space="preserve"> </w:t>
      </w:r>
      <w:r>
        <w:rPr>
          <w:rFonts w:ascii="Times New Roman" w:hAnsi="Times New Roman" w:cs="Times New Roman"/>
          <w:sz w:val="24"/>
          <w:szCs w:val="24"/>
        </w:rPr>
        <w:t>y 16).</w:t>
      </w:r>
    </w:p>
    <w:p w:rsidR="00416F0F"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Las variables DEP, DE y DC (ciclo de cultivo), son características varietales y dependen de su interacción genotipo ambiente. En esta investigación fueron determinantes la temperatura, calor, vientos, humedad, cantidad y calidad luz solar y las características físicas, </w:t>
      </w:r>
      <w:r w:rsidR="000A5705">
        <w:rPr>
          <w:rFonts w:ascii="Times New Roman" w:hAnsi="Times New Roman" w:cs="Times New Roman"/>
          <w:sz w:val="24"/>
          <w:szCs w:val="24"/>
        </w:rPr>
        <w:t>químicas y biológicas del suelo, e</w:t>
      </w:r>
      <w:r>
        <w:rPr>
          <w:rFonts w:ascii="Times New Roman" w:hAnsi="Times New Roman" w:cs="Times New Roman"/>
          <w:sz w:val="24"/>
          <w:szCs w:val="24"/>
        </w:rPr>
        <w:t xml:space="preserve">n lo referente al ciclo de cultivo depende </w:t>
      </w:r>
      <w:r w:rsidR="00581F16">
        <w:rPr>
          <w:rFonts w:ascii="Times New Roman" w:hAnsi="Times New Roman" w:cs="Times New Roman"/>
          <w:sz w:val="24"/>
          <w:szCs w:val="24"/>
        </w:rPr>
        <w:t xml:space="preserve">también </w:t>
      </w:r>
      <w:r>
        <w:rPr>
          <w:rFonts w:ascii="Times New Roman" w:hAnsi="Times New Roman" w:cs="Times New Roman"/>
          <w:sz w:val="24"/>
          <w:szCs w:val="24"/>
        </w:rPr>
        <w:t>de la nutrición y sanidad de las plantas. En esta i</w:t>
      </w:r>
      <w:r w:rsidR="000A5705">
        <w:rPr>
          <w:rFonts w:ascii="Times New Roman" w:hAnsi="Times New Roman" w:cs="Times New Roman"/>
          <w:sz w:val="24"/>
          <w:szCs w:val="24"/>
        </w:rPr>
        <w:t>nvestigación desde que se implementó</w:t>
      </w:r>
      <w:r>
        <w:rPr>
          <w:rFonts w:ascii="Times New Roman" w:hAnsi="Times New Roman" w:cs="Times New Roman"/>
          <w:sz w:val="24"/>
          <w:szCs w:val="24"/>
        </w:rPr>
        <w:t xml:space="preserve"> el cultivo de cebada maltera el 16 de marzo</w:t>
      </w:r>
      <w:r w:rsidR="000A5705">
        <w:rPr>
          <w:rFonts w:ascii="Times New Roman" w:hAnsi="Times New Roman" w:cs="Times New Roman"/>
          <w:sz w:val="24"/>
          <w:szCs w:val="24"/>
        </w:rPr>
        <w:t xml:space="preserve"> de 2018,</w:t>
      </w:r>
      <w:r>
        <w:rPr>
          <w:rFonts w:ascii="Times New Roman" w:hAnsi="Times New Roman" w:cs="Times New Roman"/>
          <w:sz w:val="24"/>
          <w:szCs w:val="24"/>
        </w:rPr>
        <w:t xml:space="preserve"> hasta la cosecha, se registró apenas una p</w:t>
      </w:r>
      <w:r w:rsidR="000A5705">
        <w:rPr>
          <w:rFonts w:ascii="Times New Roman" w:hAnsi="Times New Roman" w:cs="Times New Roman"/>
          <w:sz w:val="24"/>
          <w:szCs w:val="24"/>
        </w:rPr>
        <w:t>recipitación total de 283.9 mm la cual fue mal distribuida e</w:t>
      </w:r>
      <w:r>
        <w:rPr>
          <w:rFonts w:ascii="Times New Roman" w:hAnsi="Times New Roman" w:cs="Times New Roman"/>
          <w:sz w:val="24"/>
          <w:szCs w:val="24"/>
        </w:rPr>
        <w:t xml:space="preserve"> influyó en el crecimiento, desarrollo, maduración y llenado del grano. </w:t>
      </w:r>
    </w:p>
    <w:p w:rsidR="00416F0F" w:rsidRDefault="008549F8"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El</w:t>
      </w:r>
      <w:r w:rsidR="00416F0F">
        <w:rPr>
          <w:rFonts w:ascii="Times New Roman" w:hAnsi="Times New Roman" w:cs="Times New Roman"/>
          <w:sz w:val="24"/>
          <w:szCs w:val="24"/>
        </w:rPr>
        <w:t xml:space="preserve"> promedio general de </w:t>
      </w:r>
      <w:r w:rsidR="00416F0F" w:rsidRPr="008549F8">
        <w:rPr>
          <w:rFonts w:ascii="Times New Roman" w:hAnsi="Times New Roman" w:cs="Times New Roman"/>
          <w:sz w:val="24"/>
          <w:szCs w:val="24"/>
        </w:rPr>
        <w:t>plantas por metro lineal</w:t>
      </w:r>
      <w:r w:rsidR="00416F0F">
        <w:rPr>
          <w:rFonts w:ascii="Times New Roman" w:hAnsi="Times New Roman" w:cs="Times New Roman"/>
          <w:sz w:val="24"/>
          <w:szCs w:val="24"/>
        </w:rPr>
        <w:t xml:space="preserve"> fueron 60 con dos macollos por planta </w:t>
      </w:r>
      <w:r w:rsidR="00416F0F" w:rsidRPr="005A5508">
        <w:rPr>
          <w:rFonts w:ascii="Times New Roman" w:hAnsi="Times New Roman" w:cs="Times New Roman"/>
          <w:sz w:val="24"/>
          <w:szCs w:val="24"/>
        </w:rPr>
        <w:t>Cuadro Nº</w:t>
      </w:r>
      <w:r w:rsidR="00581F16">
        <w:rPr>
          <w:rFonts w:ascii="Times New Roman" w:hAnsi="Times New Roman" w:cs="Times New Roman"/>
          <w:sz w:val="24"/>
          <w:szCs w:val="24"/>
        </w:rPr>
        <w:t>.</w:t>
      </w:r>
      <w:r w:rsidR="00416F0F" w:rsidRPr="005A5508">
        <w:rPr>
          <w:rFonts w:ascii="Times New Roman" w:hAnsi="Times New Roman" w:cs="Times New Roman"/>
          <w:sz w:val="24"/>
          <w:szCs w:val="24"/>
        </w:rPr>
        <w:t>2).</w:t>
      </w:r>
    </w:p>
    <w:p w:rsidR="00EF1F7A"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Con la prueba de Tukey</w:t>
      </w:r>
      <w:r w:rsidR="008549F8">
        <w:rPr>
          <w:rFonts w:ascii="Times New Roman" w:hAnsi="Times New Roman" w:cs="Times New Roman"/>
          <w:sz w:val="24"/>
          <w:szCs w:val="24"/>
        </w:rPr>
        <w:t xml:space="preserve"> realizada</w:t>
      </w:r>
      <w:r w:rsidR="00EF1F7A">
        <w:rPr>
          <w:rFonts w:ascii="Times New Roman" w:hAnsi="Times New Roman" w:cs="Times New Roman"/>
          <w:sz w:val="24"/>
          <w:szCs w:val="24"/>
        </w:rPr>
        <w:t xml:space="preserve"> al 5% en la variable plantas por metro lineal</w:t>
      </w:r>
      <w:r>
        <w:rPr>
          <w:rFonts w:ascii="Times New Roman" w:hAnsi="Times New Roman" w:cs="Times New Roman"/>
          <w:sz w:val="24"/>
          <w:szCs w:val="24"/>
        </w:rPr>
        <w:t xml:space="preserve"> se registró el promedio más alto en los tratamientos T83, T4, T18, T86 y T12 con un promedio que osciló entre 73 a 83 plantas, mientras que el promedio más bajo presentaron los tratamientos T83, T61, T130, T118, T26, </w:t>
      </w:r>
      <w:r w:rsidR="00EF1F7A">
        <w:rPr>
          <w:rFonts w:ascii="Times New Roman" w:hAnsi="Times New Roman" w:cs="Times New Roman"/>
          <w:sz w:val="24"/>
          <w:szCs w:val="24"/>
        </w:rPr>
        <w:t>con un total de 48 a 51 plantas.</w:t>
      </w:r>
    </w:p>
    <w:p w:rsidR="00416F0F"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Los tratamientos T139, T130, T137, </w:t>
      </w:r>
      <w:r w:rsidRPr="00025BB3">
        <w:rPr>
          <w:rFonts w:ascii="Times New Roman" w:hAnsi="Times New Roman" w:cs="Times New Roman"/>
          <w:sz w:val="24"/>
          <w:szCs w:val="24"/>
        </w:rPr>
        <w:t>T145</w:t>
      </w:r>
      <w:r>
        <w:rPr>
          <w:rFonts w:ascii="Times New Roman" w:hAnsi="Times New Roman" w:cs="Times New Roman"/>
          <w:sz w:val="24"/>
          <w:szCs w:val="24"/>
        </w:rPr>
        <w:t xml:space="preserve"> y T135 registraron un promedio entre 3 a 4 macollos/planta, en cambio en los tratamientos T107</w:t>
      </w:r>
      <w:r w:rsidR="00EF1F7A">
        <w:rPr>
          <w:rFonts w:ascii="Times New Roman" w:hAnsi="Times New Roman" w:cs="Times New Roman"/>
          <w:sz w:val="24"/>
          <w:szCs w:val="24"/>
        </w:rPr>
        <w:t>, T109, T83, T42 y T44 registraron un</w:t>
      </w:r>
      <w:r>
        <w:rPr>
          <w:rFonts w:ascii="Times New Roman" w:hAnsi="Times New Roman" w:cs="Times New Roman"/>
          <w:sz w:val="24"/>
          <w:szCs w:val="24"/>
        </w:rPr>
        <w:t xml:space="preserve"> promedio de 1 a 2 macollos/planta </w:t>
      </w:r>
      <w:r w:rsidRPr="004C706B">
        <w:rPr>
          <w:rFonts w:ascii="Times New Roman" w:hAnsi="Times New Roman" w:cs="Times New Roman"/>
          <w:sz w:val="24"/>
          <w:szCs w:val="24"/>
        </w:rPr>
        <w:t>(Cuadro Nº</w:t>
      </w:r>
      <w:r>
        <w:rPr>
          <w:rFonts w:ascii="Times New Roman" w:hAnsi="Times New Roman" w:cs="Times New Roman"/>
          <w:sz w:val="24"/>
          <w:szCs w:val="24"/>
        </w:rPr>
        <w:t xml:space="preserve">2 y </w:t>
      </w:r>
      <w:r w:rsidRPr="00842187">
        <w:rPr>
          <w:rFonts w:ascii="Times New Roman" w:hAnsi="Times New Roman" w:cs="Times New Roman"/>
          <w:sz w:val="24"/>
          <w:szCs w:val="24"/>
        </w:rPr>
        <w:t>Gráfico</w:t>
      </w:r>
      <w:r>
        <w:rPr>
          <w:rFonts w:ascii="Times New Roman" w:hAnsi="Times New Roman" w:cs="Times New Roman"/>
          <w:sz w:val="24"/>
          <w:szCs w:val="24"/>
        </w:rPr>
        <w:t>s</w:t>
      </w:r>
      <w:r w:rsidRPr="00842187">
        <w:rPr>
          <w:rFonts w:ascii="Times New Roman" w:hAnsi="Times New Roman" w:cs="Times New Roman"/>
          <w:sz w:val="24"/>
          <w:szCs w:val="24"/>
        </w:rPr>
        <w:t xml:space="preserve"> Nº</w:t>
      </w:r>
      <w:r>
        <w:rPr>
          <w:rFonts w:ascii="Times New Roman" w:hAnsi="Times New Roman" w:cs="Times New Roman"/>
          <w:sz w:val="24"/>
          <w:szCs w:val="24"/>
        </w:rPr>
        <w:t>s 17 y 18).</w:t>
      </w:r>
    </w:p>
    <w:p w:rsidR="00EF1F7A"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Las variables PML y NMP son características varietales y dependen de su interacción genotipo ambiente ya que tienen una estrecha relación con la calidad de la semilla, la humedad del suelo, la temperatura y los factores edafo</w:t>
      </w:r>
      <w:r w:rsidRPr="005D50FA">
        <w:rPr>
          <w:rFonts w:ascii="Times New Roman" w:hAnsi="Times New Roman" w:cs="Times New Roman"/>
          <w:sz w:val="24"/>
          <w:szCs w:val="24"/>
        </w:rPr>
        <w:t>climáticos</w:t>
      </w:r>
      <w:r>
        <w:rPr>
          <w:rFonts w:ascii="Times New Roman" w:hAnsi="Times New Roman" w:cs="Times New Roman"/>
          <w:sz w:val="24"/>
          <w:szCs w:val="24"/>
        </w:rPr>
        <w:t xml:space="preserve">. En esta investigación fueron determinantes las condiciones bioclimáticas debido a los periodos de sequía, rango muy amplio de temperaturas y la velocidad del viento. </w:t>
      </w:r>
    </w:p>
    <w:p w:rsidR="00416F0F"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En promedio general en la zona agroecológica de Laguacoto III fue de 0.95 m para la variable </w:t>
      </w:r>
      <w:r w:rsidRPr="005B6A2C">
        <w:rPr>
          <w:rFonts w:ascii="Times New Roman" w:hAnsi="Times New Roman" w:cs="Times New Roman"/>
          <w:sz w:val="24"/>
          <w:szCs w:val="24"/>
        </w:rPr>
        <w:t xml:space="preserve">altura de </w:t>
      </w:r>
      <w:r w:rsidR="005B6A2C" w:rsidRPr="005B6A2C">
        <w:rPr>
          <w:rFonts w:ascii="Times New Roman" w:hAnsi="Times New Roman" w:cs="Times New Roman"/>
          <w:sz w:val="24"/>
          <w:szCs w:val="24"/>
        </w:rPr>
        <w:t>planta</w:t>
      </w:r>
      <w:r w:rsidR="005B6A2C">
        <w:rPr>
          <w:rFonts w:ascii="Times New Roman" w:hAnsi="Times New Roman" w:cs="Times New Roman"/>
          <w:sz w:val="24"/>
          <w:szCs w:val="24"/>
        </w:rPr>
        <w:t xml:space="preserve"> y</w:t>
      </w:r>
      <w:r>
        <w:rPr>
          <w:rFonts w:ascii="Times New Roman" w:hAnsi="Times New Roman" w:cs="Times New Roman"/>
          <w:sz w:val="24"/>
          <w:szCs w:val="24"/>
        </w:rPr>
        <w:t xml:space="preserve"> de 7.92 cm para </w:t>
      </w:r>
      <w:r w:rsidR="005B6A2C" w:rsidRPr="005B6A2C">
        <w:rPr>
          <w:rFonts w:ascii="Times New Roman" w:hAnsi="Times New Roman" w:cs="Times New Roman"/>
          <w:sz w:val="24"/>
          <w:szCs w:val="24"/>
        </w:rPr>
        <w:t>longitud de la espiga</w:t>
      </w:r>
      <w:r w:rsidR="005B6A2C">
        <w:rPr>
          <w:rFonts w:ascii="Times New Roman" w:hAnsi="Times New Roman" w:cs="Times New Roman"/>
          <w:b/>
          <w:sz w:val="24"/>
          <w:szCs w:val="24"/>
        </w:rPr>
        <w:t xml:space="preserve"> </w:t>
      </w:r>
      <w:r w:rsidR="005B6A2C" w:rsidRPr="00D470DE">
        <w:rPr>
          <w:rFonts w:ascii="Times New Roman" w:hAnsi="Times New Roman" w:cs="Times New Roman"/>
          <w:b/>
          <w:sz w:val="24"/>
          <w:szCs w:val="24"/>
        </w:rPr>
        <w:t>(</w:t>
      </w:r>
      <w:r w:rsidRPr="004C706B">
        <w:rPr>
          <w:rFonts w:ascii="Times New Roman" w:hAnsi="Times New Roman" w:cs="Times New Roman"/>
          <w:sz w:val="24"/>
          <w:szCs w:val="24"/>
        </w:rPr>
        <w:t>Cuadro Nº</w:t>
      </w:r>
      <w:r w:rsidR="00581F16">
        <w:rPr>
          <w:rFonts w:ascii="Times New Roman" w:hAnsi="Times New Roman" w:cs="Times New Roman"/>
          <w:sz w:val="24"/>
          <w:szCs w:val="24"/>
        </w:rPr>
        <w:t>.</w:t>
      </w:r>
      <w:r>
        <w:rPr>
          <w:rFonts w:ascii="Times New Roman" w:hAnsi="Times New Roman" w:cs="Times New Roman"/>
          <w:sz w:val="24"/>
          <w:szCs w:val="24"/>
        </w:rPr>
        <w:t>2).</w:t>
      </w:r>
    </w:p>
    <w:p w:rsidR="00416F0F"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Con la prueba de Tukey</w:t>
      </w:r>
      <w:r w:rsidR="005B6A2C">
        <w:rPr>
          <w:rFonts w:ascii="Times New Roman" w:hAnsi="Times New Roman" w:cs="Times New Roman"/>
          <w:sz w:val="24"/>
          <w:szCs w:val="24"/>
        </w:rPr>
        <w:t xml:space="preserve"> realizada</w:t>
      </w:r>
      <w:r>
        <w:rPr>
          <w:rFonts w:ascii="Times New Roman" w:hAnsi="Times New Roman" w:cs="Times New Roman"/>
          <w:sz w:val="24"/>
          <w:szCs w:val="24"/>
        </w:rPr>
        <w:t xml:space="preserve"> al 5% el promedio más alto </w:t>
      </w:r>
      <w:r w:rsidR="0063081A">
        <w:rPr>
          <w:rFonts w:ascii="Times New Roman" w:hAnsi="Times New Roman" w:cs="Times New Roman"/>
          <w:sz w:val="24"/>
          <w:szCs w:val="24"/>
        </w:rPr>
        <w:t>fue</w:t>
      </w:r>
      <w:r>
        <w:rPr>
          <w:rFonts w:ascii="Times New Roman" w:hAnsi="Times New Roman" w:cs="Times New Roman"/>
          <w:sz w:val="24"/>
          <w:szCs w:val="24"/>
        </w:rPr>
        <w:t xml:space="preserve"> </w:t>
      </w:r>
      <w:r w:rsidR="005B6A2C">
        <w:rPr>
          <w:rFonts w:ascii="Times New Roman" w:hAnsi="Times New Roman" w:cs="Times New Roman"/>
          <w:sz w:val="24"/>
          <w:szCs w:val="24"/>
        </w:rPr>
        <w:t xml:space="preserve">el T82 con una altura </w:t>
      </w:r>
      <w:r>
        <w:rPr>
          <w:rFonts w:ascii="Times New Roman" w:hAnsi="Times New Roman" w:cs="Times New Roman"/>
          <w:sz w:val="24"/>
          <w:szCs w:val="24"/>
        </w:rPr>
        <w:t>de 1.19 m, mientras que e</w:t>
      </w:r>
      <w:r w:rsidR="0063081A">
        <w:rPr>
          <w:rFonts w:ascii="Times New Roman" w:hAnsi="Times New Roman" w:cs="Times New Roman"/>
          <w:sz w:val="24"/>
          <w:szCs w:val="24"/>
        </w:rPr>
        <w:t>l más bajo se registró en el T89 con</w:t>
      </w:r>
      <w:r w:rsidR="005B6A2C">
        <w:rPr>
          <w:rFonts w:ascii="Times New Roman" w:hAnsi="Times New Roman" w:cs="Times New Roman"/>
          <w:sz w:val="24"/>
          <w:szCs w:val="24"/>
        </w:rPr>
        <w:t xml:space="preserve"> una altura de</w:t>
      </w:r>
      <w:r>
        <w:rPr>
          <w:rFonts w:ascii="Times New Roman" w:hAnsi="Times New Roman" w:cs="Times New Roman"/>
          <w:sz w:val="24"/>
          <w:szCs w:val="24"/>
        </w:rPr>
        <w:t xml:space="preserve"> 0.59 m. Para longitud de espiga el promedio superior</w:t>
      </w:r>
      <w:r w:rsidR="0063081A">
        <w:rPr>
          <w:rFonts w:ascii="Times New Roman" w:hAnsi="Times New Roman" w:cs="Times New Roman"/>
          <w:sz w:val="24"/>
          <w:szCs w:val="24"/>
        </w:rPr>
        <w:t xml:space="preserve"> fue para el T121 con 9.50 cm, mientras que el inferior fue</w:t>
      </w:r>
      <w:r>
        <w:rPr>
          <w:rFonts w:ascii="Times New Roman" w:hAnsi="Times New Roman" w:cs="Times New Roman"/>
          <w:sz w:val="24"/>
          <w:szCs w:val="24"/>
        </w:rPr>
        <w:t xml:space="preserve"> el T113</w:t>
      </w:r>
      <w:r w:rsidR="0063081A">
        <w:rPr>
          <w:rFonts w:ascii="Times New Roman" w:hAnsi="Times New Roman" w:cs="Times New Roman"/>
          <w:sz w:val="24"/>
          <w:szCs w:val="24"/>
        </w:rPr>
        <w:t xml:space="preserve"> ya que se registró un promedio de </w:t>
      </w:r>
      <w:r>
        <w:rPr>
          <w:rFonts w:ascii="Times New Roman" w:hAnsi="Times New Roman" w:cs="Times New Roman"/>
          <w:sz w:val="24"/>
          <w:szCs w:val="24"/>
        </w:rPr>
        <w:t xml:space="preserve">5,83 cm </w:t>
      </w:r>
      <w:r w:rsidRPr="004C706B">
        <w:rPr>
          <w:rFonts w:ascii="Times New Roman" w:hAnsi="Times New Roman" w:cs="Times New Roman"/>
          <w:sz w:val="24"/>
          <w:szCs w:val="24"/>
        </w:rPr>
        <w:t>(Cuadro Nº</w:t>
      </w:r>
      <w:r w:rsidR="00581F16">
        <w:rPr>
          <w:rFonts w:ascii="Times New Roman" w:hAnsi="Times New Roman" w:cs="Times New Roman"/>
          <w:sz w:val="24"/>
          <w:szCs w:val="24"/>
        </w:rPr>
        <w:t>.</w:t>
      </w:r>
      <w:r>
        <w:rPr>
          <w:rFonts w:ascii="Times New Roman" w:hAnsi="Times New Roman" w:cs="Times New Roman"/>
          <w:sz w:val="24"/>
          <w:szCs w:val="24"/>
        </w:rPr>
        <w:t xml:space="preserve">2 y </w:t>
      </w:r>
      <w:r w:rsidRPr="00842187">
        <w:rPr>
          <w:rFonts w:ascii="Times New Roman" w:hAnsi="Times New Roman" w:cs="Times New Roman"/>
          <w:sz w:val="24"/>
          <w:szCs w:val="24"/>
        </w:rPr>
        <w:t>Gráfico</w:t>
      </w:r>
      <w:r>
        <w:rPr>
          <w:rFonts w:ascii="Times New Roman" w:hAnsi="Times New Roman" w:cs="Times New Roman"/>
          <w:sz w:val="24"/>
          <w:szCs w:val="24"/>
        </w:rPr>
        <w:t>s</w:t>
      </w:r>
      <w:r w:rsidRPr="00842187">
        <w:rPr>
          <w:rFonts w:ascii="Times New Roman" w:hAnsi="Times New Roman" w:cs="Times New Roman"/>
          <w:sz w:val="24"/>
          <w:szCs w:val="24"/>
        </w:rPr>
        <w:t xml:space="preserve"> Nº</w:t>
      </w:r>
      <w:r>
        <w:rPr>
          <w:rFonts w:ascii="Times New Roman" w:hAnsi="Times New Roman" w:cs="Times New Roman"/>
          <w:sz w:val="24"/>
          <w:szCs w:val="24"/>
        </w:rPr>
        <w:t>s</w:t>
      </w:r>
      <w:r w:rsidR="00581F16">
        <w:rPr>
          <w:rFonts w:ascii="Times New Roman" w:hAnsi="Times New Roman" w:cs="Times New Roman"/>
          <w:sz w:val="24"/>
          <w:szCs w:val="24"/>
        </w:rPr>
        <w:t>.</w:t>
      </w:r>
      <w:r>
        <w:rPr>
          <w:rFonts w:ascii="Times New Roman" w:hAnsi="Times New Roman" w:cs="Times New Roman"/>
          <w:sz w:val="24"/>
          <w:szCs w:val="24"/>
        </w:rPr>
        <w:t xml:space="preserve"> 19 y 20).</w:t>
      </w:r>
    </w:p>
    <w:p w:rsidR="0063081A"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Las variables AP y LE son características varietales y dependen de su interacción genotipo ambiente. Otros factores que inciden son la cantidad y calidad de la luz solar, temperatura, fotoperiodo, el calor, vientos, la densidad de siembra, las características físicas, químicas y biológicas del suelo</w:t>
      </w:r>
      <w:r w:rsidR="0063081A">
        <w:rPr>
          <w:rFonts w:ascii="Times New Roman" w:hAnsi="Times New Roman" w:cs="Times New Roman"/>
          <w:sz w:val="24"/>
          <w:szCs w:val="24"/>
        </w:rPr>
        <w:t>.</w:t>
      </w:r>
    </w:p>
    <w:p w:rsidR="00725067"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El promedio general para el </w:t>
      </w:r>
      <w:r w:rsidRPr="00725067">
        <w:rPr>
          <w:rFonts w:ascii="Times New Roman" w:hAnsi="Times New Roman" w:cs="Times New Roman"/>
          <w:sz w:val="24"/>
          <w:szCs w:val="24"/>
        </w:rPr>
        <w:t>acame de tallo</w:t>
      </w:r>
      <w:r w:rsidR="00725067">
        <w:rPr>
          <w:rFonts w:ascii="Times New Roman" w:hAnsi="Times New Roman" w:cs="Times New Roman"/>
          <w:sz w:val="24"/>
          <w:szCs w:val="24"/>
        </w:rPr>
        <w:t xml:space="preserve"> en la zona agroecológica de Laguacoto III</w:t>
      </w:r>
      <w:r w:rsidR="00725067">
        <w:rPr>
          <w:rFonts w:ascii="Times New Roman" w:hAnsi="Times New Roman" w:cs="Times New Roman"/>
          <w:b/>
          <w:sz w:val="24"/>
          <w:szCs w:val="24"/>
        </w:rPr>
        <w:t xml:space="preserve"> </w:t>
      </w:r>
      <w:r w:rsidR="00725067">
        <w:rPr>
          <w:rFonts w:ascii="Times New Roman" w:hAnsi="Times New Roman" w:cs="Times New Roman"/>
          <w:sz w:val="24"/>
          <w:szCs w:val="24"/>
        </w:rPr>
        <w:t>fue</w:t>
      </w:r>
      <w:r>
        <w:rPr>
          <w:rFonts w:ascii="Times New Roman" w:hAnsi="Times New Roman" w:cs="Times New Roman"/>
          <w:sz w:val="24"/>
          <w:szCs w:val="24"/>
        </w:rPr>
        <w:t xml:space="preserve"> del 4.47%.</w:t>
      </w:r>
    </w:p>
    <w:p w:rsidR="00416F0F"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Con la prueba de Tukey</w:t>
      </w:r>
      <w:r w:rsidR="00725067">
        <w:rPr>
          <w:rFonts w:ascii="Times New Roman" w:hAnsi="Times New Roman" w:cs="Times New Roman"/>
          <w:sz w:val="24"/>
          <w:szCs w:val="24"/>
        </w:rPr>
        <w:t xml:space="preserve"> realizada</w:t>
      </w:r>
      <w:r>
        <w:rPr>
          <w:rFonts w:ascii="Times New Roman" w:hAnsi="Times New Roman" w:cs="Times New Roman"/>
          <w:sz w:val="24"/>
          <w:szCs w:val="24"/>
        </w:rPr>
        <w:t xml:space="preserve"> </w:t>
      </w:r>
      <w:r w:rsidR="00725067">
        <w:rPr>
          <w:rFonts w:ascii="Times New Roman" w:hAnsi="Times New Roman" w:cs="Times New Roman"/>
          <w:sz w:val="24"/>
          <w:szCs w:val="24"/>
        </w:rPr>
        <w:t>al 5% se determinó únicamente que</w:t>
      </w:r>
      <w:r>
        <w:rPr>
          <w:rFonts w:ascii="Times New Roman" w:hAnsi="Times New Roman" w:cs="Times New Roman"/>
          <w:sz w:val="24"/>
          <w:szCs w:val="24"/>
        </w:rPr>
        <w:t xml:space="preserve"> el T126</w:t>
      </w:r>
      <w:r w:rsidR="00725067">
        <w:rPr>
          <w:rFonts w:ascii="Times New Roman" w:hAnsi="Times New Roman" w:cs="Times New Roman"/>
          <w:sz w:val="24"/>
          <w:szCs w:val="24"/>
        </w:rPr>
        <w:t xml:space="preserve"> </w:t>
      </w:r>
      <w:r w:rsidR="008E527F">
        <w:rPr>
          <w:rFonts w:ascii="Times New Roman" w:hAnsi="Times New Roman" w:cs="Times New Roman"/>
          <w:sz w:val="24"/>
          <w:szCs w:val="24"/>
        </w:rPr>
        <w:t>fue suceptible</w:t>
      </w:r>
      <w:r>
        <w:rPr>
          <w:rFonts w:ascii="Times New Roman" w:hAnsi="Times New Roman" w:cs="Times New Roman"/>
          <w:sz w:val="24"/>
          <w:szCs w:val="24"/>
        </w:rPr>
        <w:t xml:space="preserve"> con un promedio del 40%</w:t>
      </w:r>
      <w:r w:rsidR="008E527F">
        <w:rPr>
          <w:rFonts w:ascii="Times New Roman" w:hAnsi="Times New Roman" w:cs="Times New Roman"/>
          <w:sz w:val="24"/>
          <w:szCs w:val="24"/>
        </w:rPr>
        <w:t xml:space="preserve"> de acame.</w:t>
      </w:r>
      <w:r>
        <w:rPr>
          <w:rFonts w:ascii="Times New Roman" w:hAnsi="Times New Roman" w:cs="Times New Roman"/>
          <w:sz w:val="24"/>
          <w:szCs w:val="24"/>
        </w:rPr>
        <w:t xml:space="preserve"> El resto de accesiones presentaron resistencia </w:t>
      </w:r>
      <w:r w:rsidR="00581F16">
        <w:rPr>
          <w:rFonts w:ascii="Times New Roman" w:hAnsi="Times New Roman" w:cs="Times New Roman"/>
          <w:sz w:val="24"/>
          <w:szCs w:val="24"/>
        </w:rPr>
        <w:t>al acame</w:t>
      </w:r>
      <w:r w:rsidR="008E527F">
        <w:rPr>
          <w:rFonts w:ascii="Times New Roman" w:hAnsi="Times New Roman" w:cs="Times New Roman"/>
          <w:sz w:val="24"/>
          <w:szCs w:val="24"/>
        </w:rPr>
        <w:t xml:space="preserve"> de tallo</w:t>
      </w:r>
      <w:r w:rsidR="00581F16">
        <w:rPr>
          <w:rFonts w:ascii="Times New Roman" w:hAnsi="Times New Roman" w:cs="Times New Roman"/>
          <w:sz w:val="24"/>
          <w:szCs w:val="24"/>
        </w:rPr>
        <w:t xml:space="preserve"> </w:t>
      </w:r>
      <w:r w:rsidRPr="004C706B">
        <w:rPr>
          <w:rFonts w:ascii="Times New Roman" w:hAnsi="Times New Roman" w:cs="Times New Roman"/>
          <w:sz w:val="24"/>
          <w:szCs w:val="24"/>
        </w:rPr>
        <w:t>(Cuadro Nº</w:t>
      </w:r>
      <w:r w:rsidR="00581F16">
        <w:rPr>
          <w:rFonts w:ascii="Times New Roman" w:hAnsi="Times New Roman" w:cs="Times New Roman"/>
          <w:sz w:val="24"/>
          <w:szCs w:val="24"/>
        </w:rPr>
        <w:t>.</w:t>
      </w:r>
      <w:r>
        <w:rPr>
          <w:rFonts w:ascii="Times New Roman" w:hAnsi="Times New Roman" w:cs="Times New Roman"/>
          <w:sz w:val="24"/>
          <w:szCs w:val="24"/>
        </w:rPr>
        <w:t xml:space="preserve">2 y </w:t>
      </w:r>
      <w:r w:rsidRPr="00842187">
        <w:rPr>
          <w:rFonts w:ascii="Times New Roman" w:hAnsi="Times New Roman" w:cs="Times New Roman"/>
          <w:sz w:val="24"/>
          <w:szCs w:val="24"/>
        </w:rPr>
        <w:t>Gráfico Nº</w:t>
      </w:r>
      <w:r w:rsidR="00581F16">
        <w:rPr>
          <w:rFonts w:ascii="Times New Roman" w:hAnsi="Times New Roman" w:cs="Times New Roman"/>
          <w:sz w:val="24"/>
          <w:szCs w:val="24"/>
        </w:rPr>
        <w:t>.</w:t>
      </w:r>
      <w:r>
        <w:rPr>
          <w:rFonts w:ascii="Times New Roman" w:hAnsi="Times New Roman" w:cs="Times New Roman"/>
          <w:sz w:val="24"/>
          <w:szCs w:val="24"/>
        </w:rPr>
        <w:t>21).</w:t>
      </w:r>
    </w:p>
    <w:p w:rsidR="00416F0F" w:rsidRPr="00614D84" w:rsidRDefault="00416F0F" w:rsidP="00416F0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El </w:t>
      </w:r>
      <w:r w:rsidR="008E527F">
        <w:rPr>
          <w:rFonts w:ascii="Times New Roman" w:hAnsi="Times New Roman" w:cs="Times New Roman"/>
          <w:sz w:val="24"/>
          <w:szCs w:val="24"/>
        </w:rPr>
        <w:t xml:space="preserve">AT </w:t>
      </w:r>
      <w:r>
        <w:rPr>
          <w:rFonts w:ascii="Times New Roman" w:hAnsi="Times New Roman" w:cs="Times New Roman"/>
          <w:sz w:val="24"/>
          <w:szCs w:val="24"/>
        </w:rPr>
        <w:t xml:space="preserve">es una característica varietal y además depende de su interacción genotipo ambiente. El principal factor </w:t>
      </w:r>
      <w:r w:rsidR="008E527F">
        <w:rPr>
          <w:rFonts w:ascii="Times New Roman" w:hAnsi="Times New Roman" w:cs="Times New Roman"/>
          <w:sz w:val="24"/>
          <w:szCs w:val="24"/>
        </w:rPr>
        <w:t xml:space="preserve">determinante </w:t>
      </w:r>
      <w:r>
        <w:rPr>
          <w:rFonts w:ascii="Times New Roman" w:hAnsi="Times New Roman" w:cs="Times New Roman"/>
          <w:sz w:val="24"/>
          <w:szCs w:val="24"/>
        </w:rPr>
        <w:t>es la velocidad e intensidad del viento y</w:t>
      </w:r>
      <w:r w:rsidR="008E527F">
        <w:rPr>
          <w:rFonts w:ascii="Times New Roman" w:hAnsi="Times New Roman" w:cs="Times New Roman"/>
          <w:sz w:val="24"/>
          <w:szCs w:val="24"/>
        </w:rPr>
        <w:t>a que</w:t>
      </w:r>
      <w:r>
        <w:rPr>
          <w:rFonts w:ascii="Times New Roman" w:hAnsi="Times New Roman" w:cs="Times New Roman"/>
          <w:sz w:val="24"/>
          <w:szCs w:val="24"/>
        </w:rPr>
        <w:t xml:space="preserve"> en la zona agroecológica de Laguacoto</w:t>
      </w:r>
      <w:r w:rsidR="008E527F">
        <w:rPr>
          <w:rFonts w:ascii="Times New Roman" w:hAnsi="Times New Roman" w:cs="Times New Roman"/>
          <w:sz w:val="24"/>
          <w:szCs w:val="24"/>
        </w:rPr>
        <w:t xml:space="preserve"> III</w:t>
      </w:r>
      <w:r>
        <w:rPr>
          <w:rFonts w:ascii="Times New Roman" w:hAnsi="Times New Roman" w:cs="Times New Roman"/>
          <w:sz w:val="24"/>
          <w:szCs w:val="24"/>
        </w:rPr>
        <w:t>, se registraron viento</w:t>
      </w:r>
      <w:r w:rsidR="008E527F">
        <w:rPr>
          <w:rFonts w:ascii="Times New Roman" w:hAnsi="Times New Roman" w:cs="Times New Roman"/>
          <w:sz w:val="24"/>
          <w:szCs w:val="24"/>
        </w:rPr>
        <w:t>s de hasta 55 km/hora.</w:t>
      </w: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8E3C1D" w:rsidRDefault="008E3C1D" w:rsidP="006F22A0">
      <w:pPr>
        <w:spacing w:line="360" w:lineRule="auto"/>
        <w:jc w:val="both"/>
        <w:rPr>
          <w:rFonts w:ascii="Times New Roman" w:hAnsi="Times New Roman" w:cs="Times New Roman"/>
          <w:b/>
          <w:sz w:val="24"/>
          <w:szCs w:val="24"/>
        </w:rPr>
      </w:pPr>
    </w:p>
    <w:p w:rsidR="00A35679" w:rsidRDefault="00A35679" w:rsidP="006F22A0">
      <w:pPr>
        <w:spacing w:line="360" w:lineRule="auto"/>
        <w:jc w:val="both"/>
        <w:rPr>
          <w:rFonts w:ascii="Times New Roman" w:hAnsi="Times New Roman" w:cs="Times New Roman"/>
          <w:b/>
          <w:sz w:val="24"/>
          <w:szCs w:val="24"/>
        </w:rPr>
        <w:sectPr w:rsidR="00A35679">
          <w:pgSz w:w="11906" w:h="16838"/>
          <w:pgMar w:top="1417" w:right="1701" w:bottom="1417" w:left="1701" w:header="708" w:footer="708" w:gutter="0"/>
          <w:cols w:space="708"/>
          <w:docGrid w:linePitch="360"/>
        </w:sectPr>
      </w:pPr>
    </w:p>
    <w:p w:rsidR="00503F24" w:rsidRPr="00603D85" w:rsidRDefault="002C0D77" w:rsidP="00603D85">
      <w:pPr>
        <w:pStyle w:val="Ttulo2"/>
      </w:pPr>
      <w:bookmarkStart w:id="236" w:name="_Toc51701807"/>
      <w:r w:rsidRPr="00603D85">
        <w:rPr>
          <w:rStyle w:val="Ttulo2Car"/>
          <w:b/>
        </w:rPr>
        <w:lastRenderedPageBreak/>
        <w:t>5.3 V</w:t>
      </w:r>
      <w:r w:rsidR="00972355" w:rsidRPr="00603D85">
        <w:rPr>
          <w:rStyle w:val="Ttulo2Car"/>
          <w:b/>
        </w:rPr>
        <w:t>ariables agronómicas</w:t>
      </w:r>
      <w:r w:rsidR="00972355" w:rsidRPr="00603D85">
        <w:t xml:space="preserve"> </w:t>
      </w:r>
      <w:r w:rsidR="00603D85" w:rsidRPr="00603D85">
        <w:t>(S</w:t>
      </w:r>
      <w:r w:rsidR="00972355" w:rsidRPr="00603D85">
        <w:t>egundo grupo</w:t>
      </w:r>
      <w:r w:rsidR="00603D85" w:rsidRPr="00603D85">
        <w:t>)</w:t>
      </w:r>
      <w:bookmarkEnd w:id="236"/>
    </w:p>
    <w:p w:rsidR="00B1196C" w:rsidRDefault="00B1196C" w:rsidP="005E7D25">
      <w:pPr>
        <w:spacing w:line="240" w:lineRule="auto"/>
        <w:jc w:val="both"/>
        <w:rPr>
          <w:rFonts w:ascii="Times New Roman" w:hAnsi="Times New Roman" w:cs="Times New Roman"/>
          <w:sz w:val="24"/>
          <w:szCs w:val="24"/>
        </w:rPr>
      </w:pPr>
      <w:bookmarkStart w:id="237" w:name="_Toc38364854"/>
      <w:r w:rsidRPr="00503F24">
        <w:rPr>
          <w:rFonts w:ascii="Times New Roman" w:hAnsi="Times New Roman" w:cs="Times New Roman"/>
          <w:b/>
          <w:sz w:val="24"/>
          <w:szCs w:val="24"/>
        </w:rPr>
        <w:t>Cuadro No</w:t>
      </w:r>
      <w:r w:rsidR="00314487">
        <w:rPr>
          <w:rFonts w:ascii="Times New Roman" w:hAnsi="Times New Roman" w:cs="Times New Roman"/>
          <w:b/>
          <w:sz w:val="24"/>
          <w:szCs w:val="24"/>
        </w:rPr>
        <w:t>.</w:t>
      </w:r>
      <w:r w:rsidRPr="00503F24">
        <w:rPr>
          <w:rFonts w:ascii="Times New Roman" w:hAnsi="Times New Roman" w:cs="Times New Roman"/>
          <w:b/>
          <w:sz w:val="24"/>
          <w:szCs w:val="24"/>
        </w:rPr>
        <w:t xml:space="preserve"> </w:t>
      </w:r>
      <w:r w:rsidR="002751A1" w:rsidRPr="00503F24">
        <w:rPr>
          <w:rFonts w:ascii="Times New Roman" w:hAnsi="Times New Roman" w:cs="Times New Roman"/>
          <w:b/>
          <w:sz w:val="24"/>
          <w:szCs w:val="24"/>
        </w:rPr>
        <w:fldChar w:fldCharType="begin"/>
      </w:r>
      <w:r w:rsidR="002751A1" w:rsidRPr="00503F24">
        <w:rPr>
          <w:rFonts w:ascii="Times New Roman" w:hAnsi="Times New Roman" w:cs="Times New Roman"/>
          <w:b/>
          <w:sz w:val="24"/>
          <w:szCs w:val="24"/>
        </w:rPr>
        <w:instrText xml:space="preserve"> SEQ Cuadro_No \* ARABIC </w:instrText>
      </w:r>
      <w:r w:rsidR="002751A1" w:rsidRPr="00503F24">
        <w:rPr>
          <w:rFonts w:ascii="Times New Roman" w:hAnsi="Times New Roman" w:cs="Times New Roman"/>
          <w:b/>
          <w:sz w:val="24"/>
          <w:szCs w:val="24"/>
        </w:rPr>
        <w:fldChar w:fldCharType="separate"/>
      </w:r>
      <w:r w:rsidR="0066023A">
        <w:rPr>
          <w:rFonts w:ascii="Times New Roman" w:hAnsi="Times New Roman" w:cs="Times New Roman"/>
          <w:b/>
          <w:noProof/>
          <w:sz w:val="24"/>
          <w:szCs w:val="24"/>
        </w:rPr>
        <w:t>3</w:t>
      </w:r>
      <w:r w:rsidR="002751A1" w:rsidRPr="00503F24">
        <w:rPr>
          <w:rFonts w:ascii="Times New Roman" w:hAnsi="Times New Roman" w:cs="Times New Roman"/>
          <w:b/>
          <w:noProof/>
          <w:sz w:val="24"/>
          <w:szCs w:val="24"/>
        </w:rPr>
        <w:fldChar w:fldCharType="end"/>
      </w:r>
      <w:r w:rsidR="00503F24" w:rsidRPr="00503F24">
        <w:rPr>
          <w:rFonts w:ascii="Times New Roman" w:hAnsi="Times New Roman" w:cs="Times New Roman"/>
          <w:b/>
          <w:noProof/>
          <w:sz w:val="24"/>
          <w:szCs w:val="24"/>
        </w:rPr>
        <w:t>.</w:t>
      </w:r>
      <w:r w:rsidRPr="00503F24">
        <w:rPr>
          <w:rFonts w:ascii="Times New Roman" w:hAnsi="Times New Roman" w:cs="Times New Roman"/>
          <w:sz w:val="24"/>
          <w:szCs w:val="24"/>
        </w:rPr>
        <w:t xml:space="preserve"> Resultados de la prueba de Tukey al 5% para comparar promedios de accesiones de cebada maltera en las variables</w:t>
      </w:r>
      <w:r w:rsidR="005E7D25">
        <w:rPr>
          <w:rFonts w:ascii="Times New Roman" w:hAnsi="Times New Roman" w:cs="Times New Roman"/>
          <w:sz w:val="24"/>
          <w:szCs w:val="24"/>
        </w:rPr>
        <w:t>:</w:t>
      </w:r>
      <w:r w:rsidRPr="00503F24">
        <w:rPr>
          <w:rFonts w:ascii="Times New Roman" w:hAnsi="Times New Roman" w:cs="Times New Roman"/>
          <w:sz w:val="24"/>
          <w:szCs w:val="24"/>
        </w:rPr>
        <w:t xml:space="preserve"> </w:t>
      </w:r>
      <w:r w:rsidR="00321C36" w:rsidRPr="005E7D25">
        <w:rPr>
          <w:rFonts w:ascii="Times New Roman" w:hAnsi="Times New Roman" w:cs="Times New Roman"/>
          <w:sz w:val="24"/>
          <w:szCs w:val="24"/>
        </w:rPr>
        <w:t xml:space="preserve">número de granos por espiga </w:t>
      </w:r>
      <w:r w:rsidR="005E7D25" w:rsidRPr="005E7D25">
        <w:rPr>
          <w:rFonts w:ascii="Times New Roman" w:hAnsi="Times New Roman" w:cs="Times New Roman"/>
          <w:sz w:val="24"/>
          <w:szCs w:val="24"/>
        </w:rPr>
        <w:t xml:space="preserve">(NGPE), </w:t>
      </w:r>
      <w:r w:rsidR="00321C36" w:rsidRPr="005E7D25">
        <w:rPr>
          <w:rFonts w:ascii="Times New Roman" w:hAnsi="Times New Roman" w:cs="Times New Roman"/>
          <w:sz w:val="24"/>
          <w:szCs w:val="24"/>
        </w:rPr>
        <w:t xml:space="preserve">peso de mil granos </w:t>
      </w:r>
      <w:r w:rsidR="005E7D25" w:rsidRPr="005E7D25">
        <w:rPr>
          <w:rFonts w:ascii="Times New Roman" w:hAnsi="Times New Roman" w:cs="Times New Roman"/>
          <w:sz w:val="24"/>
          <w:szCs w:val="24"/>
        </w:rPr>
        <w:t xml:space="preserve">(PMG), </w:t>
      </w:r>
      <w:r w:rsidR="00321C36" w:rsidRPr="005E7D25">
        <w:rPr>
          <w:rFonts w:ascii="Times New Roman" w:hAnsi="Times New Roman" w:cs="Times New Roman"/>
          <w:sz w:val="24"/>
          <w:szCs w:val="24"/>
        </w:rPr>
        <w:t xml:space="preserve">grano quebrado </w:t>
      </w:r>
      <w:r w:rsidR="00F46E09">
        <w:rPr>
          <w:rFonts w:ascii="Times New Roman" w:hAnsi="Times New Roman" w:cs="Times New Roman"/>
          <w:sz w:val="24"/>
          <w:szCs w:val="24"/>
        </w:rPr>
        <w:t>(GQ), rendimiento e</w:t>
      </w:r>
      <w:r w:rsidR="00321C36">
        <w:rPr>
          <w:rFonts w:ascii="Times New Roman" w:hAnsi="Times New Roman" w:cs="Times New Roman"/>
          <w:sz w:val="24"/>
          <w:szCs w:val="24"/>
        </w:rPr>
        <w:t>n kg/h</w:t>
      </w:r>
      <w:r w:rsidR="005E7D25" w:rsidRPr="005E7D25">
        <w:rPr>
          <w:rFonts w:ascii="Times New Roman" w:hAnsi="Times New Roman" w:cs="Times New Roman"/>
          <w:sz w:val="24"/>
          <w:szCs w:val="24"/>
        </w:rPr>
        <w:t xml:space="preserve">a (RH), </w:t>
      </w:r>
      <w:r w:rsidR="00321C36" w:rsidRPr="005E7D25">
        <w:rPr>
          <w:rFonts w:ascii="Times New Roman" w:hAnsi="Times New Roman" w:cs="Times New Roman"/>
          <w:sz w:val="24"/>
          <w:szCs w:val="24"/>
        </w:rPr>
        <w:t xml:space="preserve">incidencia de roya amarilla </w:t>
      </w:r>
      <w:r w:rsidR="005E7D25" w:rsidRPr="005E7D25">
        <w:rPr>
          <w:rFonts w:ascii="Times New Roman" w:hAnsi="Times New Roman" w:cs="Times New Roman"/>
          <w:sz w:val="24"/>
          <w:szCs w:val="24"/>
        </w:rPr>
        <w:t xml:space="preserve">(IRA), </w:t>
      </w:r>
      <w:r w:rsidR="00321C36" w:rsidRPr="005E7D25">
        <w:rPr>
          <w:rFonts w:ascii="Times New Roman" w:hAnsi="Times New Roman" w:cs="Times New Roman"/>
          <w:sz w:val="24"/>
          <w:szCs w:val="24"/>
        </w:rPr>
        <w:t xml:space="preserve">incidencia de roya de la hoja </w:t>
      </w:r>
      <w:r w:rsidR="005E7D25" w:rsidRPr="005E7D25">
        <w:rPr>
          <w:rFonts w:ascii="Times New Roman" w:hAnsi="Times New Roman" w:cs="Times New Roman"/>
          <w:sz w:val="24"/>
          <w:szCs w:val="24"/>
        </w:rPr>
        <w:t xml:space="preserve">(IRH), </w:t>
      </w:r>
      <w:r w:rsidR="00321C36" w:rsidRPr="005E7D25">
        <w:rPr>
          <w:rFonts w:ascii="Times New Roman" w:hAnsi="Times New Roman" w:cs="Times New Roman"/>
          <w:sz w:val="24"/>
          <w:szCs w:val="24"/>
        </w:rPr>
        <w:t>escaldaduras</w:t>
      </w:r>
      <w:r w:rsidR="005E7D25" w:rsidRPr="005E7D25">
        <w:rPr>
          <w:rFonts w:ascii="Times New Roman" w:hAnsi="Times New Roman" w:cs="Times New Roman"/>
          <w:sz w:val="24"/>
          <w:szCs w:val="24"/>
        </w:rPr>
        <w:t xml:space="preserve"> (ESC) y </w:t>
      </w:r>
      <w:r w:rsidR="00321C36" w:rsidRPr="005E7D25">
        <w:rPr>
          <w:rFonts w:ascii="Times New Roman" w:hAnsi="Times New Roman" w:cs="Times New Roman"/>
          <w:sz w:val="24"/>
          <w:szCs w:val="24"/>
        </w:rPr>
        <w:t xml:space="preserve">virus </w:t>
      </w:r>
      <w:r w:rsidR="005E7D25" w:rsidRPr="005E7D25">
        <w:rPr>
          <w:rFonts w:ascii="Times New Roman" w:hAnsi="Times New Roman" w:cs="Times New Roman"/>
          <w:sz w:val="24"/>
          <w:szCs w:val="24"/>
        </w:rPr>
        <w:t>(V).</w:t>
      </w:r>
      <w:r w:rsidRPr="00503F24">
        <w:rPr>
          <w:rFonts w:ascii="Times New Roman" w:hAnsi="Times New Roman" w:cs="Times New Roman"/>
          <w:sz w:val="24"/>
          <w:szCs w:val="24"/>
        </w:rPr>
        <w:t xml:space="preserve"> Laguacoto. 2019.</w:t>
      </w:r>
      <w:bookmarkEnd w:id="237"/>
    </w:p>
    <w:p w:rsidR="005E7D25" w:rsidRPr="00503F24" w:rsidRDefault="005E7D25" w:rsidP="005E7D25">
      <w:pPr>
        <w:spacing w:line="240" w:lineRule="auto"/>
        <w:jc w:val="both"/>
        <w:rPr>
          <w:rFonts w:ascii="Times New Roman" w:hAnsi="Times New Roman" w:cs="Times New Roman"/>
          <w:b/>
          <w:sz w:val="24"/>
          <w:szCs w:val="24"/>
        </w:rPr>
      </w:pPr>
    </w:p>
    <w:tbl>
      <w:tblPr>
        <w:tblW w:w="13992" w:type="dxa"/>
        <w:tblCellMar>
          <w:left w:w="70" w:type="dxa"/>
          <w:right w:w="70" w:type="dxa"/>
        </w:tblCellMar>
        <w:tblLook w:val="04A0" w:firstRow="1" w:lastRow="0" w:firstColumn="1" w:lastColumn="0" w:noHBand="0" w:noVBand="1"/>
      </w:tblPr>
      <w:tblGrid>
        <w:gridCol w:w="1290"/>
        <w:gridCol w:w="1025"/>
        <w:gridCol w:w="693"/>
        <w:gridCol w:w="993"/>
        <w:gridCol w:w="694"/>
        <w:gridCol w:w="837"/>
        <w:gridCol w:w="694"/>
        <w:gridCol w:w="801"/>
        <w:gridCol w:w="877"/>
        <w:gridCol w:w="821"/>
        <w:gridCol w:w="694"/>
        <w:gridCol w:w="904"/>
        <w:gridCol w:w="694"/>
        <w:gridCol w:w="915"/>
        <w:gridCol w:w="694"/>
        <w:gridCol w:w="672"/>
        <w:gridCol w:w="694"/>
      </w:tblGrid>
      <w:tr w:rsidR="005E7D25" w:rsidRPr="00FA1AD2" w:rsidTr="005E7D25">
        <w:trPr>
          <w:trHeight w:val="300"/>
        </w:trPr>
        <w:tc>
          <w:tcPr>
            <w:tcW w:w="12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E7D25" w:rsidRPr="002E0B68" w:rsidRDefault="005E7D25" w:rsidP="005E7D25">
            <w:pPr>
              <w:spacing w:line="240" w:lineRule="auto"/>
              <w:jc w:val="center"/>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Tratamient</w:t>
            </w:r>
            <w:r>
              <w:rPr>
                <w:rFonts w:ascii="Times New Roman" w:eastAsia="Times New Roman" w:hAnsi="Times New Roman" w:cs="Times New Roman"/>
                <w:b/>
                <w:bCs/>
                <w:color w:val="000000"/>
                <w:sz w:val="18"/>
                <w:szCs w:val="18"/>
                <w:lang w:eastAsia="es-EC"/>
              </w:rPr>
              <w:t>o No.</w:t>
            </w:r>
          </w:p>
        </w:tc>
        <w:tc>
          <w:tcPr>
            <w:tcW w:w="12702" w:type="dxa"/>
            <w:gridSpan w:val="16"/>
            <w:tcBorders>
              <w:top w:val="single" w:sz="4" w:space="0" w:color="auto"/>
              <w:left w:val="nil"/>
              <w:bottom w:val="single" w:sz="4" w:space="0" w:color="auto"/>
              <w:right w:val="single" w:sz="4" w:space="0" w:color="auto"/>
            </w:tcBorders>
            <w:shd w:val="clear" w:color="auto" w:fill="auto"/>
            <w:noWrap/>
            <w:vAlign w:val="bottom"/>
          </w:tcPr>
          <w:p w:rsidR="005E7D25" w:rsidRPr="002E0B68" w:rsidRDefault="005E7D25" w:rsidP="005E7D25">
            <w:pPr>
              <w:spacing w:line="240" w:lineRule="auto"/>
              <w:jc w:val="center"/>
              <w:rPr>
                <w:rFonts w:ascii="Times New Roman" w:eastAsia="Times New Roman" w:hAnsi="Times New Roman" w:cs="Times New Roman"/>
                <w:b/>
                <w:bCs/>
                <w:color w:val="000000"/>
                <w:sz w:val="18"/>
                <w:szCs w:val="18"/>
                <w:lang w:eastAsia="es-EC"/>
              </w:rPr>
            </w:pPr>
            <w:r w:rsidRPr="00FA1AD2">
              <w:rPr>
                <w:rFonts w:ascii="Times New Roman" w:eastAsia="Times New Roman" w:hAnsi="Times New Roman" w:cs="Times New Roman"/>
                <w:b/>
                <w:bCs/>
                <w:color w:val="000000"/>
                <w:sz w:val="20"/>
                <w:szCs w:val="20"/>
                <w:lang w:eastAsia="es-EC"/>
              </w:rPr>
              <w:t>V</w:t>
            </w:r>
            <w:r>
              <w:rPr>
                <w:rFonts w:ascii="Times New Roman" w:eastAsia="Times New Roman" w:hAnsi="Times New Roman" w:cs="Times New Roman"/>
                <w:b/>
                <w:bCs/>
                <w:color w:val="000000"/>
                <w:sz w:val="20"/>
                <w:szCs w:val="20"/>
                <w:lang w:eastAsia="es-EC"/>
              </w:rPr>
              <w:t xml:space="preserve"> </w:t>
            </w:r>
            <w:r w:rsidRPr="00FA1AD2">
              <w:rPr>
                <w:rFonts w:ascii="Times New Roman" w:eastAsia="Times New Roman" w:hAnsi="Times New Roman" w:cs="Times New Roman"/>
                <w:b/>
                <w:bCs/>
                <w:color w:val="000000"/>
                <w:sz w:val="20"/>
                <w:szCs w:val="20"/>
                <w:lang w:eastAsia="es-EC"/>
              </w:rPr>
              <w:t>A</w:t>
            </w:r>
            <w:r>
              <w:rPr>
                <w:rFonts w:ascii="Times New Roman" w:eastAsia="Times New Roman" w:hAnsi="Times New Roman" w:cs="Times New Roman"/>
                <w:b/>
                <w:bCs/>
                <w:color w:val="000000"/>
                <w:sz w:val="20"/>
                <w:szCs w:val="20"/>
                <w:lang w:eastAsia="es-EC"/>
              </w:rPr>
              <w:t xml:space="preserve"> </w:t>
            </w:r>
            <w:r w:rsidRPr="00FA1AD2">
              <w:rPr>
                <w:rFonts w:ascii="Times New Roman" w:eastAsia="Times New Roman" w:hAnsi="Times New Roman" w:cs="Times New Roman"/>
                <w:b/>
                <w:bCs/>
                <w:color w:val="000000"/>
                <w:sz w:val="20"/>
                <w:szCs w:val="20"/>
                <w:lang w:eastAsia="es-EC"/>
              </w:rPr>
              <w:t>R</w:t>
            </w:r>
            <w:r>
              <w:rPr>
                <w:rFonts w:ascii="Times New Roman" w:eastAsia="Times New Roman" w:hAnsi="Times New Roman" w:cs="Times New Roman"/>
                <w:b/>
                <w:bCs/>
                <w:color w:val="000000"/>
                <w:sz w:val="20"/>
                <w:szCs w:val="20"/>
                <w:lang w:eastAsia="es-EC"/>
              </w:rPr>
              <w:t xml:space="preserve"> </w:t>
            </w:r>
            <w:r w:rsidRPr="00FA1AD2">
              <w:rPr>
                <w:rFonts w:ascii="Times New Roman" w:eastAsia="Times New Roman" w:hAnsi="Times New Roman" w:cs="Times New Roman"/>
                <w:b/>
                <w:bCs/>
                <w:color w:val="000000"/>
                <w:sz w:val="20"/>
                <w:szCs w:val="20"/>
                <w:lang w:eastAsia="es-EC"/>
              </w:rPr>
              <w:t>I</w:t>
            </w:r>
            <w:r>
              <w:rPr>
                <w:rFonts w:ascii="Times New Roman" w:eastAsia="Times New Roman" w:hAnsi="Times New Roman" w:cs="Times New Roman"/>
                <w:b/>
                <w:bCs/>
                <w:color w:val="000000"/>
                <w:sz w:val="20"/>
                <w:szCs w:val="20"/>
                <w:lang w:eastAsia="es-EC"/>
              </w:rPr>
              <w:t xml:space="preserve"> </w:t>
            </w:r>
            <w:r w:rsidRPr="00FA1AD2">
              <w:rPr>
                <w:rFonts w:ascii="Times New Roman" w:eastAsia="Times New Roman" w:hAnsi="Times New Roman" w:cs="Times New Roman"/>
                <w:b/>
                <w:bCs/>
                <w:color w:val="000000"/>
                <w:sz w:val="20"/>
                <w:szCs w:val="20"/>
                <w:lang w:eastAsia="es-EC"/>
              </w:rPr>
              <w:t>A</w:t>
            </w:r>
            <w:r>
              <w:rPr>
                <w:rFonts w:ascii="Times New Roman" w:eastAsia="Times New Roman" w:hAnsi="Times New Roman" w:cs="Times New Roman"/>
                <w:b/>
                <w:bCs/>
                <w:color w:val="000000"/>
                <w:sz w:val="20"/>
                <w:szCs w:val="20"/>
                <w:lang w:eastAsia="es-EC"/>
              </w:rPr>
              <w:t xml:space="preserve"> </w:t>
            </w:r>
            <w:r w:rsidRPr="00FA1AD2">
              <w:rPr>
                <w:rFonts w:ascii="Times New Roman" w:eastAsia="Times New Roman" w:hAnsi="Times New Roman" w:cs="Times New Roman"/>
                <w:b/>
                <w:bCs/>
                <w:color w:val="000000"/>
                <w:sz w:val="20"/>
                <w:szCs w:val="20"/>
                <w:lang w:eastAsia="es-EC"/>
              </w:rPr>
              <w:t>B</w:t>
            </w:r>
            <w:r>
              <w:rPr>
                <w:rFonts w:ascii="Times New Roman" w:eastAsia="Times New Roman" w:hAnsi="Times New Roman" w:cs="Times New Roman"/>
                <w:b/>
                <w:bCs/>
                <w:color w:val="000000"/>
                <w:sz w:val="20"/>
                <w:szCs w:val="20"/>
                <w:lang w:eastAsia="es-EC"/>
              </w:rPr>
              <w:t xml:space="preserve"> </w:t>
            </w:r>
            <w:r w:rsidRPr="00FA1AD2">
              <w:rPr>
                <w:rFonts w:ascii="Times New Roman" w:eastAsia="Times New Roman" w:hAnsi="Times New Roman" w:cs="Times New Roman"/>
                <w:b/>
                <w:bCs/>
                <w:color w:val="000000"/>
                <w:sz w:val="20"/>
                <w:szCs w:val="20"/>
                <w:lang w:eastAsia="es-EC"/>
              </w:rPr>
              <w:t>L</w:t>
            </w:r>
            <w:r>
              <w:rPr>
                <w:rFonts w:ascii="Times New Roman" w:eastAsia="Times New Roman" w:hAnsi="Times New Roman" w:cs="Times New Roman"/>
                <w:b/>
                <w:bCs/>
                <w:color w:val="000000"/>
                <w:sz w:val="20"/>
                <w:szCs w:val="20"/>
                <w:lang w:eastAsia="es-EC"/>
              </w:rPr>
              <w:t xml:space="preserve"> </w:t>
            </w:r>
            <w:r w:rsidRPr="00FA1AD2">
              <w:rPr>
                <w:rFonts w:ascii="Times New Roman" w:eastAsia="Times New Roman" w:hAnsi="Times New Roman" w:cs="Times New Roman"/>
                <w:b/>
                <w:bCs/>
                <w:color w:val="000000"/>
                <w:sz w:val="20"/>
                <w:szCs w:val="20"/>
                <w:lang w:eastAsia="es-EC"/>
              </w:rPr>
              <w:t>E</w:t>
            </w:r>
            <w:r>
              <w:rPr>
                <w:rFonts w:ascii="Times New Roman" w:eastAsia="Times New Roman" w:hAnsi="Times New Roman" w:cs="Times New Roman"/>
                <w:b/>
                <w:bCs/>
                <w:color w:val="000000"/>
                <w:sz w:val="20"/>
                <w:szCs w:val="20"/>
                <w:lang w:eastAsia="es-EC"/>
              </w:rPr>
              <w:t xml:space="preserve"> </w:t>
            </w:r>
            <w:r w:rsidRPr="00FA1AD2">
              <w:rPr>
                <w:rFonts w:ascii="Times New Roman" w:eastAsia="Times New Roman" w:hAnsi="Times New Roman" w:cs="Times New Roman"/>
                <w:b/>
                <w:bCs/>
                <w:color w:val="000000"/>
                <w:sz w:val="20"/>
                <w:szCs w:val="20"/>
                <w:lang w:eastAsia="es-EC"/>
              </w:rPr>
              <w:t>S</w:t>
            </w:r>
          </w:p>
        </w:tc>
      </w:tr>
      <w:tr w:rsidR="005E7D25" w:rsidRPr="00FA1AD2" w:rsidTr="005E7D25">
        <w:trPr>
          <w:trHeight w:val="300"/>
        </w:trPr>
        <w:tc>
          <w:tcPr>
            <w:tcW w:w="1290" w:type="dxa"/>
            <w:vMerge/>
            <w:tcBorders>
              <w:left w:val="single" w:sz="4" w:space="0" w:color="auto"/>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p>
        </w:tc>
        <w:tc>
          <w:tcPr>
            <w:tcW w:w="1025"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NGPE(**)</w:t>
            </w:r>
          </w:p>
        </w:tc>
        <w:tc>
          <w:tcPr>
            <w:tcW w:w="693"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Rango</w:t>
            </w:r>
          </w:p>
        </w:tc>
        <w:tc>
          <w:tcPr>
            <w:tcW w:w="993"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PMG(NS)</w:t>
            </w:r>
          </w:p>
        </w:tc>
        <w:tc>
          <w:tcPr>
            <w:tcW w:w="694"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Rango</w:t>
            </w:r>
          </w:p>
        </w:tc>
        <w:tc>
          <w:tcPr>
            <w:tcW w:w="837"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GQ(NS)</w:t>
            </w:r>
          </w:p>
        </w:tc>
        <w:tc>
          <w:tcPr>
            <w:tcW w:w="694"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Rango</w:t>
            </w:r>
          </w:p>
        </w:tc>
        <w:tc>
          <w:tcPr>
            <w:tcW w:w="801"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RH(**)</w:t>
            </w:r>
          </w:p>
        </w:tc>
        <w:tc>
          <w:tcPr>
            <w:tcW w:w="877"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Rango</w:t>
            </w:r>
          </w:p>
        </w:tc>
        <w:tc>
          <w:tcPr>
            <w:tcW w:w="821"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IRA(NS)</w:t>
            </w:r>
          </w:p>
        </w:tc>
        <w:tc>
          <w:tcPr>
            <w:tcW w:w="694"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Rango</w:t>
            </w:r>
          </w:p>
        </w:tc>
        <w:tc>
          <w:tcPr>
            <w:tcW w:w="904"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IRH(NS)</w:t>
            </w:r>
          </w:p>
        </w:tc>
        <w:tc>
          <w:tcPr>
            <w:tcW w:w="694"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Rango</w:t>
            </w:r>
          </w:p>
        </w:tc>
        <w:tc>
          <w:tcPr>
            <w:tcW w:w="915"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ESC(NS)</w:t>
            </w:r>
          </w:p>
        </w:tc>
        <w:tc>
          <w:tcPr>
            <w:tcW w:w="694"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Rango</w:t>
            </w:r>
          </w:p>
        </w:tc>
        <w:tc>
          <w:tcPr>
            <w:tcW w:w="672"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V(NS)</w:t>
            </w:r>
          </w:p>
        </w:tc>
        <w:tc>
          <w:tcPr>
            <w:tcW w:w="694" w:type="dxa"/>
            <w:tcBorders>
              <w:top w:val="nil"/>
              <w:left w:val="nil"/>
              <w:bottom w:val="single" w:sz="4" w:space="0" w:color="auto"/>
              <w:right w:val="single" w:sz="4" w:space="0" w:color="auto"/>
            </w:tcBorders>
            <w:shd w:val="clear" w:color="auto" w:fill="auto"/>
            <w:noWrap/>
            <w:vAlign w:val="bottom"/>
          </w:tcPr>
          <w:p w:rsidR="005E7D25" w:rsidRPr="002E0B68" w:rsidRDefault="005E7D25" w:rsidP="002555B6">
            <w:pPr>
              <w:spacing w:line="240" w:lineRule="auto"/>
              <w:rPr>
                <w:rFonts w:ascii="Times New Roman" w:eastAsia="Times New Roman" w:hAnsi="Times New Roman" w:cs="Times New Roman"/>
                <w:b/>
                <w:bCs/>
                <w:color w:val="000000"/>
                <w:sz w:val="18"/>
                <w:szCs w:val="18"/>
                <w:lang w:eastAsia="es-EC"/>
              </w:rPr>
            </w:pPr>
            <w:r w:rsidRPr="002E0B68">
              <w:rPr>
                <w:rFonts w:ascii="Times New Roman" w:eastAsia="Times New Roman" w:hAnsi="Times New Roman" w:cs="Times New Roman"/>
                <w:b/>
                <w:bCs/>
                <w:color w:val="000000"/>
                <w:sz w:val="18"/>
                <w:szCs w:val="18"/>
                <w:lang w:eastAsia="es-EC"/>
              </w:rPr>
              <w:t>Rango</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40.10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3398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42.20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1750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46.35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1890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35.20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3715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37.80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3572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46.20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3048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41.25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3329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35.13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3250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3498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43.90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3431</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39.50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3724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37.50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2850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36.80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3233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34.75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4233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39.65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3673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47.90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4503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44.50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3024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18</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42.50</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4295</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44.05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3723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9F4138">
        <w:trPr>
          <w:trHeight w:val="300"/>
        </w:trPr>
        <w:tc>
          <w:tcPr>
            <w:tcW w:w="12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lastRenderedPageBreak/>
              <w:t>20</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38.65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2905</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38.20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3336</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2782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43.35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2959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40.70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3568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42.30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3065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44.00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2375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38.40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2747</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44.30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3479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39.55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2420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43.45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3007</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42.10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3366</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3643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36.15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3535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38.50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3232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36.85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2838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39.15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3628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38.30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3389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40.35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3084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37.05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3707</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40.10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3721</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37.76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4235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19</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3522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48.00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2563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45.45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2928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45</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43.20</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3464</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42.40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3980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9F4138">
        <w:trPr>
          <w:trHeight w:val="300"/>
        </w:trPr>
        <w:tc>
          <w:tcPr>
            <w:tcW w:w="12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lastRenderedPageBreak/>
              <w:t>47</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38.15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3845</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38.10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3095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33.90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3847</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37.00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2182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37.35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2633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36.05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3853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36.60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3154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42.46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3605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37.60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3425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44.05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4419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47.30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4482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41.70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3689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47.25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4199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41.85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4873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41.40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4034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35.90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3859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38.75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2519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42.45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5054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19</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45.85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9F4138"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9F4138">
              <w:rPr>
                <w:rFonts w:ascii="Times New Roman" w:eastAsia="Times New Roman" w:hAnsi="Times New Roman" w:cs="Times New Roman"/>
                <w:bCs/>
                <w:color w:val="000000"/>
                <w:sz w:val="20"/>
                <w:szCs w:val="20"/>
                <w:lang w:eastAsia="es-EC"/>
              </w:rPr>
              <w:t>5531</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36.35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9F4138"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9F4138">
              <w:rPr>
                <w:rFonts w:ascii="Times New Roman" w:eastAsia="Times New Roman" w:hAnsi="Times New Roman" w:cs="Times New Roman"/>
                <w:bCs/>
                <w:color w:val="000000"/>
                <w:sz w:val="20"/>
                <w:szCs w:val="20"/>
                <w:lang w:eastAsia="es-EC"/>
              </w:rPr>
              <w:t>3182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9F4138"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9F4138">
              <w:rPr>
                <w:rFonts w:ascii="Times New Roman" w:eastAsia="Times New Roman" w:hAnsi="Times New Roman" w:cs="Times New Roman"/>
                <w:bCs/>
                <w:color w:val="000000"/>
                <w:sz w:val="20"/>
                <w:szCs w:val="20"/>
                <w:lang w:eastAsia="es-EC"/>
              </w:rPr>
              <w:t>5034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45.20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9F4138"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9F4138">
              <w:rPr>
                <w:rFonts w:ascii="Times New Roman" w:eastAsia="Times New Roman" w:hAnsi="Times New Roman" w:cs="Times New Roman"/>
                <w:bCs/>
                <w:color w:val="000000"/>
                <w:sz w:val="20"/>
                <w:szCs w:val="20"/>
                <w:lang w:eastAsia="es-EC"/>
              </w:rPr>
              <w:t>5404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32</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46.30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9F4138"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9F4138">
              <w:rPr>
                <w:rFonts w:ascii="Times New Roman" w:eastAsia="Times New Roman" w:hAnsi="Times New Roman" w:cs="Times New Roman"/>
                <w:bCs/>
                <w:color w:val="000000"/>
                <w:sz w:val="20"/>
                <w:szCs w:val="20"/>
                <w:lang w:eastAsia="es-EC"/>
              </w:rPr>
              <w:t>3148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45.90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9F4138"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9F4138">
              <w:rPr>
                <w:rFonts w:ascii="Times New Roman" w:eastAsia="Times New Roman" w:hAnsi="Times New Roman" w:cs="Times New Roman"/>
                <w:bCs/>
                <w:color w:val="000000"/>
                <w:sz w:val="20"/>
                <w:szCs w:val="20"/>
                <w:lang w:eastAsia="es-EC"/>
              </w:rPr>
              <w:t>3411</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41.15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9F4138"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9F4138">
              <w:rPr>
                <w:rFonts w:ascii="Times New Roman" w:eastAsia="Times New Roman" w:hAnsi="Times New Roman" w:cs="Times New Roman"/>
                <w:bCs/>
                <w:color w:val="000000"/>
                <w:sz w:val="20"/>
                <w:szCs w:val="20"/>
                <w:lang w:eastAsia="es-EC"/>
              </w:rPr>
              <w:t>4415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72</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46.65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single" w:sz="4" w:space="0" w:color="auto"/>
              <w:left w:val="nil"/>
              <w:bottom w:val="single" w:sz="4" w:space="0" w:color="auto"/>
              <w:right w:val="single" w:sz="4" w:space="0" w:color="auto"/>
            </w:tcBorders>
            <w:shd w:val="clear" w:color="auto" w:fill="auto"/>
            <w:noWrap/>
            <w:vAlign w:val="bottom"/>
            <w:hideMark/>
          </w:tcPr>
          <w:p w:rsidR="005E7D25" w:rsidRPr="009F4138"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9F4138">
              <w:rPr>
                <w:rFonts w:ascii="Times New Roman" w:eastAsia="Times New Roman" w:hAnsi="Times New Roman" w:cs="Times New Roman"/>
                <w:bCs/>
                <w:color w:val="000000"/>
                <w:sz w:val="20"/>
                <w:szCs w:val="20"/>
                <w:lang w:eastAsia="es-EC"/>
              </w:rPr>
              <w:t>5488</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4102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9F4138">
        <w:trPr>
          <w:trHeight w:val="300"/>
        </w:trPr>
        <w:tc>
          <w:tcPr>
            <w:tcW w:w="12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lastRenderedPageBreak/>
              <w:t>74</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37.90</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4626</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41.80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3107</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39.80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3621</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38.05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3095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37.30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3063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79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35.15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2196</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38.50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3870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41.50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3090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44.10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3749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40.70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3406</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4238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33.75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3325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42.10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2330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37.00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3165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36.15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2986</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89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38.40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2837</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34.65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3469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37.70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2441</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34.90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4348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39.05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3687</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33.75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2399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42.20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4139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37.90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1435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3614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3990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99</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36.05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1.00</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3283</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38.55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3938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9F4138">
        <w:trPr>
          <w:trHeight w:val="300"/>
        </w:trPr>
        <w:tc>
          <w:tcPr>
            <w:tcW w:w="12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lastRenderedPageBreak/>
              <w:t>101</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42.50</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3121</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38.60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2979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42.50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3184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44.75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3144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41.15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4229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44.20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2672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47.05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3029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32.82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4856</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109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43.40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2635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45.10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3276</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37.55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4241</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36.65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3483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37.58</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4167</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45.45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2824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41.83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2830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2238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35.25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2580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43.40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3883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119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39.25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3077</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2569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37.80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3631</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19</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36.55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3090</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35.51</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2818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40.35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3824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38.75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4661</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126</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25</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44.05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9371A0">
              <w:rPr>
                <w:rFonts w:ascii="Times New Roman" w:eastAsia="Times New Roman" w:hAnsi="Times New Roman" w:cs="Times New Roman"/>
                <w:bCs/>
                <w:color w:val="000000"/>
                <w:sz w:val="20"/>
                <w:szCs w:val="20"/>
                <w:lang w:eastAsia="es-EC"/>
              </w:rPr>
              <w:t>5139</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39.60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4492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9F4138">
        <w:trPr>
          <w:trHeight w:val="300"/>
        </w:trPr>
        <w:tc>
          <w:tcPr>
            <w:tcW w:w="12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lastRenderedPageBreak/>
              <w:t>128</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36.60</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5023</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129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41.65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9371A0" w:rsidRDefault="005E7D25" w:rsidP="005E7D25">
            <w:pPr>
              <w:spacing w:line="240" w:lineRule="auto"/>
              <w:jc w:val="center"/>
              <w:rPr>
                <w:rFonts w:ascii="Times New Roman" w:eastAsia="Times New Roman" w:hAnsi="Times New Roman" w:cs="Times New Roman"/>
                <w:bCs/>
                <w:color w:val="000000"/>
                <w:sz w:val="20"/>
                <w:szCs w:val="20"/>
                <w:highlight w:val="yellow"/>
                <w:lang w:eastAsia="es-EC"/>
              </w:rPr>
            </w:pPr>
            <w:r w:rsidRPr="009371A0">
              <w:rPr>
                <w:rFonts w:ascii="Times New Roman" w:eastAsia="Times New Roman" w:hAnsi="Times New Roman" w:cs="Times New Roman"/>
                <w:bCs/>
                <w:color w:val="000000"/>
                <w:sz w:val="20"/>
                <w:szCs w:val="20"/>
                <w:lang w:eastAsia="es-EC"/>
              </w:rPr>
              <w:t>5244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34.35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3331</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37.95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9F4138">
              <w:rPr>
                <w:rFonts w:ascii="Times New Roman" w:eastAsia="Times New Roman" w:hAnsi="Times New Roman" w:cs="Times New Roman"/>
                <w:bCs/>
                <w:color w:val="000000"/>
                <w:sz w:val="20"/>
                <w:szCs w:val="20"/>
                <w:lang w:eastAsia="es-EC"/>
              </w:rPr>
              <w:t>5553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29</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40.35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3355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23</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43.35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4882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44.25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4455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34.60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3853</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136</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38.50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3008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137</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44.05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4382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138</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26</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44.75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4415</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139</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21</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40.50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3732</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140</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41.80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2718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6</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141</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37.30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3854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142</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17</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37.31</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4328</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143</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36.00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CD</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0.33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3829</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144</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28</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AB</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39.70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0.67</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3216</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single" w:sz="4" w:space="0" w:color="auto"/>
              <w:bottom w:val="single" w:sz="4" w:space="0" w:color="auto"/>
              <w:right w:val="single" w:sz="4" w:space="0" w:color="auto"/>
            </w:tcBorders>
            <w:shd w:val="clear" w:color="auto" w:fill="auto"/>
            <w:vAlign w:val="center"/>
            <w:hideMark/>
          </w:tcPr>
          <w:p w:rsidR="005E7D25" w:rsidRPr="005E7D25" w:rsidRDefault="005E7D25" w:rsidP="00FA1AD2">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145</w:t>
            </w:r>
          </w:p>
        </w:tc>
        <w:tc>
          <w:tcPr>
            <w:tcW w:w="102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24</w:t>
            </w:r>
          </w:p>
        </w:tc>
        <w:tc>
          <w:tcPr>
            <w:tcW w:w="6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BC</w:t>
            </w:r>
          </w:p>
        </w:tc>
        <w:tc>
          <w:tcPr>
            <w:tcW w:w="993"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43.55</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lang w:eastAsia="es-EC"/>
              </w:rPr>
            </w:pPr>
            <w:r w:rsidRPr="005E7D25">
              <w:rPr>
                <w:rFonts w:ascii="Times New Roman" w:eastAsia="Times New Roman" w:hAnsi="Times New Roman" w:cs="Times New Roman"/>
                <w:bCs/>
                <w:color w:val="000000"/>
                <w:lang w:eastAsia="es-EC"/>
              </w:rPr>
              <w:t>AB</w:t>
            </w:r>
          </w:p>
        </w:tc>
        <w:tc>
          <w:tcPr>
            <w:tcW w:w="83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2.00</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80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2264</w:t>
            </w:r>
          </w:p>
        </w:tc>
        <w:tc>
          <w:tcPr>
            <w:tcW w:w="877"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D</w:t>
            </w:r>
          </w:p>
        </w:tc>
        <w:tc>
          <w:tcPr>
            <w:tcW w:w="821"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0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3</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915"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4</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c>
          <w:tcPr>
            <w:tcW w:w="672"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2</w:t>
            </w:r>
          </w:p>
        </w:tc>
        <w:tc>
          <w:tcPr>
            <w:tcW w:w="694" w:type="dxa"/>
            <w:tcBorders>
              <w:top w:val="nil"/>
              <w:left w:val="nil"/>
              <w:bottom w:val="single" w:sz="4" w:space="0" w:color="auto"/>
              <w:right w:val="single" w:sz="4" w:space="0" w:color="auto"/>
            </w:tcBorders>
            <w:shd w:val="clear" w:color="auto" w:fill="auto"/>
            <w:noWrap/>
            <w:vAlign w:val="bottom"/>
            <w:hideMark/>
          </w:tcPr>
          <w:p w:rsidR="005E7D25" w:rsidRPr="005E7D25" w:rsidRDefault="005E7D25" w:rsidP="005E7D25">
            <w:pPr>
              <w:spacing w:line="240" w:lineRule="auto"/>
              <w:jc w:val="center"/>
              <w:rPr>
                <w:rFonts w:ascii="Times New Roman" w:eastAsia="Times New Roman" w:hAnsi="Times New Roman" w:cs="Times New Roman"/>
                <w:bCs/>
                <w:color w:val="000000"/>
                <w:sz w:val="20"/>
                <w:szCs w:val="20"/>
                <w:lang w:eastAsia="es-EC"/>
              </w:rPr>
            </w:pPr>
            <w:r w:rsidRPr="005E7D25">
              <w:rPr>
                <w:rFonts w:ascii="Times New Roman" w:eastAsia="Times New Roman" w:hAnsi="Times New Roman" w:cs="Times New Roman"/>
                <w:bCs/>
                <w:color w:val="000000"/>
                <w:sz w:val="20"/>
                <w:szCs w:val="20"/>
                <w:lang w:eastAsia="es-EC"/>
              </w:rPr>
              <w:t>A</w:t>
            </w:r>
          </w:p>
        </w:tc>
      </w:tr>
      <w:tr w:rsidR="005E7D25" w:rsidRPr="00FA1AD2" w:rsidTr="00D36B6A">
        <w:trPr>
          <w:trHeight w:val="300"/>
        </w:trPr>
        <w:tc>
          <w:tcPr>
            <w:tcW w:w="1290" w:type="dxa"/>
            <w:tcBorders>
              <w:top w:val="nil"/>
              <w:left w:val="nil"/>
              <w:bottom w:val="nil"/>
              <w:right w:val="nil"/>
            </w:tcBorders>
            <w:shd w:val="clear" w:color="auto" w:fill="auto"/>
            <w:noWrap/>
            <w:vAlign w:val="bottom"/>
            <w:hideMark/>
          </w:tcPr>
          <w:p w:rsidR="005E7D25" w:rsidRPr="00FA1AD2" w:rsidRDefault="005E7D25" w:rsidP="00FA1AD2">
            <w:pPr>
              <w:spacing w:line="240" w:lineRule="auto"/>
              <w:rPr>
                <w:rFonts w:ascii="Times New Roman" w:eastAsia="Times New Roman" w:hAnsi="Times New Roman" w:cs="Times New Roman"/>
                <w:b/>
                <w:bCs/>
                <w:color w:val="000000"/>
                <w:sz w:val="20"/>
                <w:szCs w:val="20"/>
                <w:lang w:eastAsia="es-EC"/>
              </w:rPr>
            </w:pPr>
          </w:p>
        </w:tc>
        <w:tc>
          <w:tcPr>
            <w:tcW w:w="171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MG: 24</w:t>
            </w:r>
          </w:p>
        </w:tc>
        <w:tc>
          <w:tcPr>
            <w:tcW w:w="1687"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MG: 40.16gr</w:t>
            </w:r>
          </w:p>
        </w:tc>
        <w:tc>
          <w:tcPr>
            <w:tcW w:w="1531"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MG: 0.58%</w:t>
            </w:r>
          </w:p>
        </w:tc>
        <w:tc>
          <w:tcPr>
            <w:tcW w:w="1678"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Pr>
                <w:rFonts w:ascii="Times New Roman" w:eastAsia="Times New Roman" w:hAnsi="Times New Roman" w:cs="Times New Roman"/>
                <w:b/>
                <w:bCs/>
                <w:color w:val="000000"/>
                <w:sz w:val="20"/>
                <w:szCs w:val="20"/>
                <w:lang w:eastAsia="es-EC"/>
              </w:rPr>
              <w:t>MG: 3534K</w:t>
            </w:r>
            <w:r w:rsidRPr="00FA1AD2">
              <w:rPr>
                <w:rFonts w:ascii="Times New Roman" w:eastAsia="Times New Roman" w:hAnsi="Times New Roman" w:cs="Times New Roman"/>
                <w:b/>
                <w:bCs/>
                <w:color w:val="000000"/>
                <w:sz w:val="20"/>
                <w:szCs w:val="20"/>
                <w:lang w:eastAsia="es-EC"/>
              </w:rPr>
              <w:t>g/ha</w:t>
            </w:r>
          </w:p>
        </w:tc>
        <w:tc>
          <w:tcPr>
            <w:tcW w:w="1515"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MG: 4.06</w:t>
            </w:r>
          </w:p>
        </w:tc>
        <w:tc>
          <w:tcPr>
            <w:tcW w:w="1598"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MG: 4.09</w:t>
            </w:r>
          </w:p>
        </w:tc>
        <w:tc>
          <w:tcPr>
            <w:tcW w:w="1609"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MG: 4.30</w:t>
            </w:r>
          </w:p>
        </w:tc>
        <w:tc>
          <w:tcPr>
            <w:tcW w:w="1366"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MG: 2.43</w:t>
            </w:r>
          </w:p>
        </w:tc>
      </w:tr>
      <w:tr w:rsidR="005E7D25" w:rsidRPr="00FA1AD2" w:rsidTr="00D36B6A">
        <w:trPr>
          <w:trHeight w:val="300"/>
        </w:trPr>
        <w:tc>
          <w:tcPr>
            <w:tcW w:w="1290" w:type="dxa"/>
            <w:tcBorders>
              <w:top w:val="nil"/>
              <w:left w:val="nil"/>
              <w:bottom w:val="nil"/>
              <w:right w:val="nil"/>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p>
        </w:tc>
        <w:tc>
          <w:tcPr>
            <w:tcW w:w="171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CV: 1.27%</w:t>
            </w:r>
          </w:p>
        </w:tc>
        <w:tc>
          <w:tcPr>
            <w:tcW w:w="1687"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CV: 5.03%</w:t>
            </w:r>
          </w:p>
        </w:tc>
        <w:tc>
          <w:tcPr>
            <w:tcW w:w="1531"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CV: 129.49%</w:t>
            </w:r>
          </w:p>
        </w:tc>
        <w:tc>
          <w:tcPr>
            <w:tcW w:w="1678"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CV: 20.93%</w:t>
            </w:r>
          </w:p>
        </w:tc>
        <w:tc>
          <w:tcPr>
            <w:tcW w:w="1515"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CV: 42.29%</w:t>
            </w:r>
          </w:p>
        </w:tc>
        <w:tc>
          <w:tcPr>
            <w:tcW w:w="1598"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CV: 32.26%</w:t>
            </w:r>
          </w:p>
        </w:tc>
        <w:tc>
          <w:tcPr>
            <w:tcW w:w="1609"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CV: 26.56%</w:t>
            </w:r>
          </w:p>
        </w:tc>
        <w:tc>
          <w:tcPr>
            <w:tcW w:w="1366" w:type="dxa"/>
            <w:gridSpan w:val="2"/>
            <w:tcBorders>
              <w:top w:val="single" w:sz="4" w:space="0" w:color="auto"/>
              <w:left w:val="nil"/>
              <w:bottom w:val="single" w:sz="4" w:space="0" w:color="auto"/>
              <w:right w:val="single" w:sz="4" w:space="0" w:color="auto"/>
            </w:tcBorders>
            <w:shd w:val="clear" w:color="auto" w:fill="auto"/>
            <w:noWrap/>
            <w:vAlign w:val="bottom"/>
            <w:hideMark/>
          </w:tcPr>
          <w:p w:rsidR="005E7D25" w:rsidRPr="00FA1AD2" w:rsidRDefault="005E7D25" w:rsidP="00FA1AD2">
            <w:pPr>
              <w:spacing w:line="240" w:lineRule="auto"/>
              <w:jc w:val="center"/>
              <w:rPr>
                <w:rFonts w:ascii="Times New Roman" w:eastAsia="Times New Roman" w:hAnsi="Times New Roman" w:cs="Times New Roman"/>
                <w:b/>
                <w:bCs/>
                <w:color w:val="000000"/>
                <w:sz w:val="20"/>
                <w:szCs w:val="20"/>
                <w:lang w:eastAsia="es-EC"/>
              </w:rPr>
            </w:pPr>
            <w:r w:rsidRPr="00FA1AD2">
              <w:rPr>
                <w:rFonts w:ascii="Times New Roman" w:eastAsia="Times New Roman" w:hAnsi="Times New Roman" w:cs="Times New Roman"/>
                <w:b/>
                <w:bCs/>
                <w:color w:val="000000"/>
                <w:sz w:val="20"/>
                <w:szCs w:val="20"/>
                <w:lang w:eastAsia="es-EC"/>
              </w:rPr>
              <w:t>CV: 31.46%</w:t>
            </w:r>
          </w:p>
        </w:tc>
      </w:tr>
    </w:tbl>
    <w:p w:rsidR="00F46FEA" w:rsidRPr="00321C36" w:rsidRDefault="00F46FEA" w:rsidP="00F46FEA">
      <w:pPr>
        <w:spacing w:line="240" w:lineRule="auto"/>
        <w:jc w:val="both"/>
        <w:rPr>
          <w:rFonts w:ascii="Times New Roman" w:hAnsi="Times New Roman" w:cs="Times New Roman"/>
          <w:sz w:val="20"/>
        </w:rPr>
      </w:pPr>
      <w:r w:rsidRPr="00321C36">
        <w:rPr>
          <w:rFonts w:ascii="Times New Roman" w:hAnsi="Times New Roman" w:cs="Times New Roman"/>
          <w:sz w:val="20"/>
        </w:rPr>
        <w:t>NS = No Significativo; ** = Altamente significativo al 1%. Promedios con la misma letra son estadísticamente iguales al 5%. Promedios con distinta letra son estadísticamente diferentes al 5%.</w:t>
      </w:r>
      <w:r w:rsidR="005E7D25" w:rsidRPr="00321C36">
        <w:rPr>
          <w:rFonts w:ascii="Times New Roman" w:hAnsi="Times New Roman" w:cs="Times New Roman"/>
          <w:sz w:val="20"/>
        </w:rPr>
        <w:t xml:space="preserve"> MG = Media General. CV = Coeficiente de Variación.</w:t>
      </w:r>
    </w:p>
    <w:p w:rsidR="00A35679" w:rsidRDefault="00A35679" w:rsidP="002C0D77">
      <w:pPr>
        <w:spacing w:line="360" w:lineRule="auto"/>
        <w:jc w:val="both"/>
        <w:rPr>
          <w:rFonts w:ascii="Times New Roman" w:hAnsi="Times New Roman" w:cs="Times New Roman"/>
          <w:sz w:val="24"/>
          <w:szCs w:val="24"/>
        </w:rPr>
        <w:sectPr w:rsidR="00A35679" w:rsidSect="00A35679">
          <w:pgSz w:w="16838" w:h="11906" w:orient="landscape"/>
          <w:pgMar w:top="1701" w:right="1418" w:bottom="1701" w:left="1418" w:header="709" w:footer="709" w:gutter="0"/>
          <w:cols w:space="708"/>
          <w:docGrid w:linePitch="360"/>
        </w:sectPr>
      </w:pPr>
    </w:p>
    <w:p w:rsidR="00D30A4F" w:rsidRDefault="00D30A4F" w:rsidP="00D30A4F">
      <w:pPr>
        <w:keepNext/>
        <w:spacing w:line="360" w:lineRule="auto"/>
        <w:jc w:val="both"/>
      </w:pPr>
      <w:r>
        <w:rPr>
          <w:noProof/>
          <w:lang w:val="es-ES" w:eastAsia="es-ES"/>
        </w:rPr>
        <w:lastRenderedPageBreak/>
        <w:drawing>
          <wp:inline distT="0" distB="0" distL="0" distR="0" wp14:anchorId="5F832A09" wp14:editId="45F0788E">
            <wp:extent cx="4572000" cy="2743200"/>
            <wp:effectExtent l="0" t="0" r="0" b="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30A4F" w:rsidRPr="00170E06" w:rsidRDefault="00D30A4F" w:rsidP="00D30A4F">
      <w:pPr>
        <w:pStyle w:val="Descripcin"/>
        <w:spacing w:line="360" w:lineRule="auto"/>
        <w:jc w:val="both"/>
        <w:rPr>
          <w:rFonts w:ascii="Times New Roman" w:hAnsi="Times New Roman" w:cs="Times New Roman"/>
          <w:b/>
          <w:i w:val="0"/>
          <w:color w:val="000000" w:themeColor="text1"/>
          <w:sz w:val="20"/>
          <w:szCs w:val="20"/>
        </w:rPr>
      </w:pPr>
      <w:bookmarkStart w:id="238" w:name="_Toc38366846"/>
      <w:r w:rsidRPr="00170E06">
        <w:rPr>
          <w:rFonts w:ascii="Times New Roman" w:hAnsi="Times New Roman" w:cs="Times New Roman"/>
          <w:b/>
          <w:i w:val="0"/>
          <w:color w:val="000000" w:themeColor="text1"/>
          <w:sz w:val="20"/>
          <w:szCs w:val="20"/>
        </w:rPr>
        <w:t>Gráfico No</w:t>
      </w:r>
      <w:r w:rsidR="008104B1">
        <w:rPr>
          <w:rFonts w:ascii="Times New Roman" w:hAnsi="Times New Roman" w:cs="Times New Roman"/>
          <w:b/>
          <w:i w:val="0"/>
          <w:color w:val="000000" w:themeColor="text1"/>
          <w:sz w:val="20"/>
          <w:szCs w:val="20"/>
        </w:rPr>
        <w:t>.</w:t>
      </w:r>
      <w:r w:rsidRPr="00170E06">
        <w:rPr>
          <w:rFonts w:ascii="Times New Roman" w:hAnsi="Times New Roman" w:cs="Times New Roman"/>
          <w:b/>
          <w:i w:val="0"/>
          <w:color w:val="000000" w:themeColor="text1"/>
          <w:sz w:val="20"/>
          <w:szCs w:val="20"/>
        </w:rPr>
        <w:t xml:space="preserve">  </w:t>
      </w:r>
      <w:r w:rsidRPr="00170E06">
        <w:rPr>
          <w:rFonts w:ascii="Times New Roman" w:hAnsi="Times New Roman" w:cs="Times New Roman"/>
          <w:b/>
          <w:i w:val="0"/>
          <w:color w:val="000000" w:themeColor="text1"/>
          <w:sz w:val="20"/>
          <w:szCs w:val="20"/>
        </w:rPr>
        <w:fldChar w:fldCharType="begin"/>
      </w:r>
      <w:r w:rsidRPr="00170E06">
        <w:rPr>
          <w:rFonts w:ascii="Times New Roman" w:hAnsi="Times New Roman" w:cs="Times New Roman"/>
          <w:b/>
          <w:i w:val="0"/>
          <w:color w:val="000000" w:themeColor="text1"/>
          <w:sz w:val="20"/>
          <w:szCs w:val="20"/>
        </w:rPr>
        <w:instrText xml:space="preserve"> SEQ Garfico_ \* ARABIC </w:instrText>
      </w:r>
      <w:r w:rsidRPr="00170E06">
        <w:rPr>
          <w:rFonts w:ascii="Times New Roman" w:hAnsi="Times New Roman" w:cs="Times New Roman"/>
          <w:b/>
          <w:i w:val="0"/>
          <w:color w:val="000000" w:themeColor="text1"/>
          <w:sz w:val="20"/>
          <w:szCs w:val="20"/>
        </w:rPr>
        <w:fldChar w:fldCharType="separate"/>
      </w:r>
      <w:r w:rsidR="0066023A">
        <w:rPr>
          <w:rFonts w:ascii="Times New Roman" w:hAnsi="Times New Roman" w:cs="Times New Roman"/>
          <w:b/>
          <w:i w:val="0"/>
          <w:noProof/>
          <w:color w:val="000000" w:themeColor="text1"/>
          <w:sz w:val="20"/>
          <w:szCs w:val="20"/>
        </w:rPr>
        <w:t>22</w:t>
      </w:r>
      <w:r w:rsidRPr="00170E06">
        <w:rPr>
          <w:rFonts w:ascii="Times New Roman" w:hAnsi="Times New Roman" w:cs="Times New Roman"/>
          <w:b/>
          <w:i w:val="0"/>
          <w:noProof/>
          <w:color w:val="000000" w:themeColor="text1"/>
          <w:sz w:val="20"/>
          <w:szCs w:val="20"/>
        </w:rPr>
        <w:fldChar w:fldCharType="end"/>
      </w:r>
      <w:r w:rsidRPr="00170E06">
        <w:rPr>
          <w:rFonts w:ascii="Times New Roman" w:hAnsi="Times New Roman" w:cs="Times New Roman"/>
          <w:b/>
          <w:i w:val="0"/>
          <w:color w:val="000000" w:themeColor="text1"/>
          <w:sz w:val="20"/>
          <w:szCs w:val="20"/>
        </w:rPr>
        <w:t xml:space="preserve">. </w:t>
      </w:r>
      <w:r w:rsidRPr="00321C36">
        <w:rPr>
          <w:rFonts w:ascii="Times New Roman" w:hAnsi="Times New Roman" w:cs="Times New Roman"/>
          <w:i w:val="0"/>
          <w:color w:val="000000" w:themeColor="text1"/>
          <w:sz w:val="20"/>
          <w:szCs w:val="20"/>
        </w:rPr>
        <w:t xml:space="preserve">Accesiones de cebada maltera en la variable </w:t>
      </w:r>
      <w:r w:rsidR="00321C36" w:rsidRPr="00321C36">
        <w:rPr>
          <w:rFonts w:ascii="Times New Roman" w:hAnsi="Times New Roman" w:cs="Times New Roman"/>
          <w:i w:val="0"/>
          <w:color w:val="000000" w:themeColor="text1"/>
          <w:sz w:val="20"/>
          <w:szCs w:val="20"/>
        </w:rPr>
        <w:t>número de granos por espiga</w:t>
      </w:r>
      <w:bookmarkEnd w:id="238"/>
    </w:p>
    <w:p w:rsidR="007532F7" w:rsidRDefault="007532F7" w:rsidP="00170E06">
      <w:pPr>
        <w:spacing w:after="200" w:line="360" w:lineRule="auto"/>
        <w:jc w:val="center"/>
        <w:rPr>
          <w:rFonts w:ascii="Times New Roman" w:hAnsi="Times New Roman" w:cs="Times New Roman"/>
          <w:sz w:val="24"/>
        </w:rPr>
      </w:pPr>
    </w:p>
    <w:p w:rsidR="005E7D25" w:rsidRDefault="005E7D25" w:rsidP="00170E06">
      <w:pPr>
        <w:spacing w:after="200" w:line="360" w:lineRule="auto"/>
        <w:jc w:val="center"/>
        <w:rPr>
          <w:rFonts w:ascii="Times New Roman" w:hAnsi="Times New Roman" w:cs="Times New Roman"/>
          <w:sz w:val="24"/>
        </w:rPr>
      </w:pPr>
    </w:p>
    <w:p w:rsidR="005E7D25" w:rsidRDefault="005E7D25" w:rsidP="00170E06">
      <w:pPr>
        <w:spacing w:after="200" w:line="360" w:lineRule="auto"/>
        <w:jc w:val="center"/>
        <w:rPr>
          <w:rFonts w:ascii="Times New Roman" w:hAnsi="Times New Roman" w:cs="Times New Roman"/>
          <w:sz w:val="24"/>
        </w:rPr>
      </w:pPr>
    </w:p>
    <w:p w:rsidR="00D30A4F" w:rsidRDefault="00D30A4F" w:rsidP="00D30A4F">
      <w:pPr>
        <w:keepNext/>
        <w:spacing w:line="360" w:lineRule="auto"/>
        <w:jc w:val="both"/>
      </w:pPr>
      <w:r>
        <w:rPr>
          <w:noProof/>
          <w:lang w:val="es-ES" w:eastAsia="es-ES"/>
        </w:rPr>
        <w:drawing>
          <wp:inline distT="0" distB="0" distL="0" distR="0" wp14:anchorId="354DBEE5" wp14:editId="02A132D5">
            <wp:extent cx="4572000" cy="2743200"/>
            <wp:effectExtent l="0" t="0" r="0"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30A4F" w:rsidRPr="00170E06" w:rsidRDefault="00D30A4F" w:rsidP="00D30A4F">
      <w:pPr>
        <w:pStyle w:val="Descripcin"/>
        <w:spacing w:after="0" w:line="360" w:lineRule="auto"/>
        <w:jc w:val="both"/>
        <w:rPr>
          <w:rFonts w:ascii="Times New Roman" w:hAnsi="Times New Roman" w:cs="Times New Roman"/>
          <w:b/>
          <w:i w:val="0"/>
          <w:color w:val="000000" w:themeColor="text1"/>
          <w:sz w:val="20"/>
          <w:szCs w:val="20"/>
        </w:rPr>
      </w:pPr>
      <w:bookmarkStart w:id="239" w:name="_Toc38366847"/>
      <w:r>
        <w:rPr>
          <w:rFonts w:ascii="Times New Roman" w:hAnsi="Times New Roman" w:cs="Times New Roman"/>
          <w:b/>
          <w:i w:val="0"/>
          <w:color w:val="000000" w:themeColor="text1"/>
          <w:sz w:val="20"/>
          <w:szCs w:val="20"/>
        </w:rPr>
        <w:t>G</w:t>
      </w:r>
      <w:r w:rsidRPr="00170E06">
        <w:rPr>
          <w:rFonts w:ascii="Times New Roman" w:hAnsi="Times New Roman" w:cs="Times New Roman"/>
          <w:b/>
          <w:i w:val="0"/>
          <w:color w:val="000000" w:themeColor="text1"/>
          <w:sz w:val="20"/>
          <w:szCs w:val="20"/>
        </w:rPr>
        <w:t>ráfico</w:t>
      </w:r>
      <w:r>
        <w:rPr>
          <w:rFonts w:ascii="Times New Roman" w:hAnsi="Times New Roman" w:cs="Times New Roman"/>
          <w:b/>
          <w:i w:val="0"/>
          <w:color w:val="000000" w:themeColor="text1"/>
          <w:sz w:val="20"/>
          <w:szCs w:val="20"/>
        </w:rPr>
        <w:t xml:space="preserve"> No.</w:t>
      </w:r>
      <w:r w:rsidRPr="00170E06">
        <w:rPr>
          <w:rFonts w:ascii="Times New Roman" w:hAnsi="Times New Roman" w:cs="Times New Roman"/>
          <w:b/>
          <w:i w:val="0"/>
          <w:color w:val="000000" w:themeColor="text1"/>
          <w:sz w:val="20"/>
          <w:szCs w:val="20"/>
        </w:rPr>
        <w:t xml:space="preserve">  </w:t>
      </w:r>
      <w:r w:rsidRPr="00170E06">
        <w:rPr>
          <w:rFonts w:ascii="Times New Roman" w:hAnsi="Times New Roman" w:cs="Times New Roman"/>
          <w:b/>
          <w:i w:val="0"/>
          <w:color w:val="000000" w:themeColor="text1"/>
          <w:sz w:val="20"/>
          <w:szCs w:val="20"/>
        </w:rPr>
        <w:fldChar w:fldCharType="begin"/>
      </w:r>
      <w:r w:rsidRPr="00170E06">
        <w:rPr>
          <w:rFonts w:ascii="Times New Roman" w:hAnsi="Times New Roman" w:cs="Times New Roman"/>
          <w:b/>
          <w:i w:val="0"/>
          <w:color w:val="000000" w:themeColor="text1"/>
          <w:sz w:val="20"/>
          <w:szCs w:val="20"/>
        </w:rPr>
        <w:instrText xml:space="preserve"> SEQ Garfico_ \* ARABIC </w:instrText>
      </w:r>
      <w:r w:rsidRPr="00170E06">
        <w:rPr>
          <w:rFonts w:ascii="Times New Roman" w:hAnsi="Times New Roman" w:cs="Times New Roman"/>
          <w:b/>
          <w:i w:val="0"/>
          <w:color w:val="000000" w:themeColor="text1"/>
          <w:sz w:val="20"/>
          <w:szCs w:val="20"/>
        </w:rPr>
        <w:fldChar w:fldCharType="separate"/>
      </w:r>
      <w:r w:rsidR="0066023A">
        <w:rPr>
          <w:rFonts w:ascii="Times New Roman" w:hAnsi="Times New Roman" w:cs="Times New Roman"/>
          <w:b/>
          <w:i w:val="0"/>
          <w:noProof/>
          <w:color w:val="000000" w:themeColor="text1"/>
          <w:sz w:val="20"/>
          <w:szCs w:val="20"/>
        </w:rPr>
        <w:t>23</w:t>
      </w:r>
      <w:r w:rsidRPr="00170E06">
        <w:rPr>
          <w:rFonts w:ascii="Times New Roman" w:hAnsi="Times New Roman" w:cs="Times New Roman"/>
          <w:b/>
          <w:i w:val="0"/>
          <w:noProof/>
          <w:color w:val="000000" w:themeColor="text1"/>
          <w:sz w:val="20"/>
          <w:szCs w:val="20"/>
        </w:rPr>
        <w:fldChar w:fldCharType="end"/>
      </w:r>
      <w:r w:rsidRPr="00170E06">
        <w:rPr>
          <w:rFonts w:ascii="Times New Roman" w:hAnsi="Times New Roman" w:cs="Times New Roman"/>
          <w:b/>
          <w:i w:val="0"/>
          <w:color w:val="000000" w:themeColor="text1"/>
          <w:sz w:val="20"/>
          <w:szCs w:val="20"/>
        </w:rPr>
        <w:t xml:space="preserve">. </w:t>
      </w:r>
      <w:r w:rsidRPr="00C7794F">
        <w:rPr>
          <w:rFonts w:ascii="Times New Roman" w:hAnsi="Times New Roman" w:cs="Times New Roman"/>
          <w:i w:val="0"/>
          <w:color w:val="000000" w:themeColor="text1"/>
          <w:sz w:val="20"/>
          <w:szCs w:val="20"/>
        </w:rPr>
        <w:t xml:space="preserve">Accesiones de cebada maltera en la variable </w:t>
      </w:r>
      <w:r w:rsidR="00C7794F" w:rsidRPr="00C7794F">
        <w:rPr>
          <w:rFonts w:ascii="Times New Roman" w:hAnsi="Times New Roman" w:cs="Times New Roman"/>
          <w:i w:val="0"/>
          <w:color w:val="000000" w:themeColor="text1"/>
          <w:sz w:val="20"/>
          <w:szCs w:val="20"/>
        </w:rPr>
        <w:t>peso de mil granos</w:t>
      </w:r>
      <w:bookmarkEnd w:id="239"/>
    </w:p>
    <w:p w:rsidR="007532F7" w:rsidRDefault="007532F7" w:rsidP="002E0B68">
      <w:pPr>
        <w:spacing w:after="240" w:line="360" w:lineRule="auto"/>
        <w:jc w:val="center"/>
        <w:rPr>
          <w:rFonts w:ascii="Times New Roman" w:hAnsi="Times New Roman" w:cs="Times New Roman"/>
          <w:sz w:val="24"/>
        </w:rPr>
      </w:pPr>
    </w:p>
    <w:p w:rsidR="0069328B" w:rsidRDefault="0069328B" w:rsidP="0069328B">
      <w:pPr>
        <w:spacing w:line="360" w:lineRule="auto"/>
        <w:rPr>
          <w:rFonts w:ascii="Times New Roman" w:hAnsi="Times New Roman" w:cs="Times New Roman"/>
          <w:sz w:val="24"/>
        </w:rPr>
      </w:pPr>
    </w:p>
    <w:p w:rsidR="002E0B68" w:rsidRDefault="002E0B68" w:rsidP="002E0B68">
      <w:pPr>
        <w:spacing w:after="240" w:line="360" w:lineRule="auto"/>
        <w:rPr>
          <w:rFonts w:ascii="Times New Roman" w:hAnsi="Times New Roman" w:cs="Times New Roman"/>
          <w:sz w:val="24"/>
        </w:rPr>
      </w:pPr>
    </w:p>
    <w:p w:rsidR="00CB46D2" w:rsidRDefault="00CB46D2" w:rsidP="00CB46D2">
      <w:pPr>
        <w:keepNext/>
        <w:spacing w:line="360" w:lineRule="auto"/>
        <w:jc w:val="both"/>
      </w:pPr>
      <w:r>
        <w:rPr>
          <w:noProof/>
          <w:lang w:val="es-ES" w:eastAsia="es-ES"/>
        </w:rPr>
        <w:lastRenderedPageBreak/>
        <w:drawing>
          <wp:inline distT="0" distB="0" distL="0" distR="0" wp14:anchorId="7D27CE79" wp14:editId="7B28E188">
            <wp:extent cx="4572000" cy="2743200"/>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B46D2" w:rsidRPr="00170E06" w:rsidRDefault="00CB46D2" w:rsidP="00CB46D2">
      <w:pPr>
        <w:pStyle w:val="Descripcin"/>
        <w:spacing w:line="360" w:lineRule="auto"/>
        <w:jc w:val="both"/>
        <w:rPr>
          <w:rFonts w:ascii="Times New Roman" w:hAnsi="Times New Roman" w:cs="Times New Roman"/>
          <w:b/>
          <w:i w:val="0"/>
          <w:color w:val="000000" w:themeColor="text1"/>
          <w:sz w:val="28"/>
        </w:rPr>
      </w:pPr>
      <w:bookmarkStart w:id="240" w:name="_Toc38366848"/>
      <w:r>
        <w:rPr>
          <w:rFonts w:ascii="Times New Roman" w:hAnsi="Times New Roman" w:cs="Times New Roman"/>
          <w:b/>
          <w:i w:val="0"/>
          <w:color w:val="000000" w:themeColor="text1"/>
          <w:sz w:val="20"/>
        </w:rPr>
        <w:t>G</w:t>
      </w:r>
      <w:r w:rsidRPr="00170E06">
        <w:rPr>
          <w:rFonts w:ascii="Times New Roman" w:hAnsi="Times New Roman" w:cs="Times New Roman"/>
          <w:b/>
          <w:i w:val="0"/>
          <w:color w:val="000000" w:themeColor="text1"/>
          <w:sz w:val="20"/>
        </w:rPr>
        <w:t>ráfico</w:t>
      </w:r>
      <w:r>
        <w:rPr>
          <w:rFonts w:ascii="Times New Roman" w:hAnsi="Times New Roman" w:cs="Times New Roman"/>
          <w:b/>
          <w:i w:val="0"/>
          <w:color w:val="000000" w:themeColor="text1"/>
          <w:sz w:val="20"/>
        </w:rPr>
        <w:t xml:space="preserve"> No.</w:t>
      </w:r>
      <w:r w:rsidRPr="00170E06">
        <w:rPr>
          <w:rFonts w:ascii="Times New Roman" w:hAnsi="Times New Roman" w:cs="Times New Roman"/>
          <w:b/>
          <w:i w:val="0"/>
          <w:color w:val="000000" w:themeColor="text1"/>
          <w:sz w:val="20"/>
        </w:rPr>
        <w:t xml:space="preserve">  </w:t>
      </w:r>
      <w:r w:rsidRPr="00170E06">
        <w:rPr>
          <w:rFonts w:ascii="Times New Roman" w:hAnsi="Times New Roman" w:cs="Times New Roman"/>
          <w:b/>
          <w:i w:val="0"/>
          <w:color w:val="000000" w:themeColor="text1"/>
          <w:sz w:val="20"/>
        </w:rPr>
        <w:fldChar w:fldCharType="begin"/>
      </w:r>
      <w:r w:rsidRPr="00170E06">
        <w:rPr>
          <w:rFonts w:ascii="Times New Roman" w:hAnsi="Times New Roman" w:cs="Times New Roman"/>
          <w:b/>
          <w:i w:val="0"/>
          <w:color w:val="000000" w:themeColor="text1"/>
          <w:sz w:val="20"/>
        </w:rPr>
        <w:instrText xml:space="preserve"> SEQ Garfico_ \* ARABIC </w:instrText>
      </w:r>
      <w:r w:rsidRPr="00170E06">
        <w:rPr>
          <w:rFonts w:ascii="Times New Roman" w:hAnsi="Times New Roman" w:cs="Times New Roman"/>
          <w:b/>
          <w:i w:val="0"/>
          <w:color w:val="000000" w:themeColor="text1"/>
          <w:sz w:val="20"/>
        </w:rPr>
        <w:fldChar w:fldCharType="separate"/>
      </w:r>
      <w:r w:rsidR="0066023A">
        <w:rPr>
          <w:rFonts w:ascii="Times New Roman" w:hAnsi="Times New Roman" w:cs="Times New Roman"/>
          <w:b/>
          <w:i w:val="0"/>
          <w:noProof/>
          <w:color w:val="000000" w:themeColor="text1"/>
          <w:sz w:val="20"/>
        </w:rPr>
        <w:t>24</w:t>
      </w:r>
      <w:r w:rsidRPr="00170E06">
        <w:rPr>
          <w:rFonts w:ascii="Times New Roman" w:hAnsi="Times New Roman" w:cs="Times New Roman"/>
          <w:b/>
          <w:i w:val="0"/>
          <w:noProof/>
          <w:color w:val="000000" w:themeColor="text1"/>
          <w:sz w:val="20"/>
        </w:rPr>
        <w:fldChar w:fldCharType="end"/>
      </w:r>
      <w:r w:rsidRPr="00170E06">
        <w:rPr>
          <w:rFonts w:ascii="Times New Roman" w:hAnsi="Times New Roman" w:cs="Times New Roman"/>
          <w:b/>
          <w:i w:val="0"/>
          <w:color w:val="000000" w:themeColor="text1"/>
          <w:sz w:val="20"/>
        </w:rPr>
        <w:t xml:space="preserve">. </w:t>
      </w:r>
      <w:r w:rsidRPr="00C7794F">
        <w:rPr>
          <w:rFonts w:ascii="Times New Roman" w:hAnsi="Times New Roman" w:cs="Times New Roman"/>
          <w:i w:val="0"/>
          <w:color w:val="000000" w:themeColor="text1"/>
          <w:sz w:val="20"/>
        </w:rPr>
        <w:t xml:space="preserve">Accesiones de cebada maltera en la variable </w:t>
      </w:r>
      <w:r w:rsidR="00C7794F" w:rsidRPr="00C7794F">
        <w:rPr>
          <w:rFonts w:ascii="Times New Roman" w:hAnsi="Times New Roman" w:cs="Times New Roman"/>
          <w:i w:val="0"/>
          <w:color w:val="000000" w:themeColor="text1"/>
          <w:sz w:val="20"/>
        </w:rPr>
        <w:t>grano quebrado</w:t>
      </w:r>
      <w:bookmarkEnd w:id="240"/>
    </w:p>
    <w:p w:rsidR="00CB46D2" w:rsidRDefault="00CB46D2" w:rsidP="00CB46D2">
      <w:pPr>
        <w:spacing w:after="200" w:line="360" w:lineRule="auto"/>
        <w:rPr>
          <w:rFonts w:ascii="Times New Roman" w:hAnsi="Times New Roman" w:cs="Times New Roman"/>
          <w:sz w:val="24"/>
        </w:rPr>
      </w:pPr>
    </w:p>
    <w:p w:rsidR="005E7D25" w:rsidRDefault="005E7D25" w:rsidP="00CB46D2">
      <w:pPr>
        <w:spacing w:after="200" w:line="360" w:lineRule="auto"/>
        <w:rPr>
          <w:rFonts w:ascii="Times New Roman" w:hAnsi="Times New Roman" w:cs="Times New Roman"/>
          <w:sz w:val="24"/>
        </w:rPr>
      </w:pPr>
    </w:p>
    <w:p w:rsidR="005E7D25" w:rsidRDefault="005E7D25" w:rsidP="00CB46D2">
      <w:pPr>
        <w:spacing w:after="200" w:line="360" w:lineRule="auto"/>
        <w:rPr>
          <w:rFonts w:ascii="Times New Roman" w:hAnsi="Times New Roman" w:cs="Times New Roman"/>
          <w:sz w:val="24"/>
        </w:rPr>
      </w:pPr>
    </w:p>
    <w:p w:rsidR="00CB46D2" w:rsidRDefault="00CB46D2" w:rsidP="00CB46D2">
      <w:pPr>
        <w:keepNext/>
        <w:spacing w:line="360" w:lineRule="auto"/>
        <w:jc w:val="both"/>
      </w:pPr>
      <w:r>
        <w:rPr>
          <w:noProof/>
          <w:lang w:val="es-ES" w:eastAsia="es-ES"/>
        </w:rPr>
        <w:drawing>
          <wp:inline distT="0" distB="0" distL="0" distR="0" wp14:anchorId="6A610CA0" wp14:editId="282E3775">
            <wp:extent cx="4899804" cy="2743200"/>
            <wp:effectExtent l="0" t="0" r="15240"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CB46D2" w:rsidRDefault="00CB46D2" w:rsidP="00CB46D2">
      <w:pPr>
        <w:pStyle w:val="Descripcin"/>
        <w:spacing w:after="0" w:line="360" w:lineRule="auto"/>
        <w:jc w:val="both"/>
        <w:rPr>
          <w:rFonts w:ascii="Times New Roman" w:hAnsi="Times New Roman" w:cs="Times New Roman"/>
          <w:sz w:val="24"/>
        </w:rPr>
      </w:pPr>
      <w:bookmarkStart w:id="241" w:name="_Toc38366849"/>
      <w:r>
        <w:rPr>
          <w:rFonts w:ascii="Times New Roman" w:hAnsi="Times New Roman" w:cs="Times New Roman"/>
          <w:b/>
          <w:i w:val="0"/>
          <w:color w:val="000000" w:themeColor="text1"/>
          <w:sz w:val="20"/>
        </w:rPr>
        <w:t>G</w:t>
      </w:r>
      <w:r w:rsidRPr="00170E06">
        <w:rPr>
          <w:rFonts w:ascii="Times New Roman" w:hAnsi="Times New Roman" w:cs="Times New Roman"/>
          <w:b/>
          <w:i w:val="0"/>
          <w:color w:val="000000" w:themeColor="text1"/>
          <w:sz w:val="20"/>
        </w:rPr>
        <w:t>ráfico</w:t>
      </w:r>
      <w:r>
        <w:rPr>
          <w:rFonts w:ascii="Times New Roman" w:hAnsi="Times New Roman" w:cs="Times New Roman"/>
          <w:b/>
          <w:i w:val="0"/>
          <w:color w:val="000000" w:themeColor="text1"/>
          <w:sz w:val="20"/>
        </w:rPr>
        <w:t xml:space="preserve"> No.</w:t>
      </w:r>
      <w:r w:rsidRPr="00170E06">
        <w:rPr>
          <w:rFonts w:ascii="Times New Roman" w:hAnsi="Times New Roman" w:cs="Times New Roman"/>
          <w:b/>
          <w:i w:val="0"/>
          <w:color w:val="000000" w:themeColor="text1"/>
          <w:sz w:val="20"/>
        </w:rPr>
        <w:t xml:space="preserve">  </w:t>
      </w:r>
      <w:r w:rsidRPr="00170E06">
        <w:rPr>
          <w:rFonts w:ascii="Times New Roman" w:hAnsi="Times New Roman" w:cs="Times New Roman"/>
          <w:b/>
          <w:i w:val="0"/>
          <w:color w:val="000000" w:themeColor="text1"/>
          <w:sz w:val="20"/>
        </w:rPr>
        <w:fldChar w:fldCharType="begin"/>
      </w:r>
      <w:r w:rsidRPr="00170E06">
        <w:rPr>
          <w:rFonts w:ascii="Times New Roman" w:hAnsi="Times New Roman" w:cs="Times New Roman"/>
          <w:b/>
          <w:i w:val="0"/>
          <w:color w:val="000000" w:themeColor="text1"/>
          <w:sz w:val="20"/>
        </w:rPr>
        <w:instrText xml:space="preserve"> SEQ Garfico_ \* ARABIC </w:instrText>
      </w:r>
      <w:r w:rsidRPr="00170E06">
        <w:rPr>
          <w:rFonts w:ascii="Times New Roman" w:hAnsi="Times New Roman" w:cs="Times New Roman"/>
          <w:b/>
          <w:i w:val="0"/>
          <w:color w:val="000000" w:themeColor="text1"/>
          <w:sz w:val="20"/>
        </w:rPr>
        <w:fldChar w:fldCharType="separate"/>
      </w:r>
      <w:r w:rsidR="0066023A">
        <w:rPr>
          <w:rFonts w:ascii="Times New Roman" w:hAnsi="Times New Roman" w:cs="Times New Roman"/>
          <w:b/>
          <w:i w:val="0"/>
          <w:noProof/>
          <w:color w:val="000000" w:themeColor="text1"/>
          <w:sz w:val="20"/>
        </w:rPr>
        <w:t>25</w:t>
      </w:r>
      <w:r w:rsidRPr="00170E06">
        <w:rPr>
          <w:rFonts w:ascii="Times New Roman" w:hAnsi="Times New Roman" w:cs="Times New Roman"/>
          <w:b/>
          <w:i w:val="0"/>
          <w:noProof/>
          <w:color w:val="000000" w:themeColor="text1"/>
          <w:sz w:val="20"/>
        </w:rPr>
        <w:fldChar w:fldCharType="end"/>
      </w:r>
      <w:r w:rsidRPr="00170E06">
        <w:rPr>
          <w:rFonts w:ascii="Times New Roman" w:hAnsi="Times New Roman" w:cs="Times New Roman"/>
          <w:b/>
          <w:i w:val="0"/>
          <w:color w:val="000000" w:themeColor="text1"/>
          <w:sz w:val="20"/>
        </w:rPr>
        <w:t xml:space="preserve">. </w:t>
      </w:r>
      <w:r w:rsidR="0063684B">
        <w:rPr>
          <w:rFonts w:ascii="Times New Roman" w:hAnsi="Times New Roman" w:cs="Times New Roman"/>
          <w:i w:val="0"/>
          <w:color w:val="000000" w:themeColor="text1"/>
          <w:sz w:val="20"/>
        </w:rPr>
        <w:t>A</w:t>
      </w:r>
      <w:r w:rsidR="0063684B" w:rsidRPr="0063684B">
        <w:rPr>
          <w:rFonts w:ascii="Times New Roman" w:hAnsi="Times New Roman" w:cs="Times New Roman"/>
          <w:i w:val="0"/>
          <w:color w:val="000000" w:themeColor="text1"/>
          <w:sz w:val="20"/>
        </w:rPr>
        <w:t>ccesiones de cebada maltera en la variable rendimiento en kg/ha</w:t>
      </w:r>
      <w:bookmarkEnd w:id="241"/>
    </w:p>
    <w:p w:rsidR="00CB46D2" w:rsidRDefault="00CB46D2" w:rsidP="00CB46D2">
      <w:pPr>
        <w:keepNext/>
        <w:spacing w:line="360" w:lineRule="auto"/>
        <w:jc w:val="both"/>
      </w:pPr>
      <w:r>
        <w:rPr>
          <w:noProof/>
          <w:lang w:val="es-ES" w:eastAsia="es-ES"/>
        </w:rPr>
        <w:lastRenderedPageBreak/>
        <w:drawing>
          <wp:inline distT="0" distB="0" distL="0" distR="0" wp14:anchorId="10125B79" wp14:editId="2B4BEDE0">
            <wp:extent cx="4572000" cy="2743200"/>
            <wp:effectExtent l="0" t="0" r="0"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CB46D2" w:rsidRPr="00F87BA3" w:rsidRDefault="00CB46D2" w:rsidP="00CB46D2">
      <w:pPr>
        <w:pStyle w:val="Descripcin"/>
        <w:spacing w:line="360" w:lineRule="auto"/>
        <w:jc w:val="both"/>
        <w:rPr>
          <w:rFonts w:ascii="Times New Roman" w:hAnsi="Times New Roman" w:cs="Times New Roman"/>
          <w:b/>
          <w:i w:val="0"/>
          <w:color w:val="000000" w:themeColor="text1"/>
          <w:sz w:val="28"/>
        </w:rPr>
      </w:pPr>
      <w:bookmarkStart w:id="242" w:name="_Toc38366850"/>
      <w:r>
        <w:rPr>
          <w:rFonts w:ascii="Times New Roman" w:hAnsi="Times New Roman" w:cs="Times New Roman"/>
          <w:b/>
          <w:i w:val="0"/>
          <w:color w:val="000000" w:themeColor="text1"/>
          <w:sz w:val="20"/>
        </w:rPr>
        <w:t>G</w:t>
      </w:r>
      <w:r w:rsidRPr="00F87BA3">
        <w:rPr>
          <w:rFonts w:ascii="Times New Roman" w:hAnsi="Times New Roman" w:cs="Times New Roman"/>
          <w:b/>
          <w:i w:val="0"/>
          <w:color w:val="000000" w:themeColor="text1"/>
          <w:sz w:val="20"/>
        </w:rPr>
        <w:t>ráfico</w:t>
      </w:r>
      <w:r>
        <w:rPr>
          <w:rFonts w:ascii="Times New Roman" w:hAnsi="Times New Roman" w:cs="Times New Roman"/>
          <w:b/>
          <w:i w:val="0"/>
          <w:color w:val="000000" w:themeColor="text1"/>
          <w:sz w:val="20"/>
        </w:rPr>
        <w:t xml:space="preserve"> No.</w:t>
      </w:r>
      <w:r w:rsidRPr="00F87BA3">
        <w:rPr>
          <w:rFonts w:ascii="Times New Roman" w:hAnsi="Times New Roman" w:cs="Times New Roman"/>
          <w:b/>
          <w:i w:val="0"/>
          <w:color w:val="000000" w:themeColor="text1"/>
          <w:sz w:val="20"/>
        </w:rPr>
        <w:t xml:space="preserve">  </w:t>
      </w:r>
      <w:r w:rsidRPr="00F87BA3">
        <w:rPr>
          <w:rFonts w:ascii="Times New Roman" w:hAnsi="Times New Roman" w:cs="Times New Roman"/>
          <w:b/>
          <w:i w:val="0"/>
          <w:color w:val="000000" w:themeColor="text1"/>
          <w:sz w:val="20"/>
        </w:rPr>
        <w:fldChar w:fldCharType="begin"/>
      </w:r>
      <w:r w:rsidRPr="00F87BA3">
        <w:rPr>
          <w:rFonts w:ascii="Times New Roman" w:hAnsi="Times New Roman" w:cs="Times New Roman"/>
          <w:b/>
          <w:i w:val="0"/>
          <w:color w:val="000000" w:themeColor="text1"/>
          <w:sz w:val="20"/>
        </w:rPr>
        <w:instrText xml:space="preserve"> SEQ Garfico_ \* ARABIC </w:instrText>
      </w:r>
      <w:r w:rsidRPr="00F87BA3">
        <w:rPr>
          <w:rFonts w:ascii="Times New Roman" w:hAnsi="Times New Roman" w:cs="Times New Roman"/>
          <w:b/>
          <w:i w:val="0"/>
          <w:color w:val="000000" w:themeColor="text1"/>
          <w:sz w:val="20"/>
        </w:rPr>
        <w:fldChar w:fldCharType="separate"/>
      </w:r>
      <w:r w:rsidR="0066023A">
        <w:rPr>
          <w:rFonts w:ascii="Times New Roman" w:hAnsi="Times New Roman" w:cs="Times New Roman"/>
          <w:b/>
          <w:i w:val="0"/>
          <w:noProof/>
          <w:color w:val="000000" w:themeColor="text1"/>
          <w:sz w:val="20"/>
        </w:rPr>
        <w:t>26</w:t>
      </w:r>
      <w:r w:rsidRPr="00F87BA3">
        <w:rPr>
          <w:rFonts w:ascii="Times New Roman" w:hAnsi="Times New Roman" w:cs="Times New Roman"/>
          <w:b/>
          <w:i w:val="0"/>
          <w:noProof/>
          <w:color w:val="000000" w:themeColor="text1"/>
          <w:sz w:val="20"/>
        </w:rPr>
        <w:fldChar w:fldCharType="end"/>
      </w:r>
      <w:r w:rsidRPr="00F87BA3">
        <w:rPr>
          <w:rFonts w:ascii="Times New Roman" w:hAnsi="Times New Roman" w:cs="Times New Roman"/>
          <w:b/>
          <w:i w:val="0"/>
          <w:color w:val="000000" w:themeColor="text1"/>
          <w:sz w:val="20"/>
        </w:rPr>
        <w:t xml:space="preserve">. </w:t>
      </w:r>
      <w:r w:rsidRPr="00CD7FB4">
        <w:rPr>
          <w:rFonts w:ascii="Times New Roman" w:hAnsi="Times New Roman" w:cs="Times New Roman"/>
          <w:i w:val="0"/>
          <w:color w:val="000000" w:themeColor="text1"/>
          <w:sz w:val="20"/>
        </w:rPr>
        <w:t>Accesiones de cebada maltera en la variab</w:t>
      </w:r>
      <w:r w:rsidR="00CD7FB4" w:rsidRPr="00CD7FB4">
        <w:rPr>
          <w:rFonts w:ascii="Times New Roman" w:hAnsi="Times New Roman" w:cs="Times New Roman"/>
          <w:i w:val="0"/>
          <w:color w:val="000000" w:themeColor="text1"/>
          <w:sz w:val="20"/>
        </w:rPr>
        <w:t>le i</w:t>
      </w:r>
      <w:r w:rsidRPr="00CD7FB4">
        <w:rPr>
          <w:rFonts w:ascii="Times New Roman" w:hAnsi="Times New Roman" w:cs="Times New Roman"/>
          <w:i w:val="0"/>
          <w:color w:val="000000" w:themeColor="text1"/>
          <w:sz w:val="20"/>
        </w:rPr>
        <w:t xml:space="preserve">ncidencia de </w:t>
      </w:r>
      <w:r w:rsidR="00CD7FB4" w:rsidRPr="00CD7FB4">
        <w:rPr>
          <w:rFonts w:ascii="Times New Roman" w:hAnsi="Times New Roman" w:cs="Times New Roman"/>
          <w:i w:val="0"/>
          <w:color w:val="000000" w:themeColor="text1"/>
          <w:sz w:val="20"/>
        </w:rPr>
        <w:t>roya amarilla</w:t>
      </w:r>
      <w:bookmarkEnd w:id="242"/>
    </w:p>
    <w:p w:rsidR="00CB46D2" w:rsidRDefault="00CB46D2" w:rsidP="00CB46D2">
      <w:pPr>
        <w:spacing w:after="200" w:line="360" w:lineRule="auto"/>
        <w:jc w:val="center"/>
        <w:rPr>
          <w:rFonts w:ascii="Times New Roman" w:hAnsi="Times New Roman" w:cs="Times New Roman"/>
          <w:sz w:val="24"/>
        </w:rPr>
      </w:pPr>
    </w:p>
    <w:p w:rsidR="005E7D25" w:rsidRDefault="005E7D25" w:rsidP="00CB46D2">
      <w:pPr>
        <w:spacing w:after="200" w:line="360" w:lineRule="auto"/>
        <w:jc w:val="center"/>
        <w:rPr>
          <w:rFonts w:ascii="Times New Roman" w:hAnsi="Times New Roman" w:cs="Times New Roman"/>
          <w:sz w:val="24"/>
        </w:rPr>
      </w:pPr>
    </w:p>
    <w:p w:rsidR="005E7D25" w:rsidRDefault="005E7D25" w:rsidP="00CB46D2">
      <w:pPr>
        <w:spacing w:after="200" w:line="360" w:lineRule="auto"/>
        <w:jc w:val="center"/>
        <w:rPr>
          <w:rFonts w:ascii="Times New Roman" w:hAnsi="Times New Roman" w:cs="Times New Roman"/>
          <w:sz w:val="24"/>
        </w:rPr>
      </w:pPr>
    </w:p>
    <w:p w:rsidR="00CB46D2" w:rsidRDefault="00CB46D2" w:rsidP="00CB46D2">
      <w:pPr>
        <w:keepNext/>
        <w:spacing w:line="360" w:lineRule="auto"/>
        <w:jc w:val="both"/>
      </w:pPr>
      <w:r>
        <w:rPr>
          <w:noProof/>
          <w:lang w:val="es-ES" w:eastAsia="es-ES"/>
        </w:rPr>
        <w:drawing>
          <wp:inline distT="0" distB="0" distL="0" distR="0" wp14:anchorId="1AF177B4" wp14:editId="3C89F940">
            <wp:extent cx="4572000" cy="274320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B46D2" w:rsidRPr="00F87BA3" w:rsidRDefault="00CB46D2" w:rsidP="00CB46D2">
      <w:pPr>
        <w:pStyle w:val="Descripcin"/>
        <w:spacing w:after="0" w:line="360" w:lineRule="auto"/>
        <w:jc w:val="both"/>
        <w:rPr>
          <w:rFonts w:ascii="Times New Roman" w:hAnsi="Times New Roman" w:cs="Times New Roman"/>
          <w:b/>
          <w:i w:val="0"/>
          <w:color w:val="000000" w:themeColor="text1"/>
          <w:sz w:val="28"/>
        </w:rPr>
      </w:pPr>
      <w:bookmarkStart w:id="243" w:name="_Toc38366851"/>
      <w:r>
        <w:rPr>
          <w:rFonts w:ascii="Times New Roman" w:hAnsi="Times New Roman" w:cs="Times New Roman"/>
          <w:b/>
          <w:i w:val="0"/>
          <w:color w:val="000000" w:themeColor="text1"/>
          <w:sz w:val="20"/>
        </w:rPr>
        <w:t>G</w:t>
      </w:r>
      <w:r w:rsidRPr="00F87BA3">
        <w:rPr>
          <w:rFonts w:ascii="Times New Roman" w:hAnsi="Times New Roman" w:cs="Times New Roman"/>
          <w:b/>
          <w:i w:val="0"/>
          <w:color w:val="000000" w:themeColor="text1"/>
          <w:sz w:val="20"/>
        </w:rPr>
        <w:t>ráfico</w:t>
      </w:r>
      <w:r w:rsidR="008104B1">
        <w:rPr>
          <w:rFonts w:ascii="Times New Roman" w:hAnsi="Times New Roman" w:cs="Times New Roman"/>
          <w:b/>
          <w:i w:val="0"/>
          <w:color w:val="000000" w:themeColor="text1"/>
          <w:sz w:val="20"/>
        </w:rPr>
        <w:t xml:space="preserve"> No.</w:t>
      </w:r>
      <w:r w:rsidRPr="00F87BA3">
        <w:rPr>
          <w:rFonts w:ascii="Times New Roman" w:hAnsi="Times New Roman" w:cs="Times New Roman"/>
          <w:b/>
          <w:i w:val="0"/>
          <w:color w:val="000000" w:themeColor="text1"/>
          <w:sz w:val="20"/>
        </w:rPr>
        <w:t xml:space="preserve">  </w:t>
      </w:r>
      <w:r w:rsidRPr="00F87BA3">
        <w:rPr>
          <w:rFonts w:ascii="Times New Roman" w:hAnsi="Times New Roman" w:cs="Times New Roman"/>
          <w:b/>
          <w:i w:val="0"/>
          <w:color w:val="000000" w:themeColor="text1"/>
          <w:sz w:val="20"/>
        </w:rPr>
        <w:fldChar w:fldCharType="begin"/>
      </w:r>
      <w:r w:rsidRPr="00F87BA3">
        <w:rPr>
          <w:rFonts w:ascii="Times New Roman" w:hAnsi="Times New Roman" w:cs="Times New Roman"/>
          <w:b/>
          <w:i w:val="0"/>
          <w:color w:val="000000" w:themeColor="text1"/>
          <w:sz w:val="20"/>
        </w:rPr>
        <w:instrText xml:space="preserve"> SEQ Garfico_ \* ARABIC </w:instrText>
      </w:r>
      <w:r w:rsidRPr="00F87BA3">
        <w:rPr>
          <w:rFonts w:ascii="Times New Roman" w:hAnsi="Times New Roman" w:cs="Times New Roman"/>
          <w:b/>
          <w:i w:val="0"/>
          <w:color w:val="000000" w:themeColor="text1"/>
          <w:sz w:val="20"/>
        </w:rPr>
        <w:fldChar w:fldCharType="separate"/>
      </w:r>
      <w:r w:rsidR="0066023A">
        <w:rPr>
          <w:rFonts w:ascii="Times New Roman" w:hAnsi="Times New Roman" w:cs="Times New Roman"/>
          <w:b/>
          <w:i w:val="0"/>
          <w:noProof/>
          <w:color w:val="000000" w:themeColor="text1"/>
          <w:sz w:val="20"/>
        </w:rPr>
        <w:t>27</w:t>
      </w:r>
      <w:r w:rsidRPr="00F87BA3">
        <w:rPr>
          <w:rFonts w:ascii="Times New Roman" w:hAnsi="Times New Roman" w:cs="Times New Roman"/>
          <w:b/>
          <w:i w:val="0"/>
          <w:noProof/>
          <w:color w:val="000000" w:themeColor="text1"/>
          <w:sz w:val="20"/>
        </w:rPr>
        <w:fldChar w:fldCharType="end"/>
      </w:r>
      <w:r w:rsidRPr="00F87BA3">
        <w:rPr>
          <w:rFonts w:ascii="Times New Roman" w:hAnsi="Times New Roman" w:cs="Times New Roman"/>
          <w:b/>
          <w:i w:val="0"/>
          <w:color w:val="000000" w:themeColor="text1"/>
          <w:sz w:val="20"/>
        </w:rPr>
        <w:t xml:space="preserve">. </w:t>
      </w:r>
      <w:r w:rsidRPr="00CD7FB4">
        <w:rPr>
          <w:rFonts w:ascii="Times New Roman" w:hAnsi="Times New Roman" w:cs="Times New Roman"/>
          <w:i w:val="0"/>
          <w:color w:val="000000" w:themeColor="text1"/>
          <w:sz w:val="20"/>
        </w:rPr>
        <w:t>Accesiones de</w:t>
      </w:r>
      <w:r w:rsidR="00CD7FB4" w:rsidRPr="00CD7FB4">
        <w:rPr>
          <w:rFonts w:ascii="Times New Roman" w:hAnsi="Times New Roman" w:cs="Times New Roman"/>
          <w:i w:val="0"/>
          <w:color w:val="000000" w:themeColor="text1"/>
          <w:sz w:val="20"/>
        </w:rPr>
        <w:t xml:space="preserve"> cebada maltera en la variable i</w:t>
      </w:r>
      <w:r w:rsidRPr="00CD7FB4">
        <w:rPr>
          <w:rFonts w:ascii="Times New Roman" w:hAnsi="Times New Roman" w:cs="Times New Roman"/>
          <w:i w:val="0"/>
          <w:color w:val="000000" w:themeColor="text1"/>
          <w:sz w:val="20"/>
        </w:rPr>
        <w:t xml:space="preserve">ncidencia de </w:t>
      </w:r>
      <w:r w:rsidR="00CD7FB4" w:rsidRPr="00CD7FB4">
        <w:rPr>
          <w:rFonts w:ascii="Times New Roman" w:hAnsi="Times New Roman" w:cs="Times New Roman"/>
          <w:i w:val="0"/>
          <w:color w:val="000000" w:themeColor="text1"/>
          <w:sz w:val="20"/>
        </w:rPr>
        <w:t>roya de la hoja</w:t>
      </w:r>
      <w:bookmarkEnd w:id="243"/>
    </w:p>
    <w:p w:rsidR="00CB46D2" w:rsidRDefault="00CB46D2" w:rsidP="00CB46D2">
      <w:pPr>
        <w:keepNext/>
        <w:spacing w:line="360" w:lineRule="auto"/>
        <w:jc w:val="both"/>
      </w:pPr>
      <w:r>
        <w:rPr>
          <w:noProof/>
          <w:lang w:val="es-ES" w:eastAsia="es-ES"/>
        </w:rPr>
        <w:lastRenderedPageBreak/>
        <w:drawing>
          <wp:inline distT="0" distB="0" distL="0" distR="0" wp14:anchorId="142BE352" wp14:editId="72BC76CF">
            <wp:extent cx="4572000" cy="2743200"/>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B46D2" w:rsidRDefault="00CB46D2" w:rsidP="00CB46D2">
      <w:pPr>
        <w:pStyle w:val="Descripcin"/>
        <w:spacing w:line="360" w:lineRule="auto"/>
        <w:jc w:val="both"/>
        <w:rPr>
          <w:rFonts w:ascii="Times New Roman" w:hAnsi="Times New Roman" w:cs="Times New Roman"/>
          <w:sz w:val="24"/>
        </w:rPr>
      </w:pPr>
      <w:bookmarkStart w:id="244" w:name="_Toc38366852"/>
      <w:r>
        <w:rPr>
          <w:rFonts w:ascii="Times New Roman" w:hAnsi="Times New Roman" w:cs="Times New Roman"/>
          <w:b/>
          <w:i w:val="0"/>
          <w:color w:val="000000" w:themeColor="text1"/>
          <w:sz w:val="20"/>
        </w:rPr>
        <w:t>G</w:t>
      </w:r>
      <w:r w:rsidRPr="00F87BA3">
        <w:rPr>
          <w:rFonts w:ascii="Times New Roman" w:hAnsi="Times New Roman" w:cs="Times New Roman"/>
          <w:b/>
          <w:i w:val="0"/>
          <w:color w:val="000000" w:themeColor="text1"/>
          <w:sz w:val="20"/>
        </w:rPr>
        <w:t>ráfico</w:t>
      </w:r>
      <w:r>
        <w:rPr>
          <w:rFonts w:ascii="Times New Roman" w:hAnsi="Times New Roman" w:cs="Times New Roman"/>
          <w:b/>
          <w:i w:val="0"/>
          <w:color w:val="000000" w:themeColor="text1"/>
          <w:sz w:val="20"/>
        </w:rPr>
        <w:t xml:space="preserve"> No.</w:t>
      </w:r>
      <w:r w:rsidRPr="00F87BA3">
        <w:rPr>
          <w:rFonts w:ascii="Times New Roman" w:hAnsi="Times New Roman" w:cs="Times New Roman"/>
          <w:b/>
          <w:i w:val="0"/>
          <w:color w:val="000000" w:themeColor="text1"/>
          <w:sz w:val="20"/>
        </w:rPr>
        <w:t xml:space="preserve">  </w:t>
      </w:r>
      <w:r w:rsidRPr="00F87BA3">
        <w:rPr>
          <w:rFonts w:ascii="Times New Roman" w:hAnsi="Times New Roman" w:cs="Times New Roman"/>
          <w:b/>
          <w:i w:val="0"/>
          <w:color w:val="000000" w:themeColor="text1"/>
          <w:sz w:val="20"/>
        </w:rPr>
        <w:fldChar w:fldCharType="begin"/>
      </w:r>
      <w:r w:rsidRPr="00F87BA3">
        <w:rPr>
          <w:rFonts w:ascii="Times New Roman" w:hAnsi="Times New Roman" w:cs="Times New Roman"/>
          <w:b/>
          <w:i w:val="0"/>
          <w:color w:val="000000" w:themeColor="text1"/>
          <w:sz w:val="20"/>
        </w:rPr>
        <w:instrText xml:space="preserve"> SEQ Garfico_ \* ARABIC </w:instrText>
      </w:r>
      <w:r w:rsidRPr="00F87BA3">
        <w:rPr>
          <w:rFonts w:ascii="Times New Roman" w:hAnsi="Times New Roman" w:cs="Times New Roman"/>
          <w:b/>
          <w:i w:val="0"/>
          <w:color w:val="000000" w:themeColor="text1"/>
          <w:sz w:val="20"/>
        </w:rPr>
        <w:fldChar w:fldCharType="separate"/>
      </w:r>
      <w:r w:rsidR="0066023A">
        <w:rPr>
          <w:rFonts w:ascii="Times New Roman" w:hAnsi="Times New Roman" w:cs="Times New Roman"/>
          <w:b/>
          <w:i w:val="0"/>
          <w:noProof/>
          <w:color w:val="000000" w:themeColor="text1"/>
          <w:sz w:val="20"/>
        </w:rPr>
        <w:t>28</w:t>
      </w:r>
      <w:r w:rsidRPr="00F87BA3">
        <w:rPr>
          <w:rFonts w:ascii="Times New Roman" w:hAnsi="Times New Roman" w:cs="Times New Roman"/>
          <w:b/>
          <w:i w:val="0"/>
          <w:noProof/>
          <w:color w:val="000000" w:themeColor="text1"/>
          <w:sz w:val="20"/>
        </w:rPr>
        <w:fldChar w:fldCharType="end"/>
      </w:r>
      <w:r w:rsidRPr="00F87BA3">
        <w:rPr>
          <w:rFonts w:ascii="Times New Roman" w:hAnsi="Times New Roman" w:cs="Times New Roman"/>
          <w:b/>
          <w:i w:val="0"/>
          <w:color w:val="000000" w:themeColor="text1"/>
          <w:sz w:val="20"/>
        </w:rPr>
        <w:t xml:space="preserve">. </w:t>
      </w:r>
      <w:r w:rsidRPr="00CD7FB4">
        <w:rPr>
          <w:rFonts w:ascii="Times New Roman" w:hAnsi="Times New Roman" w:cs="Times New Roman"/>
          <w:i w:val="0"/>
          <w:color w:val="000000" w:themeColor="text1"/>
          <w:sz w:val="20"/>
        </w:rPr>
        <w:t xml:space="preserve">Accesiones de cebada maltera en la variable </w:t>
      </w:r>
      <w:r w:rsidR="00CD7FB4" w:rsidRPr="00CD7FB4">
        <w:rPr>
          <w:rFonts w:ascii="Times New Roman" w:hAnsi="Times New Roman" w:cs="Times New Roman"/>
          <w:i w:val="0"/>
          <w:color w:val="000000" w:themeColor="text1"/>
          <w:sz w:val="20"/>
        </w:rPr>
        <w:t>escaldaduras</w:t>
      </w:r>
      <w:bookmarkEnd w:id="244"/>
    </w:p>
    <w:p w:rsidR="00CB46D2" w:rsidRDefault="00CB46D2" w:rsidP="00CB46D2">
      <w:pPr>
        <w:spacing w:after="200" w:line="360" w:lineRule="auto"/>
        <w:jc w:val="both"/>
        <w:rPr>
          <w:rFonts w:ascii="Times New Roman" w:hAnsi="Times New Roman" w:cs="Times New Roman"/>
          <w:sz w:val="24"/>
        </w:rPr>
      </w:pPr>
    </w:p>
    <w:p w:rsidR="005E7D25" w:rsidRDefault="005E7D25" w:rsidP="00CB46D2">
      <w:pPr>
        <w:spacing w:after="200" w:line="360" w:lineRule="auto"/>
        <w:jc w:val="both"/>
        <w:rPr>
          <w:rFonts w:ascii="Times New Roman" w:hAnsi="Times New Roman" w:cs="Times New Roman"/>
          <w:sz w:val="24"/>
        </w:rPr>
      </w:pPr>
    </w:p>
    <w:p w:rsidR="005E7D25" w:rsidRDefault="005E7D25" w:rsidP="00CB46D2">
      <w:pPr>
        <w:spacing w:after="200" w:line="360" w:lineRule="auto"/>
        <w:jc w:val="both"/>
        <w:rPr>
          <w:rFonts w:ascii="Times New Roman" w:hAnsi="Times New Roman" w:cs="Times New Roman"/>
          <w:sz w:val="24"/>
        </w:rPr>
      </w:pPr>
    </w:p>
    <w:p w:rsidR="00CB46D2" w:rsidRDefault="00CB46D2" w:rsidP="00CB46D2">
      <w:pPr>
        <w:keepNext/>
        <w:spacing w:line="360" w:lineRule="auto"/>
        <w:jc w:val="both"/>
      </w:pPr>
      <w:r>
        <w:rPr>
          <w:noProof/>
          <w:lang w:val="es-ES" w:eastAsia="es-ES"/>
        </w:rPr>
        <w:drawing>
          <wp:inline distT="0" distB="0" distL="0" distR="0" wp14:anchorId="4326E1FA" wp14:editId="45B81A8C">
            <wp:extent cx="4572000" cy="2743200"/>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B46D2" w:rsidRPr="00F87BA3" w:rsidRDefault="00CB46D2" w:rsidP="00CB46D2">
      <w:pPr>
        <w:pStyle w:val="Descripcin"/>
        <w:spacing w:after="0" w:line="360" w:lineRule="auto"/>
        <w:jc w:val="both"/>
        <w:rPr>
          <w:rFonts w:ascii="Times New Roman" w:hAnsi="Times New Roman" w:cs="Times New Roman"/>
          <w:b/>
          <w:i w:val="0"/>
          <w:color w:val="000000" w:themeColor="text1"/>
          <w:sz w:val="20"/>
          <w:szCs w:val="20"/>
        </w:rPr>
      </w:pPr>
      <w:bookmarkStart w:id="245" w:name="_Toc38366853"/>
      <w:r>
        <w:rPr>
          <w:rFonts w:ascii="Times New Roman" w:hAnsi="Times New Roman" w:cs="Times New Roman"/>
          <w:b/>
          <w:i w:val="0"/>
          <w:color w:val="000000" w:themeColor="text1"/>
          <w:sz w:val="20"/>
          <w:szCs w:val="20"/>
        </w:rPr>
        <w:t>G</w:t>
      </w:r>
      <w:r w:rsidRPr="00F87BA3">
        <w:rPr>
          <w:rFonts w:ascii="Times New Roman" w:hAnsi="Times New Roman" w:cs="Times New Roman"/>
          <w:b/>
          <w:i w:val="0"/>
          <w:color w:val="000000" w:themeColor="text1"/>
          <w:sz w:val="20"/>
          <w:szCs w:val="20"/>
        </w:rPr>
        <w:t>ráfico</w:t>
      </w:r>
      <w:r w:rsidR="008104B1">
        <w:rPr>
          <w:rFonts w:ascii="Times New Roman" w:hAnsi="Times New Roman" w:cs="Times New Roman"/>
          <w:b/>
          <w:i w:val="0"/>
          <w:color w:val="000000" w:themeColor="text1"/>
          <w:sz w:val="20"/>
          <w:szCs w:val="20"/>
        </w:rPr>
        <w:t xml:space="preserve"> No.</w:t>
      </w:r>
      <w:r w:rsidRPr="00F87BA3">
        <w:rPr>
          <w:rFonts w:ascii="Times New Roman" w:hAnsi="Times New Roman" w:cs="Times New Roman"/>
          <w:b/>
          <w:i w:val="0"/>
          <w:color w:val="000000" w:themeColor="text1"/>
          <w:sz w:val="20"/>
          <w:szCs w:val="20"/>
        </w:rPr>
        <w:t xml:space="preserve">  </w:t>
      </w:r>
      <w:r w:rsidRPr="00F87BA3">
        <w:rPr>
          <w:rFonts w:ascii="Times New Roman" w:hAnsi="Times New Roman" w:cs="Times New Roman"/>
          <w:b/>
          <w:i w:val="0"/>
          <w:color w:val="000000" w:themeColor="text1"/>
          <w:sz w:val="20"/>
          <w:szCs w:val="20"/>
        </w:rPr>
        <w:fldChar w:fldCharType="begin"/>
      </w:r>
      <w:r w:rsidRPr="00F87BA3">
        <w:rPr>
          <w:rFonts w:ascii="Times New Roman" w:hAnsi="Times New Roman" w:cs="Times New Roman"/>
          <w:b/>
          <w:i w:val="0"/>
          <w:color w:val="000000" w:themeColor="text1"/>
          <w:sz w:val="20"/>
          <w:szCs w:val="20"/>
        </w:rPr>
        <w:instrText xml:space="preserve"> SEQ Garfico_ \* ARABIC </w:instrText>
      </w:r>
      <w:r w:rsidRPr="00F87BA3">
        <w:rPr>
          <w:rFonts w:ascii="Times New Roman" w:hAnsi="Times New Roman" w:cs="Times New Roman"/>
          <w:b/>
          <w:i w:val="0"/>
          <w:color w:val="000000" w:themeColor="text1"/>
          <w:sz w:val="20"/>
          <w:szCs w:val="20"/>
        </w:rPr>
        <w:fldChar w:fldCharType="separate"/>
      </w:r>
      <w:r w:rsidR="0066023A">
        <w:rPr>
          <w:rFonts w:ascii="Times New Roman" w:hAnsi="Times New Roman" w:cs="Times New Roman"/>
          <w:b/>
          <w:i w:val="0"/>
          <w:noProof/>
          <w:color w:val="000000" w:themeColor="text1"/>
          <w:sz w:val="20"/>
          <w:szCs w:val="20"/>
        </w:rPr>
        <w:t>29</w:t>
      </w:r>
      <w:r w:rsidRPr="00F87BA3">
        <w:rPr>
          <w:rFonts w:ascii="Times New Roman" w:hAnsi="Times New Roman" w:cs="Times New Roman"/>
          <w:b/>
          <w:i w:val="0"/>
          <w:noProof/>
          <w:color w:val="000000" w:themeColor="text1"/>
          <w:sz w:val="20"/>
          <w:szCs w:val="20"/>
        </w:rPr>
        <w:fldChar w:fldCharType="end"/>
      </w:r>
      <w:r w:rsidRPr="00F87BA3">
        <w:rPr>
          <w:rFonts w:ascii="Times New Roman" w:hAnsi="Times New Roman" w:cs="Times New Roman"/>
          <w:b/>
          <w:i w:val="0"/>
          <w:color w:val="000000" w:themeColor="text1"/>
          <w:sz w:val="20"/>
          <w:szCs w:val="20"/>
        </w:rPr>
        <w:t xml:space="preserve">. </w:t>
      </w:r>
      <w:r w:rsidRPr="00CD1CBF">
        <w:rPr>
          <w:rFonts w:ascii="Times New Roman" w:hAnsi="Times New Roman" w:cs="Times New Roman"/>
          <w:i w:val="0"/>
          <w:color w:val="000000" w:themeColor="text1"/>
          <w:sz w:val="20"/>
          <w:szCs w:val="20"/>
        </w:rPr>
        <w:t xml:space="preserve">Accesiones de cebada maltera en la variable </w:t>
      </w:r>
      <w:r w:rsidR="00CD1CBF" w:rsidRPr="00CD1CBF">
        <w:rPr>
          <w:rFonts w:ascii="Times New Roman" w:hAnsi="Times New Roman" w:cs="Times New Roman"/>
          <w:i w:val="0"/>
          <w:color w:val="000000" w:themeColor="text1"/>
          <w:sz w:val="20"/>
          <w:szCs w:val="20"/>
        </w:rPr>
        <w:t>viru</w:t>
      </w:r>
      <w:bookmarkEnd w:id="245"/>
      <w:r w:rsidR="006B10BB">
        <w:rPr>
          <w:rFonts w:ascii="Times New Roman" w:hAnsi="Times New Roman" w:cs="Times New Roman"/>
          <w:i w:val="0"/>
          <w:color w:val="000000" w:themeColor="text1"/>
          <w:sz w:val="20"/>
          <w:szCs w:val="20"/>
        </w:rPr>
        <w:t>s</w:t>
      </w:r>
    </w:p>
    <w:p w:rsidR="00B73F43" w:rsidRDefault="00B73F43" w:rsidP="002E0B68">
      <w:pPr>
        <w:spacing w:after="240" w:line="360" w:lineRule="auto"/>
        <w:rPr>
          <w:rFonts w:ascii="Times New Roman" w:hAnsi="Times New Roman" w:cs="Times New Roman"/>
          <w:sz w:val="24"/>
        </w:rPr>
      </w:pPr>
    </w:p>
    <w:p w:rsidR="00B73F43" w:rsidRDefault="00B73F43" w:rsidP="002E0B68">
      <w:pPr>
        <w:spacing w:after="240" w:line="360" w:lineRule="auto"/>
        <w:rPr>
          <w:rFonts w:ascii="Times New Roman" w:hAnsi="Times New Roman" w:cs="Times New Roman"/>
          <w:sz w:val="24"/>
        </w:rPr>
      </w:pPr>
    </w:p>
    <w:p w:rsidR="004273C1" w:rsidRDefault="004273C1" w:rsidP="004273C1">
      <w:pPr>
        <w:spacing w:line="360" w:lineRule="auto"/>
        <w:rPr>
          <w:rFonts w:ascii="Times New Roman" w:hAnsi="Times New Roman" w:cs="Times New Roman"/>
          <w:sz w:val="24"/>
        </w:rPr>
      </w:pPr>
    </w:p>
    <w:p w:rsidR="00AC1FBB" w:rsidRDefault="00CD1CBF" w:rsidP="00AC1FBB">
      <w:pPr>
        <w:spacing w:after="24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Accesiones de cebada m</w:t>
      </w:r>
      <w:r w:rsidR="00AC1FBB" w:rsidRPr="007A4237">
        <w:rPr>
          <w:rFonts w:ascii="Times New Roman" w:hAnsi="Times New Roman" w:cs="Times New Roman"/>
          <w:b/>
          <w:sz w:val="24"/>
          <w:szCs w:val="24"/>
        </w:rPr>
        <w:t>altera</w:t>
      </w:r>
    </w:p>
    <w:p w:rsidR="00AC1FBB" w:rsidRPr="005B3333" w:rsidRDefault="00AC1FBB" w:rsidP="00AC1FBB">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agronómica de las variables peso de mil granos (PMG); grano quebrado (GQ); incidencia de roya amarilla (IRA); incidencia de roya de la hoja (IRH); escaldaduras (ESC) y virus (V), no presentaron diferencias estadísticas significativas (NS) </w:t>
      </w:r>
      <w:r w:rsidRPr="003C6033">
        <w:rPr>
          <w:rFonts w:ascii="Times New Roman" w:hAnsi="Times New Roman" w:cs="Times New Roman"/>
          <w:sz w:val="24"/>
          <w:szCs w:val="24"/>
        </w:rPr>
        <w:t>(Cuadro Nº</w:t>
      </w:r>
      <w:r w:rsidR="002555B6">
        <w:rPr>
          <w:rFonts w:ascii="Times New Roman" w:hAnsi="Times New Roman" w:cs="Times New Roman"/>
          <w:sz w:val="24"/>
          <w:szCs w:val="24"/>
        </w:rPr>
        <w:t>.</w:t>
      </w:r>
      <w:r w:rsidRPr="003C6033">
        <w:rPr>
          <w:rFonts w:ascii="Times New Roman" w:hAnsi="Times New Roman" w:cs="Times New Roman"/>
          <w:sz w:val="24"/>
          <w:szCs w:val="24"/>
        </w:rPr>
        <w:t>3);</w:t>
      </w:r>
      <w:r>
        <w:rPr>
          <w:rFonts w:ascii="Times New Roman" w:hAnsi="Times New Roman" w:cs="Times New Roman"/>
          <w:sz w:val="24"/>
          <w:szCs w:val="24"/>
        </w:rPr>
        <w:t xml:space="preserve"> sin embargo, la respuesta fue muy diferente en las variables número de granos por espiga (NGPE) y el rendimie</w:t>
      </w:r>
      <w:r w:rsidR="004422D8">
        <w:rPr>
          <w:rFonts w:ascii="Times New Roman" w:hAnsi="Times New Roman" w:cs="Times New Roman"/>
          <w:sz w:val="24"/>
          <w:szCs w:val="24"/>
        </w:rPr>
        <w:t>nto en k</w:t>
      </w:r>
      <w:r>
        <w:rPr>
          <w:rFonts w:ascii="Times New Roman" w:hAnsi="Times New Roman" w:cs="Times New Roman"/>
          <w:sz w:val="24"/>
          <w:szCs w:val="24"/>
        </w:rPr>
        <w:t>g/</w:t>
      </w:r>
      <w:r w:rsidR="002555B6">
        <w:rPr>
          <w:rFonts w:ascii="Times New Roman" w:hAnsi="Times New Roman" w:cs="Times New Roman"/>
          <w:sz w:val="24"/>
          <w:szCs w:val="24"/>
        </w:rPr>
        <w:t>h</w:t>
      </w:r>
      <w:r>
        <w:rPr>
          <w:rFonts w:ascii="Times New Roman" w:hAnsi="Times New Roman" w:cs="Times New Roman"/>
          <w:sz w:val="24"/>
          <w:szCs w:val="24"/>
        </w:rPr>
        <w:t>a (RH) al 13% de humedad (Cuadro Nº</w:t>
      </w:r>
      <w:r w:rsidR="002555B6">
        <w:rPr>
          <w:rFonts w:ascii="Times New Roman" w:hAnsi="Times New Roman" w:cs="Times New Roman"/>
          <w:sz w:val="24"/>
          <w:szCs w:val="24"/>
        </w:rPr>
        <w:t>.</w:t>
      </w:r>
      <w:r>
        <w:rPr>
          <w:rFonts w:ascii="Times New Roman" w:hAnsi="Times New Roman" w:cs="Times New Roman"/>
          <w:sz w:val="24"/>
          <w:szCs w:val="24"/>
        </w:rPr>
        <w:t>3).</w:t>
      </w:r>
    </w:p>
    <w:p w:rsidR="00AC1FBB" w:rsidRDefault="00AC1FBB" w:rsidP="00AC1FBB">
      <w:pPr>
        <w:spacing w:after="240" w:line="360" w:lineRule="auto"/>
        <w:jc w:val="both"/>
        <w:rPr>
          <w:rFonts w:ascii="Times New Roman" w:hAnsi="Times New Roman" w:cs="Times New Roman"/>
          <w:sz w:val="24"/>
          <w:szCs w:val="24"/>
        </w:rPr>
      </w:pPr>
      <w:r w:rsidRPr="001D75E0">
        <w:rPr>
          <w:rFonts w:ascii="Times New Roman" w:hAnsi="Times New Roman" w:cs="Times New Roman"/>
          <w:sz w:val="24"/>
          <w:szCs w:val="24"/>
        </w:rPr>
        <w:t>En promedio general</w:t>
      </w:r>
      <w:r>
        <w:rPr>
          <w:rFonts w:ascii="Times New Roman" w:hAnsi="Times New Roman" w:cs="Times New Roman"/>
          <w:sz w:val="24"/>
          <w:szCs w:val="24"/>
        </w:rPr>
        <w:t xml:space="preserve">, se registraron 24 </w:t>
      </w:r>
      <w:r w:rsidRPr="004422D8">
        <w:rPr>
          <w:rFonts w:ascii="Times New Roman" w:hAnsi="Times New Roman" w:cs="Times New Roman"/>
          <w:sz w:val="24"/>
          <w:szCs w:val="24"/>
        </w:rPr>
        <w:t>granos por espiga</w:t>
      </w:r>
      <w:r>
        <w:rPr>
          <w:rFonts w:ascii="Times New Roman" w:hAnsi="Times New Roman" w:cs="Times New Roman"/>
          <w:sz w:val="24"/>
          <w:szCs w:val="24"/>
        </w:rPr>
        <w:t xml:space="preserve"> (Cuadro Nº</w:t>
      </w:r>
      <w:r w:rsidR="002555B6">
        <w:rPr>
          <w:rFonts w:ascii="Times New Roman" w:hAnsi="Times New Roman" w:cs="Times New Roman"/>
          <w:sz w:val="24"/>
          <w:szCs w:val="24"/>
        </w:rPr>
        <w:t>.</w:t>
      </w:r>
      <w:r>
        <w:rPr>
          <w:rFonts w:ascii="Times New Roman" w:hAnsi="Times New Roman" w:cs="Times New Roman"/>
          <w:sz w:val="24"/>
          <w:szCs w:val="24"/>
        </w:rPr>
        <w:t>3).</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szCs w:val="24"/>
        </w:rPr>
        <w:t>Con la prueba de Tukey</w:t>
      </w:r>
      <w:r w:rsidR="004422D8">
        <w:rPr>
          <w:rFonts w:ascii="Times New Roman" w:hAnsi="Times New Roman" w:cs="Times New Roman"/>
          <w:sz w:val="24"/>
          <w:szCs w:val="24"/>
        </w:rPr>
        <w:t xml:space="preserve"> realizada</w:t>
      </w:r>
      <w:r>
        <w:rPr>
          <w:rFonts w:ascii="Times New Roman" w:hAnsi="Times New Roman" w:cs="Times New Roman"/>
          <w:sz w:val="24"/>
          <w:szCs w:val="24"/>
        </w:rPr>
        <w:t xml:space="preserve"> al 5% el promedio más alto presentó</w:t>
      </w:r>
      <w:r w:rsidR="004422D8">
        <w:rPr>
          <w:rFonts w:ascii="Times New Roman" w:hAnsi="Times New Roman" w:cs="Times New Roman"/>
          <w:sz w:val="24"/>
          <w:szCs w:val="24"/>
        </w:rPr>
        <w:t xml:space="preserve"> en</w:t>
      </w:r>
      <w:r>
        <w:rPr>
          <w:rFonts w:ascii="Times New Roman" w:hAnsi="Times New Roman" w:cs="Times New Roman"/>
          <w:sz w:val="24"/>
          <w:szCs w:val="24"/>
        </w:rPr>
        <w:t xml:space="preserve"> el tratamiento T128 con 40</w:t>
      </w:r>
      <w:r w:rsidR="004422D8">
        <w:rPr>
          <w:rFonts w:ascii="Times New Roman" w:hAnsi="Times New Roman" w:cs="Times New Roman"/>
          <w:sz w:val="24"/>
          <w:szCs w:val="24"/>
        </w:rPr>
        <w:t xml:space="preserve"> granos por espiga y el menor fue</w:t>
      </w:r>
      <w:r>
        <w:rPr>
          <w:rFonts w:ascii="Times New Roman" w:hAnsi="Times New Roman" w:cs="Times New Roman"/>
          <w:sz w:val="24"/>
          <w:szCs w:val="24"/>
        </w:rPr>
        <w:t xml:space="preserve"> tratamiento T6 con apenas 11 granos por espiga (Cuadro Nº</w:t>
      </w:r>
      <w:r w:rsidR="002555B6">
        <w:rPr>
          <w:rFonts w:ascii="Times New Roman" w:hAnsi="Times New Roman" w:cs="Times New Roman"/>
          <w:sz w:val="24"/>
          <w:szCs w:val="24"/>
        </w:rPr>
        <w:t>.</w:t>
      </w:r>
      <w:r>
        <w:rPr>
          <w:rFonts w:ascii="Times New Roman" w:hAnsi="Times New Roman" w:cs="Times New Roman"/>
          <w:sz w:val="24"/>
          <w:szCs w:val="24"/>
        </w:rPr>
        <w:t>3 y</w:t>
      </w:r>
      <w:r w:rsidRPr="006012CB">
        <w:rPr>
          <w:rFonts w:ascii="Times New Roman" w:hAnsi="Times New Roman" w:cs="Times New Roman"/>
          <w:b/>
          <w:sz w:val="24"/>
        </w:rPr>
        <w:t xml:space="preserve"> </w:t>
      </w:r>
      <w:r w:rsidRPr="006012CB">
        <w:rPr>
          <w:rFonts w:ascii="Times New Roman" w:hAnsi="Times New Roman" w:cs="Times New Roman"/>
          <w:sz w:val="24"/>
        </w:rPr>
        <w:t>Gráfico Nº</w:t>
      </w:r>
      <w:r w:rsidR="002555B6">
        <w:rPr>
          <w:rFonts w:ascii="Times New Roman" w:hAnsi="Times New Roman" w:cs="Times New Roman"/>
          <w:sz w:val="24"/>
        </w:rPr>
        <w:t>.</w:t>
      </w:r>
      <w:r w:rsidRPr="006012CB">
        <w:rPr>
          <w:rFonts w:ascii="Times New Roman" w:hAnsi="Times New Roman" w:cs="Times New Roman"/>
          <w:sz w:val="24"/>
        </w:rPr>
        <w:t>22)</w:t>
      </w:r>
      <w:r>
        <w:rPr>
          <w:rFonts w:ascii="Times New Roman" w:hAnsi="Times New Roman" w:cs="Times New Roman"/>
          <w:sz w:val="24"/>
        </w:rPr>
        <w:t>.</w:t>
      </w:r>
    </w:p>
    <w:p w:rsidR="004422D8"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t>La variable NGPE es una característica varietal y depende de su interacción genotipo ambiente, los factores que incidieron en esta investigación fueron los periodos de sequía en el llenado del grano, calor, amplio rango de tempera</w:t>
      </w:r>
      <w:r w:rsidR="004422D8">
        <w:rPr>
          <w:rFonts w:ascii="Times New Roman" w:hAnsi="Times New Roman" w:cs="Times New Roman"/>
          <w:sz w:val="24"/>
        </w:rPr>
        <w:t>tura y los vientos de hasta 55 k</w:t>
      </w:r>
      <w:r>
        <w:rPr>
          <w:rFonts w:ascii="Times New Roman" w:hAnsi="Times New Roman" w:cs="Times New Roman"/>
          <w:sz w:val="24"/>
        </w:rPr>
        <w:t xml:space="preserve">m/h. </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t xml:space="preserve">Para la variable </w:t>
      </w:r>
      <w:r w:rsidRPr="004422D8">
        <w:rPr>
          <w:rFonts w:ascii="Times New Roman" w:hAnsi="Times New Roman" w:cs="Times New Roman"/>
          <w:sz w:val="24"/>
        </w:rPr>
        <w:t>peso de mil granos</w:t>
      </w:r>
      <w:r w:rsidRPr="00CD0A22">
        <w:rPr>
          <w:rFonts w:ascii="Times New Roman" w:hAnsi="Times New Roman" w:cs="Times New Roman"/>
          <w:b/>
          <w:sz w:val="24"/>
        </w:rPr>
        <w:t xml:space="preserve"> </w:t>
      </w:r>
      <w:r>
        <w:rPr>
          <w:rFonts w:ascii="Times New Roman" w:hAnsi="Times New Roman" w:cs="Times New Roman"/>
          <w:sz w:val="24"/>
        </w:rPr>
        <w:t xml:space="preserve">se registró un promedio general del germoplasma de 40.16 g </w:t>
      </w:r>
      <w:r>
        <w:rPr>
          <w:rFonts w:ascii="Times New Roman" w:hAnsi="Times New Roman" w:cs="Times New Roman"/>
          <w:sz w:val="24"/>
          <w:szCs w:val="24"/>
        </w:rPr>
        <w:t>(Cuadro Nº</w:t>
      </w:r>
      <w:r w:rsidR="003428EE">
        <w:rPr>
          <w:rFonts w:ascii="Times New Roman" w:hAnsi="Times New Roman" w:cs="Times New Roman"/>
          <w:sz w:val="24"/>
          <w:szCs w:val="24"/>
        </w:rPr>
        <w:t>.</w:t>
      </w:r>
      <w:r>
        <w:rPr>
          <w:rFonts w:ascii="Times New Roman" w:hAnsi="Times New Roman" w:cs="Times New Roman"/>
          <w:sz w:val="24"/>
          <w:szCs w:val="24"/>
        </w:rPr>
        <w:t>3).</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t>Con la prueba de Tukey</w:t>
      </w:r>
      <w:r w:rsidR="004422D8">
        <w:rPr>
          <w:rFonts w:ascii="Times New Roman" w:hAnsi="Times New Roman" w:cs="Times New Roman"/>
          <w:sz w:val="24"/>
        </w:rPr>
        <w:t xml:space="preserve"> realizada</w:t>
      </w:r>
      <w:r>
        <w:rPr>
          <w:rFonts w:ascii="Times New Roman" w:hAnsi="Times New Roman" w:cs="Times New Roman"/>
          <w:sz w:val="24"/>
        </w:rPr>
        <w:t xml:space="preserve"> al 5% el valor más elevado presentó el tratamiento T43 con 48 g y el menor en la accesión T108 con 32.82 g.</w:t>
      </w:r>
      <w:r w:rsidR="003428EE">
        <w:rPr>
          <w:rFonts w:ascii="Times New Roman" w:hAnsi="Times New Roman" w:cs="Times New Roman"/>
          <w:sz w:val="24"/>
          <w:szCs w:val="24"/>
        </w:rPr>
        <w:t xml:space="preserve"> (Cuadro Nº.</w:t>
      </w:r>
      <w:r>
        <w:rPr>
          <w:rFonts w:ascii="Times New Roman" w:hAnsi="Times New Roman" w:cs="Times New Roman"/>
          <w:sz w:val="24"/>
          <w:szCs w:val="24"/>
        </w:rPr>
        <w:t>3 y</w:t>
      </w:r>
      <w:r w:rsidRPr="006012CB">
        <w:rPr>
          <w:rFonts w:ascii="Times New Roman" w:hAnsi="Times New Roman" w:cs="Times New Roman"/>
          <w:b/>
          <w:sz w:val="24"/>
        </w:rPr>
        <w:t xml:space="preserve"> </w:t>
      </w:r>
      <w:r w:rsidRPr="006012CB">
        <w:rPr>
          <w:rFonts w:ascii="Times New Roman" w:hAnsi="Times New Roman" w:cs="Times New Roman"/>
          <w:sz w:val="24"/>
        </w:rPr>
        <w:t>Gráfico Nº</w:t>
      </w:r>
      <w:r w:rsidR="003428EE">
        <w:rPr>
          <w:rFonts w:ascii="Times New Roman" w:hAnsi="Times New Roman" w:cs="Times New Roman"/>
          <w:sz w:val="24"/>
        </w:rPr>
        <w:t>.</w:t>
      </w:r>
      <w:r>
        <w:rPr>
          <w:rFonts w:ascii="Times New Roman" w:hAnsi="Times New Roman" w:cs="Times New Roman"/>
          <w:sz w:val="24"/>
        </w:rPr>
        <w:t>23</w:t>
      </w:r>
      <w:r w:rsidRPr="006012CB">
        <w:rPr>
          <w:rFonts w:ascii="Times New Roman" w:hAnsi="Times New Roman" w:cs="Times New Roman"/>
          <w:sz w:val="24"/>
        </w:rPr>
        <w:t>)</w:t>
      </w:r>
      <w:r>
        <w:rPr>
          <w:rFonts w:ascii="Times New Roman" w:hAnsi="Times New Roman" w:cs="Times New Roman"/>
          <w:sz w:val="24"/>
        </w:rPr>
        <w:t>.</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t xml:space="preserve">El </w:t>
      </w:r>
      <w:r w:rsidR="00E8748D">
        <w:rPr>
          <w:rFonts w:ascii="Times New Roman" w:hAnsi="Times New Roman" w:cs="Times New Roman"/>
          <w:sz w:val="24"/>
        </w:rPr>
        <w:t xml:space="preserve">PMG </w:t>
      </w:r>
      <w:r>
        <w:rPr>
          <w:rFonts w:ascii="Times New Roman" w:hAnsi="Times New Roman" w:cs="Times New Roman"/>
          <w:sz w:val="24"/>
        </w:rPr>
        <w:t xml:space="preserve">es una característica varietal y posee una correlación directa con el medio ambiente principalmente con </w:t>
      </w:r>
      <w:r w:rsidR="003428EE">
        <w:rPr>
          <w:rFonts w:ascii="Times New Roman" w:hAnsi="Times New Roman" w:cs="Times New Roman"/>
          <w:sz w:val="24"/>
        </w:rPr>
        <w:t xml:space="preserve">el </w:t>
      </w:r>
      <w:r w:rsidR="008A2FE6">
        <w:rPr>
          <w:rFonts w:ascii="Times New Roman" w:hAnsi="Times New Roman" w:cs="Times New Roman"/>
          <w:sz w:val="24"/>
        </w:rPr>
        <w:t>calor, temperatura</w:t>
      </w:r>
      <w:r>
        <w:rPr>
          <w:rFonts w:ascii="Times New Roman" w:hAnsi="Times New Roman" w:cs="Times New Roman"/>
          <w:sz w:val="24"/>
        </w:rPr>
        <w:t xml:space="preserve"> y la humedad y además influye el tamaño del grano y sanidad.</w:t>
      </w:r>
    </w:p>
    <w:p w:rsidR="00AC1FBB" w:rsidRDefault="00AC1FBB" w:rsidP="00AC1FBB">
      <w:pPr>
        <w:spacing w:after="240" w:line="360" w:lineRule="auto"/>
        <w:jc w:val="both"/>
        <w:rPr>
          <w:rFonts w:ascii="Times New Roman" w:hAnsi="Times New Roman" w:cs="Times New Roman"/>
          <w:sz w:val="24"/>
          <w:szCs w:val="24"/>
        </w:rPr>
      </w:pPr>
      <w:r>
        <w:rPr>
          <w:rFonts w:ascii="Times New Roman" w:hAnsi="Times New Roman" w:cs="Times New Roman"/>
          <w:sz w:val="24"/>
        </w:rPr>
        <w:t xml:space="preserve">En la variable </w:t>
      </w:r>
      <w:r w:rsidRPr="00E8748D">
        <w:rPr>
          <w:rFonts w:ascii="Times New Roman" w:hAnsi="Times New Roman" w:cs="Times New Roman"/>
          <w:sz w:val="24"/>
        </w:rPr>
        <w:t xml:space="preserve">porcentaje </w:t>
      </w:r>
      <w:r w:rsidR="003428EE" w:rsidRPr="00E8748D">
        <w:rPr>
          <w:rFonts w:ascii="Times New Roman" w:hAnsi="Times New Roman" w:cs="Times New Roman"/>
          <w:sz w:val="24"/>
        </w:rPr>
        <w:t xml:space="preserve">de </w:t>
      </w:r>
      <w:r w:rsidRPr="00E8748D">
        <w:rPr>
          <w:rFonts w:ascii="Times New Roman" w:hAnsi="Times New Roman" w:cs="Times New Roman"/>
          <w:sz w:val="24"/>
        </w:rPr>
        <w:t>grano quebrado</w:t>
      </w:r>
      <w:r>
        <w:rPr>
          <w:rFonts w:ascii="Times New Roman" w:hAnsi="Times New Roman" w:cs="Times New Roman"/>
          <w:sz w:val="24"/>
        </w:rPr>
        <w:t xml:space="preserve"> el promedio general fue de apenas 0.58% </w:t>
      </w:r>
      <w:r>
        <w:rPr>
          <w:rFonts w:ascii="Times New Roman" w:hAnsi="Times New Roman" w:cs="Times New Roman"/>
          <w:sz w:val="24"/>
          <w:szCs w:val="24"/>
        </w:rPr>
        <w:t>(Cuadro Nº</w:t>
      </w:r>
      <w:r w:rsidR="003428EE">
        <w:rPr>
          <w:rFonts w:ascii="Times New Roman" w:hAnsi="Times New Roman" w:cs="Times New Roman"/>
          <w:sz w:val="24"/>
          <w:szCs w:val="24"/>
        </w:rPr>
        <w:t>.</w:t>
      </w:r>
      <w:r>
        <w:rPr>
          <w:rFonts w:ascii="Times New Roman" w:hAnsi="Times New Roman" w:cs="Times New Roman"/>
          <w:sz w:val="24"/>
          <w:szCs w:val="24"/>
        </w:rPr>
        <w:t>3).</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szCs w:val="24"/>
        </w:rPr>
        <w:lastRenderedPageBreak/>
        <w:t>Con la prueba de Tukey</w:t>
      </w:r>
      <w:r w:rsidR="00E8748D">
        <w:rPr>
          <w:rFonts w:ascii="Times New Roman" w:hAnsi="Times New Roman" w:cs="Times New Roman"/>
          <w:sz w:val="24"/>
          <w:szCs w:val="24"/>
        </w:rPr>
        <w:t xml:space="preserve"> realizada</w:t>
      </w:r>
      <w:r>
        <w:rPr>
          <w:rFonts w:ascii="Times New Roman" w:hAnsi="Times New Roman" w:cs="Times New Roman"/>
          <w:sz w:val="24"/>
          <w:szCs w:val="24"/>
        </w:rPr>
        <w:t xml:space="preserve"> al 5% el valor más alto de grano quebrado se registró en el </w:t>
      </w:r>
      <w:r w:rsidRPr="00025BB3">
        <w:rPr>
          <w:rFonts w:ascii="Times New Roman" w:hAnsi="Times New Roman" w:cs="Times New Roman"/>
          <w:sz w:val="24"/>
          <w:szCs w:val="24"/>
        </w:rPr>
        <w:t>T145</w:t>
      </w:r>
      <w:r>
        <w:rPr>
          <w:rFonts w:ascii="Times New Roman" w:hAnsi="Times New Roman" w:cs="Times New Roman"/>
          <w:sz w:val="24"/>
          <w:szCs w:val="24"/>
        </w:rPr>
        <w:t xml:space="preserve"> con un promedio del 2% y el menor </w:t>
      </w:r>
      <w:r w:rsidR="00E8748D">
        <w:rPr>
          <w:rFonts w:ascii="Times New Roman" w:hAnsi="Times New Roman" w:cs="Times New Roman"/>
          <w:sz w:val="24"/>
          <w:szCs w:val="24"/>
        </w:rPr>
        <w:t xml:space="preserve">fue en el </w:t>
      </w:r>
      <w:r>
        <w:rPr>
          <w:rFonts w:ascii="Times New Roman" w:hAnsi="Times New Roman" w:cs="Times New Roman"/>
          <w:sz w:val="24"/>
          <w:szCs w:val="24"/>
        </w:rPr>
        <w:t>T143 con apenas 0.33% (Cuadro Nº</w:t>
      </w:r>
      <w:r w:rsidR="003428EE">
        <w:rPr>
          <w:rFonts w:ascii="Times New Roman" w:hAnsi="Times New Roman" w:cs="Times New Roman"/>
          <w:sz w:val="24"/>
          <w:szCs w:val="24"/>
        </w:rPr>
        <w:t>.</w:t>
      </w:r>
      <w:r>
        <w:rPr>
          <w:rFonts w:ascii="Times New Roman" w:hAnsi="Times New Roman" w:cs="Times New Roman"/>
          <w:sz w:val="24"/>
          <w:szCs w:val="24"/>
        </w:rPr>
        <w:t>3 y</w:t>
      </w:r>
      <w:r w:rsidRPr="006012CB">
        <w:rPr>
          <w:rFonts w:ascii="Times New Roman" w:hAnsi="Times New Roman" w:cs="Times New Roman"/>
          <w:b/>
          <w:sz w:val="24"/>
        </w:rPr>
        <w:t xml:space="preserve"> </w:t>
      </w:r>
      <w:r w:rsidRPr="006012CB">
        <w:rPr>
          <w:rFonts w:ascii="Times New Roman" w:hAnsi="Times New Roman" w:cs="Times New Roman"/>
          <w:sz w:val="24"/>
        </w:rPr>
        <w:t>Gráfico Nº</w:t>
      </w:r>
      <w:r w:rsidR="003428EE">
        <w:rPr>
          <w:rFonts w:ascii="Times New Roman" w:hAnsi="Times New Roman" w:cs="Times New Roman"/>
          <w:sz w:val="24"/>
        </w:rPr>
        <w:t>.</w:t>
      </w:r>
      <w:r>
        <w:rPr>
          <w:rFonts w:ascii="Times New Roman" w:hAnsi="Times New Roman" w:cs="Times New Roman"/>
          <w:sz w:val="24"/>
        </w:rPr>
        <w:t>24</w:t>
      </w:r>
      <w:r w:rsidRPr="006012CB">
        <w:rPr>
          <w:rFonts w:ascii="Times New Roman" w:hAnsi="Times New Roman" w:cs="Times New Roman"/>
          <w:sz w:val="24"/>
        </w:rPr>
        <w:t>)</w:t>
      </w:r>
      <w:r>
        <w:rPr>
          <w:rFonts w:ascii="Times New Roman" w:hAnsi="Times New Roman" w:cs="Times New Roman"/>
          <w:sz w:val="24"/>
        </w:rPr>
        <w:t>.</w:t>
      </w:r>
    </w:p>
    <w:p w:rsidR="00E8748D"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t>La variable GQ es una característica varietal y depende del contenido de humedad del grano para la trilla bien sea manual o utilizando una trilladora experimental o una</w:t>
      </w:r>
      <w:r w:rsidR="00E8748D">
        <w:rPr>
          <w:rFonts w:ascii="Times New Roman" w:hAnsi="Times New Roman" w:cs="Times New Roman"/>
          <w:sz w:val="24"/>
        </w:rPr>
        <w:t xml:space="preserve"> combinada. </w:t>
      </w:r>
      <w:r>
        <w:rPr>
          <w:rFonts w:ascii="Times New Roman" w:hAnsi="Times New Roman" w:cs="Times New Roman"/>
          <w:sz w:val="24"/>
        </w:rPr>
        <w:t>En esta investigación se co</w:t>
      </w:r>
      <w:r w:rsidR="00E8748D">
        <w:rPr>
          <w:rFonts w:ascii="Times New Roman" w:hAnsi="Times New Roman" w:cs="Times New Roman"/>
          <w:sz w:val="24"/>
        </w:rPr>
        <w:t>sechó con una humedad del 14%, además la trilla se realizó de</w:t>
      </w:r>
      <w:r>
        <w:rPr>
          <w:rFonts w:ascii="Times New Roman" w:hAnsi="Times New Roman" w:cs="Times New Roman"/>
          <w:sz w:val="24"/>
        </w:rPr>
        <w:t xml:space="preserve"> forma manual, lo que explica el bajísimo porcentaje de grano quebrado. </w:t>
      </w:r>
    </w:p>
    <w:p w:rsidR="00AC1FBB" w:rsidRPr="00E8748D"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t>En la localidad de Laguacoto III ubicada a 2640 m</w:t>
      </w:r>
      <w:r w:rsidR="00ED360F">
        <w:rPr>
          <w:rFonts w:ascii="Times New Roman" w:hAnsi="Times New Roman" w:cs="Times New Roman"/>
          <w:sz w:val="24"/>
        </w:rPr>
        <w:t>snm</w:t>
      </w:r>
      <w:r>
        <w:rPr>
          <w:rFonts w:ascii="Times New Roman" w:hAnsi="Times New Roman" w:cs="Times New Roman"/>
          <w:sz w:val="24"/>
        </w:rPr>
        <w:t xml:space="preserve"> de altitud, el </w:t>
      </w:r>
      <w:r w:rsidRPr="00ED360F">
        <w:rPr>
          <w:rFonts w:ascii="Times New Roman" w:hAnsi="Times New Roman" w:cs="Times New Roman"/>
          <w:sz w:val="24"/>
        </w:rPr>
        <w:t>promedio general del rendimiento de cebada maltera</w:t>
      </w:r>
      <w:r>
        <w:rPr>
          <w:rFonts w:ascii="Times New Roman" w:hAnsi="Times New Roman" w:cs="Times New Roman"/>
          <w:sz w:val="24"/>
        </w:rPr>
        <w:t xml:space="preserve"> fue de 3534</w:t>
      </w:r>
      <w:r w:rsidR="00742445">
        <w:rPr>
          <w:rFonts w:ascii="Times New Roman" w:hAnsi="Times New Roman" w:cs="Times New Roman"/>
          <w:sz w:val="24"/>
        </w:rPr>
        <w:t xml:space="preserve"> </w:t>
      </w:r>
      <w:r w:rsidR="008C47FB">
        <w:rPr>
          <w:rFonts w:ascii="Times New Roman" w:hAnsi="Times New Roman" w:cs="Times New Roman"/>
          <w:sz w:val="24"/>
        </w:rPr>
        <w:t>k</w:t>
      </w:r>
      <w:r>
        <w:rPr>
          <w:rFonts w:ascii="Times New Roman" w:hAnsi="Times New Roman" w:cs="Times New Roman"/>
          <w:sz w:val="24"/>
        </w:rPr>
        <w:t xml:space="preserve">g/ha al 13% de humedad </w:t>
      </w:r>
      <w:r>
        <w:rPr>
          <w:rFonts w:ascii="Times New Roman" w:hAnsi="Times New Roman" w:cs="Times New Roman"/>
          <w:sz w:val="24"/>
          <w:szCs w:val="24"/>
        </w:rPr>
        <w:t>(Cuadro Nº3).</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szCs w:val="24"/>
        </w:rPr>
        <w:t>Con la prueba de Tukey</w:t>
      </w:r>
      <w:r w:rsidR="00ED360F">
        <w:rPr>
          <w:rFonts w:ascii="Times New Roman" w:hAnsi="Times New Roman" w:cs="Times New Roman"/>
          <w:sz w:val="24"/>
          <w:szCs w:val="24"/>
        </w:rPr>
        <w:t xml:space="preserve"> realizada</w:t>
      </w:r>
      <w:r>
        <w:rPr>
          <w:rFonts w:ascii="Times New Roman" w:hAnsi="Times New Roman" w:cs="Times New Roman"/>
          <w:sz w:val="24"/>
          <w:szCs w:val="24"/>
        </w:rPr>
        <w:t xml:space="preserve"> al 5% </w:t>
      </w:r>
      <w:r w:rsidR="00CE0AD3">
        <w:rPr>
          <w:rFonts w:ascii="Times New Roman" w:hAnsi="Times New Roman" w:cs="Times New Roman"/>
          <w:sz w:val="24"/>
          <w:szCs w:val="24"/>
        </w:rPr>
        <w:t>los promedios más elevados</w:t>
      </w:r>
      <w:r>
        <w:rPr>
          <w:rFonts w:ascii="Times New Roman" w:hAnsi="Times New Roman" w:cs="Times New Roman"/>
          <w:sz w:val="24"/>
          <w:szCs w:val="24"/>
        </w:rPr>
        <w:t xml:space="preserve"> </w:t>
      </w:r>
      <w:r w:rsidRPr="00ED360F">
        <w:rPr>
          <w:rFonts w:ascii="Times New Roman" w:hAnsi="Times New Roman" w:cs="Times New Roman"/>
          <w:sz w:val="24"/>
          <w:szCs w:val="24"/>
        </w:rPr>
        <w:t xml:space="preserve">en la </w:t>
      </w:r>
      <w:r>
        <w:rPr>
          <w:rFonts w:ascii="Times New Roman" w:hAnsi="Times New Roman" w:cs="Times New Roman"/>
          <w:sz w:val="24"/>
          <w:szCs w:val="24"/>
        </w:rPr>
        <w:t>se registr</w:t>
      </w:r>
      <w:r w:rsidR="00CE0AD3">
        <w:rPr>
          <w:rFonts w:ascii="Times New Roman" w:hAnsi="Times New Roman" w:cs="Times New Roman"/>
          <w:sz w:val="24"/>
          <w:szCs w:val="24"/>
        </w:rPr>
        <w:t>aron</w:t>
      </w:r>
      <w:r>
        <w:rPr>
          <w:rFonts w:ascii="Times New Roman" w:hAnsi="Times New Roman" w:cs="Times New Roman"/>
          <w:sz w:val="24"/>
          <w:szCs w:val="24"/>
        </w:rPr>
        <w:t xml:space="preserve"> en </w:t>
      </w:r>
      <w:r w:rsidR="00CE0AD3">
        <w:rPr>
          <w:rFonts w:ascii="Times New Roman" w:hAnsi="Times New Roman" w:cs="Times New Roman"/>
          <w:sz w:val="24"/>
          <w:szCs w:val="24"/>
        </w:rPr>
        <w:t>los</w:t>
      </w:r>
      <w:r>
        <w:rPr>
          <w:rFonts w:ascii="Times New Roman" w:hAnsi="Times New Roman" w:cs="Times New Roman"/>
          <w:sz w:val="24"/>
          <w:szCs w:val="24"/>
        </w:rPr>
        <w:t xml:space="preserve"> tratamiento</w:t>
      </w:r>
      <w:r w:rsidR="00CE0AD3">
        <w:rPr>
          <w:rFonts w:ascii="Times New Roman" w:hAnsi="Times New Roman" w:cs="Times New Roman"/>
          <w:sz w:val="24"/>
          <w:szCs w:val="24"/>
        </w:rPr>
        <w:t>s:</w:t>
      </w:r>
      <w:r>
        <w:rPr>
          <w:rFonts w:ascii="Times New Roman" w:hAnsi="Times New Roman" w:cs="Times New Roman"/>
          <w:sz w:val="24"/>
          <w:szCs w:val="24"/>
        </w:rPr>
        <w:t xml:space="preserve"> T131 con 5553</w:t>
      </w:r>
      <w:r w:rsidR="00742445">
        <w:rPr>
          <w:rFonts w:ascii="Times New Roman" w:hAnsi="Times New Roman" w:cs="Times New Roman"/>
          <w:sz w:val="24"/>
          <w:szCs w:val="24"/>
        </w:rPr>
        <w:t xml:space="preserve"> </w:t>
      </w:r>
      <w:r>
        <w:rPr>
          <w:rFonts w:ascii="Times New Roman" w:hAnsi="Times New Roman" w:cs="Times New Roman"/>
          <w:sz w:val="24"/>
          <w:szCs w:val="24"/>
        </w:rPr>
        <w:t>Kg/ha</w:t>
      </w:r>
      <w:r w:rsidR="00CE0AD3">
        <w:rPr>
          <w:rFonts w:ascii="Times New Roman" w:hAnsi="Times New Roman" w:cs="Times New Roman"/>
          <w:sz w:val="24"/>
          <w:szCs w:val="24"/>
        </w:rPr>
        <w:t xml:space="preserve">; T65 con 5531 kg/ha; T72 con 5488 kg/ha y en T68 con 5404 kg/ha y el promedio inferior se registró en el </w:t>
      </w:r>
      <w:r w:rsidR="008C47FB">
        <w:rPr>
          <w:rFonts w:ascii="Times New Roman" w:hAnsi="Times New Roman" w:cs="Times New Roman"/>
          <w:sz w:val="24"/>
          <w:szCs w:val="24"/>
        </w:rPr>
        <w:t>T96 con apenas 1435 k</w:t>
      </w:r>
      <w:r>
        <w:rPr>
          <w:rFonts w:ascii="Times New Roman" w:hAnsi="Times New Roman" w:cs="Times New Roman"/>
          <w:sz w:val="24"/>
          <w:szCs w:val="24"/>
        </w:rPr>
        <w:t>g/ha (Cuadro Nº</w:t>
      </w:r>
      <w:r w:rsidR="00742445">
        <w:rPr>
          <w:rFonts w:ascii="Times New Roman" w:hAnsi="Times New Roman" w:cs="Times New Roman"/>
          <w:sz w:val="24"/>
          <w:szCs w:val="24"/>
        </w:rPr>
        <w:t>.</w:t>
      </w:r>
      <w:r>
        <w:rPr>
          <w:rFonts w:ascii="Times New Roman" w:hAnsi="Times New Roman" w:cs="Times New Roman"/>
          <w:sz w:val="24"/>
          <w:szCs w:val="24"/>
        </w:rPr>
        <w:t>3 y</w:t>
      </w:r>
      <w:r w:rsidRPr="006012CB">
        <w:rPr>
          <w:rFonts w:ascii="Times New Roman" w:hAnsi="Times New Roman" w:cs="Times New Roman"/>
          <w:b/>
          <w:sz w:val="24"/>
        </w:rPr>
        <w:t xml:space="preserve"> </w:t>
      </w:r>
      <w:r w:rsidRPr="006012CB">
        <w:rPr>
          <w:rFonts w:ascii="Times New Roman" w:hAnsi="Times New Roman" w:cs="Times New Roman"/>
          <w:sz w:val="24"/>
        </w:rPr>
        <w:t>Gráfico Nº</w:t>
      </w:r>
      <w:r w:rsidR="00742445">
        <w:rPr>
          <w:rFonts w:ascii="Times New Roman" w:hAnsi="Times New Roman" w:cs="Times New Roman"/>
          <w:sz w:val="24"/>
        </w:rPr>
        <w:t>.</w:t>
      </w:r>
      <w:r>
        <w:rPr>
          <w:rFonts w:ascii="Times New Roman" w:hAnsi="Times New Roman" w:cs="Times New Roman"/>
          <w:sz w:val="24"/>
        </w:rPr>
        <w:t>25</w:t>
      </w:r>
      <w:r w:rsidRPr="006012CB">
        <w:rPr>
          <w:rFonts w:ascii="Times New Roman" w:hAnsi="Times New Roman" w:cs="Times New Roman"/>
          <w:sz w:val="24"/>
        </w:rPr>
        <w:t>)</w:t>
      </w:r>
      <w:r>
        <w:rPr>
          <w:rFonts w:ascii="Times New Roman" w:hAnsi="Times New Roman" w:cs="Times New Roman"/>
          <w:sz w:val="24"/>
        </w:rPr>
        <w:t>.</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t>El rendimiento es una característica varietal y depende de su interacción genotipo ambiente, siendo los más importantes la adaptación agronómica, temperatura, humedad del suelo, la cantidad y calidad de la luz solar, el fotoperiodo, la altitud, los vientos, nutrición, sanidad y el número de granos por espiga.</w:t>
      </w:r>
    </w:p>
    <w:p w:rsidR="00AC1FBB" w:rsidRDefault="00742445" w:rsidP="00AC1FBB">
      <w:pPr>
        <w:spacing w:after="240" w:line="360" w:lineRule="auto"/>
        <w:jc w:val="both"/>
        <w:rPr>
          <w:rFonts w:ascii="Times New Roman" w:hAnsi="Times New Roman" w:cs="Times New Roman"/>
          <w:sz w:val="24"/>
        </w:rPr>
      </w:pPr>
      <w:r>
        <w:rPr>
          <w:rFonts w:ascii="Times New Roman" w:hAnsi="Times New Roman" w:cs="Times New Roman"/>
          <w:sz w:val="24"/>
        </w:rPr>
        <w:t>E</w:t>
      </w:r>
      <w:r w:rsidR="00AC1FBB">
        <w:rPr>
          <w:rFonts w:ascii="Times New Roman" w:hAnsi="Times New Roman" w:cs="Times New Roman"/>
          <w:sz w:val="24"/>
        </w:rPr>
        <w:t xml:space="preserve">sta investigación permitió seleccionar germoplasma de cebada maltera superior al testigo que fue la variedad Metcalfe, sobre todo en base al rendimiento, resistencia a </w:t>
      </w:r>
      <w:r w:rsidR="008A2FE6">
        <w:rPr>
          <w:rFonts w:ascii="Times New Roman" w:hAnsi="Times New Roman" w:cs="Times New Roman"/>
          <w:sz w:val="24"/>
        </w:rPr>
        <w:t>las enfermedades</w:t>
      </w:r>
      <w:r w:rsidR="00AC1FBB">
        <w:rPr>
          <w:rFonts w:ascii="Times New Roman" w:hAnsi="Times New Roman" w:cs="Times New Roman"/>
          <w:sz w:val="24"/>
        </w:rPr>
        <w:t xml:space="preserve"> foliares como las royas (</w:t>
      </w:r>
      <w:r w:rsidR="00AC1FBB" w:rsidRPr="009F04DD">
        <w:rPr>
          <w:rFonts w:ascii="Times New Roman" w:hAnsi="Times New Roman" w:cs="Times New Roman"/>
          <w:b/>
          <w:i/>
          <w:sz w:val="24"/>
        </w:rPr>
        <w:t>Puccinia glumarium</w:t>
      </w:r>
      <w:r w:rsidR="00AC1FBB">
        <w:rPr>
          <w:rFonts w:ascii="Times New Roman" w:hAnsi="Times New Roman" w:cs="Times New Roman"/>
          <w:sz w:val="24"/>
        </w:rPr>
        <w:t>) y (</w:t>
      </w:r>
      <w:r w:rsidR="00AC1FBB" w:rsidRPr="009F04DD">
        <w:rPr>
          <w:rFonts w:ascii="Times New Roman" w:hAnsi="Times New Roman" w:cs="Times New Roman"/>
          <w:b/>
          <w:i/>
          <w:sz w:val="24"/>
        </w:rPr>
        <w:t>Puccinia hordei</w:t>
      </w:r>
      <w:r w:rsidR="00AC1FBB">
        <w:rPr>
          <w:rFonts w:ascii="Times New Roman" w:hAnsi="Times New Roman" w:cs="Times New Roman"/>
          <w:sz w:val="24"/>
        </w:rPr>
        <w:t>), escaldadura (</w:t>
      </w:r>
      <w:r w:rsidR="00AC1FBB" w:rsidRPr="009F04DD">
        <w:rPr>
          <w:rFonts w:ascii="Times New Roman" w:hAnsi="Times New Roman" w:cs="Times New Roman"/>
          <w:b/>
          <w:i/>
          <w:sz w:val="24"/>
        </w:rPr>
        <w:t>Rhy</w:t>
      </w:r>
      <w:r w:rsidR="00AC1FBB">
        <w:rPr>
          <w:rFonts w:ascii="Times New Roman" w:hAnsi="Times New Roman" w:cs="Times New Roman"/>
          <w:b/>
          <w:i/>
          <w:sz w:val="24"/>
        </w:rPr>
        <w:t>n</w:t>
      </w:r>
      <w:r w:rsidR="00AC1FBB" w:rsidRPr="009F04DD">
        <w:rPr>
          <w:rFonts w:ascii="Times New Roman" w:hAnsi="Times New Roman" w:cs="Times New Roman"/>
          <w:b/>
          <w:i/>
          <w:sz w:val="24"/>
        </w:rPr>
        <w:t>chosporium secalis</w:t>
      </w:r>
      <w:r w:rsidR="00AC1FBB">
        <w:rPr>
          <w:rFonts w:ascii="Times New Roman" w:hAnsi="Times New Roman" w:cs="Times New Roman"/>
          <w:sz w:val="24"/>
        </w:rPr>
        <w:t>), Virus (BYD), resistentes al acame de tallo, desgrane de espigas y por su precocidad</w:t>
      </w:r>
      <w:r>
        <w:rPr>
          <w:rFonts w:ascii="Times New Roman" w:hAnsi="Times New Roman" w:cs="Times New Roman"/>
          <w:sz w:val="24"/>
        </w:rPr>
        <w:t xml:space="preserve">. Las mejores </w:t>
      </w:r>
      <w:r w:rsidR="00AC1FBB">
        <w:rPr>
          <w:rFonts w:ascii="Times New Roman" w:hAnsi="Times New Roman" w:cs="Times New Roman"/>
          <w:sz w:val="24"/>
        </w:rPr>
        <w:t xml:space="preserve">  accesiones</w:t>
      </w:r>
      <w:r>
        <w:rPr>
          <w:rFonts w:ascii="Times New Roman" w:hAnsi="Times New Roman" w:cs="Times New Roman"/>
          <w:sz w:val="24"/>
        </w:rPr>
        <w:t xml:space="preserve"> fueron</w:t>
      </w:r>
      <w:r w:rsidR="00AC1FBB">
        <w:rPr>
          <w:rFonts w:ascii="Times New Roman" w:hAnsi="Times New Roman" w:cs="Times New Roman"/>
          <w:sz w:val="24"/>
        </w:rPr>
        <w:t>: T131, T65, T72, T68, T129, T126, T64, T67, T128, T133, T60, T108, T125, T74, T16, T127, T57, T134, T56, T71, T138, T137, T92, T142, T18, T111, T84, T41, T14, T105, T59, T113, T95, T73, T61, T98, T46, T100, T118 y T80.</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lastRenderedPageBreak/>
        <w:t xml:space="preserve">Para la </w:t>
      </w:r>
      <w:r w:rsidRPr="00892C38">
        <w:rPr>
          <w:rFonts w:ascii="Times New Roman" w:hAnsi="Times New Roman" w:cs="Times New Roman"/>
          <w:sz w:val="24"/>
        </w:rPr>
        <w:t>incidencia de roya amarilla</w:t>
      </w:r>
      <w:r>
        <w:rPr>
          <w:rFonts w:ascii="Times New Roman" w:hAnsi="Times New Roman" w:cs="Times New Roman"/>
          <w:sz w:val="24"/>
        </w:rPr>
        <w:t xml:space="preserve"> (</w:t>
      </w:r>
      <w:r w:rsidRPr="00280601">
        <w:rPr>
          <w:rFonts w:ascii="Times New Roman" w:hAnsi="Times New Roman" w:cs="Times New Roman"/>
          <w:b/>
          <w:i/>
          <w:sz w:val="24"/>
        </w:rPr>
        <w:t>Puccinia glumarium</w:t>
      </w:r>
      <w:r>
        <w:rPr>
          <w:rFonts w:ascii="Times New Roman" w:hAnsi="Times New Roman" w:cs="Times New Roman"/>
          <w:sz w:val="24"/>
        </w:rPr>
        <w:t>), los tratamientos T59, T140, T27, T34 y T48 fueron Moderadamente Susceptibles (MS) con una lectura de 6; los tratamientos T145, T14, T24 y T1 fueron Moderadamente Resistentes (MR) con una lectura de 2 y los tratamientos T131 y el T44 fue</w:t>
      </w:r>
      <w:r w:rsidR="00742445">
        <w:rPr>
          <w:rFonts w:ascii="Times New Roman" w:hAnsi="Times New Roman" w:cs="Times New Roman"/>
          <w:sz w:val="24"/>
        </w:rPr>
        <w:t>ron</w:t>
      </w:r>
      <w:r>
        <w:rPr>
          <w:rFonts w:ascii="Times New Roman" w:hAnsi="Times New Roman" w:cs="Times New Roman"/>
          <w:sz w:val="24"/>
        </w:rPr>
        <w:t xml:space="preserve"> resistente</w:t>
      </w:r>
      <w:r w:rsidR="00742445">
        <w:rPr>
          <w:rFonts w:ascii="Times New Roman" w:hAnsi="Times New Roman" w:cs="Times New Roman"/>
          <w:sz w:val="24"/>
        </w:rPr>
        <w:t>s</w:t>
      </w:r>
      <w:r>
        <w:rPr>
          <w:rFonts w:ascii="Times New Roman" w:hAnsi="Times New Roman" w:cs="Times New Roman"/>
          <w:sz w:val="24"/>
        </w:rPr>
        <w:t xml:space="preserve"> (R) con una lectura de 1 </w:t>
      </w:r>
      <w:r>
        <w:rPr>
          <w:rFonts w:ascii="Times New Roman" w:hAnsi="Times New Roman" w:cs="Times New Roman"/>
          <w:sz w:val="24"/>
          <w:szCs w:val="24"/>
        </w:rPr>
        <w:t>(Cuadro Nº</w:t>
      </w:r>
      <w:r w:rsidR="00742445">
        <w:rPr>
          <w:rFonts w:ascii="Times New Roman" w:hAnsi="Times New Roman" w:cs="Times New Roman"/>
          <w:sz w:val="24"/>
          <w:szCs w:val="24"/>
        </w:rPr>
        <w:t>.</w:t>
      </w:r>
      <w:r>
        <w:rPr>
          <w:rFonts w:ascii="Times New Roman" w:hAnsi="Times New Roman" w:cs="Times New Roman"/>
          <w:sz w:val="24"/>
          <w:szCs w:val="24"/>
        </w:rPr>
        <w:t>3 y</w:t>
      </w:r>
      <w:r w:rsidRPr="006012CB">
        <w:rPr>
          <w:rFonts w:ascii="Times New Roman" w:hAnsi="Times New Roman" w:cs="Times New Roman"/>
          <w:b/>
          <w:sz w:val="24"/>
        </w:rPr>
        <w:t xml:space="preserve"> </w:t>
      </w:r>
      <w:r w:rsidRPr="006012CB">
        <w:rPr>
          <w:rFonts w:ascii="Times New Roman" w:hAnsi="Times New Roman" w:cs="Times New Roman"/>
          <w:sz w:val="24"/>
        </w:rPr>
        <w:t>Gráfico Nº</w:t>
      </w:r>
      <w:r w:rsidR="00742445">
        <w:rPr>
          <w:rFonts w:ascii="Times New Roman" w:hAnsi="Times New Roman" w:cs="Times New Roman"/>
          <w:sz w:val="24"/>
        </w:rPr>
        <w:t>.</w:t>
      </w:r>
      <w:r>
        <w:rPr>
          <w:rFonts w:ascii="Times New Roman" w:hAnsi="Times New Roman" w:cs="Times New Roman"/>
          <w:sz w:val="24"/>
        </w:rPr>
        <w:t>26</w:t>
      </w:r>
      <w:r w:rsidRPr="006012CB">
        <w:rPr>
          <w:rFonts w:ascii="Times New Roman" w:hAnsi="Times New Roman" w:cs="Times New Roman"/>
          <w:sz w:val="24"/>
        </w:rPr>
        <w:t>)</w:t>
      </w:r>
      <w:r>
        <w:rPr>
          <w:rFonts w:ascii="Times New Roman" w:hAnsi="Times New Roman" w:cs="Times New Roman"/>
          <w:sz w:val="24"/>
        </w:rPr>
        <w:t>.</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t xml:space="preserve">Para la incidencia de </w:t>
      </w:r>
      <w:r w:rsidRPr="00892C38">
        <w:rPr>
          <w:rFonts w:ascii="Times New Roman" w:hAnsi="Times New Roman" w:cs="Times New Roman"/>
          <w:sz w:val="24"/>
        </w:rPr>
        <w:t>roya de la hoja</w:t>
      </w:r>
      <w:r>
        <w:rPr>
          <w:rFonts w:ascii="Times New Roman" w:hAnsi="Times New Roman" w:cs="Times New Roman"/>
          <w:sz w:val="24"/>
        </w:rPr>
        <w:t xml:space="preserve"> (</w:t>
      </w:r>
      <w:r w:rsidRPr="004F590E">
        <w:rPr>
          <w:rFonts w:ascii="Times New Roman" w:hAnsi="Times New Roman" w:cs="Times New Roman"/>
          <w:b/>
          <w:i/>
          <w:sz w:val="24"/>
        </w:rPr>
        <w:t>Puccinia hordei</w:t>
      </w:r>
      <w:r>
        <w:rPr>
          <w:rFonts w:ascii="Times New Roman" w:hAnsi="Times New Roman" w:cs="Times New Roman"/>
          <w:sz w:val="24"/>
        </w:rPr>
        <w:t>), los tratamientos T77, T79, T94, T138, fueron MS con una lectura de 6, el T45 presentó RM con una lectura de 5, los tr</w:t>
      </w:r>
      <w:r w:rsidR="00742445">
        <w:rPr>
          <w:rFonts w:ascii="Times New Roman" w:hAnsi="Times New Roman" w:cs="Times New Roman"/>
          <w:sz w:val="24"/>
        </w:rPr>
        <w:t>atamientos T111, T123, T38, T42 y</w:t>
      </w:r>
      <w:r>
        <w:rPr>
          <w:rFonts w:ascii="Times New Roman" w:hAnsi="Times New Roman" w:cs="Times New Roman"/>
          <w:sz w:val="24"/>
        </w:rPr>
        <w:t xml:space="preserve"> T30 fueron (R) con una lectura 1 </w:t>
      </w:r>
      <w:r>
        <w:rPr>
          <w:rFonts w:ascii="Times New Roman" w:hAnsi="Times New Roman" w:cs="Times New Roman"/>
          <w:sz w:val="24"/>
          <w:szCs w:val="24"/>
        </w:rPr>
        <w:t>(Cuadro Nº3 y</w:t>
      </w:r>
      <w:r w:rsidRPr="006012CB">
        <w:rPr>
          <w:rFonts w:ascii="Times New Roman" w:hAnsi="Times New Roman" w:cs="Times New Roman"/>
          <w:b/>
          <w:sz w:val="24"/>
        </w:rPr>
        <w:t xml:space="preserve"> </w:t>
      </w:r>
      <w:r w:rsidRPr="006012CB">
        <w:rPr>
          <w:rFonts w:ascii="Times New Roman" w:hAnsi="Times New Roman" w:cs="Times New Roman"/>
          <w:sz w:val="24"/>
        </w:rPr>
        <w:t>Gráfico Nº</w:t>
      </w:r>
      <w:r>
        <w:rPr>
          <w:rFonts w:ascii="Times New Roman" w:hAnsi="Times New Roman" w:cs="Times New Roman"/>
          <w:sz w:val="24"/>
        </w:rPr>
        <w:t>27</w:t>
      </w:r>
      <w:r w:rsidRPr="006012CB">
        <w:rPr>
          <w:rFonts w:ascii="Times New Roman" w:hAnsi="Times New Roman" w:cs="Times New Roman"/>
          <w:sz w:val="24"/>
        </w:rPr>
        <w:t>)</w:t>
      </w:r>
      <w:r>
        <w:rPr>
          <w:rFonts w:ascii="Times New Roman" w:hAnsi="Times New Roman" w:cs="Times New Roman"/>
          <w:sz w:val="24"/>
        </w:rPr>
        <w:t>.</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t xml:space="preserve">Para </w:t>
      </w:r>
      <w:r w:rsidRPr="00892C38">
        <w:rPr>
          <w:rFonts w:ascii="Times New Roman" w:hAnsi="Times New Roman" w:cs="Times New Roman"/>
          <w:sz w:val="24"/>
        </w:rPr>
        <w:t>escaldadura</w:t>
      </w:r>
      <w:r>
        <w:rPr>
          <w:rFonts w:ascii="Times New Roman" w:hAnsi="Times New Roman" w:cs="Times New Roman"/>
          <w:sz w:val="24"/>
        </w:rPr>
        <w:t xml:space="preserve"> (</w:t>
      </w:r>
      <w:r w:rsidRPr="004F590E">
        <w:rPr>
          <w:rFonts w:ascii="Times New Roman" w:hAnsi="Times New Roman" w:cs="Times New Roman"/>
          <w:b/>
          <w:i/>
          <w:sz w:val="24"/>
        </w:rPr>
        <w:t>Rhy</w:t>
      </w:r>
      <w:r>
        <w:rPr>
          <w:rFonts w:ascii="Times New Roman" w:hAnsi="Times New Roman" w:cs="Times New Roman"/>
          <w:b/>
          <w:i/>
          <w:sz w:val="24"/>
        </w:rPr>
        <w:t>n</w:t>
      </w:r>
      <w:r w:rsidRPr="004F590E">
        <w:rPr>
          <w:rFonts w:ascii="Times New Roman" w:hAnsi="Times New Roman" w:cs="Times New Roman"/>
          <w:b/>
          <w:i/>
          <w:sz w:val="24"/>
        </w:rPr>
        <w:t>chosporium secalis</w:t>
      </w:r>
      <w:r>
        <w:rPr>
          <w:rFonts w:ascii="Times New Roman" w:hAnsi="Times New Roman" w:cs="Times New Roman"/>
          <w:sz w:val="24"/>
        </w:rPr>
        <w:t xml:space="preserve">), los tratamientos T35, T62, T104 y T138 presentaron una reacción MS con una lectura de 6; el T21 con Resistencia Intermedia con una lectura de 5, mientras que los tratamientos T105, T12, T37, T66 y T19 fueron moderadamente resistentes (MR) con una lectura entre 2 y 3 </w:t>
      </w:r>
      <w:r>
        <w:rPr>
          <w:rFonts w:ascii="Times New Roman" w:hAnsi="Times New Roman" w:cs="Times New Roman"/>
          <w:sz w:val="24"/>
          <w:szCs w:val="24"/>
        </w:rPr>
        <w:t>(Cuadro Nº</w:t>
      </w:r>
      <w:r w:rsidR="00742445">
        <w:rPr>
          <w:rFonts w:ascii="Times New Roman" w:hAnsi="Times New Roman" w:cs="Times New Roman"/>
          <w:sz w:val="24"/>
          <w:szCs w:val="24"/>
        </w:rPr>
        <w:t>.</w:t>
      </w:r>
      <w:r>
        <w:rPr>
          <w:rFonts w:ascii="Times New Roman" w:hAnsi="Times New Roman" w:cs="Times New Roman"/>
          <w:sz w:val="24"/>
          <w:szCs w:val="24"/>
        </w:rPr>
        <w:t>3 y</w:t>
      </w:r>
      <w:r w:rsidRPr="006012CB">
        <w:rPr>
          <w:rFonts w:ascii="Times New Roman" w:hAnsi="Times New Roman" w:cs="Times New Roman"/>
          <w:b/>
          <w:sz w:val="24"/>
        </w:rPr>
        <w:t xml:space="preserve"> </w:t>
      </w:r>
      <w:r w:rsidRPr="006012CB">
        <w:rPr>
          <w:rFonts w:ascii="Times New Roman" w:hAnsi="Times New Roman" w:cs="Times New Roman"/>
          <w:sz w:val="24"/>
        </w:rPr>
        <w:t>Gráfico Nº</w:t>
      </w:r>
      <w:r w:rsidR="00742445">
        <w:rPr>
          <w:rFonts w:ascii="Times New Roman" w:hAnsi="Times New Roman" w:cs="Times New Roman"/>
          <w:sz w:val="24"/>
        </w:rPr>
        <w:t>.</w:t>
      </w:r>
      <w:r>
        <w:rPr>
          <w:rFonts w:ascii="Times New Roman" w:hAnsi="Times New Roman" w:cs="Times New Roman"/>
          <w:sz w:val="24"/>
        </w:rPr>
        <w:t>28</w:t>
      </w:r>
      <w:r w:rsidRPr="006012CB">
        <w:rPr>
          <w:rFonts w:ascii="Times New Roman" w:hAnsi="Times New Roman" w:cs="Times New Roman"/>
          <w:sz w:val="24"/>
        </w:rPr>
        <w:t>)</w:t>
      </w:r>
      <w:r>
        <w:rPr>
          <w:rFonts w:ascii="Times New Roman" w:hAnsi="Times New Roman" w:cs="Times New Roman"/>
          <w:sz w:val="24"/>
        </w:rPr>
        <w:t>.</w:t>
      </w:r>
    </w:p>
    <w:p w:rsidR="00AC1FBB" w:rsidRDefault="00AC1FBB" w:rsidP="00AC1FBB">
      <w:pPr>
        <w:spacing w:after="240" w:line="360" w:lineRule="auto"/>
        <w:jc w:val="both"/>
        <w:rPr>
          <w:rFonts w:ascii="Times New Roman" w:hAnsi="Times New Roman" w:cs="Times New Roman"/>
          <w:sz w:val="24"/>
        </w:rPr>
      </w:pPr>
      <w:r>
        <w:rPr>
          <w:rFonts w:ascii="Times New Roman" w:hAnsi="Times New Roman" w:cs="Times New Roman"/>
          <w:sz w:val="24"/>
        </w:rPr>
        <w:t xml:space="preserve">Para </w:t>
      </w:r>
      <w:r w:rsidRPr="00892C38">
        <w:rPr>
          <w:rFonts w:ascii="Times New Roman" w:hAnsi="Times New Roman" w:cs="Times New Roman"/>
          <w:sz w:val="24"/>
        </w:rPr>
        <w:t xml:space="preserve">virus </w:t>
      </w:r>
      <w:r w:rsidRPr="00742445">
        <w:rPr>
          <w:rFonts w:ascii="Times New Roman" w:hAnsi="Times New Roman" w:cs="Times New Roman"/>
          <w:b/>
          <w:sz w:val="24"/>
        </w:rPr>
        <w:t>(BYD)</w:t>
      </w:r>
      <w:r>
        <w:rPr>
          <w:rFonts w:ascii="Times New Roman" w:hAnsi="Times New Roman" w:cs="Times New Roman"/>
          <w:sz w:val="24"/>
        </w:rPr>
        <w:t xml:space="preserve"> el T50 presentó una resistencia intermedia (M) con una lectura de 4, los tratamientos T27, T35, T93, T104, T45, T49, T68 y T109 fueron moderadamente resistentes (MR) con una lectura de 2-3, mientras que el T87 fue resistente (R) con una lectura de apenas 1 </w:t>
      </w:r>
      <w:r>
        <w:rPr>
          <w:rFonts w:ascii="Times New Roman" w:hAnsi="Times New Roman" w:cs="Times New Roman"/>
          <w:sz w:val="24"/>
          <w:szCs w:val="24"/>
        </w:rPr>
        <w:t>Cuadro Nº</w:t>
      </w:r>
      <w:r w:rsidR="00742445">
        <w:rPr>
          <w:rFonts w:ascii="Times New Roman" w:hAnsi="Times New Roman" w:cs="Times New Roman"/>
          <w:sz w:val="24"/>
          <w:szCs w:val="24"/>
        </w:rPr>
        <w:t>.</w:t>
      </w:r>
      <w:r>
        <w:rPr>
          <w:rFonts w:ascii="Times New Roman" w:hAnsi="Times New Roman" w:cs="Times New Roman"/>
          <w:sz w:val="24"/>
          <w:szCs w:val="24"/>
        </w:rPr>
        <w:t>3 y</w:t>
      </w:r>
      <w:r w:rsidRPr="006012CB">
        <w:rPr>
          <w:rFonts w:ascii="Times New Roman" w:hAnsi="Times New Roman" w:cs="Times New Roman"/>
          <w:b/>
          <w:sz w:val="24"/>
        </w:rPr>
        <w:t xml:space="preserve"> </w:t>
      </w:r>
      <w:r w:rsidRPr="006012CB">
        <w:rPr>
          <w:rFonts w:ascii="Times New Roman" w:hAnsi="Times New Roman" w:cs="Times New Roman"/>
          <w:sz w:val="24"/>
        </w:rPr>
        <w:t>Gráfico Nº</w:t>
      </w:r>
      <w:r w:rsidR="00742445">
        <w:rPr>
          <w:rFonts w:ascii="Times New Roman" w:hAnsi="Times New Roman" w:cs="Times New Roman"/>
          <w:sz w:val="24"/>
        </w:rPr>
        <w:t>.</w:t>
      </w:r>
      <w:r>
        <w:rPr>
          <w:rFonts w:ascii="Times New Roman" w:hAnsi="Times New Roman" w:cs="Times New Roman"/>
          <w:sz w:val="24"/>
        </w:rPr>
        <w:t>28</w:t>
      </w:r>
      <w:r w:rsidRPr="006012CB">
        <w:rPr>
          <w:rFonts w:ascii="Times New Roman" w:hAnsi="Times New Roman" w:cs="Times New Roman"/>
          <w:sz w:val="24"/>
        </w:rPr>
        <w:t>)</w:t>
      </w:r>
      <w:r>
        <w:rPr>
          <w:rFonts w:ascii="Times New Roman" w:hAnsi="Times New Roman" w:cs="Times New Roman"/>
          <w:sz w:val="24"/>
        </w:rPr>
        <w:t>.</w:t>
      </w:r>
    </w:p>
    <w:p w:rsidR="007264D2" w:rsidRPr="00D82119" w:rsidRDefault="00AC1FBB" w:rsidP="00D82119">
      <w:pPr>
        <w:spacing w:after="240" w:line="360" w:lineRule="auto"/>
        <w:jc w:val="both"/>
        <w:rPr>
          <w:rFonts w:ascii="Times New Roman" w:hAnsi="Times New Roman" w:cs="Times New Roman"/>
          <w:sz w:val="24"/>
        </w:rPr>
      </w:pPr>
      <w:r>
        <w:rPr>
          <w:rFonts w:ascii="Times New Roman" w:hAnsi="Times New Roman" w:cs="Times New Roman"/>
          <w:sz w:val="24"/>
        </w:rPr>
        <w:t>En general la respuesta agronómica del germoplasma de cebada maltera en la zona agroecológica de Laguacoto III para las enfermedades foliares como escaldaduras, royas y vir</w:t>
      </w:r>
      <w:r w:rsidR="00D82119">
        <w:rPr>
          <w:rFonts w:ascii="Times New Roman" w:hAnsi="Times New Roman" w:cs="Times New Roman"/>
          <w:sz w:val="24"/>
        </w:rPr>
        <w:t>us, fue tolerante a resistente.</w:t>
      </w:r>
    </w:p>
    <w:p w:rsidR="00322F84" w:rsidRDefault="00322F84" w:rsidP="00305ACA">
      <w:pPr>
        <w:spacing w:line="360" w:lineRule="auto"/>
        <w:jc w:val="both"/>
        <w:rPr>
          <w:rFonts w:ascii="Times New Roman" w:hAnsi="Times New Roman" w:cs="Times New Roman"/>
          <w:b/>
          <w:sz w:val="24"/>
        </w:rPr>
      </w:pPr>
    </w:p>
    <w:p w:rsidR="00322F84" w:rsidRDefault="00322F84" w:rsidP="00305ACA">
      <w:pPr>
        <w:spacing w:line="360" w:lineRule="auto"/>
        <w:jc w:val="both"/>
        <w:rPr>
          <w:rFonts w:ascii="Times New Roman" w:hAnsi="Times New Roman" w:cs="Times New Roman"/>
          <w:b/>
          <w:sz w:val="24"/>
        </w:rPr>
      </w:pPr>
    </w:p>
    <w:p w:rsidR="00322F84" w:rsidRDefault="00322F84" w:rsidP="00305ACA">
      <w:pPr>
        <w:spacing w:line="360" w:lineRule="auto"/>
        <w:jc w:val="both"/>
        <w:rPr>
          <w:rFonts w:ascii="Times New Roman" w:hAnsi="Times New Roman" w:cs="Times New Roman"/>
          <w:b/>
          <w:sz w:val="24"/>
        </w:rPr>
      </w:pPr>
    </w:p>
    <w:p w:rsidR="00322F84" w:rsidRDefault="00322F84" w:rsidP="00305ACA">
      <w:pPr>
        <w:spacing w:line="360" w:lineRule="auto"/>
        <w:jc w:val="both"/>
        <w:rPr>
          <w:rFonts w:ascii="Times New Roman" w:hAnsi="Times New Roman" w:cs="Times New Roman"/>
          <w:b/>
          <w:sz w:val="24"/>
        </w:rPr>
      </w:pPr>
    </w:p>
    <w:p w:rsidR="00322F84" w:rsidRDefault="00322F84" w:rsidP="00305ACA">
      <w:pPr>
        <w:spacing w:line="360" w:lineRule="auto"/>
        <w:jc w:val="both"/>
        <w:rPr>
          <w:rFonts w:ascii="Times New Roman" w:hAnsi="Times New Roman" w:cs="Times New Roman"/>
          <w:b/>
          <w:sz w:val="24"/>
        </w:rPr>
      </w:pPr>
    </w:p>
    <w:p w:rsidR="00322F84" w:rsidRDefault="00322F84" w:rsidP="00305ACA">
      <w:pPr>
        <w:spacing w:line="360" w:lineRule="auto"/>
        <w:jc w:val="both"/>
        <w:rPr>
          <w:rFonts w:ascii="Times New Roman" w:hAnsi="Times New Roman" w:cs="Times New Roman"/>
          <w:b/>
          <w:sz w:val="24"/>
        </w:rPr>
      </w:pPr>
    </w:p>
    <w:p w:rsidR="00322F84" w:rsidRDefault="00322F84" w:rsidP="00305ACA">
      <w:pPr>
        <w:spacing w:line="360" w:lineRule="auto"/>
        <w:jc w:val="both"/>
        <w:rPr>
          <w:rFonts w:ascii="Times New Roman" w:hAnsi="Times New Roman" w:cs="Times New Roman"/>
          <w:b/>
          <w:sz w:val="24"/>
        </w:rPr>
      </w:pPr>
    </w:p>
    <w:p w:rsidR="00322F84" w:rsidRDefault="00322F84" w:rsidP="00305ACA">
      <w:pPr>
        <w:spacing w:line="360" w:lineRule="auto"/>
        <w:jc w:val="both"/>
        <w:rPr>
          <w:rFonts w:ascii="Times New Roman" w:hAnsi="Times New Roman" w:cs="Times New Roman"/>
          <w:b/>
          <w:sz w:val="24"/>
        </w:rPr>
      </w:pPr>
    </w:p>
    <w:p w:rsidR="00D83A9C" w:rsidRDefault="00322F84" w:rsidP="005F281C">
      <w:pPr>
        <w:pStyle w:val="Ttulo2"/>
      </w:pPr>
      <w:bookmarkStart w:id="246" w:name="_Toc51701808"/>
      <w:r>
        <w:lastRenderedPageBreak/>
        <w:t>5.4 A</w:t>
      </w:r>
      <w:r w:rsidR="005B28FA">
        <w:t>nálisis de proteína</w:t>
      </w:r>
      <w:bookmarkEnd w:id="246"/>
    </w:p>
    <w:tbl>
      <w:tblPr>
        <w:tblStyle w:val="Tablaconcuadrcula"/>
        <w:tblpPr w:leftFromText="141" w:rightFromText="141" w:vertAnchor="text" w:horzAnchor="margin" w:tblpY="930"/>
        <w:tblW w:w="0" w:type="auto"/>
        <w:tblLook w:val="04A0" w:firstRow="1" w:lastRow="0" w:firstColumn="1" w:lastColumn="0" w:noHBand="0" w:noVBand="1"/>
      </w:tblPr>
      <w:tblGrid>
        <w:gridCol w:w="3963"/>
        <w:gridCol w:w="3964"/>
      </w:tblGrid>
      <w:tr w:rsidR="003A3182" w:rsidTr="003A3182">
        <w:tc>
          <w:tcPr>
            <w:tcW w:w="3963" w:type="dxa"/>
          </w:tcPr>
          <w:p w:rsidR="003A3182" w:rsidRDefault="003A3182" w:rsidP="003A3182">
            <w:pPr>
              <w:jc w:val="both"/>
              <w:rPr>
                <w:rFonts w:ascii="Times New Roman" w:hAnsi="Times New Roman" w:cs="Times New Roman"/>
                <w:b/>
                <w:sz w:val="24"/>
              </w:rPr>
            </w:pPr>
            <w:r>
              <w:rPr>
                <w:rFonts w:ascii="Times New Roman" w:hAnsi="Times New Roman" w:cs="Times New Roman"/>
                <w:b/>
                <w:sz w:val="24"/>
              </w:rPr>
              <w:t>Tratamiento No.</w:t>
            </w:r>
          </w:p>
        </w:tc>
        <w:tc>
          <w:tcPr>
            <w:tcW w:w="3964" w:type="dxa"/>
          </w:tcPr>
          <w:p w:rsidR="003A3182" w:rsidRDefault="003A3182" w:rsidP="003A3182">
            <w:pPr>
              <w:jc w:val="center"/>
              <w:rPr>
                <w:rFonts w:ascii="Times New Roman" w:hAnsi="Times New Roman" w:cs="Times New Roman"/>
                <w:b/>
                <w:sz w:val="24"/>
              </w:rPr>
            </w:pPr>
            <w:r>
              <w:rPr>
                <w:rFonts w:ascii="Times New Roman" w:hAnsi="Times New Roman" w:cs="Times New Roman"/>
                <w:b/>
                <w:sz w:val="24"/>
              </w:rPr>
              <w:t>Proteína (%)</w:t>
            </w:r>
          </w:p>
        </w:tc>
      </w:tr>
      <w:tr w:rsidR="003A3182" w:rsidTr="003A3182">
        <w:tc>
          <w:tcPr>
            <w:tcW w:w="3963" w:type="dxa"/>
          </w:tcPr>
          <w:p w:rsidR="003A3182" w:rsidRPr="00742445" w:rsidRDefault="003A3182" w:rsidP="003A3182">
            <w:pPr>
              <w:jc w:val="both"/>
              <w:rPr>
                <w:rFonts w:ascii="Times New Roman" w:hAnsi="Times New Roman" w:cs="Times New Roman"/>
                <w:sz w:val="24"/>
              </w:rPr>
            </w:pPr>
            <w:r w:rsidRPr="00742445">
              <w:rPr>
                <w:rFonts w:ascii="Times New Roman" w:hAnsi="Times New Roman" w:cs="Times New Roman"/>
                <w:sz w:val="24"/>
              </w:rPr>
              <w:t>T64: 21K16-0812</w:t>
            </w:r>
          </w:p>
        </w:tc>
        <w:tc>
          <w:tcPr>
            <w:tcW w:w="3964" w:type="dxa"/>
          </w:tcPr>
          <w:p w:rsidR="003A3182" w:rsidRPr="00A30B31" w:rsidRDefault="003A3182" w:rsidP="003A3182">
            <w:pPr>
              <w:jc w:val="center"/>
              <w:rPr>
                <w:rFonts w:ascii="Times New Roman" w:hAnsi="Times New Roman" w:cs="Times New Roman"/>
                <w:sz w:val="24"/>
              </w:rPr>
            </w:pPr>
            <w:r w:rsidRPr="00A30B31">
              <w:rPr>
                <w:rFonts w:ascii="Times New Roman" w:hAnsi="Times New Roman" w:cs="Times New Roman"/>
                <w:sz w:val="24"/>
              </w:rPr>
              <w:t>14.48</w:t>
            </w:r>
          </w:p>
        </w:tc>
      </w:tr>
      <w:tr w:rsidR="003A3182" w:rsidTr="003A3182">
        <w:tc>
          <w:tcPr>
            <w:tcW w:w="3963" w:type="dxa"/>
          </w:tcPr>
          <w:p w:rsidR="003A3182" w:rsidRPr="00742445" w:rsidRDefault="003A3182" w:rsidP="003A3182">
            <w:pPr>
              <w:jc w:val="both"/>
              <w:rPr>
                <w:rFonts w:ascii="Times New Roman" w:hAnsi="Times New Roman" w:cs="Times New Roman"/>
                <w:sz w:val="24"/>
              </w:rPr>
            </w:pPr>
            <w:r w:rsidRPr="00742445">
              <w:rPr>
                <w:rFonts w:ascii="Times New Roman" w:hAnsi="Times New Roman" w:cs="Times New Roman"/>
                <w:sz w:val="24"/>
              </w:rPr>
              <w:t>T65: 21k16-0813</w:t>
            </w:r>
          </w:p>
        </w:tc>
        <w:tc>
          <w:tcPr>
            <w:tcW w:w="3964" w:type="dxa"/>
          </w:tcPr>
          <w:p w:rsidR="003A3182" w:rsidRPr="00A30B31" w:rsidRDefault="003A3182" w:rsidP="003A3182">
            <w:pPr>
              <w:jc w:val="center"/>
              <w:rPr>
                <w:rFonts w:ascii="Times New Roman" w:hAnsi="Times New Roman" w:cs="Times New Roman"/>
                <w:sz w:val="24"/>
              </w:rPr>
            </w:pPr>
            <w:r w:rsidRPr="00A30B31">
              <w:rPr>
                <w:rFonts w:ascii="Times New Roman" w:hAnsi="Times New Roman" w:cs="Times New Roman"/>
                <w:sz w:val="24"/>
              </w:rPr>
              <w:t>13.07</w:t>
            </w:r>
          </w:p>
        </w:tc>
      </w:tr>
      <w:tr w:rsidR="003A3182" w:rsidTr="003A3182">
        <w:tc>
          <w:tcPr>
            <w:tcW w:w="3963" w:type="dxa"/>
          </w:tcPr>
          <w:p w:rsidR="003A3182" w:rsidRPr="00742445" w:rsidRDefault="003A3182" w:rsidP="003A3182">
            <w:pPr>
              <w:jc w:val="both"/>
              <w:rPr>
                <w:rFonts w:ascii="Times New Roman" w:hAnsi="Times New Roman" w:cs="Times New Roman"/>
                <w:sz w:val="24"/>
              </w:rPr>
            </w:pPr>
            <w:r w:rsidRPr="00742445">
              <w:rPr>
                <w:rFonts w:ascii="Times New Roman" w:hAnsi="Times New Roman" w:cs="Times New Roman"/>
                <w:sz w:val="24"/>
              </w:rPr>
              <w:t>T67: 21k16-0815</w:t>
            </w:r>
          </w:p>
        </w:tc>
        <w:tc>
          <w:tcPr>
            <w:tcW w:w="3964" w:type="dxa"/>
          </w:tcPr>
          <w:p w:rsidR="003A3182" w:rsidRPr="00A30B31" w:rsidRDefault="003A3182" w:rsidP="003A3182">
            <w:pPr>
              <w:jc w:val="center"/>
              <w:rPr>
                <w:rFonts w:ascii="Times New Roman" w:hAnsi="Times New Roman" w:cs="Times New Roman"/>
                <w:sz w:val="24"/>
              </w:rPr>
            </w:pPr>
            <w:r w:rsidRPr="00A30B31">
              <w:rPr>
                <w:rFonts w:ascii="Times New Roman" w:hAnsi="Times New Roman" w:cs="Times New Roman"/>
                <w:sz w:val="24"/>
              </w:rPr>
              <w:t>13.39</w:t>
            </w:r>
          </w:p>
        </w:tc>
      </w:tr>
      <w:tr w:rsidR="003A3182" w:rsidTr="003A3182">
        <w:tc>
          <w:tcPr>
            <w:tcW w:w="3963" w:type="dxa"/>
          </w:tcPr>
          <w:p w:rsidR="003A3182" w:rsidRPr="00074C53" w:rsidRDefault="003A3182" w:rsidP="003A3182">
            <w:pPr>
              <w:jc w:val="both"/>
              <w:rPr>
                <w:rFonts w:ascii="Times New Roman" w:hAnsi="Times New Roman" w:cs="Times New Roman"/>
                <w:sz w:val="24"/>
              </w:rPr>
            </w:pPr>
            <w:r w:rsidRPr="00074C53">
              <w:rPr>
                <w:rFonts w:ascii="Times New Roman" w:hAnsi="Times New Roman" w:cs="Times New Roman"/>
                <w:sz w:val="24"/>
              </w:rPr>
              <w:t>T68: 21k16-0816</w:t>
            </w:r>
          </w:p>
        </w:tc>
        <w:tc>
          <w:tcPr>
            <w:tcW w:w="3964" w:type="dxa"/>
          </w:tcPr>
          <w:p w:rsidR="003A3182" w:rsidRPr="00074C53" w:rsidRDefault="003A3182" w:rsidP="003A3182">
            <w:pPr>
              <w:jc w:val="center"/>
              <w:rPr>
                <w:rFonts w:ascii="Times New Roman" w:hAnsi="Times New Roman" w:cs="Times New Roman"/>
                <w:sz w:val="24"/>
              </w:rPr>
            </w:pPr>
            <w:r w:rsidRPr="00074C53">
              <w:rPr>
                <w:rFonts w:ascii="Times New Roman" w:hAnsi="Times New Roman" w:cs="Times New Roman"/>
                <w:sz w:val="24"/>
              </w:rPr>
              <w:t>8.21</w:t>
            </w:r>
          </w:p>
        </w:tc>
      </w:tr>
      <w:tr w:rsidR="003A3182" w:rsidTr="003A3182">
        <w:tc>
          <w:tcPr>
            <w:tcW w:w="3963" w:type="dxa"/>
          </w:tcPr>
          <w:p w:rsidR="003A3182" w:rsidRPr="00742445" w:rsidRDefault="003A3182" w:rsidP="003A3182">
            <w:pPr>
              <w:jc w:val="both"/>
              <w:rPr>
                <w:rFonts w:ascii="Times New Roman" w:hAnsi="Times New Roman" w:cs="Times New Roman"/>
                <w:sz w:val="24"/>
              </w:rPr>
            </w:pPr>
            <w:r w:rsidRPr="00742445">
              <w:rPr>
                <w:rFonts w:ascii="Times New Roman" w:hAnsi="Times New Roman" w:cs="Times New Roman"/>
                <w:sz w:val="24"/>
              </w:rPr>
              <w:t>T72: 21K16-0821</w:t>
            </w:r>
          </w:p>
        </w:tc>
        <w:tc>
          <w:tcPr>
            <w:tcW w:w="3964" w:type="dxa"/>
          </w:tcPr>
          <w:p w:rsidR="003A3182" w:rsidRPr="00A30B31" w:rsidRDefault="003A3182" w:rsidP="003A3182">
            <w:pPr>
              <w:jc w:val="center"/>
              <w:rPr>
                <w:rFonts w:ascii="Times New Roman" w:hAnsi="Times New Roman" w:cs="Times New Roman"/>
                <w:sz w:val="24"/>
              </w:rPr>
            </w:pPr>
            <w:r w:rsidRPr="00A30B31">
              <w:rPr>
                <w:rFonts w:ascii="Times New Roman" w:hAnsi="Times New Roman" w:cs="Times New Roman"/>
                <w:sz w:val="24"/>
              </w:rPr>
              <w:t>13.45</w:t>
            </w:r>
          </w:p>
        </w:tc>
      </w:tr>
      <w:tr w:rsidR="003A3182" w:rsidTr="003A3182">
        <w:tc>
          <w:tcPr>
            <w:tcW w:w="3963" w:type="dxa"/>
          </w:tcPr>
          <w:p w:rsidR="003A3182" w:rsidRPr="00742445" w:rsidRDefault="003A3182" w:rsidP="003A3182">
            <w:pPr>
              <w:jc w:val="both"/>
              <w:rPr>
                <w:rFonts w:ascii="Times New Roman" w:hAnsi="Times New Roman" w:cs="Times New Roman"/>
                <w:sz w:val="24"/>
              </w:rPr>
            </w:pPr>
            <w:r w:rsidRPr="00742445">
              <w:rPr>
                <w:rFonts w:ascii="Times New Roman" w:hAnsi="Times New Roman" w:cs="Times New Roman"/>
                <w:sz w:val="24"/>
              </w:rPr>
              <w:t>T126: 21K16-1239</w:t>
            </w:r>
          </w:p>
        </w:tc>
        <w:tc>
          <w:tcPr>
            <w:tcW w:w="3964" w:type="dxa"/>
          </w:tcPr>
          <w:p w:rsidR="003A3182" w:rsidRPr="00A30B31" w:rsidRDefault="003A3182" w:rsidP="003A3182">
            <w:pPr>
              <w:jc w:val="center"/>
              <w:rPr>
                <w:rFonts w:ascii="Times New Roman" w:hAnsi="Times New Roman" w:cs="Times New Roman"/>
                <w:sz w:val="24"/>
              </w:rPr>
            </w:pPr>
            <w:r w:rsidRPr="00A30B31">
              <w:rPr>
                <w:rFonts w:ascii="Times New Roman" w:hAnsi="Times New Roman" w:cs="Times New Roman"/>
                <w:sz w:val="24"/>
              </w:rPr>
              <w:t>14.34</w:t>
            </w:r>
          </w:p>
        </w:tc>
      </w:tr>
      <w:tr w:rsidR="003A3182" w:rsidTr="003A3182">
        <w:tc>
          <w:tcPr>
            <w:tcW w:w="3963" w:type="dxa"/>
          </w:tcPr>
          <w:p w:rsidR="003A3182" w:rsidRPr="00742445" w:rsidRDefault="003A3182" w:rsidP="003A3182">
            <w:pPr>
              <w:jc w:val="both"/>
              <w:rPr>
                <w:rFonts w:ascii="Times New Roman" w:hAnsi="Times New Roman" w:cs="Times New Roman"/>
                <w:sz w:val="24"/>
              </w:rPr>
            </w:pPr>
            <w:r w:rsidRPr="00742445">
              <w:rPr>
                <w:rFonts w:ascii="Times New Roman" w:hAnsi="Times New Roman" w:cs="Times New Roman"/>
                <w:sz w:val="24"/>
              </w:rPr>
              <w:t>T128: 21K16-1256</w:t>
            </w:r>
          </w:p>
        </w:tc>
        <w:tc>
          <w:tcPr>
            <w:tcW w:w="3964" w:type="dxa"/>
          </w:tcPr>
          <w:p w:rsidR="003A3182" w:rsidRPr="00A30B31" w:rsidRDefault="003A3182" w:rsidP="003A3182">
            <w:pPr>
              <w:jc w:val="center"/>
              <w:rPr>
                <w:rFonts w:ascii="Times New Roman" w:hAnsi="Times New Roman" w:cs="Times New Roman"/>
                <w:sz w:val="24"/>
              </w:rPr>
            </w:pPr>
            <w:r w:rsidRPr="00A30B31">
              <w:rPr>
                <w:rFonts w:ascii="Times New Roman" w:hAnsi="Times New Roman" w:cs="Times New Roman"/>
                <w:sz w:val="24"/>
              </w:rPr>
              <w:t>14.63</w:t>
            </w:r>
          </w:p>
        </w:tc>
      </w:tr>
      <w:tr w:rsidR="003A3182" w:rsidTr="003A3182">
        <w:tc>
          <w:tcPr>
            <w:tcW w:w="3963" w:type="dxa"/>
          </w:tcPr>
          <w:p w:rsidR="003A3182" w:rsidRPr="00742445" w:rsidRDefault="003A3182" w:rsidP="003A3182">
            <w:pPr>
              <w:jc w:val="both"/>
              <w:rPr>
                <w:rFonts w:ascii="Times New Roman" w:hAnsi="Times New Roman" w:cs="Times New Roman"/>
                <w:sz w:val="24"/>
              </w:rPr>
            </w:pPr>
            <w:r w:rsidRPr="00742445">
              <w:rPr>
                <w:rFonts w:ascii="Times New Roman" w:hAnsi="Times New Roman" w:cs="Times New Roman"/>
                <w:sz w:val="24"/>
              </w:rPr>
              <w:t>T129: 21K16-1259</w:t>
            </w:r>
          </w:p>
        </w:tc>
        <w:tc>
          <w:tcPr>
            <w:tcW w:w="3964" w:type="dxa"/>
          </w:tcPr>
          <w:p w:rsidR="003A3182" w:rsidRPr="00A30B31" w:rsidRDefault="003A3182" w:rsidP="003A3182">
            <w:pPr>
              <w:jc w:val="center"/>
              <w:rPr>
                <w:rFonts w:ascii="Times New Roman" w:hAnsi="Times New Roman" w:cs="Times New Roman"/>
                <w:sz w:val="24"/>
              </w:rPr>
            </w:pPr>
            <w:r w:rsidRPr="00A30B31">
              <w:rPr>
                <w:rFonts w:ascii="Times New Roman" w:hAnsi="Times New Roman" w:cs="Times New Roman"/>
                <w:sz w:val="24"/>
              </w:rPr>
              <w:t>14.36</w:t>
            </w:r>
          </w:p>
        </w:tc>
      </w:tr>
      <w:tr w:rsidR="003A3182" w:rsidTr="003A3182">
        <w:tc>
          <w:tcPr>
            <w:tcW w:w="3963" w:type="dxa"/>
          </w:tcPr>
          <w:p w:rsidR="003A3182" w:rsidRPr="00742445" w:rsidRDefault="003A3182" w:rsidP="003A3182">
            <w:pPr>
              <w:jc w:val="both"/>
              <w:rPr>
                <w:rFonts w:ascii="Times New Roman" w:hAnsi="Times New Roman" w:cs="Times New Roman"/>
                <w:sz w:val="24"/>
              </w:rPr>
            </w:pPr>
            <w:r w:rsidRPr="00742445">
              <w:rPr>
                <w:rFonts w:ascii="Times New Roman" w:hAnsi="Times New Roman" w:cs="Times New Roman"/>
                <w:sz w:val="24"/>
              </w:rPr>
              <w:t>T131: 21K16-1269</w:t>
            </w:r>
          </w:p>
        </w:tc>
        <w:tc>
          <w:tcPr>
            <w:tcW w:w="3964" w:type="dxa"/>
          </w:tcPr>
          <w:p w:rsidR="003A3182" w:rsidRPr="00A30B31" w:rsidRDefault="003A3182" w:rsidP="003A3182">
            <w:pPr>
              <w:jc w:val="center"/>
              <w:rPr>
                <w:rFonts w:ascii="Times New Roman" w:hAnsi="Times New Roman" w:cs="Times New Roman"/>
                <w:sz w:val="24"/>
              </w:rPr>
            </w:pPr>
            <w:r w:rsidRPr="00A30B31">
              <w:rPr>
                <w:rFonts w:ascii="Times New Roman" w:hAnsi="Times New Roman" w:cs="Times New Roman"/>
                <w:sz w:val="24"/>
              </w:rPr>
              <w:t>12.81</w:t>
            </w:r>
          </w:p>
        </w:tc>
      </w:tr>
      <w:tr w:rsidR="003A3182" w:rsidTr="003A3182">
        <w:tc>
          <w:tcPr>
            <w:tcW w:w="3963" w:type="dxa"/>
          </w:tcPr>
          <w:p w:rsidR="003A3182" w:rsidRPr="00742445" w:rsidRDefault="003A3182" w:rsidP="003A3182">
            <w:pPr>
              <w:jc w:val="both"/>
              <w:rPr>
                <w:rFonts w:ascii="Times New Roman" w:hAnsi="Times New Roman" w:cs="Times New Roman"/>
                <w:sz w:val="24"/>
              </w:rPr>
            </w:pPr>
            <w:r w:rsidRPr="00742445">
              <w:rPr>
                <w:rFonts w:ascii="Times New Roman" w:hAnsi="Times New Roman" w:cs="Times New Roman"/>
                <w:sz w:val="24"/>
              </w:rPr>
              <w:t>T133: 21K16-1305</w:t>
            </w:r>
          </w:p>
        </w:tc>
        <w:tc>
          <w:tcPr>
            <w:tcW w:w="3964" w:type="dxa"/>
          </w:tcPr>
          <w:p w:rsidR="003A3182" w:rsidRPr="00A30B31" w:rsidRDefault="003A3182" w:rsidP="003A3182">
            <w:pPr>
              <w:jc w:val="center"/>
              <w:rPr>
                <w:rFonts w:ascii="Times New Roman" w:hAnsi="Times New Roman" w:cs="Times New Roman"/>
                <w:sz w:val="24"/>
              </w:rPr>
            </w:pPr>
            <w:r w:rsidRPr="00A30B31">
              <w:rPr>
                <w:rFonts w:ascii="Times New Roman" w:hAnsi="Times New Roman" w:cs="Times New Roman"/>
                <w:sz w:val="24"/>
              </w:rPr>
              <w:t>14.43</w:t>
            </w:r>
          </w:p>
        </w:tc>
      </w:tr>
    </w:tbl>
    <w:p w:rsidR="00CA3C10" w:rsidRDefault="00B1196C" w:rsidP="003A3182">
      <w:pPr>
        <w:pStyle w:val="Descripcin"/>
        <w:keepNext/>
        <w:spacing w:after="0"/>
        <w:jc w:val="both"/>
        <w:rPr>
          <w:rFonts w:ascii="Times New Roman" w:hAnsi="Times New Roman" w:cs="Times New Roman"/>
          <w:i w:val="0"/>
          <w:color w:val="000000" w:themeColor="text1"/>
          <w:sz w:val="24"/>
        </w:rPr>
      </w:pPr>
      <w:bookmarkStart w:id="247" w:name="_Toc38364855"/>
      <w:r w:rsidRPr="00E7534D">
        <w:rPr>
          <w:rFonts w:ascii="Times New Roman" w:hAnsi="Times New Roman" w:cs="Times New Roman"/>
          <w:b/>
          <w:i w:val="0"/>
          <w:color w:val="000000" w:themeColor="text1"/>
          <w:sz w:val="24"/>
        </w:rPr>
        <w:t>Cuadro No</w:t>
      </w:r>
      <w:r w:rsidR="00314487">
        <w:rPr>
          <w:rFonts w:ascii="Times New Roman" w:hAnsi="Times New Roman" w:cs="Times New Roman"/>
          <w:b/>
          <w:i w:val="0"/>
          <w:color w:val="000000" w:themeColor="text1"/>
          <w:sz w:val="24"/>
        </w:rPr>
        <w:t>.</w:t>
      </w:r>
      <w:r w:rsidRPr="00E7534D">
        <w:rPr>
          <w:rFonts w:ascii="Times New Roman" w:hAnsi="Times New Roman" w:cs="Times New Roman"/>
          <w:b/>
          <w:i w:val="0"/>
          <w:color w:val="000000" w:themeColor="text1"/>
          <w:sz w:val="24"/>
        </w:rPr>
        <w:t xml:space="preserve"> </w:t>
      </w:r>
      <w:r w:rsidR="002751A1" w:rsidRPr="00E7534D">
        <w:rPr>
          <w:rFonts w:ascii="Times New Roman" w:hAnsi="Times New Roman" w:cs="Times New Roman"/>
          <w:b/>
          <w:i w:val="0"/>
          <w:color w:val="000000" w:themeColor="text1"/>
          <w:sz w:val="24"/>
        </w:rPr>
        <w:fldChar w:fldCharType="begin"/>
      </w:r>
      <w:r w:rsidR="002751A1" w:rsidRPr="00E7534D">
        <w:rPr>
          <w:rFonts w:ascii="Times New Roman" w:hAnsi="Times New Roman" w:cs="Times New Roman"/>
          <w:b/>
          <w:i w:val="0"/>
          <w:color w:val="000000" w:themeColor="text1"/>
          <w:sz w:val="24"/>
        </w:rPr>
        <w:instrText xml:space="preserve"> SEQ Cuadro_No \* ARABIC </w:instrText>
      </w:r>
      <w:r w:rsidR="002751A1" w:rsidRPr="00E7534D">
        <w:rPr>
          <w:rFonts w:ascii="Times New Roman" w:hAnsi="Times New Roman" w:cs="Times New Roman"/>
          <w:b/>
          <w:i w:val="0"/>
          <w:color w:val="000000" w:themeColor="text1"/>
          <w:sz w:val="24"/>
        </w:rPr>
        <w:fldChar w:fldCharType="separate"/>
      </w:r>
      <w:r w:rsidR="0066023A">
        <w:rPr>
          <w:rFonts w:ascii="Times New Roman" w:hAnsi="Times New Roman" w:cs="Times New Roman"/>
          <w:b/>
          <w:i w:val="0"/>
          <w:noProof/>
          <w:color w:val="000000" w:themeColor="text1"/>
          <w:sz w:val="24"/>
        </w:rPr>
        <w:t>4</w:t>
      </w:r>
      <w:r w:rsidR="002751A1" w:rsidRPr="00E7534D">
        <w:rPr>
          <w:rFonts w:ascii="Times New Roman" w:hAnsi="Times New Roman" w:cs="Times New Roman"/>
          <w:b/>
          <w:i w:val="0"/>
          <w:noProof/>
          <w:color w:val="000000" w:themeColor="text1"/>
          <w:sz w:val="24"/>
        </w:rPr>
        <w:fldChar w:fldCharType="end"/>
      </w:r>
      <w:r w:rsidR="00E7534D" w:rsidRPr="00E7534D">
        <w:rPr>
          <w:rFonts w:ascii="Times New Roman" w:hAnsi="Times New Roman" w:cs="Times New Roman"/>
          <w:b/>
          <w:i w:val="0"/>
          <w:noProof/>
          <w:color w:val="000000" w:themeColor="text1"/>
          <w:sz w:val="24"/>
        </w:rPr>
        <w:t>.</w:t>
      </w:r>
      <w:r w:rsidR="00116AEA">
        <w:rPr>
          <w:rFonts w:ascii="Times New Roman" w:hAnsi="Times New Roman" w:cs="Times New Roman"/>
          <w:i w:val="0"/>
          <w:color w:val="000000" w:themeColor="text1"/>
          <w:sz w:val="24"/>
        </w:rPr>
        <w:t xml:space="preserve"> Resultados del a</w:t>
      </w:r>
      <w:r w:rsidRPr="00E7534D">
        <w:rPr>
          <w:rFonts w:ascii="Times New Roman" w:hAnsi="Times New Roman" w:cs="Times New Roman"/>
          <w:i w:val="0"/>
          <w:color w:val="000000" w:themeColor="text1"/>
          <w:sz w:val="24"/>
        </w:rPr>
        <w:t>nálisis de proteína de las 10 mejor</w:t>
      </w:r>
      <w:r w:rsidR="00742445">
        <w:rPr>
          <w:rFonts w:ascii="Times New Roman" w:hAnsi="Times New Roman" w:cs="Times New Roman"/>
          <w:i w:val="0"/>
          <w:color w:val="000000" w:themeColor="text1"/>
          <w:sz w:val="24"/>
        </w:rPr>
        <w:t>es accesiones de cebada maltera en Base a Materia Seca.</w:t>
      </w:r>
      <w:r w:rsidRPr="00E7534D">
        <w:rPr>
          <w:rFonts w:ascii="Times New Roman" w:hAnsi="Times New Roman" w:cs="Times New Roman"/>
          <w:i w:val="0"/>
          <w:color w:val="000000" w:themeColor="text1"/>
          <w:sz w:val="24"/>
        </w:rPr>
        <w:t xml:space="preserve"> Laguacoto 2019.</w:t>
      </w:r>
      <w:bookmarkEnd w:id="247"/>
    </w:p>
    <w:p w:rsidR="00A01C03" w:rsidRDefault="00A01C03" w:rsidP="00A01C03">
      <w:pPr>
        <w:spacing w:after="240" w:line="360" w:lineRule="auto"/>
        <w:jc w:val="both"/>
        <w:rPr>
          <w:rFonts w:ascii="Times New Roman" w:hAnsi="Times New Roman" w:cs="Times New Roman"/>
          <w:sz w:val="20"/>
          <w:szCs w:val="20"/>
        </w:rPr>
      </w:pPr>
      <w:r w:rsidRPr="00A01C03">
        <w:rPr>
          <w:rFonts w:ascii="Times New Roman" w:hAnsi="Times New Roman" w:cs="Times New Roman"/>
          <w:b/>
          <w:sz w:val="20"/>
          <w:szCs w:val="20"/>
        </w:rPr>
        <w:t xml:space="preserve">Fuente: </w:t>
      </w:r>
      <w:r w:rsidRPr="00A01C03">
        <w:rPr>
          <w:rFonts w:ascii="Times New Roman" w:hAnsi="Times New Roman" w:cs="Times New Roman"/>
          <w:sz w:val="20"/>
          <w:szCs w:val="20"/>
        </w:rPr>
        <w:t>UEB. 2019.</w:t>
      </w:r>
      <w:r w:rsidR="00742445">
        <w:rPr>
          <w:rFonts w:ascii="Times New Roman" w:hAnsi="Times New Roman" w:cs="Times New Roman"/>
          <w:sz w:val="20"/>
          <w:szCs w:val="20"/>
        </w:rPr>
        <w:t xml:space="preserve"> </w:t>
      </w:r>
      <w:r w:rsidR="00742445" w:rsidRPr="001F3FD8">
        <w:rPr>
          <w:rFonts w:ascii="Times New Roman" w:hAnsi="Times New Roman" w:cs="Times New Roman"/>
          <w:sz w:val="20"/>
          <w:szCs w:val="20"/>
        </w:rPr>
        <w:t>(Anexo No.</w:t>
      </w:r>
      <w:r w:rsidR="001F3FD8" w:rsidRPr="001F3FD8">
        <w:rPr>
          <w:rFonts w:ascii="Times New Roman" w:hAnsi="Times New Roman" w:cs="Times New Roman"/>
          <w:sz w:val="20"/>
          <w:szCs w:val="20"/>
        </w:rPr>
        <w:t xml:space="preserve"> 6</w:t>
      </w:r>
      <w:r w:rsidR="00B02FDE">
        <w:rPr>
          <w:rFonts w:ascii="Times New Roman" w:hAnsi="Times New Roman" w:cs="Times New Roman"/>
          <w:sz w:val="20"/>
          <w:szCs w:val="20"/>
        </w:rPr>
        <w:t>)</w:t>
      </w:r>
    </w:p>
    <w:p w:rsidR="0030104A" w:rsidRDefault="0030104A" w:rsidP="0030104A">
      <w:pPr>
        <w:spacing w:after="240" w:line="360" w:lineRule="auto"/>
        <w:jc w:val="both"/>
        <w:rPr>
          <w:rFonts w:ascii="Times New Roman" w:hAnsi="Times New Roman" w:cs="Times New Roman"/>
          <w:sz w:val="24"/>
          <w:szCs w:val="20"/>
        </w:rPr>
      </w:pPr>
      <w:r w:rsidRPr="00025BB3">
        <w:rPr>
          <w:rFonts w:ascii="Times New Roman" w:hAnsi="Times New Roman" w:cs="Times New Roman"/>
          <w:sz w:val="24"/>
          <w:szCs w:val="20"/>
        </w:rPr>
        <w:t>De las 14</w:t>
      </w:r>
      <w:r w:rsidR="00025BB3" w:rsidRPr="00025BB3">
        <w:rPr>
          <w:rFonts w:ascii="Times New Roman" w:hAnsi="Times New Roman" w:cs="Times New Roman"/>
          <w:sz w:val="24"/>
          <w:szCs w:val="20"/>
        </w:rPr>
        <w:t>5</w:t>
      </w:r>
      <w:r w:rsidRPr="00025BB3">
        <w:rPr>
          <w:rFonts w:ascii="Times New Roman" w:hAnsi="Times New Roman" w:cs="Times New Roman"/>
          <w:sz w:val="24"/>
          <w:szCs w:val="20"/>
        </w:rPr>
        <w:t xml:space="preserve"> accesiones</w:t>
      </w:r>
      <w:r w:rsidRPr="00102CFA">
        <w:rPr>
          <w:rFonts w:ascii="Times New Roman" w:hAnsi="Times New Roman" w:cs="Times New Roman"/>
          <w:sz w:val="24"/>
          <w:szCs w:val="20"/>
        </w:rPr>
        <w:t xml:space="preserve"> de cebada maltera, se procedieron a escoger las 10 mejores accesiones </w:t>
      </w:r>
      <w:r w:rsidR="00B02FDE">
        <w:rPr>
          <w:rFonts w:ascii="Times New Roman" w:hAnsi="Times New Roman" w:cs="Times New Roman"/>
          <w:sz w:val="24"/>
          <w:szCs w:val="20"/>
        </w:rPr>
        <w:t xml:space="preserve">en función del rendimiento </w:t>
      </w:r>
      <w:r w:rsidRPr="00102CFA">
        <w:rPr>
          <w:rFonts w:ascii="Times New Roman" w:hAnsi="Times New Roman" w:cs="Times New Roman"/>
          <w:sz w:val="24"/>
          <w:szCs w:val="20"/>
        </w:rPr>
        <w:t xml:space="preserve">para realizar el análisis de proteína en </w:t>
      </w:r>
      <w:r w:rsidR="00742445">
        <w:rPr>
          <w:rFonts w:ascii="Times New Roman" w:hAnsi="Times New Roman" w:cs="Times New Roman"/>
          <w:sz w:val="24"/>
          <w:szCs w:val="20"/>
        </w:rPr>
        <w:t>el laboratorio</w:t>
      </w:r>
      <w:r w:rsidRPr="00102CFA">
        <w:rPr>
          <w:rFonts w:ascii="Times New Roman" w:hAnsi="Times New Roman" w:cs="Times New Roman"/>
          <w:sz w:val="24"/>
          <w:szCs w:val="20"/>
        </w:rPr>
        <w:t xml:space="preserve"> de Investigación de la UEB.</w:t>
      </w:r>
    </w:p>
    <w:p w:rsidR="0030104A" w:rsidRDefault="0030104A" w:rsidP="0030104A">
      <w:pPr>
        <w:spacing w:after="240" w:line="360" w:lineRule="auto"/>
        <w:jc w:val="both"/>
        <w:rPr>
          <w:rFonts w:ascii="Times New Roman" w:hAnsi="Times New Roman" w:cs="Times New Roman"/>
          <w:sz w:val="24"/>
          <w:szCs w:val="20"/>
        </w:rPr>
      </w:pPr>
      <w:r>
        <w:rPr>
          <w:rFonts w:ascii="Times New Roman" w:hAnsi="Times New Roman" w:cs="Times New Roman"/>
          <w:sz w:val="24"/>
          <w:szCs w:val="20"/>
        </w:rPr>
        <w:t xml:space="preserve">Según los resultados obtenidos en el análisis de proteína los tratamientos T64, T65, T67, T72, T126, T128, T129, T131 y T133 </w:t>
      </w:r>
      <w:r w:rsidR="003452C4">
        <w:rPr>
          <w:rFonts w:ascii="Times New Roman" w:hAnsi="Times New Roman" w:cs="Times New Roman"/>
          <w:sz w:val="24"/>
          <w:szCs w:val="20"/>
        </w:rPr>
        <w:t>presentaron</w:t>
      </w:r>
      <w:r>
        <w:rPr>
          <w:rFonts w:ascii="Times New Roman" w:hAnsi="Times New Roman" w:cs="Times New Roman"/>
          <w:sz w:val="24"/>
          <w:szCs w:val="20"/>
        </w:rPr>
        <w:t xml:space="preserve"> un rango entre el 1</w:t>
      </w:r>
      <w:r w:rsidR="00B02FDE">
        <w:rPr>
          <w:rFonts w:ascii="Times New Roman" w:hAnsi="Times New Roman" w:cs="Times New Roman"/>
          <w:sz w:val="24"/>
          <w:szCs w:val="20"/>
        </w:rPr>
        <w:t>2.81</w:t>
      </w:r>
      <w:r>
        <w:rPr>
          <w:rFonts w:ascii="Times New Roman" w:hAnsi="Times New Roman" w:cs="Times New Roman"/>
          <w:sz w:val="24"/>
          <w:szCs w:val="20"/>
        </w:rPr>
        <w:t xml:space="preserve"> al 14</w:t>
      </w:r>
      <w:r w:rsidR="00B02FDE">
        <w:rPr>
          <w:rFonts w:ascii="Times New Roman" w:hAnsi="Times New Roman" w:cs="Times New Roman"/>
          <w:sz w:val="24"/>
          <w:szCs w:val="20"/>
        </w:rPr>
        <w:t>.63</w:t>
      </w:r>
      <w:r>
        <w:rPr>
          <w:rFonts w:ascii="Times New Roman" w:hAnsi="Times New Roman" w:cs="Times New Roman"/>
          <w:sz w:val="24"/>
          <w:szCs w:val="20"/>
        </w:rPr>
        <w:t xml:space="preserve">% de proteína </w:t>
      </w:r>
      <w:r w:rsidR="00B02FDE">
        <w:rPr>
          <w:rFonts w:ascii="Times New Roman" w:hAnsi="Times New Roman" w:cs="Times New Roman"/>
          <w:sz w:val="24"/>
          <w:szCs w:val="20"/>
        </w:rPr>
        <w:t>y el</w:t>
      </w:r>
      <w:r>
        <w:rPr>
          <w:rFonts w:ascii="Times New Roman" w:hAnsi="Times New Roman" w:cs="Times New Roman"/>
          <w:sz w:val="24"/>
          <w:szCs w:val="20"/>
        </w:rPr>
        <w:t xml:space="preserve"> T68, </w:t>
      </w:r>
      <w:r w:rsidR="00116AEA">
        <w:rPr>
          <w:rFonts w:ascii="Times New Roman" w:hAnsi="Times New Roman" w:cs="Times New Roman"/>
          <w:sz w:val="24"/>
          <w:szCs w:val="20"/>
        </w:rPr>
        <w:t>obtuvo</w:t>
      </w:r>
      <w:r w:rsidR="00B02FDE">
        <w:rPr>
          <w:rFonts w:ascii="Times New Roman" w:hAnsi="Times New Roman" w:cs="Times New Roman"/>
          <w:sz w:val="24"/>
          <w:szCs w:val="20"/>
        </w:rPr>
        <w:t xml:space="preserve"> </w:t>
      </w:r>
      <w:r>
        <w:rPr>
          <w:rFonts w:ascii="Times New Roman" w:hAnsi="Times New Roman" w:cs="Times New Roman"/>
          <w:sz w:val="24"/>
          <w:szCs w:val="20"/>
        </w:rPr>
        <w:t>un p</w:t>
      </w:r>
      <w:r w:rsidR="00B02FDE">
        <w:rPr>
          <w:rFonts w:ascii="Times New Roman" w:hAnsi="Times New Roman" w:cs="Times New Roman"/>
          <w:sz w:val="24"/>
          <w:szCs w:val="20"/>
        </w:rPr>
        <w:t>orcentaje del 8.21% (Cuadro N°. 4).</w:t>
      </w:r>
    </w:p>
    <w:p w:rsidR="0030104A" w:rsidRDefault="0030104A" w:rsidP="0030104A">
      <w:pPr>
        <w:spacing w:after="240" w:line="360" w:lineRule="auto"/>
        <w:jc w:val="both"/>
        <w:rPr>
          <w:rFonts w:ascii="Times New Roman" w:hAnsi="Times New Roman" w:cs="Times New Roman"/>
          <w:sz w:val="24"/>
          <w:szCs w:val="20"/>
        </w:rPr>
      </w:pPr>
      <w:r>
        <w:rPr>
          <w:rFonts w:ascii="Times New Roman" w:hAnsi="Times New Roman" w:cs="Times New Roman"/>
          <w:sz w:val="24"/>
          <w:szCs w:val="20"/>
        </w:rPr>
        <w:t xml:space="preserve">En el contenido de proteína influye principalmente el N que es el elemento más limitante ya que contribuye </w:t>
      </w:r>
      <w:r w:rsidR="00DC73D4">
        <w:rPr>
          <w:rFonts w:ascii="Times New Roman" w:hAnsi="Times New Roman" w:cs="Times New Roman"/>
          <w:sz w:val="24"/>
          <w:szCs w:val="20"/>
        </w:rPr>
        <w:t>en</w:t>
      </w:r>
      <w:r>
        <w:rPr>
          <w:rFonts w:ascii="Times New Roman" w:hAnsi="Times New Roman" w:cs="Times New Roman"/>
          <w:sz w:val="24"/>
          <w:szCs w:val="20"/>
        </w:rPr>
        <w:t xml:space="preserve"> la acumulación de biomasa, forma la molécula de clorofila y participa del balance nutricional de la planta al facilitar l</w:t>
      </w:r>
      <w:r w:rsidR="003452C4">
        <w:rPr>
          <w:rFonts w:ascii="Times New Roman" w:hAnsi="Times New Roman" w:cs="Times New Roman"/>
          <w:sz w:val="24"/>
          <w:szCs w:val="20"/>
        </w:rPr>
        <w:t xml:space="preserve">a absorción de otros nutrientes. </w:t>
      </w:r>
    </w:p>
    <w:p w:rsidR="000B1573" w:rsidRDefault="000B1573" w:rsidP="0030104A">
      <w:pPr>
        <w:spacing w:after="240" w:line="360" w:lineRule="auto"/>
        <w:jc w:val="both"/>
        <w:rPr>
          <w:rFonts w:ascii="Times New Roman" w:hAnsi="Times New Roman" w:cs="Times New Roman"/>
          <w:sz w:val="24"/>
          <w:szCs w:val="20"/>
        </w:rPr>
      </w:pPr>
      <w:r>
        <w:rPr>
          <w:rFonts w:ascii="Times New Roman" w:hAnsi="Times New Roman" w:cs="Times New Roman"/>
          <w:sz w:val="24"/>
          <w:szCs w:val="20"/>
        </w:rPr>
        <w:t xml:space="preserve">Cuando hablamos de “calidad” de la cebada o materia prima, se consideran tres aspectos fundamentales: calidad comercial, calidad maltera y </w:t>
      </w:r>
      <w:r w:rsidR="001F3FD8">
        <w:rPr>
          <w:rFonts w:ascii="Times New Roman" w:hAnsi="Times New Roman" w:cs="Times New Roman"/>
          <w:sz w:val="24"/>
          <w:szCs w:val="20"/>
        </w:rPr>
        <w:t>c</w:t>
      </w:r>
      <w:r>
        <w:rPr>
          <w:rFonts w:ascii="Times New Roman" w:hAnsi="Times New Roman" w:cs="Times New Roman"/>
          <w:sz w:val="24"/>
          <w:szCs w:val="20"/>
        </w:rPr>
        <w:t>ervecera de la cebada.</w:t>
      </w:r>
    </w:p>
    <w:p w:rsidR="005160A1" w:rsidRDefault="005160A1" w:rsidP="0030104A">
      <w:pPr>
        <w:spacing w:after="240" w:line="360" w:lineRule="auto"/>
        <w:jc w:val="both"/>
        <w:rPr>
          <w:rFonts w:ascii="Times New Roman" w:hAnsi="Times New Roman" w:cs="Times New Roman"/>
          <w:sz w:val="24"/>
          <w:szCs w:val="20"/>
        </w:rPr>
      </w:pPr>
      <w:r>
        <w:rPr>
          <w:rFonts w:ascii="Times New Roman" w:hAnsi="Times New Roman" w:cs="Times New Roman"/>
          <w:sz w:val="24"/>
          <w:szCs w:val="20"/>
        </w:rPr>
        <w:t xml:space="preserve">Para la calidad comercial los aspectos más relevantes son </w:t>
      </w:r>
      <w:r w:rsidR="00321B14">
        <w:rPr>
          <w:rFonts w:ascii="Times New Roman" w:hAnsi="Times New Roman" w:cs="Times New Roman"/>
          <w:sz w:val="24"/>
          <w:szCs w:val="20"/>
        </w:rPr>
        <w:t>la sanidad, color, forma y tamaño del grano y la rugosidad</w:t>
      </w:r>
      <w:r w:rsidR="001F3FD8">
        <w:rPr>
          <w:rFonts w:ascii="Times New Roman" w:hAnsi="Times New Roman" w:cs="Times New Roman"/>
          <w:sz w:val="24"/>
          <w:szCs w:val="20"/>
        </w:rPr>
        <w:t xml:space="preserve"> (tipo de cáscara)</w:t>
      </w:r>
      <w:r w:rsidR="00321B14">
        <w:rPr>
          <w:rFonts w:ascii="Times New Roman" w:hAnsi="Times New Roman" w:cs="Times New Roman"/>
          <w:sz w:val="24"/>
          <w:szCs w:val="20"/>
        </w:rPr>
        <w:t xml:space="preserve"> de la cáscara de la cebada.</w:t>
      </w:r>
    </w:p>
    <w:p w:rsidR="004751CD" w:rsidRDefault="00321B14" w:rsidP="004751CD">
      <w:pPr>
        <w:spacing w:after="240" w:line="360" w:lineRule="auto"/>
        <w:jc w:val="both"/>
        <w:rPr>
          <w:rFonts w:ascii="Times New Roman" w:hAnsi="Times New Roman" w:cs="Times New Roman"/>
          <w:sz w:val="24"/>
          <w:szCs w:val="24"/>
        </w:rPr>
      </w:pPr>
      <w:r>
        <w:rPr>
          <w:rFonts w:ascii="Times New Roman" w:hAnsi="Times New Roman" w:cs="Times New Roman"/>
          <w:sz w:val="24"/>
          <w:szCs w:val="20"/>
        </w:rPr>
        <w:lastRenderedPageBreak/>
        <w:t xml:space="preserve">Para la calidad maltera y cervecera son fundamentales los indicadores de sanidad, peso hectolítrico, </w:t>
      </w:r>
      <w:r w:rsidR="00DC73D4">
        <w:rPr>
          <w:rFonts w:ascii="Times New Roman" w:hAnsi="Times New Roman" w:cs="Times New Roman"/>
          <w:sz w:val="24"/>
          <w:szCs w:val="20"/>
        </w:rPr>
        <w:t xml:space="preserve">contenido de almidones </w:t>
      </w:r>
      <w:r>
        <w:rPr>
          <w:rFonts w:ascii="Times New Roman" w:hAnsi="Times New Roman" w:cs="Times New Roman"/>
          <w:sz w:val="24"/>
          <w:szCs w:val="20"/>
        </w:rPr>
        <w:t xml:space="preserve">y </w:t>
      </w:r>
      <w:r w:rsidR="005745A5">
        <w:rPr>
          <w:rFonts w:ascii="Times New Roman" w:hAnsi="Times New Roman" w:cs="Times New Roman"/>
          <w:sz w:val="24"/>
          <w:szCs w:val="20"/>
        </w:rPr>
        <w:t>la</w:t>
      </w:r>
      <w:r>
        <w:rPr>
          <w:rFonts w:ascii="Times New Roman" w:hAnsi="Times New Roman" w:cs="Times New Roman"/>
          <w:sz w:val="24"/>
          <w:szCs w:val="20"/>
        </w:rPr>
        <w:t xml:space="preserve"> proteína. La industria maltera y cervecera, han establecido rangos </w:t>
      </w:r>
      <w:r w:rsidR="001F3FD8">
        <w:rPr>
          <w:rFonts w:ascii="Times New Roman" w:hAnsi="Times New Roman" w:cs="Times New Roman"/>
          <w:sz w:val="24"/>
          <w:szCs w:val="20"/>
        </w:rPr>
        <w:t xml:space="preserve">(mínimos y </w:t>
      </w:r>
      <w:r>
        <w:rPr>
          <w:rFonts w:ascii="Times New Roman" w:hAnsi="Times New Roman" w:cs="Times New Roman"/>
          <w:sz w:val="24"/>
          <w:szCs w:val="20"/>
        </w:rPr>
        <w:t>máximos</w:t>
      </w:r>
      <w:r w:rsidR="001F3FD8">
        <w:rPr>
          <w:rFonts w:ascii="Times New Roman" w:hAnsi="Times New Roman" w:cs="Times New Roman"/>
          <w:sz w:val="24"/>
          <w:szCs w:val="20"/>
        </w:rPr>
        <w:t>)</w:t>
      </w:r>
      <w:r>
        <w:rPr>
          <w:rFonts w:ascii="Times New Roman" w:hAnsi="Times New Roman" w:cs="Times New Roman"/>
          <w:sz w:val="24"/>
          <w:szCs w:val="20"/>
        </w:rPr>
        <w:t xml:space="preserve"> del contenido de proteína entre el </w:t>
      </w:r>
      <w:r w:rsidR="001F3FD8">
        <w:rPr>
          <w:rFonts w:ascii="Times New Roman" w:hAnsi="Times New Roman" w:cs="Times New Roman"/>
          <w:sz w:val="24"/>
          <w:szCs w:val="20"/>
        </w:rPr>
        <w:t>8.5</w:t>
      </w:r>
      <w:r>
        <w:rPr>
          <w:rFonts w:ascii="Times New Roman" w:hAnsi="Times New Roman" w:cs="Times New Roman"/>
          <w:sz w:val="24"/>
          <w:szCs w:val="20"/>
        </w:rPr>
        <w:t xml:space="preserve"> y 10.5% de proteína. El contenido de proteína está relacionado con la calidad de la cerveza en relación al color, olor</w:t>
      </w:r>
      <w:r w:rsidR="00DC73D4">
        <w:rPr>
          <w:rFonts w:ascii="Times New Roman" w:hAnsi="Times New Roman" w:cs="Times New Roman"/>
          <w:sz w:val="24"/>
          <w:szCs w:val="20"/>
        </w:rPr>
        <w:t xml:space="preserve">, sabor, y el tiempo en anaquel </w:t>
      </w:r>
      <w:r w:rsidR="004751CD">
        <w:rPr>
          <w:rFonts w:ascii="Times New Roman" w:hAnsi="Times New Roman" w:cs="Times New Roman"/>
          <w:sz w:val="24"/>
          <w:szCs w:val="20"/>
        </w:rPr>
        <w:t>(</w:t>
      </w:r>
      <w:r w:rsidR="00DC73D4" w:rsidRPr="004751CD">
        <w:rPr>
          <w:rFonts w:ascii="Times New Roman" w:hAnsi="Times New Roman" w:cs="Times New Roman"/>
          <w:sz w:val="24"/>
          <w:szCs w:val="24"/>
        </w:rPr>
        <w:t>Schmidt et al. 1975. Citado por</w:t>
      </w:r>
      <w:r w:rsidR="004751CD" w:rsidRPr="004751CD">
        <w:rPr>
          <w:rFonts w:ascii="Times New Roman" w:hAnsi="Times New Roman" w:cs="Times New Roman"/>
          <w:sz w:val="24"/>
          <w:szCs w:val="24"/>
        </w:rPr>
        <w:t xml:space="preserve"> Arias, G. 1991)</w:t>
      </w:r>
      <w:r w:rsidR="004751CD">
        <w:rPr>
          <w:rFonts w:ascii="Times New Roman" w:hAnsi="Times New Roman" w:cs="Times New Roman"/>
          <w:sz w:val="24"/>
          <w:szCs w:val="24"/>
        </w:rPr>
        <w:t>.</w:t>
      </w:r>
    </w:p>
    <w:p w:rsidR="004751CD" w:rsidRPr="004751CD" w:rsidRDefault="004751CD" w:rsidP="004751CD">
      <w:pPr>
        <w:autoSpaceDE w:val="0"/>
        <w:autoSpaceDN w:val="0"/>
        <w:adjustRightInd w:val="0"/>
        <w:spacing w:line="360" w:lineRule="auto"/>
        <w:jc w:val="both"/>
        <w:rPr>
          <w:rFonts w:ascii="Times New Roman" w:hAnsi="Times New Roman" w:cs="Times New Roman"/>
          <w:sz w:val="24"/>
          <w:szCs w:val="24"/>
        </w:rPr>
      </w:pPr>
      <w:r w:rsidRPr="004751CD">
        <w:rPr>
          <w:rFonts w:ascii="Times New Roman" w:hAnsi="Times New Roman" w:cs="Times New Roman"/>
          <w:sz w:val="24"/>
          <w:szCs w:val="24"/>
        </w:rPr>
        <w:t xml:space="preserve">Las sustancias nitrogenadas tienen una gran importancia en la calidad de la malta que se </w:t>
      </w:r>
      <w:r>
        <w:rPr>
          <w:rFonts w:ascii="Times New Roman" w:hAnsi="Times New Roman" w:cs="Times New Roman"/>
          <w:sz w:val="24"/>
          <w:szCs w:val="24"/>
        </w:rPr>
        <w:t>fabrica y ejercen una influencia positiva</w:t>
      </w:r>
      <w:r w:rsidRPr="004751CD">
        <w:rPr>
          <w:rFonts w:ascii="Times New Roman" w:hAnsi="Times New Roman" w:cs="Times New Roman"/>
          <w:sz w:val="24"/>
          <w:szCs w:val="24"/>
        </w:rPr>
        <w:t xml:space="preserve"> en:</w:t>
      </w:r>
    </w:p>
    <w:p w:rsidR="004751CD" w:rsidRPr="004751CD" w:rsidRDefault="004751CD" w:rsidP="004751CD">
      <w:pPr>
        <w:pStyle w:val="Prrafodelista"/>
        <w:numPr>
          <w:ilvl w:val="0"/>
          <w:numId w:val="17"/>
        </w:numPr>
        <w:autoSpaceDE w:val="0"/>
        <w:autoSpaceDN w:val="0"/>
        <w:adjustRightInd w:val="0"/>
        <w:spacing w:line="360" w:lineRule="auto"/>
        <w:jc w:val="both"/>
        <w:rPr>
          <w:rFonts w:ascii="Times New Roman" w:hAnsi="Times New Roman" w:cs="Times New Roman"/>
          <w:sz w:val="24"/>
          <w:szCs w:val="24"/>
        </w:rPr>
      </w:pPr>
      <w:r w:rsidRPr="004751CD">
        <w:rPr>
          <w:rFonts w:ascii="Times New Roman" w:hAnsi="Times New Roman" w:cs="Times New Roman"/>
          <w:sz w:val="24"/>
          <w:szCs w:val="24"/>
        </w:rPr>
        <w:t>El gusto de la cerveza.</w:t>
      </w:r>
    </w:p>
    <w:p w:rsidR="004751CD" w:rsidRPr="004751CD" w:rsidRDefault="004751CD" w:rsidP="004751CD">
      <w:pPr>
        <w:pStyle w:val="Prrafodelista"/>
        <w:numPr>
          <w:ilvl w:val="0"/>
          <w:numId w:val="17"/>
        </w:numPr>
        <w:autoSpaceDE w:val="0"/>
        <w:autoSpaceDN w:val="0"/>
        <w:adjustRightInd w:val="0"/>
        <w:spacing w:line="360" w:lineRule="auto"/>
        <w:jc w:val="both"/>
        <w:rPr>
          <w:rFonts w:ascii="Times New Roman" w:hAnsi="Times New Roman" w:cs="Times New Roman"/>
          <w:sz w:val="24"/>
          <w:szCs w:val="24"/>
        </w:rPr>
      </w:pPr>
      <w:r w:rsidRPr="004751CD">
        <w:rPr>
          <w:rFonts w:ascii="Times New Roman" w:hAnsi="Times New Roman" w:cs="Times New Roman"/>
          <w:sz w:val="24"/>
          <w:szCs w:val="24"/>
        </w:rPr>
        <w:t>El mantenimiento de la estabilidad de la espuma.</w:t>
      </w:r>
    </w:p>
    <w:p w:rsidR="004751CD" w:rsidRPr="004751CD" w:rsidRDefault="004751CD" w:rsidP="003A3182">
      <w:pPr>
        <w:pStyle w:val="Prrafodelista"/>
        <w:numPr>
          <w:ilvl w:val="0"/>
          <w:numId w:val="17"/>
        </w:numPr>
        <w:autoSpaceDE w:val="0"/>
        <w:autoSpaceDN w:val="0"/>
        <w:adjustRightInd w:val="0"/>
        <w:spacing w:after="240" w:line="360" w:lineRule="auto"/>
        <w:jc w:val="both"/>
        <w:rPr>
          <w:rFonts w:ascii="Times New Roman" w:hAnsi="Times New Roman" w:cs="Times New Roman"/>
          <w:sz w:val="24"/>
          <w:szCs w:val="24"/>
        </w:rPr>
      </w:pPr>
      <w:r w:rsidRPr="004751CD">
        <w:rPr>
          <w:rFonts w:ascii="Times New Roman" w:hAnsi="Times New Roman" w:cs="Times New Roman"/>
          <w:sz w:val="24"/>
          <w:szCs w:val="24"/>
        </w:rPr>
        <w:t>La nutrición de las levaduras.</w:t>
      </w:r>
    </w:p>
    <w:p w:rsidR="00116AEA" w:rsidRDefault="00321B14" w:rsidP="0030104A">
      <w:pPr>
        <w:spacing w:after="240" w:line="360" w:lineRule="auto"/>
        <w:jc w:val="both"/>
        <w:rPr>
          <w:rFonts w:ascii="Times New Roman" w:hAnsi="Times New Roman" w:cs="Times New Roman"/>
          <w:sz w:val="24"/>
          <w:szCs w:val="20"/>
        </w:rPr>
      </w:pPr>
      <w:r>
        <w:rPr>
          <w:rFonts w:ascii="Times New Roman" w:hAnsi="Times New Roman" w:cs="Times New Roman"/>
          <w:sz w:val="24"/>
          <w:szCs w:val="20"/>
        </w:rPr>
        <w:t>Bajo estas características físicas, químicas</w:t>
      </w:r>
      <w:r w:rsidR="00116AEA">
        <w:rPr>
          <w:rFonts w:ascii="Times New Roman" w:hAnsi="Times New Roman" w:cs="Times New Roman"/>
          <w:sz w:val="24"/>
          <w:szCs w:val="20"/>
        </w:rPr>
        <w:t xml:space="preserve"> y biológicas de la cebada, la a</w:t>
      </w:r>
      <w:r>
        <w:rPr>
          <w:rFonts w:ascii="Times New Roman" w:hAnsi="Times New Roman" w:cs="Times New Roman"/>
          <w:sz w:val="24"/>
          <w:szCs w:val="20"/>
        </w:rPr>
        <w:t xml:space="preserve">ccesión que se acerca a la calidad maltera y cervecera es el </w:t>
      </w:r>
      <w:r w:rsidRPr="00116AEA">
        <w:rPr>
          <w:rFonts w:ascii="Times New Roman" w:hAnsi="Times New Roman" w:cs="Times New Roman"/>
          <w:sz w:val="24"/>
        </w:rPr>
        <w:t>T68: 21k16-0816 con el 8.21% de proteína (Cuadro No. 4).</w:t>
      </w:r>
      <w:r>
        <w:rPr>
          <w:rFonts w:ascii="Times New Roman" w:hAnsi="Times New Roman" w:cs="Times New Roman"/>
          <w:sz w:val="24"/>
          <w:szCs w:val="20"/>
        </w:rPr>
        <w:t xml:space="preserve"> </w:t>
      </w:r>
    </w:p>
    <w:p w:rsidR="00321B14" w:rsidRDefault="00321B14" w:rsidP="0030104A">
      <w:pPr>
        <w:spacing w:after="240" w:line="360" w:lineRule="auto"/>
        <w:jc w:val="both"/>
        <w:rPr>
          <w:rFonts w:ascii="Times New Roman" w:hAnsi="Times New Roman" w:cs="Times New Roman"/>
          <w:sz w:val="24"/>
          <w:szCs w:val="24"/>
        </w:rPr>
      </w:pPr>
      <w:r>
        <w:rPr>
          <w:rFonts w:ascii="Times New Roman" w:hAnsi="Times New Roman" w:cs="Times New Roman"/>
          <w:sz w:val="24"/>
          <w:szCs w:val="20"/>
        </w:rPr>
        <w:t>El resto de accesiones evaluadas tienen valores muy altos de proteína, mismas que no sería</w:t>
      </w:r>
      <w:r w:rsidR="001F3FD8">
        <w:rPr>
          <w:rFonts w:ascii="Times New Roman" w:hAnsi="Times New Roman" w:cs="Times New Roman"/>
          <w:sz w:val="24"/>
          <w:szCs w:val="20"/>
        </w:rPr>
        <w:t>n adecuadas para la industria</w:t>
      </w:r>
      <w:r>
        <w:rPr>
          <w:rFonts w:ascii="Times New Roman" w:hAnsi="Times New Roman" w:cs="Times New Roman"/>
          <w:sz w:val="24"/>
          <w:szCs w:val="20"/>
        </w:rPr>
        <w:t xml:space="preserve"> malt</w:t>
      </w:r>
      <w:r w:rsidR="00DC73D4">
        <w:rPr>
          <w:rFonts w:ascii="Times New Roman" w:hAnsi="Times New Roman" w:cs="Times New Roman"/>
          <w:sz w:val="24"/>
          <w:szCs w:val="20"/>
        </w:rPr>
        <w:t>era</w:t>
      </w:r>
      <w:r>
        <w:rPr>
          <w:rFonts w:ascii="Times New Roman" w:hAnsi="Times New Roman" w:cs="Times New Roman"/>
          <w:sz w:val="24"/>
          <w:szCs w:val="20"/>
        </w:rPr>
        <w:t xml:space="preserve"> y cervecera. Las normas internacionales de calidad para la industria maltera y cervece</w:t>
      </w:r>
      <w:r w:rsidR="00074C53">
        <w:rPr>
          <w:rFonts w:ascii="Times New Roman" w:hAnsi="Times New Roman" w:cs="Times New Roman"/>
          <w:sz w:val="24"/>
          <w:szCs w:val="20"/>
        </w:rPr>
        <w:t>ra prefieren un rango entre el 8.5</w:t>
      </w:r>
      <w:r>
        <w:rPr>
          <w:rFonts w:ascii="Times New Roman" w:hAnsi="Times New Roman" w:cs="Times New Roman"/>
          <w:sz w:val="24"/>
          <w:szCs w:val="20"/>
        </w:rPr>
        <w:t xml:space="preserve"> y 10.5% de prote</w:t>
      </w:r>
      <w:r w:rsidR="00DC73D4">
        <w:rPr>
          <w:rFonts w:ascii="Times New Roman" w:hAnsi="Times New Roman" w:cs="Times New Roman"/>
          <w:sz w:val="24"/>
          <w:szCs w:val="20"/>
        </w:rPr>
        <w:t xml:space="preserve">ína </w:t>
      </w:r>
      <w:r w:rsidR="00DC73D4" w:rsidRPr="004751CD">
        <w:rPr>
          <w:rFonts w:ascii="Times New Roman" w:hAnsi="Times New Roman" w:cs="Times New Roman"/>
          <w:sz w:val="24"/>
          <w:szCs w:val="24"/>
        </w:rPr>
        <w:t xml:space="preserve">(Baumer, 1973. Citado por </w:t>
      </w:r>
      <w:r w:rsidR="004751CD" w:rsidRPr="004751CD">
        <w:rPr>
          <w:rFonts w:ascii="Times New Roman" w:hAnsi="Times New Roman" w:cs="Times New Roman"/>
          <w:sz w:val="24"/>
          <w:szCs w:val="24"/>
        </w:rPr>
        <w:t>Arias, G. 1991</w:t>
      </w:r>
      <w:r w:rsidR="00DC73D4" w:rsidRPr="004751CD">
        <w:rPr>
          <w:rFonts w:ascii="Times New Roman" w:hAnsi="Times New Roman" w:cs="Times New Roman"/>
          <w:sz w:val="24"/>
          <w:szCs w:val="24"/>
        </w:rPr>
        <w:t>).</w:t>
      </w:r>
    </w:p>
    <w:p w:rsidR="00074C53" w:rsidRDefault="00074C53" w:rsidP="00495465">
      <w:pPr>
        <w:pStyle w:val="Ttulo2"/>
        <w:spacing w:after="240" w:line="360" w:lineRule="auto"/>
      </w:pPr>
    </w:p>
    <w:p w:rsidR="00074C53" w:rsidRDefault="00074C53" w:rsidP="00495465">
      <w:pPr>
        <w:pStyle w:val="Ttulo2"/>
        <w:spacing w:after="240" w:line="360" w:lineRule="auto"/>
      </w:pPr>
    </w:p>
    <w:p w:rsidR="00074C53" w:rsidRDefault="00074C53" w:rsidP="00495465">
      <w:pPr>
        <w:pStyle w:val="Ttulo2"/>
        <w:spacing w:after="240" w:line="360" w:lineRule="auto"/>
      </w:pPr>
    </w:p>
    <w:p w:rsidR="00074C53" w:rsidRDefault="00074C53" w:rsidP="00495465">
      <w:pPr>
        <w:pStyle w:val="Ttulo2"/>
        <w:spacing w:after="240" w:line="360" w:lineRule="auto"/>
      </w:pPr>
    </w:p>
    <w:p w:rsidR="00074C53" w:rsidRDefault="00074C53" w:rsidP="00495465">
      <w:pPr>
        <w:pStyle w:val="Ttulo2"/>
        <w:spacing w:after="240" w:line="360" w:lineRule="auto"/>
      </w:pPr>
    </w:p>
    <w:p w:rsidR="00074C53" w:rsidRPr="00074C53" w:rsidRDefault="00074C53" w:rsidP="00074C53">
      <w:pPr>
        <w:rPr>
          <w:lang w:val="es-ES"/>
        </w:rPr>
      </w:pPr>
    </w:p>
    <w:p w:rsidR="00495465" w:rsidRDefault="00322F84" w:rsidP="00495465">
      <w:pPr>
        <w:pStyle w:val="Ttulo2"/>
        <w:spacing w:after="240" w:line="360" w:lineRule="auto"/>
      </w:pPr>
      <w:bookmarkStart w:id="248" w:name="_Toc51701809"/>
      <w:r>
        <w:lastRenderedPageBreak/>
        <w:t>5.5</w:t>
      </w:r>
      <w:r w:rsidR="00F90F4A" w:rsidRPr="00634EC5">
        <w:t xml:space="preserve"> A</w:t>
      </w:r>
      <w:r w:rsidR="00AD480B" w:rsidRPr="00634EC5">
        <w:t>nálisis de correlación y regresión lineal</w:t>
      </w:r>
      <w:bookmarkEnd w:id="248"/>
    </w:p>
    <w:p w:rsidR="00634564" w:rsidRPr="00634564" w:rsidRDefault="00634564" w:rsidP="00924208">
      <w:pPr>
        <w:spacing w:line="240" w:lineRule="auto"/>
        <w:jc w:val="both"/>
        <w:rPr>
          <w:rFonts w:ascii="Times New Roman" w:hAnsi="Times New Roman" w:cs="Times New Roman"/>
          <w:sz w:val="24"/>
          <w:lang w:val="es-ES"/>
        </w:rPr>
      </w:pPr>
      <w:bookmarkStart w:id="249" w:name="_Toc35450356"/>
      <w:bookmarkStart w:id="250" w:name="_Toc38364856"/>
      <w:r w:rsidRPr="00634564">
        <w:rPr>
          <w:rFonts w:ascii="Times New Roman" w:hAnsi="Times New Roman" w:cs="Times New Roman"/>
          <w:b/>
          <w:sz w:val="24"/>
          <w:lang w:val="es-ES"/>
        </w:rPr>
        <w:t>Cuadro No</w:t>
      </w:r>
      <w:r w:rsidR="00314487">
        <w:rPr>
          <w:rFonts w:ascii="Times New Roman" w:hAnsi="Times New Roman" w:cs="Times New Roman"/>
          <w:b/>
          <w:sz w:val="24"/>
          <w:lang w:val="es-ES"/>
        </w:rPr>
        <w:t>.</w:t>
      </w:r>
      <w:r w:rsidRPr="00634564">
        <w:rPr>
          <w:rFonts w:ascii="Times New Roman" w:hAnsi="Times New Roman" w:cs="Times New Roman"/>
          <w:b/>
          <w:sz w:val="24"/>
          <w:lang w:val="es-ES"/>
        </w:rPr>
        <w:t xml:space="preserve"> </w:t>
      </w:r>
      <w:r w:rsidRPr="00634564">
        <w:rPr>
          <w:rFonts w:ascii="Times New Roman" w:hAnsi="Times New Roman" w:cs="Times New Roman"/>
          <w:b/>
          <w:sz w:val="24"/>
          <w:lang w:val="es-ES"/>
        </w:rPr>
        <w:fldChar w:fldCharType="begin"/>
      </w:r>
      <w:r w:rsidRPr="00634564">
        <w:rPr>
          <w:rFonts w:ascii="Times New Roman" w:hAnsi="Times New Roman" w:cs="Times New Roman"/>
          <w:b/>
          <w:sz w:val="24"/>
          <w:lang w:val="es-ES"/>
        </w:rPr>
        <w:instrText xml:space="preserve"> SEQ Cuadro_No \* ARABIC </w:instrText>
      </w:r>
      <w:r w:rsidRPr="00634564">
        <w:rPr>
          <w:rFonts w:ascii="Times New Roman" w:hAnsi="Times New Roman" w:cs="Times New Roman"/>
          <w:b/>
          <w:sz w:val="24"/>
          <w:lang w:val="es-ES"/>
        </w:rPr>
        <w:fldChar w:fldCharType="separate"/>
      </w:r>
      <w:r w:rsidR="0066023A">
        <w:rPr>
          <w:rFonts w:ascii="Times New Roman" w:hAnsi="Times New Roman" w:cs="Times New Roman"/>
          <w:b/>
          <w:noProof/>
          <w:sz w:val="24"/>
          <w:lang w:val="es-ES"/>
        </w:rPr>
        <w:t>5</w:t>
      </w:r>
      <w:r w:rsidRPr="00634564">
        <w:rPr>
          <w:rFonts w:ascii="Times New Roman" w:hAnsi="Times New Roman" w:cs="Times New Roman"/>
          <w:sz w:val="24"/>
          <w:lang w:val="es-ES"/>
        </w:rPr>
        <w:fldChar w:fldCharType="end"/>
      </w:r>
      <w:r w:rsidRPr="00634564">
        <w:rPr>
          <w:rFonts w:ascii="Times New Roman" w:hAnsi="Times New Roman" w:cs="Times New Roman"/>
          <w:b/>
          <w:sz w:val="24"/>
          <w:lang w:val="es-ES"/>
        </w:rPr>
        <w:t xml:space="preserve">. </w:t>
      </w:r>
      <w:r w:rsidRPr="00634564">
        <w:rPr>
          <w:rFonts w:ascii="Times New Roman" w:hAnsi="Times New Roman" w:cs="Times New Roman"/>
          <w:sz w:val="24"/>
          <w:lang w:val="es-ES"/>
        </w:rPr>
        <w:t xml:space="preserve">Resultados del análisis de correlación y regresión lineal de las variables independientes (componentes del rendimiento </w:t>
      </w:r>
      <w:r w:rsidR="001F3FD8">
        <w:rPr>
          <w:rFonts w:ascii="Times New Roman" w:hAnsi="Times New Roman" w:cs="Times New Roman"/>
          <w:sz w:val="24"/>
          <w:lang w:val="es-ES"/>
        </w:rPr>
        <w:t>-</w:t>
      </w:r>
      <w:r w:rsidRPr="00634564">
        <w:rPr>
          <w:rFonts w:ascii="Times New Roman" w:hAnsi="Times New Roman" w:cs="Times New Roman"/>
          <w:sz w:val="24"/>
          <w:lang w:val="es-ES"/>
        </w:rPr>
        <w:t xml:space="preserve"> Xs), que tuvieron una significancia estadística sobre el rendimiento (variable dependiente </w:t>
      </w:r>
      <w:r w:rsidR="001F3FD8">
        <w:rPr>
          <w:rFonts w:ascii="Times New Roman" w:hAnsi="Times New Roman" w:cs="Times New Roman"/>
          <w:sz w:val="24"/>
          <w:lang w:val="es-ES"/>
        </w:rPr>
        <w:t>-</w:t>
      </w:r>
      <w:r w:rsidRPr="00634564">
        <w:rPr>
          <w:rFonts w:ascii="Times New Roman" w:hAnsi="Times New Roman" w:cs="Times New Roman"/>
          <w:sz w:val="24"/>
          <w:lang w:val="es-ES"/>
        </w:rPr>
        <w:t xml:space="preserve"> Y).</w:t>
      </w:r>
      <w:bookmarkEnd w:id="249"/>
      <w:bookmarkEnd w:id="250"/>
    </w:p>
    <w:p w:rsidR="00495465" w:rsidRPr="00495465" w:rsidRDefault="00495465" w:rsidP="00495465">
      <w:pPr>
        <w:spacing w:line="360" w:lineRule="auto"/>
        <w:rPr>
          <w:lang w:val="es-ES"/>
        </w:rPr>
      </w:pPr>
    </w:p>
    <w:tbl>
      <w:tblPr>
        <w:tblStyle w:val="Tablaconcuadrcula"/>
        <w:tblW w:w="0" w:type="auto"/>
        <w:tblLook w:val="04A0" w:firstRow="1" w:lastRow="0" w:firstColumn="1" w:lastColumn="0" w:noHBand="0" w:noVBand="1"/>
      </w:tblPr>
      <w:tblGrid>
        <w:gridCol w:w="3266"/>
        <w:gridCol w:w="1547"/>
        <w:gridCol w:w="1413"/>
        <w:gridCol w:w="1701"/>
      </w:tblGrid>
      <w:tr w:rsidR="00F90F4A" w:rsidTr="00B1196C">
        <w:tc>
          <w:tcPr>
            <w:tcW w:w="3266" w:type="dxa"/>
          </w:tcPr>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 xml:space="preserve">Componentes del </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rendimiento</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(Variables Independientes Xs)</w:t>
            </w:r>
          </w:p>
        </w:tc>
        <w:tc>
          <w:tcPr>
            <w:tcW w:w="1547" w:type="dxa"/>
          </w:tcPr>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Coeficiente</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de</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correlación</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“r”</w:t>
            </w:r>
          </w:p>
        </w:tc>
        <w:tc>
          <w:tcPr>
            <w:tcW w:w="1413" w:type="dxa"/>
          </w:tcPr>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Coeficiente</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de</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regresión</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“b”</w:t>
            </w:r>
          </w:p>
        </w:tc>
        <w:tc>
          <w:tcPr>
            <w:tcW w:w="1701" w:type="dxa"/>
          </w:tcPr>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Coeficiente</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de</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determinación</w:t>
            </w:r>
          </w:p>
          <w:p w:rsidR="00F90F4A" w:rsidRPr="00211F59" w:rsidRDefault="00F90F4A" w:rsidP="00495465">
            <w:pPr>
              <w:jc w:val="center"/>
              <w:rPr>
                <w:rFonts w:ascii="Times New Roman" w:hAnsi="Times New Roman" w:cs="Times New Roman"/>
                <w:b/>
                <w:sz w:val="24"/>
                <w:szCs w:val="24"/>
              </w:rPr>
            </w:pPr>
            <w:r w:rsidRPr="00211F59">
              <w:rPr>
                <w:rFonts w:ascii="Times New Roman" w:hAnsi="Times New Roman" w:cs="Times New Roman"/>
                <w:b/>
                <w:sz w:val="24"/>
                <w:szCs w:val="24"/>
              </w:rPr>
              <w:t>(R²) %</w:t>
            </w:r>
          </w:p>
        </w:tc>
      </w:tr>
      <w:tr w:rsidR="00F90F4A" w:rsidTr="00B1196C">
        <w:tc>
          <w:tcPr>
            <w:tcW w:w="3266" w:type="dxa"/>
          </w:tcPr>
          <w:p w:rsidR="00F90F4A" w:rsidRPr="00211F59" w:rsidRDefault="00F90F4A" w:rsidP="0051075D">
            <w:pPr>
              <w:jc w:val="both"/>
              <w:rPr>
                <w:rFonts w:ascii="Times New Roman" w:hAnsi="Times New Roman" w:cs="Times New Roman"/>
                <w:sz w:val="24"/>
                <w:szCs w:val="24"/>
              </w:rPr>
            </w:pPr>
            <w:r w:rsidRPr="00211F59">
              <w:rPr>
                <w:rFonts w:ascii="Times New Roman" w:hAnsi="Times New Roman" w:cs="Times New Roman"/>
                <w:sz w:val="24"/>
                <w:szCs w:val="24"/>
              </w:rPr>
              <w:t xml:space="preserve">Número de macollos por planta </w:t>
            </w:r>
            <w:r>
              <w:rPr>
                <w:rFonts w:ascii="Times New Roman" w:hAnsi="Times New Roman" w:cs="Times New Roman"/>
                <w:sz w:val="24"/>
                <w:szCs w:val="24"/>
              </w:rPr>
              <w:t>(NMP)</w:t>
            </w:r>
            <w:r w:rsidR="00924208">
              <w:rPr>
                <w:rFonts w:ascii="Times New Roman" w:hAnsi="Times New Roman" w:cs="Times New Roman"/>
                <w:sz w:val="24"/>
                <w:szCs w:val="24"/>
              </w:rPr>
              <w:t xml:space="preserve"> </w:t>
            </w:r>
            <w:r w:rsidRPr="00211F59">
              <w:rPr>
                <w:rFonts w:ascii="Times New Roman" w:hAnsi="Times New Roman" w:cs="Times New Roman"/>
                <w:sz w:val="24"/>
                <w:szCs w:val="24"/>
              </w:rPr>
              <w:t xml:space="preserve">(*). </w:t>
            </w:r>
          </w:p>
        </w:tc>
        <w:tc>
          <w:tcPr>
            <w:tcW w:w="1547" w:type="dxa"/>
          </w:tcPr>
          <w:p w:rsidR="00F90F4A" w:rsidRPr="00211F59" w:rsidRDefault="00924208" w:rsidP="0051075D">
            <w:pPr>
              <w:jc w:val="center"/>
              <w:rPr>
                <w:rFonts w:ascii="Times New Roman" w:hAnsi="Times New Roman" w:cs="Times New Roman"/>
                <w:sz w:val="24"/>
                <w:szCs w:val="24"/>
              </w:rPr>
            </w:pPr>
            <w:r>
              <w:rPr>
                <w:rFonts w:ascii="Times New Roman" w:hAnsi="Times New Roman" w:cs="Times New Roman"/>
                <w:sz w:val="24"/>
                <w:szCs w:val="24"/>
              </w:rPr>
              <w:t>0.3</w:t>
            </w:r>
            <w:r w:rsidR="00F90F4A" w:rsidRPr="00211F59">
              <w:rPr>
                <w:rFonts w:ascii="Times New Roman" w:hAnsi="Times New Roman" w:cs="Times New Roman"/>
                <w:sz w:val="24"/>
                <w:szCs w:val="24"/>
              </w:rPr>
              <w:t>202</w:t>
            </w:r>
          </w:p>
        </w:tc>
        <w:tc>
          <w:tcPr>
            <w:tcW w:w="1413" w:type="dxa"/>
          </w:tcPr>
          <w:p w:rsidR="00F90F4A" w:rsidRPr="00211F59" w:rsidRDefault="00F90F4A" w:rsidP="0051075D">
            <w:pPr>
              <w:jc w:val="center"/>
              <w:rPr>
                <w:rFonts w:ascii="Times New Roman" w:hAnsi="Times New Roman" w:cs="Times New Roman"/>
                <w:sz w:val="24"/>
                <w:szCs w:val="24"/>
              </w:rPr>
            </w:pPr>
            <w:r w:rsidRPr="00211F59">
              <w:rPr>
                <w:rFonts w:ascii="Times New Roman" w:hAnsi="Times New Roman" w:cs="Times New Roman"/>
                <w:sz w:val="24"/>
                <w:szCs w:val="24"/>
              </w:rPr>
              <w:t>193.83</w:t>
            </w:r>
          </w:p>
        </w:tc>
        <w:tc>
          <w:tcPr>
            <w:tcW w:w="1701" w:type="dxa"/>
          </w:tcPr>
          <w:p w:rsidR="00F90F4A" w:rsidRPr="00211F59" w:rsidRDefault="00924208" w:rsidP="0051075D">
            <w:pPr>
              <w:jc w:val="center"/>
              <w:rPr>
                <w:rFonts w:ascii="Times New Roman" w:hAnsi="Times New Roman" w:cs="Times New Roman"/>
                <w:sz w:val="24"/>
                <w:szCs w:val="24"/>
              </w:rPr>
            </w:pPr>
            <w:r>
              <w:rPr>
                <w:rFonts w:ascii="Times New Roman" w:hAnsi="Times New Roman" w:cs="Times New Roman"/>
                <w:sz w:val="24"/>
                <w:szCs w:val="24"/>
              </w:rPr>
              <w:t>2</w:t>
            </w:r>
          </w:p>
        </w:tc>
      </w:tr>
      <w:tr w:rsidR="00F90F4A" w:rsidTr="00B1196C">
        <w:tc>
          <w:tcPr>
            <w:tcW w:w="3266" w:type="dxa"/>
          </w:tcPr>
          <w:p w:rsidR="00F90F4A" w:rsidRDefault="00F90F4A" w:rsidP="0051075D">
            <w:pPr>
              <w:jc w:val="both"/>
              <w:rPr>
                <w:rFonts w:ascii="Times New Roman" w:hAnsi="Times New Roman" w:cs="Times New Roman"/>
                <w:sz w:val="24"/>
                <w:szCs w:val="24"/>
              </w:rPr>
            </w:pPr>
            <w:r w:rsidRPr="00211F59">
              <w:rPr>
                <w:rFonts w:ascii="Times New Roman" w:hAnsi="Times New Roman" w:cs="Times New Roman"/>
                <w:sz w:val="24"/>
                <w:szCs w:val="24"/>
              </w:rPr>
              <w:t xml:space="preserve">Longitud de la espiga </w:t>
            </w:r>
            <w:r>
              <w:rPr>
                <w:rFonts w:ascii="Times New Roman" w:hAnsi="Times New Roman" w:cs="Times New Roman"/>
                <w:sz w:val="24"/>
                <w:szCs w:val="24"/>
              </w:rPr>
              <w:t xml:space="preserve">(LE) </w:t>
            </w:r>
            <w:r w:rsidRPr="00211F59">
              <w:rPr>
                <w:rFonts w:ascii="Times New Roman" w:hAnsi="Times New Roman" w:cs="Times New Roman"/>
                <w:sz w:val="24"/>
                <w:szCs w:val="24"/>
              </w:rPr>
              <w:t>(**).</w:t>
            </w:r>
          </w:p>
          <w:p w:rsidR="00F90F4A" w:rsidRPr="00211F59" w:rsidRDefault="00F90F4A" w:rsidP="0051075D">
            <w:pPr>
              <w:jc w:val="both"/>
              <w:rPr>
                <w:rFonts w:ascii="Times New Roman" w:hAnsi="Times New Roman" w:cs="Times New Roman"/>
                <w:sz w:val="24"/>
                <w:szCs w:val="24"/>
              </w:rPr>
            </w:pPr>
          </w:p>
        </w:tc>
        <w:tc>
          <w:tcPr>
            <w:tcW w:w="1547" w:type="dxa"/>
          </w:tcPr>
          <w:p w:rsidR="00F90F4A" w:rsidRPr="00211F59" w:rsidRDefault="00924208" w:rsidP="0051075D">
            <w:pPr>
              <w:jc w:val="center"/>
              <w:rPr>
                <w:rFonts w:ascii="Times New Roman" w:hAnsi="Times New Roman" w:cs="Times New Roman"/>
                <w:sz w:val="24"/>
                <w:szCs w:val="24"/>
              </w:rPr>
            </w:pPr>
            <w:r>
              <w:rPr>
                <w:rFonts w:ascii="Times New Roman" w:hAnsi="Times New Roman" w:cs="Times New Roman"/>
                <w:sz w:val="24"/>
                <w:szCs w:val="24"/>
              </w:rPr>
              <w:t>0.3</w:t>
            </w:r>
            <w:r w:rsidR="00F90F4A" w:rsidRPr="00211F59">
              <w:rPr>
                <w:rFonts w:ascii="Times New Roman" w:hAnsi="Times New Roman" w:cs="Times New Roman"/>
                <w:sz w:val="24"/>
                <w:szCs w:val="24"/>
              </w:rPr>
              <w:t>339</w:t>
            </w:r>
          </w:p>
        </w:tc>
        <w:tc>
          <w:tcPr>
            <w:tcW w:w="1413" w:type="dxa"/>
          </w:tcPr>
          <w:p w:rsidR="00F90F4A" w:rsidRPr="00211F59" w:rsidRDefault="00F90F4A" w:rsidP="0051075D">
            <w:pPr>
              <w:jc w:val="center"/>
              <w:rPr>
                <w:rFonts w:ascii="Times New Roman" w:hAnsi="Times New Roman" w:cs="Times New Roman"/>
                <w:sz w:val="24"/>
                <w:szCs w:val="24"/>
              </w:rPr>
            </w:pPr>
            <w:r w:rsidRPr="00211F59">
              <w:rPr>
                <w:rFonts w:ascii="Times New Roman" w:hAnsi="Times New Roman" w:cs="Times New Roman"/>
                <w:sz w:val="24"/>
                <w:szCs w:val="24"/>
              </w:rPr>
              <w:t>147.978</w:t>
            </w:r>
          </w:p>
        </w:tc>
        <w:tc>
          <w:tcPr>
            <w:tcW w:w="1701" w:type="dxa"/>
          </w:tcPr>
          <w:p w:rsidR="00F90F4A" w:rsidRPr="00211F59" w:rsidRDefault="00F90F4A" w:rsidP="0051075D">
            <w:pPr>
              <w:jc w:val="center"/>
              <w:rPr>
                <w:rFonts w:ascii="Times New Roman" w:hAnsi="Times New Roman" w:cs="Times New Roman"/>
                <w:sz w:val="24"/>
                <w:szCs w:val="24"/>
              </w:rPr>
            </w:pPr>
            <w:r w:rsidRPr="00211F59">
              <w:rPr>
                <w:rFonts w:ascii="Times New Roman" w:hAnsi="Times New Roman" w:cs="Times New Roman"/>
                <w:sz w:val="24"/>
                <w:szCs w:val="24"/>
              </w:rPr>
              <w:t>2</w:t>
            </w:r>
          </w:p>
        </w:tc>
      </w:tr>
      <w:tr w:rsidR="00F90F4A" w:rsidTr="00B1196C">
        <w:tc>
          <w:tcPr>
            <w:tcW w:w="3266" w:type="dxa"/>
          </w:tcPr>
          <w:p w:rsidR="00F90F4A" w:rsidRDefault="00F90F4A" w:rsidP="0051075D">
            <w:pPr>
              <w:jc w:val="both"/>
              <w:rPr>
                <w:rFonts w:ascii="Times New Roman" w:hAnsi="Times New Roman" w:cs="Times New Roman"/>
                <w:sz w:val="24"/>
                <w:szCs w:val="24"/>
              </w:rPr>
            </w:pPr>
            <w:r w:rsidRPr="00211F59">
              <w:rPr>
                <w:rFonts w:ascii="Times New Roman" w:hAnsi="Times New Roman" w:cs="Times New Roman"/>
                <w:sz w:val="24"/>
                <w:szCs w:val="24"/>
              </w:rPr>
              <w:t>Días a la cosecha</w:t>
            </w:r>
            <w:r>
              <w:rPr>
                <w:rFonts w:ascii="Times New Roman" w:hAnsi="Times New Roman" w:cs="Times New Roman"/>
                <w:sz w:val="24"/>
                <w:szCs w:val="24"/>
              </w:rPr>
              <w:t xml:space="preserve"> (DC)</w:t>
            </w:r>
            <w:r w:rsidRPr="00211F59">
              <w:rPr>
                <w:rFonts w:ascii="Times New Roman" w:hAnsi="Times New Roman" w:cs="Times New Roman"/>
                <w:sz w:val="24"/>
                <w:szCs w:val="24"/>
              </w:rPr>
              <w:t xml:space="preserve"> (**).</w:t>
            </w:r>
          </w:p>
          <w:p w:rsidR="00F90F4A" w:rsidRPr="00211F59" w:rsidRDefault="00F90F4A" w:rsidP="0051075D">
            <w:pPr>
              <w:jc w:val="both"/>
              <w:rPr>
                <w:rFonts w:ascii="Times New Roman" w:hAnsi="Times New Roman" w:cs="Times New Roman"/>
                <w:sz w:val="24"/>
                <w:szCs w:val="24"/>
              </w:rPr>
            </w:pPr>
          </w:p>
        </w:tc>
        <w:tc>
          <w:tcPr>
            <w:tcW w:w="1547" w:type="dxa"/>
          </w:tcPr>
          <w:p w:rsidR="00F90F4A" w:rsidRPr="00211F59" w:rsidRDefault="00F90F4A" w:rsidP="0051075D">
            <w:pPr>
              <w:jc w:val="center"/>
              <w:rPr>
                <w:rFonts w:ascii="Times New Roman" w:hAnsi="Times New Roman" w:cs="Times New Roman"/>
                <w:sz w:val="24"/>
                <w:szCs w:val="24"/>
              </w:rPr>
            </w:pPr>
            <w:r w:rsidRPr="00211F59">
              <w:rPr>
                <w:rFonts w:ascii="Times New Roman" w:hAnsi="Times New Roman" w:cs="Times New Roman"/>
                <w:sz w:val="24"/>
                <w:szCs w:val="24"/>
              </w:rPr>
              <w:t>0.3834</w:t>
            </w:r>
          </w:p>
        </w:tc>
        <w:tc>
          <w:tcPr>
            <w:tcW w:w="1413" w:type="dxa"/>
          </w:tcPr>
          <w:p w:rsidR="00F90F4A" w:rsidRPr="00211F59" w:rsidRDefault="00F90F4A" w:rsidP="0051075D">
            <w:pPr>
              <w:jc w:val="center"/>
              <w:rPr>
                <w:rFonts w:ascii="Times New Roman" w:hAnsi="Times New Roman" w:cs="Times New Roman"/>
                <w:sz w:val="24"/>
                <w:szCs w:val="24"/>
              </w:rPr>
            </w:pPr>
            <w:r w:rsidRPr="00211F59">
              <w:rPr>
                <w:rFonts w:ascii="Times New Roman" w:hAnsi="Times New Roman" w:cs="Times New Roman"/>
                <w:sz w:val="24"/>
                <w:szCs w:val="24"/>
              </w:rPr>
              <w:t>144.722</w:t>
            </w:r>
          </w:p>
        </w:tc>
        <w:tc>
          <w:tcPr>
            <w:tcW w:w="1701" w:type="dxa"/>
          </w:tcPr>
          <w:p w:rsidR="00F90F4A" w:rsidRPr="00211F59" w:rsidRDefault="00F90F4A" w:rsidP="0051075D">
            <w:pPr>
              <w:jc w:val="center"/>
              <w:rPr>
                <w:rFonts w:ascii="Times New Roman" w:hAnsi="Times New Roman" w:cs="Times New Roman"/>
                <w:sz w:val="24"/>
                <w:szCs w:val="24"/>
              </w:rPr>
            </w:pPr>
            <w:r w:rsidRPr="00211F59">
              <w:rPr>
                <w:rFonts w:ascii="Times New Roman" w:hAnsi="Times New Roman" w:cs="Times New Roman"/>
                <w:sz w:val="24"/>
                <w:szCs w:val="24"/>
              </w:rPr>
              <w:t>15</w:t>
            </w:r>
          </w:p>
        </w:tc>
      </w:tr>
      <w:tr w:rsidR="00F90F4A" w:rsidTr="00B1196C">
        <w:tc>
          <w:tcPr>
            <w:tcW w:w="3266" w:type="dxa"/>
          </w:tcPr>
          <w:p w:rsidR="00F90F4A" w:rsidRPr="00211F59" w:rsidRDefault="00F90F4A" w:rsidP="0051075D">
            <w:pPr>
              <w:jc w:val="both"/>
              <w:rPr>
                <w:rFonts w:ascii="Times New Roman" w:hAnsi="Times New Roman" w:cs="Times New Roman"/>
                <w:sz w:val="24"/>
                <w:szCs w:val="24"/>
              </w:rPr>
            </w:pPr>
            <w:r w:rsidRPr="00211F59">
              <w:rPr>
                <w:rFonts w:ascii="Times New Roman" w:hAnsi="Times New Roman" w:cs="Times New Roman"/>
                <w:sz w:val="24"/>
                <w:szCs w:val="24"/>
              </w:rPr>
              <w:t xml:space="preserve">Rendimiento por parcela </w:t>
            </w:r>
            <w:r>
              <w:rPr>
                <w:rFonts w:ascii="Times New Roman" w:hAnsi="Times New Roman" w:cs="Times New Roman"/>
                <w:sz w:val="24"/>
                <w:szCs w:val="24"/>
              </w:rPr>
              <w:t xml:space="preserve">(RP) </w:t>
            </w:r>
            <w:r w:rsidRPr="00211F59">
              <w:rPr>
                <w:rFonts w:ascii="Times New Roman" w:hAnsi="Times New Roman" w:cs="Times New Roman"/>
                <w:sz w:val="24"/>
                <w:szCs w:val="24"/>
              </w:rPr>
              <w:t>(**).</w:t>
            </w:r>
          </w:p>
        </w:tc>
        <w:tc>
          <w:tcPr>
            <w:tcW w:w="1547" w:type="dxa"/>
          </w:tcPr>
          <w:p w:rsidR="00F90F4A" w:rsidRPr="00211F59" w:rsidRDefault="00F90F4A" w:rsidP="0051075D">
            <w:pPr>
              <w:jc w:val="center"/>
              <w:rPr>
                <w:rFonts w:ascii="Times New Roman" w:hAnsi="Times New Roman" w:cs="Times New Roman"/>
                <w:sz w:val="24"/>
                <w:szCs w:val="24"/>
              </w:rPr>
            </w:pPr>
            <w:r w:rsidRPr="00211F59">
              <w:rPr>
                <w:rFonts w:ascii="Times New Roman" w:hAnsi="Times New Roman" w:cs="Times New Roman"/>
                <w:sz w:val="24"/>
                <w:szCs w:val="24"/>
              </w:rPr>
              <w:t>0.9968</w:t>
            </w:r>
          </w:p>
        </w:tc>
        <w:tc>
          <w:tcPr>
            <w:tcW w:w="1413" w:type="dxa"/>
          </w:tcPr>
          <w:p w:rsidR="00F90F4A" w:rsidRPr="00211F59" w:rsidRDefault="00F90F4A" w:rsidP="0051075D">
            <w:pPr>
              <w:jc w:val="center"/>
              <w:rPr>
                <w:rFonts w:ascii="Times New Roman" w:hAnsi="Times New Roman" w:cs="Times New Roman"/>
                <w:sz w:val="24"/>
                <w:szCs w:val="24"/>
              </w:rPr>
            </w:pPr>
            <w:r w:rsidRPr="00211F59">
              <w:rPr>
                <w:rFonts w:ascii="Times New Roman" w:hAnsi="Times New Roman" w:cs="Times New Roman"/>
                <w:sz w:val="24"/>
                <w:szCs w:val="24"/>
              </w:rPr>
              <w:t>10289.2</w:t>
            </w:r>
          </w:p>
        </w:tc>
        <w:tc>
          <w:tcPr>
            <w:tcW w:w="1701" w:type="dxa"/>
          </w:tcPr>
          <w:p w:rsidR="00F90F4A" w:rsidRPr="00211F59" w:rsidRDefault="00F90F4A" w:rsidP="0051075D">
            <w:pPr>
              <w:jc w:val="center"/>
              <w:rPr>
                <w:rFonts w:ascii="Times New Roman" w:hAnsi="Times New Roman" w:cs="Times New Roman"/>
                <w:sz w:val="24"/>
                <w:szCs w:val="24"/>
              </w:rPr>
            </w:pPr>
            <w:r w:rsidRPr="00211F59">
              <w:rPr>
                <w:rFonts w:ascii="Times New Roman" w:hAnsi="Times New Roman" w:cs="Times New Roman"/>
                <w:sz w:val="24"/>
                <w:szCs w:val="24"/>
              </w:rPr>
              <w:t>99</w:t>
            </w:r>
          </w:p>
        </w:tc>
      </w:tr>
    </w:tbl>
    <w:p w:rsidR="00F90F4A" w:rsidRPr="003B7137" w:rsidRDefault="00F90F4A" w:rsidP="00495465">
      <w:pPr>
        <w:spacing w:line="360" w:lineRule="auto"/>
        <w:jc w:val="both"/>
        <w:rPr>
          <w:rFonts w:ascii="Times New Roman" w:hAnsi="Times New Roman" w:cs="Times New Roman"/>
          <w:sz w:val="20"/>
          <w:szCs w:val="20"/>
        </w:rPr>
      </w:pPr>
      <w:r w:rsidRPr="003B7137">
        <w:rPr>
          <w:rFonts w:ascii="Times New Roman" w:hAnsi="Times New Roman" w:cs="Times New Roman"/>
          <w:sz w:val="20"/>
          <w:szCs w:val="20"/>
        </w:rPr>
        <w:t>(*) = Significativo al 5%. (**) = Altamente significativo al 1%.</w:t>
      </w:r>
    </w:p>
    <w:p w:rsidR="00F90F4A" w:rsidRDefault="00F90F4A" w:rsidP="00495465">
      <w:pPr>
        <w:spacing w:line="360" w:lineRule="auto"/>
        <w:jc w:val="both"/>
        <w:rPr>
          <w:rFonts w:ascii="Times New Roman" w:hAnsi="Times New Roman" w:cs="Times New Roman"/>
          <w:sz w:val="20"/>
          <w:szCs w:val="20"/>
        </w:rPr>
      </w:pPr>
    </w:p>
    <w:p w:rsidR="00924208" w:rsidRDefault="00F90F4A" w:rsidP="00495465">
      <w:pPr>
        <w:spacing w:after="240" w:line="360" w:lineRule="auto"/>
        <w:jc w:val="both"/>
        <w:rPr>
          <w:rFonts w:ascii="Times New Roman" w:hAnsi="Times New Roman" w:cs="Times New Roman"/>
          <w:sz w:val="24"/>
          <w:szCs w:val="24"/>
        </w:rPr>
      </w:pPr>
      <w:r w:rsidRPr="005D0C47">
        <w:rPr>
          <w:rFonts w:ascii="Times New Roman" w:hAnsi="Times New Roman" w:cs="Times New Roman"/>
          <w:b/>
          <w:sz w:val="24"/>
          <w:szCs w:val="24"/>
        </w:rPr>
        <w:t>Correlación.</w:t>
      </w:r>
      <w:r>
        <w:rPr>
          <w:rFonts w:ascii="Times New Roman" w:hAnsi="Times New Roman" w:cs="Times New Roman"/>
          <w:sz w:val="24"/>
          <w:szCs w:val="24"/>
        </w:rPr>
        <w:t xml:space="preserve"> </w:t>
      </w:r>
    </w:p>
    <w:p w:rsidR="00F90F4A" w:rsidRDefault="00F90F4A" w:rsidP="00495465">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E</w:t>
      </w:r>
      <w:r w:rsidRPr="005D0C47">
        <w:rPr>
          <w:rFonts w:ascii="Times New Roman" w:hAnsi="Times New Roman" w:cs="Times New Roman"/>
          <w:sz w:val="24"/>
          <w:szCs w:val="24"/>
        </w:rPr>
        <w:t>s la estrechez de relación positiva o negativa entre dos variables</w:t>
      </w:r>
      <w:r>
        <w:rPr>
          <w:rFonts w:ascii="Times New Roman" w:hAnsi="Times New Roman" w:cs="Times New Roman"/>
          <w:sz w:val="24"/>
          <w:szCs w:val="24"/>
        </w:rPr>
        <w:t xml:space="preserve"> y no tiene unidades</w:t>
      </w:r>
      <w:r w:rsidRPr="005D0C47">
        <w:rPr>
          <w:rFonts w:ascii="Times New Roman" w:hAnsi="Times New Roman" w:cs="Times New Roman"/>
          <w:sz w:val="24"/>
          <w:szCs w:val="24"/>
        </w:rPr>
        <w:t>.</w:t>
      </w:r>
      <w:r>
        <w:rPr>
          <w:rFonts w:ascii="Times New Roman" w:hAnsi="Times New Roman" w:cs="Times New Roman"/>
          <w:sz w:val="24"/>
          <w:szCs w:val="24"/>
        </w:rPr>
        <w:t xml:space="preserve"> Su valor máximo </w:t>
      </w:r>
      <w:r w:rsidRPr="00577A6D">
        <w:rPr>
          <w:rFonts w:ascii="Times New Roman" w:hAnsi="Times New Roman" w:cs="Times New Roman"/>
          <w:sz w:val="24"/>
          <w:szCs w:val="24"/>
        </w:rPr>
        <w:t xml:space="preserve">es </w:t>
      </w:r>
      <w:r w:rsidRPr="00577A6D">
        <w:rPr>
          <w:rFonts w:ascii="Times New Roman" w:hAnsi="Times New Roman" w:cs="Times New Roman"/>
          <w:color w:val="000000"/>
          <w:spacing w:val="20"/>
          <w:sz w:val="24"/>
          <w:szCs w:val="24"/>
          <w:shd w:val="clear" w:color="auto" w:fill="FFFFFF"/>
        </w:rPr>
        <w:t>+/- 1.</w:t>
      </w:r>
      <w:r w:rsidRPr="005D0C47">
        <w:rPr>
          <w:rFonts w:ascii="Times New Roman" w:hAnsi="Times New Roman" w:cs="Times New Roman"/>
          <w:sz w:val="24"/>
          <w:szCs w:val="24"/>
        </w:rPr>
        <w:t xml:space="preserve"> En </w:t>
      </w:r>
      <w:r>
        <w:rPr>
          <w:rFonts w:ascii="Times New Roman" w:hAnsi="Times New Roman" w:cs="Times New Roman"/>
          <w:sz w:val="24"/>
          <w:szCs w:val="24"/>
        </w:rPr>
        <w:t>esta investigación</w:t>
      </w:r>
      <w:r w:rsidRPr="005D0C47">
        <w:rPr>
          <w:rFonts w:ascii="Times New Roman" w:hAnsi="Times New Roman" w:cs="Times New Roman"/>
          <w:sz w:val="24"/>
          <w:szCs w:val="24"/>
        </w:rPr>
        <w:t xml:space="preserve"> se determinó que las variables relacionadas positivamente con el rendimiento en Kg/</w:t>
      </w:r>
      <w:r w:rsidR="00924208">
        <w:rPr>
          <w:rFonts w:ascii="Times New Roman" w:hAnsi="Times New Roman" w:cs="Times New Roman"/>
          <w:sz w:val="24"/>
          <w:szCs w:val="24"/>
        </w:rPr>
        <w:t>h</w:t>
      </w:r>
      <w:r w:rsidRPr="005D0C47">
        <w:rPr>
          <w:rFonts w:ascii="Times New Roman" w:hAnsi="Times New Roman" w:cs="Times New Roman"/>
          <w:sz w:val="24"/>
          <w:szCs w:val="24"/>
        </w:rPr>
        <w:t>a fueron</w:t>
      </w:r>
      <w:r>
        <w:rPr>
          <w:rFonts w:ascii="Times New Roman" w:hAnsi="Times New Roman" w:cs="Times New Roman"/>
          <w:sz w:val="24"/>
          <w:szCs w:val="24"/>
        </w:rPr>
        <w:t xml:space="preserve"> los componentes NMP, LE, DC y RP (Cuadro No. 4).</w:t>
      </w:r>
      <w:r w:rsidRPr="005D0C47">
        <w:rPr>
          <w:rFonts w:ascii="Times New Roman" w:hAnsi="Times New Roman" w:cs="Times New Roman"/>
          <w:sz w:val="24"/>
          <w:szCs w:val="24"/>
        </w:rPr>
        <w:t xml:space="preserve"> </w:t>
      </w:r>
    </w:p>
    <w:p w:rsidR="00924208" w:rsidRDefault="00F90F4A" w:rsidP="00F90F4A">
      <w:pPr>
        <w:spacing w:after="240" w:line="360" w:lineRule="auto"/>
        <w:jc w:val="both"/>
        <w:rPr>
          <w:rFonts w:ascii="Times New Roman" w:hAnsi="Times New Roman" w:cs="Times New Roman"/>
          <w:b/>
          <w:sz w:val="24"/>
          <w:szCs w:val="24"/>
        </w:rPr>
      </w:pPr>
      <w:r w:rsidRPr="00F12572">
        <w:rPr>
          <w:rFonts w:ascii="Times New Roman" w:hAnsi="Times New Roman" w:cs="Times New Roman"/>
          <w:b/>
          <w:sz w:val="24"/>
          <w:szCs w:val="24"/>
        </w:rPr>
        <w:t xml:space="preserve">Regresión. </w:t>
      </w:r>
    </w:p>
    <w:p w:rsidR="00F90F4A" w:rsidRDefault="00F90F4A" w:rsidP="00F90F4A">
      <w:pPr>
        <w:spacing w:after="240" w:line="360" w:lineRule="auto"/>
        <w:jc w:val="both"/>
        <w:rPr>
          <w:rFonts w:ascii="Times New Roman" w:hAnsi="Times New Roman" w:cs="Times New Roman"/>
          <w:sz w:val="24"/>
          <w:szCs w:val="24"/>
        </w:rPr>
      </w:pPr>
      <w:r w:rsidRPr="00F12572">
        <w:rPr>
          <w:rFonts w:ascii="Times New Roman" w:hAnsi="Times New Roman" w:cs="Times New Roman"/>
          <w:sz w:val="24"/>
          <w:szCs w:val="24"/>
        </w:rPr>
        <w:t>Es el incremento o reducción de la variable dependiente (Y), por cada cambio único de la variable (s) independiente (s) (X</w:t>
      </w:r>
      <w:r w:rsidR="00924208">
        <w:rPr>
          <w:rFonts w:ascii="Times New Roman" w:hAnsi="Times New Roman" w:cs="Times New Roman"/>
          <w:sz w:val="24"/>
          <w:szCs w:val="24"/>
        </w:rPr>
        <w:t>s</w:t>
      </w:r>
      <w:r w:rsidRPr="00F12572">
        <w:rPr>
          <w:rFonts w:ascii="Times New Roman" w:hAnsi="Times New Roman" w:cs="Times New Roman"/>
          <w:sz w:val="24"/>
          <w:szCs w:val="24"/>
        </w:rPr>
        <w:t xml:space="preserve">). En esta investigación los componentes que incrementaron el rendimiento de cebada maltera fueron </w:t>
      </w:r>
      <w:r>
        <w:rPr>
          <w:rFonts w:ascii="Times New Roman" w:hAnsi="Times New Roman" w:cs="Times New Roman"/>
          <w:sz w:val="24"/>
          <w:szCs w:val="24"/>
        </w:rPr>
        <w:t xml:space="preserve">el </w:t>
      </w:r>
      <w:r w:rsidRPr="00F12572">
        <w:rPr>
          <w:rFonts w:ascii="Times New Roman" w:hAnsi="Times New Roman" w:cs="Times New Roman"/>
          <w:sz w:val="24"/>
          <w:szCs w:val="24"/>
        </w:rPr>
        <w:t xml:space="preserve">NMP, LE, DC y RP </w:t>
      </w:r>
      <w:r>
        <w:rPr>
          <w:rFonts w:ascii="Times New Roman" w:hAnsi="Times New Roman" w:cs="Times New Roman"/>
          <w:sz w:val="24"/>
          <w:szCs w:val="24"/>
        </w:rPr>
        <w:t>(Cuadro No. 4).</w:t>
      </w:r>
    </w:p>
    <w:p w:rsidR="00924208" w:rsidRDefault="00F90F4A" w:rsidP="00F90F4A">
      <w:pPr>
        <w:spacing w:after="240" w:line="360" w:lineRule="auto"/>
        <w:jc w:val="both"/>
        <w:rPr>
          <w:rFonts w:ascii="Times New Roman" w:hAnsi="Times New Roman" w:cs="Times New Roman"/>
          <w:sz w:val="24"/>
          <w:szCs w:val="24"/>
        </w:rPr>
      </w:pPr>
      <w:r w:rsidRPr="00F04227">
        <w:rPr>
          <w:rFonts w:ascii="Times New Roman" w:hAnsi="Times New Roman" w:cs="Times New Roman"/>
          <w:b/>
          <w:sz w:val="24"/>
          <w:szCs w:val="24"/>
        </w:rPr>
        <w:t xml:space="preserve">Coeficiente de </w:t>
      </w:r>
      <w:r>
        <w:rPr>
          <w:rFonts w:ascii="Times New Roman" w:hAnsi="Times New Roman" w:cs="Times New Roman"/>
          <w:b/>
          <w:sz w:val="24"/>
          <w:szCs w:val="24"/>
        </w:rPr>
        <w:t>D</w:t>
      </w:r>
      <w:r w:rsidRPr="00F04227">
        <w:rPr>
          <w:rFonts w:ascii="Times New Roman" w:hAnsi="Times New Roman" w:cs="Times New Roman"/>
          <w:b/>
          <w:sz w:val="24"/>
          <w:szCs w:val="24"/>
        </w:rPr>
        <w:t>eterminación (R²).</w:t>
      </w:r>
      <w:r w:rsidRPr="00F12572">
        <w:rPr>
          <w:rFonts w:ascii="Times New Roman" w:hAnsi="Times New Roman" w:cs="Times New Roman"/>
          <w:sz w:val="24"/>
          <w:szCs w:val="24"/>
        </w:rPr>
        <w:t xml:space="preserve"> </w:t>
      </w:r>
    </w:p>
    <w:p w:rsidR="00924208" w:rsidRDefault="00924208" w:rsidP="00F90F4A">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Este estadístico</w:t>
      </w:r>
      <w:r w:rsidR="00F90F4A" w:rsidRPr="00F12572">
        <w:rPr>
          <w:rFonts w:ascii="Times New Roman" w:hAnsi="Times New Roman" w:cs="Times New Roman"/>
          <w:sz w:val="24"/>
          <w:szCs w:val="24"/>
        </w:rPr>
        <w:t xml:space="preserve"> explica con claridad en qué porcentaje se incrementa o reduce el rendimiento </w:t>
      </w:r>
      <w:r>
        <w:rPr>
          <w:rFonts w:ascii="Times New Roman" w:hAnsi="Times New Roman" w:cs="Times New Roman"/>
          <w:sz w:val="24"/>
          <w:szCs w:val="24"/>
        </w:rPr>
        <w:t xml:space="preserve">en la variable de respuesta o dependiente </w:t>
      </w:r>
      <w:r w:rsidR="00F90F4A" w:rsidRPr="00F12572">
        <w:rPr>
          <w:rFonts w:ascii="Times New Roman" w:hAnsi="Times New Roman" w:cs="Times New Roman"/>
          <w:sz w:val="24"/>
          <w:szCs w:val="24"/>
        </w:rPr>
        <w:t>por cada cambió único de los componentes agronómicos.</w:t>
      </w:r>
    </w:p>
    <w:p w:rsidR="00924208" w:rsidRDefault="00F90F4A" w:rsidP="00F90F4A">
      <w:pPr>
        <w:spacing w:after="240" w:line="360" w:lineRule="auto"/>
        <w:jc w:val="both"/>
        <w:rPr>
          <w:rFonts w:ascii="Times New Roman" w:hAnsi="Times New Roman" w:cs="Times New Roman"/>
          <w:sz w:val="24"/>
          <w:szCs w:val="24"/>
        </w:rPr>
      </w:pPr>
      <w:r w:rsidRPr="00F12572">
        <w:rPr>
          <w:rFonts w:ascii="Times New Roman" w:hAnsi="Times New Roman" w:cs="Times New Roman"/>
          <w:sz w:val="24"/>
          <w:szCs w:val="24"/>
        </w:rPr>
        <w:lastRenderedPageBreak/>
        <w:t xml:space="preserve"> Los valores más altos del R² que incrementaron el rendimiento fueron Días a la cosecha con un 15% y </w:t>
      </w:r>
      <w:r w:rsidR="00E32C88">
        <w:rPr>
          <w:rFonts w:ascii="Times New Roman" w:hAnsi="Times New Roman" w:cs="Times New Roman"/>
          <w:sz w:val="24"/>
          <w:szCs w:val="24"/>
        </w:rPr>
        <w:t>el 99</w:t>
      </w:r>
      <w:r w:rsidR="00E32C88" w:rsidRPr="00F12572">
        <w:rPr>
          <w:rFonts w:ascii="Times New Roman" w:hAnsi="Times New Roman" w:cs="Times New Roman"/>
          <w:sz w:val="24"/>
          <w:szCs w:val="24"/>
        </w:rPr>
        <w:t xml:space="preserve">% </w:t>
      </w:r>
      <w:r w:rsidR="00E32C88">
        <w:rPr>
          <w:rFonts w:ascii="Times New Roman" w:hAnsi="Times New Roman" w:cs="Times New Roman"/>
          <w:sz w:val="24"/>
          <w:szCs w:val="24"/>
        </w:rPr>
        <w:t>de</w:t>
      </w:r>
      <w:r w:rsidR="00603150">
        <w:rPr>
          <w:rFonts w:ascii="Times New Roman" w:hAnsi="Times New Roman" w:cs="Times New Roman"/>
          <w:sz w:val="24"/>
          <w:szCs w:val="24"/>
        </w:rPr>
        <w:t xml:space="preserve"> incremento del rendimiento de cebada evaluado en kg/ha al 13% de humedad </w:t>
      </w:r>
      <w:r>
        <w:rPr>
          <w:rFonts w:ascii="Times New Roman" w:hAnsi="Times New Roman" w:cs="Times New Roman"/>
          <w:sz w:val="24"/>
          <w:szCs w:val="24"/>
        </w:rPr>
        <w:t>fue el mayor peso de grano por parcela (Cuadro No. 4).</w:t>
      </w:r>
      <w:r w:rsidR="00603150">
        <w:rPr>
          <w:rFonts w:ascii="Times New Roman" w:hAnsi="Times New Roman" w:cs="Times New Roman"/>
          <w:sz w:val="24"/>
          <w:szCs w:val="24"/>
        </w:rPr>
        <w:t xml:space="preserve"> </w:t>
      </w:r>
    </w:p>
    <w:p w:rsidR="00924208" w:rsidRDefault="00924208">
      <w:pPr>
        <w:rPr>
          <w:rFonts w:ascii="Times New Roman" w:hAnsi="Times New Roman" w:cs="Times New Roman"/>
          <w:sz w:val="24"/>
          <w:szCs w:val="24"/>
        </w:rPr>
      </w:pPr>
      <w:r>
        <w:rPr>
          <w:rFonts w:ascii="Times New Roman" w:hAnsi="Times New Roman" w:cs="Times New Roman"/>
          <w:sz w:val="24"/>
          <w:szCs w:val="24"/>
        </w:rPr>
        <w:br w:type="page"/>
      </w:r>
    </w:p>
    <w:p w:rsidR="00F90F4A" w:rsidRDefault="00F90F4A" w:rsidP="00F90F4A">
      <w:pPr>
        <w:pStyle w:val="Ttulo1"/>
        <w:spacing w:after="240"/>
      </w:pPr>
      <w:bookmarkStart w:id="251" w:name="_Toc51701810"/>
      <w:r>
        <w:lastRenderedPageBreak/>
        <w:t>VI. COMPROBACIÓN DE LA HIPÓTESIS</w:t>
      </w:r>
      <w:bookmarkEnd w:id="251"/>
    </w:p>
    <w:p w:rsidR="00F90F4A" w:rsidRDefault="00F90F4A" w:rsidP="00F90F4A">
      <w:pPr>
        <w:spacing w:after="240" w:line="360" w:lineRule="auto"/>
        <w:jc w:val="both"/>
        <w:rPr>
          <w:rFonts w:ascii="Times New Roman" w:hAnsi="Times New Roman" w:cs="Times New Roman"/>
          <w:sz w:val="24"/>
          <w:szCs w:val="24"/>
        </w:rPr>
      </w:pPr>
      <w:r w:rsidRPr="00423F8E">
        <w:rPr>
          <w:rFonts w:ascii="Times New Roman" w:hAnsi="Times New Roman" w:cs="Times New Roman"/>
          <w:sz w:val="24"/>
          <w:szCs w:val="24"/>
        </w:rPr>
        <w:t>D</w:t>
      </w:r>
      <w:r>
        <w:rPr>
          <w:rFonts w:ascii="Times New Roman" w:hAnsi="Times New Roman" w:cs="Times New Roman"/>
          <w:sz w:val="24"/>
          <w:szCs w:val="24"/>
        </w:rPr>
        <w:t xml:space="preserve">e acuerdo con los resultados obtenidos en el </w:t>
      </w:r>
      <w:r w:rsidR="00116AEA">
        <w:rPr>
          <w:rFonts w:ascii="Times New Roman" w:hAnsi="Times New Roman" w:cs="Times New Roman"/>
          <w:sz w:val="24"/>
          <w:szCs w:val="24"/>
        </w:rPr>
        <w:t xml:space="preserve">proceso de evaluación de las </w:t>
      </w:r>
      <w:r w:rsidR="00025BB3" w:rsidRPr="00025BB3">
        <w:rPr>
          <w:rFonts w:ascii="Times New Roman" w:hAnsi="Times New Roman" w:cs="Times New Roman"/>
          <w:sz w:val="24"/>
          <w:szCs w:val="24"/>
        </w:rPr>
        <w:t>145</w:t>
      </w:r>
      <w:r w:rsidRPr="00025BB3">
        <w:rPr>
          <w:rFonts w:ascii="Times New Roman" w:hAnsi="Times New Roman" w:cs="Times New Roman"/>
          <w:sz w:val="24"/>
          <w:szCs w:val="24"/>
        </w:rPr>
        <w:t xml:space="preserve"> accesiones de cebada maltera</w:t>
      </w:r>
      <w:r>
        <w:rPr>
          <w:rFonts w:ascii="Times New Roman" w:hAnsi="Times New Roman" w:cs="Times New Roman"/>
          <w:sz w:val="24"/>
          <w:szCs w:val="24"/>
        </w:rPr>
        <w:t xml:space="preserve"> en la localidad Laguacoto III, se determinaron descriptores morfológicos similares y diferentes en el germoplasma de cebada maltera. Sin embargo, para los componentes agronómicos, se evaluó una gran variabilidad y respuesta del germoplasma especialmente por su tolerancia al calor, acame, desgrane, calidad proteica y el rendimiento en kg/ha.</w:t>
      </w:r>
    </w:p>
    <w:p w:rsidR="00F90F4A" w:rsidRDefault="00F90F4A" w:rsidP="00F90F4A">
      <w:pPr>
        <w:spacing w:after="240" w:line="360" w:lineRule="auto"/>
        <w:jc w:val="both"/>
        <w:rPr>
          <w:rFonts w:ascii="Times New Roman" w:hAnsi="Times New Roman" w:cs="Times New Roman"/>
          <w:b/>
          <w:sz w:val="28"/>
        </w:rPr>
      </w:pPr>
      <w:r>
        <w:rPr>
          <w:rFonts w:ascii="Times New Roman" w:hAnsi="Times New Roman" w:cs="Times New Roman"/>
          <w:sz w:val="24"/>
          <w:szCs w:val="24"/>
        </w:rPr>
        <w:t>En esta investigación fue determinante la interacción genotipo ambiente, y los factores que incidieron significativamente a más de los varietales fueron las condiciones de sequía, calor, alta radiación, vientos de hasta 55 km/hora, amplio rango de temperatura especialmente en la etapa de llenado del grano.</w:t>
      </w:r>
      <w:r>
        <w:rPr>
          <w:rFonts w:ascii="Times New Roman" w:hAnsi="Times New Roman" w:cs="Times New Roman"/>
          <w:b/>
          <w:sz w:val="28"/>
        </w:rPr>
        <w:t xml:space="preserve"> </w:t>
      </w:r>
    </w:p>
    <w:p w:rsidR="00F90F4A" w:rsidRPr="00406428" w:rsidRDefault="00F90F4A" w:rsidP="00F90F4A">
      <w:pPr>
        <w:spacing w:after="240" w:line="360" w:lineRule="auto"/>
        <w:jc w:val="both"/>
        <w:rPr>
          <w:rFonts w:ascii="Times New Roman" w:hAnsi="Times New Roman" w:cs="Times New Roman"/>
          <w:sz w:val="24"/>
          <w:szCs w:val="24"/>
        </w:rPr>
      </w:pPr>
      <w:r w:rsidRPr="00406428">
        <w:rPr>
          <w:rFonts w:ascii="Times New Roman" w:hAnsi="Times New Roman" w:cs="Times New Roman"/>
          <w:sz w:val="24"/>
          <w:szCs w:val="24"/>
        </w:rPr>
        <w:t>Por lo tanto, e</w:t>
      </w:r>
      <w:r>
        <w:rPr>
          <w:rFonts w:ascii="Times New Roman" w:hAnsi="Times New Roman" w:cs="Times New Roman"/>
          <w:sz w:val="24"/>
          <w:szCs w:val="24"/>
        </w:rPr>
        <w:t>n</w:t>
      </w:r>
      <w:r w:rsidRPr="00406428">
        <w:rPr>
          <w:rFonts w:ascii="Times New Roman" w:hAnsi="Times New Roman" w:cs="Times New Roman"/>
          <w:sz w:val="24"/>
          <w:szCs w:val="24"/>
        </w:rPr>
        <w:t xml:space="preserve"> función de los resultados obtenidos,</w:t>
      </w:r>
      <w:r>
        <w:rPr>
          <w:rFonts w:ascii="Times New Roman" w:hAnsi="Times New Roman" w:cs="Times New Roman"/>
          <w:sz w:val="24"/>
          <w:szCs w:val="24"/>
        </w:rPr>
        <w:t xml:space="preserve"> aceptamos una gran variabilidad de los resultados especialmente en los componentes agronómicos, reacción a enfermedades, el rendimiento y </w:t>
      </w:r>
      <w:r w:rsidR="00FA35B9">
        <w:rPr>
          <w:rFonts w:ascii="Times New Roman" w:hAnsi="Times New Roman" w:cs="Times New Roman"/>
          <w:sz w:val="24"/>
          <w:szCs w:val="24"/>
        </w:rPr>
        <w:t>el contenido de proteína.</w:t>
      </w:r>
    </w:p>
    <w:p w:rsidR="005C7DAD" w:rsidRDefault="005C7DAD" w:rsidP="002E0B68">
      <w:pPr>
        <w:spacing w:after="240" w:line="360" w:lineRule="auto"/>
        <w:jc w:val="both"/>
        <w:rPr>
          <w:rFonts w:ascii="Times New Roman" w:hAnsi="Times New Roman" w:cs="Times New Roman"/>
          <w:b/>
          <w:sz w:val="28"/>
        </w:rPr>
      </w:pPr>
    </w:p>
    <w:p w:rsidR="005C7DAD" w:rsidRDefault="005C7DAD" w:rsidP="00352A79">
      <w:pPr>
        <w:spacing w:line="360" w:lineRule="auto"/>
        <w:jc w:val="both"/>
        <w:rPr>
          <w:rFonts w:ascii="Times New Roman" w:hAnsi="Times New Roman" w:cs="Times New Roman"/>
          <w:b/>
          <w:sz w:val="28"/>
        </w:rPr>
      </w:pPr>
    </w:p>
    <w:p w:rsidR="005C7DAD" w:rsidRDefault="005C7DAD" w:rsidP="00352A79">
      <w:pPr>
        <w:spacing w:line="360" w:lineRule="auto"/>
        <w:jc w:val="both"/>
        <w:rPr>
          <w:rFonts w:ascii="Times New Roman" w:hAnsi="Times New Roman" w:cs="Times New Roman"/>
          <w:b/>
          <w:sz w:val="28"/>
        </w:rPr>
      </w:pPr>
    </w:p>
    <w:p w:rsidR="005C7DAD" w:rsidRDefault="005C7DAD" w:rsidP="00352A79">
      <w:pPr>
        <w:spacing w:line="360" w:lineRule="auto"/>
        <w:jc w:val="both"/>
        <w:rPr>
          <w:rFonts w:ascii="Times New Roman" w:hAnsi="Times New Roman" w:cs="Times New Roman"/>
          <w:b/>
          <w:sz w:val="28"/>
        </w:rPr>
      </w:pPr>
    </w:p>
    <w:p w:rsidR="005C7DAD" w:rsidRDefault="005C7DAD" w:rsidP="00352A79">
      <w:pPr>
        <w:spacing w:line="360" w:lineRule="auto"/>
        <w:jc w:val="both"/>
        <w:rPr>
          <w:rFonts w:ascii="Times New Roman" w:hAnsi="Times New Roman" w:cs="Times New Roman"/>
          <w:b/>
          <w:sz w:val="28"/>
        </w:rPr>
      </w:pPr>
    </w:p>
    <w:p w:rsidR="005C7DAD" w:rsidRDefault="005C7DAD" w:rsidP="00352A79">
      <w:pPr>
        <w:spacing w:line="360" w:lineRule="auto"/>
        <w:jc w:val="both"/>
        <w:rPr>
          <w:rFonts w:ascii="Times New Roman" w:hAnsi="Times New Roman" w:cs="Times New Roman"/>
          <w:b/>
          <w:sz w:val="28"/>
        </w:rPr>
      </w:pPr>
    </w:p>
    <w:p w:rsidR="005C7DAD" w:rsidRDefault="005C7DAD" w:rsidP="00352A79">
      <w:pPr>
        <w:spacing w:line="360" w:lineRule="auto"/>
        <w:jc w:val="both"/>
        <w:rPr>
          <w:rFonts w:ascii="Times New Roman" w:hAnsi="Times New Roman" w:cs="Times New Roman"/>
          <w:b/>
          <w:sz w:val="28"/>
        </w:rPr>
      </w:pPr>
    </w:p>
    <w:p w:rsidR="005C7DAD" w:rsidRDefault="005C7DAD" w:rsidP="00352A79">
      <w:pPr>
        <w:spacing w:line="360" w:lineRule="auto"/>
        <w:jc w:val="both"/>
        <w:rPr>
          <w:rFonts w:ascii="Times New Roman" w:hAnsi="Times New Roman" w:cs="Times New Roman"/>
          <w:b/>
          <w:sz w:val="28"/>
        </w:rPr>
      </w:pPr>
    </w:p>
    <w:p w:rsidR="005C7DAD" w:rsidRDefault="005C7DAD" w:rsidP="00352A79">
      <w:pPr>
        <w:spacing w:line="360" w:lineRule="auto"/>
        <w:jc w:val="both"/>
        <w:rPr>
          <w:rFonts w:ascii="Times New Roman" w:hAnsi="Times New Roman" w:cs="Times New Roman"/>
          <w:b/>
          <w:sz w:val="28"/>
        </w:rPr>
      </w:pPr>
    </w:p>
    <w:p w:rsidR="005C7DAD" w:rsidRDefault="005C7DAD" w:rsidP="00352A79">
      <w:pPr>
        <w:spacing w:line="360" w:lineRule="auto"/>
        <w:jc w:val="both"/>
        <w:rPr>
          <w:rFonts w:ascii="Times New Roman" w:hAnsi="Times New Roman" w:cs="Times New Roman"/>
          <w:b/>
          <w:sz w:val="28"/>
        </w:rPr>
      </w:pPr>
    </w:p>
    <w:p w:rsidR="005C7DAD" w:rsidRDefault="005C7DAD" w:rsidP="00352A79">
      <w:pPr>
        <w:spacing w:line="360" w:lineRule="auto"/>
        <w:jc w:val="both"/>
        <w:rPr>
          <w:rFonts w:ascii="Times New Roman" w:hAnsi="Times New Roman" w:cs="Times New Roman"/>
          <w:b/>
          <w:sz w:val="28"/>
        </w:rPr>
      </w:pPr>
    </w:p>
    <w:p w:rsidR="0069328B" w:rsidRDefault="0069328B" w:rsidP="00352A79">
      <w:pPr>
        <w:spacing w:line="360" w:lineRule="auto"/>
        <w:jc w:val="both"/>
        <w:rPr>
          <w:rFonts w:ascii="Times New Roman" w:hAnsi="Times New Roman" w:cs="Times New Roman"/>
          <w:b/>
          <w:sz w:val="28"/>
        </w:rPr>
      </w:pPr>
    </w:p>
    <w:p w:rsidR="008374DF" w:rsidRPr="006739A7" w:rsidRDefault="008374DF" w:rsidP="006739A7">
      <w:pPr>
        <w:pStyle w:val="Ttulo1"/>
        <w:spacing w:after="240"/>
        <w:rPr>
          <w:sz w:val="24"/>
        </w:rPr>
      </w:pPr>
      <w:bookmarkStart w:id="252" w:name="_Toc51701811"/>
      <w:r w:rsidRPr="006739A7">
        <w:rPr>
          <w:sz w:val="24"/>
        </w:rPr>
        <w:lastRenderedPageBreak/>
        <w:t>VII. CONCLUSIONES Y RECOMENDACIONES</w:t>
      </w:r>
      <w:bookmarkEnd w:id="252"/>
    </w:p>
    <w:p w:rsidR="00C33ACD" w:rsidRDefault="00C33ACD" w:rsidP="006739A7">
      <w:pPr>
        <w:pStyle w:val="Ttulo2"/>
        <w:spacing w:after="240" w:line="360" w:lineRule="auto"/>
      </w:pPr>
      <w:bookmarkStart w:id="253" w:name="_Toc51701812"/>
      <w:r>
        <w:t>7.1. C</w:t>
      </w:r>
      <w:r w:rsidR="00D7686C">
        <w:t>onclusiones</w:t>
      </w:r>
      <w:bookmarkEnd w:id="253"/>
    </w:p>
    <w:p w:rsidR="00A4332D" w:rsidRPr="00B840E9" w:rsidRDefault="00A4332D" w:rsidP="00B840E9">
      <w:pPr>
        <w:pStyle w:val="Prrafodelista"/>
        <w:numPr>
          <w:ilvl w:val="0"/>
          <w:numId w:val="21"/>
        </w:numPr>
        <w:spacing w:after="240" w:line="360" w:lineRule="auto"/>
        <w:jc w:val="both"/>
        <w:rPr>
          <w:rFonts w:ascii="Times New Roman" w:hAnsi="Times New Roman" w:cs="Times New Roman"/>
          <w:sz w:val="24"/>
        </w:rPr>
      </w:pPr>
      <w:r w:rsidRPr="00B840E9">
        <w:rPr>
          <w:rFonts w:ascii="Times New Roman" w:hAnsi="Times New Roman" w:cs="Times New Roman"/>
          <w:sz w:val="24"/>
        </w:rPr>
        <w:t xml:space="preserve">La respuesta morfoagronómica del germoplasma de cebada maltera evaluada en la Granja Laguacoto </w:t>
      </w:r>
      <w:r w:rsidR="00E32C88" w:rsidRPr="00B840E9">
        <w:rPr>
          <w:rFonts w:ascii="Times New Roman" w:hAnsi="Times New Roman" w:cs="Times New Roman"/>
          <w:sz w:val="24"/>
        </w:rPr>
        <w:t>III, presentó</w:t>
      </w:r>
      <w:r w:rsidRPr="00B840E9">
        <w:rPr>
          <w:rFonts w:ascii="Times New Roman" w:hAnsi="Times New Roman" w:cs="Times New Roman"/>
          <w:sz w:val="24"/>
        </w:rPr>
        <w:t xml:space="preserve"> una importante variabilidad en los descriptores morfológicos y agronómicos.</w:t>
      </w:r>
    </w:p>
    <w:p w:rsidR="00B840E9" w:rsidRPr="00B840E9" w:rsidRDefault="00B840E9" w:rsidP="00B840E9">
      <w:pPr>
        <w:pStyle w:val="Prrafodelista"/>
        <w:spacing w:after="240" w:line="360" w:lineRule="auto"/>
        <w:jc w:val="both"/>
        <w:rPr>
          <w:rFonts w:ascii="Times New Roman" w:hAnsi="Times New Roman" w:cs="Times New Roman"/>
          <w:sz w:val="24"/>
          <w:szCs w:val="24"/>
        </w:rPr>
      </w:pPr>
    </w:p>
    <w:p w:rsidR="00A4332D" w:rsidRPr="00B840E9" w:rsidRDefault="00B840E9" w:rsidP="00E708C6">
      <w:pPr>
        <w:pStyle w:val="Prrafodelista"/>
        <w:numPr>
          <w:ilvl w:val="0"/>
          <w:numId w:val="21"/>
        </w:numPr>
        <w:spacing w:after="240" w:line="360" w:lineRule="auto"/>
        <w:jc w:val="both"/>
        <w:rPr>
          <w:rFonts w:ascii="Times New Roman" w:hAnsi="Times New Roman" w:cs="Times New Roman"/>
          <w:sz w:val="24"/>
          <w:szCs w:val="24"/>
        </w:rPr>
      </w:pPr>
      <w:r>
        <w:rPr>
          <w:rFonts w:ascii="Times New Roman" w:hAnsi="Times New Roman" w:cs="Times New Roman"/>
          <w:sz w:val="24"/>
        </w:rPr>
        <w:t xml:space="preserve">Del germoplasma </w:t>
      </w:r>
      <w:r w:rsidR="00A4332D" w:rsidRPr="00B840E9">
        <w:rPr>
          <w:rFonts w:ascii="Times New Roman" w:hAnsi="Times New Roman" w:cs="Times New Roman"/>
          <w:sz w:val="24"/>
        </w:rPr>
        <w:t>de cebada maltera evaluados el 82% de las accesiones presentó un tipo de crecimiento erecto, un 13% semi</w:t>
      </w:r>
      <w:r w:rsidR="00E708C6">
        <w:rPr>
          <w:rFonts w:ascii="Times New Roman" w:hAnsi="Times New Roman" w:cs="Times New Roman"/>
          <w:sz w:val="24"/>
        </w:rPr>
        <w:t>-</w:t>
      </w:r>
      <w:r w:rsidR="00A4332D" w:rsidRPr="00B840E9">
        <w:rPr>
          <w:rFonts w:ascii="Times New Roman" w:hAnsi="Times New Roman" w:cs="Times New Roman"/>
          <w:sz w:val="24"/>
        </w:rPr>
        <w:t>e</w:t>
      </w:r>
      <w:r w:rsidR="00FA35B9" w:rsidRPr="00B840E9">
        <w:rPr>
          <w:rFonts w:ascii="Times New Roman" w:hAnsi="Times New Roman" w:cs="Times New Roman"/>
          <w:sz w:val="24"/>
        </w:rPr>
        <w:t>re</w:t>
      </w:r>
      <w:r w:rsidR="00E708C6">
        <w:rPr>
          <w:rFonts w:ascii="Times New Roman" w:hAnsi="Times New Roman" w:cs="Times New Roman"/>
          <w:sz w:val="24"/>
        </w:rPr>
        <w:t>cto y el 5% semi-</w:t>
      </w:r>
      <w:r w:rsidR="00FA35B9" w:rsidRPr="00B840E9">
        <w:rPr>
          <w:rFonts w:ascii="Times New Roman" w:hAnsi="Times New Roman" w:cs="Times New Roman"/>
          <w:sz w:val="24"/>
        </w:rPr>
        <w:t>r</w:t>
      </w:r>
      <w:r w:rsidR="00A4332D" w:rsidRPr="00B840E9">
        <w:rPr>
          <w:rFonts w:ascii="Times New Roman" w:hAnsi="Times New Roman" w:cs="Times New Roman"/>
          <w:sz w:val="24"/>
        </w:rPr>
        <w:t>astrero.</w:t>
      </w:r>
    </w:p>
    <w:p w:rsidR="00B840E9" w:rsidRDefault="00B840E9" w:rsidP="00B840E9">
      <w:pPr>
        <w:pStyle w:val="Prrafodelista"/>
        <w:spacing w:after="240" w:line="360" w:lineRule="auto"/>
        <w:jc w:val="both"/>
        <w:rPr>
          <w:rFonts w:ascii="Times New Roman" w:hAnsi="Times New Roman" w:cs="Times New Roman"/>
          <w:sz w:val="24"/>
          <w:szCs w:val="24"/>
        </w:rPr>
      </w:pPr>
    </w:p>
    <w:p w:rsidR="00B840E9" w:rsidRPr="00B840E9" w:rsidRDefault="00A4332D" w:rsidP="00B840E9">
      <w:pPr>
        <w:pStyle w:val="Prrafodelista"/>
        <w:numPr>
          <w:ilvl w:val="0"/>
          <w:numId w:val="21"/>
        </w:numPr>
        <w:spacing w:after="240" w:line="360" w:lineRule="auto"/>
        <w:jc w:val="both"/>
        <w:rPr>
          <w:rFonts w:ascii="Times New Roman" w:hAnsi="Times New Roman" w:cs="Times New Roman"/>
          <w:sz w:val="24"/>
          <w:szCs w:val="24"/>
        </w:rPr>
      </w:pPr>
      <w:r w:rsidRPr="00B840E9">
        <w:rPr>
          <w:rFonts w:ascii="Times New Roman" w:hAnsi="Times New Roman" w:cs="Times New Roman"/>
          <w:sz w:val="24"/>
          <w:szCs w:val="24"/>
        </w:rPr>
        <w:t>El 86% del germoplasma registró el color de la gluma</w:t>
      </w:r>
      <w:r w:rsidR="008400AB" w:rsidRPr="00B840E9">
        <w:rPr>
          <w:rFonts w:ascii="Times New Roman" w:hAnsi="Times New Roman" w:cs="Times New Roman"/>
          <w:sz w:val="24"/>
          <w:szCs w:val="24"/>
        </w:rPr>
        <w:t xml:space="preserve"> amarillo y el 14% marrón.</w:t>
      </w:r>
      <w:r w:rsidRPr="00B840E9">
        <w:rPr>
          <w:rFonts w:ascii="Times New Roman" w:hAnsi="Times New Roman" w:cs="Times New Roman"/>
          <w:sz w:val="24"/>
          <w:szCs w:val="24"/>
        </w:rPr>
        <w:t xml:space="preserve"> El color de la gluma es un atributo muy importante para la </w:t>
      </w:r>
      <w:r w:rsidR="008400AB" w:rsidRPr="00B840E9">
        <w:rPr>
          <w:rFonts w:ascii="Times New Roman" w:hAnsi="Times New Roman" w:cs="Times New Roman"/>
          <w:sz w:val="24"/>
          <w:szCs w:val="24"/>
        </w:rPr>
        <w:t>aceptabilidad de las variedades en los diferentes segmentos de la cadena de valor de la cebada.</w:t>
      </w:r>
    </w:p>
    <w:p w:rsidR="00B840E9" w:rsidRDefault="00B840E9" w:rsidP="00B840E9">
      <w:pPr>
        <w:pStyle w:val="Prrafodelista"/>
        <w:spacing w:after="240" w:line="360" w:lineRule="auto"/>
        <w:jc w:val="both"/>
        <w:rPr>
          <w:rFonts w:ascii="Times New Roman" w:hAnsi="Times New Roman" w:cs="Times New Roman"/>
          <w:sz w:val="24"/>
          <w:szCs w:val="24"/>
        </w:rPr>
      </w:pPr>
    </w:p>
    <w:p w:rsidR="00A4332D" w:rsidRPr="00B840E9" w:rsidRDefault="00A4332D" w:rsidP="00B840E9">
      <w:pPr>
        <w:pStyle w:val="Prrafodelista"/>
        <w:numPr>
          <w:ilvl w:val="0"/>
          <w:numId w:val="21"/>
        </w:numPr>
        <w:spacing w:after="240" w:line="360" w:lineRule="auto"/>
        <w:jc w:val="both"/>
        <w:rPr>
          <w:rFonts w:ascii="Times New Roman" w:hAnsi="Times New Roman" w:cs="Times New Roman"/>
          <w:sz w:val="24"/>
          <w:szCs w:val="24"/>
        </w:rPr>
      </w:pPr>
      <w:r w:rsidRPr="00B840E9">
        <w:rPr>
          <w:rFonts w:ascii="Times New Roman" w:hAnsi="Times New Roman" w:cs="Times New Roman"/>
          <w:sz w:val="24"/>
          <w:szCs w:val="24"/>
        </w:rPr>
        <w:t xml:space="preserve">En la variable </w:t>
      </w:r>
      <w:r w:rsidR="00B840E9">
        <w:rPr>
          <w:rFonts w:ascii="Times New Roman" w:hAnsi="Times New Roman" w:cs="Times New Roman"/>
          <w:sz w:val="24"/>
          <w:szCs w:val="24"/>
        </w:rPr>
        <w:t>c</w:t>
      </w:r>
      <w:r w:rsidRPr="00B840E9">
        <w:rPr>
          <w:rFonts w:ascii="Times New Roman" w:hAnsi="Times New Roman" w:cs="Times New Roman"/>
          <w:sz w:val="24"/>
          <w:szCs w:val="24"/>
        </w:rPr>
        <w:t xml:space="preserve">olor de espiga el 48% del germoplasma tuvo un color café claro, el 34% color café oscuro y el 18% un color crema. </w:t>
      </w:r>
    </w:p>
    <w:p w:rsidR="00B840E9" w:rsidRPr="00B840E9" w:rsidRDefault="00B840E9" w:rsidP="00B840E9">
      <w:pPr>
        <w:pStyle w:val="Prrafodelista"/>
        <w:spacing w:after="240" w:line="360" w:lineRule="auto"/>
        <w:jc w:val="both"/>
        <w:rPr>
          <w:rFonts w:ascii="Times New Roman" w:hAnsi="Times New Roman" w:cs="Times New Roman"/>
          <w:sz w:val="24"/>
        </w:rPr>
      </w:pPr>
    </w:p>
    <w:p w:rsidR="00B840E9" w:rsidRPr="00B840E9" w:rsidRDefault="00A4332D" w:rsidP="00B840E9">
      <w:pPr>
        <w:pStyle w:val="Prrafodelista"/>
        <w:numPr>
          <w:ilvl w:val="0"/>
          <w:numId w:val="21"/>
        </w:numPr>
        <w:spacing w:after="240" w:line="360" w:lineRule="auto"/>
        <w:jc w:val="both"/>
        <w:rPr>
          <w:rFonts w:ascii="Times New Roman" w:hAnsi="Times New Roman" w:cs="Times New Roman"/>
          <w:sz w:val="24"/>
        </w:rPr>
      </w:pPr>
      <w:r w:rsidRPr="00B840E9">
        <w:rPr>
          <w:rFonts w:ascii="Times New Roman" w:hAnsi="Times New Roman" w:cs="Times New Roman"/>
          <w:sz w:val="24"/>
          <w:szCs w:val="24"/>
        </w:rPr>
        <w:t xml:space="preserve">En el descriptor </w:t>
      </w:r>
      <w:r w:rsidR="00B840E9">
        <w:rPr>
          <w:rFonts w:ascii="Times New Roman" w:hAnsi="Times New Roman" w:cs="Times New Roman"/>
          <w:sz w:val="24"/>
          <w:szCs w:val="24"/>
        </w:rPr>
        <w:t>c</w:t>
      </w:r>
      <w:r w:rsidRPr="00B840E9">
        <w:rPr>
          <w:rFonts w:ascii="Times New Roman" w:hAnsi="Times New Roman" w:cs="Times New Roman"/>
          <w:sz w:val="24"/>
          <w:szCs w:val="24"/>
        </w:rPr>
        <w:t>olor del grano el 66% del germoplasma presentó color crema</w:t>
      </w:r>
      <w:r w:rsidR="00DB798A" w:rsidRPr="00B840E9">
        <w:rPr>
          <w:rFonts w:ascii="Times New Roman" w:hAnsi="Times New Roman" w:cs="Times New Roman"/>
          <w:sz w:val="24"/>
          <w:szCs w:val="24"/>
        </w:rPr>
        <w:t xml:space="preserve"> (amarillo)</w:t>
      </w:r>
      <w:r w:rsidRPr="00B840E9">
        <w:rPr>
          <w:rFonts w:ascii="Times New Roman" w:hAnsi="Times New Roman" w:cs="Times New Roman"/>
          <w:sz w:val="24"/>
          <w:szCs w:val="24"/>
        </w:rPr>
        <w:t xml:space="preserve"> el 33% ca</w:t>
      </w:r>
      <w:r w:rsidR="00B840E9">
        <w:rPr>
          <w:rFonts w:ascii="Times New Roman" w:hAnsi="Times New Roman" w:cs="Times New Roman"/>
          <w:sz w:val="24"/>
          <w:szCs w:val="24"/>
        </w:rPr>
        <w:t>fé y apenas el 1% color blanco, e</w:t>
      </w:r>
      <w:r w:rsidR="00DB798A" w:rsidRPr="00B840E9">
        <w:rPr>
          <w:rFonts w:ascii="Times New Roman" w:hAnsi="Times New Roman" w:cs="Times New Roman"/>
          <w:sz w:val="24"/>
          <w:szCs w:val="24"/>
        </w:rPr>
        <w:t>l color preferido por los productores y la industria es crema (amarillo).</w:t>
      </w:r>
      <w:r w:rsidR="00B840E9" w:rsidRPr="00B840E9">
        <w:rPr>
          <w:rFonts w:ascii="Times New Roman" w:hAnsi="Times New Roman" w:cs="Times New Roman"/>
          <w:sz w:val="24"/>
        </w:rPr>
        <w:t xml:space="preserve"> </w:t>
      </w:r>
    </w:p>
    <w:p w:rsidR="00B840E9" w:rsidRPr="00B840E9" w:rsidRDefault="00B840E9" w:rsidP="00B840E9">
      <w:pPr>
        <w:pStyle w:val="Prrafodelista"/>
        <w:spacing w:after="240" w:line="360" w:lineRule="auto"/>
        <w:jc w:val="both"/>
        <w:rPr>
          <w:rFonts w:ascii="Times New Roman" w:hAnsi="Times New Roman" w:cs="Times New Roman"/>
          <w:sz w:val="24"/>
        </w:rPr>
      </w:pPr>
    </w:p>
    <w:p w:rsidR="00A4332D" w:rsidRPr="00B840E9" w:rsidRDefault="00A4332D" w:rsidP="00B840E9">
      <w:pPr>
        <w:pStyle w:val="Prrafodelista"/>
        <w:numPr>
          <w:ilvl w:val="0"/>
          <w:numId w:val="21"/>
        </w:numPr>
        <w:spacing w:after="240" w:line="360" w:lineRule="auto"/>
        <w:jc w:val="both"/>
        <w:rPr>
          <w:rFonts w:ascii="Times New Roman" w:hAnsi="Times New Roman" w:cs="Times New Roman"/>
          <w:sz w:val="24"/>
        </w:rPr>
      </w:pPr>
      <w:r w:rsidRPr="00B840E9">
        <w:rPr>
          <w:rFonts w:ascii="Times New Roman" w:hAnsi="Times New Roman" w:cs="Times New Roman"/>
          <w:sz w:val="24"/>
          <w:szCs w:val="24"/>
        </w:rPr>
        <w:t>Los descriptores cualitativos son varietales y son muy importantes caracterizarlos en el proceso de generar y liberar nuevas variedades de cebada, porque tienen una relación directa con la aceptabilidad de los productores, el mercado y la industria.</w:t>
      </w:r>
    </w:p>
    <w:p w:rsidR="00B840E9" w:rsidRDefault="00B840E9" w:rsidP="00B840E9">
      <w:pPr>
        <w:pStyle w:val="Prrafodelista"/>
        <w:spacing w:after="240" w:line="360" w:lineRule="auto"/>
        <w:jc w:val="both"/>
        <w:rPr>
          <w:rFonts w:ascii="Times New Roman" w:hAnsi="Times New Roman" w:cs="Times New Roman"/>
          <w:sz w:val="24"/>
        </w:rPr>
      </w:pPr>
    </w:p>
    <w:p w:rsidR="00A4332D" w:rsidRPr="00B840E9" w:rsidRDefault="00A4332D" w:rsidP="00B840E9">
      <w:pPr>
        <w:pStyle w:val="Prrafodelista"/>
        <w:numPr>
          <w:ilvl w:val="0"/>
          <w:numId w:val="21"/>
        </w:numPr>
        <w:spacing w:after="240" w:line="360" w:lineRule="auto"/>
        <w:jc w:val="both"/>
        <w:rPr>
          <w:rFonts w:ascii="Times New Roman" w:hAnsi="Times New Roman" w:cs="Times New Roman"/>
          <w:sz w:val="24"/>
        </w:rPr>
      </w:pPr>
      <w:r w:rsidRPr="00B840E9">
        <w:rPr>
          <w:rFonts w:ascii="Times New Roman" w:hAnsi="Times New Roman" w:cs="Times New Roman"/>
          <w:sz w:val="24"/>
        </w:rPr>
        <w:t xml:space="preserve">El rendimiento promedio más elevado de cebada maltera, se registró en </w:t>
      </w:r>
      <w:r w:rsidR="00DB798A" w:rsidRPr="00B840E9">
        <w:rPr>
          <w:rFonts w:ascii="Times New Roman" w:hAnsi="Times New Roman" w:cs="Times New Roman"/>
          <w:sz w:val="24"/>
        </w:rPr>
        <w:t xml:space="preserve">los tratamientos: </w:t>
      </w:r>
      <w:r w:rsidRPr="00B840E9">
        <w:rPr>
          <w:rFonts w:ascii="Times New Roman" w:hAnsi="Times New Roman" w:cs="Times New Roman"/>
          <w:sz w:val="24"/>
        </w:rPr>
        <w:t>T131 con 5553 kg/ha</w:t>
      </w:r>
      <w:r w:rsidR="00DB798A" w:rsidRPr="00B840E9">
        <w:rPr>
          <w:rFonts w:ascii="Times New Roman" w:hAnsi="Times New Roman" w:cs="Times New Roman"/>
          <w:sz w:val="24"/>
        </w:rPr>
        <w:t>; T65 con 5531 kg/ha; T72 con 5488 kg/ha y el T68 con 5404 kg/ha</w:t>
      </w:r>
      <w:r w:rsidRPr="00B840E9">
        <w:rPr>
          <w:rFonts w:ascii="Times New Roman" w:hAnsi="Times New Roman" w:cs="Times New Roman"/>
          <w:sz w:val="24"/>
        </w:rPr>
        <w:t xml:space="preserve"> al 13% de humedad superando </w:t>
      </w:r>
      <w:r w:rsidR="00DB798A" w:rsidRPr="00B840E9">
        <w:rPr>
          <w:rFonts w:ascii="Times New Roman" w:hAnsi="Times New Roman" w:cs="Times New Roman"/>
          <w:sz w:val="24"/>
        </w:rPr>
        <w:t xml:space="preserve">en promedio </w:t>
      </w:r>
      <w:r w:rsidRPr="00B840E9">
        <w:rPr>
          <w:rFonts w:ascii="Times New Roman" w:hAnsi="Times New Roman" w:cs="Times New Roman"/>
          <w:sz w:val="24"/>
        </w:rPr>
        <w:t>al testigo variedad Metcalfe con un 60% más del rendimiento.</w:t>
      </w:r>
    </w:p>
    <w:p w:rsidR="00343BF9" w:rsidRPr="00B840E9" w:rsidRDefault="00343BF9" w:rsidP="00B840E9">
      <w:pPr>
        <w:pStyle w:val="Prrafodelista"/>
        <w:numPr>
          <w:ilvl w:val="0"/>
          <w:numId w:val="21"/>
        </w:numPr>
        <w:spacing w:line="360" w:lineRule="auto"/>
        <w:jc w:val="both"/>
        <w:rPr>
          <w:rFonts w:ascii="Times New Roman" w:hAnsi="Times New Roman" w:cs="Times New Roman"/>
          <w:sz w:val="24"/>
        </w:rPr>
      </w:pPr>
      <w:r w:rsidRPr="00B840E9">
        <w:rPr>
          <w:rFonts w:ascii="Times New Roman" w:hAnsi="Times New Roman" w:cs="Times New Roman"/>
          <w:sz w:val="24"/>
        </w:rPr>
        <w:lastRenderedPageBreak/>
        <w:t>El germoplasma de cebada maltera, presentó una importante variabilidad de tolerancia al complejo de enfermedades foliares como las royas (</w:t>
      </w:r>
      <w:r w:rsidRPr="00B840E9">
        <w:rPr>
          <w:rFonts w:ascii="Times New Roman" w:hAnsi="Times New Roman" w:cs="Times New Roman"/>
          <w:b/>
          <w:i/>
          <w:sz w:val="24"/>
        </w:rPr>
        <w:t>Puccinia glumarium</w:t>
      </w:r>
      <w:r w:rsidRPr="00B840E9">
        <w:rPr>
          <w:rFonts w:ascii="Times New Roman" w:hAnsi="Times New Roman" w:cs="Times New Roman"/>
          <w:sz w:val="24"/>
        </w:rPr>
        <w:t xml:space="preserve">) y </w:t>
      </w:r>
      <w:r w:rsidRPr="00B840E9">
        <w:rPr>
          <w:rFonts w:ascii="Times New Roman" w:hAnsi="Times New Roman" w:cs="Times New Roman"/>
          <w:b/>
          <w:i/>
          <w:sz w:val="24"/>
        </w:rPr>
        <w:t>(Puccinia hordei</w:t>
      </w:r>
      <w:r w:rsidRPr="00B840E9">
        <w:rPr>
          <w:rFonts w:ascii="Times New Roman" w:hAnsi="Times New Roman" w:cs="Times New Roman"/>
          <w:sz w:val="24"/>
        </w:rPr>
        <w:t>), escaladadura (</w:t>
      </w:r>
      <w:r w:rsidRPr="00B840E9">
        <w:rPr>
          <w:rFonts w:ascii="Times New Roman" w:hAnsi="Times New Roman" w:cs="Times New Roman"/>
          <w:b/>
          <w:i/>
          <w:sz w:val="24"/>
        </w:rPr>
        <w:t>Rhynchosporium sp</w:t>
      </w:r>
      <w:r w:rsidRPr="00B840E9">
        <w:rPr>
          <w:rFonts w:ascii="Times New Roman" w:hAnsi="Times New Roman" w:cs="Times New Roman"/>
          <w:sz w:val="24"/>
        </w:rPr>
        <w:t>), carbones y virus (BYD), a la sequía, calor, resistencia al acame de tallo y al desgrane de las espigas.</w:t>
      </w:r>
    </w:p>
    <w:p w:rsidR="00B840E9" w:rsidRDefault="00B840E9" w:rsidP="00B840E9">
      <w:pPr>
        <w:pStyle w:val="Prrafodelista"/>
        <w:spacing w:after="240" w:line="360" w:lineRule="auto"/>
        <w:jc w:val="both"/>
        <w:rPr>
          <w:rFonts w:ascii="Times New Roman" w:hAnsi="Times New Roman" w:cs="Times New Roman"/>
          <w:sz w:val="24"/>
          <w:szCs w:val="20"/>
        </w:rPr>
      </w:pPr>
    </w:p>
    <w:p w:rsidR="00B840E9" w:rsidRPr="00B840E9" w:rsidRDefault="00343BF9" w:rsidP="00B840E9">
      <w:pPr>
        <w:pStyle w:val="Prrafodelista"/>
        <w:numPr>
          <w:ilvl w:val="0"/>
          <w:numId w:val="21"/>
        </w:numPr>
        <w:spacing w:after="240" w:line="360" w:lineRule="auto"/>
        <w:jc w:val="both"/>
        <w:rPr>
          <w:rFonts w:ascii="Times New Roman" w:hAnsi="Times New Roman" w:cs="Times New Roman"/>
          <w:sz w:val="24"/>
          <w:szCs w:val="20"/>
        </w:rPr>
      </w:pPr>
      <w:r w:rsidRPr="00B840E9">
        <w:rPr>
          <w:rFonts w:ascii="Times New Roman" w:hAnsi="Times New Roman" w:cs="Times New Roman"/>
          <w:sz w:val="24"/>
          <w:szCs w:val="20"/>
        </w:rPr>
        <w:t xml:space="preserve">Según los resultados obtenidos en el análisis de proteína de las 10 mejores accesiones de cebada maltera los tratamientos T64, T65, T67, T72, T126, T128, T129, T131 y T133 </w:t>
      </w:r>
      <w:r w:rsidR="00B840E9">
        <w:rPr>
          <w:rFonts w:ascii="Times New Roman" w:hAnsi="Times New Roman" w:cs="Times New Roman"/>
          <w:sz w:val="24"/>
          <w:szCs w:val="20"/>
        </w:rPr>
        <w:t>obt</w:t>
      </w:r>
      <w:r w:rsidR="00DB798A" w:rsidRPr="00B840E9">
        <w:rPr>
          <w:rFonts w:ascii="Times New Roman" w:hAnsi="Times New Roman" w:cs="Times New Roman"/>
          <w:sz w:val="24"/>
          <w:szCs w:val="20"/>
        </w:rPr>
        <w:t>uvieron un</w:t>
      </w:r>
      <w:r w:rsidR="00E32C88" w:rsidRPr="00B840E9">
        <w:rPr>
          <w:rFonts w:ascii="Times New Roman" w:hAnsi="Times New Roman" w:cs="Times New Roman"/>
          <w:sz w:val="24"/>
          <w:szCs w:val="20"/>
        </w:rPr>
        <w:t xml:space="preserve"> rango entre el 12.81</w:t>
      </w:r>
      <w:r w:rsidRPr="00B840E9">
        <w:rPr>
          <w:rFonts w:ascii="Times New Roman" w:hAnsi="Times New Roman" w:cs="Times New Roman"/>
          <w:sz w:val="24"/>
          <w:szCs w:val="20"/>
        </w:rPr>
        <w:t xml:space="preserve"> al 14</w:t>
      </w:r>
      <w:r w:rsidR="00E32C88" w:rsidRPr="00B840E9">
        <w:rPr>
          <w:rFonts w:ascii="Times New Roman" w:hAnsi="Times New Roman" w:cs="Times New Roman"/>
          <w:sz w:val="24"/>
          <w:szCs w:val="20"/>
        </w:rPr>
        <w:t>.63</w:t>
      </w:r>
      <w:r w:rsidRPr="00B840E9">
        <w:rPr>
          <w:rFonts w:ascii="Times New Roman" w:hAnsi="Times New Roman" w:cs="Times New Roman"/>
          <w:sz w:val="24"/>
          <w:szCs w:val="20"/>
        </w:rPr>
        <w:t>% de proteína</w:t>
      </w:r>
      <w:r w:rsidR="00B840E9">
        <w:rPr>
          <w:rFonts w:ascii="Times New Roman" w:hAnsi="Times New Roman" w:cs="Times New Roman"/>
          <w:sz w:val="24"/>
          <w:szCs w:val="20"/>
        </w:rPr>
        <w:t>,</w:t>
      </w:r>
      <w:r w:rsidRPr="00B840E9">
        <w:rPr>
          <w:rFonts w:ascii="Times New Roman" w:hAnsi="Times New Roman" w:cs="Times New Roman"/>
          <w:sz w:val="24"/>
          <w:szCs w:val="20"/>
        </w:rPr>
        <w:t xml:space="preserve"> en c</w:t>
      </w:r>
      <w:r w:rsidR="00B840E9">
        <w:rPr>
          <w:rFonts w:ascii="Times New Roman" w:hAnsi="Times New Roman" w:cs="Times New Roman"/>
          <w:sz w:val="24"/>
          <w:szCs w:val="20"/>
        </w:rPr>
        <w:t>ambio el T68</w:t>
      </w:r>
      <w:r w:rsidRPr="00B840E9">
        <w:rPr>
          <w:rFonts w:ascii="Times New Roman" w:hAnsi="Times New Roman" w:cs="Times New Roman"/>
          <w:sz w:val="24"/>
          <w:szCs w:val="20"/>
        </w:rPr>
        <w:t xml:space="preserve"> </w:t>
      </w:r>
      <w:r w:rsidR="00DB798A" w:rsidRPr="00B840E9">
        <w:rPr>
          <w:rFonts w:ascii="Times New Roman" w:hAnsi="Times New Roman" w:cs="Times New Roman"/>
          <w:sz w:val="24"/>
          <w:szCs w:val="20"/>
        </w:rPr>
        <w:t>presentó</w:t>
      </w:r>
      <w:r w:rsidRPr="00B840E9">
        <w:rPr>
          <w:rFonts w:ascii="Times New Roman" w:hAnsi="Times New Roman" w:cs="Times New Roman"/>
          <w:sz w:val="24"/>
          <w:szCs w:val="20"/>
        </w:rPr>
        <w:t xml:space="preserve"> un porcentaje del 8.21%, </w:t>
      </w:r>
      <w:r w:rsidR="00A518B3" w:rsidRPr="00B840E9">
        <w:rPr>
          <w:rFonts w:ascii="Times New Roman" w:hAnsi="Times New Roman" w:cs="Times New Roman"/>
          <w:sz w:val="24"/>
          <w:szCs w:val="20"/>
        </w:rPr>
        <w:t>s</w:t>
      </w:r>
      <w:r w:rsidR="007A3B3B" w:rsidRPr="00B840E9">
        <w:rPr>
          <w:rFonts w:ascii="Times New Roman" w:hAnsi="Times New Roman" w:cs="Times New Roman"/>
          <w:sz w:val="24"/>
          <w:szCs w:val="20"/>
        </w:rPr>
        <w:t>iendo est</w:t>
      </w:r>
      <w:r w:rsidR="003F0D37" w:rsidRPr="00B840E9">
        <w:rPr>
          <w:rFonts w:ascii="Times New Roman" w:hAnsi="Times New Roman" w:cs="Times New Roman"/>
          <w:sz w:val="24"/>
          <w:szCs w:val="20"/>
        </w:rPr>
        <w:t>a</w:t>
      </w:r>
      <w:r w:rsidR="007A3B3B" w:rsidRPr="00B840E9">
        <w:rPr>
          <w:rFonts w:ascii="Times New Roman" w:hAnsi="Times New Roman" w:cs="Times New Roman"/>
          <w:sz w:val="24"/>
          <w:szCs w:val="20"/>
        </w:rPr>
        <w:t xml:space="preserve"> </w:t>
      </w:r>
      <w:r w:rsidR="003F0D37" w:rsidRPr="00B840E9">
        <w:rPr>
          <w:rFonts w:ascii="Times New Roman" w:hAnsi="Times New Roman" w:cs="Times New Roman"/>
          <w:sz w:val="24"/>
          <w:szCs w:val="20"/>
        </w:rPr>
        <w:t xml:space="preserve">accesión la que más se acerca a los estándares de contenido de </w:t>
      </w:r>
      <w:r w:rsidR="00B260E7" w:rsidRPr="00B840E9">
        <w:rPr>
          <w:rFonts w:ascii="Times New Roman" w:hAnsi="Times New Roman" w:cs="Times New Roman"/>
          <w:sz w:val="24"/>
          <w:szCs w:val="20"/>
        </w:rPr>
        <w:t>proteína requeridos</w:t>
      </w:r>
      <w:r w:rsidR="003F0D37" w:rsidRPr="00B840E9">
        <w:rPr>
          <w:rFonts w:ascii="Times New Roman" w:hAnsi="Times New Roman" w:cs="Times New Roman"/>
          <w:sz w:val="24"/>
          <w:szCs w:val="20"/>
        </w:rPr>
        <w:t xml:space="preserve"> por la industria cervecera</w:t>
      </w:r>
      <w:r w:rsidR="00B840E9" w:rsidRPr="00B840E9">
        <w:rPr>
          <w:rFonts w:ascii="Times New Roman" w:hAnsi="Times New Roman" w:cs="Times New Roman"/>
          <w:sz w:val="24"/>
          <w:szCs w:val="20"/>
        </w:rPr>
        <w:t xml:space="preserve">. </w:t>
      </w:r>
    </w:p>
    <w:p w:rsidR="00B840E9" w:rsidRDefault="00B840E9" w:rsidP="00B840E9">
      <w:pPr>
        <w:pStyle w:val="Prrafodelista"/>
        <w:spacing w:after="240" w:line="360" w:lineRule="auto"/>
        <w:jc w:val="both"/>
        <w:rPr>
          <w:rFonts w:ascii="Times New Roman" w:hAnsi="Times New Roman" w:cs="Times New Roman"/>
          <w:sz w:val="24"/>
        </w:rPr>
      </w:pPr>
    </w:p>
    <w:p w:rsidR="00343BF9" w:rsidRPr="00B840E9" w:rsidRDefault="00343BF9" w:rsidP="00B840E9">
      <w:pPr>
        <w:pStyle w:val="Prrafodelista"/>
        <w:numPr>
          <w:ilvl w:val="0"/>
          <w:numId w:val="21"/>
        </w:numPr>
        <w:spacing w:after="240" w:line="360" w:lineRule="auto"/>
        <w:jc w:val="both"/>
        <w:rPr>
          <w:rFonts w:ascii="Times New Roman" w:hAnsi="Times New Roman" w:cs="Times New Roman"/>
          <w:sz w:val="24"/>
        </w:rPr>
      </w:pPr>
      <w:r w:rsidRPr="00B840E9">
        <w:rPr>
          <w:rFonts w:ascii="Times New Roman" w:hAnsi="Times New Roman" w:cs="Times New Roman"/>
          <w:sz w:val="24"/>
        </w:rPr>
        <w:t>En función de los principales descriptores morfológicos y los componentes agronómicos se seleccionaron 40 accesiones: T131, T65, T72, T68, T129, T126, T64, T67, T128, T133, T60, T108, T125, T74, T16, T127, T57, T134, T56, T71, T138, T137, T92, T142, T18, T111, T84, T41, T14, T105, T59, T113, T95, T73, T61, T98, T46, T100, T118 y T80, mismas que tienen atributos de calidad y buen rendimiento, para continuar con el proceso de investigación participativa y validación en varias zonas agroecológicas y posteriormente liberar variedades que demandan los diferentes segmentos de la caden</w:t>
      </w:r>
      <w:r w:rsidR="00FA35B9" w:rsidRPr="00B840E9">
        <w:rPr>
          <w:rFonts w:ascii="Times New Roman" w:hAnsi="Times New Roman" w:cs="Times New Roman"/>
          <w:sz w:val="24"/>
        </w:rPr>
        <w:t>a de valor de la cebada</w:t>
      </w:r>
      <w:r w:rsidR="00963AC9" w:rsidRPr="00B840E9">
        <w:rPr>
          <w:rFonts w:ascii="Times New Roman" w:hAnsi="Times New Roman" w:cs="Times New Roman"/>
          <w:sz w:val="24"/>
        </w:rPr>
        <w:t>.</w:t>
      </w:r>
    </w:p>
    <w:p w:rsidR="00963AC9" w:rsidRPr="00963AC9" w:rsidRDefault="00963AC9" w:rsidP="00963AC9">
      <w:pPr>
        <w:pStyle w:val="Prrafodelista"/>
        <w:rPr>
          <w:rFonts w:ascii="Times New Roman" w:hAnsi="Times New Roman" w:cs="Times New Roman"/>
          <w:sz w:val="24"/>
        </w:rPr>
      </w:pPr>
    </w:p>
    <w:p w:rsidR="00963AC9" w:rsidRDefault="00963AC9" w:rsidP="00963AC9">
      <w:pPr>
        <w:spacing w:line="360" w:lineRule="auto"/>
        <w:jc w:val="both"/>
        <w:rPr>
          <w:rFonts w:ascii="Times New Roman" w:hAnsi="Times New Roman" w:cs="Times New Roman"/>
          <w:sz w:val="24"/>
        </w:rPr>
      </w:pPr>
    </w:p>
    <w:p w:rsidR="00963AC9" w:rsidRPr="00963AC9" w:rsidRDefault="00963AC9" w:rsidP="00963AC9">
      <w:pPr>
        <w:spacing w:line="360" w:lineRule="auto"/>
        <w:jc w:val="both"/>
        <w:rPr>
          <w:rFonts w:ascii="Times New Roman" w:hAnsi="Times New Roman" w:cs="Times New Roman"/>
          <w:sz w:val="24"/>
        </w:rPr>
      </w:pPr>
    </w:p>
    <w:p w:rsidR="00A4332D" w:rsidRDefault="00A4332D" w:rsidP="00A4332D">
      <w:pPr>
        <w:rPr>
          <w:lang w:val="es-ES"/>
        </w:rPr>
      </w:pPr>
    </w:p>
    <w:p w:rsidR="00B260E7" w:rsidRDefault="00B260E7" w:rsidP="00A4332D">
      <w:pPr>
        <w:rPr>
          <w:lang w:val="es-ES"/>
        </w:rPr>
      </w:pPr>
    </w:p>
    <w:p w:rsidR="00B840E9" w:rsidRPr="00A4332D" w:rsidRDefault="00B840E9" w:rsidP="00A4332D">
      <w:pPr>
        <w:rPr>
          <w:lang w:val="es-ES"/>
        </w:rPr>
      </w:pPr>
    </w:p>
    <w:p w:rsidR="00C33ACD" w:rsidRDefault="00C33ACD" w:rsidP="00BF0C4B">
      <w:pPr>
        <w:pStyle w:val="Ttulo2"/>
        <w:spacing w:after="240" w:line="360" w:lineRule="auto"/>
      </w:pPr>
      <w:bookmarkStart w:id="254" w:name="_Toc51701813"/>
      <w:bookmarkStart w:id="255" w:name="_Toc534897401"/>
      <w:r>
        <w:lastRenderedPageBreak/>
        <w:t>7.2 R</w:t>
      </w:r>
      <w:r w:rsidR="00D7686C">
        <w:t>ecomendaciones</w:t>
      </w:r>
      <w:bookmarkEnd w:id="254"/>
    </w:p>
    <w:p w:rsidR="00C33ACD" w:rsidRPr="00B77F7B" w:rsidRDefault="00C33ACD" w:rsidP="00BF0C4B">
      <w:pPr>
        <w:spacing w:after="240" w:line="360" w:lineRule="auto"/>
        <w:jc w:val="both"/>
        <w:rPr>
          <w:rFonts w:ascii="Times New Roman" w:hAnsi="Times New Roman" w:cs="Times New Roman"/>
          <w:sz w:val="24"/>
        </w:rPr>
      </w:pPr>
      <w:r w:rsidRPr="00B77F7B">
        <w:rPr>
          <w:rFonts w:ascii="Times New Roman" w:hAnsi="Times New Roman" w:cs="Times New Roman"/>
          <w:sz w:val="24"/>
        </w:rPr>
        <w:t>Sintetizando las conclusiones y resultados obtenidos en esta investigación se sugieren las siguientes recomendaciones:</w:t>
      </w:r>
    </w:p>
    <w:p w:rsidR="007B1D0A" w:rsidRPr="007A21D5" w:rsidRDefault="00C33ACD" w:rsidP="007A21D5">
      <w:pPr>
        <w:pStyle w:val="Prrafodelista"/>
        <w:numPr>
          <w:ilvl w:val="0"/>
          <w:numId w:val="22"/>
        </w:numPr>
        <w:spacing w:before="240" w:after="240" w:line="360" w:lineRule="auto"/>
        <w:jc w:val="both"/>
        <w:rPr>
          <w:rFonts w:ascii="Times New Roman" w:hAnsi="Times New Roman" w:cs="Times New Roman"/>
          <w:sz w:val="24"/>
        </w:rPr>
      </w:pPr>
      <w:r w:rsidRPr="007A21D5">
        <w:rPr>
          <w:rFonts w:ascii="Times New Roman" w:hAnsi="Times New Roman" w:cs="Times New Roman"/>
          <w:sz w:val="24"/>
        </w:rPr>
        <w:t xml:space="preserve">Continuar con el proceso de investigación participativa de las mejores 40 accesiones de cebada maltera que fueron seleccionadas en esta investigación en </w:t>
      </w:r>
      <w:r w:rsidR="00E32C88" w:rsidRPr="007A21D5">
        <w:rPr>
          <w:rFonts w:ascii="Times New Roman" w:hAnsi="Times New Roman" w:cs="Times New Roman"/>
          <w:sz w:val="24"/>
        </w:rPr>
        <w:t>varias zonas agroecológicas</w:t>
      </w:r>
      <w:r w:rsidRPr="007A21D5">
        <w:rPr>
          <w:rFonts w:ascii="Times New Roman" w:hAnsi="Times New Roman" w:cs="Times New Roman"/>
          <w:sz w:val="24"/>
        </w:rPr>
        <w:t xml:space="preserve"> de la provincia Bolívar como son: Simiatug, Alto Guanujo, Laguacoto y Zona de los Santos del Cantón Guaranda. La Asunción y la Magdalena del cantón Chimbo.  San Pablo y Bilován del cantón San Miguel.</w:t>
      </w:r>
    </w:p>
    <w:p w:rsidR="007A21D5" w:rsidRDefault="007A21D5" w:rsidP="007A21D5">
      <w:pPr>
        <w:pStyle w:val="Prrafodelista"/>
        <w:spacing w:before="240" w:after="240" w:line="360" w:lineRule="auto"/>
        <w:jc w:val="both"/>
        <w:rPr>
          <w:rFonts w:ascii="Times New Roman" w:hAnsi="Times New Roman" w:cs="Times New Roman"/>
          <w:sz w:val="24"/>
        </w:rPr>
      </w:pPr>
    </w:p>
    <w:p w:rsidR="00C33ACD" w:rsidRPr="007A21D5" w:rsidRDefault="00C33ACD" w:rsidP="007A21D5">
      <w:pPr>
        <w:pStyle w:val="Prrafodelista"/>
        <w:numPr>
          <w:ilvl w:val="0"/>
          <w:numId w:val="22"/>
        </w:numPr>
        <w:spacing w:before="240" w:after="240" w:line="360" w:lineRule="auto"/>
        <w:jc w:val="both"/>
        <w:rPr>
          <w:rFonts w:ascii="Times New Roman" w:hAnsi="Times New Roman" w:cs="Times New Roman"/>
          <w:sz w:val="24"/>
        </w:rPr>
      </w:pPr>
      <w:r w:rsidRPr="007A21D5">
        <w:rPr>
          <w:rFonts w:ascii="Times New Roman" w:hAnsi="Times New Roman" w:cs="Times New Roman"/>
          <w:sz w:val="24"/>
        </w:rPr>
        <w:t xml:space="preserve">Para la zona agroecológica de Laguacoto III, se recomienda la época de siembra durante la primera quincena del mes de febrero para escapar a la sequía y fuertes vientos de hasta </w:t>
      </w:r>
      <w:r w:rsidR="00FA35B9" w:rsidRPr="007A21D5">
        <w:rPr>
          <w:rFonts w:ascii="Times New Roman" w:hAnsi="Times New Roman" w:cs="Times New Roman"/>
          <w:sz w:val="24"/>
        </w:rPr>
        <w:t>55</w:t>
      </w:r>
      <w:r w:rsidRPr="007A21D5">
        <w:rPr>
          <w:rFonts w:ascii="Times New Roman" w:hAnsi="Times New Roman" w:cs="Times New Roman"/>
          <w:sz w:val="24"/>
        </w:rPr>
        <w:t xml:space="preserve"> km/h.</w:t>
      </w:r>
    </w:p>
    <w:p w:rsidR="007A21D5" w:rsidRDefault="007A21D5" w:rsidP="007A21D5">
      <w:pPr>
        <w:pStyle w:val="Prrafodelista"/>
        <w:spacing w:before="240" w:line="360" w:lineRule="auto"/>
        <w:jc w:val="both"/>
        <w:rPr>
          <w:rFonts w:ascii="Times New Roman" w:hAnsi="Times New Roman" w:cs="Times New Roman"/>
          <w:sz w:val="24"/>
        </w:rPr>
      </w:pPr>
    </w:p>
    <w:p w:rsidR="007B1D0A" w:rsidRPr="007A21D5" w:rsidRDefault="00C33ACD" w:rsidP="007A21D5">
      <w:pPr>
        <w:pStyle w:val="Prrafodelista"/>
        <w:numPr>
          <w:ilvl w:val="0"/>
          <w:numId w:val="22"/>
        </w:numPr>
        <w:spacing w:before="240" w:line="360" w:lineRule="auto"/>
        <w:jc w:val="both"/>
        <w:rPr>
          <w:rFonts w:ascii="Times New Roman" w:hAnsi="Times New Roman" w:cs="Times New Roman"/>
          <w:sz w:val="24"/>
        </w:rPr>
      </w:pPr>
      <w:r w:rsidRPr="007A21D5">
        <w:rPr>
          <w:rFonts w:ascii="Times New Roman" w:hAnsi="Times New Roman" w:cs="Times New Roman"/>
          <w:sz w:val="24"/>
        </w:rPr>
        <w:t xml:space="preserve">Validar alternativas tecnológicas con el germoplasma de cebada </w:t>
      </w:r>
      <w:r w:rsidR="00FA35B9" w:rsidRPr="007A21D5">
        <w:rPr>
          <w:rFonts w:ascii="Times New Roman" w:hAnsi="Times New Roman" w:cs="Times New Roman"/>
          <w:sz w:val="24"/>
        </w:rPr>
        <w:t>maltera</w:t>
      </w:r>
      <w:r w:rsidRPr="007A21D5">
        <w:rPr>
          <w:rFonts w:ascii="Times New Roman" w:hAnsi="Times New Roman" w:cs="Times New Roman"/>
          <w:sz w:val="24"/>
        </w:rPr>
        <w:t xml:space="preserve"> en relación a sistemas de siembra (al voleo </w:t>
      </w:r>
      <w:r w:rsidR="00EF316C" w:rsidRPr="007A21D5">
        <w:rPr>
          <w:rFonts w:ascii="Times New Roman" w:hAnsi="Times New Roman" w:cs="Times New Roman"/>
          <w:sz w:val="24"/>
        </w:rPr>
        <w:t>y</w:t>
      </w:r>
      <w:r w:rsidRPr="007A21D5">
        <w:rPr>
          <w:rFonts w:ascii="Times New Roman" w:hAnsi="Times New Roman" w:cs="Times New Roman"/>
          <w:sz w:val="24"/>
        </w:rPr>
        <w:t xml:space="preserve"> en surcos), dosis de nitrógeno en kg/ha (0</w:t>
      </w:r>
      <w:r w:rsidR="00FA35B9" w:rsidRPr="007A21D5">
        <w:rPr>
          <w:rFonts w:ascii="Times New Roman" w:hAnsi="Times New Roman" w:cs="Times New Roman"/>
          <w:sz w:val="24"/>
        </w:rPr>
        <w:t>0</w:t>
      </w:r>
      <w:r w:rsidRPr="007A21D5">
        <w:rPr>
          <w:rFonts w:ascii="Times New Roman" w:hAnsi="Times New Roman" w:cs="Times New Roman"/>
          <w:sz w:val="24"/>
        </w:rPr>
        <w:t xml:space="preserve">; </w:t>
      </w:r>
      <w:r w:rsidR="00FA35B9" w:rsidRPr="007A21D5">
        <w:rPr>
          <w:rFonts w:ascii="Times New Roman" w:hAnsi="Times New Roman" w:cs="Times New Roman"/>
          <w:sz w:val="24"/>
        </w:rPr>
        <w:t xml:space="preserve">30; 60 y </w:t>
      </w:r>
      <w:r w:rsidR="00EF316C" w:rsidRPr="007A21D5">
        <w:rPr>
          <w:rFonts w:ascii="Times New Roman" w:hAnsi="Times New Roman" w:cs="Times New Roman"/>
          <w:sz w:val="24"/>
        </w:rPr>
        <w:t>9</w:t>
      </w:r>
      <w:r w:rsidR="00FA35B9" w:rsidRPr="007A21D5">
        <w:rPr>
          <w:rFonts w:ascii="Times New Roman" w:hAnsi="Times New Roman" w:cs="Times New Roman"/>
          <w:sz w:val="24"/>
        </w:rPr>
        <w:t>0</w:t>
      </w:r>
      <w:r w:rsidRPr="007A21D5">
        <w:rPr>
          <w:rFonts w:ascii="Times New Roman" w:hAnsi="Times New Roman" w:cs="Times New Roman"/>
          <w:sz w:val="24"/>
        </w:rPr>
        <w:t xml:space="preserve">); rotación de cultivos (papa </w:t>
      </w:r>
      <w:r w:rsidR="00EF316C" w:rsidRPr="007A21D5">
        <w:rPr>
          <w:rFonts w:ascii="Times New Roman" w:hAnsi="Times New Roman" w:cs="Times New Roman"/>
          <w:sz w:val="24"/>
        </w:rPr>
        <w:t xml:space="preserve">- </w:t>
      </w:r>
      <w:r w:rsidR="007A21D5" w:rsidRPr="007A21D5">
        <w:rPr>
          <w:rFonts w:ascii="Times New Roman" w:hAnsi="Times New Roman" w:cs="Times New Roman"/>
          <w:sz w:val="24"/>
        </w:rPr>
        <w:t>cebada; leguminosas – cebada y m</w:t>
      </w:r>
      <w:r w:rsidRPr="007A21D5">
        <w:rPr>
          <w:rFonts w:ascii="Times New Roman" w:hAnsi="Times New Roman" w:cs="Times New Roman"/>
          <w:sz w:val="24"/>
        </w:rPr>
        <w:t>aíz – cebada).</w:t>
      </w:r>
      <w:r w:rsidR="007B1D0A" w:rsidRPr="007A21D5">
        <w:rPr>
          <w:rFonts w:ascii="Times New Roman" w:hAnsi="Times New Roman" w:cs="Times New Roman"/>
          <w:sz w:val="24"/>
        </w:rPr>
        <w:t xml:space="preserve"> </w:t>
      </w:r>
    </w:p>
    <w:p w:rsidR="007A21D5" w:rsidRDefault="007A21D5" w:rsidP="007A21D5">
      <w:pPr>
        <w:pStyle w:val="Prrafodelista"/>
        <w:spacing w:before="240" w:after="240" w:line="360" w:lineRule="auto"/>
        <w:jc w:val="both"/>
        <w:rPr>
          <w:rFonts w:ascii="Times New Roman" w:hAnsi="Times New Roman" w:cs="Times New Roman"/>
          <w:sz w:val="24"/>
        </w:rPr>
      </w:pPr>
    </w:p>
    <w:p w:rsidR="007A21D5" w:rsidRPr="007A21D5" w:rsidRDefault="00C33ACD" w:rsidP="007A21D5">
      <w:pPr>
        <w:pStyle w:val="Prrafodelista"/>
        <w:numPr>
          <w:ilvl w:val="0"/>
          <w:numId w:val="22"/>
        </w:numPr>
        <w:spacing w:before="240" w:after="240" w:line="360" w:lineRule="auto"/>
        <w:jc w:val="both"/>
        <w:rPr>
          <w:rFonts w:ascii="Times New Roman" w:hAnsi="Times New Roman" w:cs="Times New Roman"/>
          <w:sz w:val="24"/>
        </w:rPr>
      </w:pPr>
      <w:r w:rsidRPr="007A21D5">
        <w:rPr>
          <w:rFonts w:ascii="Times New Roman" w:hAnsi="Times New Roman" w:cs="Times New Roman"/>
          <w:sz w:val="24"/>
        </w:rPr>
        <w:t>Para disminuir el porcentaje de desgrane de las espigas, se recomienda cosechar cuando el grano presente un porcentaje de humedad entre el 15 y 16%.</w:t>
      </w:r>
      <w:r w:rsidR="007A21D5" w:rsidRPr="007A21D5">
        <w:rPr>
          <w:rFonts w:ascii="Times New Roman" w:hAnsi="Times New Roman" w:cs="Times New Roman"/>
          <w:sz w:val="24"/>
        </w:rPr>
        <w:t xml:space="preserve"> </w:t>
      </w:r>
    </w:p>
    <w:p w:rsidR="007A21D5" w:rsidRDefault="007A21D5" w:rsidP="007A21D5">
      <w:pPr>
        <w:pStyle w:val="Prrafodelista"/>
        <w:spacing w:before="240" w:after="240" w:line="360" w:lineRule="auto"/>
        <w:jc w:val="both"/>
        <w:rPr>
          <w:rFonts w:ascii="Times New Roman" w:hAnsi="Times New Roman" w:cs="Times New Roman"/>
          <w:sz w:val="24"/>
        </w:rPr>
      </w:pPr>
    </w:p>
    <w:p w:rsidR="00B732D3" w:rsidRPr="007A21D5" w:rsidRDefault="00BF0C4B" w:rsidP="007A21D5">
      <w:pPr>
        <w:pStyle w:val="Prrafodelista"/>
        <w:numPr>
          <w:ilvl w:val="0"/>
          <w:numId w:val="22"/>
        </w:numPr>
        <w:spacing w:before="240" w:after="240" w:line="360" w:lineRule="auto"/>
        <w:jc w:val="both"/>
        <w:rPr>
          <w:rFonts w:ascii="Times New Roman" w:hAnsi="Times New Roman" w:cs="Times New Roman"/>
          <w:sz w:val="24"/>
        </w:rPr>
      </w:pPr>
      <w:r w:rsidRPr="007A21D5">
        <w:rPr>
          <w:rFonts w:ascii="Times New Roman" w:hAnsi="Times New Roman" w:cs="Times New Roman"/>
          <w:sz w:val="24"/>
        </w:rPr>
        <w:t>Para obtener un contenido pr</w:t>
      </w:r>
      <w:r w:rsidR="007A21D5" w:rsidRPr="007A21D5">
        <w:rPr>
          <w:rFonts w:ascii="Times New Roman" w:hAnsi="Times New Roman" w:cs="Times New Roman"/>
          <w:sz w:val="24"/>
        </w:rPr>
        <w:t>oteico ideal en cebada para la i</w:t>
      </w:r>
      <w:r w:rsidRPr="007A21D5">
        <w:rPr>
          <w:rFonts w:ascii="Times New Roman" w:hAnsi="Times New Roman" w:cs="Times New Roman"/>
          <w:sz w:val="24"/>
        </w:rPr>
        <w:t xml:space="preserve">ndustria </w:t>
      </w:r>
      <w:r w:rsidR="007A21D5" w:rsidRPr="007A21D5">
        <w:rPr>
          <w:rFonts w:ascii="Times New Roman" w:hAnsi="Times New Roman" w:cs="Times New Roman"/>
          <w:sz w:val="24"/>
        </w:rPr>
        <w:t>m</w:t>
      </w:r>
      <w:r w:rsidR="00EF316C" w:rsidRPr="007A21D5">
        <w:rPr>
          <w:rFonts w:ascii="Times New Roman" w:hAnsi="Times New Roman" w:cs="Times New Roman"/>
          <w:sz w:val="24"/>
        </w:rPr>
        <w:t xml:space="preserve">altera y </w:t>
      </w:r>
      <w:r w:rsidR="007A21D5" w:rsidRPr="007A21D5">
        <w:rPr>
          <w:rFonts w:ascii="Times New Roman" w:hAnsi="Times New Roman" w:cs="Times New Roman"/>
          <w:sz w:val="24"/>
        </w:rPr>
        <w:t>c</w:t>
      </w:r>
      <w:r w:rsidRPr="007A21D5">
        <w:rPr>
          <w:rFonts w:ascii="Times New Roman" w:hAnsi="Times New Roman" w:cs="Times New Roman"/>
          <w:sz w:val="24"/>
        </w:rPr>
        <w:t xml:space="preserve">ervecera que comprende </w:t>
      </w:r>
      <w:r w:rsidR="00EF316C" w:rsidRPr="007A21D5">
        <w:rPr>
          <w:rFonts w:ascii="Times New Roman" w:hAnsi="Times New Roman" w:cs="Times New Roman"/>
          <w:sz w:val="24"/>
        </w:rPr>
        <w:t xml:space="preserve">un rango </w:t>
      </w:r>
      <w:r w:rsidRPr="007A21D5">
        <w:rPr>
          <w:rFonts w:ascii="Times New Roman" w:hAnsi="Times New Roman" w:cs="Times New Roman"/>
          <w:sz w:val="24"/>
        </w:rPr>
        <w:t xml:space="preserve">entre el </w:t>
      </w:r>
      <w:r w:rsidR="00EF316C" w:rsidRPr="007A21D5">
        <w:rPr>
          <w:rFonts w:ascii="Times New Roman" w:hAnsi="Times New Roman" w:cs="Times New Roman"/>
          <w:sz w:val="24"/>
        </w:rPr>
        <w:t>8.5</w:t>
      </w:r>
      <w:r w:rsidRPr="007A21D5">
        <w:rPr>
          <w:rFonts w:ascii="Times New Roman" w:hAnsi="Times New Roman" w:cs="Times New Roman"/>
          <w:sz w:val="24"/>
        </w:rPr>
        <w:t xml:space="preserve"> y 1</w:t>
      </w:r>
      <w:r w:rsidR="00EF316C" w:rsidRPr="007A21D5">
        <w:rPr>
          <w:rFonts w:ascii="Times New Roman" w:hAnsi="Times New Roman" w:cs="Times New Roman"/>
          <w:sz w:val="24"/>
        </w:rPr>
        <w:t>0</w:t>
      </w:r>
      <w:r w:rsidRPr="007A21D5">
        <w:rPr>
          <w:rFonts w:ascii="Times New Roman" w:hAnsi="Times New Roman" w:cs="Times New Roman"/>
          <w:sz w:val="24"/>
        </w:rPr>
        <w:t xml:space="preserve">%, </w:t>
      </w:r>
      <w:r w:rsidR="00EF316C" w:rsidRPr="007A21D5">
        <w:rPr>
          <w:rFonts w:ascii="Times New Roman" w:hAnsi="Times New Roman" w:cs="Times New Roman"/>
          <w:sz w:val="24"/>
        </w:rPr>
        <w:t xml:space="preserve">se deben validar germoplasma de cebada maltera y dosis de N en función del tipo de suelo y sistemas de cultivo. </w:t>
      </w:r>
    </w:p>
    <w:p w:rsidR="007A21D5" w:rsidRDefault="007A21D5" w:rsidP="007A21D5">
      <w:pPr>
        <w:pStyle w:val="Prrafodelista"/>
        <w:spacing w:line="360" w:lineRule="auto"/>
        <w:rPr>
          <w:rFonts w:ascii="Times New Roman" w:hAnsi="Times New Roman" w:cs="Times New Roman"/>
          <w:sz w:val="24"/>
        </w:rPr>
      </w:pPr>
    </w:p>
    <w:p w:rsidR="00AB716C" w:rsidRDefault="00EF316C" w:rsidP="001937EE">
      <w:pPr>
        <w:pStyle w:val="Prrafodelista"/>
        <w:numPr>
          <w:ilvl w:val="0"/>
          <w:numId w:val="22"/>
        </w:numPr>
        <w:spacing w:line="360" w:lineRule="auto"/>
        <w:rPr>
          <w:rFonts w:ascii="Times New Roman" w:hAnsi="Times New Roman" w:cs="Times New Roman"/>
          <w:sz w:val="24"/>
        </w:rPr>
      </w:pPr>
      <w:r w:rsidRPr="007A21D5">
        <w:rPr>
          <w:rFonts w:ascii="Times New Roman" w:hAnsi="Times New Roman" w:cs="Times New Roman"/>
          <w:sz w:val="24"/>
        </w:rPr>
        <w:t>Retro</w:t>
      </w:r>
      <w:r w:rsidR="00B732D3" w:rsidRPr="007A21D5">
        <w:rPr>
          <w:rFonts w:ascii="Times New Roman" w:hAnsi="Times New Roman" w:cs="Times New Roman"/>
          <w:sz w:val="24"/>
        </w:rPr>
        <w:t>informar los resultados obtenidos a la empre</w:t>
      </w:r>
      <w:r w:rsidR="007A21D5">
        <w:rPr>
          <w:rFonts w:ascii="Times New Roman" w:hAnsi="Times New Roman" w:cs="Times New Roman"/>
          <w:sz w:val="24"/>
        </w:rPr>
        <w:t xml:space="preserve">sa ABInBev, </w:t>
      </w:r>
      <w:r w:rsidR="001D3A0E">
        <w:rPr>
          <w:rFonts w:ascii="Times New Roman" w:hAnsi="Times New Roman" w:cs="Times New Roman"/>
          <w:sz w:val="24"/>
        </w:rPr>
        <w:t>a través de un día de campo</w:t>
      </w:r>
      <w:r w:rsidR="005D2038">
        <w:rPr>
          <w:rFonts w:ascii="Times New Roman" w:hAnsi="Times New Roman" w:cs="Times New Roman"/>
          <w:sz w:val="24"/>
        </w:rPr>
        <w:t>,</w:t>
      </w:r>
      <w:r w:rsidR="001D3A0E">
        <w:rPr>
          <w:rFonts w:ascii="Times New Roman" w:hAnsi="Times New Roman" w:cs="Times New Roman"/>
          <w:sz w:val="24"/>
        </w:rPr>
        <w:t xml:space="preserve"> </w:t>
      </w:r>
      <w:r w:rsidR="003B7137">
        <w:rPr>
          <w:rFonts w:ascii="Times New Roman" w:hAnsi="Times New Roman" w:cs="Times New Roman"/>
          <w:sz w:val="24"/>
        </w:rPr>
        <w:t>o procesos</w:t>
      </w:r>
      <w:r w:rsidR="00A65BCA">
        <w:rPr>
          <w:rFonts w:ascii="Times New Roman" w:hAnsi="Times New Roman" w:cs="Times New Roman"/>
          <w:sz w:val="24"/>
        </w:rPr>
        <w:t xml:space="preserve"> similares de transferencia de t</w:t>
      </w:r>
      <w:r w:rsidR="007A21D5">
        <w:rPr>
          <w:rFonts w:ascii="Times New Roman" w:hAnsi="Times New Roman" w:cs="Times New Roman"/>
          <w:sz w:val="24"/>
        </w:rPr>
        <w:t>ecnología</w:t>
      </w:r>
      <w:bookmarkEnd w:id="255"/>
      <w:r w:rsidR="0023463F">
        <w:rPr>
          <w:rFonts w:ascii="Times New Roman" w:hAnsi="Times New Roman" w:cs="Times New Roman"/>
          <w:sz w:val="24"/>
        </w:rPr>
        <w:t>.</w:t>
      </w:r>
    </w:p>
    <w:p w:rsidR="00342190" w:rsidRDefault="00342190" w:rsidP="00342190">
      <w:pPr>
        <w:spacing w:line="360" w:lineRule="auto"/>
        <w:rPr>
          <w:rFonts w:ascii="Times New Roman" w:hAnsi="Times New Roman" w:cs="Times New Roman"/>
          <w:sz w:val="24"/>
        </w:rPr>
      </w:pPr>
    </w:p>
    <w:p w:rsidR="00342190" w:rsidRDefault="00342190" w:rsidP="00342190">
      <w:pPr>
        <w:spacing w:after="240" w:line="360" w:lineRule="auto"/>
        <w:rPr>
          <w:rFonts w:ascii="Times New Roman" w:hAnsi="Times New Roman" w:cs="Times New Roman"/>
          <w:b/>
          <w:sz w:val="28"/>
        </w:rPr>
      </w:pPr>
      <w:r w:rsidRPr="00342190">
        <w:rPr>
          <w:rFonts w:ascii="Times New Roman" w:hAnsi="Times New Roman" w:cs="Times New Roman"/>
          <w:b/>
          <w:sz w:val="28"/>
        </w:rPr>
        <w:lastRenderedPageBreak/>
        <w:t>BIBLIOGRAFÍA</w:t>
      </w:r>
    </w:p>
    <w:p w:rsidR="00342190" w:rsidRDefault="00342190" w:rsidP="00342190">
      <w:pPr>
        <w:pStyle w:val="Sinespaciado"/>
        <w:spacing w:before="100" w:beforeAutospacing="1" w:after="240" w:line="360" w:lineRule="auto"/>
        <w:ind w:left="709" w:right="85" w:hanging="709"/>
        <w:jc w:val="both"/>
        <w:rPr>
          <w:rFonts w:ascii="Times New Roman" w:hAnsi="Times New Roman" w:cs="Times New Roman"/>
          <w:sz w:val="24"/>
          <w:szCs w:val="24"/>
        </w:rPr>
      </w:pPr>
      <w:r w:rsidRPr="00487D6A">
        <w:rPr>
          <w:rFonts w:ascii="Times New Roman" w:hAnsi="Times New Roman" w:cs="Times New Roman"/>
          <w:sz w:val="24"/>
          <w:szCs w:val="24"/>
        </w:rPr>
        <w:t>Albada, G. 2013. Identificación</w:t>
      </w:r>
      <w:r>
        <w:rPr>
          <w:rFonts w:ascii="Times New Roman" w:hAnsi="Times New Roman" w:cs="Times New Roman"/>
          <w:sz w:val="24"/>
          <w:szCs w:val="24"/>
        </w:rPr>
        <w:t xml:space="preserve"> de líneas mutantes de cebada </w:t>
      </w:r>
      <w:r w:rsidRPr="00CC2226">
        <w:rPr>
          <w:rFonts w:ascii="Times New Roman" w:hAnsi="Times New Roman" w:cs="Times New Roman"/>
          <w:b/>
          <w:i/>
          <w:sz w:val="24"/>
          <w:szCs w:val="24"/>
        </w:rPr>
        <w:t>(H</w:t>
      </w:r>
      <w:r>
        <w:rPr>
          <w:rFonts w:ascii="Times New Roman" w:hAnsi="Times New Roman" w:cs="Times New Roman"/>
          <w:b/>
          <w:i/>
          <w:sz w:val="24"/>
          <w:szCs w:val="24"/>
        </w:rPr>
        <w:t>ordeun vulgar</w:t>
      </w:r>
      <w:r w:rsidRPr="00CC2226">
        <w:rPr>
          <w:rFonts w:ascii="Times New Roman" w:hAnsi="Times New Roman" w:cs="Times New Roman"/>
          <w:b/>
          <w:i/>
          <w:sz w:val="24"/>
          <w:szCs w:val="24"/>
        </w:rPr>
        <w:t>e.L)</w:t>
      </w:r>
      <w:r>
        <w:rPr>
          <w:rFonts w:ascii="Times New Roman" w:hAnsi="Times New Roman" w:cs="Times New Roman"/>
          <w:sz w:val="24"/>
          <w:szCs w:val="24"/>
        </w:rPr>
        <w:t xml:space="preserve"> con valor agronómico y de calidad desarrollada con irradiación Gamma. UNA La Molina. Perú. Pp</w:t>
      </w:r>
      <w:r w:rsidRPr="00487D6A">
        <w:rPr>
          <w:rFonts w:ascii="Times New Roman" w:hAnsi="Times New Roman" w:cs="Times New Roman"/>
          <w:sz w:val="24"/>
          <w:szCs w:val="24"/>
        </w:rPr>
        <w:t xml:space="preserve"> </w:t>
      </w:r>
      <w:r>
        <w:rPr>
          <w:rFonts w:ascii="Times New Roman" w:hAnsi="Times New Roman" w:cs="Times New Roman"/>
          <w:sz w:val="24"/>
          <w:szCs w:val="24"/>
        </w:rPr>
        <w:t>3-27.</w:t>
      </w:r>
    </w:p>
    <w:p w:rsidR="00342190" w:rsidRDefault="00342190" w:rsidP="007C35F6">
      <w:pPr>
        <w:spacing w:after="240" w:line="360" w:lineRule="auto"/>
        <w:ind w:left="709" w:right="85" w:hanging="709"/>
        <w:jc w:val="both"/>
        <w:rPr>
          <w:rFonts w:ascii="Times New Roman" w:hAnsi="Times New Roman" w:cs="Times New Roman"/>
          <w:color w:val="000000" w:themeColor="text1"/>
          <w:sz w:val="24"/>
        </w:rPr>
      </w:pPr>
      <w:r w:rsidRPr="003454EB">
        <w:rPr>
          <w:rFonts w:ascii="Times New Roman" w:hAnsi="Times New Roman" w:cs="Times New Roman"/>
          <w:sz w:val="24"/>
          <w:szCs w:val="24"/>
        </w:rPr>
        <w:t xml:space="preserve">Andrade, O. 2010. La Rincosporiosis o Escaldadura de la Hoja de la Cebada. </w:t>
      </w:r>
      <w:r>
        <w:rPr>
          <w:rFonts w:ascii="Times New Roman" w:hAnsi="Times New Roman" w:cs="Times New Roman"/>
          <w:sz w:val="24"/>
          <w:szCs w:val="24"/>
        </w:rPr>
        <w:t xml:space="preserve">Disponible en: </w:t>
      </w:r>
      <w:hyperlink r:id="rId50" w:history="1">
        <w:r w:rsidRPr="003454EB">
          <w:rPr>
            <w:rStyle w:val="Hipervnculo"/>
            <w:rFonts w:ascii="Times New Roman" w:hAnsi="Times New Roman" w:cs="Times New Roman"/>
            <w:color w:val="000000" w:themeColor="text1"/>
            <w:sz w:val="24"/>
            <w:u w:val="none"/>
          </w:rPr>
          <w:t>https://www.eeagrodelsur.cl/docs/La_Rincosporiosis_o_Escaldadura_de_la_hoja_de_la_Cebada.pdf</w:t>
        </w:r>
      </w:hyperlink>
    </w:p>
    <w:p w:rsidR="00342190" w:rsidRDefault="00342190" w:rsidP="007C35F6">
      <w:pPr>
        <w:spacing w:after="240" w:line="360" w:lineRule="auto"/>
        <w:ind w:left="709" w:right="85" w:hanging="709"/>
        <w:jc w:val="both"/>
        <w:rPr>
          <w:rFonts w:ascii="Times New Roman" w:hAnsi="Times New Roman" w:cs="Times New Roman"/>
          <w:sz w:val="24"/>
          <w:szCs w:val="24"/>
        </w:rPr>
      </w:pPr>
      <w:r w:rsidRPr="003454EB">
        <w:rPr>
          <w:rFonts w:ascii="Times New Roman" w:hAnsi="Times New Roman" w:cs="Times New Roman"/>
          <w:sz w:val="24"/>
          <w:szCs w:val="24"/>
        </w:rPr>
        <w:t xml:space="preserve">Andrade, O Contreras, E. (2007). </w:t>
      </w:r>
      <w:r w:rsidRPr="003454EB">
        <w:rPr>
          <w:rFonts w:ascii="Times New Roman" w:hAnsi="Times New Roman" w:cs="Times New Roman"/>
          <w:iCs/>
          <w:sz w:val="24"/>
          <w:szCs w:val="24"/>
        </w:rPr>
        <w:t>Roya Amarilla o polvillo estriado del trigo. Re</w:t>
      </w:r>
      <w:r>
        <w:rPr>
          <w:rFonts w:ascii="Times New Roman" w:hAnsi="Times New Roman" w:cs="Times New Roman"/>
          <w:iCs/>
          <w:sz w:val="24"/>
          <w:szCs w:val="24"/>
        </w:rPr>
        <w:t xml:space="preserve">cuperado de: </w:t>
      </w:r>
      <w:r w:rsidRPr="00A70B58">
        <w:rPr>
          <w:rFonts w:ascii="Times New Roman" w:hAnsi="Times New Roman" w:cs="Times New Roman"/>
          <w:sz w:val="24"/>
          <w:szCs w:val="24"/>
        </w:rPr>
        <w:t>http://www.inia.cl/medios/biblioteca/informativos/NR34659.pdf</w:t>
      </w:r>
    </w:p>
    <w:p w:rsidR="00342190" w:rsidRDefault="00342190" w:rsidP="00D406E1">
      <w:pPr>
        <w:spacing w:after="240" w:line="360" w:lineRule="auto"/>
        <w:ind w:left="709" w:right="85" w:hanging="709"/>
        <w:jc w:val="both"/>
        <w:rPr>
          <w:rFonts w:ascii="Times New Roman" w:hAnsi="Times New Roman" w:cs="Times New Roman"/>
          <w:sz w:val="24"/>
          <w:szCs w:val="24"/>
        </w:rPr>
      </w:pPr>
      <w:r>
        <w:rPr>
          <w:rFonts w:ascii="Times New Roman" w:hAnsi="Times New Roman" w:cs="Times New Roman"/>
          <w:sz w:val="24"/>
          <w:szCs w:val="24"/>
        </w:rPr>
        <w:t xml:space="preserve">Arias, G. 1991. </w:t>
      </w:r>
      <w:r>
        <w:rPr>
          <w:rFonts w:ascii="Times New Roman" w:hAnsi="Times New Roman" w:cs="Times New Roman"/>
          <w:color w:val="000000" w:themeColor="text1"/>
          <w:sz w:val="24"/>
        </w:rPr>
        <w:t xml:space="preserve">Instituto Nacional de Investigación Agropecuarias (INIA) </w:t>
      </w:r>
      <w:r>
        <w:rPr>
          <w:rFonts w:ascii="Times New Roman" w:hAnsi="Times New Roman" w:cs="Times New Roman"/>
          <w:sz w:val="24"/>
          <w:szCs w:val="24"/>
        </w:rPr>
        <w:t>Calidad Industrial de la Cebada Cervecera. Serie Técnica No. 18. Montevideo, Uruguay. P. 54.</w:t>
      </w:r>
    </w:p>
    <w:p w:rsidR="00672E87" w:rsidRPr="00BF0A66" w:rsidRDefault="00672E87" w:rsidP="00672E87">
      <w:pPr>
        <w:spacing w:after="240" w:line="360" w:lineRule="auto"/>
        <w:ind w:left="709" w:right="85" w:hanging="709"/>
        <w:jc w:val="both"/>
        <w:rPr>
          <w:rFonts w:ascii="Times New Roman" w:hAnsi="Times New Roman" w:cs="Times New Roman"/>
          <w:sz w:val="24"/>
          <w:szCs w:val="24"/>
        </w:rPr>
      </w:pPr>
      <w:r w:rsidRPr="00BF0A66">
        <w:rPr>
          <w:rFonts w:ascii="Times New Roman" w:hAnsi="Times New Roman" w:cs="Times New Roman"/>
          <w:sz w:val="24"/>
          <w:szCs w:val="24"/>
        </w:rPr>
        <w:t>Bernardi, L. 2015. Producción de cebada</w:t>
      </w:r>
      <w:r w:rsidRPr="00BF0A66">
        <w:rPr>
          <w:rFonts w:ascii="Times New Roman" w:hAnsi="Times New Roman" w:cs="Times New Roman"/>
          <w:szCs w:val="24"/>
        </w:rPr>
        <w:t xml:space="preserve">.                 </w:t>
      </w:r>
      <w:r>
        <w:rPr>
          <w:rFonts w:ascii="Times New Roman" w:hAnsi="Times New Roman" w:cs="Times New Roman"/>
          <w:szCs w:val="24"/>
        </w:rPr>
        <w:t xml:space="preserve">                            </w:t>
      </w:r>
      <w:r w:rsidRPr="00BF0A66">
        <w:rPr>
          <w:rFonts w:ascii="Times New Roman" w:hAnsi="Times New Roman" w:cs="Times New Roman"/>
          <w:szCs w:val="24"/>
        </w:rPr>
        <w:t>Disponible en</w:t>
      </w:r>
      <w:r w:rsidRPr="00BF0A6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F0A66">
        <w:rPr>
          <w:rFonts w:ascii="Times New Roman" w:hAnsi="Times New Roman" w:cs="Times New Roman"/>
          <w:sz w:val="24"/>
          <w:szCs w:val="24"/>
        </w:rPr>
        <w:t xml:space="preserve">http://www.alimentosargentinos.gob.ar/HomeAlimentos/.. html. </w:t>
      </w:r>
    </w:p>
    <w:p w:rsidR="00342190" w:rsidRDefault="00342190" w:rsidP="00612D33">
      <w:pPr>
        <w:spacing w:after="240" w:line="360" w:lineRule="auto"/>
        <w:ind w:left="709" w:right="85" w:hanging="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Becerra, V y Paredes, M. 2000. Uso de marcadores bioquímicos y moleculares en estudios de diversidad genética. Agricultura Técnica, Pp 60-270.</w:t>
      </w:r>
    </w:p>
    <w:p w:rsidR="00342190" w:rsidRDefault="00342190" w:rsidP="00612D33">
      <w:pPr>
        <w:spacing w:after="240" w:line="360" w:lineRule="auto"/>
        <w:ind w:left="709" w:right="85" w:hanging="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Bonilla, M. et. al. 2008. Establecimiento de una colección de trabajo de uchuva del sur occidente colombiano. Acta Agronómica, Pp 57-95.</w:t>
      </w:r>
    </w:p>
    <w:p w:rsidR="00342190" w:rsidRPr="009C2374" w:rsidRDefault="00612D33" w:rsidP="00612D33">
      <w:pPr>
        <w:spacing w:after="240" w:line="360" w:lineRule="auto"/>
        <w:ind w:left="709" w:right="85" w:hanging="709"/>
        <w:jc w:val="both"/>
        <w:rPr>
          <w:rFonts w:ascii="Times New Roman" w:hAnsi="Times New Roman" w:cs="Times New Roman"/>
          <w:sz w:val="24"/>
          <w:szCs w:val="24"/>
        </w:rPr>
      </w:pPr>
      <w:r w:rsidRPr="00740B89">
        <w:rPr>
          <w:rFonts w:ascii="Times New Roman" w:hAnsi="Times New Roman" w:cs="Times New Roman"/>
          <w:sz w:val="24"/>
          <w:szCs w:val="24"/>
        </w:rPr>
        <w:t>BIOVERSITY INTERNATIONAL</w:t>
      </w:r>
      <w:r w:rsidR="00342190" w:rsidRPr="00740B89">
        <w:rPr>
          <w:rFonts w:ascii="Times New Roman" w:hAnsi="Times New Roman" w:cs="Times New Roman"/>
          <w:sz w:val="24"/>
          <w:szCs w:val="24"/>
        </w:rPr>
        <w:t>,</w:t>
      </w:r>
      <w:r w:rsidR="00342190">
        <w:rPr>
          <w:rFonts w:ascii="Times New Roman" w:hAnsi="Times New Roman" w:cs="Times New Roman"/>
          <w:sz w:val="24"/>
          <w:szCs w:val="24"/>
        </w:rPr>
        <w:t xml:space="preserve"> </w:t>
      </w:r>
      <w:r w:rsidR="00342190" w:rsidRPr="00740B89">
        <w:rPr>
          <w:rFonts w:ascii="Times New Roman" w:hAnsi="Times New Roman" w:cs="Times New Roman"/>
          <w:sz w:val="24"/>
          <w:szCs w:val="24"/>
        </w:rPr>
        <w:t>2013</w:t>
      </w:r>
      <w:r w:rsidR="00342190">
        <w:rPr>
          <w:rFonts w:ascii="Times New Roman" w:hAnsi="Times New Roman" w:cs="Times New Roman"/>
          <w:sz w:val="24"/>
          <w:szCs w:val="24"/>
        </w:rPr>
        <w:t>.</w:t>
      </w:r>
      <w:r w:rsidR="00342190" w:rsidRPr="00740B89">
        <w:rPr>
          <w:rFonts w:ascii="Times New Roman" w:hAnsi="Times New Roman" w:cs="Times New Roman"/>
          <w:sz w:val="24"/>
          <w:szCs w:val="24"/>
        </w:rPr>
        <w:t xml:space="preserve"> FAO, PROINPA, INIAF y FIDA. Descriptores para quinua</w:t>
      </w:r>
      <w:r w:rsidR="00342190">
        <w:rPr>
          <w:rFonts w:ascii="Times New Roman" w:hAnsi="Times New Roman" w:cs="Times New Roman"/>
          <w:sz w:val="24"/>
          <w:szCs w:val="24"/>
        </w:rPr>
        <w:t xml:space="preserve"> </w:t>
      </w:r>
      <w:r w:rsidR="00342190" w:rsidRPr="00740B89">
        <w:rPr>
          <w:rFonts w:ascii="Times New Roman" w:hAnsi="Times New Roman" w:cs="Times New Roman"/>
          <w:sz w:val="24"/>
          <w:szCs w:val="24"/>
        </w:rPr>
        <w:t>(Chenopodium quinoa Willd.) y sus parientes silvestres. Bioversity</w:t>
      </w:r>
      <w:r w:rsidR="00342190">
        <w:rPr>
          <w:rFonts w:ascii="Times New Roman" w:hAnsi="Times New Roman" w:cs="Times New Roman"/>
          <w:sz w:val="24"/>
          <w:szCs w:val="24"/>
        </w:rPr>
        <w:t xml:space="preserve"> </w:t>
      </w:r>
      <w:r w:rsidR="00342190" w:rsidRPr="00740B89">
        <w:rPr>
          <w:rFonts w:ascii="Times New Roman" w:hAnsi="Times New Roman" w:cs="Times New Roman"/>
          <w:sz w:val="24"/>
          <w:szCs w:val="24"/>
        </w:rPr>
        <w:t>International, Roma, Italia;</w:t>
      </w:r>
      <w:r w:rsidR="00342190">
        <w:rPr>
          <w:rFonts w:ascii="Times New Roman" w:hAnsi="Times New Roman" w:cs="Times New Roman"/>
          <w:sz w:val="24"/>
          <w:szCs w:val="24"/>
        </w:rPr>
        <w:t xml:space="preserve"> </w:t>
      </w:r>
      <w:r w:rsidR="00342190" w:rsidRPr="00740B89">
        <w:rPr>
          <w:rFonts w:ascii="Times New Roman" w:hAnsi="Times New Roman" w:cs="Times New Roman"/>
          <w:sz w:val="24"/>
          <w:szCs w:val="24"/>
        </w:rPr>
        <w:t>Organización de las Naciones Unidas para la Agricultura y la Alimentación, Roma, Italia;</w:t>
      </w:r>
      <w:r w:rsidR="00342190">
        <w:rPr>
          <w:rFonts w:ascii="Times New Roman" w:hAnsi="Times New Roman" w:cs="Times New Roman"/>
          <w:sz w:val="24"/>
          <w:szCs w:val="24"/>
        </w:rPr>
        <w:t xml:space="preserve"> </w:t>
      </w:r>
      <w:r w:rsidR="00342190" w:rsidRPr="00740B89">
        <w:rPr>
          <w:rFonts w:ascii="Times New Roman" w:hAnsi="Times New Roman" w:cs="Times New Roman"/>
          <w:sz w:val="24"/>
          <w:szCs w:val="24"/>
        </w:rPr>
        <w:t>Fundación PROINPA, La Paz, Bolivia; Instituto Nacional de Innovación Agropecuaria y</w:t>
      </w:r>
      <w:r w:rsidR="00342190">
        <w:rPr>
          <w:rFonts w:ascii="Times New Roman" w:hAnsi="Times New Roman" w:cs="Times New Roman"/>
          <w:sz w:val="24"/>
          <w:szCs w:val="24"/>
        </w:rPr>
        <w:t xml:space="preserve"> </w:t>
      </w:r>
      <w:r w:rsidR="00342190" w:rsidRPr="00740B89">
        <w:rPr>
          <w:rFonts w:ascii="Times New Roman" w:hAnsi="Times New Roman" w:cs="Times New Roman"/>
          <w:sz w:val="24"/>
          <w:szCs w:val="24"/>
        </w:rPr>
        <w:t>Forestal, La Paz,</w:t>
      </w:r>
      <w:r w:rsidR="00342190">
        <w:rPr>
          <w:rFonts w:ascii="Times New Roman" w:hAnsi="Times New Roman" w:cs="Times New Roman"/>
          <w:sz w:val="24"/>
          <w:szCs w:val="24"/>
        </w:rPr>
        <w:t xml:space="preserve"> </w:t>
      </w:r>
      <w:r w:rsidR="00342190" w:rsidRPr="00740B89">
        <w:rPr>
          <w:rFonts w:ascii="Times New Roman" w:hAnsi="Times New Roman" w:cs="Times New Roman"/>
          <w:sz w:val="24"/>
          <w:szCs w:val="24"/>
        </w:rPr>
        <w:t>Bolivia; Fondo Internacional de Desarrollo Agrícola, Roma, Italia</w:t>
      </w:r>
      <w:r w:rsidR="00342190">
        <w:rPr>
          <w:rFonts w:ascii="Times New Roman" w:hAnsi="Times New Roman" w:cs="Times New Roman"/>
          <w:sz w:val="24"/>
          <w:szCs w:val="24"/>
        </w:rPr>
        <w:t>, P 5.</w:t>
      </w:r>
    </w:p>
    <w:p w:rsidR="00342190" w:rsidRPr="005A2C87" w:rsidRDefault="00342190" w:rsidP="00612D33">
      <w:pPr>
        <w:pStyle w:val="Sinespaciado"/>
        <w:spacing w:after="240" w:line="360" w:lineRule="auto"/>
        <w:ind w:left="709" w:right="85" w:hanging="709"/>
        <w:jc w:val="both"/>
        <w:rPr>
          <w:rFonts w:ascii="Times New Roman" w:hAnsi="Times New Roman" w:cs="Times New Roman"/>
          <w:sz w:val="24"/>
        </w:rPr>
      </w:pPr>
      <w:r w:rsidRPr="005A2C87">
        <w:rPr>
          <w:rFonts w:ascii="Times New Roman" w:hAnsi="Times New Roman" w:cs="Times New Roman"/>
          <w:sz w:val="24"/>
        </w:rPr>
        <w:lastRenderedPageBreak/>
        <w:t>CIMMYT. 1986.</w:t>
      </w:r>
      <w:r>
        <w:rPr>
          <w:rFonts w:ascii="Times New Roman" w:hAnsi="Times New Roman" w:cs="Times New Roman"/>
          <w:sz w:val="24"/>
        </w:rPr>
        <w:t xml:space="preserve"> </w:t>
      </w:r>
      <w:r w:rsidRPr="005A2C87">
        <w:rPr>
          <w:rFonts w:ascii="Times New Roman" w:hAnsi="Times New Roman" w:cs="Times New Roman"/>
          <w:sz w:val="24"/>
        </w:rPr>
        <w:t>Centro internacional de mejoramien</w:t>
      </w:r>
      <w:r w:rsidR="00612D33">
        <w:rPr>
          <w:rFonts w:ascii="Times New Roman" w:hAnsi="Times New Roman" w:cs="Times New Roman"/>
          <w:sz w:val="24"/>
        </w:rPr>
        <w:t xml:space="preserve">to de maíz y trigo. </w:t>
      </w:r>
      <w:r w:rsidR="00612D33" w:rsidRPr="00612D33">
        <w:rPr>
          <w:rFonts w:ascii="Times New Roman" w:hAnsi="Times New Roman" w:cs="Times New Roman"/>
          <w:sz w:val="24"/>
        </w:rPr>
        <w:t xml:space="preserve">Enfermedades y Plagas del trigo. México, dpf, P 29. </w:t>
      </w:r>
      <w:r w:rsidRPr="005A2C87">
        <w:rPr>
          <w:rFonts w:ascii="Times New Roman" w:hAnsi="Times New Roman" w:cs="Times New Roman"/>
          <w:sz w:val="24"/>
        </w:rPr>
        <w:t xml:space="preserve">         </w:t>
      </w:r>
    </w:p>
    <w:p w:rsidR="00342190" w:rsidRPr="00612D33" w:rsidRDefault="00342190" w:rsidP="00612D33">
      <w:pPr>
        <w:spacing w:after="240" w:line="360" w:lineRule="auto"/>
        <w:ind w:left="709" w:right="85" w:hanging="709"/>
        <w:jc w:val="both"/>
        <w:rPr>
          <w:rFonts w:ascii="Times New Roman" w:hAnsi="Times New Roman" w:cs="Times New Roman"/>
          <w:color w:val="0D0D0D" w:themeColor="text1" w:themeTint="F2"/>
          <w:sz w:val="24"/>
          <w:szCs w:val="24"/>
        </w:rPr>
      </w:pPr>
      <w:r w:rsidRPr="005A2C87">
        <w:rPr>
          <w:rFonts w:ascii="Times New Roman" w:hAnsi="Times New Roman" w:cs="Times New Roman"/>
          <w:sz w:val="24"/>
        </w:rPr>
        <w:t>CIMMYT</w:t>
      </w:r>
      <w:r>
        <w:rPr>
          <w:rFonts w:ascii="Times New Roman" w:hAnsi="Times New Roman" w:cs="Times New Roman"/>
          <w:sz w:val="24"/>
        </w:rPr>
        <w:t xml:space="preserve">. 2007. </w:t>
      </w:r>
      <w:r w:rsidRPr="00E96815">
        <w:rPr>
          <w:rFonts w:ascii="Times New Roman" w:hAnsi="Times New Roman" w:cs="Times New Roman"/>
          <w:color w:val="0D0D0D" w:themeColor="text1" w:themeTint="F2"/>
          <w:sz w:val="24"/>
          <w:szCs w:val="24"/>
        </w:rPr>
        <w:t>Manual de Metodología sobre la</w:t>
      </w:r>
      <w:r w:rsidR="00612D33">
        <w:rPr>
          <w:rFonts w:ascii="Times New Roman" w:hAnsi="Times New Roman" w:cs="Times New Roman"/>
          <w:color w:val="0D0D0D" w:themeColor="text1" w:themeTint="F2"/>
          <w:sz w:val="24"/>
          <w:szCs w:val="24"/>
        </w:rPr>
        <w:t>s enfermedades de los cereales.</w:t>
      </w:r>
      <w:r w:rsidR="00612D33" w:rsidRPr="00612D33">
        <w:rPr>
          <w:rFonts w:ascii="Times New Roman" w:hAnsi="Times New Roman" w:cs="Times New Roman"/>
          <w:sz w:val="24"/>
        </w:rPr>
        <w:t xml:space="preserve"> </w:t>
      </w:r>
      <w:r w:rsidR="00612D33" w:rsidRPr="00612D33">
        <w:rPr>
          <w:rFonts w:ascii="Times New Roman" w:hAnsi="Times New Roman" w:cs="Times New Roman"/>
          <w:color w:val="0D0D0D" w:themeColor="text1" w:themeTint="F2"/>
          <w:sz w:val="24"/>
          <w:szCs w:val="24"/>
        </w:rPr>
        <w:t>México, P 46.</w:t>
      </w:r>
      <w:r>
        <w:rPr>
          <w:rFonts w:ascii="Times New Roman" w:hAnsi="Times New Roman" w:cs="Times New Roman"/>
          <w:color w:val="0D0D0D" w:themeColor="text1" w:themeTint="F2"/>
          <w:sz w:val="24"/>
          <w:szCs w:val="24"/>
        </w:rPr>
        <w:t xml:space="preserve">  </w:t>
      </w:r>
    </w:p>
    <w:p w:rsidR="00342190" w:rsidRDefault="00342190" w:rsidP="00612D33">
      <w:pPr>
        <w:pStyle w:val="Sinespaciado"/>
        <w:spacing w:after="240" w:line="360" w:lineRule="auto"/>
        <w:ind w:left="709" w:right="85" w:hanging="709"/>
        <w:jc w:val="both"/>
        <w:rPr>
          <w:rFonts w:ascii="Times New Roman" w:hAnsi="Times New Roman" w:cs="Times New Roman"/>
          <w:sz w:val="24"/>
        </w:rPr>
      </w:pPr>
      <w:r w:rsidRPr="0091261F">
        <w:rPr>
          <w:rFonts w:ascii="Times New Roman" w:hAnsi="Times New Roman" w:cs="Times New Roman"/>
          <w:sz w:val="24"/>
        </w:rPr>
        <w:t xml:space="preserve">CIMMYT. 2012. Centro internacional de mejoramiento de maíz y trigo. </w:t>
      </w:r>
      <w:r w:rsidR="00612D33" w:rsidRPr="00612D33">
        <w:rPr>
          <w:rFonts w:ascii="Times New Roman" w:hAnsi="Times New Roman" w:cs="Times New Roman"/>
          <w:sz w:val="24"/>
        </w:rPr>
        <w:t xml:space="preserve">          Enfermedades del cultivo de cebada.</w:t>
      </w:r>
      <w:r w:rsidR="00612D33">
        <w:rPr>
          <w:rFonts w:ascii="Times New Roman" w:hAnsi="Times New Roman" w:cs="Times New Roman"/>
          <w:sz w:val="24"/>
        </w:rPr>
        <w:t xml:space="preserve"> </w:t>
      </w:r>
      <w:r w:rsidR="00612D33" w:rsidRPr="00612D33">
        <w:rPr>
          <w:rFonts w:ascii="Times New Roman" w:hAnsi="Times New Roman" w:cs="Times New Roman"/>
          <w:sz w:val="24"/>
        </w:rPr>
        <w:t>Disponible en: http://wheatdoctor.org/es/.. html</w:t>
      </w:r>
    </w:p>
    <w:p w:rsidR="00342190" w:rsidRDefault="00342190" w:rsidP="002F7068">
      <w:pPr>
        <w:pStyle w:val="Sinespaciado"/>
        <w:spacing w:after="240" w:line="360" w:lineRule="auto"/>
        <w:ind w:left="709" w:right="85" w:hanging="709"/>
        <w:jc w:val="both"/>
        <w:rPr>
          <w:rFonts w:ascii="Times New Roman" w:hAnsi="Times New Roman" w:cs="Times New Roman"/>
          <w:sz w:val="24"/>
        </w:rPr>
      </w:pPr>
      <w:r w:rsidRPr="003454EB">
        <w:rPr>
          <w:rFonts w:ascii="Times New Roman" w:hAnsi="Times New Roman" w:cs="Times New Roman"/>
          <w:sz w:val="24"/>
        </w:rPr>
        <w:t xml:space="preserve">Coronel, J y Jiménez, C. 2011. Guía </w:t>
      </w:r>
      <w:r w:rsidRPr="003454EB">
        <w:rPr>
          <w:rFonts w:ascii="Times New Roman" w:eastAsia="Times New Roman" w:hAnsi="Times New Roman" w:cs="Times New Roman"/>
          <w:color w:val="222222"/>
          <w:sz w:val="24"/>
          <w:szCs w:val="24"/>
          <w:lang w:eastAsia="es-EC"/>
        </w:rPr>
        <w:t xml:space="preserve">Práctica </w:t>
      </w:r>
      <w:r w:rsidRPr="003454EB">
        <w:rPr>
          <w:rFonts w:ascii="Times New Roman" w:hAnsi="Times New Roman" w:cs="Times New Roman"/>
          <w:sz w:val="24"/>
        </w:rPr>
        <w:t xml:space="preserve">para </w:t>
      </w:r>
      <w:r w:rsidR="00D17B5A">
        <w:rPr>
          <w:rFonts w:ascii="Times New Roman" w:hAnsi="Times New Roman" w:cs="Times New Roman"/>
          <w:sz w:val="24"/>
        </w:rPr>
        <w:t xml:space="preserve">los productores de cebada de la </w:t>
      </w:r>
      <w:r w:rsidR="00D17B5A" w:rsidRPr="00D17B5A">
        <w:rPr>
          <w:rFonts w:ascii="Times New Roman" w:hAnsi="Times New Roman" w:cs="Times New Roman"/>
          <w:sz w:val="24"/>
        </w:rPr>
        <w:t>Sierra del Sur.</w:t>
      </w:r>
      <w:r w:rsidR="00D17B5A">
        <w:rPr>
          <w:rFonts w:ascii="Times New Roman" w:hAnsi="Times New Roman" w:cs="Times New Roman"/>
          <w:sz w:val="24"/>
        </w:rPr>
        <w:t xml:space="preserve"> </w:t>
      </w:r>
      <w:r w:rsidR="00D17B5A" w:rsidRPr="00D17B5A">
        <w:rPr>
          <w:rFonts w:ascii="Times New Roman" w:hAnsi="Times New Roman" w:cs="Times New Roman"/>
          <w:sz w:val="24"/>
        </w:rPr>
        <w:t>Disponible en:</w:t>
      </w:r>
      <w:r w:rsidR="00D17B5A">
        <w:rPr>
          <w:rFonts w:ascii="Times New Roman" w:hAnsi="Times New Roman" w:cs="Times New Roman"/>
          <w:sz w:val="24"/>
        </w:rPr>
        <w:t xml:space="preserve"> </w:t>
      </w:r>
      <w:r w:rsidR="00D17B5A" w:rsidRPr="00D17B5A">
        <w:rPr>
          <w:rFonts w:ascii="Times New Roman" w:hAnsi="Times New Roman" w:cs="Times New Roman"/>
          <w:sz w:val="24"/>
        </w:rPr>
        <w:t xml:space="preserve">http://repositorio.iniap.gob.ec/bitstream/41000/1106/1/404.PDF   </w:t>
      </w:r>
      <w:r w:rsidRPr="003454EB">
        <w:rPr>
          <w:rFonts w:ascii="Times New Roman" w:hAnsi="Times New Roman" w:cs="Times New Roman"/>
          <w:sz w:val="24"/>
        </w:rPr>
        <w:t xml:space="preserve">      </w:t>
      </w:r>
      <w:r w:rsidR="00612D33">
        <w:rPr>
          <w:rFonts w:ascii="Times New Roman" w:hAnsi="Times New Roman" w:cs="Times New Roman"/>
          <w:sz w:val="24"/>
        </w:rPr>
        <w:t xml:space="preserve">    </w:t>
      </w:r>
    </w:p>
    <w:p w:rsidR="00342190" w:rsidRDefault="00342190" w:rsidP="002F7068">
      <w:pPr>
        <w:spacing w:after="240" w:line="360" w:lineRule="auto"/>
        <w:ind w:left="709" w:right="85" w:hanging="709"/>
        <w:jc w:val="both"/>
        <w:rPr>
          <w:rFonts w:ascii="Times New Roman" w:hAnsi="Times New Roman" w:cs="Times New Roman"/>
          <w:sz w:val="24"/>
        </w:rPr>
      </w:pPr>
      <w:r w:rsidRPr="000C60C6">
        <w:rPr>
          <w:rFonts w:ascii="Times New Roman" w:hAnsi="Times New Roman" w:cs="Times New Roman"/>
          <w:sz w:val="24"/>
        </w:rPr>
        <w:t>Delacruz, G. 2014. Control de calidad de la cerveza.</w:t>
      </w:r>
      <w:r w:rsidR="002F7068">
        <w:rPr>
          <w:rFonts w:ascii="Times New Roman" w:hAnsi="Times New Roman" w:cs="Times New Roman"/>
          <w:sz w:val="24"/>
        </w:rPr>
        <w:t xml:space="preserve"> </w:t>
      </w:r>
      <w:r w:rsidR="002F7068" w:rsidRPr="002F7068">
        <w:rPr>
          <w:rFonts w:ascii="Times New Roman" w:hAnsi="Times New Roman" w:cs="Times New Roman"/>
          <w:sz w:val="24"/>
        </w:rPr>
        <w:t>Disponible en: https://es.slideshare.net/giovannydelacruzcuya/control-de-calidad-de-la-cerveza.</w:t>
      </w:r>
      <w:r>
        <w:rPr>
          <w:rFonts w:ascii="Times New Roman" w:hAnsi="Times New Roman" w:cs="Times New Roman"/>
          <w:sz w:val="24"/>
        </w:rPr>
        <w:t xml:space="preserve">  </w:t>
      </w:r>
    </w:p>
    <w:p w:rsidR="00342190" w:rsidRPr="002F7068" w:rsidRDefault="002F7068" w:rsidP="002F7068">
      <w:pPr>
        <w:spacing w:after="240" w:line="360" w:lineRule="auto"/>
        <w:ind w:left="709" w:right="85" w:hanging="709"/>
        <w:rPr>
          <w:rFonts w:ascii="Times New Roman" w:hAnsi="Times New Roman" w:cs="Times New Roman"/>
          <w:sz w:val="24"/>
        </w:rPr>
      </w:pPr>
      <w:r w:rsidRPr="009C4D33">
        <w:rPr>
          <w:rFonts w:ascii="Times New Roman" w:hAnsi="Times New Roman" w:cs="Times New Roman"/>
          <w:sz w:val="24"/>
        </w:rPr>
        <w:t>Falconi, E. et. al. 2010. INIAP. Guaranga 2010 nueva variedad de cebada para la provincia de Bolívar. INIAP, Ecuador. Plegable Nº 330.</w:t>
      </w:r>
    </w:p>
    <w:p w:rsidR="002F7068" w:rsidRDefault="002F7068" w:rsidP="002F7068">
      <w:pPr>
        <w:spacing w:after="240" w:line="360" w:lineRule="auto"/>
        <w:ind w:left="709" w:right="85" w:hanging="709"/>
        <w:jc w:val="both"/>
        <w:rPr>
          <w:rFonts w:ascii="Times New Roman" w:hAnsi="Times New Roman" w:cs="Times New Roman"/>
          <w:sz w:val="24"/>
        </w:rPr>
      </w:pPr>
      <w:r w:rsidRPr="009C4D33">
        <w:rPr>
          <w:rFonts w:ascii="Times New Roman" w:hAnsi="Times New Roman" w:cs="Times New Roman"/>
          <w:sz w:val="24"/>
        </w:rPr>
        <w:t>FENALCE. 2007. Federación</w:t>
      </w:r>
      <w:r>
        <w:rPr>
          <w:rFonts w:ascii="Times New Roman" w:hAnsi="Times New Roman" w:cs="Times New Roman"/>
          <w:sz w:val="24"/>
        </w:rPr>
        <w:t xml:space="preserve"> n</w:t>
      </w:r>
      <w:r w:rsidRPr="009C4D33">
        <w:rPr>
          <w:rFonts w:ascii="Times New Roman" w:hAnsi="Times New Roman" w:cs="Times New Roman"/>
          <w:sz w:val="24"/>
        </w:rPr>
        <w:t>acional de cultivo de cereales y leguminosas. Cultivo de cebada. Pp 21-46.</w:t>
      </w:r>
    </w:p>
    <w:p w:rsidR="002F7068" w:rsidRDefault="002F7068" w:rsidP="002F7068">
      <w:pPr>
        <w:spacing w:after="240" w:line="360" w:lineRule="auto"/>
        <w:ind w:left="709" w:right="85" w:hanging="709"/>
        <w:jc w:val="both"/>
        <w:rPr>
          <w:rFonts w:ascii="Times New Roman" w:hAnsi="Times New Roman" w:cs="Times New Roman"/>
          <w:sz w:val="24"/>
        </w:rPr>
      </w:pPr>
      <w:r>
        <w:rPr>
          <w:rFonts w:ascii="Times New Roman" w:hAnsi="Times New Roman" w:cs="Times New Roman"/>
          <w:sz w:val="24"/>
        </w:rPr>
        <w:t>Gonzáles, M. et. al. 2013. Eficacia de tres fungicidas para controlar roya de la hoja en cebada maltera, Revista Mexicana de Ciencias Agrícolas, 4 (8), 1237-1250. Recuperado de: http//www.redalyc.org/pdf/2631/263128356010.pdf</w:t>
      </w:r>
    </w:p>
    <w:p w:rsidR="00B11B0E" w:rsidRDefault="0037097A" w:rsidP="00B11B0E">
      <w:pPr>
        <w:spacing w:after="240" w:line="360" w:lineRule="auto"/>
        <w:ind w:left="709" w:right="85" w:hanging="709"/>
        <w:jc w:val="both"/>
        <w:rPr>
          <w:rFonts w:ascii="Times New Roman" w:hAnsi="Times New Roman" w:cs="Times New Roman"/>
          <w:sz w:val="24"/>
        </w:rPr>
      </w:pPr>
      <w:r>
        <w:rPr>
          <w:rFonts w:ascii="Times New Roman" w:hAnsi="Times New Roman" w:cs="Times New Roman"/>
          <w:sz w:val="24"/>
        </w:rPr>
        <w:t>Garófalo</w:t>
      </w:r>
      <w:r w:rsidR="00B11B0E">
        <w:rPr>
          <w:rFonts w:ascii="Times New Roman" w:hAnsi="Times New Roman" w:cs="Times New Roman"/>
          <w:sz w:val="24"/>
        </w:rPr>
        <w:t>, J. 2012. Extracción de nutrientes para el cultivo de cebada Ecuador, P5.</w:t>
      </w:r>
    </w:p>
    <w:p w:rsidR="00B11B0E" w:rsidRDefault="00B11B0E" w:rsidP="00B11B0E">
      <w:pPr>
        <w:spacing w:after="240" w:line="360" w:lineRule="auto"/>
        <w:ind w:left="709" w:right="85" w:hanging="709"/>
        <w:jc w:val="both"/>
        <w:rPr>
          <w:rFonts w:ascii="Times New Roman" w:hAnsi="Times New Roman" w:cs="Times New Roman"/>
          <w:sz w:val="24"/>
        </w:rPr>
      </w:pPr>
      <w:r>
        <w:rPr>
          <w:rFonts w:ascii="Times New Roman" w:hAnsi="Times New Roman" w:cs="Times New Roman"/>
          <w:sz w:val="24"/>
        </w:rPr>
        <w:t>Guañuna, G. 2014. Fortalecimiento de la cadena agro-productiva y fomento del cultivo de trigo en la sierra ecuatoriana, a través de la generación y difusión de nuevas tecnologías. Quito. Ecuador, Pp 6-12.</w:t>
      </w:r>
    </w:p>
    <w:p w:rsidR="00B11B0E" w:rsidRDefault="00B11B0E" w:rsidP="00B11B0E">
      <w:pPr>
        <w:spacing w:after="240" w:line="360" w:lineRule="auto"/>
        <w:ind w:left="709" w:right="85" w:hanging="709"/>
        <w:jc w:val="both"/>
        <w:rPr>
          <w:rFonts w:ascii="Times New Roman" w:hAnsi="Times New Roman" w:cs="Times New Roman"/>
          <w:sz w:val="24"/>
        </w:rPr>
      </w:pPr>
      <w:r>
        <w:rPr>
          <w:rFonts w:ascii="Times New Roman" w:hAnsi="Times New Roman" w:cs="Times New Roman"/>
          <w:sz w:val="24"/>
        </w:rPr>
        <w:lastRenderedPageBreak/>
        <w:t>IPGRI. 1994. Descriptors for Barley. Instituto Internacional de Recursos Fitogeneticos, Roma, Italia, Pp 29-38.</w:t>
      </w:r>
    </w:p>
    <w:p w:rsidR="00342190" w:rsidRDefault="00342190" w:rsidP="00B11B0E">
      <w:pPr>
        <w:pStyle w:val="Sinespaciado"/>
        <w:spacing w:after="240" w:line="360" w:lineRule="auto"/>
        <w:ind w:left="709" w:right="85" w:hanging="709"/>
        <w:jc w:val="both"/>
        <w:rPr>
          <w:rFonts w:ascii="Times New Roman" w:hAnsi="Times New Roman" w:cs="Times New Roman"/>
          <w:sz w:val="24"/>
        </w:rPr>
      </w:pPr>
      <w:r w:rsidRPr="00887A60">
        <w:rPr>
          <w:rFonts w:ascii="Times New Roman" w:hAnsi="Times New Roman" w:cs="Times New Roman"/>
          <w:sz w:val="24"/>
          <w:szCs w:val="24"/>
        </w:rPr>
        <w:t>IPGRI. 2003. Análisis Estadístico de Datos d</w:t>
      </w:r>
      <w:r>
        <w:rPr>
          <w:rFonts w:ascii="Times New Roman" w:hAnsi="Times New Roman" w:cs="Times New Roman"/>
          <w:sz w:val="24"/>
          <w:szCs w:val="24"/>
        </w:rPr>
        <w:t xml:space="preserve">e Caracterización Morfológica </w:t>
      </w:r>
      <w:r w:rsidRPr="00887A60">
        <w:rPr>
          <w:rFonts w:ascii="Times New Roman" w:hAnsi="Times New Roman" w:cs="Times New Roman"/>
          <w:sz w:val="24"/>
          <w:szCs w:val="24"/>
        </w:rPr>
        <w:t xml:space="preserve">Recursos Fitogenéticos - Tito L. Franco y Rigoberto Hidalgo - Boletín          </w:t>
      </w:r>
      <w:r>
        <w:t xml:space="preserve">  </w:t>
      </w:r>
      <w:r w:rsidRPr="00E63A24">
        <w:rPr>
          <w:rFonts w:ascii="Times New Roman" w:hAnsi="Times New Roman" w:cs="Times New Roman"/>
          <w:sz w:val="24"/>
        </w:rPr>
        <w:t xml:space="preserve">técnico </w:t>
      </w:r>
      <w:r w:rsidR="00B11B0E">
        <w:rPr>
          <w:rFonts w:ascii="Times New Roman" w:hAnsi="Times New Roman" w:cs="Times New Roman"/>
          <w:sz w:val="24"/>
        </w:rPr>
        <w:t>–</w:t>
      </w:r>
      <w:r w:rsidRPr="00E63A24">
        <w:rPr>
          <w:rFonts w:ascii="Times New Roman" w:hAnsi="Times New Roman" w:cs="Times New Roman"/>
          <w:sz w:val="24"/>
        </w:rPr>
        <w:t>Instituto</w:t>
      </w:r>
      <w:r w:rsidR="00B11B0E">
        <w:rPr>
          <w:rFonts w:ascii="Times New Roman" w:hAnsi="Times New Roman" w:cs="Times New Roman"/>
          <w:sz w:val="24"/>
        </w:rPr>
        <w:t xml:space="preserve"> </w:t>
      </w:r>
      <w:r w:rsidRPr="00E63A24">
        <w:rPr>
          <w:rFonts w:ascii="Times New Roman" w:hAnsi="Times New Roman" w:cs="Times New Roman"/>
          <w:sz w:val="24"/>
        </w:rPr>
        <w:t xml:space="preserve">Internacional de Recursos Fitogenéticos. </w:t>
      </w:r>
      <w:r>
        <w:rPr>
          <w:rFonts w:ascii="Times New Roman" w:hAnsi="Times New Roman" w:cs="Times New Roman"/>
          <w:sz w:val="24"/>
        </w:rPr>
        <w:t xml:space="preserve">Roma, </w:t>
      </w:r>
      <w:r w:rsidR="00C435D2">
        <w:rPr>
          <w:rFonts w:ascii="Times New Roman" w:hAnsi="Times New Roman" w:cs="Times New Roman"/>
          <w:sz w:val="24"/>
        </w:rPr>
        <w:t>Italia,</w:t>
      </w:r>
      <w:r w:rsidR="00C435D2" w:rsidRPr="00E63A24">
        <w:rPr>
          <w:rFonts w:ascii="Times New Roman" w:hAnsi="Times New Roman" w:cs="Times New Roman"/>
          <w:sz w:val="24"/>
        </w:rPr>
        <w:t xml:space="preserve"> </w:t>
      </w:r>
      <w:r w:rsidR="00C435D2">
        <w:rPr>
          <w:rFonts w:ascii="Times New Roman" w:hAnsi="Times New Roman" w:cs="Times New Roman"/>
          <w:sz w:val="24"/>
        </w:rPr>
        <w:t xml:space="preserve"> </w:t>
      </w:r>
      <w:r>
        <w:rPr>
          <w:rFonts w:ascii="Times New Roman" w:hAnsi="Times New Roman" w:cs="Times New Roman"/>
          <w:sz w:val="24"/>
        </w:rPr>
        <w:t xml:space="preserve">     </w:t>
      </w:r>
      <w:r w:rsidRPr="00E63A24">
        <w:rPr>
          <w:rFonts w:ascii="Times New Roman" w:hAnsi="Times New Roman" w:cs="Times New Roman"/>
          <w:sz w:val="24"/>
        </w:rPr>
        <w:t xml:space="preserve">P 11. </w:t>
      </w:r>
    </w:p>
    <w:p w:rsidR="00342190" w:rsidRDefault="00342190" w:rsidP="00A71735">
      <w:pPr>
        <w:pStyle w:val="Sinespaciado"/>
        <w:spacing w:after="240" w:line="360" w:lineRule="auto"/>
        <w:ind w:left="709" w:right="85" w:hanging="709"/>
        <w:jc w:val="both"/>
        <w:rPr>
          <w:rFonts w:ascii="Times New Roman" w:hAnsi="Times New Roman" w:cs="Times New Roman"/>
          <w:sz w:val="24"/>
        </w:rPr>
      </w:pPr>
      <w:r w:rsidRPr="005239CF">
        <w:rPr>
          <w:rFonts w:ascii="Times New Roman" w:hAnsi="Times New Roman" w:cs="Times New Roman"/>
          <w:sz w:val="24"/>
        </w:rPr>
        <w:t xml:space="preserve">IICA. 2010. Estrategia en recursos fitogenéticos para los países del Cono Sur. </w:t>
      </w:r>
      <w:r>
        <w:t xml:space="preserve">  </w:t>
      </w:r>
      <w:r w:rsidRPr="005239CF">
        <w:rPr>
          <w:rFonts w:ascii="Times New Roman" w:hAnsi="Times New Roman" w:cs="Times New Roman"/>
          <w:sz w:val="24"/>
        </w:rPr>
        <w:t>Instituto Interamericano de Cooperación para la Agricultura – ITCA. Uruguay.</w:t>
      </w:r>
    </w:p>
    <w:p w:rsidR="00342190" w:rsidRDefault="00342190" w:rsidP="00C435D2">
      <w:pPr>
        <w:pStyle w:val="Sinespaciado"/>
        <w:spacing w:after="240" w:line="360" w:lineRule="auto"/>
        <w:ind w:left="709" w:right="85" w:hanging="709"/>
        <w:jc w:val="both"/>
        <w:rPr>
          <w:rStyle w:val="Hipervnculo"/>
          <w:rFonts w:ascii="Times New Roman" w:hAnsi="Times New Roman" w:cs="Times New Roman"/>
          <w:color w:val="auto"/>
          <w:sz w:val="24"/>
          <w:u w:val="none"/>
        </w:rPr>
      </w:pPr>
      <w:r w:rsidRPr="005239CF">
        <w:rPr>
          <w:rFonts w:ascii="Times New Roman" w:hAnsi="Times New Roman" w:cs="Times New Roman"/>
          <w:sz w:val="24"/>
        </w:rPr>
        <w:t>INEC. 2010. Instituto Nacional de Estadísticas y Censos. Sistema</w:t>
      </w:r>
      <w:r w:rsidR="00C435D2">
        <w:rPr>
          <w:rFonts w:ascii="Times New Roman" w:hAnsi="Times New Roman" w:cs="Times New Roman"/>
          <w:sz w:val="24"/>
        </w:rPr>
        <w:t xml:space="preserve"> agroalimentario           de la cebada. Disponible en: </w:t>
      </w:r>
      <w:r w:rsidR="00C435D2" w:rsidRPr="00C435D2">
        <w:rPr>
          <w:rFonts w:ascii="Times New Roman" w:hAnsi="Times New Roman" w:cs="Times New Roman"/>
          <w:sz w:val="24"/>
        </w:rPr>
        <w:t>http://www.ecuadorencifras.com/sistagroalim/pdf/Cebada.pdf</w:t>
      </w:r>
    </w:p>
    <w:p w:rsidR="00342190" w:rsidRDefault="00342190" w:rsidP="00C435D2">
      <w:pPr>
        <w:pStyle w:val="Sinespaciado"/>
        <w:spacing w:after="240" w:line="360" w:lineRule="auto"/>
        <w:ind w:left="709" w:right="85" w:hanging="709"/>
        <w:jc w:val="both"/>
        <w:rPr>
          <w:rFonts w:ascii="Times New Roman" w:hAnsi="Times New Roman" w:cs="Times New Roman"/>
          <w:sz w:val="24"/>
        </w:rPr>
      </w:pPr>
      <w:r w:rsidRPr="006A57F8">
        <w:rPr>
          <w:rFonts w:ascii="Times New Roman" w:hAnsi="Times New Roman" w:cs="Times New Roman"/>
          <w:sz w:val="24"/>
        </w:rPr>
        <w:t>INIAP (Instituto Nacional Autónomo de Inve</w:t>
      </w:r>
      <w:r>
        <w:rPr>
          <w:rFonts w:ascii="Times New Roman" w:hAnsi="Times New Roman" w:cs="Times New Roman"/>
          <w:sz w:val="24"/>
        </w:rPr>
        <w:t>stigaciones Agropecuarias, EC).</w:t>
      </w:r>
      <w:r w:rsidRPr="006A57F8">
        <w:rPr>
          <w:rFonts w:ascii="Times New Roman" w:hAnsi="Times New Roman" w:cs="Times New Roman"/>
          <w:sz w:val="24"/>
        </w:rPr>
        <w:t xml:space="preserve">    (2005) Inventario Tecnológico del Programa de Cereales. Quito (Ecuador).</w:t>
      </w:r>
    </w:p>
    <w:p w:rsidR="00342190" w:rsidRPr="00E92D69" w:rsidRDefault="00342190" w:rsidP="00E92D69">
      <w:pPr>
        <w:pStyle w:val="Sinespaciado"/>
        <w:spacing w:after="240" w:line="360" w:lineRule="auto"/>
        <w:ind w:left="709" w:right="85" w:hanging="709"/>
        <w:jc w:val="both"/>
        <w:rPr>
          <w:rFonts w:ascii="Times New Roman" w:hAnsi="Times New Roman" w:cs="Times New Roman"/>
          <w:color w:val="020202"/>
          <w:sz w:val="24"/>
          <w:szCs w:val="26"/>
        </w:rPr>
      </w:pPr>
      <w:r w:rsidRPr="003C562D">
        <w:rPr>
          <w:rFonts w:ascii="Times New Roman" w:hAnsi="Times New Roman" w:cs="Times New Roman"/>
          <w:color w:val="020202"/>
          <w:sz w:val="24"/>
          <w:szCs w:val="26"/>
        </w:rPr>
        <w:t>INFOAGRO. 2007. El cultivo de cebada.</w:t>
      </w:r>
      <w:r w:rsidR="00E92D69">
        <w:rPr>
          <w:rFonts w:ascii="Times New Roman" w:hAnsi="Times New Roman" w:cs="Times New Roman"/>
          <w:color w:val="020202"/>
          <w:sz w:val="24"/>
          <w:szCs w:val="26"/>
        </w:rPr>
        <w:t xml:space="preserve"> </w:t>
      </w:r>
      <w:r w:rsidR="00E92D69" w:rsidRPr="00E92D69">
        <w:rPr>
          <w:rFonts w:ascii="Times New Roman" w:hAnsi="Times New Roman" w:cs="Times New Roman"/>
          <w:color w:val="020202"/>
          <w:sz w:val="24"/>
          <w:szCs w:val="26"/>
        </w:rPr>
        <w:t>Disponible en: http://www.infoagro.com/herbaceos/forrajes/cebada2.htm.</w:t>
      </w:r>
      <w:r>
        <w:rPr>
          <w:rFonts w:ascii="Times New Roman" w:hAnsi="Times New Roman" w:cs="Times New Roman"/>
          <w:sz w:val="24"/>
          <w:szCs w:val="24"/>
        </w:rPr>
        <w:t xml:space="preserve">          </w:t>
      </w:r>
    </w:p>
    <w:p w:rsidR="002A7404" w:rsidRDefault="00342190" w:rsidP="002A7404">
      <w:pPr>
        <w:pStyle w:val="Sinespaciado"/>
        <w:spacing w:after="240" w:line="360" w:lineRule="auto"/>
        <w:ind w:left="709" w:right="85" w:hanging="709"/>
        <w:jc w:val="both"/>
        <w:rPr>
          <w:rFonts w:ascii="Times New Roman" w:hAnsi="Times New Roman" w:cs="Times New Roman"/>
          <w:sz w:val="24"/>
          <w:szCs w:val="24"/>
        </w:rPr>
      </w:pPr>
      <w:r w:rsidRPr="002655D5">
        <w:rPr>
          <w:rStyle w:val="Hipervnculo"/>
          <w:rFonts w:ascii="Times New Roman" w:hAnsi="Times New Roman" w:cs="Times New Roman"/>
          <w:noProof/>
          <w:color w:val="0D0D0D" w:themeColor="text1" w:themeTint="F2"/>
          <w:sz w:val="24"/>
          <w:szCs w:val="24"/>
          <w:u w:val="none"/>
        </w:rPr>
        <w:t xml:space="preserve">INIFAP. 2008. </w:t>
      </w:r>
      <w:r w:rsidRPr="002655D5">
        <w:rPr>
          <w:rFonts w:ascii="Times New Roman" w:hAnsi="Times New Roman" w:cs="Times New Roman"/>
          <w:sz w:val="24"/>
          <w:szCs w:val="24"/>
        </w:rPr>
        <w:t>Instituto</w:t>
      </w:r>
      <w:r w:rsidRPr="00D74E50">
        <w:rPr>
          <w:rFonts w:ascii="Times New Roman" w:hAnsi="Times New Roman" w:cs="Times New Roman"/>
          <w:sz w:val="24"/>
          <w:szCs w:val="24"/>
        </w:rPr>
        <w:t xml:space="preserve"> Nacional de Investigaciones Forestales</w:t>
      </w:r>
      <w:r>
        <w:rPr>
          <w:rFonts w:ascii="Times New Roman" w:hAnsi="Times New Roman" w:cs="Times New Roman"/>
          <w:sz w:val="24"/>
          <w:szCs w:val="24"/>
        </w:rPr>
        <w:t xml:space="preserve">, Agrícolas y  </w:t>
      </w:r>
      <w:r w:rsidR="002A7404">
        <w:rPr>
          <w:rFonts w:ascii="Times New Roman" w:hAnsi="Times New Roman" w:cs="Times New Roman"/>
          <w:sz w:val="24"/>
          <w:szCs w:val="24"/>
        </w:rPr>
        <w:t xml:space="preserve"> </w:t>
      </w:r>
      <w:r w:rsidRPr="00D74E50">
        <w:rPr>
          <w:rFonts w:ascii="Times New Roman" w:hAnsi="Times New Roman" w:cs="Times New Roman"/>
          <w:sz w:val="24"/>
          <w:szCs w:val="24"/>
        </w:rPr>
        <w:t>Pecuarias. Guía para cultivar cebada maltera de tempo</w:t>
      </w:r>
      <w:r w:rsidR="002A7404">
        <w:rPr>
          <w:rFonts w:ascii="Times New Roman" w:hAnsi="Times New Roman" w:cs="Times New Roman"/>
          <w:sz w:val="24"/>
          <w:szCs w:val="24"/>
        </w:rPr>
        <w:t xml:space="preserve">ral en el estado de          </w:t>
      </w:r>
      <w:r w:rsidRPr="00D74E50">
        <w:rPr>
          <w:rFonts w:ascii="Times New Roman" w:hAnsi="Times New Roman" w:cs="Times New Roman"/>
          <w:sz w:val="24"/>
          <w:szCs w:val="24"/>
        </w:rPr>
        <w:t xml:space="preserve">Hidalgo. </w:t>
      </w:r>
      <w:r>
        <w:rPr>
          <w:rFonts w:ascii="Times New Roman" w:hAnsi="Times New Roman" w:cs="Times New Roman"/>
          <w:sz w:val="24"/>
          <w:szCs w:val="24"/>
        </w:rPr>
        <w:t xml:space="preserve">  </w:t>
      </w:r>
      <w:r w:rsidRPr="008419A1">
        <w:rPr>
          <w:rFonts w:ascii="Times New Roman" w:hAnsi="Times New Roman" w:cs="Times New Roman"/>
          <w:sz w:val="24"/>
          <w:szCs w:val="24"/>
        </w:rPr>
        <w:t xml:space="preserve">Disponible en: </w:t>
      </w:r>
      <w:r w:rsidRPr="00126EB7">
        <w:rPr>
          <w:rFonts w:ascii="Times New Roman" w:hAnsi="Times New Roman" w:cs="Times New Roman"/>
          <w:sz w:val="24"/>
          <w:szCs w:val="24"/>
        </w:rPr>
        <w:t>http://www.hidalgoproduce.org.mx/cebada2.pdf</w:t>
      </w:r>
    </w:p>
    <w:p w:rsidR="00342190" w:rsidRPr="008419A1" w:rsidRDefault="00342190" w:rsidP="002A7404">
      <w:pPr>
        <w:pStyle w:val="Sinespaciado"/>
        <w:spacing w:after="240" w:line="360" w:lineRule="auto"/>
        <w:ind w:left="709" w:right="85" w:hanging="709"/>
        <w:jc w:val="both"/>
        <w:rPr>
          <w:rFonts w:ascii="Times New Roman" w:hAnsi="Times New Roman" w:cs="Times New Roman"/>
          <w:sz w:val="24"/>
          <w:szCs w:val="24"/>
          <w:shd w:val="clear" w:color="auto" w:fill="FFFFFF"/>
        </w:rPr>
      </w:pPr>
      <w:r w:rsidRPr="008419A1">
        <w:rPr>
          <w:rFonts w:ascii="Times New Roman" w:hAnsi="Times New Roman" w:cs="Times New Roman"/>
          <w:sz w:val="24"/>
          <w:szCs w:val="24"/>
        </w:rPr>
        <w:t xml:space="preserve">INTIASA. 2013. </w:t>
      </w:r>
      <w:r w:rsidRPr="008419A1">
        <w:rPr>
          <w:rFonts w:ascii="Times New Roman" w:hAnsi="Times New Roman" w:cs="Times New Roman"/>
          <w:sz w:val="24"/>
          <w:szCs w:val="24"/>
          <w:shd w:val="clear" w:color="auto" w:fill="FFFFFF"/>
        </w:rPr>
        <w:t>Instituto Navarro de Tecnologías e Infraestructuras</w:t>
      </w:r>
      <w:r w:rsidR="002A7404">
        <w:rPr>
          <w:rFonts w:ascii="Times New Roman" w:hAnsi="Times New Roman" w:cs="Times New Roman"/>
          <w:sz w:val="24"/>
          <w:szCs w:val="24"/>
          <w:shd w:val="clear" w:color="auto" w:fill="FFFFFF"/>
        </w:rPr>
        <w:t xml:space="preserve"> </w:t>
      </w:r>
      <w:r w:rsidR="002A7404" w:rsidRPr="002A7404">
        <w:rPr>
          <w:rFonts w:ascii="Times New Roman" w:hAnsi="Times New Roman" w:cs="Times New Roman"/>
          <w:sz w:val="24"/>
          <w:szCs w:val="24"/>
          <w:shd w:val="clear" w:color="auto" w:fill="FFFFFF"/>
        </w:rPr>
        <w:t>Agroa</w:t>
      </w:r>
      <w:r w:rsidR="002A7404">
        <w:rPr>
          <w:rFonts w:ascii="Times New Roman" w:hAnsi="Times New Roman" w:cs="Times New Roman"/>
          <w:sz w:val="24"/>
          <w:szCs w:val="24"/>
          <w:shd w:val="clear" w:color="auto" w:fill="FFFFFF"/>
        </w:rPr>
        <w:t xml:space="preserve">limentarias. Gusano de alambre. </w:t>
      </w:r>
      <w:r w:rsidR="002A7404" w:rsidRPr="002A7404">
        <w:rPr>
          <w:rFonts w:ascii="Times New Roman" w:hAnsi="Times New Roman" w:cs="Times New Roman"/>
          <w:sz w:val="24"/>
          <w:szCs w:val="24"/>
          <w:shd w:val="clear" w:color="auto" w:fill="FFFFFF"/>
        </w:rPr>
        <w:t xml:space="preserve">            Disponible en: http://www.agroes.es/cultivos-agricultura/cultivos-herbaceos-extensivos/trigo/1248-gusano-de-alambre-en-cereales-agriotes</w:t>
      </w:r>
      <w:r>
        <w:rPr>
          <w:rFonts w:ascii="Times New Roman" w:hAnsi="Times New Roman" w:cs="Times New Roman"/>
          <w:sz w:val="24"/>
          <w:szCs w:val="24"/>
          <w:shd w:val="clear" w:color="auto" w:fill="FFFFFF"/>
        </w:rPr>
        <w:t xml:space="preserve">   </w:t>
      </w:r>
      <w:r>
        <w:rPr>
          <w:shd w:val="clear" w:color="auto" w:fill="FFFFFF"/>
        </w:rPr>
        <w:t xml:space="preserve">   </w:t>
      </w:r>
    </w:p>
    <w:p w:rsidR="00342190" w:rsidRDefault="00342190" w:rsidP="009C4F27">
      <w:pPr>
        <w:pStyle w:val="Sinespaciado"/>
        <w:spacing w:after="240" w:line="360" w:lineRule="auto"/>
        <w:ind w:left="709" w:right="85" w:hanging="709"/>
        <w:jc w:val="both"/>
        <w:rPr>
          <w:rFonts w:ascii="Times New Roman" w:hAnsi="Times New Roman" w:cs="Times New Roman"/>
          <w:sz w:val="24"/>
        </w:rPr>
      </w:pPr>
      <w:r w:rsidRPr="004C224A">
        <w:rPr>
          <w:rFonts w:ascii="Times New Roman" w:hAnsi="Times New Roman" w:cs="Times New Roman"/>
          <w:sz w:val="24"/>
        </w:rPr>
        <w:t>León, D. 2010. Evaluación del rendimiento de dos variedades me</w:t>
      </w:r>
      <w:r>
        <w:rPr>
          <w:rFonts w:ascii="Times New Roman" w:hAnsi="Times New Roman" w:cs="Times New Roman"/>
          <w:sz w:val="24"/>
        </w:rPr>
        <w:t xml:space="preserve">joradas y una </w:t>
      </w:r>
      <w:r>
        <w:t xml:space="preserve">  </w:t>
      </w:r>
      <w:r w:rsidRPr="000C4F1A">
        <w:rPr>
          <w:rFonts w:ascii="Times New Roman" w:hAnsi="Times New Roman" w:cs="Times New Roman"/>
          <w:sz w:val="24"/>
        </w:rPr>
        <w:t xml:space="preserve">tradición de Cebada </w:t>
      </w:r>
      <w:r w:rsidRPr="000C4F1A">
        <w:rPr>
          <w:rFonts w:ascii="Times New Roman" w:hAnsi="Times New Roman" w:cs="Times New Roman"/>
          <w:b/>
          <w:i/>
          <w:sz w:val="24"/>
        </w:rPr>
        <w:t>(Hordeum vulgare L.)</w:t>
      </w:r>
      <w:r w:rsidRPr="000C4F1A">
        <w:rPr>
          <w:rFonts w:ascii="Times New Roman" w:hAnsi="Times New Roman" w:cs="Times New Roman"/>
          <w:sz w:val="24"/>
        </w:rPr>
        <w:t xml:space="preserve"> Ecuad</w:t>
      </w:r>
      <w:r>
        <w:rPr>
          <w:rFonts w:ascii="Times New Roman" w:hAnsi="Times New Roman" w:cs="Times New Roman"/>
          <w:sz w:val="24"/>
        </w:rPr>
        <w:t>or,</w:t>
      </w:r>
      <w:r w:rsidRPr="000C4F1A">
        <w:rPr>
          <w:rFonts w:ascii="Times New Roman" w:hAnsi="Times New Roman" w:cs="Times New Roman"/>
          <w:sz w:val="24"/>
        </w:rPr>
        <w:t xml:space="preserve"> Pp 3-7.</w:t>
      </w:r>
    </w:p>
    <w:p w:rsidR="00342190" w:rsidRDefault="009C4F27" w:rsidP="009C4F27">
      <w:pPr>
        <w:pStyle w:val="Sinespaciado"/>
        <w:spacing w:after="240" w:line="360" w:lineRule="auto"/>
        <w:ind w:left="709" w:right="85" w:hanging="709"/>
        <w:jc w:val="both"/>
        <w:rPr>
          <w:rFonts w:ascii="Times New Roman" w:hAnsi="Times New Roman" w:cs="Times New Roman"/>
          <w:sz w:val="24"/>
        </w:rPr>
      </w:pPr>
      <w:r>
        <w:rPr>
          <w:rFonts w:ascii="Times New Roman" w:hAnsi="Times New Roman" w:cs="Times New Roman"/>
          <w:sz w:val="24"/>
        </w:rPr>
        <w:lastRenderedPageBreak/>
        <w:t xml:space="preserve">Lema, A. et. al. </w:t>
      </w:r>
      <w:r w:rsidR="00342190">
        <w:rPr>
          <w:rFonts w:ascii="Times New Roman" w:hAnsi="Times New Roman" w:cs="Times New Roman"/>
          <w:sz w:val="24"/>
        </w:rPr>
        <w:t>2017. Producción de cebada (Hordeum vulgare L.) con urea normal y polimerizada en Pintag, Quito, Ecuador. P 98.</w:t>
      </w:r>
    </w:p>
    <w:p w:rsidR="00342190" w:rsidRDefault="00342190" w:rsidP="009C4F27">
      <w:pPr>
        <w:pStyle w:val="Sinespaciado"/>
        <w:spacing w:after="240" w:line="360" w:lineRule="auto"/>
        <w:ind w:left="709" w:right="85" w:hanging="709"/>
        <w:jc w:val="both"/>
        <w:rPr>
          <w:rFonts w:ascii="Times New Roman" w:hAnsi="Times New Roman" w:cs="Times New Roman"/>
          <w:sz w:val="24"/>
        </w:rPr>
      </w:pPr>
      <w:r w:rsidRPr="000C4F1A">
        <w:rPr>
          <w:rFonts w:ascii="Times New Roman" w:hAnsi="Times New Roman" w:cs="Times New Roman"/>
          <w:sz w:val="24"/>
        </w:rPr>
        <w:t xml:space="preserve">Monar, C. 2008. Informe anual de actividades. UVTT/C INIAP. Manejo </w:t>
      </w:r>
      <w:r w:rsidRPr="00AC1724">
        <w:rPr>
          <w:rFonts w:ascii="Times New Roman" w:hAnsi="Times New Roman" w:cs="Times New Roman"/>
          <w:sz w:val="24"/>
          <w:szCs w:val="24"/>
        </w:rPr>
        <w:t>Guaranda, Ecuador.</w:t>
      </w:r>
    </w:p>
    <w:p w:rsidR="00342190" w:rsidRDefault="00342190" w:rsidP="009C4F27">
      <w:pPr>
        <w:pStyle w:val="Sinespaciado"/>
        <w:spacing w:after="240" w:line="360" w:lineRule="auto"/>
        <w:ind w:left="709" w:right="85" w:hanging="709"/>
        <w:jc w:val="both"/>
        <w:rPr>
          <w:rFonts w:ascii="Times New Roman" w:hAnsi="Times New Roman" w:cs="Times New Roman"/>
          <w:sz w:val="24"/>
          <w:lang w:eastAsia="es-ES"/>
        </w:rPr>
      </w:pPr>
      <w:r w:rsidRPr="0087321A">
        <w:rPr>
          <w:rFonts w:ascii="Times New Roman" w:hAnsi="Times New Roman" w:cs="Times New Roman"/>
          <w:sz w:val="24"/>
          <w:lang w:eastAsia="es-ES"/>
        </w:rPr>
        <w:t>Monar, C. 2010</w:t>
      </w:r>
      <w:r w:rsidR="00DA59E0">
        <w:rPr>
          <w:rFonts w:ascii="Times New Roman" w:hAnsi="Times New Roman" w:cs="Times New Roman"/>
          <w:sz w:val="24"/>
          <w:lang w:eastAsia="es-ES"/>
        </w:rPr>
        <w:t xml:space="preserve">. </w:t>
      </w:r>
      <w:r w:rsidRPr="0087321A">
        <w:rPr>
          <w:rFonts w:ascii="Times New Roman" w:hAnsi="Times New Roman" w:cs="Times New Roman"/>
          <w:sz w:val="24"/>
          <w:lang w:eastAsia="es-ES"/>
        </w:rPr>
        <w:t xml:space="preserve">Proyecto De Investigación y Producción De Semilla. Guaranda, </w:t>
      </w:r>
      <w:r w:rsidRPr="007B69D8">
        <w:rPr>
          <w:rFonts w:ascii="Times New Roman" w:hAnsi="Times New Roman" w:cs="Times New Roman"/>
          <w:sz w:val="24"/>
          <w:lang w:eastAsia="es-ES"/>
        </w:rPr>
        <w:t>Ecuador.</w:t>
      </w:r>
    </w:p>
    <w:p w:rsidR="00342190" w:rsidRDefault="00342190" w:rsidP="009C4F27">
      <w:pPr>
        <w:pStyle w:val="Sinespaciado"/>
        <w:spacing w:after="240" w:line="360" w:lineRule="auto"/>
        <w:ind w:left="709" w:right="85" w:hanging="709"/>
        <w:jc w:val="both"/>
        <w:rPr>
          <w:rFonts w:ascii="Times New Roman" w:hAnsi="Times New Roman" w:cs="Times New Roman"/>
          <w:sz w:val="24"/>
        </w:rPr>
      </w:pPr>
      <w:r w:rsidRPr="007B69D8">
        <w:rPr>
          <w:rFonts w:ascii="Times New Roman" w:hAnsi="Times New Roman" w:cs="Times New Roman"/>
          <w:sz w:val="24"/>
        </w:rPr>
        <w:t>Monar, C. 2011. Entrevista personal sobre el cultivo de cebada Guaranda –</w:t>
      </w:r>
      <w:r w:rsidRPr="005C2DAF">
        <w:rPr>
          <w:rFonts w:ascii="Times New Roman" w:hAnsi="Times New Roman" w:cs="Times New Roman"/>
          <w:sz w:val="24"/>
        </w:rPr>
        <w:t>Ecuador.</w:t>
      </w:r>
    </w:p>
    <w:p w:rsidR="00342190" w:rsidRDefault="00342190" w:rsidP="00005E89">
      <w:pPr>
        <w:pStyle w:val="Sinespaciado"/>
        <w:spacing w:after="240" w:line="360" w:lineRule="auto"/>
        <w:ind w:left="709" w:right="85" w:hanging="709"/>
        <w:jc w:val="both"/>
        <w:rPr>
          <w:rFonts w:ascii="Times New Roman" w:hAnsi="Times New Roman" w:cs="Times New Roman"/>
          <w:sz w:val="24"/>
          <w:szCs w:val="24"/>
        </w:rPr>
      </w:pPr>
      <w:r w:rsidRPr="005C2DAF">
        <w:rPr>
          <w:rFonts w:ascii="Times New Roman" w:hAnsi="Times New Roman" w:cs="Times New Roman"/>
          <w:sz w:val="24"/>
        </w:rPr>
        <w:t>Monar, C. 2012. Informe final proyecto d</w:t>
      </w:r>
      <w:r>
        <w:rPr>
          <w:rFonts w:ascii="Times New Roman" w:hAnsi="Times New Roman" w:cs="Times New Roman"/>
          <w:sz w:val="24"/>
        </w:rPr>
        <w:t xml:space="preserve">e investigación y producción de </w:t>
      </w:r>
      <w:r w:rsidRPr="007438C7">
        <w:rPr>
          <w:rFonts w:ascii="Times New Roman" w:hAnsi="Times New Roman" w:cs="Times New Roman"/>
          <w:sz w:val="24"/>
          <w:szCs w:val="24"/>
        </w:rPr>
        <w:t>se</w:t>
      </w:r>
      <w:r>
        <w:rPr>
          <w:rFonts w:ascii="Times New Roman" w:hAnsi="Times New Roman" w:cs="Times New Roman"/>
          <w:sz w:val="24"/>
          <w:szCs w:val="24"/>
        </w:rPr>
        <w:t>millas. Guaranda, Ecuador, P 6.</w:t>
      </w:r>
    </w:p>
    <w:p w:rsidR="00342190" w:rsidRDefault="00342190" w:rsidP="00005E89">
      <w:pPr>
        <w:pStyle w:val="Sinespaciado"/>
        <w:spacing w:after="240" w:line="360" w:lineRule="auto"/>
        <w:ind w:left="709" w:right="85" w:hanging="709"/>
        <w:jc w:val="both"/>
        <w:rPr>
          <w:rFonts w:ascii="Times New Roman" w:hAnsi="Times New Roman" w:cs="Times New Roman"/>
          <w:sz w:val="24"/>
        </w:rPr>
      </w:pPr>
      <w:r w:rsidRPr="007438C7">
        <w:rPr>
          <w:rFonts w:ascii="Times New Roman" w:hAnsi="Times New Roman" w:cs="Times New Roman"/>
          <w:sz w:val="24"/>
          <w:szCs w:val="24"/>
        </w:rPr>
        <w:t>Monar, C. 2015. Informe anual proyecto d</w:t>
      </w:r>
      <w:r>
        <w:rPr>
          <w:rFonts w:ascii="Times New Roman" w:hAnsi="Times New Roman" w:cs="Times New Roman"/>
          <w:sz w:val="24"/>
          <w:szCs w:val="24"/>
        </w:rPr>
        <w:t>e investigación y producción de</w:t>
      </w:r>
      <w:r w:rsidRPr="007438C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438C7">
        <w:rPr>
          <w:rFonts w:ascii="Times New Roman" w:hAnsi="Times New Roman" w:cs="Times New Roman"/>
          <w:sz w:val="24"/>
          <w:szCs w:val="24"/>
        </w:rPr>
        <w:t xml:space="preserve"> semillas Universidad Estatal </w:t>
      </w:r>
      <w:r>
        <w:rPr>
          <w:rFonts w:ascii="Times New Roman" w:hAnsi="Times New Roman" w:cs="Times New Roman"/>
          <w:sz w:val="24"/>
          <w:szCs w:val="24"/>
        </w:rPr>
        <w:t xml:space="preserve">de Bolívar Facultad de Ciencias </w:t>
      </w:r>
      <w:r>
        <w:t xml:space="preserve"> </w:t>
      </w:r>
      <w:r w:rsidRPr="00444491">
        <w:rPr>
          <w:rFonts w:ascii="Times New Roman" w:hAnsi="Times New Roman" w:cs="Times New Roman"/>
          <w:sz w:val="24"/>
        </w:rPr>
        <w:t>Agropecuarias Recursos Naturales y del Ambiente, Guaranda, Ecuador.</w:t>
      </w:r>
    </w:p>
    <w:p w:rsidR="00342190" w:rsidRDefault="00342190" w:rsidP="00005E89">
      <w:pPr>
        <w:pStyle w:val="Sinespaciado"/>
        <w:spacing w:after="240" w:line="360" w:lineRule="auto"/>
        <w:ind w:left="709" w:right="85" w:hanging="709"/>
        <w:jc w:val="both"/>
        <w:rPr>
          <w:rFonts w:ascii="Times New Roman" w:hAnsi="Times New Roman" w:cs="Times New Roman"/>
          <w:sz w:val="24"/>
          <w:szCs w:val="24"/>
        </w:rPr>
      </w:pPr>
      <w:r w:rsidRPr="004273B4">
        <w:rPr>
          <w:rFonts w:ascii="Times New Roman" w:hAnsi="Times New Roman" w:cs="Times New Roman"/>
          <w:sz w:val="24"/>
        </w:rPr>
        <w:t xml:space="preserve">Monar, C. 2016. Entrevista personal sobre </w:t>
      </w:r>
      <w:r>
        <w:rPr>
          <w:rFonts w:ascii="Times New Roman" w:hAnsi="Times New Roman" w:cs="Times New Roman"/>
          <w:sz w:val="24"/>
        </w:rPr>
        <w:t>el cultivo de cebada. Guaranda-</w:t>
      </w:r>
      <w:r w:rsidRPr="00171968">
        <w:rPr>
          <w:rFonts w:ascii="Times New Roman" w:hAnsi="Times New Roman" w:cs="Times New Roman"/>
          <w:sz w:val="24"/>
          <w:szCs w:val="24"/>
        </w:rPr>
        <w:t>Ecuador.</w:t>
      </w:r>
    </w:p>
    <w:p w:rsidR="00342190" w:rsidRDefault="00342190" w:rsidP="00005E89">
      <w:pPr>
        <w:pStyle w:val="Sinespaciado"/>
        <w:spacing w:after="240" w:line="360" w:lineRule="auto"/>
        <w:ind w:left="709" w:right="85" w:hanging="709"/>
        <w:jc w:val="both"/>
        <w:rPr>
          <w:rFonts w:ascii="Times New Roman" w:hAnsi="Times New Roman" w:cs="Times New Roman"/>
          <w:sz w:val="24"/>
        </w:rPr>
      </w:pPr>
      <w:r w:rsidRPr="00392608">
        <w:rPr>
          <w:rFonts w:ascii="Times New Roman" w:hAnsi="Times New Roman" w:cs="Times New Roman"/>
          <w:sz w:val="24"/>
        </w:rPr>
        <w:t>Monar, C. 2017.</w:t>
      </w:r>
      <w:r w:rsidR="00DA59E0">
        <w:rPr>
          <w:rFonts w:ascii="Times New Roman" w:hAnsi="Times New Roman" w:cs="Times New Roman"/>
          <w:sz w:val="24"/>
        </w:rPr>
        <w:t xml:space="preserve"> </w:t>
      </w:r>
      <w:r w:rsidRPr="00392608">
        <w:rPr>
          <w:rFonts w:ascii="Times New Roman" w:hAnsi="Times New Roman" w:cs="Times New Roman"/>
          <w:sz w:val="24"/>
        </w:rPr>
        <w:t>Informe final proyecto de investig</w:t>
      </w:r>
      <w:r>
        <w:rPr>
          <w:rFonts w:ascii="Times New Roman" w:hAnsi="Times New Roman" w:cs="Times New Roman"/>
          <w:sz w:val="24"/>
        </w:rPr>
        <w:t xml:space="preserve">ación y producción de semillas. </w:t>
      </w:r>
      <w:r w:rsidRPr="00392608">
        <w:rPr>
          <w:rFonts w:ascii="Times New Roman" w:hAnsi="Times New Roman" w:cs="Times New Roman"/>
          <w:sz w:val="24"/>
        </w:rPr>
        <w:t>Guaranda, Ecuador.</w:t>
      </w:r>
    </w:p>
    <w:p w:rsidR="00342190" w:rsidRPr="00005E89" w:rsidRDefault="00342190" w:rsidP="00005E89">
      <w:pPr>
        <w:spacing w:after="240" w:line="360" w:lineRule="auto"/>
        <w:ind w:left="709" w:right="85" w:hanging="709"/>
        <w:jc w:val="both"/>
        <w:rPr>
          <w:rFonts w:ascii="Times New Roman" w:hAnsi="Times New Roman" w:cs="Times New Roman"/>
          <w:sz w:val="24"/>
          <w:szCs w:val="24"/>
        </w:rPr>
      </w:pPr>
      <w:r w:rsidRPr="003E67B7">
        <w:rPr>
          <w:rFonts w:ascii="Times New Roman" w:hAnsi="Times New Roman" w:cs="Times New Roman"/>
          <w:noProof/>
          <w:sz w:val="24"/>
          <w:szCs w:val="24"/>
        </w:rPr>
        <w:t xml:space="preserve">MC, R. </w:t>
      </w:r>
      <w:r w:rsidRPr="000075EF">
        <w:rPr>
          <w:rFonts w:ascii="Times New Roman" w:hAnsi="Times New Roman" w:cs="Times New Roman"/>
          <w:noProof/>
          <w:sz w:val="24"/>
          <w:szCs w:val="24"/>
        </w:rPr>
        <w:t xml:space="preserve">2013. </w:t>
      </w:r>
      <w:hyperlink r:id="rId51" w:history="1">
        <w:r w:rsidRPr="000075EF">
          <w:rPr>
            <w:rStyle w:val="Hipervnculo"/>
            <w:rFonts w:ascii="Times New Roman" w:hAnsi="Times New Roman" w:cs="Times New Roman"/>
            <w:bCs/>
            <w:color w:val="000000" w:themeColor="text1"/>
            <w:sz w:val="24"/>
            <w:szCs w:val="24"/>
            <w:u w:val="none"/>
            <w:bdr w:val="none" w:sz="0" w:space="0" w:color="auto" w:frame="1"/>
          </w:rPr>
          <w:t>Preparación </w:t>
        </w:r>
      </w:hyperlink>
      <w:r w:rsidRPr="000075EF">
        <w:rPr>
          <w:rFonts w:ascii="Times New Roman" w:hAnsi="Times New Roman" w:cs="Times New Roman"/>
          <w:noProof/>
          <w:sz w:val="24"/>
          <w:szCs w:val="24"/>
        </w:rPr>
        <w:t>del suelo para</w:t>
      </w:r>
      <w:r w:rsidR="00005E89">
        <w:rPr>
          <w:rFonts w:ascii="Times New Roman" w:hAnsi="Times New Roman" w:cs="Times New Roman"/>
          <w:noProof/>
          <w:sz w:val="24"/>
          <w:szCs w:val="24"/>
        </w:rPr>
        <w:t xml:space="preserve"> la cebada. </w:t>
      </w:r>
      <w:r w:rsidR="00005E89" w:rsidRPr="00005E89">
        <w:rPr>
          <w:rFonts w:ascii="Times New Roman" w:hAnsi="Times New Roman" w:cs="Times New Roman"/>
          <w:noProof/>
          <w:sz w:val="24"/>
          <w:szCs w:val="24"/>
        </w:rPr>
        <w:t>Disponible en: https://www.agroterra.com/blog/descubrir/preparacion-del-suelo-para-la-cebada/77973/..html</w:t>
      </w:r>
      <w:r>
        <w:rPr>
          <w:rFonts w:ascii="Times New Roman" w:hAnsi="Times New Roman" w:cs="Times New Roman"/>
          <w:noProof/>
          <w:sz w:val="24"/>
        </w:rPr>
        <w:t xml:space="preserve">           </w:t>
      </w:r>
    </w:p>
    <w:p w:rsidR="00342190" w:rsidRPr="000C33D3" w:rsidRDefault="00342190" w:rsidP="000C33D3">
      <w:pPr>
        <w:spacing w:after="240" w:line="360" w:lineRule="auto"/>
        <w:ind w:left="709" w:right="85" w:hanging="709"/>
        <w:jc w:val="both"/>
        <w:rPr>
          <w:rFonts w:ascii="Times New Roman" w:hAnsi="Times New Roman" w:cs="Times New Roman"/>
          <w:sz w:val="24"/>
          <w:szCs w:val="24"/>
          <w:lang w:eastAsia="es-EC"/>
        </w:rPr>
      </w:pPr>
      <w:r w:rsidRPr="00F95D1D">
        <w:rPr>
          <w:rFonts w:ascii="Times New Roman" w:hAnsi="Times New Roman" w:cs="Times New Roman"/>
          <w:sz w:val="24"/>
          <w:szCs w:val="24"/>
          <w:lang w:eastAsia="es-EC"/>
        </w:rPr>
        <w:t>Moreno, J. 2012. Mejoramie</w:t>
      </w:r>
      <w:r w:rsidR="00424BEB">
        <w:rPr>
          <w:rFonts w:ascii="Times New Roman" w:hAnsi="Times New Roman" w:cs="Times New Roman"/>
          <w:sz w:val="24"/>
          <w:szCs w:val="24"/>
          <w:lang w:eastAsia="es-EC"/>
        </w:rPr>
        <w:t xml:space="preserve">nto genético de cebada maltera. </w:t>
      </w:r>
      <w:r w:rsidR="00424BEB" w:rsidRPr="00424BEB">
        <w:rPr>
          <w:rFonts w:ascii="Times New Roman" w:hAnsi="Times New Roman" w:cs="Times New Roman"/>
          <w:sz w:val="24"/>
          <w:szCs w:val="24"/>
          <w:lang w:eastAsia="es-EC"/>
        </w:rPr>
        <w:t>Disponible en: https://prezi.com/cmz0ba5mgnsh/mejoramiento-genetico- de-la-cebada-cervecera/</w:t>
      </w:r>
      <w:r>
        <w:rPr>
          <w:rFonts w:ascii="Times New Roman" w:hAnsi="Times New Roman" w:cs="Times New Roman"/>
          <w:sz w:val="24"/>
          <w:lang w:eastAsia="es-EC"/>
        </w:rPr>
        <w:t xml:space="preserve">          </w:t>
      </w:r>
    </w:p>
    <w:p w:rsidR="000C33D3" w:rsidRDefault="000C33D3" w:rsidP="00342190">
      <w:pPr>
        <w:spacing w:line="360" w:lineRule="auto"/>
        <w:ind w:left="709" w:hanging="709"/>
        <w:jc w:val="both"/>
        <w:rPr>
          <w:rFonts w:ascii="Times New Roman" w:hAnsi="Times New Roman" w:cs="Times New Roman"/>
          <w:sz w:val="24"/>
          <w:szCs w:val="24"/>
        </w:rPr>
      </w:pPr>
    </w:p>
    <w:p w:rsidR="000C33D3" w:rsidRDefault="000C33D3" w:rsidP="00342190">
      <w:pPr>
        <w:spacing w:line="360" w:lineRule="auto"/>
        <w:ind w:left="709" w:hanging="709"/>
        <w:jc w:val="both"/>
        <w:rPr>
          <w:rFonts w:ascii="Times New Roman" w:hAnsi="Times New Roman" w:cs="Times New Roman"/>
          <w:sz w:val="24"/>
          <w:szCs w:val="24"/>
        </w:rPr>
      </w:pPr>
    </w:p>
    <w:p w:rsidR="00342190" w:rsidRPr="00D3491F" w:rsidRDefault="00342190" w:rsidP="000C33D3">
      <w:pPr>
        <w:spacing w:after="240" w:line="360" w:lineRule="auto"/>
        <w:ind w:left="709" w:right="85" w:hanging="709"/>
        <w:jc w:val="both"/>
        <w:rPr>
          <w:rFonts w:ascii="Times New Roman" w:hAnsi="Times New Roman" w:cs="Times New Roman"/>
          <w:sz w:val="24"/>
          <w:szCs w:val="24"/>
        </w:rPr>
      </w:pPr>
      <w:r w:rsidRPr="003454EB">
        <w:rPr>
          <w:rFonts w:ascii="Times New Roman" w:hAnsi="Times New Roman" w:cs="Times New Roman"/>
          <w:sz w:val="24"/>
          <w:szCs w:val="24"/>
        </w:rPr>
        <w:lastRenderedPageBreak/>
        <w:t>MINAGRI. 2018. Ministerio de Agricultura y Riego del Perú. Caracterización molec</w:t>
      </w:r>
      <w:r w:rsidR="000C33D3">
        <w:rPr>
          <w:rFonts w:ascii="Times New Roman" w:hAnsi="Times New Roman" w:cs="Times New Roman"/>
          <w:sz w:val="24"/>
          <w:szCs w:val="24"/>
        </w:rPr>
        <w:t xml:space="preserve">ular del germoplasma colectado. </w:t>
      </w:r>
      <w:r w:rsidR="000C33D3" w:rsidRPr="000C33D3">
        <w:rPr>
          <w:rFonts w:ascii="Times New Roman" w:hAnsi="Times New Roman" w:cs="Times New Roman"/>
          <w:sz w:val="24"/>
          <w:szCs w:val="24"/>
        </w:rPr>
        <w:t xml:space="preserve">Disponible en: </w:t>
      </w:r>
      <w:r w:rsidR="008B6229" w:rsidRPr="008B6229">
        <w:rPr>
          <w:rFonts w:ascii="Times New Roman" w:hAnsi="Times New Roman" w:cs="Times New Roman"/>
          <w:sz w:val="24"/>
          <w:szCs w:val="24"/>
        </w:rPr>
        <w:t>http://minagri.gob.pe/portal//download/pdf/herramientas/organizaciones/dgpa/documentos/estudio_cacao/4_6_1caracterizacion_molecular_germo</w:t>
      </w:r>
      <w:r w:rsidR="008B6229">
        <w:rPr>
          <w:rFonts w:ascii="Times New Roman" w:hAnsi="Times New Roman" w:cs="Times New Roman"/>
          <w:sz w:val="24"/>
          <w:szCs w:val="24"/>
        </w:rPr>
        <w:t xml:space="preserve"> </w:t>
      </w:r>
      <w:r w:rsidR="000C33D3" w:rsidRPr="0037097A">
        <w:rPr>
          <w:rFonts w:ascii="Times New Roman" w:hAnsi="Times New Roman" w:cs="Times New Roman"/>
          <w:sz w:val="24"/>
          <w:szCs w:val="24"/>
        </w:rPr>
        <w:t>plasma.pdf</w:t>
      </w:r>
      <w:r w:rsidRPr="003454EB">
        <w:rPr>
          <w:rFonts w:ascii="Times New Roman" w:hAnsi="Times New Roman" w:cs="Times New Roman"/>
          <w:sz w:val="24"/>
          <w:szCs w:val="24"/>
        </w:rPr>
        <w:t xml:space="preserve">       </w:t>
      </w:r>
    </w:p>
    <w:p w:rsidR="00342190" w:rsidRDefault="00342190" w:rsidP="008B6229">
      <w:pPr>
        <w:spacing w:after="240" w:line="360" w:lineRule="auto"/>
        <w:ind w:left="709" w:right="85" w:hanging="709"/>
        <w:jc w:val="both"/>
        <w:rPr>
          <w:rFonts w:ascii="Times New Roman" w:hAnsi="Times New Roman" w:cs="Times New Roman"/>
          <w:sz w:val="24"/>
        </w:rPr>
      </w:pPr>
      <w:r>
        <w:rPr>
          <w:rFonts w:ascii="Times New Roman" w:hAnsi="Times New Roman" w:cs="Times New Roman"/>
          <w:sz w:val="24"/>
        </w:rPr>
        <w:t>Ospina, J. 2004. Enciclopedia Agropecuaria Terranova Producción Agrícola Tomo II. 2da edición. Santa Fe de Bogotá- Colombia Pp 43-56.</w:t>
      </w:r>
    </w:p>
    <w:p w:rsidR="00342190" w:rsidRDefault="00342190" w:rsidP="008B6229">
      <w:pPr>
        <w:pStyle w:val="Sinespaciado"/>
        <w:spacing w:after="240" w:line="360" w:lineRule="auto"/>
        <w:ind w:left="709" w:right="85" w:hanging="709"/>
        <w:jc w:val="both"/>
        <w:rPr>
          <w:rFonts w:ascii="Times New Roman" w:hAnsi="Times New Roman" w:cs="Times New Roman"/>
          <w:sz w:val="24"/>
          <w:szCs w:val="24"/>
        </w:rPr>
      </w:pPr>
      <w:r w:rsidRPr="007F3676">
        <w:rPr>
          <w:rFonts w:ascii="Times New Roman" w:hAnsi="Times New Roman" w:cs="Times New Roman"/>
          <w:sz w:val="24"/>
          <w:szCs w:val="24"/>
        </w:rPr>
        <w:t>Orellana, E. 2015. Evaluación de tres niveles de fertilizantes en forraje verde    hidropónico de cebada</w:t>
      </w:r>
      <w:r>
        <w:rPr>
          <w:rFonts w:ascii="Times New Roman" w:hAnsi="Times New Roman" w:cs="Times New Roman"/>
          <w:sz w:val="24"/>
          <w:szCs w:val="24"/>
        </w:rPr>
        <w:t xml:space="preserve"> (</w:t>
      </w:r>
      <w:r w:rsidRPr="004C5D3E">
        <w:rPr>
          <w:rFonts w:ascii="Times New Roman" w:hAnsi="Times New Roman" w:cs="Times New Roman"/>
          <w:b/>
          <w:i/>
          <w:sz w:val="24"/>
          <w:szCs w:val="24"/>
        </w:rPr>
        <w:t>Hordeum vulgare L</w:t>
      </w:r>
      <w:r>
        <w:rPr>
          <w:rFonts w:ascii="Times New Roman" w:hAnsi="Times New Roman" w:cs="Times New Roman"/>
          <w:sz w:val="24"/>
          <w:szCs w:val="24"/>
        </w:rPr>
        <w:t xml:space="preserve">.) </w:t>
      </w:r>
      <w:r w:rsidRPr="007F3676">
        <w:rPr>
          <w:rFonts w:ascii="Times New Roman" w:hAnsi="Times New Roman" w:cs="Times New Roman"/>
          <w:sz w:val="24"/>
          <w:szCs w:val="24"/>
        </w:rPr>
        <w:t>Ecuador, P 6.</w:t>
      </w:r>
    </w:p>
    <w:p w:rsidR="00342190" w:rsidRDefault="00342190" w:rsidP="008B6229">
      <w:pPr>
        <w:pStyle w:val="Sinespaciado"/>
        <w:spacing w:after="240"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Olivera, Y. et. al. 2009. Nota Técnica: Caracterización morfobotánica de tres accesiones cespitosas. Pastos y Forrajes, Pp 32-37 </w:t>
      </w:r>
    </w:p>
    <w:p w:rsidR="00342190" w:rsidRDefault="00342190" w:rsidP="006569E2">
      <w:pPr>
        <w:pStyle w:val="Sinespaciado"/>
        <w:spacing w:after="240" w:line="360" w:lineRule="auto"/>
        <w:ind w:left="709" w:right="85" w:hanging="709"/>
        <w:jc w:val="both"/>
        <w:rPr>
          <w:rFonts w:ascii="Times New Roman" w:hAnsi="Times New Roman" w:cs="Times New Roman"/>
          <w:sz w:val="24"/>
          <w:szCs w:val="24"/>
        </w:rPr>
      </w:pPr>
      <w:r>
        <w:rPr>
          <w:rFonts w:ascii="Times New Roman" w:hAnsi="Times New Roman" w:cs="Times New Roman"/>
          <w:sz w:val="24"/>
          <w:szCs w:val="24"/>
        </w:rPr>
        <w:t>Pitty, A. 2002. Guía Fotográfica para la identificación de Malezas. Parte I. Escuela Agrícola Panamericana, El Zambrano, Honduras. Pp 35-70.</w:t>
      </w:r>
    </w:p>
    <w:p w:rsidR="00342190" w:rsidRPr="00B1344F" w:rsidRDefault="00342190" w:rsidP="006569E2">
      <w:pPr>
        <w:pStyle w:val="Sinespaciado"/>
        <w:spacing w:after="240" w:line="360" w:lineRule="auto"/>
        <w:ind w:left="709" w:right="85" w:hanging="709"/>
        <w:jc w:val="both"/>
        <w:rPr>
          <w:rFonts w:ascii="Times New Roman" w:eastAsia="Times New Roman" w:hAnsi="Times New Roman" w:cs="Times New Roman"/>
          <w:color w:val="222222"/>
          <w:sz w:val="24"/>
          <w:szCs w:val="24"/>
          <w:lang w:eastAsia="es-EC"/>
        </w:rPr>
      </w:pPr>
      <w:r w:rsidRPr="002761C0">
        <w:rPr>
          <w:rFonts w:ascii="Times New Roman" w:hAnsi="Times New Roman" w:cs="Times New Roman"/>
          <w:sz w:val="24"/>
          <w:szCs w:val="24"/>
        </w:rPr>
        <w:t>Paredes, F</w:t>
      </w:r>
      <w:r w:rsidR="006569E2">
        <w:rPr>
          <w:rFonts w:ascii="Times New Roman" w:hAnsi="Times New Roman" w:cs="Times New Roman"/>
          <w:sz w:val="24"/>
          <w:szCs w:val="24"/>
        </w:rPr>
        <w:t>. et. al. 2003</w:t>
      </w:r>
      <w:r w:rsidRPr="002761C0">
        <w:rPr>
          <w:rFonts w:ascii="Times New Roman" w:hAnsi="Times New Roman" w:cs="Times New Roman"/>
          <w:sz w:val="24"/>
          <w:szCs w:val="24"/>
        </w:rPr>
        <w:t xml:space="preserve">. Guía </w:t>
      </w:r>
      <w:r>
        <w:rPr>
          <w:rFonts w:ascii="Times New Roman" w:eastAsia="Times New Roman" w:hAnsi="Times New Roman" w:cs="Times New Roman"/>
          <w:color w:val="222222"/>
          <w:sz w:val="24"/>
          <w:szCs w:val="24"/>
          <w:lang w:eastAsia="es-EC"/>
        </w:rPr>
        <w:t xml:space="preserve">Práctica para los </w:t>
      </w:r>
      <w:r w:rsidRPr="002761C0">
        <w:rPr>
          <w:rFonts w:ascii="Times New Roman" w:eastAsia="Times New Roman" w:hAnsi="Times New Roman" w:cs="Times New Roman"/>
          <w:color w:val="222222"/>
          <w:sz w:val="24"/>
          <w:szCs w:val="24"/>
          <w:lang w:eastAsia="es-EC"/>
        </w:rPr>
        <w:t>Agricultores cebaderos de la Sierra Ecuatoriana. INIAP. Estación</w:t>
      </w:r>
      <w:r w:rsidR="006569E2">
        <w:rPr>
          <w:rFonts w:ascii="Times New Roman" w:eastAsia="Times New Roman" w:hAnsi="Times New Roman" w:cs="Times New Roman"/>
          <w:color w:val="222222"/>
          <w:sz w:val="24"/>
          <w:szCs w:val="24"/>
          <w:lang w:eastAsia="es-EC"/>
        </w:rPr>
        <w:t xml:space="preserve"> </w:t>
      </w:r>
      <w:r w:rsidRPr="004775CF">
        <w:rPr>
          <w:rFonts w:ascii="Times New Roman" w:eastAsia="Times New Roman" w:hAnsi="Times New Roman" w:cs="Times New Roman"/>
          <w:color w:val="222222"/>
          <w:sz w:val="24"/>
          <w:szCs w:val="24"/>
          <w:lang w:eastAsia="es-EC"/>
        </w:rPr>
        <w:t xml:space="preserve">Experimental Santa Catalina. </w:t>
      </w:r>
      <w:r w:rsidR="006569E2">
        <w:rPr>
          <w:rFonts w:ascii="Times New Roman" w:hAnsi="Times New Roman" w:cs="Times New Roman"/>
          <w:sz w:val="24"/>
          <w:szCs w:val="24"/>
        </w:rPr>
        <w:t xml:space="preserve">Plegable Nº 198. </w:t>
      </w:r>
      <w:r w:rsidRPr="004775CF">
        <w:rPr>
          <w:rFonts w:ascii="Times New Roman" w:hAnsi="Times New Roman" w:cs="Times New Roman"/>
          <w:sz w:val="24"/>
          <w:szCs w:val="24"/>
        </w:rPr>
        <w:t>Quito, Ecuador.</w:t>
      </w:r>
      <w:r w:rsidRPr="004775CF">
        <w:rPr>
          <w:rFonts w:ascii="Times New Roman" w:eastAsia="Times New Roman" w:hAnsi="Times New Roman" w:cs="Times New Roman"/>
          <w:color w:val="222222"/>
          <w:sz w:val="24"/>
          <w:szCs w:val="24"/>
          <w:lang w:eastAsia="es-EC"/>
        </w:rPr>
        <w:t xml:space="preserve"> </w:t>
      </w:r>
    </w:p>
    <w:p w:rsidR="00342190" w:rsidRPr="007D4C02" w:rsidRDefault="00342190" w:rsidP="006569E2">
      <w:pPr>
        <w:pStyle w:val="Sinespaciado"/>
        <w:spacing w:after="240" w:line="360" w:lineRule="auto"/>
        <w:ind w:left="709" w:right="85" w:hanging="709"/>
        <w:jc w:val="both"/>
        <w:rPr>
          <w:rFonts w:ascii="Times New Roman" w:hAnsi="Times New Roman" w:cs="Times New Roman"/>
          <w:sz w:val="24"/>
          <w:szCs w:val="24"/>
        </w:rPr>
      </w:pPr>
      <w:r w:rsidRPr="003454EB">
        <w:rPr>
          <w:rFonts w:ascii="Times New Roman" w:hAnsi="Times New Roman" w:cs="Times New Roman"/>
          <w:sz w:val="24"/>
          <w:szCs w:val="24"/>
        </w:rPr>
        <w:t xml:space="preserve">PLANTPROTECTION, 2006. Crecimiento y Desarrollo. </w:t>
      </w:r>
      <w:r>
        <w:rPr>
          <w:rFonts w:ascii="Times New Roman" w:hAnsi="Times New Roman" w:cs="Times New Roman"/>
          <w:sz w:val="24"/>
          <w:szCs w:val="24"/>
        </w:rPr>
        <w:t xml:space="preserve">Disponible en:               </w:t>
      </w:r>
      <w:r w:rsidRPr="003454EB">
        <w:rPr>
          <w:rFonts w:ascii="Times New Roman" w:hAnsi="Times New Roman" w:cs="Times New Roman"/>
          <w:sz w:val="24"/>
          <w:szCs w:val="24"/>
        </w:rPr>
        <w:t>http://www.plantprotection.hu/modulok/spanyol/barley/growther_bar.htm</w:t>
      </w:r>
    </w:p>
    <w:p w:rsidR="00342190" w:rsidRDefault="00342190" w:rsidP="00025E6F">
      <w:pPr>
        <w:spacing w:after="240" w:line="360" w:lineRule="auto"/>
        <w:ind w:left="709" w:right="85" w:hanging="709"/>
        <w:jc w:val="both"/>
        <w:rPr>
          <w:rFonts w:ascii="Times New Roman" w:hAnsi="Times New Roman" w:cs="Times New Roman"/>
          <w:sz w:val="24"/>
        </w:rPr>
      </w:pPr>
      <w:r w:rsidRPr="0061683A">
        <w:rPr>
          <w:rFonts w:ascii="Times New Roman" w:hAnsi="Times New Roman" w:cs="Times New Roman"/>
          <w:sz w:val="24"/>
        </w:rPr>
        <w:t>P</w:t>
      </w:r>
      <w:r>
        <w:rPr>
          <w:rFonts w:ascii="Times New Roman" w:hAnsi="Times New Roman" w:cs="Times New Roman"/>
          <w:sz w:val="24"/>
        </w:rPr>
        <w:t>érez, M. La cebada 2010.</w:t>
      </w:r>
      <w:r w:rsidR="00025E6F">
        <w:rPr>
          <w:rFonts w:ascii="Times New Roman" w:hAnsi="Times New Roman" w:cs="Times New Roman"/>
          <w:sz w:val="24"/>
        </w:rPr>
        <w:t xml:space="preserve"> </w:t>
      </w:r>
      <w:r w:rsidR="00025E6F" w:rsidRPr="00025E6F">
        <w:rPr>
          <w:rFonts w:ascii="Times New Roman" w:hAnsi="Times New Roman" w:cs="Times New Roman"/>
          <w:sz w:val="24"/>
        </w:rPr>
        <w:t>Disponible en: http://lacebada 10.blogspot.com/2010/06/morfología-y –taxonomía –de –la cebada .html.</w:t>
      </w:r>
      <w:r>
        <w:rPr>
          <w:rFonts w:ascii="Times New Roman" w:hAnsi="Times New Roman" w:cs="Times New Roman"/>
          <w:sz w:val="24"/>
        </w:rPr>
        <w:t xml:space="preserve"> </w:t>
      </w:r>
    </w:p>
    <w:p w:rsidR="00342190" w:rsidRPr="003C3A13" w:rsidRDefault="00342190" w:rsidP="00025E6F">
      <w:pPr>
        <w:spacing w:after="240" w:line="360" w:lineRule="auto"/>
        <w:ind w:left="709" w:right="85" w:hanging="709"/>
        <w:jc w:val="both"/>
        <w:rPr>
          <w:rFonts w:ascii="Times New Roman" w:hAnsi="Times New Roman" w:cs="Times New Roman"/>
          <w:sz w:val="24"/>
        </w:rPr>
      </w:pPr>
      <w:r w:rsidRPr="003C3A13">
        <w:rPr>
          <w:rFonts w:ascii="Times New Roman" w:hAnsi="Times New Roman" w:cs="Times New Roman"/>
          <w:sz w:val="24"/>
        </w:rPr>
        <w:t>Pérez, J. 2010. Morfología y Taxonomía de la cebada.</w:t>
      </w:r>
      <w:r w:rsidR="00025E6F">
        <w:rPr>
          <w:rFonts w:ascii="Times New Roman" w:hAnsi="Times New Roman" w:cs="Times New Roman"/>
          <w:sz w:val="24"/>
        </w:rPr>
        <w:t xml:space="preserve"> </w:t>
      </w:r>
      <w:r w:rsidR="00025E6F" w:rsidRPr="00025E6F">
        <w:rPr>
          <w:rFonts w:ascii="Times New Roman" w:hAnsi="Times New Roman" w:cs="Times New Roman"/>
          <w:sz w:val="24"/>
        </w:rPr>
        <w:t>Disponible en: http://lacebada10.blogspot.com/2010/06/morfologia-y-taxonomia-de-la-cebada.html.</w:t>
      </w:r>
      <w:r w:rsidRPr="003C3A13">
        <w:rPr>
          <w:rFonts w:ascii="Times New Roman" w:hAnsi="Times New Roman" w:cs="Times New Roman"/>
          <w:sz w:val="24"/>
        </w:rPr>
        <w:t xml:space="preserve"> </w:t>
      </w:r>
    </w:p>
    <w:p w:rsidR="00342190" w:rsidRPr="00563F6D" w:rsidRDefault="00342190" w:rsidP="00563F6D">
      <w:pPr>
        <w:spacing w:after="240" w:line="360" w:lineRule="auto"/>
        <w:ind w:left="709" w:right="85" w:hanging="709"/>
        <w:jc w:val="both"/>
        <w:rPr>
          <w:rFonts w:ascii="Times New Roman" w:hAnsi="Times New Roman" w:cs="Times New Roman"/>
          <w:sz w:val="24"/>
        </w:rPr>
      </w:pPr>
      <w:r w:rsidRPr="00BE633F">
        <w:rPr>
          <w:rFonts w:ascii="Times New Roman" w:hAnsi="Times New Roman" w:cs="Times New Roman"/>
          <w:sz w:val="24"/>
          <w:szCs w:val="24"/>
        </w:rPr>
        <w:t>Pére</w:t>
      </w:r>
      <w:r w:rsidR="00025E6F">
        <w:rPr>
          <w:rFonts w:ascii="Times New Roman" w:hAnsi="Times New Roman" w:cs="Times New Roman"/>
          <w:sz w:val="24"/>
          <w:szCs w:val="24"/>
        </w:rPr>
        <w:t xml:space="preserve">z, J. 2010. Riego de la cebada. </w:t>
      </w:r>
      <w:r w:rsidR="00025E6F" w:rsidRPr="00025E6F">
        <w:rPr>
          <w:rFonts w:ascii="Times New Roman" w:hAnsi="Times New Roman" w:cs="Times New Roman"/>
          <w:sz w:val="24"/>
          <w:szCs w:val="24"/>
        </w:rPr>
        <w:t>Disponible en: http://lacebada10.blogspot.com/2010/06/riego-de-los-cultivos-de-cebada.html</w:t>
      </w:r>
      <w:r>
        <w:rPr>
          <w:rFonts w:ascii="Times New Roman" w:hAnsi="Times New Roman" w:cs="Times New Roman"/>
          <w:sz w:val="24"/>
          <w:szCs w:val="24"/>
        </w:rPr>
        <w:t xml:space="preserve">          </w:t>
      </w:r>
    </w:p>
    <w:p w:rsidR="00342190" w:rsidRDefault="00342190" w:rsidP="00BA3D6D">
      <w:pPr>
        <w:spacing w:after="240" w:line="360" w:lineRule="auto"/>
        <w:ind w:left="709" w:right="85" w:hanging="709"/>
        <w:jc w:val="both"/>
        <w:rPr>
          <w:rFonts w:ascii="Times New Roman" w:hAnsi="Times New Roman" w:cs="Times New Roman"/>
          <w:sz w:val="24"/>
          <w:szCs w:val="24"/>
        </w:rPr>
      </w:pPr>
      <w:r w:rsidRPr="00647C44">
        <w:rPr>
          <w:rFonts w:ascii="Times New Roman" w:hAnsi="Times New Roman" w:cs="Times New Roman"/>
          <w:sz w:val="24"/>
          <w:szCs w:val="24"/>
        </w:rPr>
        <w:lastRenderedPageBreak/>
        <w:t>Pérez, J. 2010. Enfermedades de la cebada.</w:t>
      </w:r>
      <w:r w:rsidR="00BA3D6D">
        <w:rPr>
          <w:rFonts w:ascii="Times New Roman" w:hAnsi="Times New Roman" w:cs="Times New Roman"/>
          <w:sz w:val="24"/>
          <w:szCs w:val="24"/>
        </w:rPr>
        <w:t xml:space="preserve"> </w:t>
      </w:r>
      <w:r w:rsidR="00BA3D6D" w:rsidRPr="00BA3D6D">
        <w:rPr>
          <w:rFonts w:ascii="Times New Roman" w:hAnsi="Times New Roman" w:cs="Times New Roman"/>
          <w:sz w:val="24"/>
          <w:szCs w:val="24"/>
        </w:rPr>
        <w:t>Disponible en: http://lacebada10.blogspot.com/2010/06/enfermedades.html</w:t>
      </w:r>
      <w:r>
        <w:rPr>
          <w:rFonts w:ascii="Times New Roman" w:hAnsi="Times New Roman" w:cs="Times New Roman"/>
          <w:sz w:val="24"/>
          <w:szCs w:val="24"/>
        </w:rPr>
        <w:t xml:space="preserve">     </w:t>
      </w:r>
    </w:p>
    <w:p w:rsidR="00342190" w:rsidRDefault="00342190" w:rsidP="00BA3D6D">
      <w:pPr>
        <w:pStyle w:val="Sinespaciado"/>
        <w:spacing w:after="240" w:line="360" w:lineRule="auto"/>
        <w:ind w:left="709" w:right="85" w:hanging="709"/>
        <w:jc w:val="both"/>
        <w:rPr>
          <w:rFonts w:ascii="Times New Roman" w:hAnsi="Times New Roman" w:cs="Times New Roman"/>
          <w:sz w:val="24"/>
          <w:szCs w:val="24"/>
        </w:rPr>
      </w:pPr>
      <w:r w:rsidRPr="0050501B">
        <w:rPr>
          <w:rFonts w:ascii="Times New Roman" w:hAnsi="Times New Roman" w:cs="Times New Roman"/>
          <w:sz w:val="24"/>
        </w:rPr>
        <w:t xml:space="preserve">Peñaherrera, D. (2011). Manejo integrado de los cultivos trigo y cebada. Módulos </w:t>
      </w:r>
      <w:r w:rsidRPr="0050501B">
        <w:rPr>
          <w:rFonts w:ascii="Times New Roman" w:hAnsi="Times New Roman" w:cs="Times New Roman"/>
          <w:sz w:val="24"/>
          <w:szCs w:val="24"/>
        </w:rPr>
        <w:t>de capacitación para capacitadores. Módulo III. INIAP. Ecuador.</w:t>
      </w:r>
    </w:p>
    <w:p w:rsidR="00342190" w:rsidRDefault="00342190" w:rsidP="00BA3D6D">
      <w:pPr>
        <w:pStyle w:val="Sinespaciado"/>
        <w:spacing w:after="240" w:line="360" w:lineRule="auto"/>
        <w:ind w:left="709" w:right="85" w:hanging="709"/>
        <w:jc w:val="both"/>
        <w:rPr>
          <w:rFonts w:ascii="Times New Roman" w:hAnsi="Times New Roman" w:cs="Times New Roman"/>
          <w:sz w:val="24"/>
          <w:szCs w:val="24"/>
        </w:rPr>
      </w:pPr>
      <w:r w:rsidRPr="004775CF">
        <w:rPr>
          <w:rFonts w:ascii="Times New Roman" w:hAnsi="Times New Roman" w:cs="Times New Roman"/>
          <w:sz w:val="24"/>
        </w:rPr>
        <w:t>Pazmiño, S. (2012). Evaluación de la respuesta del germ</w:t>
      </w:r>
      <w:r>
        <w:rPr>
          <w:rFonts w:ascii="Times New Roman" w:hAnsi="Times New Roman" w:cs="Times New Roman"/>
          <w:sz w:val="24"/>
        </w:rPr>
        <w:t>oplasma de trigo</w:t>
      </w:r>
      <w:r>
        <w:rPr>
          <w:rFonts w:ascii="Times New Roman" w:hAnsi="Times New Roman" w:cs="Times New Roman"/>
          <w:b/>
          <w:i/>
          <w:sz w:val="24"/>
        </w:rPr>
        <w:t xml:space="preserve"> (</w:t>
      </w:r>
      <w:r w:rsidRPr="004775CF">
        <w:rPr>
          <w:rFonts w:ascii="Times New Roman" w:hAnsi="Times New Roman" w:cs="Times New Roman"/>
          <w:b/>
          <w:i/>
          <w:sz w:val="24"/>
        </w:rPr>
        <w:t>Triticum aestevium L.)</w:t>
      </w:r>
      <w:r w:rsidRPr="004775CF">
        <w:rPr>
          <w:rFonts w:ascii="Times New Roman" w:hAnsi="Times New Roman" w:cs="Times New Roman"/>
          <w:sz w:val="24"/>
        </w:rPr>
        <w:t xml:space="preserve"> del INIA</w:t>
      </w:r>
      <w:r>
        <w:rPr>
          <w:rFonts w:ascii="Times New Roman" w:hAnsi="Times New Roman" w:cs="Times New Roman"/>
          <w:sz w:val="24"/>
        </w:rPr>
        <w:t xml:space="preserve">P a la aplicación de dos métodos </w:t>
      </w:r>
      <w:r w:rsidRPr="004775CF">
        <w:rPr>
          <w:rFonts w:ascii="Times New Roman" w:hAnsi="Times New Roman" w:cs="Times New Roman"/>
          <w:sz w:val="24"/>
        </w:rPr>
        <w:t>biotecnológicos para la obtención y selec</w:t>
      </w:r>
      <w:r>
        <w:rPr>
          <w:rFonts w:ascii="Times New Roman" w:hAnsi="Times New Roman" w:cs="Times New Roman"/>
          <w:sz w:val="24"/>
        </w:rPr>
        <w:t>ción de 48 plantas resistentes a roya</w:t>
      </w:r>
      <w:r w:rsidRPr="004775CF">
        <w:rPr>
          <w:rFonts w:ascii="Times New Roman" w:hAnsi="Times New Roman" w:cs="Times New Roman"/>
          <w:sz w:val="24"/>
        </w:rPr>
        <w:t xml:space="preserve"> amarilla. </w:t>
      </w:r>
      <w:r>
        <w:rPr>
          <w:rFonts w:ascii="Times New Roman" w:hAnsi="Times New Roman" w:cs="Times New Roman"/>
          <w:sz w:val="24"/>
        </w:rPr>
        <w:t>(Tesis Ingeniería). de la Fuerzas Armadas (ESPE).</w:t>
      </w:r>
      <w:r>
        <w:t xml:space="preserve"> </w:t>
      </w:r>
      <w:r w:rsidRPr="0061683A">
        <w:rPr>
          <w:rFonts w:ascii="Times New Roman" w:hAnsi="Times New Roman" w:cs="Times New Roman"/>
          <w:sz w:val="24"/>
          <w:szCs w:val="24"/>
        </w:rPr>
        <w:t>Sangolquí Ecuador.</w:t>
      </w:r>
    </w:p>
    <w:p w:rsidR="00342190" w:rsidRDefault="00342190" w:rsidP="00860606">
      <w:pPr>
        <w:spacing w:after="240" w:line="360" w:lineRule="auto"/>
        <w:ind w:left="709" w:right="85" w:hanging="709"/>
        <w:jc w:val="both"/>
        <w:rPr>
          <w:rFonts w:ascii="Times New Roman" w:hAnsi="Times New Roman" w:cs="Times New Roman"/>
          <w:sz w:val="24"/>
          <w:szCs w:val="24"/>
        </w:rPr>
      </w:pPr>
      <w:r w:rsidRPr="003454EB">
        <w:rPr>
          <w:rFonts w:ascii="Times New Roman" w:hAnsi="Times New Roman" w:cs="Times New Roman"/>
          <w:sz w:val="24"/>
          <w:szCs w:val="24"/>
        </w:rPr>
        <w:t>Perrochón, J. 2012. C</w:t>
      </w:r>
      <w:r w:rsidR="00860606">
        <w:rPr>
          <w:rFonts w:ascii="Times New Roman" w:hAnsi="Times New Roman" w:cs="Times New Roman"/>
          <w:sz w:val="24"/>
          <w:szCs w:val="24"/>
        </w:rPr>
        <w:t xml:space="preserve">ultivos Forrajeros de Invierno. </w:t>
      </w:r>
      <w:r w:rsidR="00860606" w:rsidRPr="00860606">
        <w:rPr>
          <w:rFonts w:ascii="Times New Roman" w:hAnsi="Times New Roman" w:cs="Times New Roman"/>
          <w:sz w:val="24"/>
          <w:szCs w:val="24"/>
        </w:rPr>
        <w:t>Disponible en: http://planagropecuario.org.uy/publicaciones/libros/Invierno.html</w:t>
      </w:r>
    </w:p>
    <w:p w:rsidR="00342190" w:rsidRPr="003454EB" w:rsidRDefault="00342190" w:rsidP="00860606">
      <w:pPr>
        <w:pStyle w:val="Sinespaciado"/>
        <w:spacing w:after="240" w:line="360" w:lineRule="auto"/>
        <w:ind w:left="709" w:right="85" w:hanging="709"/>
        <w:jc w:val="both"/>
        <w:rPr>
          <w:rFonts w:ascii="Times New Roman" w:hAnsi="Times New Roman" w:cs="Times New Roman"/>
          <w:color w:val="000000" w:themeColor="text1"/>
          <w:sz w:val="24"/>
        </w:rPr>
      </w:pPr>
      <w:r w:rsidRPr="009D1C88">
        <w:rPr>
          <w:rStyle w:val="Hipervnculo"/>
          <w:rFonts w:ascii="Times New Roman" w:hAnsi="Times New Roman" w:cs="Times New Roman"/>
          <w:color w:val="000000" w:themeColor="text1"/>
          <w:sz w:val="24"/>
          <w:u w:val="none"/>
        </w:rPr>
        <w:t>PACC. 2014. Programa de adaptación para el</w:t>
      </w:r>
      <w:r>
        <w:rPr>
          <w:rStyle w:val="Hipervnculo"/>
          <w:rFonts w:ascii="Times New Roman" w:hAnsi="Times New Roman" w:cs="Times New Roman"/>
          <w:color w:val="000000" w:themeColor="text1"/>
          <w:sz w:val="24"/>
          <w:u w:val="none"/>
        </w:rPr>
        <w:t xml:space="preserve"> cambio climático. Efecto de la </w:t>
      </w:r>
      <w:r w:rsidRPr="009D1C88">
        <w:rPr>
          <w:rStyle w:val="Hipervnculo"/>
          <w:rFonts w:ascii="Times New Roman" w:hAnsi="Times New Roman" w:cs="Times New Roman"/>
          <w:color w:val="000000" w:themeColor="text1"/>
          <w:sz w:val="24"/>
          <w:u w:val="none"/>
        </w:rPr>
        <w:t>variabilidad climática en el cultivo de cebada.</w:t>
      </w:r>
      <w:r w:rsidR="00860606">
        <w:rPr>
          <w:rStyle w:val="Hipervnculo"/>
          <w:rFonts w:ascii="Times New Roman" w:hAnsi="Times New Roman" w:cs="Times New Roman"/>
          <w:color w:val="000000" w:themeColor="text1"/>
          <w:sz w:val="24"/>
          <w:u w:val="none"/>
        </w:rPr>
        <w:t xml:space="preserve"> </w:t>
      </w:r>
      <w:r w:rsidR="00860606" w:rsidRPr="00860606">
        <w:rPr>
          <w:rFonts w:ascii="Times New Roman" w:hAnsi="Times New Roman" w:cs="Times New Roman"/>
          <w:color w:val="000000" w:themeColor="text1"/>
          <w:sz w:val="24"/>
        </w:rPr>
        <w:t>Disponible en: http://www.paccperu.org.pe/publicaciones/pdf/24.pdf</w:t>
      </w:r>
      <w:r>
        <w:rPr>
          <w:rStyle w:val="Hipervnculo"/>
          <w:rFonts w:ascii="Times New Roman" w:hAnsi="Times New Roman" w:cs="Times New Roman"/>
          <w:color w:val="000000" w:themeColor="text1"/>
          <w:sz w:val="24"/>
          <w:u w:val="none"/>
        </w:rPr>
        <w:t xml:space="preserve">            </w:t>
      </w:r>
    </w:p>
    <w:p w:rsidR="00342190" w:rsidRPr="00E33595" w:rsidRDefault="00342190" w:rsidP="00AE307D">
      <w:pPr>
        <w:spacing w:after="240" w:line="360" w:lineRule="auto"/>
        <w:ind w:left="709" w:right="85" w:hanging="709"/>
        <w:jc w:val="both"/>
        <w:rPr>
          <w:rFonts w:ascii="Times New Roman" w:hAnsi="Times New Roman" w:cs="Times New Roman"/>
          <w:sz w:val="24"/>
          <w:szCs w:val="24"/>
        </w:rPr>
      </w:pPr>
      <w:r w:rsidRPr="00E33595">
        <w:rPr>
          <w:rFonts w:ascii="Times New Roman" w:hAnsi="Times New Roman" w:cs="Times New Roman"/>
          <w:sz w:val="24"/>
          <w:szCs w:val="24"/>
        </w:rPr>
        <w:t>Pepa, G. 2017. Cebada ¿Cuándo fertilizar con Nitrógeno?</w:t>
      </w:r>
      <w:r w:rsidR="00860606">
        <w:rPr>
          <w:rFonts w:ascii="Times New Roman" w:hAnsi="Times New Roman" w:cs="Times New Roman"/>
          <w:sz w:val="24"/>
          <w:szCs w:val="24"/>
        </w:rPr>
        <w:t xml:space="preserve"> </w:t>
      </w:r>
      <w:r w:rsidR="00860606" w:rsidRPr="00860606">
        <w:rPr>
          <w:rFonts w:ascii="Times New Roman" w:hAnsi="Times New Roman" w:cs="Times New Roman"/>
          <w:sz w:val="24"/>
          <w:szCs w:val="24"/>
        </w:rPr>
        <w:t xml:space="preserve">        Disponible en: https://www.cordobatimes.com/el-campo/2017/07/06/cebada-cuando-fertilizar-con-nitrogeno/</w:t>
      </w:r>
    </w:p>
    <w:p w:rsidR="00342190" w:rsidRDefault="00342190" w:rsidP="00AE307D">
      <w:pPr>
        <w:pStyle w:val="Sinespaciado"/>
        <w:spacing w:after="240" w:line="360" w:lineRule="auto"/>
        <w:ind w:left="709" w:right="85" w:hanging="709"/>
        <w:jc w:val="both"/>
        <w:rPr>
          <w:rFonts w:ascii="Times New Roman" w:hAnsi="Times New Roman" w:cs="Times New Roman"/>
          <w:sz w:val="24"/>
        </w:rPr>
      </w:pPr>
      <w:r w:rsidRPr="006327FD">
        <w:rPr>
          <w:rFonts w:ascii="Times New Roman" w:hAnsi="Times New Roman" w:cs="Times New Roman"/>
          <w:sz w:val="24"/>
        </w:rPr>
        <w:t>Quino, R. 2016.</w:t>
      </w:r>
      <w:r w:rsidRPr="006327FD">
        <w:rPr>
          <w:rFonts w:ascii="Times New Roman" w:hAnsi="Times New Roman" w:cs="Times New Roman"/>
          <w:sz w:val="32"/>
        </w:rPr>
        <w:t xml:space="preserve"> </w:t>
      </w:r>
      <w:r w:rsidRPr="006327FD">
        <w:rPr>
          <w:rFonts w:ascii="Times New Roman" w:hAnsi="Times New Roman" w:cs="Times New Roman"/>
          <w:sz w:val="24"/>
        </w:rPr>
        <w:t>Efecto de dos concentraciones de b</w:t>
      </w:r>
      <w:r>
        <w:rPr>
          <w:rFonts w:ascii="Times New Roman" w:hAnsi="Times New Roman" w:cs="Times New Roman"/>
          <w:sz w:val="24"/>
        </w:rPr>
        <w:t>iol en cuatro fases fenológicas    del</w:t>
      </w:r>
      <w:r w:rsidRPr="006327FD">
        <w:rPr>
          <w:rFonts w:ascii="Times New Roman" w:hAnsi="Times New Roman" w:cs="Times New Roman"/>
          <w:sz w:val="24"/>
        </w:rPr>
        <w:t xml:space="preserve"> cultivo de cebada </w:t>
      </w:r>
      <w:r w:rsidRPr="006327FD">
        <w:rPr>
          <w:rFonts w:ascii="Times New Roman" w:hAnsi="Times New Roman" w:cs="Times New Roman"/>
          <w:i/>
          <w:iCs/>
          <w:sz w:val="24"/>
        </w:rPr>
        <w:t>(</w:t>
      </w:r>
      <w:r w:rsidRPr="006327FD">
        <w:rPr>
          <w:rFonts w:ascii="Times New Roman" w:hAnsi="Times New Roman" w:cs="Times New Roman"/>
          <w:b/>
          <w:i/>
          <w:iCs/>
          <w:sz w:val="24"/>
        </w:rPr>
        <w:t>Hordeum vulgare.L)</w:t>
      </w:r>
      <w:r w:rsidRPr="006327FD">
        <w:rPr>
          <w:rFonts w:ascii="Times New Roman" w:hAnsi="Times New Roman" w:cs="Times New Roman"/>
          <w:iCs/>
          <w:sz w:val="24"/>
        </w:rPr>
        <w:t xml:space="preserve"> </w:t>
      </w:r>
      <w:r w:rsidRPr="006327FD">
        <w:rPr>
          <w:rFonts w:ascii="Times New Roman" w:hAnsi="Times New Roman" w:cs="Times New Roman"/>
          <w:sz w:val="24"/>
        </w:rPr>
        <w:t xml:space="preserve">en el altiplano </w:t>
      </w:r>
      <w:r>
        <w:rPr>
          <w:rFonts w:ascii="Times New Roman" w:hAnsi="Times New Roman" w:cs="Times New Roman"/>
          <w:sz w:val="24"/>
        </w:rPr>
        <w:t xml:space="preserve">Norte Bolivia, </w:t>
      </w:r>
      <w:r w:rsidRPr="000723D1">
        <w:rPr>
          <w:rFonts w:ascii="Times New Roman" w:hAnsi="Times New Roman" w:cs="Times New Roman"/>
          <w:sz w:val="24"/>
        </w:rPr>
        <w:t>Pp 5-6.</w:t>
      </w:r>
    </w:p>
    <w:p w:rsidR="00342190" w:rsidRDefault="00342190" w:rsidP="00AE307D">
      <w:pPr>
        <w:pStyle w:val="Sinespaciado"/>
        <w:spacing w:after="240" w:line="360" w:lineRule="auto"/>
        <w:ind w:left="709" w:right="85" w:hanging="709"/>
        <w:jc w:val="both"/>
        <w:rPr>
          <w:rFonts w:ascii="Times New Roman" w:hAnsi="Times New Roman" w:cs="Times New Roman"/>
          <w:sz w:val="24"/>
        </w:rPr>
      </w:pPr>
      <w:r w:rsidRPr="00094CC2">
        <w:rPr>
          <w:rFonts w:ascii="Times New Roman" w:hAnsi="Times New Roman" w:cs="Times New Roman"/>
          <w:sz w:val="24"/>
        </w:rPr>
        <w:t>Rivadeniera, M</w:t>
      </w:r>
      <w:r w:rsidR="00AE307D">
        <w:rPr>
          <w:rFonts w:ascii="Times New Roman" w:hAnsi="Times New Roman" w:cs="Times New Roman"/>
          <w:sz w:val="24"/>
        </w:rPr>
        <w:t xml:space="preserve">. et. al. </w:t>
      </w:r>
      <w:r w:rsidRPr="00094CC2">
        <w:rPr>
          <w:rFonts w:ascii="Times New Roman" w:hAnsi="Times New Roman" w:cs="Times New Roman"/>
          <w:sz w:val="24"/>
        </w:rPr>
        <w:t>2003. Iniap Cañicapa</w:t>
      </w:r>
      <w:r>
        <w:rPr>
          <w:rFonts w:ascii="Times New Roman" w:hAnsi="Times New Roman" w:cs="Times New Roman"/>
          <w:sz w:val="24"/>
        </w:rPr>
        <w:t>.</w:t>
      </w:r>
      <w:r w:rsidRPr="00094CC2">
        <w:rPr>
          <w:rFonts w:ascii="Times New Roman" w:hAnsi="Times New Roman" w:cs="Times New Roman"/>
          <w:sz w:val="24"/>
        </w:rPr>
        <w:t xml:space="preserve"> </w:t>
      </w:r>
      <w:r>
        <w:rPr>
          <w:rFonts w:ascii="Times New Roman" w:hAnsi="Times New Roman" w:cs="Times New Roman"/>
          <w:sz w:val="24"/>
        </w:rPr>
        <w:t xml:space="preserve">La </w:t>
      </w:r>
      <w:r w:rsidRPr="00094CC2">
        <w:rPr>
          <w:rFonts w:ascii="Times New Roman" w:hAnsi="Times New Roman" w:cs="Times New Roman"/>
          <w:sz w:val="24"/>
        </w:rPr>
        <w:t>primera variedad de cebada con alto</w:t>
      </w:r>
      <w:r>
        <w:rPr>
          <w:rFonts w:ascii="Times New Roman" w:hAnsi="Times New Roman" w:cs="Times New Roman"/>
          <w:sz w:val="24"/>
        </w:rPr>
        <w:t xml:space="preserve"> contenido de proteína. Plegable</w:t>
      </w:r>
      <w:r w:rsidRPr="00FC7093">
        <w:rPr>
          <w:rFonts w:ascii="Times New Roman" w:hAnsi="Times New Roman" w:cs="Times New Roman"/>
          <w:sz w:val="24"/>
        </w:rPr>
        <w:t xml:space="preserve"> Nº 208. Cañar. (Ecuador).</w:t>
      </w:r>
    </w:p>
    <w:p w:rsidR="00342190" w:rsidRDefault="00342190" w:rsidP="00342190">
      <w:pPr>
        <w:spacing w:after="240" w:line="360" w:lineRule="auto"/>
        <w:rPr>
          <w:rFonts w:ascii="Times New Roman" w:hAnsi="Times New Roman" w:cs="Times New Roman"/>
          <w:sz w:val="24"/>
        </w:rPr>
      </w:pPr>
      <w:r w:rsidRPr="00112658">
        <w:rPr>
          <w:rFonts w:ascii="Times New Roman" w:hAnsi="Times New Roman" w:cs="Times New Roman"/>
          <w:sz w:val="24"/>
        </w:rPr>
        <w:t xml:space="preserve">Rivas, M. 2012. Mejoramiento genético en cebada. </w:t>
      </w:r>
    </w:p>
    <w:p w:rsidR="00AE307D" w:rsidRDefault="00AE307D" w:rsidP="00342190">
      <w:pPr>
        <w:pStyle w:val="Sinespaciado"/>
        <w:spacing w:after="240" w:line="360" w:lineRule="auto"/>
        <w:ind w:left="709" w:hanging="709"/>
        <w:jc w:val="both"/>
        <w:rPr>
          <w:rFonts w:ascii="Times New Roman" w:hAnsi="Times New Roman" w:cs="Times New Roman"/>
          <w:sz w:val="24"/>
          <w:szCs w:val="24"/>
        </w:rPr>
      </w:pPr>
    </w:p>
    <w:p w:rsidR="00342190" w:rsidRPr="00BB4A2D" w:rsidRDefault="00342190" w:rsidP="0058192A">
      <w:pPr>
        <w:pStyle w:val="Sinespaciado"/>
        <w:spacing w:after="240" w:line="360" w:lineRule="auto"/>
        <w:ind w:left="709" w:right="85" w:hanging="709"/>
        <w:jc w:val="both"/>
        <w:rPr>
          <w:rFonts w:ascii="Times New Roman" w:hAnsi="Times New Roman" w:cs="Times New Roman"/>
          <w:sz w:val="24"/>
          <w:lang w:val="en-US"/>
        </w:rPr>
      </w:pPr>
      <w:r w:rsidRPr="00403557">
        <w:rPr>
          <w:rFonts w:ascii="Times New Roman" w:hAnsi="Times New Roman" w:cs="Times New Roman"/>
          <w:sz w:val="24"/>
          <w:szCs w:val="24"/>
        </w:rPr>
        <w:lastRenderedPageBreak/>
        <w:t xml:space="preserve">Ticona, G. 2014. Producción de cebada forrajera </w:t>
      </w:r>
      <w:r w:rsidRPr="00403557">
        <w:rPr>
          <w:rFonts w:ascii="Times New Roman" w:hAnsi="Times New Roman" w:cs="Times New Roman"/>
          <w:b/>
          <w:i/>
          <w:sz w:val="24"/>
          <w:szCs w:val="24"/>
        </w:rPr>
        <w:t>(</w:t>
      </w:r>
      <w:r w:rsidRPr="00403557">
        <w:rPr>
          <w:rFonts w:ascii="Times New Roman" w:hAnsi="Times New Roman" w:cs="Times New Roman"/>
          <w:b/>
          <w:i/>
          <w:iCs/>
          <w:sz w:val="24"/>
          <w:szCs w:val="24"/>
        </w:rPr>
        <w:t xml:space="preserve">Hordeum vulgare </w:t>
      </w:r>
      <w:r w:rsidRPr="00403557">
        <w:rPr>
          <w:rFonts w:ascii="Times New Roman" w:hAnsi="Times New Roman" w:cs="Times New Roman"/>
          <w:b/>
          <w:i/>
          <w:sz w:val="24"/>
          <w:szCs w:val="24"/>
        </w:rPr>
        <w:t>L</w:t>
      </w:r>
      <w:r w:rsidRPr="00403557">
        <w:rPr>
          <w:rFonts w:ascii="Times New Roman" w:hAnsi="Times New Roman" w:cs="Times New Roman"/>
          <w:b/>
          <w:i/>
          <w:iCs/>
          <w:sz w:val="24"/>
          <w:szCs w:val="24"/>
        </w:rPr>
        <w:t>.)</w:t>
      </w:r>
      <w:r w:rsidRPr="00403557">
        <w:rPr>
          <w:rFonts w:ascii="Times New Roman" w:hAnsi="Times New Roman" w:cs="Times New Roman"/>
          <w:i/>
          <w:iCs/>
          <w:sz w:val="24"/>
          <w:szCs w:val="24"/>
        </w:rPr>
        <w:t xml:space="preserve"> </w:t>
      </w:r>
      <w:r>
        <w:rPr>
          <w:rFonts w:ascii="Times New Roman" w:hAnsi="Times New Roman" w:cs="Times New Roman"/>
          <w:sz w:val="24"/>
          <w:szCs w:val="24"/>
        </w:rPr>
        <w:t xml:space="preserve">con    </w:t>
      </w:r>
      <w:r w:rsidRPr="00403557">
        <w:rPr>
          <w:rFonts w:ascii="Times New Roman" w:hAnsi="Times New Roman" w:cs="Times New Roman"/>
          <w:sz w:val="24"/>
          <w:szCs w:val="24"/>
        </w:rPr>
        <w:t>incorporación de biol - bovino bajo riego</w:t>
      </w:r>
      <w:r>
        <w:rPr>
          <w:rFonts w:ascii="Times New Roman" w:hAnsi="Times New Roman" w:cs="Times New Roman"/>
          <w:sz w:val="24"/>
          <w:szCs w:val="24"/>
        </w:rPr>
        <w:t xml:space="preserve"> por aspersión en la estación  </w:t>
      </w:r>
      <w:r w:rsidRPr="00403557">
        <w:rPr>
          <w:rFonts w:ascii="Times New Roman" w:hAnsi="Times New Roman" w:cs="Times New Roman"/>
          <w:sz w:val="24"/>
          <w:szCs w:val="24"/>
        </w:rPr>
        <w:t xml:space="preserve">    experimental choquenaira. Tesis de</w:t>
      </w:r>
      <w:r>
        <w:rPr>
          <w:rFonts w:ascii="Times New Roman" w:hAnsi="Times New Roman" w:cs="Times New Roman"/>
          <w:sz w:val="24"/>
          <w:szCs w:val="24"/>
        </w:rPr>
        <w:t xml:space="preserve"> grado. Universidad de Mayor de </w:t>
      </w:r>
      <w:r w:rsidRPr="00403557">
        <w:rPr>
          <w:rFonts w:ascii="Times New Roman" w:hAnsi="Times New Roman" w:cs="Times New Roman"/>
          <w:sz w:val="24"/>
          <w:szCs w:val="24"/>
        </w:rPr>
        <w:t>San Andrés, Facultad de Agronomía - Ingeniería Agr</w:t>
      </w:r>
      <w:r>
        <w:rPr>
          <w:rFonts w:ascii="Times New Roman" w:hAnsi="Times New Roman" w:cs="Times New Roman"/>
          <w:sz w:val="24"/>
          <w:szCs w:val="24"/>
        </w:rPr>
        <w:t>onómica.</w:t>
      </w:r>
      <w:r>
        <w:t xml:space="preserve">  </w:t>
      </w:r>
      <w:r w:rsidRPr="00BB4A2D">
        <w:rPr>
          <w:rFonts w:ascii="Times New Roman" w:hAnsi="Times New Roman" w:cs="Times New Roman"/>
          <w:sz w:val="24"/>
          <w:lang w:val="en-US"/>
        </w:rPr>
        <w:t>La Paz – Bolivia, P 116.</w:t>
      </w:r>
    </w:p>
    <w:p w:rsidR="00342190" w:rsidRDefault="00342190" w:rsidP="0058192A">
      <w:pPr>
        <w:pStyle w:val="Sinespaciado"/>
        <w:spacing w:after="240" w:line="360" w:lineRule="auto"/>
        <w:ind w:left="709" w:right="85" w:hanging="709"/>
        <w:jc w:val="both"/>
        <w:rPr>
          <w:rFonts w:ascii="Times New Roman" w:hAnsi="Times New Roman" w:cs="Times New Roman"/>
          <w:sz w:val="24"/>
        </w:rPr>
      </w:pPr>
      <w:r w:rsidRPr="00BB4A2D">
        <w:rPr>
          <w:rFonts w:ascii="Times New Roman" w:hAnsi="Times New Roman" w:cs="Times New Roman"/>
          <w:sz w:val="24"/>
          <w:lang w:val="en-US"/>
        </w:rPr>
        <w:t xml:space="preserve">USDA, ARS, National Genetic Resources Program. 2010. Germoplasm Resources Information Network – (GRIN). </w:t>
      </w:r>
      <w:r>
        <w:rPr>
          <w:rFonts w:ascii="Times New Roman" w:hAnsi="Times New Roman" w:cs="Times New Roman"/>
          <w:sz w:val="24"/>
        </w:rPr>
        <w:t xml:space="preserve">Belstville, Marylang, US. Consultado el: 18 nov 2018. Disponible en: </w:t>
      </w:r>
      <w:r w:rsidRPr="001A721E">
        <w:rPr>
          <w:rFonts w:ascii="Times New Roman" w:hAnsi="Times New Roman" w:cs="Times New Roman"/>
          <w:sz w:val="24"/>
        </w:rPr>
        <w:t>http://www.ars-grin.gov/cgi</w:t>
      </w:r>
      <w:r>
        <w:rPr>
          <w:rFonts w:ascii="Times New Roman" w:hAnsi="Times New Roman" w:cs="Times New Roman"/>
          <w:sz w:val="24"/>
        </w:rPr>
        <w:t xml:space="preserve"> bin/npgs/html.</w:t>
      </w:r>
    </w:p>
    <w:p w:rsidR="00342190" w:rsidRPr="005C1CAF" w:rsidRDefault="00342190" w:rsidP="005C1CAF">
      <w:pPr>
        <w:pStyle w:val="Sinespaciado"/>
        <w:spacing w:after="240" w:line="360" w:lineRule="auto"/>
        <w:ind w:left="709" w:right="85" w:hanging="709"/>
        <w:jc w:val="both"/>
        <w:rPr>
          <w:rFonts w:ascii="Times New Roman" w:hAnsi="Times New Roman" w:cs="Times New Roman"/>
          <w:sz w:val="24"/>
        </w:rPr>
      </w:pPr>
      <w:r w:rsidRPr="006B46FF">
        <w:rPr>
          <w:rFonts w:ascii="Times New Roman" w:hAnsi="Times New Roman" w:cs="Times New Roman"/>
          <w:sz w:val="24"/>
          <w:szCs w:val="24"/>
          <w:shd w:val="clear" w:color="auto" w:fill="FFFFFF"/>
        </w:rPr>
        <w:t>Zúñiga, J</w:t>
      </w:r>
      <w:r w:rsidR="00927E55">
        <w:rPr>
          <w:rFonts w:ascii="Times New Roman" w:hAnsi="Times New Roman" w:cs="Times New Roman"/>
          <w:sz w:val="24"/>
          <w:szCs w:val="24"/>
          <w:shd w:val="clear" w:color="auto" w:fill="FFFFFF"/>
        </w:rPr>
        <w:t xml:space="preserve">. et. al. </w:t>
      </w:r>
      <w:r w:rsidRPr="006B46FF">
        <w:rPr>
          <w:rFonts w:ascii="Times New Roman" w:hAnsi="Times New Roman" w:cs="Times New Roman"/>
          <w:sz w:val="24"/>
          <w:szCs w:val="24"/>
          <w:shd w:val="clear" w:color="auto" w:fill="FFFFFF"/>
        </w:rPr>
        <w:t xml:space="preserve">2010. Enfermedades </w:t>
      </w:r>
      <w:r>
        <w:rPr>
          <w:shd w:val="clear" w:color="auto" w:fill="FFFFFF"/>
        </w:rPr>
        <w:t xml:space="preserve">  </w:t>
      </w:r>
      <w:r w:rsidRPr="00D3663E">
        <w:rPr>
          <w:rFonts w:ascii="Times New Roman" w:hAnsi="Times New Roman" w:cs="Times New Roman"/>
          <w:sz w:val="24"/>
        </w:rPr>
        <w:t>transmitidas por semilla en trigos y cebadas. Navarra Agraria Nº 183.</w:t>
      </w:r>
    </w:p>
    <w:p w:rsidR="005C1CAF" w:rsidRPr="005C1CAF" w:rsidRDefault="005C1CAF" w:rsidP="005C1CAF">
      <w:pPr>
        <w:spacing w:after="240" w:line="360" w:lineRule="auto"/>
        <w:jc w:val="both"/>
        <w:rPr>
          <w:rFonts w:ascii="Times New Roman" w:hAnsi="Times New Roman" w:cs="Times New Roman"/>
          <w:sz w:val="24"/>
        </w:rPr>
      </w:pPr>
      <w:r w:rsidRPr="00126EB7">
        <w:rPr>
          <w:rFonts w:ascii="Times New Roman" w:hAnsi="Times New Roman" w:cs="Times New Roman"/>
          <w:sz w:val="24"/>
        </w:rPr>
        <w:t>http://www7.uc.cl/sw_educ/cultivos/cereales/cebada/bibliogr..html</w:t>
      </w:r>
      <w:r w:rsidRPr="00D3663E">
        <w:rPr>
          <w:rFonts w:ascii="Times New Roman" w:hAnsi="Times New Roman" w:cs="Times New Roman"/>
          <w:sz w:val="24"/>
        </w:rPr>
        <w:t>.</w:t>
      </w:r>
    </w:p>
    <w:p w:rsidR="005C1CAF" w:rsidRPr="001B59FC" w:rsidRDefault="005C1CAF" w:rsidP="005C1CAF">
      <w:pPr>
        <w:spacing w:after="240" w:line="360" w:lineRule="auto"/>
        <w:ind w:left="709" w:hanging="709"/>
        <w:rPr>
          <w:rFonts w:ascii="Times New Roman" w:hAnsi="Times New Roman" w:cs="Times New Roman"/>
          <w:sz w:val="24"/>
        </w:rPr>
      </w:pPr>
      <w:r w:rsidRPr="001B59FC">
        <w:rPr>
          <w:rFonts w:ascii="Times New Roman" w:hAnsi="Times New Roman" w:cs="Times New Roman"/>
          <w:sz w:val="24"/>
        </w:rPr>
        <w:t>http://www.infoagro.com/herbaceos/forrajes/cebada.asp</w:t>
      </w:r>
    </w:p>
    <w:p w:rsidR="005C1CAF" w:rsidRDefault="005C1CAF" w:rsidP="005C1CAF">
      <w:pPr>
        <w:spacing w:after="240" w:line="360" w:lineRule="auto"/>
        <w:ind w:left="709" w:right="85" w:hanging="709"/>
        <w:jc w:val="both"/>
        <w:rPr>
          <w:rFonts w:ascii="Times New Roman" w:hAnsi="Times New Roman" w:cs="Times New Roman"/>
          <w:sz w:val="24"/>
          <w:lang w:val="en-US"/>
        </w:rPr>
      </w:pPr>
      <w:r w:rsidRPr="00D42A42">
        <w:rPr>
          <w:rFonts w:ascii="Times New Roman" w:hAnsi="Times New Roman" w:cs="Times New Roman"/>
          <w:sz w:val="24"/>
          <w:lang w:val="en-US"/>
        </w:rPr>
        <w:t>http://www.fertiberia.com/es/agricultura/servicios-al-agricultor/</w:t>
      </w:r>
      <w:r>
        <w:rPr>
          <w:rFonts w:ascii="Times New Roman" w:hAnsi="Times New Roman" w:cs="Times New Roman"/>
          <w:sz w:val="24"/>
          <w:lang w:val="en-US"/>
        </w:rPr>
        <w:t>.. html</w:t>
      </w:r>
    </w:p>
    <w:p w:rsidR="005C1CAF" w:rsidRPr="00BB4A2D" w:rsidRDefault="005C1CAF" w:rsidP="005C1CAF">
      <w:pPr>
        <w:spacing w:after="240" w:line="360" w:lineRule="auto"/>
        <w:ind w:left="709" w:hanging="709"/>
        <w:rPr>
          <w:rFonts w:ascii="Times New Roman" w:hAnsi="Times New Roman" w:cs="Times New Roman"/>
          <w:sz w:val="24"/>
          <w:lang w:val="en-US"/>
        </w:rPr>
      </w:pPr>
      <w:r w:rsidRPr="00D42A42">
        <w:rPr>
          <w:rFonts w:ascii="Times New Roman" w:hAnsi="Times New Roman" w:cs="Times New Roman"/>
          <w:sz w:val="24"/>
          <w:lang w:val="en-US"/>
        </w:rPr>
        <w:t>http://www.agromonegros.com/calidad-cervecera-de-la-cebada/</w:t>
      </w:r>
      <w:r>
        <w:rPr>
          <w:rFonts w:ascii="Times New Roman" w:hAnsi="Times New Roman" w:cs="Times New Roman"/>
          <w:sz w:val="24"/>
          <w:lang w:val="en-US"/>
        </w:rPr>
        <w:t>.. html</w:t>
      </w:r>
    </w:p>
    <w:p w:rsidR="005C1CAF" w:rsidRPr="00BB4A2D" w:rsidRDefault="005C1CAF" w:rsidP="005C1CAF">
      <w:pPr>
        <w:spacing w:after="240" w:line="360" w:lineRule="auto"/>
        <w:ind w:left="709" w:right="85" w:hanging="709"/>
        <w:jc w:val="both"/>
        <w:rPr>
          <w:rFonts w:ascii="Times New Roman" w:hAnsi="Times New Roman" w:cs="Times New Roman"/>
          <w:sz w:val="24"/>
          <w:lang w:val="en-US"/>
        </w:rPr>
      </w:pPr>
    </w:p>
    <w:p w:rsidR="005C1CAF" w:rsidRPr="00BB4A2D" w:rsidRDefault="005C1CAF" w:rsidP="005C1CAF">
      <w:pPr>
        <w:spacing w:after="240" w:line="360" w:lineRule="auto"/>
        <w:ind w:left="709" w:hanging="709"/>
        <w:rPr>
          <w:rFonts w:ascii="Times New Roman" w:hAnsi="Times New Roman" w:cs="Times New Roman"/>
          <w:sz w:val="24"/>
          <w:lang w:val="en-US"/>
        </w:rPr>
      </w:pPr>
    </w:p>
    <w:p w:rsidR="005C1CAF" w:rsidRPr="001B59FC" w:rsidRDefault="005C1CAF" w:rsidP="00342190">
      <w:pPr>
        <w:spacing w:line="360" w:lineRule="auto"/>
        <w:rPr>
          <w:rFonts w:ascii="Times New Roman" w:hAnsi="Times New Roman" w:cs="Times New Roman"/>
          <w:b/>
          <w:sz w:val="28"/>
          <w:lang w:val="en-US"/>
        </w:rPr>
        <w:sectPr w:rsidR="005C1CAF" w:rsidRPr="001B59FC" w:rsidSect="0069328B">
          <w:pgSz w:w="11906" w:h="16838"/>
          <w:pgMar w:top="1701" w:right="1701" w:bottom="1701" w:left="2268" w:header="709" w:footer="709" w:gutter="0"/>
          <w:cols w:space="708"/>
          <w:docGrid w:linePitch="360"/>
        </w:sectPr>
      </w:pPr>
    </w:p>
    <w:p w:rsidR="001A721E" w:rsidRPr="00BB4A2D" w:rsidRDefault="001A721E" w:rsidP="00342190">
      <w:pPr>
        <w:spacing w:after="240" w:line="360" w:lineRule="auto"/>
        <w:jc w:val="both"/>
        <w:rPr>
          <w:rFonts w:ascii="Times New Roman" w:hAnsi="Times New Roman" w:cs="Times New Roman"/>
          <w:sz w:val="24"/>
          <w:lang w:val="en-US"/>
        </w:rPr>
      </w:pPr>
    </w:p>
    <w:p w:rsidR="00A25D83" w:rsidRPr="00BB4A2D" w:rsidRDefault="00A25D83" w:rsidP="00050701">
      <w:pPr>
        <w:pStyle w:val="Sinespaciado"/>
        <w:spacing w:line="360" w:lineRule="auto"/>
        <w:jc w:val="both"/>
        <w:rPr>
          <w:rFonts w:ascii="Times New Roman" w:hAnsi="Times New Roman" w:cs="Times New Roman"/>
          <w:sz w:val="24"/>
          <w:szCs w:val="24"/>
          <w:shd w:val="clear" w:color="auto" w:fill="FFFFFF"/>
          <w:lang w:val="en-US"/>
        </w:rPr>
      </w:pPr>
    </w:p>
    <w:p w:rsidR="00A25D83" w:rsidRPr="00BB4A2D" w:rsidRDefault="00A25D83" w:rsidP="00A25D83">
      <w:pPr>
        <w:pStyle w:val="Sinespaciado"/>
        <w:spacing w:after="240" w:line="360" w:lineRule="auto"/>
        <w:ind w:left="709" w:hanging="709"/>
        <w:jc w:val="both"/>
        <w:rPr>
          <w:rFonts w:ascii="Times New Roman" w:hAnsi="Times New Roman" w:cs="Times New Roman"/>
          <w:sz w:val="24"/>
          <w:szCs w:val="24"/>
          <w:lang w:val="en-US"/>
        </w:rPr>
      </w:pPr>
    </w:p>
    <w:p w:rsidR="00A25D83" w:rsidRPr="00BB4A2D" w:rsidRDefault="00A25D83" w:rsidP="00A25D83">
      <w:pPr>
        <w:spacing w:after="240" w:line="360" w:lineRule="auto"/>
        <w:rPr>
          <w:rFonts w:ascii="Times New Roman" w:hAnsi="Times New Roman" w:cs="Times New Roman"/>
          <w:sz w:val="24"/>
          <w:lang w:val="en-US"/>
        </w:rPr>
      </w:pPr>
    </w:p>
    <w:p w:rsidR="004D7EB2" w:rsidRPr="00BB4A2D" w:rsidRDefault="004D7EB2" w:rsidP="008E79CC">
      <w:pPr>
        <w:pStyle w:val="Sinespaciado"/>
        <w:spacing w:after="240" w:line="360" w:lineRule="auto"/>
        <w:jc w:val="both"/>
        <w:rPr>
          <w:rFonts w:ascii="Times New Roman" w:hAnsi="Times New Roman" w:cs="Times New Roman"/>
          <w:sz w:val="24"/>
          <w:lang w:val="en-US"/>
        </w:rPr>
      </w:pPr>
    </w:p>
    <w:p w:rsidR="00A25D83" w:rsidRPr="00BB4A2D" w:rsidRDefault="00A25D83" w:rsidP="00A25D83">
      <w:pPr>
        <w:pStyle w:val="Sinespaciado"/>
        <w:spacing w:line="360" w:lineRule="auto"/>
        <w:ind w:left="709" w:hanging="709"/>
        <w:jc w:val="both"/>
        <w:rPr>
          <w:rFonts w:ascii="Times New Roman" w:hAnsi="Times New Roman" w:cs="Times New Roman"/>
          <w:sz w:val="24"/>
          <w:lang w:val="en-US"/>
        </w:rPr>
      </w:pPr>
    </w:p>
    <w:p w:rsidR="00A25D83" w:rsidRPr="00BB4A2D" w:rsidRDefault="00A25D83" w:rsidP="00A25D83">
      <w:pPr>
        <w:pStyle w:val="Sinespaciado"/>
        <w:spacing w:after="240" w:line="360" w:lineRule="auto"/>
        <w:ind w:left="709" w:hanging="709"/>
        <w:jc w:val="both"/>
        <w:rPr>
          <w:rFonts w:ascii="Times New Roman" w:hAnsi="Times New Roman" w:cs="Times New Roman"/>
          <w:sz w:val="24"/>
          <w:lang w:val="en-US"/>
        </w:rPr>
      </w:pPr>
    </w:p>
    <w:p w:rsidR="00A25D83" w:rsidRPr="00BB4A2D" w:rsidRDefault="00A25D83" w:rsidP="00A25D83">
      <w:pPr>
        <w:pStyle w:val="Sinespaciado"/>
        <w:spacing w:line="360" w:lineRule="auto"/>
        <w:ind w:left="709" w:hanging="709"/>
        <w:jc w:val="both"/>
        <w:rPr>
          <w:rFonts w:ascii="Times New Roman" w:hAnsi="Times New Roman" w:cs="Times New Roman"/>
          <w:sz w:val="24"/>
          <w:lang w:val="en-US"/>
        </w:rPr>
      </w:pPr>
    </w:p>
    <w:p w:rsidR="00A25D83" w:rsidRPr="00BB4A2D" w:rsidRDefault="00D15C3F" w:rsidP="00A25D83">
      <w:pPr>
        <w:spacing w:after="240" w:line="360" w:lineRule="auto"/>
        <w:ind w:left="709" w:hanging="709"/>
        <w:jc w:val="both"/>
        <w:rPr>
          <w:rFonts w:ascii="Times New Roman" w:hAnsi="Times New Roman" w:cs="Times New Roman"/>
          <w:sz w:val="24"/>
          <w:szCs w:val="24"/>
          <w:lang w:val="en-US"/>
        </w:rPr>
      </w:pPr>
      <w:r>
        <w:rPr>
          <w:noProof/>
          <w:lang w:val="es-ES" w:eastAsia="es-ES"/>
        </w:rPr>
        <mc:AlternateContent>
          <mc:Choice Requires="wps">
            <w:drawing>
              <wp:anchor distT="0" distB="0" distL="114300" distR="114300" simplePos="0" relativeHeight="251663360" behindDoc="0" locked="0" layoutInCell="1" allowOverlap="1" wp14:anchorId="456D8C4E" wp14:editId="16AC71B7">
                <wp:simplePos x="0" y="0"/>
                <wp:positionH relativeFrom="column">
                  <wp:posOffset>-154601</wp:posOffset>
                </wp:positionH>
                <wp:positionV relativeFrom="paragraph">
                  <wp:posOffset>310968</wp:posOffset>
                </wp:positionV>
                <wp:extent cx="5048360" cy="1828800"/>
                <wp:effectExtent l="0" t="1447800" r="0" b="1453515"/>
                <wp:wrapNone/>
                <wp:docPr id="32" name="Cuadro de texto 32"/>
                <wp:cNvGraphicFramePr/>
                <a:graphic xmlns:a="http://schemas.openxmlformats.org/drawingml/2006/main">
                  <a:graphicData uri="http://schemas.microsoft.com/office/word/2010/wordprocessingShape">
                    <wps:wsp>
                      <wps:cNvSpPr txBox="1"/>
                      <wps:spPr>
                        <a:xfrm rot="18915616">
                          <a:off x="0" y="0"/>
                          <a:ext cx="5048360" cy="1828800"/>
                        </a:xfrm>
                        <a:prstGeom prst="rect">
                          <a:avLst/>
                        </a:prstGeom>
                        <a:noFill/>
                        <a:ln>
                          <a:noFill/>
                        </a:ln>
                      </wps:spPr>
                      <wps:txbx>
                        <w:txbxContent>
                          <w:p w:rsidR="0066023A" w:rsidRPr="00D15C3F" w:rsidRDefault="0066023A" w:rsidP="00D15C3F">
                            <w:pPr>
                              <w:spacing w:after="240" w:line="360" w:lineRule="auto"/>
                              <w:jc w:val="center"/>
                              <w:rPr>
                                <w:rFonts w:ascii="Times New Roman" w:hAnsi="Times New Roman" w:cs="Times New Roman"/>
                                <w:b/>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15C3F">
                              <w:rPr>
                                <w:rFonts w:ascii="Times New Roman" w:hAnsi="Times New Roman" w:cs="Times New Roman"/>
                                <w:b/>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ANEXOS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6D8C4E" id="Cuadro de texto 32" o:spid="_x0000_s1027" type="#_x0000_t202" style="position:absolute;left:0;text-align:left;margin-left:-12.15pt;margin-top:24.5pt;width:397.5pt;height:2in;rotation:-2932063fd;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" filled="f" stroked="f">
                <v:textbox style="mso-fit-shape-to-text:t">
                  <w:txbxContent>
                    <w:p w:rsidR="0066023A" w:rsidRPr="00D15C3F" w:rsidRDefault="0066023A" w:rsidP="00D15C3F">
                      <w:pPr>
                        <w:spacing w:after="240" w:line="360" w:lineRule="auto"/>
                        <w:jc w:val="center"/>
                        <w:rPr>
                          <w:rFonts w:ascii="Times New Roman" w:hAnsi="Times New Roman" w:cs="Times New Roman"/>
                          <w:b/>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15C3F">
                        <w:rPr>
                          <w:rFonts w:ascii="Times New Roman" w:hAnsi="Times New Roman" w:cs="Times New Roman"/>
                          <w:b/>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ANEXOS</w:t>
                      </w:r>
                    </w:p>
                  </w:txbxContent>
                </v:textbox>
              </v:shape>
            </w:pict>
          </mc:Fallback>
        </mc:AlternateContent>
      </w:r>
    </w:p>
    <w:p w:rsidR="00A25D83" w:rsidRPr="00BB4A2D" w:rsidRDefault="00A25D83" w:rsidP="000075EF">
      <w:pPr>
        <w:spacing w:line="360" w:lineRule="auto"/>
        <w:ind w:left="709" w:hanging="709"/>
        <w:jc w:val="both"/>
        <w:rPr>
          <w:rFonts w:ascii="Times New Roman" w:hAnsi="Times New Roman" w:cs="Times New Roman"/>
          <w:sz w:val="24"/>
          <w:szCs w:val="24"/>
          <w:lang w:val="en-US"/>
        </w:rPr>
      </w:pPr>
    </w:p>
    <w:p w:rsidR="004A7947" w:rsidRPr="00BB4A2D" w:rsidRDefault="004A7947" w:rsidP="008E79CC">
      <w:pPr>
        <w:spacing w:after="240" w:line="360" w:lineRule="auto"/>
        <w:rPr>
          <w:rFonts w:ascii="Times New Roman" w:hAnsi="Times New Roman" w:cs="Times New Roman"/>
          <w:sz w:val="24"/>
          <w:lang w:val="en-US"/>
        </w:rPr>
      </w:pPr>
    </w:p>
    <w:p w:rsidR="004A7947" w:rsidRPr="00BB4A2D" w:rsidRDefault="004A7947" w:rsidP="00055580">
      <w:pPr>
        <w:spacing w:after="240" w:line="360" w:lineRule="auto"/>
        <w:ind w:left="709" w:hanging="709"/>
        <w:rPr>
          <w:rFonts w:ascii="Times New Roman" w:hAnsi="Times New Roman" w:cs="Times New Roman"/>
          <w:color w:val="000000" w:themeColor="text1"/>
          <w:sz w:val="24"/>
          <w:lang w:val="en-US"/>
        </w:rPr>
      </w:pPr>
    </w:p>
    <w:p w:rsidR="00055580" w:rsidRPr="00BB4A2D" w:rsidRDefault="00055580" w:rsidP="00055580">
      <w:pPr>
        <w:spacing w:line="360" w:lineRule="auto"/>
        <w:ind w:left="709" w:hanging="709"/>
        <w:jc w:val="both"/>
        <w:rPr>
          <w:rFonts w:ascii="Times New Roman" w:hAnsi="Times New Roman" w:cs="Times New Roman"/>
          <w:sz w:val="24"/>
          <w:szCs w:val="24"/>
          <w:lang w:val="en-US"/>
        </w:rPr>
      </w:pPr>
    </w:p>
    <w:p w:rsidR="00055580" w:rsidRPr="00BB4A2D" w:rsidRDefault="00055580" w:rsidP="00055580">
      <w:pPr>
        <w:spacing w:after="240" w:line="360" w:lineRule="auto"/>
        <w:ind w:left="709" w:hanging="709"/>
        <w:rPr>
          <w:rFonts w:ascii="Times New Roman" w:hAnsi="Times New Roman" w:cs="Times New Roman"/>
          <w:color w:val="000000" w:themeColor="text1"/>
          <w:sz w:val="24"/>
          <w:lang w:val="en-US"/>
        </w:rPr>
      </w:pPr>
    </w:p>
    <w:p w:rsidR="00055580" w:rsidRPr="00BB4A2D" w:rsidRDefault="00055580" w:rsidP="00055580">
      <w:pPr>
        <w:spacing w:line="360" w:lineRule="auto"/>
        <w:ind w:left="709" w:hanging="709"/>
        <w:rPr>
          <w:rFonts w:ascii="Times New Roman" w:hAnsi="Times New Roman" w:cs="Times New Roman"/>
          <w:sz w:val="24"/>
          <w:szCs w:val="24"/>
          <w:lang w:val="en-US"/>
        </w:rPr>
      </w:pPr>
    </w:p>
    <w:p w:rsidR="00055580" w:rsidRPr="00BB4A2D" w:rsidRDefault="00055580" w:rsidP="00CB6B07">
      <w:pPr>
        <w:pStyle w:val="Sinespaciado"/>
        <w:ind w:left="709" w:hanging="709"/>
        <w:jc w:val="both"/>
        <w:rPr>
          <w:rFonts w:ascii="Times New Roman" w:hAnsi="Times New Roman" w:cs="Times New Roman"/>
          <w:sz w:val="24"/>
          <w:szCs w:val="24"/>
          <w:lang w:val="en-US"/>
        </w:rPr>
      </w:pPr>
    </w:p>
    <w:p w:rsidR="0069328B" w:rsidRPr="00BB4A2D" w:rsidRDefault="0069328B" w:rsidP="005B23D3">
      <w:pPr>
        <w:spacing w:line="360" w:lineRule="auto"/>
        <w:ind w:left="709" w:hanging="709"/>
        <w:rPr>
          <w:rFonts w:ascii="Times New Roman" w:hAnsi="Times New Roman" w:cs="Times New Roman"/>
          <w:sz w:val="24"/>
          <w:lang w:val="en-US"/>
        </w:rPr>
      </w:pPr>
    </w:p>
    <w:p w:rsidR="002B73C5" w:rsidRPr="00BB4A2D" w:rsidRDefault="002B73C5">
      <w:pPr>
        <w:rPr>
          <w:rFonts w:ascii="Times New Roman" w:hAnsi="Times New Roman" w:cs="Times New Roman"/>
          <w:sz w:val="24"/>
          <w:szCs w:val="24"/>
          <w:lang w:val="en-US"/>
        </w:rPr>
      </w:pPr>
    </w:p>
    <w:p w:rsidR="00D15C3F" w:rsidRPr="00BB4A2D" w:rsidRDefault="00D15C3F">
      <w:pPr>
        <w:rPr>
          <w:rFonts w:ascii="Times New Roman" w:hAnsi="Times New Roman" w:cs="Times New Roman"/>
          <w:sz w:val="24"/>
          <w:szCs w:val="24"/>
          <w:lang w:val="en-US"/>
        </w:rPr>
      </w:pPr>
    </w:p>
    <w:p w:rsidR="00D15C3F" w:rsidRPr="00BB4A2D" w:rsidRDefault="00D15C3F">
      <w:pPr>
        <w:rPr>
          <w:rFonts w:ascii="Times New Roman" w:hAnsi="Times New Roman" w:cs="Times New Roman"/>
          <w:sz w:val="24"/>
          <w:szCs w:val="24"/>
          <w:lang w:val="en-US"/>
        </w:rPr>
      </w:pPr>
    </w:p>
    <w:p w:rsidR="00D15C3F" w:rsidRPr="00BB4A2D" w:rsidRDefault="00D15C3F">
      <w:pPr>
        <w:rPr>
          <w:rFonts w:ascii="Times New Roman" w:hAnsi="Times New Roman" w:cs="Times New Roman"/>
          <w:sz w:val="24"/>
          <w:szCs w:val="24"/>
          <w:lang w:val="en-US"/>
        </w:rPr>
      </w:pPr>
    </w:p>
    <w:p w:rsidR="00D15C3F" w:rsidRPr="00BB4A2D" w:rsidRDefault="00D15C3F">
      <w:pPr>
        <w:rPr>
          <w:rFonts w:ascii="Times New Roman" w:hAnsi="Times New Roman" w:cs="Times New Roman"/>
          <w:sz w:val="24"/>
          <w:szCs w:val="24"/>
          <w:lang w:val="en-US"/>
        </w:rPr>
      </w:pPr>
    </w:p>
    <w:p w:rsidR="00D15C3F" w:rsidRPr="00BB4A2D" w:rsidRDefault="00D15C3F">
      <w:pPr>
        <w:rPr>
          <w:rFonts w:ascii="Times New Roman" w:hAnsi="Times New Roman" w:cs="Times New Roman"/>
          <w:sz w:val="24"/>
          <w:szCs w:val="24"/>
          <w:lang w:val="en-US"/>
        </w:rPr>
      </w:pPr>
    </w:p>
    <w:p w:rsidR="00D15C3F" w:rsidRDefault="00D15C3F">
      <w:pPr>
        <w:rPr>
          <w:rFonts w:ascii="Times New Roman" w:hAnsi="Times New Roman" w:cs="Times New Roman"/>
          <w:sz w:val="24"/>
          <w:szCs w:val="24"/>
          <w:lang w:val="en-US"/>
        </w:rPr>
      </w:pPr>
    </w:p>
    <w:p w:rsidR="0069595D" w:rsidRPr="00BB4A2D" w:rsidRDefault="0069595D">
      <w:pPr>
        <w:rPr>
          <w:rFonts w:ascii="Times New Roman" w:hAnsi="Times New Roman" w:cs="Times New Roman"/>
          <w:sz w:val="24"/>
          <w:szCs w:val="24"/>
          <w:lang w:val="en-US"/>
        </w:rPr>
      </w:pPr>
    </w:p>
    <w:p w:rsidR="00D15C3F" w:rsidRPr="00793738" w:rsidRDefault="00D15C3F" w:rsidP="00793738">
      <w:pPr>
        <w:spacing w:after="240"/>
        <w:rPr>
          <w:rFonts w:ascii="Times New Roman" w:hAnsi="Times New Roman" w:cs="Times New Roman"/>
          <w:b/>
          <w:sz w:val="24"/>
        </w:rPr>
      </w:pPr>
      <w:r w:rsidRPr="00B0569C">
        <w:rPr>
          <w:rFonts w:ascii="Times New Roman" w:hAnsi="Times New Roman" w:cs="Times New Roman"/>
          <w:b/>
          <w:sz w:val="24"/>
        </w:rPr>
        <w:lastRenderedPageBreak/>
        <w:t>Anexo 1. Mapa físico de la ubicaci</w:t>
      </w:r>
      <w:r w:rsidR="00793738">
        <w:rPr>
          <w:rFonts w:ascii="Times New Roman" w:hAnsi="Times New Roman" w:cs="Times New Roman"/>
          <w:b/>
          <w:sz w:val="24"/>
        </w:rPr>
        <w:t>ón geográfica del ensayo (GPS).</w:t>
      </w:r>
    </w:p>
    <w:p w:rsidR="00D15C3F" w:rsidRDefault="00D15C3F" w:rsidP="00793738">
      <w:pPr>
        <w:tabs>
          <w:tab w:val="left" w:pos="5040"/>
        </w:tabs>
        <w:spacing w:after="240"/>
        <w:jc w:val="center"/>
      </w:pPr>
      <w:r w:rsidRPr="002F76E3">
        <w:rPr>
          <w:rFonts w:ascii="Times New Roman" w:hAnsi="Times New Roman" w:cs="Times New Roman"/>
          <w:noProof/>
          <w:color w:val="000000" w:themeColor="text1"/>
          <w:sz w:val="24"/>
          <w:szCs w:val="24"/>
          <w:lang w:val="es-ES" w:eastAsia="es-ES"/>
        </w:rPr>
        <w:drawing>
          <wp:inline distT="0" distB="0" distL="0" distR="0" wp14:anchorId="70934A1A" wp14:editId="5D8EB25E">
            <wp:extent cx="4427855" cy="598501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3989" t="9098" b="5878"/>
                    <a:stretch/>
                  </pic:blipFill>
                  <pic:spPr bwMode="auto">
                    <a:xfrm>
                      <a:off x="0" y="0"/>
                      <a:ext cx="4459568" cy="6027884"/>
                    </a:xfrm>
                    <a:prstGeom prst="rect">
                      <a:avLst/>
                    </a:prstGeom>
                    <a:ln>
                      <a:noFill/>
                    </a:ln>
                    <a:extLst>
                      <a:ext uri="{53640926-AAD7-44D8-BBD7-CCE9431645EC}">
                        <a14:shadowObscured xmlns:a14="http://schemas.microsoft.com/office/drawing/2010/main"/>
                      </a:ext>
                    </a:extLst>
                  </pic:spPr>
                </pic:pic>
              </a:graphicData>
            </a:graphic>
          </wp:inline>
        </w:drawing>
      </w:r>
    </w:p>
    <w:p w:rsidR="00D15C3F" w:rsidRDefault="00D15C3F" w:rsidP="00793738">
      <w:pPr>
        <w:tabs>
          <w:tab w:val="left" w:pos="5040"/>
        </w:tabs>
        <w:spacing w:after="240"/>
      </w:pPr>
    </w:p>
    <w:p w:rsidR="00D15C3F" w:rsidRDefault="00D15C3F" w:rsidP="00793738">
      <w:pPr>
        <w:tabs>
          <w:tab w:val="left" w:pos="2503"/>
        </w:tabs>
        <w:spacing w:after="240"/>
        <w:jc w:val="both"/>
      </w:pPr>
    </w:p>
    <w:p w:rsidR="00D15C3F" w:rsidRDefault="00D15C3F">
      <w:pPr>
        <w:rPr>
          <w:rFonts w:ascii="Times New Roman" w:hAnsi="Times New Roman" w:cs="Times New Roman"/>
          <w:sz w:val="24"/>
          <w:szCs w:val="24"/>
        </w:rPr>
      </w:pPr>
    </w:p>
    <w:p w:rsidR="00D15C3F" w:rsidRDefault="00D15C3F">
      <w:pPr>
        <w:rPr>
          <w:rFonts w:ascii="Times New Roman" w:hAnsi="Times New Roman" w:cs="Times New Roman"/>
          <w:sz w:val="24"/>
          <w:szCs w:val="24"/>
        </w:rPr>
      </w:pPr>
    </w:p>
    <w:p w:rsidR="000B36EB" w:rsidRDefault="000B36EB" w:rsidP="00793738">
      <w:pPr>
        <w:spacing w:after="240"/>
        <w:rPr>
          <w:rFonts w:ascii="Times New Roman" w:hAnsi="Times New Roman" w:cs="Times New Roman"/>
          <w:b/>
          <w:sz w:val="24"/>
          <w:szCs w:val="24"/>
        </w:rPr>
        <w:sectPr w:rsidR="000B36EB" w:rsidSect="0069328B">
          <w:footerReference w:type="default" r:id="rId53"/>
          <w:pgSz w:w="11906" w:h="16838"/>
          <w:pgMar w:top="1701" w:right="1701" w:bottom="1701" w:left="2268" w:header="709" w:footer="709" w:gutter="0"/>
          <w:cols w:space="708"/>
          <w:docGrid w:linePitch="360"/>
        </w:sectPr>
      </w:pPr>
    </w:p>
    <w:p w:rsidR="00D15C3F" w:rsidRPr="00793738" w:rsidRDefault="00D15C3F" w:rsidP="00963AC9">
      <w:pPr>
        <w:spacing w:line="240" w:lineRule="auto"/>
        <w:rPr>
          <w:rFonts w:ascii="Times New Roman" w:hAnsi="Times New Roman" w:cs="Times New Roman"/>
          <w:b/>
          <w:sz w:val="24"/>
          <w:szCs w:val="24"/>
        </w:rPr>
      </w:pPr>
      <w:r w:rsidRPr="00793738">
        <w:rPr>
          <w:rFonts w:ascii="Times New Roman" w:hAnsi="Times New Roman" w:cs="Times New Roman"/>
          <w:b/>
          <w:sz w:val="24"/>
          <w:szCs w:val="24"/>
        </w:rPr>
        <w:lastRenderedPageBreak/>
        <w:t>Anexo 2. Base de Datos</w:t>
      </w:r>
    </w:p>
    <w:p w:rsidR="00D538D7" w:rsidRDefault="00D538D7" w:rsidP="00963AC9">
      <w:pPr>
        <w:spacing w:line="240" w:lineRule="auto"/>
        <w:rPr>
          <w:rFonts w:ascii="Times New Roman" w:hAnsi="Times New Roman" w:cs="Times New Roman"/>
          <w:sz w:val="24"/>
          <w:szCs w:val="24"/>
        </w:rPr>
      </w:pPr>
    </w:p>
    <w:p w:rsidR="0051075D" w:rsidRPr="00D538D7" w:rsidRDefault="0051075D" w:rsidP="00963AC9">
      <w:pPr>
        <w:spacing w:line="240" w:lineRule="auto"/>
        <w:rPr>
          <w:rFonts w:ascii="Times New Roman" w:hAnsi="Times New Roman" w:cs="Times New Roman"/>
          <w:sz w:val="24"/>
          <w:szCs w:val="24"/>
        </w:rPr>
      </w:pPr>
      <w:r w:rsidRPr="00D538D7">
        <w:rPr>
          <w:rFonts w:ascii="Times New Roman" w:hAnsi="Times New Roman" w:cs="Times New Roman"/>
          <w:sz w:val="24"/>
          <w:szCs w:val="24"/>
        </w:rPr>
        <w:t>Descriptores Morfológicos</w:t>
      </w:r>
    </w:p>
    <w:p w:rsidR="0051075D" w:rsidRPr="00D538D7" w:rsidRDefault="0051075D" w:rsidP="00963AC9">
      <w:pPr>
        <w:spacing w:line="240" w:lineRule="auto"/>
        <w:rPr>
          <w:rFonts w:ascii="Times New Roman" w:hAnsi="Times New Roman" w:cs="Times New Roman"/>
          <w:sz w:val="24"/>
          <w:szCs w:val="24"/>
        </w:rPr>
      </w:pPr>
      <w:r w:rsidRPr="00D538D7">
        <w:rPr>
          <w:rFonts w:ascii="Times New Roman" w:hAnsi="Times New Roman" w:cs="Times New Roman"/>
          <w:sz w:val="24"/>
          <w:szCs w:val="24"/>
        </w:rPr>
        <w:t>Código de variables:</w:t>
      </w:r>
    </w:p>
    <w:p w:rsidR="00963AC9" w:rsidRPr="00D538D7" w:rsidRDefault="00963AC9" w:rsidP="00963AC9">
      <w:pPr>
        <w:spacing w:line="240" w:lineRule="auto"/>
        <w:rPr>
          <w:rFonts w:ascii="Times New Roman" w:hAnsi="Times New Roman" w:cs="Times New Roman"/>
          <w:sz w:val="24"/>
          <w:szCs w:val="24"/>
        </w:rPr>
      </w:pP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V1: Tratamientos (145 accesiones de cebada maltera).</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V2: Habito de crecimiento (HC).</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V3: Color de la gluma (CGL).</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V4: Forma de las aristas de la lemma (FAL).</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V5: Barbas de las aristas de la lemma (BAL).</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V6: Tipo de lemma (TL).</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V7: Color de la arista (CA).</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V8: Densidad de la espiga (DNE).</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V9: Número de hileras por espiga (NHE).</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V10: Color de la espiga (CE).</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 xml:space="preserve">V11: Desgrane de la espiga (DSE). </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V12: Cubierta del grano (CUG).</w:t>
      </w:r>
    </w:p>
    <w:p w:rsidR="0051075D" w:rsidRPr="00D538D7" w:rsidRDefault="0051075D" w:rsidP="0051075D">
      <w:pPr>
        <w:spacing w:line="240" w:lineRule="auto"/>
        <w:rPr>
          <w:rFonts w:ascii="Times New Roman" w:hAnsi="Times New Roman" w:cs="Times New Roman"/>
          <w:sz w:val="24"/>
          <w:szCs w:val="24"/>
        </w:rPr>
      </w:pPr>
      <w:r w:rsidRPr="00D538D7">
        <w:rPr>
          <w:rFonts w:ascii="Times New Roman" w:hAnsi="Times New Roman" w:cs="Times New Roman"/>
          <w:sz w:val="24"/>
          <w:szCs w:val="24"/>
        </w:rPr>
        <w:t>V13: Color de la aleurona (CAL).</w:t>
      </w:r>
    </w:p>
    <w:p w:rsidR="00D15C3F" w:rsidRPr="00D538D7" w:rsidRDefault="0051075D" w:rsidP="0051075D">
      <w:pPr>
        <w:spacing w:after="240"/>
        <w:rPr>
          <w:rFonts w:ascii="Times New Roman" w:hAnsi="Times New Roman" w:cs="Times New Roman"/>
          <w:sz w:val="24"/>
          <w:szCs w:val="24"/>
        </w:rPr>
      </w:pPr>
      <w:r w:rsidRPr="00D538D7">
        <w:rPr>
          <w:rFonts w:ascii="Times New Roman" w:hAnsi="Times New Roman" w:cs="Times New Roman"/>
          <w:sz w:val="24"/>
          <w:szCs w:val="24"/>
        </w:rPr>
        <w:t>V14: Color del grano (CG).</w:t>
      </w:r>
    </w:p>
    <w:tbl>
      <w:tblPr>
        <w:tblW w:w="13501" w:type="dxa"/>
        <w:tblCellMar>
          <w:left w:w="70" w:type="dxa"/>
          <w:right w:w="70" w:type="dxa"/>
        </w:tblCellMar>
        <w:tblLook w:val="04A0" w:firstRow="1" w:lastRow="0" w:firstColumn="1" w:lastColumn="0" w:noHBand="0" w:noVBand="1"/>
      </w:tblPr>
      <w:tblGrid>
        <w:gridCol w:w="1120"/>
        <w:gridCol w:w="1180"/>
        <w:gridCol w:w="797"/>
        <w:gridCol w:w="1001"/>
        <w:gridCol w:w="1230"/>
        <w:gridCol w:w="960"/>
        <w:gridCol w:w="800"/>
        <w:gridCol w:w="986"/>
        <w:gridCol w:w="980"/>
        <w:gridCol w:w="1060"/>
        <w:gridCol w:w="1130"/>
        <w:gridCol w:w="820"/>
        <w:gridCol w:w="797"/>
        <w:gridCol w:w="640"/>
      </w:tblGrid>
      <w:tr w:rsidR="00963AC9" w:rsidRPr="00793738" w:rsidTr="00793738">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3AC9" w:rsidRPr="00D538D7" w:rsidRDefault="00963AC9" w:rsidP="00793738">
            <w:pPr>
              <w:spacing w:line="240" w:lineRule="auto"/>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Tratamiento</w:t>
            </w:r>
          </w:p>
          <w:p w:rsidR="00793738" w:rsidRPr="00D538D7" w:rsidRDefault="00AE7C02" w:rsidP="00AE7C02">
            <w:pPr>
              <w:spacing w:line="240" w:lineRule="auto"/>
              <w:jc w:val="center"/>
              <w:rPr>
                <w:rFonts w:ascii="Times New Roman" w:eastAsia="Times New Roman" w:hAnsi="Times New Roman" w:cs="Times New Roman"/>
                <w:b/>
                <w:bCs/>
                <w:color w:val="000000"/>
                <w:sz w:val="16"/>
                <w:szCs w:val="16"/>
                <w:lang w:eastAsia="es-EC"/>
              </w:rPr>
            </w:pPr>
            <w:r>
              <w:rPr>
                <w:rFonts w:ascii="Times New Roman" w:eastAsia="Times New Roman" w:hAnsi="Times New Roman" w:cs="Times New Roman"/>
                <w:b/>
                <w:bCs/>
                <w:color w:val="000000"/>
                <w:sz w:val="16"/>
                <w:szCs w:val="16"/>
                <w:lang w:eastAsia="es-EC"/>
              </w:rPr>
              <w:t>No.</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HC</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CGL</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FAL</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BAL</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TL</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CA</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DNE</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NHE</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CE</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DSE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CUG</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CAL</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CG</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51075D">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05AB3">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lastRenderedPageBreak/>
              <w:t>6</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C82C17">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14</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16</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rastrero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51075D">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21</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rastrero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Sin dientes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Ámbar</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Blanco</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Blanco</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26</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Sin dientes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Purpura</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rastrero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29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30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C82C17">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lastRenderedPageBreak/>
              <w:t>31</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Sin dientes</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32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33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34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35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36</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37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Sin dientes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51075D">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38</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Sin dientes</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39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Purpura</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41</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Purpura</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46</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C82C17">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47</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49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50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51</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52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53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Ámbar</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51075D">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54</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55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Purpura</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05AB3">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lastRenderedPageBreak/>
              <w:t>56</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57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58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Purpura</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59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60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61</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62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C82C17">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63</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 Café claro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64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65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66</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67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Ámbar</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68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69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51075D">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71</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76</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C82C17">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79</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80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05AB3">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lastRenderedPageBreak/>
              <w:t>81</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82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Ámbar</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83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84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85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Sin dientes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51075D">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86</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87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88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89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rastrero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91</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Purpura</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C82C17">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95</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96</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144084">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rastrero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99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100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101</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51075D">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102</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103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104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105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05AB3">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lastRenderedPageBreak/>
              <w:t>106</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107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108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109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CC2BA6">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C82C17">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111</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CC2BA6">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CC2BA6">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CC2BA6">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116</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CC2BA6">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rastrero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51075D">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119</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121</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126</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Intermedia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C82C17">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128</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129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130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05AB3">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lastRenderedPageBreak/>
              <w:t>131</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132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Negro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133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CC2BA6">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134</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51075D">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135</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CC2BA6">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136</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CC2BA6">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137</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138</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139</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CC2BA6">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140</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Semi</w:t>
            </w:r>
            <w:r w:rsidR="00CC2BA6">
              <w:rPr>
                <w:rFonts w:ascii="Times New Roman" w:eastAsia="Times New Roman" w:hAnsi="Times New Roman" w:cs="Times New Roman"/>
                <w:bCs/>
                <w:color w:val="000000"/>
                <w:sz w:val="16"/>
                <w:szCs w:val="16"/>
                <w:lang w:eastAsia="es-EC"/>
              </w:rPr>
              <w:t>-</w:t>
            </w:r>
            <w:r w:rsidRPr="00437E0B">
              <w:rPr>
                <w:rFonts w:ascii="Times New Roman" w:eastAsia="Times New Roman" w:hAnsi="Times New Roman" w:cs="Times New Roman"/>
                <w:bCs/>
                <w:color w:val="000000"/>
                <w:sz w:val="16"/>
                <w:szCs w:val="16"/>
                <w:lang w:eastAsia="es-EC"/>
              </w:rPr>
              <w:t>rastrero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A. Áspera </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Con pelos</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 xml:space="preserve">Densa </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141</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oscuro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142</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963AC9"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Marrón</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Cortas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Lisa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143</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M. resistente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C82C17">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144</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Resistente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r w:rsidR="00963AC9" w:rsidRPr="00793738" w:rsidTr="00793738">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793738" w:rsidRPr="00D538D7" w:rsidRDefault="00793738" w:rsidP="00793738">
            <w:pPr>
              <w:spacing w:line="240" w:lineRule="auto"/>
              <w:jc w:val="center"/>
              <w:rPr>
                <w:rFonts w:ascii="Times New Roman" w:eastAsia="Times New Roman" w:hAnsi="Times New Roman" w:cs="Times New Roman"/>
                <w:b/>
                <w:bCs/>
                <w:color w:val="000000"/>
                <w:sz w:val="16"/>
                <w:szCs w:val="16"/>
                <w:lang w:eastAsia="es-EC"/>
              </w:rPr>
            </w:pPr>
            <w:r w:rsidRPr="00D538D7">
              <w:rPr>
                <w:rFonts w:ascii="Times New Roman" w:eastAsia="Times New Roman" w:hAnsi="Times New Roman" w:cs="Times New Roman"/>
                <w:b/>
                <w:bCs/>
                <w:color w:val="000000"/>
                <w:sz w:val="16"/>
                <w:szCs w:val="16"/>
                <w:lang w:eastAsia="es-EC"/>
              </w:rPr>
              <w:t>145</w:t>
            </w:r>
          </w:p>
        </w:tc>
        <w:tc>
          <w:tcPr>
            <w:tcW w:w="118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Erecto</w:t>
            </w:r>
          </w:p>
        </w:tc>
        <w:tc>
          <w:tcPr>
            <w:tcW w:w="797"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Amarilla</w:t>
            </w:r>
          </w:p>
        </w:tc>
        <w:tc>
          <w:tcPr>
            <w:tcW w:w="1001"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Largas</w:t>
            </w:r>
          </w:p>
        </w:tc>
        <w:tc>
          <w:tcPr>
            <w:tcW w:w="12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 Intermedia</w:t>
            </w:r>
          </w:p>
        </w:tc>
        <w:tc>
          <w:tcPr>
            <w:tcW w:w="9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Dentada</w:t>
            </w:r>
          </w:p>
        </w:tc>
        <w:tc>
          <w:tcPr>
            <w:tcW w:w="8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986"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Laxa</w:t>
            </w:r>
          </w:p>
        </w:tc>
        <w:tc>
          <w:tcPr>
            <w:tcW w:w="9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Dos hileras</w:t>
            </w:r>
          </w:p>
        </w:tc>
        <w:tc>
          <w:tcPr>
            <w:tcW w:w="10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Café claro</w:t>
            </w:r>
          </w:p>
        </w:tc>
        <w:tc>
          <w:tcPr>
            <w:tcW w:w="113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Susceptible</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Cubierta</w:t>
            </w:r>
          </w:p>
        </w:tc>
        <w:tc>
          <w:tcPr>
            <w:tcW w:w="797"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Amarillo</w:t>
            </w:r>
          </w:p>
        </w:tc>
        <w:tc>
          <w:tcPr>
            <w:tcW w:w="640" w:type="dxa"/>
            <w:tcBorders>
              <w:top w:val="nil"/>
              <w:left w:val="nil"/>
              <w:bottom w:val="single" w:sz="4" w:space="0" w:color="auto"/>
              <w:right w:val="single" w:sz="4" w:space="0" w:color="auto"/>
            </w:tcBorders>
            <w:shd w:val="clear" w:color="auto" w:fill="auto"/>
            <w:noWrap/>
            <w:vAlign w:val="center"/>
            <w:hideMark/>
          </w:tcPr>
          <w:p w:rsidR="00793738" w:rsidRPr="00437E0B" w:rsidRDefault="00793738" w:rsidP="00793738">
            <w:pPr>
              <w:spacing w:line="240" w:lineRule="auto"/>
              <w:rPr>
                <w:rFonts w:ascii="Times New Roman" w:eastAsia="Times New Roman" w:hAnsi="Times New Roman" w:cs="Times New Roman"/>
                <w:bCs/>
                <w:color w:val="000000"/>
                <w:sz w:val="16"/>
                <w:szCs w:val="16"/>
                <w:lang w:eastAsia="es-EC"/>
              </w:rPr>
            </w:pPr>
            <w:r w:rsidRPr="00437E0B">
              <w:rPr>
                <w:rFonts w:ascii="Times New Roman" w:eastAsia="Times New Roman" w:hAnsi="Times New Roman" w:cs="Times New Roman"/>
                <w:bCs/>
                <w:color w:val="000000"/>
                <w:sz w:val="16"/>
                <w:szCs w:val="16"/>
                <w:lang w:eastAsia="es-EC"/>
              </w:rPr>
              <w:t>Crema</w:t>
            </w:r>
          </w:p>
        </w:tc>
      </w:tr>
    </w:tbl>
    <w:p w:rsidR="00793738" w:rsidRDefault="00793738" w:rsidP="00793738">
      <w:pPr>
        <w:spacing w:after="240"/>
        <w:rPr>
          <w:rFonts w:ascii="Times New Roman" w:hAnsi="Times New Roman" w:cs="Times New Roman"/>
          <w:b/>
          <w:sz w:val="24"/>
          <w:szCs w:val="24"/>
        </w:rPr>
      </w:pPr>
    </w:p>
    <w:p w:rsidR="00793738" w:rsidRDefault="00793738" w:rsidP="00793738">
      <w:pPr>
        <w:spacing w:after="240"/>
        <w:rPr>
          <w:rFonts w:ascii="Times New Roman" w:hAnsi="Times New Roman" w:cs="Times New Roman"/>
          <w:b/>
          <w:sz w:val="24"/>
          <w:szCs w:val="24"/>
        </w:rPr>
      </w:pPr>
    </w:p>
    <w:p w:rsidR="00793738" w:rsidRDefault="00793738" w:rsidP="00793738">
      <w:pPr>
        <w:spacing w:after="240"/>
        <w:rPr>
          <w:rFonts w:ascii="Times New Roman" w:hAnsi="Times New Roman" w:cs="Times New Roman"/>
          <w:b/>
          <w:sz w:val="24"/>
          <w:szCs w:val="24"/>
        </w:rPr>
      </w:pPr>
    </w:p>
    <w:p w:rsidR="0051075D" w:rsidRDefault="0051075D" w:rsidP="00793738">
      <w:pPr>
        <w:spacing w:after="240"/>
        <w:rPr>
          <w:rFonts w:ascii="Times New Roman" w:hAnsi="Times New Roman" w:cs="Times New Roman"/>
          <w:b/>
          <w:sz w:val="24"/>
          <w:szCs w:val="24"/>
        </w:rPr>
      </w:pP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Base de datos: Variables Agronómicas. </w:t>
      </w:r>
    </w:p>
    <w:p w:rsidR="0051075D" w:rsidRDefault="0051075D" w:rsidP="0051075D">
      <w:pPr>
        <w:spacing w:line="240" w:lineRule="auto"/>
        <w:rPr>
          <w:rFonts w:ascii="Times New Roman" w:hAnsi="Times New Roman" w:cs="Times New Roman"/>
          <w:b/>
          <w:sz w:val="24"/>
          <w:szCs w:val="24"/>
        </w:rPr>
      </w:pP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Código de variables:</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 Repeticiones (tres)</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V2: Tratamientos (145 accesiones de cebada maltera).</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V3: Días a la emergencia de plántulas (DEP).</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V4: Número de plantas por metro lineal (PML).</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V5: Número de macollos por planta (NMP).</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V6: Incidencia de roya amarilla (IRA).</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V7: Incidencia de roya de la hoja (IRH).</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V8: Escaldaduras (ESC).</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V9: Virus (V)</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V10: Días al espigamiento (DE).</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V11: Altura de planta (AP)</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V12: Longitud de la espiga (LE).</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V13: Acame de tallo (AT).</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V14: Acame de raíz (AR).</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V15: Número de granos por espiga (NGPE).</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V16: Días a la cosecha (DC).</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V17: Rendimiento por parcela (RP).</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V18: Rendimiento por hectárea (RH).</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V19: Humedad del grano (HG).</w:t>
      </w:r>
    </w:p>
    <w:p w:rsidR="0051075D" w:rsidRDefault="0051075D" w:rsidP="0051075D">
      <w:pPr>
        <w:spacing w:line="240" w:lineRule="auto"/>
        <w:rPr>
          <w:rFonts w:ascii="Times New Roman" w:hAnsi="Times New Roman" w:cs="Times New Roman"/>
          <w:b/>
          <w:sz w:val="24"/>
          <w:szCs w:val="24"/>
        </w:rPr>
      </w:pPr>
      <w:r>
        <w:rPr>
          <w:rFonts w:ascii="Times New Roman" w:hAnsi="Times New Roman" w:cs="Times New Roman"/>
          <w:b/>
          <w:sz w:val="24"/>
          <w:szCs w:val="24"/>
        </w:rPr>
        <w:t>V20: Peso de mil granos (PMG).</w:t>
      </w:r>
    </w:p>
    <w:p w:rsidR="00793738" w:rsidRDefault="0051075D" w:rsidP="0051075D">
      <w:pPr>
        <w:spacing w:after="240"/>
        <w:rPr>
          <w:rFonts w:ascii="Times New Roman" w:hAnsi="Times New Roman" w:cs="Times New Roman"/>
          <w:b/>
          <w:sz w:val="24"/>
          <w:szCs w:val="24"/>
        </w:rPr>
      </w:pPr>
      <w:r>
        <w:rPr>
          <w:rFonts w:ascii="Times New Roman" w:hAnsi="Times New Roman" w:cs="Times New Roman"/>
          <w:b/>
          <w:sz w:val="24"/>
          <w:szCs w:val="24"/>
        </w:rPr>
        <w:t>V21: Grano quebrado (GQ).</w:t>
      </w:r>
    </w:p>
    <w:p w:rsidR="00963AC9" w:rsidRDefault="00963AC9" w:rsidP="0051075D">
      <w:pPr>
        <w:spacing w:after="240"/>
        <w:rPr>
          <w:rFonts w:ascii="Times New Roman" w:hAnsi="Times New Roman" w:cs="Times New Roman"/>
          <w:b/>
          <w:sz w:val="24"/>
          <w:szCs w:val="24"/>
        </w:rPr>
      </w:pPr>
    </w:p>
    <w:tbl>
      <w:tblPr>
        <w:tblW w:w="11736" w:type="dxa"/>
        <w:tblCellMar>
          <w:left w:w="70" w:type="dxa"/>
          <w:right w:w="70" w:type="dxa"/>
        </w:tblCellMar>
        <w:tblLook w:val="04A0" w:firstRow="1" w:lastRow="0" w:firstColumn="1" w:lastColumn="0" w:noHBand="0" w:noVBand="1"/>
      </w:tblPr>
      <w:tblGrid>
        <w:gridCol w:w="590"/>
        <w:gridCol w:w="746"/>
        <w:gridCol w:w="590"/>
        <w:gridCol w:w="635"/>
        <w:gridCol w:w="646"/>
        <w:gridCol w:w="557"/>
        <w:gridCol w:w="568"/>
        <w:gridCol w:w="580"/>
        <w:gridCol w:w="385"/>
        <w:gridCol w:w="485"/>
        <w:gridCol w:w="600"/>
        <w:gridCol w:w="620"/>
        <w:gridCol w:w="485"/>
        <w:gridCol w:w="520"/>
        <w:gridCol w:w="746"/>
        <w:gridCol w:w="660"/>
        <w:gridCol w:w="500"/>
        <w:gridCol w:w="820"/>
        <w:gridCol w:w="600"/>
        <w:gridCol w:w="640"/>
        <w:gridCol w:w="500"/>
      </w:tblGrid>
      <w:tr w:rsidR="00793738" w:rsidRPr="00793738" w:rsidTr="00793738">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V1</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V2</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V3</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V4</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V5</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V6</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V7</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V8</w:t>
            </w:r>
          </w:p>
        </w:tc>
        <w:tc>
          <w:tcPr>
            <w:tcW w:w="3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V9</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V10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V11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V12</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V13</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V14</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V15</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V16</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V17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V18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V19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V20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V21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REP.</w:t>
            </w:r>
          </w:p>
        </w:tc>
        <w:tc>
          <w:tcPr>
            <w:tcW w:w="636"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TRAT.</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DEP.</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PML.</w:t>
            </w:r>
          </w:p>
        </w:tc>
        <w:tc>
          <w:tcPr>
            <w:tcW w:w="640" w:type="dxa"/>
            <w:tcBorders>
              <w:top w:val="nil"/>
              <w:left w:val="nil"/>
              <w:bottom w:val="single" w:sz="4" w:space="0" w:color="auto"/>
              <w:right w:val="nil"/>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NMP.</w:t>
            </w:r>
          </w:p>
        </w:tc>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IRA.</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IRH.</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ESC.</w:t>
            </w:r>
          </w:p>
        </w:tc>
        <w:tc>
          <w:tcPr>
            <w:tcW w:w="36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V.</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DE.</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AP.</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LE.</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AT.</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AR.</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NGPE.</w:t>
            </w:r>
          </w:p>
        </w:tc>
        <w:tc>
          <w:tcPr>
            <w:tcW w:w="66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DC</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RP</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RH</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HG</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PMG</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FF0000"/>
                <w:sz w:val="20"/>
                <w:szCs w:val="20"/>
                <w:lang w:eastAsia="es-EC"/>
              </w:rPr>
            </w:pPr>
            <w:r w:rsidRPr="00793738">
              <w:rPr>
                <w:rFonts w:ascii="Times New Roman" w:eastAsia="Times New Roman" w:hAnsi="Times New Roman" w:cs="Times New Roman"/>
                <w:b/>
                <w:bCs/>
                <w:color w:val="FF0000"/>
                <w:sz w:val="20"/>
                <w:szCs w:val="20"/>
                <w:lang w:eastAsia="es-EC"/>
              </w:rPr>
              <w:t>GQ</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62.5</w:t>
            </w:r>
          </w:p>
        </w:tc>
        <w:tc>
          <w:tcPr>
            <w:tcW w:w="640" w:type="dxa"/>
            <w:tcBorders>
              <w:top w:val="single" w:sz="4" w:space="0" w:color="auto"/>
              <w:left w:val="nil"/>
              <w:bottom w:val="single" w:sz="4" w:space="0" w:color="auto"/>
              <w:right w:val="nil"/>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2962.10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70.5</w:t>
            </w:r>
          </w:p>
        </w:tc>
        <w:tc>
          <w:tcPr>
            <w:tcW w:w="640" w:type="dxa"/>
            <w:tcBorders>
              <w:top w:val="nil"/>
              <w:left w:val="nil"/>
              <w:bottom w:val="single" w:sz="4" w:space="0" w:color="auto"/>
              <w:right w:val="nil"/>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1841.00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nil"/>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1625.20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86.5</w:t>
            </w:r>
          </w:p>
        </w:tc>
        <w:tc>
          <w:tcPr>
            <w:tcW w:w="640" w:type="dxa"/>
            <w:tcBorders>
              <w:top w:val="nil"/>
              <w:left w:val="nil"/>
              <w:bottom w:val="single" w:sz="4" w:space="0" w:color="auto"/>
              <w:right w:val="nil"/>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3719.30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87.5</w:t>
            </w:r>
          </w:p>
        </w:tc>
        <w:tc>
          <w:tcPr>
            <w:tcW w:w="640" w:type="dxa"/>
            <w:tcBorders>
              <w:top w:val="nil"/>
              <w:left w:val="nil"/>
              <w:bottom w:val="single" w:sz="4" w:space="0" w:color="auto"/>
              <w:right w:val="nil"/>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2886.10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79.5</w:t>
            </w:r>
          </w:p>
        </w:tc>
        <w:tc>
          <w:tcPr>
            <w:tcW w:w="640" w:type="dxa"/>
            <w:tcBorders>
              <w:top w:val="nil"/>
              <w:left w:val="nil"/>
              <w:bottom w:val="single" w:sz="4" w:space="0" w:color="auto"/>
              <w:right w:val="nil"/>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3614.20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76.5</w:t>
            </w:r>
          </w:p>
        </w:tc>
        <w:tc>
          <w:tcPr>
            <w:tcW w:w="640" w:type="dxa"/>
            <w:tcBorders>
              <w:top w:val="nil"/>
              <w:left w:val="nil"/>
              <w:bottom w:val="single" w:sz="4" w:space="0" w:color="auto"/>
              <w:right w:val="nil"/>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4644.40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3956.70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3918.70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3815.90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4884.50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2344.00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4438.10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3901.70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4594.60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5175.90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3995.20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4979.60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4068.60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3715.80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4444.60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22</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2284.50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3306.00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24</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9.20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21.60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3934.00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41.20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3970.00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26</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22.20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3680.50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45.30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3788.20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3900.70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2647.80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2929.60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3166.50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4060.90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3174.20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3143.80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3330.90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4329.80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4095.40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3761.50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3946.50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4394.60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4589.00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3517.60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3543.00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15.70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3718.10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3936.00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4925.70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47</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23.90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4526.90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36.30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3008.70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49</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25.40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3984.70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33.70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2318.70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51</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25.20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4321.10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5645.30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3621.90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3734.20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3928.80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4918.60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4738.60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4079.80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3950.00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5972.10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5034.80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4666.00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2886.80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5428.30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6435.60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4421.80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5781.20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5661.00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0.90</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3926.10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3666.90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4948.60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72</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27.90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6326.80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46.50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4874.20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74</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21.10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5219.30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2689.50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76</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4345.10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38.30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3067.80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3204.00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1726.70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4386.30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3404.70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3374.00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3695.80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4794.90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3516.30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2421.30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3223.00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3428.00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2899.50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3518.40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3004.20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5471.40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4675.30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2637.30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4297.60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1212.30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97</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22.20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3939.50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41.70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3867.90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99</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19.60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2905.70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32.95</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5006.80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101</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6.85</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20.90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3328.10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38.90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3311.90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2832.90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4535.90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4480.50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3497.40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3768.20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3885.20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3078.10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3789.30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4338.90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4400.70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5211.30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2849.80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3230.70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2462.10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3701.30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3659.00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3262.30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2387.60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4712.90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122</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8.25</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18.60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3418.90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3026.30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124</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8.95</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3274.20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39.70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5299.80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126</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5108.70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41.30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4715.70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5900.5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6235.90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4397.30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6474.80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4291.90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5836.10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5383.80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4739.20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4026.50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5522.10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4661.40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4332.20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2604.10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3048.20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5268.50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4069.90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3628.40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25.40</w:t>
            </w:r>
          </w:p>
        </w:tc>
        <w:tc>
          <w:tcPr>
            <w:tcW w:w="6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2363.50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4141.40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21.60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2131.50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44.10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2189.60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21.10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4020.80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37.30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4842.30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29.30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3121.80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53.10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2214.10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2678.40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3561.00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3027.40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3849.50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3382.30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2039.50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4621.00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3373.40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4267.20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2070.80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3622.20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3591.60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3205.20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2241.20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3584.20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2986.50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4530.10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3102.10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1482.30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27</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23.60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1693.00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38.90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4245.00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29</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1.50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28.10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2131.60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41.80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3439.90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31</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7.65</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24.70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4380.00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42.10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3947.90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3634.80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3849.10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2038.80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4436.60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3060.30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3054.20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4168.40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4407.10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4507.30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4470.70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2002.0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9.05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15.70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2869.0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1.30</w:t>
            </w:r>
          </w:p>
        </w:tc>
        <w:tc>
          <w:tcPr>
            <w:tcW w:w="48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000000" w:fill="FFFFFF"/>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000000" w:fill="FFFFFF"/>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4570.90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5003.50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4964.10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2682.10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4007.20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2192.70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1211.60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52</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0.88</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23.90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2344.80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37.70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3278.80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54</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0.78</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4084.40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13.8</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44.30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2711.90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56</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8.55</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25.60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3764.60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45.80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4416.40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50.6</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2954.00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4781.90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3345.80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2463.30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3048.50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2609.20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4389.60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4048.40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1574.90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4268.20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5322.20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0.90</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2474.29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2777.10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3893.80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4073.50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3350.30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4085.60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3637.20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3091.70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77</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7.97</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23.80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4556.50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44.70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2874.00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79</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7.25</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26.80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2927.10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3243.60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81</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3008.30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44.50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4275.40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3468.30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4114.60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3187.80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2617.00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3401.60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2522.80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1699.90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3663.40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2054.60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2705.50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3077.90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2280.30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9.45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4257.60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1656.80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3781.50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4463.90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3966.20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3934.40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3129.00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102</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27.40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2817.80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38.50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3929.70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104</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27.20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2408.20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47.40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4170.70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51075D">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106</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26.30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1775.20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45.20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2718.40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5598.20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2468.60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3100.00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4869.10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2029.30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2433.80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3178.00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2654.80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2442.20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1871.80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4516.00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3677.20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3272.50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2216.50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3119.70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3087.30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4426.60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3658.80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5211.90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127</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24.20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4949.90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40.60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4302.70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129</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30.40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3718.20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44.10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2066.60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BA27FE">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131</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4325.40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38.70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3442.40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4109.90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3206.60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2668.60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3425.20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2554.60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4629.70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1926.40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7.83</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3498.70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4907.00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4121.10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3566.60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2739.30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21.20</w:t>
            </w:r>
          </w:p>
        </w:tc>
        <w:tc>
          <w:tcPr>
            <w:tcW w:w="6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2500.70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3089.70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1277.70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1853.80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46.35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3404.00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2987.40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2406.50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3127.80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41.25</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3113.90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0.78</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18.30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3013.40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44.95</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3450.80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BA27FE">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25.30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2436.90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39.50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2822.50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3222.10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4175.40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34.75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3052.30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39.65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4066.20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3006.90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0.90</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4282.10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42.55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3510.00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44.05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1792.90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38.65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3322.80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2478.10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38.95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2585.70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43.35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2238.70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2121.90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1960.70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2759.00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2291.10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29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2479.90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39.55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2650.00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43.45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2551.90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32</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9.20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22.20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2918.90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34.39</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3795.60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36.15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34</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9.20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28.80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2701.50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38.50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3142.80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36.85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BA27FE">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36</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9.30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20.90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2118.60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39.15</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3011.00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2435.70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3004.90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37.05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2362.40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3609.00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2577.50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38.95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2144.00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15.40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2196.70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45.45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1883.50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2010.80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42,4</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2043.20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38.15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3592.90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49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25.40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3548.30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2034.50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2366.20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37.35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3568.40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36.05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2560.30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2996.60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3632.80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4572.40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44.05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57</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4291.70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47.30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4034.50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59</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29.70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3865.50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47.25</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5301.60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41.85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BA27FE">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61</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0.78</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24.20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4603.40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40.40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3861.10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115</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2062.10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38.75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5343.40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42.45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6110.30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45.85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3548.30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36.35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8.55</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5051.70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42.95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5229.00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69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0.90</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3044.80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3789.60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4403.80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41.15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6062.10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46.65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4082.80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4572.40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2993.10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3426.30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1659.90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38.05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3110.70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79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1934.90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35.15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3980.70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38.55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2857.90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82</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3596.60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44.10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3055.20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84</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27.50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3804.40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37.95</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3269.90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33.75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BA27FE">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86</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1952.40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42.10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2870.80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3006.70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36.15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89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3911.10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3225.70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34.65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2263.10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4866.20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3306.70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39.05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2278.30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10.9</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33.75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3861.10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1437.00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3120.30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43.95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3637.20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38.95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99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2976.70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35.90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2874.00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38.55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71</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2906.70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2806.40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2788.50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42.50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2488.10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44.75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4036.80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41.15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2743.40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44.20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107</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24.90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2598.90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47.05</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5085.90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31.55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109</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28.50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2357.00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43.40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2940.00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45.10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BA27FE">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111</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3516.10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37.55</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4018.4</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36.65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000000" w:fill="FFFFFF"/>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000000" w:fill="FFFFFF"/>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000000" w:fill="FFFFFF"/>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000000" w:fill="FFFFFF"/>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17.9</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4856.70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37.25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2444.10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45.45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2604.60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52</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1809.20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41.95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0.21</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2166.70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35.25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0.34</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3474.70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43.40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119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23.10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2292.20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39.25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1.60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2046.00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38.95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3962.80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2731.00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36.55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0.23</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2339.50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33.35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3772.30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5023.90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38.75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126</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5097.70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44.05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3811.00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12.6</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33.70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4866.20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129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62.5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30.80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5778.60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41.65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0.95</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3528.20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34.35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7.90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5860.00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37.95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C82C17">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132</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57</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28.50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2329.40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12.2</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40.35</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63.5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0.77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8.10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23.20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123</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0.46</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4700.50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43.35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05AB3">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lastRenderedPageBreak/>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134</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59.5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0.95</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9.40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31</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0.47</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4775.60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11.6</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44.25</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0.68</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8.40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4151.70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9.7</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34.60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BA27FE">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single" w:sz="4" w:space="0" w:color="auto"/>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136</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66.5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2.30</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single" w:sz="4" w:space="0" w:color="auto"/>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7.80</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25.70</w:t>
            </w:r>
          </w:p>
        </w:tc>
        <w:tc>
          <w:tcPr>
            <w:tcW w:w="66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single" w:sz="4" w:space="0" w:color="auto"/>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0.39</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3971.70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11.4</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38.50</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137</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0.97</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8.20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0.50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5069.00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44.05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138</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3952.40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44.75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139</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3.40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72</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0.81</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0.48</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4937.90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40.50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54.5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1.12</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26.90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124</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0.20</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2050.60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41.80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141</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1.80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67</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0.99</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8.50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3608.06</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37.30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142</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60.5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2.10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1.04</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17</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127</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0.35</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3593.50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11.3</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37.35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143</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65.5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68</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0.63</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8.80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27.60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0.37</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3848.90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9.5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36</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144</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61.5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2.90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0.96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7.70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28.50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0.32</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3280.90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39.70</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r w:rsidR="00793738" w:rsidRPr="00793738" w:rsidTr="00793738">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3</w:t>
            </w:r>
          </w:p>
        </w:tc>
        <w:tc>
          <w:tcPr>
            <w:tcW w:w="636" w:type="dxa"/>
            <w:tcBorders>
              <w:top w:val="nil"/>
              <w:left w:val="nil"/>
              <w:bottom w:val="single" w:sz="4" w:space="0" w:color="auto"/>
              <w:right w:val="single" w:sz="4" w:space="0" w:color="auto"/>
            </w:tcBorders>
            <w:shd w:val="clear" w:color="auto" w:fill="auto"/>
            <w:vAlign w:val="center"/>
            <w:hideMark/>
          </w:tcPr>
          <w:p w:rsidR="00793738" w:rsidRPr="00793738" w:rsidRDefault="00793738" w:rsidP="00793738">
            <w:pPr>
              <w:spacing w:line="240" w:lineRule="auto"/>
              <w:jc w:val="center"/>
              <w:rPr>
                <w:rFonts w:ascii="Times New Roman" w:eastAsia="Times New Roman" w:hAnsi="Times New Roman" w:cs="Times New Roman"/>
                <w:b/>
                <w:bCs/>
                <w:color w:val="000000"/>
                <w:sz w:val="20"/>
                <w:szCs w:val="20"/>
                <w:lang w:eastAsia="es-EC"/>
              </w:rPr>
            </w:pPr>
            <w:r w:rsidRPr="00793738">
              <w:rPr>
                <w:rFonts w:ascii="Times New Roman" w:eastAsia="Times New Roman" w:hAnsi="Times New Roman" w:cs="Times New Roman"/>
                <w:b/>
                <w:bCs/>
                <w:color w:val="000000"/>
                <w:sz w:val="20"/>
                <w:szCs w:val="20"/>
                <w:lang w:eastAsia="es-EC"/>
              </w:rPr>
              <w:t>145</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8</w:t>
            </w:r>
          </w:p>
        </w:tc>
        <w:tc>
          <w:tcPr>
            <w:tcW w:w="5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38.5</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3.20</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w:t>
            </w:r>
          </w:p>
        </w:tc>
        <w:tc>
          <w:tcPr>
            <w:tcW w:w="4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6</w:t>
            </w:r>
          </w:p>
        </w:tc>
        <w:tc>
          <w:tcPr>
            <w:tcW w:w="48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5</w:t>
            </w:r>
          </w:p>
        </w:tc>
        <w:tc>
          <w:tcPr>
            <w:tcW w:w="360" w:type="dxa"/>
            <w:tcBorders>
              <w:top w:val="nil"/>
              <w:left w:val="nil"/>
              <w:bottom w:val="single" w:sz="4" w:space="0" w:color="auto"/>
              <w:right w:val="single" w:sz="4" w:space="0" w:color="auto"/>
            </w:tcBorders>
            <w:shd w:val="clear" w:color="auto" w:fill="auto"/>
            <w:vAlign w:val="center"/>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w:t>
            </w:r>
          </w:p>
        </w:tc>
        <w:tc>
          <w:tcPr>
            <w:tcW w:w="46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73</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1.06</w:t>
            </w:r>
          </w:p>
        </w:tc>
        <w:tc>
          <w:tcPr>
            <w:tcW w:w="6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7.60</w:t>
            </w:r>
          </w:p>
        </w:tc>
        <w:tc>
          <w:tcPr>
            <w:tcW w:w="48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5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25.80</w:t>
            </w:r>
          </w:p>
        </w:tc>
        <w:tc>
          <w:tcPr>
            <w:tcW w:w="66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120</w:t>
            </w:r>
          </w:p>
        </w:tc>
        <w:tc>
          <w:tcPr>
            <w:tcW w:w="500" w:type="dxa"/>
            <w:tcBorders>
              <w:top w:val="nil"/>
              <w:left w:val="nil"/>
              <w:bottom w:val="single" w:sz="4" w:space="0" w:color="auto"/>
              <w:right w:val="single" w:sz="4" w:space="0" w:color="auto"/>
            </w:tcBorders>
            <w:shd w:val="clear" w:color="000000" w:fill="FFFFFF"/>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0.19</w:t>
            </w:r>
          </w:p>
        </w:tc>
        <w:tc>
          <w:tcPr>
            <w:tcW w:w="82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1926.20</w:t>
            </w:r>
          </w:p>
        </w:tc>
        <w:tc>
          <w:tcPr>
            <w:tcW w:w="6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11.8</w:t>
            </w:r>
          </w:p>
        </w:tc>
        <w:tc>
          <w:tcPr>
            <w:tcW w:w="64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43.55</w:t>
            </w:r>
          </w:p>
        </w:tc>
        <w:tc>
          <w:tcPr>
            <w:tcW w:w="500" w:type="dxa"/>
            <w:tcBorders>
              <w:top w:val="nil"/>
              <w:left w:val="nil"/>
              <w:bottom w:val="single" w:sz="4" w:space="0" w:color="auto"/>
              <w:right w:val="single" w:sz="4" w:space="0" w:color="auto"/>
            </w:tcBorders>
            <w:shd w:val="clear" w:color="auto" w:fill="auto"/>
            <w:noWrap/>
            <w:vAlign w:val="bottom"/>
            <w:hideMark/>
          </w:tcPr>
          <w:p w:rsidR="00793738" w:rsidRPr="00437E0B" w:rsidRDefault="00793738" w:rsidP="00793738">
            <w:pPr>
              <w:spacing w:line="240" w:lineRule="auto"/>
              <w:jc w:val="center"/>
              <w:rPr>
                <w:rFonts w:ascii="Times New Roman" w:eastAsia="Times New Roman" w:hAnsi="Times New Roman" w:cs="Times New Roman"/>
                <w:bCs/>
                <w:color w:val="000000"/>
                <w:sz w:val="20"/>
                <w:szCs w:val="20"/>
                <w:lang w:eastAsia="es-EC"/>
              </w:rPr>
            </w:pPr>
            <w:r w:rsidRPr="00437E0B">
              <w:rPr>
                <w:rFonts w:ascii="Times New Roman" w:eastAsia="Times New Roman" w:hAnsi="Times New Roman" w:cs="Times New Roman"/>
                <w:bCs/>
                <w:color w:val="000000"/>
                <w:sz w:val="20"/>
                <w:szCs w:val="20"/>
                <w:lang w:eastAsia="es-EC"/>
              </w:rPr>
              <w:t>0</w:t>
            </w:r>
          </w:p>
        </w:tc>
      </w:tr>
    </w:tbl>
    <w:p w:rsidR="00705AB3" w:rsidRDefault="00705AB3" w:rsidP="00793738">
      <w:pPr>
        <w:spacing w:after="240"/>
        <w:rPr>
          <w:rFonts w:ascii="Times New Roman" w:hAnsi="Times New Roman" w:cs="Times New Roman"/>
          <w:b/>
          <w:sz w:val="24"/>
          <w:szCs w:val="24"/>
        </w:rPr>
      </w:pPr>
    </w:p>
    <w:p w:rsidR="000B36EB" w:rsidRDefault="000B36EB" w:rsidP="00793738">
      <w:pPr>
        <w:spacing w:after="240"/>
        <w:rPr>
          <w:rFonts w:ascii="Times New Roman" w:hAnsi="Times New Roman" w:cs="Times New Roman"/>
          <w:b/>
          <w:sz w:val="24"/>
          <w:szCs w:val="24"/>
        </w:rPr>
      </w:pPr>
    </w:p>
    <w:p w:rsidR="00C82C17" w:rsidRDefault="00C82C17" w:rsidP="00793738">
      <w:pPr>
        <w:spacing w:after="240"/>
        <w:rPr>
          <w:rFonts w:ascii="Times New Roman" w:hAnsi="Times New Roman" w:cs="Times New Roman"/>
          <w:b/>
          <w:sz w:val="24"/>
          <w:szCs w:val="24"/>
        </w:rPr>
        <w:sectPr w:rsidR="00C82C17" w:rsidSect="000B36EB">
          <w:pgSz w:w="16838" w:h="11906" w:orient="landscape"/>
          <w:pgMar w:top="2268" w:right="1701" w:bottom="1701" w:left="1701" w:header="709" w:footer="709" w:gutter="0"/>
          <w:cols w:space="708"/>
          <w:docGrid w:linePitch="360"/>
        </w:sectPr>
      </w:pPr>
    </w:p>
    <w:p w:rsidR="000B36EB" w:rsidRDefault="00C82C17" w:rsidP="00793738">
      <w:pPr>
        <w:spacing w:after="240"/>
        <w:rPr>
          <w:rFonts w:ascii="Times New Roman" w:hAnsi="Times New Roman" w:cs="Times New Roman"/>
          <w:b/>
          <w:sz w:val="24"/>
          <w:szCs w:val="24"/>
        </w:rPr>
      </w:pPr>
      <w:r>
        <w:rPr>
          <w:rFonts w:ascii="Times New Roman" w:hAnsi="Times New Roman" w:cs="Times New Roman"/>
          <w:b/>
          <w:sz w:val="24"/>
          <w:szCs w:val="24"/>
        </w:rPr>
        <w:lastRenderedPageBreak/>
        <w:t>Anexo 3. Resultados del análisis químico del suelo</w:t>
      </w:r>
    </w:p>
    <w:p w:rsidR="00C82C17" w:rsidRDefault="000C6F93" w:rsidP="00793738">
      <w:pPr>
        <w:spacing w:after="240"/>
        <w:rPr>
          <w:rFonts w:ascii="Times New Roman" w:hAnsi="Times New Roman" w:cs="Times New Roman"/>
          <w:b/>
          <w:sz w:val="24"/>
          <w:szCs w:val="24"/>
        </w:rPr>
      </w:pPr>
      <w:r w:rsidRPr="000C6F93">
        <w:rPr>
          <w:rFonts w:ascii="Times New Roman" w:hAnsi="Times New Roman" w:cs="Times New Roman"/>
          <w:b/>
          <w:noProof/>
          <w:sz w:val="24"/>
          <w:szCs w:val="24"/>
          <w:lang w:val="es-ES" w:eastAsia="es-ES"/>
        </w:rPr>
        <w:drawing>
          <wp:inline distT="0" distB="0" distL="0" distR="0">
            <wp:extent cx="4872990" cy="7441659"/>
            <wp:effectExtent l="0" t="0" r="3810" b="6985"/>
            <wp:docPr id="92" name="Imagen 92" descr="C:\Users\SAMSUNG\Downloads\79767272_2436113126655945_1156930066303680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SUNG\Downloads\79767272_2436113126655945_1156930066303680512_n.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10617" t="4020" r="4628" b="4227"/>
                    <a:stretch/>
                  </pic:blipFill>
                  <pic:spPr bwMode="auto">
                    <a:xfrm>
                      <a:off x="0" y="0"/>
                      <a:ext cx="4895913" cy="7476665"/>
                    </a:xfrm>
                    <a:prstGeom prst="rect">
                      <a:avLst/>
                    </a:prstGeom>
                    <a:noFill/>
                    <a:ln>
                      <a:noFill/>
                    </a:ln>
                    <a:extLst>
                      <a:ext uri="{53640926-AAD7-44D8-BBD7-CCE9431645EC}">
                        <a14:shadowObscured xmlns:a14="http://schemas.microsoft.com/office/drawing/2010/main"/>
                      </a:ext>
                    </a:extLst>
                  </pic:spPr>
                </pic:pic>
              </a:graphicData>
            </a:graphic>
          </wp:inline>
        </w:drawing>
      </w:r>
    </w:p>
    <w:p w:rsidR="0069595D" w:rsidRDefault="0069595D" w:rsidP="0069595D">
      <w:pPr>
        <w:spacing w:after="240"/>
        <w:rPr>
          <w:rFonts w:ascii="Times New Roman" w:hAnsi="Times New Roman" w:cs="Times New Roman"/>
          <w:b/>
          <w:sz w:val="24"/>
          <w:szCs w:val="24"/>
        </w:rPr>
      </w:pPr>
    </w:p>
    <w:p w:rsidR="0069595D" w:rsidRPr="0069595D" w:rsidRDefault="0069595D" w:rsidP="0069595D">
      <w:pPr>
        <w:spacing w:after="240"/>
        <w:rPr>
          <w:rFonts w:ascii="Times New Roman" w:hAnsi="Times New Roman" w:cs="Times New Roman"/>
          <w:b/>
          <w:bCs/>
          <w:sz w:val="24"/>
          <w:szCs w:val="24"/>
        </w:rPr>
      </w:pPr>
      <w:r w:rsidRPr="0069595D">
        <w:rPr>
          <w:rFonts w:ascii="Times New Roman" w:hAnsi="Times New Roman" w:cs="Times New Roman"/>
          <w:b/>
          <w:bCs/>
          <w:sz w:val="24"/>
          <w:szCs w:val="24"/>
        </w:rPr>
        <w:lastRenderedPageBreak/>
        <w:t xml:space="preserve">Anexo </w:t>
      </w:r>
      <w:r>
        <w:rPr>
          <w:rFonts w:ascii="Times New Roman" w:hAnsi="Times New Roman" w:cs="Times New Roman"/>
          <w:b/>
          <w:bCs/>
          <w:sz w:val="24"/>
          <w:szCs w:val="24"/>
        </w:rPr>
        <w:t>4</w:t>
      </w:r>
      <w:r w:rsidRPr="0069595D">
        <w:rPr>
          <w:rFonts w:ascii="Times New Roman" w:hAnsi="Times New Roman" w:cs="Times New Roman"/>
          <w:b/>
          <w:bCs/>
          <w:sz w:val="24"/>
          <w:szCs w:val="24"/>
        </w:rPr>
        <w:t xml:space="preserve">. Resultados del análisis de proteína </w:t>
      </w:r>
    </w:p>
    <w:p w:rsidR="0069595D" w:rsidRPr="0069595D" w:rsidRDefault="0069595D" w:rsidP="00793738">
      <w:pPr>
        <w:spacing w:after="240"/>
        <w:rPr>
          <w:rFonts w:ascii="Times New Roman" w:hAnsi="Times New Roman" w:cs="Times New Roman"/>
          <w:b/>
          <w:bCs/>
          <w:sz w:val="24"/>
          <w:szCs w:val="24"/>
        </w:rPr>
      </w:pPr>
      <w:r w:rsidRPr="0069595D">
        <w:rPr>
          <w:rFonts w:ascii="Times New Roman" w:hAnsi="Times New Roman" w:cs="Times New Roman"/>
          <w:b/>
          <w:bCs/>
          <w:noProof/>
          <w:sz w:val="24"/>
          <w:szCs w:val="24"/>
          <w:lang w:val="es-ES" w:eastAsia="es-ES"/>
        </w:rPr>
        <w:drawing>
          <wp:inline distT="0" distB="0" distL="0" distR="0" wp14:anchorId="7934BBD4" wp14:editId="7716B8A3">
            <wp:extent cx="7508218" cy="5050790"/>
            <wp:effectExtent l="9208" t="0" r="7302" b="7303"/>
            <wp:docPr id="90" name="Imagen 90" descr="C:\Users\SAMSUNG\Downloads\78276702_818402548614184_708193450880663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Downloads\78276702_818402548614184_708193450880663552_n.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793" t="8925" r="6258" b="4468"/>
                    <a:stretch/>
                  </pic:blipFill>
                  <pic:spPr bwMode="auto">
                    <a:xfrm rot="5400000">
                      <a:off x="0" y="0"/>
                      <a:ext cx="7528032" cy="5064119"/>
                    </a:xfrm>
                    <a:prstGeom prst="rect">
                      <a:avLst/>
                    </a:prstGeom>
                    <a:noFill/>
                    <a:ln>
                      <a:noFill/>
                    </a:ln>
                    <a:extLst>
                      <a:ext uri="{53640926-AAD7-44D8-BBD7-CCE9431645EC}">
                        <a14:shadowObscured xmlns:a14="http://schemas.microsoft.com/office/drawing/2010/main"/>
                      </a:ext>
                    </a:extLst>
                  </pic:spPr>
                </pic:pic>
              </a:graphicData>
            </a:graphic>
          </wp:inline>
        </w:drawing>
      </w:r>
    </w:p>
    <w:p w:rsidR="0069595D" w:rsidRDefault="0069595D" w:rsidP="00793738">
      <w:pPr>
        <w:spacing w:after="240"/>
        <w:rPr>
          <w:rFonts w:ascii="Times New Roman" w:hAnsi="Times New Roman" w:cs="Times New Roman"/>
          <w:b/>
          <w:sz w:val="24"/>
          <w:szCs w:val="24"/>
        </w:rPr>
      </w:pPr>
    </w:p>
    <w:p w:rsidR="00CF64CB" w:rsidRDefault="0069595D" w:rsidP="00793738">
      <w:pPr>
        <w:spacing w:after="240"/>
        <w:rPr>
          <w:rFonts w:ascii="Times New Roman" w:hAnsi="Times New Roman" w:cs="Times New Roman"/>
          <w:b/>
          <w:sz w:val="24"/>
          <w:szCs w:val="24"/>
        </w:rPr>
      </w:pPr>
      <w:r>
        <w:rPr>
          <w:rFonts w:ascii="Times New Roman" w:hAnsi="Times New Roman" w:cs="Times New Roman"/>
          <w:b/>
          <w:sz w:val="24"/>
          <w:szCs w:val="24"/>
        </w:rPr>
        <w:lastRenderedPageBreak/>
        <w:t>Anexo 5</w:t>
      </w:r>
      <w:r w:rsidR="00CF64CB">
        <w:rPr>
          <w:rFonts w:ascii="Times New Roman" w:hAnsi="Times New Roman" w:cs="Times New Roman"/>
          <w:b/>
          <w:sz w:val="24"/>
          <w:szCs w:val="24"/>
        </w:rPr>
        <w:t xml:space="preserve">. Fotografías de la instilación, seguimiento y evaluación </w:t>
      </w:r>
      <w:r w:rsidR="003A2C95">
        <w:rPr>
          <w:rFonts w:ascii="Times New Roman" w:hAnsi="Times New Roman" w:cs="Times New Roman"/>
          <w:b/>
          <w:sz w:val="24"/>
          <w:szCs w:val="24"/>
        </w:rPr>
        <w:t>del ensayo</w:t>
      </w:r>
    </w:p>
    <w:p w:rsidR="009A0F7C" w:rsidRDefault="009A0F7C" w:rsidP="009A0F7C">
      <w:pPr>
        <w:spacing w:after="240"/>
        <w:rPr>
          <w:rFonts w:ascii="Times New Roman" w:hAnsi="Times New Roman" w:cs="Times New Roman"/>
          <w:b/>
          <w:sz w:val="24"/>
          <w:szCs w:val="24"/>
        </w:rPr>
      </w:pPr>
      <w:r w:rsidRPr="00F51AA1">
        <w:rPr>
          <w:rFonts w:ascii="Times New Roman" w:hAnsi="Times New Roman" w:cs="Times New Roman"/>
          <w:b/>
          <w:noProof/>
          <w:sz w:val="24"/>
          <w:szCs w:val="24"/>
          <w:lang w:val="es-ES" w:eastAsia="es-ES"/>
        </w:rPr>
        <w:drawing>
          <wp:inline distT="0" distB="0" distL="0" distR="0" wp14:anchorId="35F6E3AD" wp14:editId="5B893990">
            <wp:extent cx="1763567" cy="2111031"/>
            <wp:effectExtent l="0" t="2222" r="6032" b="6033"/>
            <wp:docPr id="35" name="Imagen 35" descr="D:\FOTOS TESIS CEBADA\20180307_08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TESIS CEBADA\20180307_08460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1849470" cy="2213859"/>
                    </a:xfrm>
                    <a:prstGeom prst="rect">
                      <a:avLst/>
                    </a:prstGeom>
                    <a:noFill/>
                    <a:ln>
                      <a:noFill/>
                    </a:ln>
                  </pic:spPr>
                </pic:pic>
              </a:graphicData>
            </a:graphic>
          </wp:inline>
        </w:drawing>
      </w:r>
      <w:r>
        <w:rPr>
          <w:rFonts w:ascii="Times New Roman" w:hAnsi="Times New Roman" w:cs="Times New Roman"/>
          <w:b/>
          <w:noProof/>
          <w:sz w:val="24"/>
          <w:szCs w:val="24"/>
          <w:lang w:eastAsia="es-EC"/>
        </w:rPr>
        <w:t xml:space="preserve">             </w:t>
      </w:r>
      <w:r w:rsidRPr="00E61C06">
        <w:rPr>
          <w:rFonts w:ascii="Times New Roman" w:hAnsi="Times New Roman" w:cs="Times New Roman"/>
          <w:b/>
          <w:noProof/>
          <w:sz w:val="24"/>
          <w:szCs w:val="24"/>
          <w:lang w:val="es-ES" w:eastAsia="es-ES"/>
        </w:rPr>
        <w:drawing>
          <wp:inline distT="0" distB="0" distL="0" distR="0" wp14:anchorId="73B64AB7" wp14:editId="335D40E6">
            <wp:extent cx="2095500" cy="1748790"/>
            <wp:effectExtent l="0" t="0" r="0" b="3810"/>
            <wp:docPr id="36" name="Imagen 36" descr="D:\FOTOS TESIS CEBADA\20180223_11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TESIS CEBADA\20180223_11294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21978" cy="1770887"/>
                    </a:xfrm>
                    <a:prstGeom prst="rect">
                      <a:avLst/>
                    </a:prstGeom>
                    <a:noFill/>
                    <a:ln>
                      <a:noFill/>
                    </a:ln>
                  </pic:spPr>
                </pic:pic>
              </a:graphicData>
            </a:graphic>
          </wp:inline>
        </w:drawing>
      </w:r>
      <w:r>
        <w:rPr>
          <w:rFonts w:ascii="Times New Roman" w:hAnsi="Times New Roman" w:cs="Times New Roman"/>
          <w:b/>
          <w:sz w:val="24"/>
          <w:szCs w:val="24"/>
        </w:rPr>
        <w:t xml:space="preserve">  </w:t>
      </w:r>
    </w:p>
    <w:p w:rsidR="009A0F7C" w:rsidRPr="00F932F1" w:rsidRDefault="009A0F7C" w:rsidP="009A0F7C">
      <w:pPr>
        <w:spacing w:after="240"/>
        <w:rPr>
          <w:rFonts w:ascii="Times New Roman" w:hAnsi="Times New Roman" w:cs="Times New Roman"/>
          <w:sz w:val="24"/>
          <w:szCs w:val="24"/>
        </w:rPr>
      </w:pPr>
      <w:r w:rsidRPr="00F932F1">
        <w:rPr>
          <w:rFonts w:ascii="Times New Roman" w:hAnsi="Times New Roman" w:cs="Times New Roman"/>
          <w:sz w:val="24"/>
          <w:szCs w:val="24"/>
        </w:rPr>
        <w:t>Toma de muestras de suelo</w:t>
      </w:r>
      <w:r w:rsidRPr="00F932F1">
        <w:rPr>
          <w:rFonts w:ascii="Times New Roman" w:hAnsi="Times New Roman" w:cs="Times New Roman"/>
          <w:sz w:val="24"/>
        </w:rPr>
        <w:t xml:space="preserve">                       </w:t>
      </w:r>
      <w:r w:rsidR="00F932F1">
        <w:rPr>
          <w:rFonts w:ascii="Times New Roman" w:hAnsi="Times New Roman" w:cs="Times New Roman"/>
          <w:sz w:val="24"/>
        </w:rPr>
        <w:t xml:space="preserve">  </w:t>
      </w:r>
      <w:r w:rsidRPr="00F932F1">
        <w:rPr>
          <w:rFonts w:ascii="Times New Roman" w:hAnsi="Times New Roman" w:cs="Times New Roman"/>
          <w:sz w:val="24"/>
        </w:rPr>
        <w:t>Preparación</w:t>
      </w:r>
      <w:r w:rsidRPr="00F932F1">
        <w:rPr>
          <w:rFonts w:ascii="Times New Roman" w:hAnsi="Times New Roman" w:cs="Times New Roman"/>
          <w:noProof/>
          <w:sz w:val="24"/>
          <w:szCs w:val="24"/>
          <w:lang w:eastAsia="es-EC"/>
        </w:rPr>
        <w:t xml:space="preserve"> del suelo</w:t>
      </w:r>
    </w:p>
    <w:p w:rsidR="009A0F7C" w:rsidRDefault="009A0F7C" w:rsidP="009A0F7C">
      <w:pPr>
        <w:spacing w:after="240"/>
        <w:rPr>
          <w:rFonts w:ascii="Times New Roman" w:hAnsi="Times New Roman" w:cs="Times New Roman"/>
          <w:b/>
          <w:sz w:val="24"/>
          <w:szCs w:val="24"/>
        </w:rPr>
      </w:pPr>
      <w:r w:rsidRPr="008B5A08">
        <w:rPr>
          <w:rFonts w:ascii="Times New Roman" w:hAnsi="Times New Roman" w:cs="Times New Roman"/>
          <w:noProof/>
          <w:color w:val="000000" w:themeColor="text1"/>
          <w:sz w:val="24"/>
          <w:szCs w:val="24"/>
          <w:lang w:val="es-ES" w:eastAsia="es-ES"/>
        </w:rPr>
        <w:drawing>
          <wp:inline distT="0" distB="0" distL="0" distR="0" wp14:anchorId="23EA692E" wp14:editId="72D1DB4E">
            <wp:extent cx="1638121" cy="2085698"/>
            <wp:effectExtent l="4763" t="0" r="5397" b="5398"/>
            <wp:docPr id="37" name="Imagen 37" descr="D:\FOTOS TESIS CEBADA\20180313_09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 TESIS CEBADA\20180313_09495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1748928" cy="2226780"/>
                    </a:xfrm>
                    <a:prstGeom prst="rect">
                      <a:avLst/>
                    </a:prstGeom>
                    <a:noFill/>
                    <a:ln>
                      <a:noFill/>
                    </a:ln>
                  </pic:spPr>
                </pic:pic>
              </a:graphicData>
            </a:graphic>
          </wp:inline>
        </w:drawing>
      </w:r>
      <w:r w:rsidR="00F21FD7">
        <w:rPr>
          <w:rFonts w:ascii="Times New Roman" w:hAnsi="Times New Roman" w:cs="Times New Roman"/>
          <w:b/>
          <w:noProof/>
          <w:sz w:val="24"/>
          <w:szCs w:val="24"/>
          <w:lang w:eastAsia="es-EC"/>
        </w:rPr>
        <w:t xml:space="preserve">              </w:t>
      </w:r>
      <w:r w:rsidR="00F21FD7" w:rsidRPr="00A67213">
        <w:rPr>
          <w:rFonts w:ascii="Times New Roman" w:hAnsi="Times New Roman" w:cs="Times New Roman"/>
          <w:b/>
          <w:noProof/>
          <w:sz w:val="24"/>
          <w:szCs w:val="24"/>
          <w:lang w:val="es-ES" w:eastAsia="es-ES"/>
        </w:rPr>
        <w:drawing>
          <wp:inline distT="0" distB="0" distL="0" distR="0" wp14:anchorId="39165F58" wp14:editId="2A5476DB">
            <wp:extent cx="2103755" cy="1647825"/>
            <wp:effectExtent l="0" t="0" r="0" b="9525"/>
            <wp:docPr id="38" name="Imagen 38" descr="D:\FOTOS TESIS CEBADA\20180316_09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TESIS CEBADA\20180316_09111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98363" cy="1721929"/>
                    </a:xfrm>
                    <a:prstGeom prst="rect">
                      <a:avLst/>
                    </a:prstGeom>
                    <a:noFill/>
                    <a:ln>
                      <a:noFill/>
                    </a:ln>
                  </pic:spPr>
                </pic:pic>
              </a:graphicData>
            </a:graphic>
          </wp:inline>
        </w:drawing>
      </w:r>
      <w:r w:rsidR="00F21FD7">
        <w:rPr>
          <w:rFonts w:ascii="Times New Roman" w:hAnsi="Times New Roman" w:cs="Times New Roman"/>
          <w:b/>
          <w:sz w:val="24"/>
          <w:szCs w:val="24"/>
        </w:rPr>
        <w:t xml:space="preserve">               </w:t>
      </w:r>
    </w:p>
    <w:p w:rsidR="009A0F7C" w:rsidRPr="00F932F1" w:rsidRDefault="009A0F7C" w:rsidP="009A0F7C">
      <w:pPr>
        <w:spacing w:after="240"/>
        <w:rPr>
          <w:rFonts w:ascii="Times New Roman" w:hAnsi="Times New Roman" w:cs="Times New Roman"/>
          <w:noProof/>
          <w:color w:val="000000" w:themeColor="text1"/>
          <w:sz w:val="24"/>
          <w:szCs w:val="24"/>
          <w:lang w:eastAsia="es-EC"/>
        </w:rPr>
      </w:pPr>
      <w:r w:rsidRPr="00F932F1">
        <w:rPr>
          <w:rFonts w:ascii="Times New Roman" w:hAnsi="Times New Roman" w:cs="Times New Roman"/>
          <w:noProof/>
          <w:color w:val="000000" w:themeColor="text1"/>
          <w:sz w:val="24"/>
          <w:szCs w:val="24"/>
          <w:lang w:eastAsia="es-EC"/>
        </w:rPr>
        <w:t>Trazado del ensayo</w:t>
      </w:r>
      <w:r w:rsidR="00F21FD7" w:rsidRPr="00F932F1">
        <w:rPr>
          <w:rFonts w:ascii="Times New Roman" w:hAnsi="Times New Roman" w:cs="Times New Roman"/>
          <w:noProof/>
          <w:color w:val="000000" w:themeColor="text1"/>
          <w:sz w:val="24"/>
          <w:szCs w:val="24"/>
          <w:lang w:eastAsia="es-EC"/>
        </w:rPr>
        <w:t xml:space="preserve">                                    </w:t>
      </w:r>
      <w:r w:rsidR="00F932F1">
        <w:rPr>
          <w:rFonts w:ascii="Times New Roman" w:hAnsi="Times New Roman" w:cs="Times New Roman"/>
          <w:noProof/>
          <w:color w:val="000000" w:themeColor="text1"/>
          <w:sz w:val="24"/>
          <w:szCs w:val="24"/>
          <w:lang w:eastAsia="es-EC"/>
        </w:rPr>
        <w:t xml:space="preserve">  </w:t>
      </w:r>
      <w:r w:rsidR="00BC67F1" w:rsidRPr="00F932F1">
        <w:rPr>
          <w:rFonts w:ascii="Times New Roman" w:hAnsi="Times New Roman" w:cs="Times New Roman"/>
          <w:noProof/>
          <w:color w:val="000000" w:themeColor="text1"/>
          <w:sz w:val="24"/>
          <w:szCs w:val="24"/>
          <w:lang w:eastAsia="es-EC"/>
        </w:rPr>
        <w:t>Fertilización inicial y s</w:t>
      </w:r>
      <w:r w:rsidR="00F21FD7" w:rsidRPr="00F932F1">
        <w:rPr>
          <w:rFonts w:ascii="Times New Roman" w:hAnsi="Times New Roman" w:cs="Times New Roman"/>
          <w:noProof/>
          <w:color w:val="000000" w:themeColor="text1"/>
          <w:sz w:val="24"/>
          <w:szCs w:val="24"/>
          <w:lang w:eastAsia="es-EC"/>
        </w:rPr>
        <w:t>iembra</w:t>
      </w:r>
    </w:p>
    <w:p w:rsidR="00F21FD7" w:rsidRDefault="00F21FD7" w:rsidP="009A0F7C">
      <w:pPr>
        <w:spacing w:after="240"/>
        <w:rPr>
          <w:rFonts w:ascii="Times New Roman" w:hAnsi="Times New Roman" w:cs="Times New Roman"/>
          <w:b/>
          <w:sz w:val="24"/>
          <w:szCs w:val="24"/>
        </w:rPr>
      </w:pPr>
      <w:r w:rsidRPr="0094353D">
        <w:rPr>
          <w:noProof/>
          <w:lang w:val="es-ES" w:eastAsia="es-ES"/>
        </w:rPr>
        <w:drawing>
          <wp:inline distT="0" distB="0" distL="0" distR="0" wp14:anchorId="33B0484F" wp14:editId="0CD2DCAA">
            <wp:extent cx="2065020" cy="1695450"/>
            <wp:effectExtent l="0" t="0" r="0" b="0"/>
            <wp:docPr id="39" name="Imagen 39" descr="D:\FOTOS TESIS CEBADA\20180323_09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TOS TESIS CEBADA\20180323_09444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19602" cy="1740264"/>
                    </a:xfrm>
                    <a:prstGeom prst="rect">
                      <a:avLst/>
                    </a:prstGeom>
                    <a:noFill/>
                    <a:ln>
                      <a:noFill/>
                    </a:ln>
                  </pic:spPr>
                </pic:pic>
              </a:graphicData>
            </a:graphic>
          </wp:inline>
        </w:drawing>
      </w:r>
      <w:r>
        <w:rPr>
          <w:rFonts w:ascii="Times New Roman" w:hAnsi="Times New Roman" w:cs="Times New Roman"/>
          <w:b/>
          <w:noProof/>
          <w:color w:val="000000" w:themeColor="text1"/>
          <w:sz w:val="24"/>
          <w:szCs w:val="24"/>
          <w:lang w:eastAsia="es-EC"/>
        </w:rPr>
        <w:t xml:space="preserve">               </w:t>
      </w:r>
      <w:r w:rsidRPr="00F651D7">
        <w:rPr>
          <w:rFonts w:ascii="Times New Roman" w:hAnsi="Times New Roman" w:cs="Times New Roman"/>
          <w:b/>
          <w:noProof/>
          <w:color w:val="000000" w:themeColor="text1"/>
          <w:sz w:val="24"/>
          <w:szCs w:val="24"/>
          <w:lang w:val="es-ES" w:eastAsia="es-ES"/>
        </w:rPr>
        <w:drawing>
          <wp:inline distT="0" distB="0" distL="0" distR="0" wp14:anchorId="3ECE0BDB" wp14:editId="01A9B7F7">
            <wp:extent cx="2062784" cy="1695450"/>
            <wp:effectExtent l="0" t="0" r="0" b="0"/>
            <wp:docPr id="40" name="Imagen 40" descr="D:\FOTOS TESIS CEBADA\FB_IMG_152319236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TESIS CEBADA\FB_IMG_152319236415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44674" cy="1762757"/>
                    </a:xfrm>
                    <a:prstGeom prst="rect">
                      <a:avLst/>
                    </a:prstGeom>
                    <a:noFill/>
                    <a:ln>
                      <a:noFill/>
                    </a:ln>
                  </pic:spPr>
                </pic:pic>
              </a:graphicData>
            </a:graphic>
          </wp:inline>
        </w:drawing>
      </w:r>
    </w:p>
    <w:p w:rsidR="00F21FD7" w:rsidRPr="00F932F1" w:rsidRDefault="00F21FD7" w:rsidP="009A0F7C">
      <w:pPr>
        <w:spacing w:after="240"/>
        <w:rPr>
          <w:rFonts w:ascii="Times New Roman" w:hAnsi="Times New Roman" w:cs="Times New Roman"/>
          <w:sz w:val="24"/>
        </w:rPr>
      </w:pPr>
      <w:r w:rsidRPr="00F932F1">
        <w:rPr>
          <w:rFonts w:ascii="Times New Roman" w:hAnsi="Times New Roman" w:cs="Times New Roman"/>
          <w:sz w:val="24"/>
          <w:szCs w:val="24"/>
        </w:rPr>
        <w:t xml:space="preserve">Días a la emergencia de plántulas            </w:t>
      </w:r>
      <w:r w:rsidR="00F932F1">
        <w:rPr>
          <w:rFonts w:ascii="Times New Roman" w:hAnsi="Times New Roman" w:cs="Times New Roman"/>
          <w:sz w:val="24"/>
          <w:szCs w:val="24"/>
        </w:rPr>
        <w:t xml:space="preserve">   </w:t>
      </w:r>
      <w:r w:rsidRPr="00F932F1">
        <w:rPr>
          <w:rFonts w:ascii="Times New Roman" w:hAnsi="Times New Roman" w:cs="Times New Roman"/>
          <w:sz w:val="24"/>
        </w:rPr>
        <w:t>Número de plantas por metro lineal</w:t>
      </w:r>
    </w:p>
    <w:p w:rsidR="00F21FD7" w:rsidRDefault="00F21FD7" w:rsidP="009A0F7C">
      <w:pPr>
        <w:spacing w:after="240"/>
        <w:rPr>
          <w:rFonts w:ascii="Times New Roman" w:hAnsi="Times New Roman" w:cs="Times New Roman"/>
          <w:b/>
          <w:sz w:val="24"/>
        </w:rPr>
      </w:pPr>
    </w:p>
    <w:p w:rsidR="00F21FD7" w:rsidRDefault="004D59AC" w:rsidP="009A0F7C">
      <w:pPr>
        <w:spacing w:after="240"/>
        <w:rPr>
          <w:rFonts w:ascii="Times New Roman" w:hAnsi="Times New Roman" w:cs="Times New Roman"/>
          <w:b/>
          <w:noProof/>
          <w:color w:val="000000" w:themeColor="text1"/>
          <w:sz w:val="24"/>
          <w:szCs w:val="24"/>
          <w:lang w:eastAsia="es-EC"/>
        </w:rPr>
      </w:pPr>
      <w:r w:rsidRPr="005415A9">
        <w:rPr>
          <w:rFonts w:ascii="Times New Roman" w:hAnsi="Times New Roman" w:cs="Times New Roman"/>
          <w:b/>
          <w:noProof/>
          <w:color w:val="000000" w:themeColor="text1"/>
          <w:sz w:val="24"/>
          <w:szCs w:val="24"/>
          <w:lang w:val="es-ES" w:eastAsia="es-ES"/>
        </w:rPr>
        <w:lastRenderedPageBreak/>
        <w:drawing>
          <wp:inline distT="0" distB="0" distL="0" distR="0" wp14:anchorId="7956289D" wp14:editId="7960FA41">
            <wp:extent cx="1835953" cy="2173274"/>
            <wp:effectExtent l="2858" t="0" r="0" b="0"/>
            <wp:docPr id="41" name="Imagen 41" descr="D:\FOTOS TESIS CEBADA\20180410_08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TESIS CEBADA\20180410_08181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1898511" cy="2247326"/>
                    </a:xfrm>
                    <a:prstGeom prst="rect">
                      <a:avLst/>
                    </a:prstGeom>
                    <a:noFill/>
                    <a:ln>
                      <a:noFill/>
                    </a:ln>
                  </pic:spPr>
                </pic:pic>
              </a:graphicData>
            </a:graphic>
          </wp:inline>
        </w:drawing>
      </w:r>
      <w:r>
        <w:rPr>
          <w:rFonts w:ascii="Times New Roman" w:hAnsi="Times New Roman" w:cs="Times New Roman"/>
          <w:b/>
          <w:noProof/>
          <w:color w:val="000000" w:themeColor="text1"/>
          <w:sz w:val="24"/>
          <w:szCs w:val="24"/>
          <w:lang w:eastAsia="es-EC"/>
        </w:rPr>
        <w:t xml:space="preserve">              </w:t>
      </w:r>
      <w:r w:rsidRPr="005415A9">
        <w:rPr>
          <w:rFonts w:ascii="Times New Roman" w:hAnsi="Times New Roman" w:cs="Times New Roman"/>
          <w:b/>
          <w:noProof/>
          <w:color w:val="000000" w:themeColor="text1"/>
          <w:sz w:val="24"/>
          <w:szCs w:val="24"/>
          <w:lang w:val="es-ES" w:eastAsia="es-ES"/>
        </w:rPr>
        <w:drawing>
          <wp:inline distT="0" distB="0" distL="0" distR="0" wp14:anchorId="4712C0C7" wp14:editId="357A7546">
            <wp:extent cx="1826659" cy="2065492"/>
            <wp:effectExtent l="0" t="5080" r="0" b="0"/>
            <wp:docPr id="42" name="Imagen 42" descr="D:\FOTOS TESIS CEBADA\20180410_0848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TESIS CEBADA\20180410_084835(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1903672" cy="2152575"/>
                    </a:xfrm>
                    <a:prstGeom prst="rect">
                      <a:avLst/>
                    </a:prstGeom>
                    <a:noFill/>
                    <a:ln>
                      <a:noFill/>
                    </a:ln>
                  </pic:spPr>
                </pic:pic>
              </a:graphicData>
            </a:graphic>
          </wp:inline>
        </w:drawing>
      </w:r>
    </w:p>
    <w:p w:rsidR="004D59AC" w:rsidRPr="00F932F1" w:rsidRDefault="004D59AC" w:rsidP="004D59AC">
      <w:pPr>
        <w:spacing w:after="240"/>
        <w:jc w:val="center"/>
        <w:rPr>
          <w:rFonts w:ascii="Times New Roman" w:hAnsi="Times New Roman" w:cs="Times New Roman"/>
          <w:color w:val="000000" w:themeColor="text1"/>
          <w:sz w:val="24"/>
          <w:szCs w:val="24"/>
        </w:rPr>
      </w:pPr>
      <w:r w:rsidRPr="00F932F1">
        <w:rPr>
          <w:rFonts w:ascii="Times New Roman" w:hAnsi="Times New Roman" w:cs="Times New Roman"/>
          <w:color w:val="000000" w:themeColor="text1"/>
          <w:sz w:val="24"/>
          <w:szCs w:val="24"/>
        </w:rPr>
        <w:t>Control químico de malezas</w:t>
      </w:r>
    </w:p>
    <w:p w:rsidR="004D59AC" w:rsidRDefault="004D59AC" w:rsidP="004D59AC">
      <w:pPr>
        <w:spacing w:after="240"/>
        <w:rPr>
          <w:rFonts w:ascii="Times New Roman" w:hAnsi="Times New Roman" w:cs="Times New Roman"/>
          <w:b/>
          <w:sz w:val="24"/>
          <w:szCs w:val="24"/>
        </w:rPr>
      </w:pPr>
      <w:r w:rsidRPr="00F651D7">
        <w:rPr>
          <w:rFonts w:ascii="Times New Roman" w:hAnsi="Times New Roman" w:cs="Times New Roman"/>
          <w:b/>
          <w:noProof/>
          <w:color w:val="000000" w:themeColor="text1"/>
          <w:sz w:val="24"/>
          <w:szCs w:val="24"/>
          <w:lang w:val="es-ES" w:eastAsia="es-ES"/>
        </w:rPr>
        <w:drawing>
          <wp:inline distT="0" distB="0" distL="0" distR="0" wp14:anchorId="68F2EB11" wp14:editId="4A30CA69">
            <wp:extent cx="1922450" cy="2172970"/>
            <wp:effectExtent l="7938" t="0" r="0" b="0"/>
            <wp:docPr id="43" name="Imagen 43" descr="D:\FOTOS TESIS CEBADA\20180426_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TESIS CEBADA\20180426_10001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016400" cy="2279163"/>
                    </a:xfrm>
                    <a:prstGeom prst="rect">
                      <a:avLst/>
                    </a:prstGeom>
                    <a:noFill/>
                    <a:ln>
                      <a:noFill/>
                    </a:ln>
                  </pic:spPr>
                </pic:pic>
              </a:graphicData>
            </a:graphic>
          </wp:inline>
        </w:drawing>
      </w:r>
      <w:r>
        <w:rPr>
          <w:rFonts w:ascii="Times New Roman" w:hAnsi="Times New Roman" w:cs="Times New Roman"/>
          <w:b/>
          <w:noProof/>
          <w:color w:val="000000" w:themeColor="text1"/>
          <w:sz w:val="24"/>
          <w:szCs w:val="24"/>
          <w:lang w:eastAsia="es-EC"/>
        </w:rPr>
        <w:t xml:space="preserve">             </w:t>
      </w:r>
      <w:r w:rsidRPr="00E83751">
        <w:rPr>
          <w:rFonts w:ascii="Times New Roman" w:hAnsi="Times New Roman" w:cs="Times New Roman"/>
          <w:b/>
          <w:noProof/>
          <w:color w:val="000000" w:themeColor="text1"/>
          <w:sz w:val="24"/>
          <w:szCs w:val="24"/>
          <w:lang w:val="es-ES" w:eastAsia="es-ES"/>
        </w:rPr>
        <w:drawing>
          <wp:inline distT="0" distB="0" distL="0" distR="0" wp14:anchorId="26AC1AF9" wp14:editId="339390C2">
            <wp:extent cx="2122795" cy="1914525"/>
            <wp:effectExtent l="0" t="0" r="0" b="0"/>
            <wp:docPr id="44" name="Imagen 44" descr="D:\FOTOS TESIS CEBADA\IMG-201804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 TESIS CEBADA\IMG-20180421-WA000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44698" cy="2024468"/>
                    </a:xfrm>
                    <a:prstGeom prst="rect">
                      <a:avLst/>
                    </a:prstGeom>
                    <a:noFill/>
                    <a:ln>
                      <a:noFill/>
                    </a:ln>
                  </pic:spPr>
                </pic:pic>
              </a:graphicData>
            </a:graphic>
          </wp:inline>
        </w:drawing>
      </w:r>
    </w:p>
    <w:p w:rsidR="004D59AC" w:rsidRPr="00F932F1" w:rsidRDefault="004D59AC" w:rsidP="004D59AC">
      <w:pPr>
        <w:spacing w:after="240"/>
        <w:rPr>
          <w:rFonts w:ascii="Times New Roman" w:hAnsi="Times New Roman" w:cs="Times New Roman"/>
          <w:sz w:val="24"/>
        </w:rPr>
      </w:pPr>
      <w:r w:rsidRPr="00F932F1">
        <w:rPr>
          <w:rFonts w:ascii="Times New Roman" w:hAnsi="Times New Roman" w:cs="Times New Roman"/>
          <w:color w:val="000000" w:themeColor="text1"/>
          <w:sz w:val="24"/>
          <w:szCs w:val="24"/>
        </w:rPr>
        <w:t xml:space="preserve">Hábito de crecimiento                               </w:t>
      </w:r>
      <w:r w:rsidR="00F932F1">
        <w:rPr>
          <w:rFonts w:ascii="Times New Roman" w:hAnsi="Times New Roman" w:cs="Times New Roman"/>
          <w:color w:val="000000" w:themeColor="text1"/>
          <w:sz w:val="24"/>
          <w:szCs w:val="24"/>
        </w:rPr>
        <w:t xml:space="preserve">   </w:t>
      </w:r>
      <w:r w:rsidRPr="00F932F1">
        <w:rPr>
          <w:rFonts w:ascii="Times New Roman" w:hAnsi="Times New Roman" w:cs="Times New Roman"/>
          <w:color w:val="000000" w:themeColor="text1"/>
          <w:sz w:val="24"/>
          <w:szCs w:val="24"/>
        </w:rPr>
        <w:t xml:space="preserve"> N</w:t>
      </w:r>
      <w:r w:rsidRPr="00F932F1">
        <w:rPr>
          <w:rFonts w:ascii="Times New Roman" w:hAnsi="Times New Roman" w:cs="Times New Roman"/>
          <w:sz w:val="24"/>
        </w:rPr>
        <w:t>úmero de macollos por planta</w:t>
      </w:r>
    </w:p>
    <w:p w:rsidR="00D41810" w:rsidRDefault="00D41810" w:rsidP="00D41810">
      <w:pPr>
        <w:spacing w:after="240"/>
        <w:rPr>
          <w:noProof/>
          <w:lang w:eastAsia="es-EC"/>
        </w:rPr>
      </w:pPr>
      <w:r w:rsidRPr="00E83751">
        <w:rPr>
          <w:noProof/>
          <w:lang w:val="es-ES" w:eastAsia="es-ES"/>
        </w:rPr>
        <w:drawing>
          <wp:inline distT="0" distB="0" distL="0" distR="0" wp14:anchorId="0287B0E6" wp14:editId="2A9A1A0F">
            <wp:extent cx="2171583" cy="2009775"/>
            <wp:effectExtent l="0" t="0" r="635" b="0"/>
            <wp:docPr id="45" name="Imagen 45" descr="D:\FOTOS TESIS CEBADA\20180522_08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TESIS CEBADA\20180522_08345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38457" cy="2071666"/>
                    </a:xfrm>
                    <a:prstGeom prst="rect">
                      <a:avLst/>
                    </a:prstGeom>
                    <a:noFill/>
                    <a:ln>
                      <a:noFill/>
                    </a:ln>
                  </pic:spPr>
                </pic:pic>
              </a:graphicData>
            </a:graphic>
          </wp:inline>
        </w:drawing>
      </w:r>
      <w:r>
        <w:rPr>
          <w:noProof/>
          <w:lang w:eastAsia="es-EC"/>
        </w:rPr>
        <w:t xml:space="preserve">                </w:t>
      </w:r>
      <w:r w:rsidRPr="00E83751">
        <w:rPr>
          <w:noProof/>
          <w:lang w:val="es-ES" w:eastAsia="es-ES"/>
        </w:rPr>
        <w:drawing>
          <wp:inline distT="0" distB="0" distL="0" distR="0" wp14:anchorId="74E67542" wp14:editId="482D6494">
            <wp:extent cx="2132850" cy="2009775"/>
            <wp:effectExtent l="0" t="0" r="1270" b="0"/>
            <wp:docPr id="46" name="Imagen 46" descr="D:\FOTOS TESIS CEBADA\20180522_08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TESIS CEBADA\20180522_0858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13874" cy="2086123"/>
                    </a:xfrm>
                    <a:prstGeom prst="rect">
                      <a:avLst/>
                    </a:prstGeom>
                    <a:noFill/>
                    <a:ln>
                      <a:noFill/>
                    </a:ln>
                  </pic:spPr>
                </pic:pic>
              </a:graphicData>
            </a:graphic>
          </wp:inline>
        </w:drawing>
      </w:r>
    </w:p>
    <w:p w:rsidR="00D41810" w:rsidRPr="00F932F1" w:rsidRDefault="00D41810" w:rsidP="00D41810">
      <w:pPr>
        <w:spacing w:after="240"/>
        <w:jc w:val="center"/>
        <w:rPr>
          <w:rFonts w:ascii="Times New Roman" w:hAnsi="Times New Roman" w:cs="Times New Roman"/>
          <w:sz w:val="24"/>
        </w:rPr>
      </w:pPr>
      <w:r w:rsidRPr="00F932F1">
        <w:rPr>
          <w:rFonts w:ascii="Times New Roman" w:hAnsi="Times New Roman" w:cs="Times New Roman"/>
          <w:sz w:val="24"/>
        </w:rPr>
        <w:t>Incidencia y severidad de enfermedades foliares</w:t>
      </w:r>
    </w:p>
    <w:p w:rsidR="00D41810" w:rsidRDefault="00D41810" w:rsidP="00B64C93">
      <w:pPr>
        <w:spacing w:after="240"/>
        <w:rPr>
          <w:rFonts w:ascii="Times New Roman" w:hAnsi="Times New Roman" w:cs="Times New Roman"/>
          <w:b/>
          <w:sz w:val="24"/>
        </w:rPr>
      </w:pPr>
    </w:p>
    <w:p w:rsidR="00D41810" w:rsidRDefault="00C37263" w:rsidP="00D41810">
      <w:pPr>
        <w:spacing w:after="240"/>
        <w:rPr>
          <w:rFonts w:ascii="Times New Roman" w:hAnsi="Times New Roman" w:cs="Times New Roman"/>
          <w:b/>
          <w:noProof/>
          <w:color w:val="000000" w:themeColor="text1"/>
          <w:sz w:val="24"/>
          <w:szCs w:val="24"/>
          <w:lang w:eastAsia="es-EC"/>
        </w:rPr>
      </w:pPr>
      <w:r w:rsidRPr="004B6E2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S" w:eastAsia="es-ES"/>
        </w:rPr>
        <w:lastRenderedPageBreak/>
        <w:drawing>
          <wp:inline distT="0" distB="0" distL="0" distR="0" wp14:anchorId="7F6CF99C" wp14:editId="12B0C3AB">
            <wp:extent cx="1810189" cy="2226707"/>
            <wp:effectExtent l="1270" t="0" r="1270" b="1270"/>
            <wp:docPr id="47" name="Imagen 47" descr="D:\FOTOS TESIS CEBADA\20180521_11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S TESIS CEBADA\20180521_11540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1843115" cy="2267209"/>
                    </a:xfrm>
                    <a:prstGeom prst="rect">
                      <a:avLst/>
                    </a:prstGeom>
                    <a:noFill/>
                    <a:ln>
                      <a:noFill/>
                    </a:ln>
                  </pic:spPr>
                </pic:pic>
              </a:graphicData>
            </a:graphic>
          </wp:inline>
        </w:drawing>
      </w:r>
      <w:r>
        <w:rPr>
          <w:b/>
          <w:noProof/>
          <w:lang w:eastAsia="es-EC"/>
        </w:rPr>
        <w:t xml:space="preserve"> </w:t>
      </w:r>
      <w:r>
        <w:rPr>
          <w:rFonts w:ascii="Times New Roman" w:hAnsi="Times New Roman" w:cs="Times New Roman"/>
          <w:b/>
          <w:noProof/>
          <w:color w:val="000000" w:themeColor="text1"/>
          <w:sz w:val="24"/>
          <w:szCs w:val="24"/>
          <w:lang w:eastAsia="es-EC"/>
        </w:rPr>
        <w:t xml:space="preserve">            </w:t>
      </w:r>
      <w:r w:rsidRPr="008700EF">
        <w:rPr>
          <w:rFonts w:ascii="Times New Roman" w:hAnsi="Times New Roman" w:cs="Times New Roman"/>
          <w:b/>
          <w:noProof/>
          <w:color w:val="000000" w:themeColor="text1"/>
          <w:sz w:val="24"/>
          <w:szCs w:val="24"/>
          <w:lang w:val="es-ES" w:eastAsia="es-ES"/>
        </w:rPr>
        <w:drawing>
          <wp:inline distT="0" distB="0" distL="0" distR="0" wp14:anchorId="00E847B5" wp14:editId="6A139BE8">
            <wp:extent cx="1798432" cy="2165126"/>
            <wp:effectExtent l="7302" t="0" r="0" b="0"/>
            <wp:docPr id="48" name="Imagen 48" descr="D:\FOTOS TESIS CEBADA\20180521_12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TESIS CEBADA\20180521_12500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1845203" cy="2221434"/>
                    </a:xfrm>
                    <a:prstGeom prst="rect">
                      <a:avLst/>
                    </a:prstGeom>
                    <a:noFill/>
                    <a:ln>
                      <a:noFill/>
                    </a:ln>
                  </pic:spPr>
                </pic:pic>
              </a:graphicData>
            </a:graphic>
          </wp:inline>
        </w:drawing>
      </w:r>
    </w:p>
    <w:p w:rsidR="00C37263" w:rsidRPr="00F932F1" w:rsidRDefault="00C37263" w:rsidP="00C37263">
      <w:pPr>
        <w:spacing w:after="240"/>
        <w:jc w:val="center"/>
        <w:rPr>
          <w:rFonts w:ascii="Times New Roman" w:hAnsi="Times New Roman" w:cs="Times New Roman"/>
          <w:noProof/>
          <w:color w:val="000000" w:themeColor="text1"/>
          <w:sz w:val="24"/>
          <w:szCs w:val="24"/>
          <w:lang w:eastAsia="es-EC"/>
        </w:rPr>
      </w:pPr>
      <w:r w:rsidRPr="00F932F1">
        <w:rPr>
          <w:rFonts w:ascii="Times New Roman" w:hAnsi="Times New Roman" w:cs="Times New Roman"/>
          <w:noProof/>
          <w:color w:val="000000" w:themeColor="text1"/>
          <w:sz w:val="24"/>
          <w:szCs w:val="24"/>
          <w:lang w:eastAsia="es-EC"/>
        </w:rPr>
        <w:t>Control fitosanitario</w:t>
      </w:r>
    </w:p>
    <w:p w:rsidR="00C37263" w:rsidRDefault="00111C1E" w:rsidP="00D41810">
      <w:pPr>
        <w:spacing w:after="240"/>
        <w:rPr>
          <w:b/>
          <w:noProof/>
          <w:lang w:eastAsia="es-EC"/>
        </w:rPr>
      </w:pPr>
      <w:r w:rsidRPr="00F60BD5">
        <w:rPr>
          <w:rFonts w:ascii="Times New Roman" w:hAnsi="Times New Roman" w:cs="Times New Roman"/>
          <w:b/>
          <w:noProof/>
          <w:color w:val="000000" w:themeColor="text1"/>
          <w:sz w:val="24"/>
          <w:szCs w:val="24"/>
          <w:lang w:val="es-ES" w:eastAsia="es-ES"/>
        </w:rPr>
        <w:drawing>
          <wp:inline distT="0" distB="0" distL="0" distR="0" wp14:anchorId="50FBBBCB" wp14:editId="64604239">
            <wp:extent cx="1909332" cy="2198370"/>
            <wp:effectExtent l="7620" t="0" r="3810" b="3810"/>
            <wp:docPr id="49" name="Imagen 49" descr="D:\FOTOS TESIS CEBADA\20180525_09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 TESIS CEBADA\20180525_09480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1990907" cy="2292294"/>
                    </a:xfrm>
                    <a:prstGeom prst="rect">
                      <a:avLst/>
                    </a:prstGeom>
                    <a:noFill/>
                    <a:ln>
                      <a:noFill/>
                    </a:ln>
                  </pic:spPr>
                </pic:pic>
              </a:graphicData>
            </a:graphic>
          </wp:inline>
        </w:drawing>
      </w:r>
      <w:r>
        <w:rPr>
          <w:rFonts w:ascii="Times New Roman" w:hAnsi="Times New Roman" w:cs="Times New Roman"/>
          <w:noProof/>
          <w:color w:val="000000" w:themeColor="text1"/>
          <w:sz w:val="24"/>
          <w:szCs w:val="24"/>
          <w:lang w:eastAsia="es-EC"/>
        </w:rPr>
        <w:t xml:space="preserve">             </w:t>
      </w:r>
      <w:r w:rsidRPr="00E12571">
        <w:rPr>
          <w:rFonts w:ascii="Times New Roman" w:hAnsi="Times New Roman" w:cs="Times New Roman"/>
          <w:noProof/>
          <w:color w:val="000000" w:themeColor="text1"/>
          <w:sz w:val="24"/>
          <w:szCs w:val="24"/>
          <w:lang w:val="es-ES" w:eastAsia="es-ES"/>
        </w:rPr>
        <w:drawing>
          <wp:inline distT="0" distB="0" distL="0" distR="0" wp14:anchorId="5DF870AD" wp14:editId="1F0790FD">
            <wp:extent cx="1851930" cy="2218155"/>
            <wp:effectExtent l="7302" t="0" r="3493" b="3492"/>
            <wp:docPr id="51" name="Imagen 51" descr="D:\FOTOS TESIS CEBADA\20180521_12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TESIS CEBADA\20180521_12330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1937007" cy="2320057"/>
                    </a:xfrm>
                    <a:prstGeom prst="rect">
                      <a:avLst/>
                    </a:prstGeom>
                    <a:noFill/>
                    <a:ln>
                      <a:noFill/>
                    </a:ln>
                  </pic:spPr>
                </pic:pic>
              </a:graphicData>
            </a:graphic>
          </wp:inline>
        </w:drawing>
      </w:r>
    </w:p>
    <w:p w:rsidR="00111C1E" w:rsidRDefault="00111C1E" w:rsidP="00D41810">
      <w:pPr>
        <w:spacing w:after="240"/>
        <w:rPr>
          <w:rFonts w:ascii="Times New Roman" w:hAnsi="Times New Roman" w:cs="Times New Roman"/>
          <w:b/>
          <w:noProof/>
          <w:color w:val="000000" w:themeColor="text1"/>
          <w:sz w:val="24"/>
          <w:szCs w:val="24"/>
          <w:lang w:eastAsia="es-EC"/>
        </w:rPr>
      </w:pPr>
      <w:r w:rsidRPr="00F932F1">
        <w:rPr>
          <w:rFonts w:ascii="Times New Roman" w:hAnsi="Times New Roman" w:cs="Times New Roman"/>
          <w:color w:val="000000" w:themeColor="text1"/>
          <w:sz w:val="24"/>
          <w:szCs w:val="24"/>
        </w:rPr>
        <w:t>Fertilización complementaria con urea</w:t>
      </w:r>
      <w:r>
        <w:rPr>
          <w:rFonts w:ascii="Times New Roman" w:hAnsi="Times New Roman" w:cs="Times New Roman"/>
          <w:b/>
          <w:color w:val="000000" w:themeColor="text1"/>
          <w:sz w:val="24"/>
          <w:szCs w:val="24"/>
        </w:rPr>
        <w:t xml:space="preserve">     </w:t>
      </w:r>
      <w:r w:rsidR="00F932F1">
        <w:rPr>
          <w:rFonts w:ascii="Times New Roman" w:hAnsi="Times New Roman" w:cs="Times New Roman"/>
          <w:b/>
          <w:color w:val="000000" w:themeColor="text1"/>
          <w:sz w:val="24"/>
          <w:szCs w:val="24"/>
        </w:rPr>
        <w:t xml:space="preserve">     </w:t>
      </w:r>
      <w:r w:rsidRPr="00F932F1">
        <w:rPr>
          <w:rFonts w:ascii="Times New Roman" w:hAnsi="Times New Roman" w:cs="Times New Roman"/>
          <w:noProof/>
          <w:color w:val="000000" w:themeColor="text1"/>
          <w:sz w:val="24"/>
          <w:szCs w:val="24"/>
          <w:lang w:eastAsia="es-EC"/>
        </w:rPr>
        <w:t>Fertilizaci</w:t>
      </w:r>
      <w:r w:rsidR="005F2CB0" w:rsidRPr="00F932F1">
        <w:rPr>
          <w:rFonts w:ascii="Times New Roman" w:hAnsi="Times New Roman" w:cs="Times New Roman"/>
          <w:noProof/>
          <w:color w:val="000000" w:themeColor="text1"/>
          <w:sz w:val="24"/>
          <w:szCs w:val="24"/>
          <w:lang w:eastAsia="es-EC"/>
        </w:rPr>
        <w:t>ó</w:t>
      </w:r>
      <w:r w:rsidRPr="00F932F1">
        <w:rPr>
          <w:rFonts w:ascii="Times New Roman" w:hAnsi="Times New Roman" w:cs="Times New Roman"/>
          <w:noProof/>
          <w:color w:val="000000" w:themeColor="text1"/>
          <w:sz w:val="24"/>
          <w:szCs w:val="24"/>
          <w:lang w:eastAsia="es-EC"/>
        </w:rPr>
        <w:t>n foliar complementaria</w:t>
      </w:r>
    </w:p>
    <w:p w:rsidR="006B23AF" w:rsidRDefault="006B23AF" w:rsidP="00D41810">
      <w:pPr>
        <w:spacing w:after="240"/>
        <w:rPr>
          <w:rFonts w:ascii="Times New Roman" w:hAnsi="Times New Roman" w:cs="Times New Roman"/>
          <w:b/>
          <w:noProof/>
          <w:color w:val="000000" w:themeColor="text1"/>
          <w:sz w:val="24"/>
          <w:szCs w:val="24"/>
          <w:lang w:eastAsia="es-EC"/>
        </w:rPr>
      </w:pPr>
      <w:r w:rsidRPr="0043121E">
        <w:rPr>
          <w:noProof/>
          <w:color w:val="000000" w:themeColor="text1"/>
          <w:lang w:val="es-ES" w:eastAsia="es-ES"/>
        </w:rPr>
        <w:drawing>
          <wp:inline distT="0" distB="0" distL="0" distR="0" wp14:anchorId="07DB5186" wp14:editId="03D32FD7">
            <wp:extent cx="1934495" cy="2285430"/>
            <wp:effectExtent l="0" t="4128" r="4763" b="4762"/>
            <wp:docPr id="53" name="Imagen 53" descr="D:\FOTOS TESIS CEBADA\20180514_143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OS TESIS CEBADA\20180514_143239(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2021347" cy="2388038"/>
                    </a:xfrm>
                    <a:prstGeom prst="rect">
                      <a:avLst/>
                    </a:prstGeom>
                    <a:noFill/>
                    <a:ln>
                      <a:noFill/>
                    </a:ln>
                  </pic:spPr>
                </pic:pic>
              </a:graphicData>
            </a:graphic>
          </wp:inline>
        </w:drawing>
      </w:r>
      <w:r w:rsidR="00A82320">
        <w:rPr>
          <w:rFonts w:ascii="Times New Roman" w:hAnsi="Times New Roman" w:cs="Times New Roman"/>
          <w:b/>
          <w:noProof/>
          <w:sz w:val="24"/>
          <w:lang w:eastAsia="es-EC"/>
        </w:rPr>
        <w:t xml:space="preserve">           </w:t>
      </w:r>
      <w:r w:rsidR="00A82320" w:rsidRPr="0043121E">
        <w:rPr>
          <w:rFonts w:ascii="Times New Roman" w:hAnsi="Times New Roman" w:cs="Times New Roman"/>
          <w:b/>
          <w:noProof/>
          <w:sz w:val="24"/>
          <w:lang w:val="es-ES" w:eastAsia="es-ES"/>
        </w:rPr>
        <w:drawing>
          <wp:inline distT="0" distB="0" distL="0" distR="0" wp14:anchorId="6289B872" wp14:editId="5875C980">
            <wp:extent cx="1941270" cy="2129005"/>
            <wp:effectExtent l="1588" t="0" r="3492" b="3493"/>
            <wp:docPr id="54" name="Imagen 54" descr="D:\FOTOS TESIS CEBADA\20180628_09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S TESIS CEBADA\20180628_091922.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39646"/>
                    <a:stretch/>
                  </pic:blipFill>
                  <pic:spPr bwMode="auto">
                    <a:xfrm rot="5400000">
                      <a:off x="0" y="0"/>
                      <a:ext cx="1989339" cy="2181723"/>
                    </a:xfrm>
                    <a:prstGeom prst="rect">
                      <a:avLst/>
                    </a:prstGeom>
                    <a:noFill/>
                    <a:ln>
                      <a:noFill/>
                    </a:ln>
                    <a:extLst>
                      <a:ext uri="{53640926-AAD7-44D8-BBD7-CCE9431645EC}">
                        <a14:shadowObscured xmlns:a14="http://schemas.microsoft.com/office/drawing/2010/main"/>
                      </a:ext>
                    </a:extLst>
                  </pic:spPr>
                </pic:pic>
              </a:graphicData>
            </a:graphic>
          </wp:inline>
        </w:drawing>
      </w:r>
    </w:p>
    <w:p w:rsidR="006B23AF" w:rsidRPr="00F932F1" w:rsidRDefault="006B23AF" w:rsidP="00D41810">
      <w:pPr>
        <w:spacing w:after="240"/>
        <w:rPr>
          <w:rFonts w:ascii="Times New Roman" w:hAnsi="Times New Roman" w:cs="Times New Roman"/>
          <w:color w:val="000000" w:themeColor="text1"/>
          <w:sz w:val="24"/>
          <w:szCs w:val="24"/>
        </w:rPr>
      </w:pPr>
      <w:r w:rsidRPr="00F932F1">
        <w:rPr>
          <w:rFonts w:ascii="Times New Roman" w:hAnsi="Times New Roman" w:cs="Times New Roman"/>
          <w:sz w:val="24"/>
        </w:rPr>
        <w:t>Días al espigamiento</w:t>
      </w:r>
      <w:r w:rsidR="00A82320" w:rsidRPr="00F932F1">
        <w:rPr>
          <w:rFonts w:ascii="Times New Roman" w:hAnsi="Times New Roman" w:cs="Times New Roman"/>
          <w:sz w:val="24"/>
        </w:rPr>
        <w:t xml:space="preserve">                                     </w:t>
      </w:r>
      <w:r w:rsidR="00A82320" w:rsidRPr="00F932F1">
        <w:rPr>
          <w:rFonts w:ascii="Times New Roman" w:hAnsi="Times New Roman" w:cs="Times New Roman"/>
          <w:color w:val="000000" w:themeColor="text1"/>
          <w:sz w:val="24"/>
          <w:szCs w:val="24"/>
        </w:rPr>
        <w:t>Altura de planta</w:t>
      </w:r>
    </w:p>
    <w:p w:rsidR="00B64C93" w:rsidRDefault="00B64C93" w:rsidP="00D41810">
      <w:pPr>
        <w:spacing w:after="240"/>
        <w:rPr>
          <w:rFonts w:ascii="Times New Roman" w:hAnsi="Times New Roman" w:cs="Times New Roman"/>
          <w:b/>
          <w:color w:val="000000" w:themeColor="text1"/>
          <w:sz w:val="24"/>
          <w:szCs w:val="24"/>
        </w:rPr>
      </w:pPr>
    </w:p>
    <w:p w:rsidR="00B64C93" w:rsidRDefault="00B64C93" w:rsidP="00D41810">
      <w:pPr>
        <w:spacing w:after="240"/>
        <w:rPr>
          <w:rFonts w:ascii="Times New Roman" w:hAnsi="Times New Roman" w:cs="Times New Roman"/>
          <w:noProof/>
          <w:sz w:val="24"/>
          <w:lang w:eastAsia="es-EC"/>
        </w:rPr>
      </w:pPr>
      <w:r w:rsidRPr="00533114">
        <w:rPr>
          <w:rFonts w:ascii="Times New Roman" w:hAnsi="Times New Roman" w:cs="Times New Roman"/>
          <w:noProof/>
          <w:sz w:val="24"/>
          <w:lang w:val="es-ES" w:eastAsia="es-ES"/>
        </w:rPr>
        <w:lastRenderedPageBreak/>
        <w:drawing>
          <wp:inline distT="0" distB="0" distL="0" distR="0" wp14:anchorId="10B465A0" wp14:editId="73AB52E9">
            <wp:extent cx="2350135" cy="1885950"/>
            <wp:effectExtent l="0" t="0" r="0" b="0"/>
            <wp:docPr id="34" name="Imagen 34" descr="C:\Users\SAMSUNG\Documents\FOTOS TESIS\20181219_12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MSUNG\Documents\FOTOS TESIS\20181219_12405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69810" cy="1901739"/>
                    </a:xfrm>
                    <a:prstGeom prst="rect">
                      <a:avLst/>
                    </a:prstGeom>
                    <a:noFill/>
                    <a:ln>
                      <a:noFill/>
                    </a:ln>
                  </pic:spPr>
                </pic:pic>
              </a:graphicData>
            </a:graphic>
          </wp:inline>
        </w:drawing>
      </w:r>
      <w:r>
        <w:rPr>
          <w:rFonts w:ascii="Times New Roman" w:hAnsi="Times New Roman" w:cs="Times New Roman"/>
          <w:noProof/>
          <w:sz w:val="24"/>
          <w:lang w:eastAsia="es-EC"/>
        </w:rPr>
        <w:t xml:space="preserve">           </w:t>
      </w:r>
      <w:r w:rsidRPr="00533114">
        <w:rPr>
          <w:rFonts w:ascii="Times New Roman" w:hAnsi="Times New Roman" w:cs="Times New Roman"/>
          <w:noProof/>
          <w:sz w:val="24"/>
          <w:lang w:val="es-ES" w:eastAsia="es-ES"/>
        </w:rPr>
        <w:drawing>
          <wp:inline distT="0" distB="0" distL="0" distR="0" wp14:anchorId="28E144B8" wp14:editId="651616A4">
            <wp:extent cx="2247900" cy="1895475"/>
            <wp:effectExtent l="0" t="0" r="0" b="9525"/>
            <wp:docPr id="50" name="Imagen 50" descr="C:\Users\SAMSUNG\Documents\FOTOS TESIS\20181219_12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MSUNG\Documents\FOTOS TESIS\20181219_12413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84163" cy="1926053"/>
                    </a:xfrm>
                    <a:prstGeom prst="rect">
                      <a:avLst/>
                    </a:prstGeom>
                    <a:noFill/>
                    <a:ln>
                      <a:noFill/>
                    </a:ln>
                  </pic:spPr>
                </pic:pic>
              </a:graphicData>
            </a:graphic>
          </wp:inline>
        </w:drawing>
      </w:r>
    </w:p>
    <w:p w:rsidR="00B64C93" w:rsidRPr="00F932F1" w:rsidRDefault="00B64C93" w:rsidP="00B64C93">
      <w:pPr>
        <w:spacing w:after="240"/>
        <w:jc w:val="center"/>
        <w:rPr>
          <w:rFonts w:ascii="Times New Roman" w:hAnsi="Times New Roman" w:cs="Times New Roman"/>
          <w:noProof/>
          <w:sz w:val="24"/>
          <w:lang w:eastAsia="es-EC"/>
        </w:rPr>
      </w:pPr>
      <w:r w:rsidRPr="00F932F1">
        <w:rPr>
          <w:rFonts w:ascii="Times New Roman" w:hAnsi="Times New Roman" w:cs="Times New Roman"/>
          <w:noProof/>
          <w:sz w:val="24"/>
          <w:lang w:eastAsia="es-EC"/>
        </w:rPr>
        <w:t>Visit</w:t>
      </w:r>
      <w:r w:rsidR="006070F4" w:rsidRPr="00F932F1">
        <w:rPr>
          <w:rFonts w:ascii="Times New Roman" w:hAnsi="Times New Roman" w:cs="Times New Roman"/>
          <w:noProof/>
          <w:sz w:val="24"/>
          <w:lang w:eastAsia="es-EC"/>
        </w:rPr>
        <w:t>a de campo por parte de los miem</w:t>
      </w:r>
      <w:r w:rsidRPr="00F932F1">
        <w:rPr>
          <w:rFonts w:ascii="Times New Roman" w:hAnsi="Times New Roman" w:cs="Times New Roman"/>
          <w:noProof/>
          <w:sz w:val="24"/>
          <w:lang w:eastAsia="es-EC"/>
        </w:rPr>
        <w:t>bros del tribunal</w:t>
      </w:r>
    </w:p>
    <w:p w:rsidR="00B64C93" w:rsidRDefault="00B64C93" w:rsidP="00B64C93">
      <w:pPr>
        <w:spacing w:after="240"/>
        <w:rPr>
          <w:rFonts w:ascii="Times New Roman" w:hAnsi="Times New Roman" w:cs="Times New Roman"/>
          <w:b/>
          <w:noProof/>
          <w:sz w:val="24"/>
          <w:lang w:eastAsia="es-EC"/>
        </w:rPr>
      </w:pPr>
      <w:r w:rsidRPr="00DB25A3">
        <w:rPr>
          <w:rFonts w:ascii="Times New Roman" w:hAnsi="Times New Roman" w:cs="Times New Roman"/>
          <w:noProof/>
          <w:sz w:val="24"/>
          <w:lang w:val="es-ES" w:eastAsia="es-ES"/>
        </w:rPr>
        <w:drawing>
          <wp:inline distT="0" distB="0" distL="0" distR="0" wp14:anchorId="7343B58D" wp14:editId="0798D4A4">
            <wp:extent cx="1838060" cy="2331620"/>
            <wp:effectExtent l="952" t="0" r="0" b="0"/>
            <wp:docPr id="52" name="Imagen 52" descr="D:\FOTOS TESIS CEBADA\20180628_09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S TESIS CEBADA\20180628_09191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1867763" cy="2369299"/>
                    </a:xfrm>
                    <a:prstGeom prst="rect">
                      <a:avLst/>
                    </a:prstGeom>
                    <a:noFill/>
                    <a:ln>
                      <a:noFill/>
                    </a:ln>
                  </pic:spPr>
                </pic:pic>
              </a:graphicData>
            </a:graphic>
          </wp:inline>
        </w:drawing>
      </w:r>
      <w:r>
        <w:rPr>
          <w:rFonts w:ascii="Times New Roman" w:hAnsi="Times New Roman" w:cs="Times New Roman"/>
          <w:b/>
          <w:noProof/>
          <w:sz w:val="24"/>
          <w:lang w:eastAsia="es-EC"/>
        </w:rPr>
        <w:t xml:space="preserve"> </w:t>
      </w:r>
      <w:r>
        <w:rPr>
          <w:rFonts w:ascii="Times New Roman" w:hAnsi="Times New Roman" w:cs="Times New Roman"/>
          <w:noProof/>
          <w:sz w:val="24"/>
          <w:lang w:eastAsia="es-EC"/>
        </w:rPr>
        <w:t xml:space="preserve">          </w:t>
      </w:r>
      <w:r w:rsidRPr="00183ECB">
        <w:rPr>
          <w:rFonts w:ascii="Times New Roman" w:hAnsi="Times New Roman" w:cs="Times New Roman"/>
          <w:b/>
          <w:noProof/>
          <w:sz w:val="24"/>
          <w:lang w:val="es-ES" w:eastAsia="es-ES"/>
        </w:rPr>
        <w:drawing>
          <wp:inline distT="0" distB="0" distL="0" distR="0" wp14:anchorId="166CCD21" wp14:editId="6706340B">
            <wp:extent cx="2236470" cy="1838325"/>
            <wp:effectExtent l="0" t="0" r="0" b="9525"/>
            <wp:docPr id="56" name="Imagen 56" descr="D:\FOTOS TESIS CEBADA\20180713_15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FOTOS TESIS CEBADA\20180713_15325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71503" cy="1867121"/>
                    </a:xfrm>
                    <a:prstGeom prst="rect">
                      <a:avLst/>
                    </a:prstGeom>
                    <a:noFill/>
                    <a:ln>
                      <a:noFill/>
                    </a:ln>
                  </pic:spPr>
                </pic:pic>
              </a:graphicData>
            </a:graphic>
          </wp:inline>
        </w:drawing>
      </w:r>
    </w:p>
    <w:p w:rsidR="00B64C93" w:rsidRPr="00F932F1" w:rsidRDefault="00065B1F" w:rsidP="00B64C93">
      <w:pPr>
        <w:spacing w:after="240"/>
        <w:rPr>
          <w:rFonts w:ascii="Times New Roman" w:hAnsi="Times New Roman" w:cs="Times New Roman"/>
          <w:sz w:val="24"/>
        </w:rPr>
      </w:pPr>
      <w:r w:rsidRPr="00F932F1">
        <w:rPr>
          <w:rFonts w:ascii="Times New Roman" w:hAnsi="Times New Roman" w:cs="Times New Roman"/>
          <w:sz w:val="24"/>
        </w:rPr>
        <w:t>L</w:t>
      </w:r>
      <w:r w:rsidR="00B64C93" w:rsidRPr="00F932F1">
        <w:rPr>
          <w:rFonts w:ascii="Times New Roman" w:hAnsi="Times New Roman" w:cs="Times New Roman"/>
          <w:sz w:val="24"/>
        </w:rPr>
        <w:t>ongitud de la espiga</w:t>
      </w:r>
      <w:r w:rsidRPr="00F932F1">
        <w:rPr>
          <w:rFonts w:ascii="Times New Roman" w:hAnsi="Times New Roman" w:cs="Times New Roman"/>
          <w:sz w:val="24"/>
        </w:rPr>
        <w:t xml:space="preserve">                                    </w:t>
      </w:r>
      <w:r w:rsidR="00F932F1">
        <w:rPr>
          <w:rFonts w:ascii="Times New Roman" w:hAnsi="Times New Roman" w:cs="Times New Roman"/>
          <w:sz w:val="24"/>
        </w:rPr>
        <w:t xml:space="preserve">  </w:t>
      </w:r>
      <w:r w:rsidRPr="00F932F1">
        <w:rPr>
          <w:rFonts w:ascii="Times New Roman" w:hAnsi="Times New Roman" w:cs="Times New Roman"/>
          <w:sz w:val="24"/>
        </w:rPr>
        <w:t>Número de hileras por espiga</w:t>
      </w:r>
    </w:p>
    <w:p w:rsidR="00C905B9" w:rsidRDefault="00C905B9" w:rsidP="00B64C93">
      <w:pPr>
        <w:spacing w:after="240"/>
        <w:rPr>
          <w:rFonts w:ascii="Times New Roman" w:hAnsi="Times New Roman" w:cs="Times New Roman"/>
          <w:b/>
          <w:noProof/>
          <w:sz w:val="24"/>
          <w:lang w:eastAsia="es-EC"/>
        </w:rPr>
      </w:pPr>
      <w:r w:rsidRPr="001B5240">
        <w:rPr>
          <w:rFonts w:ascii="Times New Roman" w:hAnsi="Times New Roman" w:cs="Times New Roman"/>
          <w:b/>
          <w:noProof/>
          <w:sz w:val="24"/>
          <w:lang w:val="es-ES" w:eastAsia="es-ES"/>
        </w:rPr>
        <w:drawing>
          <wp:inline distT="0" distB="0" distL="0" distR="0" wp14:anchorId="73965724" wp14:editId="699A0440">
            <wp:extent cx="2081402" cy="2341880"/>
            <wp:effectExtent l="2858" t="0" r="0" b="0"/>
            <wp:docPr id="57" name="Imagen 57" descr="D:\FOTOS TESIS CEBADA\20180605_15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FOTOS TESIS CEBADA\20180605_15002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152188" cy="2421525"/>
                    </a:xfrm>
                    <a:prstGeom prst="rect">
                      <a:avLst/>
                    </a:prstGeom>
                    <a:noFill/>
                    <a:ln>
                      <a:noFill/>
                    </a:ln>
                  </pic:spPr>
                </pic:pic>
              </a:graphicData>
            </a:graphic>
          </wp:inline>
        </w:drawing>
      </w:r>
      <w:r>
        <w:rPr>
          <w:rFonts w:ascii="Times New Roman" w:hAnsi="Times New Roman" w:cs="Times New Roman"/>
          <w:b/>
          <w:noProof/>
          <w:sz w:val="24"/>
          <w:lang w:eastAsia="es-EC"/>
        </w:rPr>
        <w:t xml:space="preserve">          </w:t>
      </w:r>
      <w:r w:rsidRPr="00844FD8">
        <w:rPr>
          <w:rFonts w:ascii="Times New Roman" w:hAnsi="Times New Roman" w:cs="Times New Roman"/>
          <w:b/>
          <w:noProof/>
          <w:sz w:val="24"/>
          <w:lang w:val="es-ES" w:eastAsia="es-ES"/>
        </w:rPr>
        <w:drawing>
          <wp:inline distT="0" distB="0" distL="0" distR="0" wp14:anchorId="008C17C2" wp14:editId="1978180A">
            <wp:extent cx="1971371" cy="2285343"/>
            <wp:effectExtent l="0" t="4445" r="5715" b="5715"/>
            <wp:docPr id="58" name="Imagen 58" descr="D:\FOTOS TESIS CEBADA\20180605_15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FOTOS TESIS CEBADA\20180605_15042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2019304" cy="2340910"/>
                    </a:xfrm>
                    <a:prstGeom prst="rect">
                      <a:avLst/>
                    </a:prstGeom>
                    <a:noFill/>
                    <a:ln>
                      <a:noFill/>
                    </a:ln>
                  </pic:spPr>
                </pic:pic>
              </a:graphicData>
            </a:graphic>
          </wp:inline>
        </w:drawing>
      </w:r>
    </w:p>
    <w:p w:rsidR="00C905B9" w:rsidRPr="00F932F1" w:rsidRDefault="00C905B9" w:rsidP="00C905B9">
      <w:pPr>
        <w:spacing w:after="240"/>
        <w:jc w:val="center"/>
        <w:rPr>
          <w:rFonts w:ascii="Times New Roman" w:hAnsi="Times New Roman" w:cs="Times New Roman"/>
          <w:color w:val="000000" w:themeColor="text1"/>
          <w:sz w:val="24"/>
          <w:szCs w:val="24"/>
        </w:rPr>
      </w:pPr>
      <w:r w:rsidRPr="00F932F1">
        <w:rPr>
          <w:rFonts w:ascii="Times New Roman" w:hAnsi="Times New Roman" w:cs="Times New Roman"/>
          <w:color w:val="000000" w:themeColor="text1"/>
          <w:sz w:val="24"/>
          <w:szCs w:val="24"/>
        </w:rPr>
        <w:t>Acame de tallo y raíz</w:t>
      </w:r>
    </w:p>
    <w:p w:rsidR="00C905B9" w:rsidRDefault="00C905B9" w:rsidP="00C905B9">
      <w:pPr>
        <w:spacing w:after="240"/>
        <w:jc w:val="center"/>
        <w:rPr>
          <w:rFonts w:ascii="Times New Roman" w:hAnsi="Times New Roman" w:cs="Times New Roman"/>
          <w:b/>
          <w:color w:val="000000" w:themeColor="text1"/>
          <w:sz w:val="24"/>
          <w:szCs w:val="24"/>
        </w:rPr>
      </w:pPr>
    </w:p>
    <w:p w:rsidR="00C905B9" w:rsidRDefault="00D90755" w:rsidP="00C905B9">
      <w:pPr>
        <w:spacing w:after="240"/>
        <w:rPr>
          <w:rFonts w:ascii="Times New Roman" w:hAnsi="Times New Roman" w:cs="Times New Roman"/>
          <w:b/>
          <w:color w:val="000000" w:themeColor="text1"/>
          <w:sz w:val="24"/>
          <w:szCs w:val="24"/>
        </w:rPr>
      </w:pPr>
      <w:r w:rsidRPr="00650F00">
        <w:rPr>
          <w:rFonts w:ascii="Times New Roman" w:hAnsi="Times New Roman" w:cs="Times New Roman"/>
          <w:noProof/>
          <w:sz w:val="24"/>
          <w:lang w:val="es-ES" w:eastAsia="es-ES"/>
        </w:rPr>
        <w:lastRenderedPageBreak/>
        <w:drawing>
          <wp:inline distT="0" distB="0" distL="0" distR="0" wp14:anchorId="0FA4A0D6" wp14:editId="39BAFE2B">
            <wp:extent cx="2061285" cy="2294110"/>
            <wp:effectExtent l="0" t="1905" r="0" b="0"/>
            <wp:docPr id="59" name="Imagen 59" descr="C:\Users\SAMSUNG\Documents\FOTOS TESIS\20190116_08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MSUNG\Documents\FOTOS TESIS\20190116_08404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flipH="1" flipV="1">
                      <a:off x="0" y="0"/>
                      <a:ext cx="2100778" cy="2338063"/>
                    </a:xfrm>
                    <a:prstGeom prst="rect">
                      <a:avLst/>
                    </a:prstGeom>
                    <a:noFill/>
                    <a:ln>
                      <a:noFill/>
                    </a:ln>
                  </pic:spPr>
                </pic:pic>
              </a:graphicData>
            </a:graphic>
          </wp:inline>
        </w:drawing>
      </w:r>
      <w:r>
        <w:rPr>
          <w:rFonts w:ascii="Times New Roman" w:hAnsi="Times New Roman" w:cs="Times New Roman"/>
          <w:noProof/>
          <w:sz w:val="24"/>
          <w:lang w:eastAsia="es-EC"/>
        </w:rPr>
        <w:t xml:space="preserve">             </w:t>
      </w:r>
      <w:r w:rsidRPr="00650F00">
        <w:rPr>
          <w:rFonts w:ascii="Times New Roman" w:hAnsi="Times New Roman" w:cs="Times New Roman"/>
          <w:noProof/>
          <w:sz w:val="24"/>
          <w:lang w:val="es-ES" w:eastAsia="es-ES"/>
        </w:rPr>
        <w:drawing>
          <wp:inline distT="0" distB="0" distL="0" distR="0" wp14:anchorId="5153C937" wp14:editId="165B1F4C">
            <wp:extent cx="2090320" cy="2199640"/>
            <wp:effectExtent l="2223" t="0" r="7937" b="7938"/>
            <wp:docPr id="60" name="Imagen 60" descr="C:\Users\SAMSUNG\Documents\FOTOS TESIS\20190116_10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MSUNG\Documents\FOTOS TESIS\20190116_104315.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2276"/>
                    <a:stretch/>
                  </pic:blipFill>
                  <pic:spPr bwMode="auto">
                    <a:xfrm rot="5400000">
                      <a:off x="0" y="0"/>
                      <a:ext cx="2131626" cy="2243106"/>
                    </a:xfrm>
                    <a:prstGeom prst="rect">
                      <a:avLst/>
                    </a:prstGeom>
                    <a:noFill/>
                    <a:ln>
                      <a:noFill/>
                    </a:ln>
                    <a:extLst>
                      <a:ext uri="{53640926-AAD7-44D8-BBD7-CCE9431645EC}">
                        <a14:shadowObscured xmlns:a14="http://schemas.microsoft.com/office/drawing/2010/main"/>
                      </a:ext>
                    </a:extLst>
                  </pic:spPr>
                </pic:pic>
              </a:graphicData>
            </a:graphic>
          </wp:inline>
        </w:drawing>
      </w:r>
    </w:p>
    <w:p w:rsidR="00D90755" w:rsidRPr="00F932F1" w:rsidRDefault="00D90755" w:rsidP="00C905B9">
      <w:pPr>
        <w:spacing w:after="240"/>
        <w:rPr>
          <w:rFonts w:ascii="Times New Roman" w:hAnsi="Times New Roman" w:cs="Times New Roman"/>
          <w:color w:val="000000" w:themeColor="text1"/>
          <w:sz w:val="24"/>
          <w:szCs w:val="24"/>
        </w:rPr>
      </w:pPr>
      <w:r w:rsidRPr="00F932F1">
        <w:rPr>
          <w:rFonts w:ascii="Times New Roman" w:hAnsi="Times New Roman" w:cs="Times New Roman"/>
          <w:color w:val="000000" w:themeColor="text1"/>
          <w:sz w:val="24"/>
          <w:szCs w:val="24"/>
        </w:rPr>
        <w:t>Color de la gluma                                             Forma de las aristas de la lemma</w:t>
      </w:r>
    </w:p>
    <w:p w:rsidR="00D90755" w:rsidRDefault="00D90755" w:rsidP="00C905B9">
      <w:pPr>
        <w:spacing w:after="240"/>
        <w:rPr>
          <w:rFonts w:ascii="Times New Roman" w:hAnsi="Times New Roman" w:cs="Times New Roman"/>
          <w:b/>
          <w:color w:val="000000" w:themeColor="text1"/>
          <w:sz w:val="24"/>
          <w:szCs w:val="24"/>
        </w:rPr>
      </w:pPr>
      <w:r w:rsidRPr="00875FCC">
        <w:rPr>
          <w:rFonts w:ascii="Times New Roman" w:hAnsi="Times New Roman" w:cs="Times New Roman"/>
          <w:noProof/>
          <w:sz w:val="24"/>
          <w:lang w:val="es-ES" w:eastAsia="es-ES"/>
        </w:rPr>
        <w:drawing>
          <wp:inline distT="0" distB="0" distL="0" distR="0" wp14:anchorId="7A653264" wp14:editId="174B1766">
            <wp:extent cx="1801347" cy="2286000"/>
            <wp:effectExtent l="5080" t="0" r="0" b="0"/>
            <wp:docPr id="61" name="Imagen 61" descr="C:\Users\SAMSUNG\Documents\FOTOS TESIS\20190116_09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ocuments\FOTOS TESIS\20190116_09251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1831174" cy="2323852"/>
                    </a:xfrm>
                    <a:prstGeom prst="rect">
                      <a:avLst/>
                    </a:prstGeom>
                    <a:noFill/>
                    <a:ln>
                      <a:noFill/>
                    </a:ln>
                  </pic:spPr>
                </pic:pic>
              </a:graphicData>
            </a:graphic>
          </wp:inline>
        </w:drawing>
      </w:r>
      <w:r>
        <w:rPr>
          <w:rFonts w:ascii="Times New Roman" w:hAnsi="Times New Roman" w:cs="Times New Roman"/>
          <w:b/>
          <w:color w:val="000000" w:themeColor="text1"/>
          <w:sz w:val="24"/>
          <w:szCs w:val="24"/>
        </w:rPr>
        <w:t xml:space="preserve">   </w:t>
      </w:r>
      <w:r>
        <w:rPr>
          <w:rFonts w:ascii="Times New Roman" w:hAnsi="Times New Roman" w:cs="Times New Roman"/>
          <w:noProof/>
          <w:sz w:val="24"/>
          <w:lang w:eastAsia="es-EC"/>
        </w:rPr>
        <w:t xml:space="preserve">          </w:t>
      </w:r>
      <w:r w:rsidRPr="00875FCC">
        <w:rPr>
          <w:rFonts w:ascii="Times New Roman" w:hAnsi="Times New Roman" w:cs="Times New Roman"/>
          <w:noProof/>
          <w:sz w:val="24"/>
          <w:lang w:val="es-ES" w:eastAsia="es-ES"/>
        </w:rPr>
        <w:drawing>
          <wp:inline distT="0" distB="0" distL="0" distR="0" wp14:anchorId="76E65D2F" wp14:editId="7E91DB77">
            <wp:extent cx="1773620" cy="2150615"/>
            <wp:effectExtent l="2223" t="0" r="317" b="318"/>
            <wp:docPr id="62" name="Imagen 62" descr="C:\Users\SAMSUNG\Documents\FOTOS TESIS\20190116_10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ocuments\FOTOS TESIS\20190116_10432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flipV="1">
                      <a:off x="0" y="0"/>
                      <a:ext cx="1814526" cy="2200216"/>
                    </a:xfrm>
                    <a:prstGeom prst="rect">
                      <a:avLst/>
                    </a:prstGeom>
                    <a:noFill/>
                    <a:ln>
                      <a:noFill/>
                    </a:ln>
                  </pic:spPr>
                </pic:pic>
              </a:graphicData>
            </a:graphic>
          </wp:inline>
        </w:drawing>
      </w:r>
    </w:p>
    <w:p w:rsidR="00D90755" w:rsidRPr="00F932F1" w:rsidRDefault="00D90755" w:rsidP="00BD17B3">
      <w:pPr>
        <w:spacing w:after="240"/>
        <w:rPr>
          <w:rFonts w:ascii="Times New Roman" w:hAnsi="Times New Roman" w:cs="Times New Roman"/>
          <w:color w:val="000000" w:themeColor="text1"/>
          <w:sz w:val="24"/>
          <w:szCs w:val="24"/>
        </w:rPr>
      </w:pPr>
      <w:r w:rsidRPr="00F932F1">
        <w:rPr>
          <w:rFonts w:ascii="Times New Roman" w:hAnsi="Times New Roman" w:cs="Times New Roman"/>
          <w:color w:val="000000" w:themeColor="text1"/>
          <w:sz w:val="24"/>
          <w:szCs w:val="24"/>
        </w:rPr>
        <w:t>Barbas de la arista de la lemma y color de la arista</w:t>
      </w:r>
      <w:r w:rsidR="00BD17B3" w:rsidRPr="00F932F1">
        <w:rPr>
          <w:rFonts w:ascii="Times New Roman" w:hAnsi="Times New Roman" w:cs="Times New Roman"/>
          <w:color w:val="000000" w:themeColor="text1"/>
          <w:sz w:val="24"/>
          <w:szCs w:val="24"/>
        </w:rPr>
        <w:t xml:space="preserve">         </w:t>
      </w:r>
      <w:r w:rsidRPr="00F932F1">
        <w:rPr>
          <w:rFonts w:ascii="Times New Roman" w:hAnsi="Times New Roman" w:cs="Times New Roman"/>
          <w:color w:val="000000" w:themeColor="text1"/>
          <w:sz w:val="24"/>
          <w:szCs w:val="24"/>
        </w:rPr>
        <w:t>Tipo de lemma</w:t>
      </w:r>
    </w:p>
    <w:p w:rsidR="00BD17B3" w:rsidRDefault="00BD17B3" w:rsidP="00BD17B3">
      <w:pPr>
        <w:spacing w:after="240"/>
        <w:rPr>
          <w:rFonts w:ascii="Times New Roman" w:hAnsi="Times New Roman" w:cs="Times New Roman"/>
          <w:b/>
          <w:color w:val="000000" w:themeColor="text1"/>
          <w:sz w:val="24"/>
          <w:szCs w:val="24"/>
        </w:rPr>
      </w:pPr>
      <w:r w:rsidRPr="00875FCC">
        <w:rPr>
          <w:rFonts w:ascii="Times New Roman" w:hAnsi="Times New Roman" w:cs="Times New Roman"/>
          <w:noProof/>
          <w:sz w:val="24"/>
          <w:lang w:val="es-ES" w:eastAsia="es-ES"/>
        </w:rPr>
        <w:drawing>
          <wp:inline distT="0" distB="0" distL="0" distR="0" wp14:anchorId="0D1F35DA" wp14:editId="01619E1A">
            <wp:extent cx="2256790" cy="1857375"/>
            <wp:effectExtent l="0" t="0" r="0" b="9525"/>
            <wp:docPr id="63" name="Imagen 63" descr="C:\Users\SAMSUNG\Documents\FOTOS TESIS\20190116_10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Documents\FOTOS TESIS\20190116_10414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68690" cy="1867169"/>
                    </a:xfrm>
                    <a:prstGeom prst="rect">
                      <a:avLst/>
                    </a:prstGeom>
                    <a:noFill/>
                    <a:ln>
                      <a:noFill/>
                    </a:ln>
                  </pic:spPr>
                </pic:pic>
              </a:graphicData>
            </a:graphic>
          </wp:inline>
        </w:drawing>
      </w:r>
      <w:r>
        <w:rPr>
          <w:rFonts w:ascii="Times New Roman" w:hAnsi="Times New Roman" w:cs="Times New Roman"/>
          <w:b/>
          <w:noProof/>
          <w:sz w:val="24"/>
          <w:lang w:eastAsia="es-EC"/>
        </w:rPr>
        <w:t xml:space="preserve">             </w:t>
      </w:r>
      <w:r w:rsidRPr="004C0F16">
        <w:rPr>
          <w:rFonts w:ascii="Times New Roman" w:hAnsi="Times New Roman" w:cs="Times New Roman"/>
          <w:b/>
          <w:noProof/>
          <w:sz w:val="24"/>
          <w:lang w:val="es-ES" w:eastAsia="es-ES"/>
        </w:rPr>
        <w:drawing>
          <wp:inline distT="0" distB="0" distL="0" distR="0" wp14:anchorId="07553135" wp14:editId="6A4D6FA1">
            <wp:extent cx="2209800" cy="1838325"/>
            <wp:effectExtent l="0" t="0" r="0" b="9525"/>
            <wp:docPr id="64" name="Imagen 64" descr="D:\FOTOS TESIS CEBADA\20180817_10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FOTOS TESIS CEBADA\20180817_10305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37046" cy="1860991"/>
                    </a:xfrm>
                    <a:prstGeom prst="rect">
                      <a:avLst/>
                    </a:prstGeom>
                    <a:noFill/>
                    <a:ln>
                      <a:noFill/>
                    </a:ln>
                  </pic:spPr>
                </pic:pic>
              </a:graphicData>
            </a:graphic>
          </wp:inline>
        </w:drawing>
      </w:r>
    </w:p>
    <w:p w:rsidR="00BD17B3" w:rsidRPr="00F932F1" w:rsidRDefault="00BD17B3" w:rsidP="00BD17B3">
      <w:pPr>
        <w:spacing w:after="240"/>
        <w:rPr>
          <w:rFonts w:ascii="Times New Roman" w:hAnsi="Times New Roman" w:cs="Times New Roman"/>
          <w:sz w:val="24"/>
        </w:rPr>
      </w:pPr>
      <w:r w:rsidRPr="00F932F1">
        <w:rPr>
          <w:rFonts w:ascii="Times New Roman" w:hAnsi="Times New Roman" w:cs="Times New Roman"/>
          <w:color w:val="000000" w:themeColor="text1"/>
          <w:sz w:val="24"/>
          <w:szCs w:val="24"/>
        </w:rPr>
        <w:t xml:space="preserve">Densidad de la espiga                                    </w:t>
      </w:r>
      <w:r w:rsidR="00F932F1">
        <w:rPr>
          <w:rFonts w:ascii="Times New Roman" w:hAnsi="Times New Roman" w:cs="Times New Roman"/>
          <w:color w:val="000000" w:themeColor="text1"/>
          <w:sz w:val="24"/>
          <w:szCs w:val="24"/>
        </w:rPr>
        <w:t xml:space="preserve"> </w:t>
      </w:r>
      <w:r w:rsidRPr="00F932F1">
        <w:rPr>
          <w:rFonts w:ascii="Times New Roman" w:hAnsi="Times New Roman" w:cs="Times New Roman"/>
          <w:sz w:val="24"/>
        </w:rPr>
        <w:t>Número de granos por espiga</w:t>
      </w:r>
    </w:p>
    <w:p w:rsidR="00430A95" w:rsidRDefault="00430A95" w:rsidP="00BD17B3">
      <w:pPr>
        <w:spacing w:after="240"/>
        <w:rPr>
          <w:rFonts w:ascii="Times New Roman" w:hAnsi="Times New Roman" w:cs="Times New Roman"/>
          <w:b/>
          <w:sz w:val="24"/>
        </w:rPr>
      </w:pPr>
    </w:p>
    <w:p w:rsidR="00430A95" w:rsidRDefault="00430A95" w:rsidP="00BD17B3">
      <w:pPr>
        <w:spacing w:after="240"/>
        <w:rPr>
          <w:rFonts w:ascii="Times New Roman" w:hAnsi="Times New Roman" w:cs="Times New Roman"/>
          <w:b/>
          <w:color w:val="000000" w:themeColor="text1"/>
          <w:sz w:val="24"/>
          <w:szCs w:val="24"/>
        </w:rPr>
      </w:pPr>
      <w:r w:rsidRPr="00934834">
        <w:rPr>
          <w:rFonts w:ascii="Times New Roman" w:hAnsi="Times New Roman" w:cs="Times New Roman"/>
          <w:b/>
          <w:noProof/>
          <w:sz w:val="24"/>
          <w:lang w:val="es-ES" w:eastAsia="es-ES"/>
        </w:rPr>
        <w:lastRenderedPageBreak/>
        <w:drawing>
          <wp:inline distT="0" distB="0" distL="0" distR="0" wp14:anchorId="0999C987" wp14:editId="6BD4FEFB">
            <wp:extent cx="1774220" cy="2294890"/>
            <wp:effectExtent l="6350" t="0" r="3810" b="3810"/>
            <wp:docPr id="55" name="Imagen 55" descr="D:\FOTOS TESIS CEBADA\20180904_09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FOTOS TESIS CEBADA\20180904_09541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1798572" cy="2326389"/>
                    </a:xfrm>
                    <a:prstGeom prst="rect">
                      <a:avLst/>
                    </a:prstGeom>
                    <a:noFill/>
                    <a:ln>
                      <a:noFill/>
                    </a:ln>
                  </pic:spPr>
                </pic:pic>
              </a:graphicData>
            </a:graphic>
          </wp:inline>
        </w:drawing>
      </w:r>
      <w:r w:rsidR="00466920">
        <w:rPr>
          <w:rFonts w:ascii="Times New Roman" w:hAnsi="Times New Roman" w:cs="Times New Roman"/>
          <w:b/>
          <w:color w:val="000000" w:themeColor="text1"/>
          <w:sz w:val="24"/>
          <w:szCs w:val="24"/>
        </w:rPr>
        <w:t xml:space="preserve"> </w:t>
      </w:r>
      <w:r w:rsidR="00466920">
        <w:rPr>
          <w:rFonts w:ascii="Times New Roman" w:hAnsi="Times New Roman" w:cs="Times New Roman"/>
          <w:noProof/>
          <w:sz w:val="24"/>
          <w:lang w:eastAsia="es-EC"/>
        </w:rPr>
        <w:t xml:space="preserve">            </w:t>
      </w:r>
      <w:r w:rsidR="00466920" w:rsidRPr="00C5670B">
        <w:rPr>
          <w:rFonts w:ascii="Times New Roman" w:hAnsi="Times New Roman" w:cs="Times New Roman"/>
          <w:noProof/>
          <w:sz w:val="24"/>
          <w:lang w:val="es-ES" w:eastAsia="es-ES"/>
        </w:rPr>
        <w:drawing>
          <wp:inline distT="0" distB="0" distL="0" distR="0" wp14:anchorId="26276006" wp14:editId="4F9B8F3C">
            <wp:extent cx="2149475" cy="1765588"/>
            <wp:effectExtent l="0" t="0" r="3175" b="6350"/>
            <wp:docPr id="65" name="Imagen 65" descr="C:\Users\SAMSUNG\Documents\FOTOS TESIS\20190116_10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Documents\FOTOS TESIS\20190116_104108.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467"/>
                    <a:stretch/>
                  </pic:blipFill>
                  <pic:spPr bwMode="auto">
                    <a:xfrm>
                      <a:off x="0" y="0"/>
                      <a:ext cx="2196489" cy="1804205"/>
                    </a:xfrm>
                    <a:prstGeom prst="rect">
                      <a:avLst/>
                    </a:prstGeom>
                    <a:noFill/>
                    <a:ln>
                      <a:noFill/>
                    </a:ln>
                    <a:extLst>
                      <a:ext uri="{53640926-AAD7-44D8-BBD7-CCE9431645EC}">
                        <a14:shadowObscured xmlns:a14="http://schemas.microsoft.com/office/drawing/2010/main"/>
                      </a:ext>
                    </a:extLst>
                  </pic:spPr>
                </pic:pic>
              </a:graphicData>
            </a:graphic>
          </wp:inline>
        </w:drawing>
      </w:r>
    </w:p>
    <w:p w:rsidR="00430A95" w:rsidRPr="00F932F1" w:rsidRDefault="00430A95" w:rsidP="00BD17B3">
      <w:pPr>
        <w:spacing w:after="240"/>
        <w:rPr>
          <w:rFonts w:ascii="Times New Roman" w:hAnsi="Times New Roman" w:cs="Times New Roman"/>
          <w:color w:val="000000" w:themeColor="text1"/>
          <w:sz w:val="24"/>
          <w:szCs w:val="24"/>
        </w:rPr>
      </w:pPr>
      <w:r w:rsidRPr="00F932F1">
        <w:rPr>
          <w:rFonts w:ascii="Times New Roman" w:hAnsi="Times New Roman" w:cs="Times New Roman"/>
          <w:color w:val="000000" w:themeColor="text1"/>
          <w:sz w:val="24"/>
          <w:szCs w:val="24"/>
        </w:rPr>
        <w:t>Desgrane de la espiga</w:t>
      </w:r>
      <w:r w:rsidR="00466920" w:rsidRPr="00F932F1">
        <w:rPr>
          <w:rFonts w:ascii="Times New Roman" w:hAnsi="Times New Roman" w:cs="Times New Roman"/>
          <w:color w:val="000000" w:themeColor="text1"/>
          <w:sz w:val="24"/>
          <w:szCs w:val="24"/>
        </w:rPr>
        <w:t xml:space="preserve">                                    </w:t>
      </w:r>
      <w:r w:rsidR="00F932F1">
        <w:rPr>
          <w:rFonts w:ascii="Times New Roman" w:hAnsi="Times New Roman" w:cs="Times New Roman"/>
          <w:color w:val="000000" w:themeColor="text1"/>
          <w:sz w:val="24"/>
          <w:szCs w:val="24"/>
        </w:rPr>
        <w:t xml:space="preserve">   </w:t>
      </w:r>
      <w:r w:rsidR="00466920" w:rsidRPr="00F932F1">
        <w:rPr>
          <w:rFonts w:ascii="Times New Roman" w:hAnsi="Times New Roman" w:cs="Times New Roman"/>
          <w:color w:val="000000" w:themeColor="text1"/>
          <w:sz w:val="24"/>
          <w:szCs w:val="24"/>
        </w:rPr>
        <w:t>Color de la espiga</w:t>
      </w:r>
    </w:p>
    <w:p w:rsidR="00466920" w:rsidRDefault="00466920" w:rsidP="00BD17B3">
      <w:pPr>
        <w:spacing w:after="240"/>
        <w:rPr>
          <w:rFonts w:ascii="Times New Roman" w:hAnsi="Times New Roman" w:cs="Times New Roman"/>
          <w:b/>
          <w:color w:val="000000" w:themeColor="text1"/>
          <w:sz w:val="24"/>
          <w:szCs w:val="24"/>
        </w:rPr>
      </w:pPr>
      <w:r w:rsidRPr="00875FCC">
        <w:rPr>
          <w:rFonts w:ascii="Times New Roman" w:hAnsi="Times New Roman" w:cs="Times New Roman"/>
          <w:noProof/>
          <w:sz w:val="24"/>
          <w:lang w:val="es-ES" w:eastAsia="es-ES"/>
        </w:rPr>
        <w:drawing>
          <wp:inline distT="0" distB="0" distL="0" distR="0" wp14:anchorId="36941647" wp14:editId="6A27831F">
            <wp:extent cx="1691607" cy="2275840"/>
            <wp:effectExtent l="0" t="6667" r="0" b="0"/>
            <wp:docPr id="66" name="Imagen 66" descr="C:\Users\SAMSUNG\Documents\FOTOS TESIS\20190116_09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ocuments\FOTOS TESIS\20190116_092517.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43913"/>
                    <a:stretch/>
                  </pic:blipFill>
                  <pic:spPr bwMode="auto">
                    <a:xfrm rot="5400000">
                      <a:off x="0" y="0"/>
                      <a:ext cx="1726884" cy="23233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es-EC"/>
        </w:rPr>
        <w:t xml:space="preserve">             </w:t>
      </w:r>
      <w:r w:rsidRPr="00875FCC">
        <w:rPr>
          <w:rFonts w:ascii="Times New Roman" w:hAnsi="Times New Roman" w:cs="Times New Roman"/>
          <w:noProof/>
          <w:sz w:val="24"/>
          <w:lang w:val="es-ES" w:eastAsia="es-ES"/>
        </w:rPr>
        <w:drawing>
          <wp:inline distT="0" distB="0" distL="0" distR="0" wp14:anchorId="14C284A1" wp14:editId="0566CA84">
            <wp:extent cx="2166944" cy="1687642"/>
            <wp:effectExtent l="0" t="0" r="5080" b="8255"/>
            <wp:docPr id="67" name="Imagen 67" descr="C:\Users\SAMSUNG\Documents\FOTOS TESIS\20190116_10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SUNG\Documents\FOTOS TESIS\20190116_10424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92911" cy="1707865"/>
                    </a:xfrm>
                    <a:prstGeom prst="rect">
                      <a:avLst/>
                    </a:prstGeom>
                    <a:noFill/>
                    <a:ln>
                      <a:noFill/>
                    </a:ln>
                  </pic:spPr>
                </pic:pic>
              </a:graphicData>
            </a:graphic>
          </wp:inline>
        </w:drawing>
      </w:r>
    </w:p>
    <w:p w:rsidR="00466920" w:rsidRPr="00F932F1" w:rsidRDefault="00466920" w:rsidP="00466920">
      <w:pPr>
        <w:tabs>
          <w:tab w:val="left" w:pos="7139"/>
        </w:tabs>
        <w:spacing w:after="240"/>
        <w:rPr>
          <w:rFonts w:ascii="Times New Roman" w:hAnsi="Times New Roman" w:cs="Times New Roman"/>
          <w:color w:val="000000" w:themeColor="text1"/>
          <w:sz w:val="24"/>
          <w:szCs w:val="24"/>
        </w:rPr>
      </w:pPr>
      <w:r w:rsidRPr="00F932F1">
        <w:rPr>
          <w:rFonts w:ascii="Times New Roman" w:hAnsi="Times New Roman" w:cs="Times New Roman"/>
          <w:color w:val="000000" w:themeColor="text1"/>
          <w:sz w:val="24"/>
          <w:szCs w:val="24"/>
        </w:rPr>
        <w:t xml:space="preserve">Color de la aleurona y el grano                    </w:t>
      </w:r>
      <w:r w:rsidR="00F932F1">
        <w:rPr>
          <w:rFonts w:ascii="Times New Roman" w:hAnsi="Times New Roman" w:cs="Times New Roman"/>
          <w:color w:val="000000" w:themeColor="text1"/>
          <w:sz w:val="24"/>
          <w:szCs w:val="24"/>
        </w:rPr>
        <w:t xml:space="preserve">    </w:t>
      </w:r>
      <w:r w:rsidRPr="00F932F1">
        <w:rPr>
          <w:rFonts w:ascii="Times New Roman" w:hAnsi="Times New Roman" w:cs="Times New Roman"/>
          <w:color w:val="000000" w:themeColor="text1"/>
          <w:sz w:val="24"/>
          <w:szCs w:val="24"/>
        </w:rPr>
        <w:t>Cubierta del grano</w:t>
      </w:r>
      <w:r w:rsidRPr="00F932F1">
        <w:rPr>
          <w:rFonts w:ascii="Times New Roman" w:hAnsi="Times New Roman" w:cs="Times New Roman"/>
          <w:color w:val="000000" w:themeColor="text1"/>
          <w:sz w:val="24"/>
          <w:szCs w:val="24"/>
        </w:rPr>
        <w:tab/>
      </w:r>
    </w:p>
    <w:p w:rsidR="00466920" w:rsidRDefault="001F676D" w:rsidP="00466920">
      <w:pPr>
        <w:tabs>
          <w:tab w:val="left" w:pos="7139"/>
        </w:tabs>
        <w:spacing w:after="240"/>
        <w:rPr>
          <w:rFonts w:ascii="Times New Roman" w:hAnsi="Times New Roman" w:cs="Times New Roman"/>
          <w:b/>
          <w:color w:val="000000" w:themeColor="text1"/>
          <w:sz w:val="24"/>
          <w:szCs w:val="24"/>
        </w:rPr>
      </w:pPr>
      <w:r w:rsidRPr="00A87A49">
        <w:rPr>
          <w:rFonts w:ascii="Times New Roman" w:hAnsi="Times New Roman" w:cs="Times New Roman"/>
          <w:b/>
          <w:noProof/>
          <w:sz w:val="24"/>
          <w:lang w:val="es-ES" w:eastAsia="es-ES"/>
        </w:rPr>
        <w:drawing>
          <wp:inline distT="0" distB="0" distL="0" distR="0" wp14:anchorId="05A8C50F" wp14:editId="369C73E4">
            <wp:extent cx="1888030" cy="2297239"/>
            <wp:effectExtent l="5080" t="0" r="3175" b="3175"/>
            <wp:docPr id="68" name="Imagen 68" descr="D:\FOTOS TESIS CEBADA\20180717_14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FOTOS TESIS CEBADA\20180717_14091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900209" cy="2312058"/>
                    </a:xfrm>
                    <a:prstGeom prst="rect">
                      <a:avLst/>
                    </a:prstGeom>
                    <a:noFill/>
                    <a:ln>
                      <a:noFill/>
                    </a:ln>
                  </pic:spPr>
                </pic:pic>
              </a:graphicData>
            </a:graphic>
          </wp:inline>
        </w:drawing>
      </w:r>
      <w:r>
        <w:rPr>
          <w:rFonts w:ascii="Times New Roman" w:hAnsi="Times New Roman" w:cs="Times New Roman"/>
          <w:b/>
          <w:noProof/>
          <w:color w:val="000000" w:themeColor="text1"/>
          <w:sz w:val="32"/>
          <w:szCs w:val="24"/>
          <w:lang w:eastAsia="es-EC"/>
        </w:rPr>
        <w:t xml:space="preserve">         </w:t>
      </w:r>
      <w:r w:rsidRPr="001C44EA">
        <w:rPr>
          <w:rFonts w:ascii="Times New Roman" w:hAnsi="Times New Roman" w:cs="Times New Roman"/>
          <w:b/>
          <w:noProof/>
          <w:color w:val="000000" w:themeColor="text1"/>
          <w:sz w:val="32"/>
          <w:szCs w:val="24"/>
          <w:lang w:val="es-ES" w:eastAsia="es-ES"/>
        </w:rPr>
        <w:drawing>
          <wp:inline distT="0" distB="0" distL="0" distR="0" wp14:anchorId="4D4CDB33" wp14:editId="188218C2">
            <wp:extent cx="1944824" cy="2235200"/>
            <wp:effectExtent l="6985" t="0" r="5715" b="5715"/>
            <wp:docPr id="69" name="Imagen 69" descr="D:\FOTOS TESIS CEBADA\20180719_13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OTOS TESIS CEBADA\20180719_13402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1948114" cy="2238981"/>
                    </a:xfrm>
                    <a:prstGeom prst="rect">
                      <a:avLst/>
                    </a:prstGeom>
                    <a:noFill/>
                    <a:ln>
                      <a:noFill/>
                    </a:ln>
                  </pic:spPr>
                </pic:pic>
              </a:graphicData>
            </a:graphic>
          </wp:inline>
        </w:drawing>
      </w:r>
    </w:p>
    <w:p w:rsidR="001F676D" w:rsidRPr="00F932F1" w:rsidRDefault="001F676D" w:rsidP="00466920">
      <w:pPr>
        <w:tabs>
          <w:tab w:val="left" w:pos="7139"/>
        </w:tabs>
        <w:spacing w:after="240"/>
        <w:rPr>
          <w:rFonts w:ascii="Times New Roman" w:hAnsi="Times New Roman" w:cs="Times New Roman"/>
          <w:sz w:val="24"/>
        </w:rPr>
      </w:pPr>
      <w:r w:rsidRPr="00F932F1">
        <w:rPr>
          <w:rFonts w:ascii="Times New Roman" w:hAnsi="Times New Roman" w:cs="Times New Roman"/>
          <w:color w:val="000000" w:themeColor="text1"/>
          <w:sz w:val="24"/>
          <w:szCs w:val="24"/>
        </w:rPr>
        <w:t xml:space="preserve">Días a la cosecha                                  </w:t>
      </w:r>
      <w:r w:rsidR="00F932F1">
        <w:rPr>
          <w:rFonts w:ascii="Times New Roman" w:hAnsi="Times New Roman" w:cs="Times New Roman"/>
          <w:color w:val="000000" w:themeColor="text1"/>
          <w:sz w:val="24"/>
          <w:szCs w:val="24"/>
        </w:rPr>
        <w:t xml:space="preserve">    </w:t>
      </w:r>
      <w:r w:rsidRPr="00F932F1">
        <w:rPr>
          <w:rFonts w:ascii="Times New Roman" w:hAnsi="Times New Roman" w:cs="Times New Roman"/>
          <w:color w:val="000000" w:themeColor="text1"/>
          <w:sz w:val="24"/>
          <w:szCs w:val="24"/>
        </w:rPr>
        <w:t xml:space="preserve">  </w:t>
      </w:r>
      <w:r w:rsidRPr="00F932F1">
        <w:rPr>
          <w:rFonts w:ascii="Times New Roman" w:hAnsi="Times New Roman" w:cs="Times New Roman"/>
          <w:sz w:val="24"/>
        </w:rPr>
        <w:t>Cosecha manual en madurez fisiológica</w:t>
      </w:r>
    </w:p>
    <w:p w:rsidR="00C905B9" w:rsidRPr="00C905B9" w:rsidRDefault="00C905B9" w:rsidP="003723D7">
      <w:pPr>
        <w:spacing w:after="240"/>
        <w:rPr>
          <w:rFonts w:ascii="Times New Roman" w:hAnsi="Times New Roman" w:cs="Times New Roman"/>
          <w:b/>
          <w:noProof/>
          <w:sz w:val="24"/>
          <w:lang w:eastAsia="es-EC"/>
        </w:rPr>
      </w:pPr>
    </w:p>
    <w:p w:rsidR="00B64C93" w:rsidRDefault="003723D7" w:rsidP="00D41810">
      <w:pPr>
        <w:spacing w:after="240"/>
        <w:rPr>
          <w:rFonts w:ascii="Times New Roman" w:hAnsi="Times New Roman" w:cs="Times New Roman"/>
          <w:b/>
          <w:color w:val="000000" w:themeColor="text1"/>
          <w:sz w:val="24"/>
          <w:szCs w:val="24"/>
        </w:rPr>
      </w:pPr>
      <w:r>
        <w:rPr>
          <w:noProof/>
          <w:lang w:val="es-ES" w:eastAsia="es-ES"/>
        </w:rPr>
        <w:lastRenderedPageBreak/>
        <w:drawing>
          <wp:inline distT="0" distB="0" distL="0" distR="0" wp14:anchorId="00B1F4F1" wp14:editId="460E795F">
            <wp:extent cx="1825767" cy="2247265"/>
            <wp:effectExtent l="0" t="1270" r="1905" b="1905"/>
            <wp:docPr id="70" name="Imagen 70" descr="C:\Users\SAMSUNG\AppData\Local\Microsoft\Windows\INetCache\Content.Word\20180905_08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INetCache\Content.Word\20180905_08572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1858458" cy="2287503"/>
                    </a:xfrm>
                    <a:prstGeom prst="rect">
                      <a:avLst/>
                    </a:prstGeom>
                    <a:noFill/>
                    <a:ln>
                      <a:noFill/>
                    </a:ln>
                  </pic:spPr>
                </pic:pic>
              </a:graphicData>
            </a:graphic>
          </wp:inline>
        </w:drawing>
      </w:r>
      <w:r>
        <w:rPr>
          <w:noProof/>
          <w:lang w:eastAsia="es-EC"/>
        </w:rPr>
        <w:t xml:space="preserve">                 </w:t>
      </w:r>
      <w:r>
        <w:rPr>
          <w:noProof/>
          <w:lang w:val="es-ES" w:eastAsia="es-ES"/>
        </w:rPr>
        <w:drawing>
          <wp:inline distT="0" distB="0" distL="0" distR="0" wp14:anchorId="09A9F4B7" wp14:editId="581DBF29">
            <wp:extent cx="1815999" cy="2215724"/>
            <wp:effectExtent l="0" t="9525" r="3810" b="3810"/>
            <wp:docPr id="71" name="Imagen 71" descr="C:\Users\SAMSUNG\AppData\Local\Microsoft\Windows\INetCache\Content.Word\20180905_08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AppData\Local\Microsoft\Windows\INetCache\Content.Word\20180905_08580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1836733" cy="2241022"/>
                    </a:xfrm>
                    <a:prstGeom prst="rect">
                      <a:avLst/>
                    </a:prstGeom>
                    <a:noFill/>
                    <a:ln>
                      <a:noFill/>
                    </a:ln>
                  </pic:spPr>
                </pic:pic>
              </a:graphicData>
            </a:graphic>
          </wp:inline>
        </w:drawing>
      </w:r>
    </w:p>
    <w:p w:rsidR="003723D7" w:rsidRPr="00F932F1" w:rsidRDefault="003723D7" w:rsidP="00D41810">
      <w:pPr>
        <w:spacing w:after="240"/>
        <w:rPr>
          <w:rFonts w:ascii="Times New Roman" w:hAnsi="Times New Roman" w:cs="Times New Roman"/>
          <w:color w:val="000000" w:themeColor="text1"/>
          <w:sz w:val="24"/>
          <w:szCs w:val="24"/>
        </w:rPr>
      </w:pPr>
      <w:r w:rsidRPr="00F932F1">
        <w:rPr>
          <w:rFonts w:ascii="Times New Roman" w:hAnsi="Times New Roman" w:cs="Times New Roman"/>
          <w:color w:val="000000" w:themeColor="text1"/>
          <w:sz w:val="24"/>
          <w:szCs w:val="24"/>
        </w:rPr>
        <w:t xml:space="preserve">Trilla </w:t>
      </w:r>
      <w:r w:rsidR="00963AC9" w:rsidRPr="00F932F1">
        <w:rPr>
          <w:rFonts w:ascii="Times New Roman" w:hAnsi="Times New Roman" w:cs="Times New Roman"/>
          <w:color w:val="000000" w:themeColor="text1"/>
          <w:sz w:val="24"/>
          <w:szCs w:val="24"/>
        </w:rPr>
        <w:t>manual</w:t>
      </w:r>
      <w:r w:rsidRPr="00F932F1">
        <w:rPr>
          <w:rFonts w:ascii="Times New Roman" w:hAnsi="Times New Roman" w:cs="Times New Roman"/>
          <w:color w:val="000000" w:themeColor="text1"/>
          <w:sz w:val="24"/>
          <w:szCs w:val="24"/>
        </w:rPr>
        <w:t xml:space="preserve">                                                                Aventado</w:t>
      </w:r>
    </w:p>
    <w:p w:rsidR="003723D7" w:rsidRDefault="003723D7" w:rsidP="00D41810">
      <w:pPr>
        <w:spacing w:after="240"/>
        <w:rPr>
          <w:rFonts w:ascii="Times New Roman" w:hAnsi="Times New Roman" w:cs="Times New Roman"/>
          <w:b/>
          <w:color w:val="000000" w:themeColor="text1"/>
          <w:sz w:val="24"/>
          <w:szCs w:val="24"/>
        </w:rPr>
      </w:pPr>
      <w:r>
        <w:rPr>
          <w:noProof/>
          <w:lang w:val="es-ES" w:eastAsia="es-ES"/>
        </w:rPr>
        <w:drawing>
          <wp:inline distT="0" distB="0" distL="0" distR="0" wp14:anchorId="4CF28D42" wp14:editId="1021EA88">
            <wp:extent cx="2310765" cy="1768510"/>
            <wp:effectExtent l="0" t="0" r="0" b="3175"/>
            <wp:docPr id="72" name="Imagen 72" descr="Resultado de imagen para secado de ceb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para secado de cebada"/>
                    <pic:cNvPicPr>
                      <a:picLocks noChangeAspect="1" noChangeArrowheads="1"/>
                    </pic:cNvPicPr>
                  </pic:nvPicPr>
                  <pic:blipFill rotWithShape="1">
                    <a:blip r:embed="rId93">
                      <a:extLst>
                        <a:ext uri="{28A0092B-C50C-407E-A947-70E740481C1C}">
                          <a14:useLocalDpi xmlns:a14="http://schemas.microsoft.com/office/drawing/2010/main" val="0"/>
                        </a:ext>
                      </a:extLst>
                    </a:blip>
                    <a:srcRect t="59954"/>
                    <a:stretch/>
                  </pic:blipFill>
                  <pic:spPr bwMode="auto">
                    <a:xfrm>
                      <a:off x="0" y="0"/>
                      <a:ext cx="2365313" cy="18102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color w:val="000000" w:themeColor="text1"/>
          <w:sz w:val="24"/>
          <w:szCs w:val="24"/>
        </w:rPr>
        <w:t xml:space="preserve"> </w:t>
      </w:r>
      <w:r>
        <w:rPr>
          <w:noProof/>
          <w:lang w:eastAsia="es-EC"/>
        </w:rPr>
        <w:t xml:space="preserve">               </w:t>
      </w:r>
      <w:r>
        <w:rPr>
          <w:noProof/>
          <w:lang w:val="es-ES" w:eastAsia="es-ES"/>
        </w:rPr>
        <w:drawing>
          <wp:inline distT="0" distB="0" distL="0" distR="0" wp14:anchorId="4D09F46E" wp14:editId="11F2FC33">
            <wp:extent cx="2109582" cy="1756012"/>
            <wp:effectExtent l="0" t="0" r="5080" b="0"/>
            <wp:docPr id="73" name="Imagen 73" descr="C:\Users\SAMSUNG\AppData\Local\Microsoft\Windows\INetCache\Content.Word\20181016_11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MSUNG\AppData\Local\Microsoft\Windows\INetCache\Content.Word\20181016_11515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60963" cy="1798782"/>
                    </a:xfrm>
                    <a:prstGeom prst="rect">
                      <a:avLst/>
                    </a:prstGeom>
                    <a:noFill/>
                    <a:ln>
                      <a:noFill/>
                    </a:ln>
                  </pic:spPr>
                </pic:pic>
              </a:graphicData>
            </a:graphic>
          </wp:inline>
        </w:drawing>
      </w:r>
    </w:p>
    <w:p w:rsidR="00B64C93" w:rsidRPr="00F932F1" w:rsidRDefault="006D6DF8" w:rsidP="00D41810">
      <w:pPr>
        <w:spacing w:after="240"/>
        <w:rPr>
          <w:rFonts w:ascii="Times New Roman" w:hAnsi="Times New Roman" w:cs="Times New Roman"/>
          <w:color w:val="000000" w:themeColor="text1"/>
          <w:sz w:val="24"/>
          <w:szCs w:val="24"/>
        </w:rPr>
      </w:pPr>
      <w:r w:rsidRPr="00F932F1">
        <w:rPr>
          <w:rFonts w:ascii="Times New Roman" w:hAnsi="Times New Roman" w:cs="Times New Roman"/>
          <w:color w:val="000000" w:themeColor="text1"/>
          <w:sz w:val="24"/>
          <w:szCs w:val="24"/>
        </w:rPr>
        <w:t>Secado y</w:t>
      </w:r>
      <w:r w:rsidR="00963AC9" w:rsidRPr="00F932F1">
        <w:rPr>
          <w:rFonts w:ascii="Times New Roman" w:hAnsi="Times New Roman" w:cs="Times New Roman"/>
          <w:color w:val="000000" w:themeColor="text1"/>
          <w:sz w:val="24"/>
          <w:szCs w:val="24"/>
        </w:rPr>
        <w:t xml:space="preserve"> color del grano</w:t>
      </w:r>
      <w:r w:rsidR="003723D7" w:rsidRPr="00F932F1">
        <w:rPr>
          <w:rFonts w:ascii="Times New Roman" w:hAnsi="Times New Roman" w:cs="Times New Roman"/>
          <w:color w:val="000000" w:themeColor="text1"/>
          <w:sz w:val="24"/>
          <w:szCs w:val="24"/>
        </w:rPr>
        <w:t xml:space="preserve">                             </w:t>
      </w:r>
      <w:r w:rsidR="00963AC9" w:rsidRPr="00F932F1">
        <w:rPr>
          <w:rFonts w:ascii="Times New Roman" w:hAnsi="Times New Roman" w:cs="Times New Roman"/>
          <w:color w:val="000000" w:themeColor="text1"/>
          <w:sz w:val="24"/>
          <w:szCs w:val="24"/>
        </w:rPr>
        <w:t xml:space="preserve">                     </w:t>
      </w:r>
      <w:r w:rsidR="003723D7" w:rsidRPr="00F932F1">
        <w:rPr>
          <w:rFonts w:ascii="Times New Roman" w:hAnsi="Times New Roman" w:cs="Times New Roman"/>
          <w:color w:val="000000" w:themeColor="text1"/>
          <w:sz w:val="24"/>
          <w:szCs w:val="24"/>
        </w:rPr>
        <w:t>Almacenado</w:t>
      </w:r>
    </w:p>
    <w:p w:rsidR="00BC67F1" w:rsidRDefault="00BC67F1" w:rsidP="00D41810">
      <w:pPr>
        <w:spacing w:after="240"/>
        <w:rPr>
          <w:rFonts w:ascii="Times New Roman" w:hAnsi="Times New Roman" w:cs="Times New Roman"/>
          <w:noProof/>
          <w:sz w:val="24"/>
          <w:lang w:eastAsia="es-EC"/>
        </w:rPr>
      </w:pPr>
      <w:r w:rsidRPr="00F91382">
        <w:rPr>
          <w:rFonts w:ascii="Times New Roman" w:hAnsi="Times New Roman" w:cs="Times New Roman"/>
          <w:noProof/>
          <w:sz w:val="24"/>
          <w:lang w:val="es-ES" w:eastAsia="es-ES"/>
        </w:rPr>
        <w:drawing>
          <wp:inline distT="0" distB="0" distL="0" distR="0" wp14:anchorId="4044317A" wp14:editId="132ADE01">
            <wp:extent cx="1781198" cy="2347876"/>
            <wp:effectExtent l="2540" t="0" r="0" b="0"/>
            <wp:docPr id="74" name="Imagen 74" descr="C:\Users\SAMSUNG\Documents\FOTOS TESIS\20190124_10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ocuments\FOTOS TESIS\20190124_10020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flipV="1">
                      <a:off x="0" y="0"/>
                      <a:ext cx="1827208" cy="2408523"/>
                    </a:xfrm>
                    <a:prstGeom prst="rect">
                      <a:avLst/>
                    </a:prstGeom>
                    <a:noFill/>
                    <a:ln>
                      <a:noFill/>
                    </a:ln>
                  </pic:spPr>
                </pic:pic>
              </a:graphicData>
            </a:graphic>
          </wp:inline>
        </w:drawing>
      </w:r>
      <w:r>
        <w:rPr>
          <w:rFonts w:ascii="Times New Roman" w:hAnsi="Times New Roman" w:cs="Times New Roman"/>
          <w:b/>
          <w:color w:val="000000" w:themeColor="text1"/>
          <w:sz w:val="24"/>
          <w:szCs w:val="24"/>
        </w:rPr>
        <w:t xml:space="preserve"> </w:t>
      </w:r>
      <w:r>
        <w:rPr>
          <w:rFonts w:ascii="Times New Roman" w:hAnsi="Times New Roman" w:cs="Times New Roman"/>
          <w:noProof/>
          <w:sz w:val="24"/>
          <w:lang w:eastAsia="es-EC"/>
        </w:rPr>
        <w:t xml:space="preserve">           </w:t>
      </w:r>
      <w:r w:rsidRPr="00F91382">
        <w:rPr>
          <w:rFonts w:ascii="Times New Roman" w:hAnsi="Times New Roman" w:cs="Times New Roman"/>
          <w:noProof/>
          <w:sz w:val="24"/>
          <w:lang w:val="es-ES" w:eastAsia="es-ES"/>
        </w:rPr>
        <w:drawing>
          <wp:inline distT="0" distB="0" distL="0" distR="0" wp14:anchorId="586330F7" wp14:editId="705A66AB">
            <wp:extent cx="1828342" cy="2147083"/>
            <wp:effectExtent l="0" t="6985" r="0" b="0"/>
            <wp:docPr id="75" name="Imagen 75" descr="C:\Users\SAMSUNG\Documents\FOTOS TESIS\20190124_10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ocuments\FOTOS TESIS\20190124_10022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1883168" cy="2211467"/>
                    </a:xfrm>
                    <a:prstGeom prst="rect">
                      <a:avLst/>
                    </a:prstGeom>
                    <a:noFill/>
                    <a:ln>
                      <a:noFill/>
                    </a:ln>
                  </pic:spPr>
                </pic:pic>
              </a:graphicData>
            </a:graphic>
          </wp:inline>
        </w:drawing>
      </w:r>
    </w:p>
    <w:p w:rsidR="00BC67F1" w:rsidRPr="00F932F1" w:rsidRDefault="00BC67F1" w:rsidP="00BC67F1">
      <w:pPr>
        <w:spacing w:after="240"/>
        <w:jc w:val="center"/>
        <w:rPr>
          <w:rFonts w:ascii="Times New Roman" w:hAnsi="Times New Roman" w:cs="Times New Roman"/>
          <w:noProof/>
          <w:sz w:val="24"/>
          <w:lang w:eastAsia="es-EC"/>
        </w:rPr>
      </w:pPr>
      <w:r w:rsidRPr="00F932F1">
        <w:rPr>
          <w:rFonts w:ascii="Times New Roman" w:hAnsi="Times New Roman" w:cs="Times New Roman"/>
          <w:noProof/>
          <w:sz w:val="24"/>
          <w:lang w:eastAsia="es-EC"/>
        </w:rPr>
        <w:t>Porcentaje de humedad del grano</w:t>
      </w:r>
    </w:p>
    <w:p w:rsidR="00BC67F1" w:rsidRDefault="00BC67F1" w:rsidP="00BC67F1">
      <w:pPr>
        <w:spacing w:after="240"/>
        <w:jc w:val="center"/>
        <w:rPr>
          <w:rFonts w:ascii="Times New Roman" w:hAnsi="Times New Roman" w:cs="Times New Roman"/>
          <w:b/>
          <w:noProof/>
          <w:sz w:val="24"/>
          <w:lang w:eastAsia="es-EC"/>
        </w:rPr>
      </w:pPr>
    </w:p>
    <w:p w:rsidR="00BC67F1" w:rsidRDefault="00BC67F1" w:rsidP="00BC67F1">
      <w:pPr>
        <w:spacing w:after="240"/>
        <w:rPr>
          <w:rFonts w:ascii="Times New Roman" w:hAnsi="Times New Roman" w:cs="Times New Roman"/>
          <w:noProof/>
          <w:sz w:val="24"/>
          <w:lang w:eastAsia="es-EC"/>
        </w:rPr>
      </w:pPr>
      <w:r w:rsidRPr="00533114">
        <w:rPr>
          <w:rFonts w:ascii="Times New Roman" w:hAnsi="Times New Roman" w:cs="Times New Roman"/>
          <w:noProof/>
          <w:sz w:val="24"/>
          <w:lang w:val="es-ES" w:eastAsia="es-ES"/>
        </w:rPr>
        <w:lastRenderedPageBreak/>
        <w:drawing>
          <wp:inline distT="0" distB="0" distL="0" distR="0" wp14:anchorId="2CC0A340" wp14:editId="75439F65">
            <wp:extent cx="1966706" cy="2247265"/>
            <wp:effectExtent l="0" t="6985" r="7620" b="7620"/>
            <wp:docPr id="76" name="Imagen 76" descr="C:\Users\SAMSUNG\Documents\FOTOS TESIS\20180914_08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MSUNG\Documents\FOTOS TESIS\20180914_08425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1999972" cy="2285276"/>
                    </a:xfrm>
                    <a:prstGeom prst="rect">
                      <a:avLst/>
                    </a:prstGeom>
                    <a:noFill/>
                    <a:ln>
                      <a:noFill/>
                    </a:ln>
                  </pic:spPr>
                </pic:pic>
              </a:graphicData>
            </a:graphic>
          </wp:inline>
        </w:drawing>
      </w:r>
      <w:r>
        <w:rPr>
          <w:rFonts w:ascii="Times New Roman" w:hAnsi="Times New Roman" w:cs="Times New Roman"/>
          <w:b/>
          <w:noProof/>
          <w:sz w:val="24"/>
          <w:lang w:eastAsia="es-EC"/>
        </w:rPr>
        <w:t xml:space="preserve">  </w:t>
      </w:r>
      <w:r>
        <w:rPr>
          <w:rFonts w:ascii="Times New Roman" w:hAnsi="Times New Roman" w:cs="Times New Roman"/>
          <w:noProof/>
          <w:sz w:val="24"/>
          <w:lang w:eastAsia="es-EC"/>
        </w:rPr>
        <w:t xml:space="preserve"> </w:t>
      </w:r>
      <w:r w:rsidR="008D687D">
        <w:rPr>
          <w:rFonts w:ascii="Times New Roman" w:hAnsi="Times New Roman" w:cs="Times New Roman"/>
          <w:noProof/>
          <w:sz w:val="24"/>
          <w:lang w:eastAsia="es-EC"/>
        </w:rPr>
        <w:t xml:space="preserve">         </w:t>
      </w:r>
      <w:r w:rsidR="008D687D" w:rsidRPr="00B07471">
        <w:rPr>
          <w:rFonts w:ascii="Times New Roman" w:hAnsi="Times New Roman" w:cs="Times New Roman"/>
          <w:noProof/>
          <w:sz w:val="24"/>
          <w:lang w:val="es-ES" w:eastAsia="es-ES"/>
        </w:rPr>
        <w:drawing>
          <wp:inline distT="0" distB="0" distL="0" distR="0" wp14:anchorId="012AFB32" wp14:editId="68F3625C">
            <wp:extent cx="2236787" cy="1964798"/>
            <wp:effectExtent l="0" t="0" r="0" b="0"/>
            <wp:docPr id="78" name="Imagen 78" descr="C:\Users\SAMSUNG\Documents\FOTOS TESIS\20190220_08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ocuments\FOTOS TESIS\20190220_08174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62980" cy="1987806"/>
                    </a:xfrm>
                    <a:prstGeom prst="rect">
                      <a:avLst/>
                    </a:prstGeom>
                    <a:noFill/>
                    <a:ln>
                      <a:noFill/>
                    </a:ln>
                  </pic:spPr>
                </pic:pic>
              </a:graphicData>
            </a:graphic>
          </wp:inline>
        </w:drawing>
      </w:r>
    </w:p>
    <w:p w:rsidR="008D687D" w:rsidRPr="00F932F1" w:rsidRDefault="008D687D" w:rsidP="008D687D">
      <w:pPr>
        <w:spacing w:after="240"/>
        <w:rPr>
          <w:rFonts w:ascii="Times New Roman" w:hAnsi="Times New Roman" w:cs="Times New Roman"/>
          <w:noProof/>
          <w:sz w:val="24"/>
          <w:lang w:eastAsia="es-EC"/>
        </w:rPr>
      </w:pPr>
      <w:r w:rsidRPr="00F932F1">
        <w:rPr>
          <w:rFonts w:ascii="Times New Roman" w:hAnsi="Times New Roman" w:cs="Times New Roman"/>
          <w:noProof/>
          <w:sz w:val="24"/>
          <w:lang w:eastAsia="es-EC"/>
        </w:rPr>
        <w:t xml:space="preserve">Rendimiento en kg/parcela                           </w:t>
      </w:r>
      <w:r w:rsidR="00F932F1">
        <w:rPr>
          <w:rFonts w:ascii="Times New Roman" w:hAnsi="Times New Roman" w:cs="Times New Roman"/>
          <w:noProof/>
          <w:sz w:val="24"/>
          <w:lang w:eastAsia="es-EC"/>
        </w:rPr>
        <w:t xml:space="preserve">  </w:t>
      </w:r>
      <w:r w:rsidRPr="00F932F1">
        <w:rPr>
          <w:rFonts w:ascii="Times New Roman" w:hAnsi="Times New Roman" w:cs="Times New Roman"/>
          <w:noProof/>
          <w:sz w:val="24"/>
          <w:lang w:eastAsia="es-EC"/>
        </w:rPr>
        <w:t>Grano quebrado</w:t>
      </w:r>
    </w:p>
    <w:p w:rsidR="002C01F0" w:rsidRDefault="002C01F0" w:rsidP="008D687D">
      <w:pPr>
        <w:spacing w:after="240"/>
        <w:rPr>
          <w:rFonts w:ascii="Times New Roman" w:hAnsi="Times New Roman" w:cs="Times New Roman"/>
          <w:noProof/>
          <w:sz w:val="24"/>
          <w:lang w:eastAsia="es-EC"/>
        </w:rPr>
      </w:pPr>
      <w:r w:rsidRPr="00F91382">
        <w:rPr>
          <w:rFonts w:ascii="Times New Roman" w:hAnsi="Times New Roman" w:cs="Times New Roman"/>
          <w:noProof/>
          <w:sz w:val="24"/>
          <w:lang w:val="es-ES" w:eastAsia="es-ES"/>
        </w:rPr>
        <w:drawing>
          <wp:inline distT="0" distB="0" distL="0" distR="0" wp14:anchorId="2A4053C8" wp14:editId="00DAE0D9">
            <wp:extent cx="1825762" cy="2192020"/>
            <wp:effectExtent l="7303" t="0" r="0" b="0"/>
            <wp:docPr id="79" name="Imagen 79" descr="C:\Users\SAMSUNG\Documents\FOTOS TESIS\20190125_14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Documents\FOTOS TESIS\20190125_14264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flipV="1">
                      <a:off x="0" y="0"/>
                      <a:ext cx="1860034" cy="2233167"/>
                    </a:xfrm>
                    <a:prstGeom prst="rect">
                      <a:avLst/>
                    </a:prstGeom>
                    <a:noFill/>
                    <a:ln>
                      <a:noFill/>
                    </a:ln>
                  </pic:spPr>
                </pic:pic>
              </a:graphicData>
            </a:graphic>
          </wp:inline>
        </w:drawing>
      </w:r>
      <w:r>
        <w:rPr>
          <w:rFonts w:ascii="Times New Roman" w:hAnsi="Times New Roman" w:cs="Times New Roman"/>
          <w:noProof/>
          <w:sz w:val="24"/>
          <w:lang w:eastAsia="es-EC"/>
        </w:rPr>
        <w:t xml:space="preserve">             </w:t>
      </w:r>
      <w:r w:rsidRPr="00F91382">
        <w:rPr>
          <w:rFonts w:ascii="Times New Roman" w:hAnsi="Times New Roman" w:cs="Times New Roman"/>
          <w:noProof/>
          <w:sz w:val="24"/>
          <w:lang w:val="es-ES" w:eastAsia="es-ES"/>
        </w:rPr>
        <w:drawing>
          <wp:inline distT="0" distB="0" distL="0" distR="0" wp14:anchorId="47F94BD6" wp14:editId="41DF1C32">
            <wp:extent cx="1831848" cy="2288540"/>
            <wp:effectExtent l="0" t="0" r="0" b="0"/>
            <wp:docPr id="80" name="Imagen 80" descr="C:\Users\SAMSUNG\Documents\FOTOS TESIS\20190219_10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SUNG\Documents\FOTOS TESIS\20190219_10294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1871625" cy="2338234"/>
                    </a:xfrm>
                    <a:prstGeom prst="rect">
                      <a:avLst/>
                    </a:prstGeom>
                    <a:noFill/>
                    <a:ln>
                      <a:noFill/>
                    </a:ln>
                  </pic:spPr>
                </pic:pic>
              </a:graphicData>
            </a:graphic>
          </wp:inline>
        </w:drawing>
      </w:r>
    </w:p>
    <w:p w:rsidR="002C01F0" w:rsidRPr="00F932F1" w:rsidRDefault="002C01F0" w:rsidP="002C01F0">
      <w:pPr>
        <w:spacing w:after="240"/>
        <w:jc w:val="center"/>
        <w:rPr>
          <w:rFonts w:ascii="Times New Roman" w:hAnsi="Times New Roman" w:cs="Times New Roman"/>
          <w:noProof/>
          <w:sz w:val="24"/>
          <w:lang w:eastAsia="es-EC"/>
        </w:rPr>
      </w:pPr>
      <w:r w:rsidRPr="00F932F1">
        <w:rPr>
          <w:rFonts w:ascii="Times New Roman" w:hAnsi="Times New Roman" w:cs="Times New Roman"/>
          <w:noProof/>
          <w:sz w:val="24"/>
          <w:lang w:eastAsia="es-EC"/>
        </w:rPr>
        <w:t>Peso de mil granos</w:t>
      </w:r>
    </w:p>
    <w:p w:rsidR="00604E25" w:rsidRDefault="00604E25" w:rsidP="00604E25">
      <w:pPr>
        <w:spacing w:after="240"/>
        <w:rPr>
          <w:rFonts w:ascii="Times New Roman" w:hAnsi="Times New Roman" w:cs="Times New Roman"/>
          <w:b/>
          <w:noProof/>
          <w:sz w:val="24"/>
          <w:lang w:eastAsia="es-EC"/>
        </w:rPr>
      </w:pPr>
      <w:r w:rsidRPr="00604E25">
        <w:rPr>
          <w:rFonts w:ascii="Times New Roman" w:hAnsi="Times New Roman" w:cs="Times New Roman"/>
          <w:b/>
          <w:noProof/>
          <w:sz w:val="24"/>
          <w:lang w:val="es-ES" w:eastAsia="es-ES"/>
        </w:rPr>
        <w:drawing>
          <wp:inline distT="0" distB="0" distL="0" distR="0">
            <wp:extent cx="2198451" cy="1837055"/>
            <wp:effectExtent l="0" t="0" r="0" b="0"/>
            <wp:docPr id="81" name="Imagen 81" descr="C:\Users\SAMSUNG\Downloads\78484160_508876309750815_7265861054419173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ownloads\78484160_508876309750815_7265861054419173376_n.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04049" cy="1841733"/>
                    </a:xfrm>
                    <a:prstGeom prst="rect">
                      <a:avLst/>
                    </a:prstGeom>
                    <a:noFill/>
                    <a:ln>
                      <a:noFill/>
                    </a:ln>
                  </pic:spPr>
                </pic:pic>
              </a:graphicData>
            </a:graphic>
          </wp:inline>
        </w:drawing>
      </w:r>
      <w:r>
        <w:rPr>
          <w:rFonts w:ascii="Times New Roman" w:hAnsi="Times New Roman" w:cs="Times New Roman"/>
          <w:b/>
          <w:noProof/>
          <w:sz w:val="24"/>
          <w:lang w:eastAsia="es-EC"/>
        </w:rPr>
        <w:t xml:space="preserve">             </w:t>
      </w:r>
      <w:r w:rsidRPr="00604E25">
        <w:rPr>
          <w:rFonts w:ascii="Times New Roman" w:hAnsi="Times New Roman" w:cs="Times New Roman"/>
          <w:b/>
          <w:noProof/>
          <w:sz w:val="24"/>
          <w:lang w:val="es-ES" w:eastAsia="es-ES"/>
        </w:rPr>
        <w:drawing>
          <wp:inline distT="0" distB="0" distL="0" distR="0">
            <wp:extent cx="2188724" cy="1856672"/>
            <wp:effectExtent l="0" t="0" r="2540" b="0"/>
            <wp:docPr id="82" name="Imagen 82" descr="C:\Users\SAMSUNG\Downloads\78586191_596511974420608_284332522820390092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ownloads\78586191_596511974420608_2843325228203900928_n (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96044" cy="1862882"/>
                    </a:xfrm>
                    <a:prstGeom prst="rect">
                      <a:avLst/>
                    </a:prstGeom>
                    <a:noFill/>
                    <a:ln>
                      <a:noFill/>
                    </a:ln>
                  </pic:spPr>
                </pic:pic>
              </a:graphicData>
            </a:graphic>
          </wp:inline>
        </w:drawing>
      </w:r>
    </w:p>
    <w:p w:rsidR="00604E25" w:rsidRPr="00F932F1" w:rsidRDefault="00604E25" w:rsidP="00604E25">
      <w:pPr>
        <w:jc w:val="center"/>
        <w:rPr>
          <w:rFonts w:ascii="Times New Roman" w:hAnsi="Times New Roman" w:cs="Times New Roman"/>
          <w:sz w:val="24"/>
        </w:rPr>
      </w:pPr>
      <w:r w:rsidRPr="00F932F1">
        <w:rPr>
          <w:rFonts w:ascii="Times New Roman" w:hAnsi="Times New Roman" w:cs="Times New Roman"/>
          <w:sz w:val="24"/>
        </w:rPr>
        <w:t>Análisis de proteína en el laboratorio de investigación de la UEB</w:t>
      </w:r>
    </w:p>
    <w:p w:rsidR="00604E25" w:rsidRDefault="00604E25" w:rsidP="00604E25">
      <w:pPr>
        <w:jc w:val="center"/>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r>
        <w:rPr>
          <w:rFonts w:ascii="Times New Roman" w:hAnsi="Times New Roman" w:cs="Times New Roman"/>
          <w:b/>
          <w:sz w:val="24"/>
        </w:rPr>
        <w:lastRenderedPageBreak/>
        <w:t>Anexo 6</w:t>
      </w:r>
      <w:r w:rsidRPr="00766F14">
        <w:rPr>
          <w:rFonts w:ascii="Times New Roman" w:hAnsi="Times New Roman" w:cs="Times New Roman"/>
          <w:b/>
          <w:sz w:val="24"/>
        </w:rPr>
        <w:t>. Escala de incidencia y severidad de enfermedades foliares.</w:t>
      </w:r>
    </w:p>
    <w:p w:rsidR="00766F14" w:rsidRPr="00766F14" w:rsidRDefault="00766F14" w:rsidP="00766F14">
      <w:pPr>
        <w:jc w:val="both"/>
        <w:rPr>
          <w:rFonts w:ascii="Times New Roman" w:hAnsi="Times New Roman" w:cs="Times New Roman"/>
          <w:b/>
          <w:sz w:val="24"/>
        </w:rPr>
      </w:pPr>
      <w:r w:rsidRPr="00766F14">
        <w:rPr>
          <w:rFonts w:ascii="Times New Roman" w:hAnsi="Times New Roman" w:cs="Times New Roman"/>
          <w:b/>
          <w:noProof/>
          <w:sz w:val="24"/>
          <w:lang w:val="es-ES" w:eastAsia="es-ES"/>
        </w:rPr>
        <w:drawing>
          <wp:inline distT="0" distB="0" distL="0" distR="0" wp14:anchorId="1D034AEB" wp14:editId="225DCE93">
            <wp:extent cx="4746625" cy="28038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746625" cy="2803850"/>
                    </a:xfrm>
                    <a:prstGeom prst="rect">
                      <a:avLst/>
                    </a:prstGeom>
                  </pic:spPr>
                </pic:pic>
              </a:graphicData>
            </a:graphic>
          </wp:inline>
        </w:drawing>
      </w:r>
    </w:p>
    <w:p w:rsidR="00766F14" w:rsidRPr="00766F14" w:rsidRDefault="00766F14" w:rsidP="00766F14">
      <w:pPr>
        <w:jc w:val="both"/>
        <w:rPr>
          <w:rFonts w:ascii="Times New Roman" w:hAnsi="Times New Roman" w:cs="Times New Roman"/>
          <w:b/>
          <w:sz w:val="24"/>
        </w:rPr>
      </w:pPr>
      <w:r w:rsidRPr="00766F14">
        <w:rPr>
          <w:rFonts w:ascii="Times New Roman" w:hAnsi="Times New Roman" w:cs="Times New Roman"/>
          <w:b/>
          <w:noProof/>
          <w:sz w:val="24"/>
          <w:lang w:val="es-ES" w:eastAsia="es-ES"/>
        </w:rPr>
        <w:drawing>
          <wp:inline distT="0" distB="0" distL="0" distR="0" wp14:anchorId="03CA8F89" wp14:editId="0CF11BBE">
            <wp:extent cx="4746660" cy="287845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769343" cy="2892210"/>
                    </a:xfrm>
                    <a:prstGeom prst="rect">
                      <a:avLst/>
                    </a:prstGeom>
                  </pic:spPr>
                </pic:pic>
              </a:graphicData>
            </a:graphic>
          </wp:inline>
        </w:drawing>
      </w: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r w:rsidRPr="00766F14">
        <w:rPr>
          <w:rFonts w:ascii="Times New Roman" w:hAnsi="Times New Roman" w:cs="Times New Roman"/>
          <w:b/>
          <w:noProof/>
          <w:sz w:val="24"/>
          <w:lang w:val="es-ES" w:eastAsia="es-ES"/>
        </w:rPr>
        <w:lastRenderedPageBreak/>
        <w:drawing>
          <wp:inline distT="0" distB="0" distL="0" distR="0" wp14:anchorId="18C1F881" wp14:editId="64673458">
            <wp:extent cx="4654194" cy="3303691"/>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695343" cy="3332900"/>
                    </a:xfrm>
                    <a:prstGeom prst="rect">
                      <a:avLst/>
                    </a:prstGeom>
                  </pic:spPr>
                </pic:pic>
              </a:graphicData>
            </a:graphic>
          </wp:inline>
        </w:drawing>
      </w: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sectPr w:rsidR="00766F14" w:rsidRPr="00766F14" w:rsidSect="000B36EB">
          <w:pgSz w:w="11906" w:h="16838"/>
          <w:pgMar w:top="1701" w:right="1701" w:bottom="1701" w:left="2268" w:header="709" w:footer="709" w:gutter="0"/>
          <w:cols w:space="708"/>
          <w:docGrid w:linePitch="360"/>
        </w:sectPr>
      </w:pPr>
    </w:p>
    <w:p w:rsidR="00766F14" w:rsidRPr="00766F14" w:rsidRDefault="00766F14" w:rsidP="00766F14">
      <w:pPr>
        <w:jc w:val="both"/>
        <w:rPr>
          <w:rFonts w:ascii="Times New Roman" w:hAnsi="Times New Roman" w:cs="Times New Roman"/>
          <w:b/>
          <w:sz w:val="24"/>
        </w:rPr>
      </w:pPr>
      <w:r>
        <w:rPr>
          <w:rFonts w:ascii="Times New Roman" w:hAnsi="Times New Roman" w:cs="Times New Roman"/>
          <w:b/>
          <w:sz w:val="24"/>
        </w:rPr>
        <w:lastRenderedPageBreak/>
        <w:t>Anexo 7</w:t>
      </w:r>
      <w:r w:rsidRPr="00766F14">
        <w:rPr>
          <w:rFonts w:ascii="Times New Roman" w:hAnsi="Times New Roman" w:cs="Times New Roman"/>
          <w:b/>
          <w:sz w:val="24"/>
        </w:rPr>
        <w:t>. Escalas para calificar los descriptores morfológicos de la cebada</w:t>
      </w:r>
    </w:p>
    <w:p w:rsidR="00766F14" w:rsidRPr="00766F14" w:rsidRDefault="00766F14" w:rsidP="00766F14">
      <w:pPr>
        <w:jc w:val="both"/>
        <w:rPr>
          <w:rFonts w:ascii="Times New Roman" w:hAnsi="Times New Roman" w:cs="Times New Roman"/>
          <w:b/>
          <w:sz w:val="24"/>
        </w:rPr>
      </w:pPr>
      <w:r w:rsidRPr="00766F14">
        <w:rPr>
          <w:rFonts w:ascii="Times New Roman" w:hAnsi="Times New Roman" w:cs="Times New Roman"/>
          <w:b/>
          <w:noProof/>
          <w:sz w:val="24"/>
          <w:lang w:val="es-ES" w:eastAsia="es-ES"/>
        </w:rPr>
        <w:drawing>
          <wp:inline distT="0" distB="0" distL="0" distR="0" wp14:anchorId="664FF8BF" wp14:editId="25069CFE">
            <wp:extent cx="5158559" cy="3377366"/>
            <wp:effectExtent l="0" t="0" r="444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4231" t="5772" r="6947" b="17289"/>
                    <a:stretch/>
                  </pic:blipFill>
                  <pic:spPr bwMode="auto">
                    <a:xfrm>
                      <a:off x="0" y="0"/>
                      <a:ext cx="5265680" cy="3447499"/>
                    </a:xfrm>
                    <a:prstGeom prst="rect">
                      <a:avLst/>
                    </a:prstGeom>
                    <a:ln>
                      <a:noFill/>
                    </a:ln>
                    <a:extLst>
                      <a:ext uri="{53640926-AAD7-44D8-BBD7-CCE9431645EC}">
                        <a14:shadowObscured xmlns:a14="http://schemas.microsoft.com/office/drawing/2010/main"/>
                      </a:ext>
                    </a:extLst>
                  </pic:spPr>
                </pic:pic>
              </a:graphicData>
            </a:graphic>
          </wp:inline>
        </w:drawing>
      </w:r>
    </w:p>
    <w:p w:rsidR="00766F14" w:rsidRPr="00766F14" w:rsidRDefault="00766F14" w:rsidP="00766F14">
      <w:pPr>
        <w:jc w:val="center"/>
        <w:rPr>
          <w:rFonts w:ascii="Times New Roman" w:hAnsi="Times New Roman" w:cs="Times New Roman"/>
          <w:b/>
          <w:sz w:val="24"/>
        </w:rPr>
      </w:pPr>
      <w:r w:rsidRPr="00766F14">
        <w:rPr>
          <w:rFonts w:ascii="Times New Roman" w:hAnsi="Times New Roman" w:cs="Times New Roman"/>
          <w:b/>
          <w:sz w:val="24"/>
        </w:rPr>
        <w:t>Escala para calificar la forma de las aristas de la lemma</w:t>
      </w:r>
    </w:p>
    <w:p w:rsidR="00766F14" w:rsidRPr="00766F14" w:rsidRDefault="00766F14" w:rsidP="00766F14">
      <w:pPr>
        <w:jc w:val="both"/>
        <w:rPr>
          <w:rFonts w:ascii="Times New Roman" w:hAnsi="Times New Roman" w:cs="Times New Roman"/>
          <w:b/>
          <w:sz w:val="24"/>
        </w:rPr>
      </w:pPr>
      <w:r w:rsidRPr="00766F14">
        <w:rPr>
          <w:rFonts w:ascii="Times New Roman" w:hAnsi="Times New Roman" w:cs="Times New Roman"/>
          <w:b/>
          <w:noProof/>
          <w:sz w:val="24"/>
          <w:lang w:val="es-ES" w:eastAsia="es-ES"/>
        </w:rPr>
        <w:drawing>
          <wp:inline distT="0" distB="0" distL="0" distR="0" wp14:anchorId="09C17B71" wp14:editId="5EA9563F">
            <wp:extent cx="5225143" cy="2876488"/>
            <wp:effectExtent l="0" t="0" r="0" b="63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58028" cy="2894592"/>
                    </a:xfrm>
                    <a:prstGeom prst="rect">
                      <a:avLst/>
                    </a:prstGeom>
                  </pic:spPr>
                </pic:pic>
              </a:graphicData>
            </a:graphic>
          </wp:inline>
        </w:drawing>
      </w:r>
    </w:p>
    <w:p w:rsidR="00766F14" w:rsidRPr="00766F14" w:rsidRDefault="00766F14" w:rsidP="00766F14">
      <w:pPr>
        <w:jc w:val="center"/>
        <w:rPr>
          <w:rFonts w:ascii="Times New Roman" w:hAnsi="Times New Roman" w:cs="Times New Roman"/>
          <w:b/>
          <w:sz w:val="24"/>
        </w:rPr>
      </w:pPr>
      <w:r w:rsidRPr="00766F14">
        <w:rPr>
          <w:rFonts w:ascii="Times New Roman" w:hAnsi="Times New Roman" w:cs="Times New Roman"/>
          <w:b/>
          <w:sz w:val="24"/>
        </w:rPr>
        <w:t>Escala para calificar el tipo de lemma</w:t>
      </w: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r w:rsidRPr="00766F14">
        <w:rPr>
          <w:rFonts w:ascii="Times New Roman" w:hAnsi="Times New Roman" w:cs="Times New Roman"/>
          <w:b/>
          <w:noProof/>
          <w:sz w:val="24"/>
          <w:lang w:val="es-ES" w:eastAsia="es-ES"/>
        </w:rPr>
        <w:lastRenderedPageBreak/>
        <w:drawing>
          <wp:inline distT="0" distB="0" distL="0" distR="0" wp14:anchorId="215E9192" wp14:editId="440349FB">
            <wp:extent cx="5039995" cy="3508721"/>
            <wp:effectExtent l="0" t="0" r="825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039995" cy="3508721"/>
                    </a:xfrm>
                    <a:prstGeom prst="rect">
                      <a:avLst/>
                    </a:prstGeom>
                  </pic:spPr>
                </pic:pic>
              </a:graphicData>
            </a:graphic>
          </wp:inline>
        </w:drawing>
      </w:r>
    </w:p>
    <w:p w:rsidR="00766F14" w:rsidRPr="00766F14" w:rsidRDefault="00766F14" w:rsidP="00766F14">
      <w:pPr>
        <w:jc w:val="center"/>
        <w:rPr>
          <w:rFonts w:ascii="Times New Roman" w:hAnsi="Times New Roman" w:cs="Times New Roman"/>
          <w:b/>
          <w:sz w:val="24"/>
        </w:rPr>
      </w:pPr>
      <w:r w:rsidRPr="00766F14">
        <w:rPr>
          <w:rFonts w:ascii="Times New Roman" w:hAnsi="Times New Roman" w:cs="Times New Roman"/>
          <w:b/>
          <w:sz w:val="24"/>
        </w:rPr>
        <w:t>Escala para calificar la densidad de la espiga</w:t>
      </w: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p>
    <w:p w:rsidR="00766F14" w:rsidRPr="00766F14" w:rsidRDefault="00766F14" w:rsidP="00766F14">
      <w:pPr>
        <w:jc w:val="both"/>
        <w:rPr>
          <w:rFonts w:ascii="Times New Roman" w:hAnsi="Times New Roman" w:cs="Times New Roman"/>
          <w:b/>
          <w:sz w:val="24"/>
        </w:rPr>
      </w:pPr>
    </w:p>
    <w:p w:rsidR="00766F14" w:rsidRDefault="00766F14" w:rsidP="00766F14">
      <w:pPr>
        <w:jc w:val="both"/>
        <w:rPr>
          <w:rFonts w:ascii="Times New Roman" w:hAnsi="Times New Roman" w:cs="Times New Roman"/>
          <w:b/>
          <w:sz w:val="24"/>
        </w:rPr>
      </w:pPr>
    </w:p>
    <w:p w:rsidR="00766F14" w:rsidRDefault="00766F14" w:rsidP="00FE2E0D">
      <w:pPr>
        <w:spacing w:after="240"/>
        <w:jc w:val="both"/>
        <w:rPr>
          <w:rFonts w:ascii="Times New Roman" w:hAnsi="Times New Roman" w:cs="Times New Roman"/>
          <w:b/>
          <w:sz w:val="24"/>
        </w:rPr>
      </w:pPr>
    </w:p>
    <w:p w:rsidR="00766F14" w:rsidRDefault="00766F14" w:rsidP="00FE2E0D">
      <w:pPr>
        <w:spacing w:after="240"/>
        <w:jc w:val="both"/>
        <w:rPr>
          <w:rFonts w:ascii="Times New Roman" w:hAnsi="Times New Roman" w:cs="Times New Roman"/>
          <w:b/>
          <w:sz w:val="24"/>
        </w:rPr>
      </w:pPr>
    </w:p>
    <w:p w:rsidR="00766F14" w:rsidRDefault="00766F14" w:rsidP="00FE2E0D">
      <w:pPr>
        <w:spacing w:after="240"/>
        <w:jc w:val="both"/>
        <w:rPr>
          <w:rFonts w:ascii="Times New Roman" w:hAnsi="Times New Roman" w:cs="Times New Roman"/>
          <w:b/>
          <w:sz w:val="24"/>
        </w:rPr>
      </w:pPr>
    </w:p>
    <w:p w:rsidR="00766F14" w:rsidRDefault="00766F14" w:rsidP="00FE2E0D">
      <w:pPr>
        <w:spacing w:after="240"/>
        <w:jc w:val="both"/>
        <w:rPr>
          <w:rFonts w:ascii="Times New Roman" w:hAnsi="Times New Roman" w:cs="Times New Roman"/>
          <w:b/>
          <w:sz w:val="24"/>
        </w:rPr>
      </w:pPr>
    </w:p>
    <w:p w:rsidR="00766F14" w:rsidRDefault="00766F14" w:rsidP="00FE2E0D">
      <w:pPr>
        <w:spacing w:after="240"/>
        <w:jc w:val="both"/>
        <w:rPr>
          <w:rFonts w:ascii="Times New Roman" w:hAnsi="Times New Roman" w:cs="Times New Roman"/>
          <w:b/>
          <w:sz w:val="24"/>
        </w:rPr>
      </w:pPr>
    </w:p>
    <w:p w:rsidR="00766F14" w:rsidRDefault="00766F14" w:rsidP="00FE2E0D">
      <w:pPr>
        <w:spacing w:after="240"/>
        <w:jc w:val="both"/>
        <w:rPr>
          <w:rFonts w:ascii="Times New Roman" w:hAnsi="Times New Roman" w:cs="Times New Roman"/>
          <w:b/>
          <w:sz w:val="24"/>
        </w:rPr>
      </w:pPr>
    </w:p>
    <w:p w:rsidR="00604E25" w:rsidRDefault="00766F14" w:rsidP="00FE2E0D">
      <w:pPr>
        <w:spacing w:after="240"/>
        <w:jc w:val="both"/>
        <w:rPr>
          <w:rFonts w:ascii="Times New Roman" w:hAnsi="Times New Roman" w:cs="Times New Roman"/>
          <w:b/>
          <w:sz w:val="24"/>
        </w:rPr>
      </w:pPr>
      <w:r>
        <w:rPr>
          <w:rFonts w:ascii="Times New Roman" w:hAnsi="Times New Roman" w:cs="Times New Roman"/>
          <w:b/>
          <w:sz w:val="24"/>
        </w:rPr>
        <w:lastRenderedPageBreak/>
        <w:t>Anexo 8</w:t>
      </w:r>
      <w:r w:rsidR="00FE2E0D">
        <w:rPr>
          <w:rFonts w:ascii="Times New Roman" w:hAnsi="Times New Roman" w:cs="Times New Roman"/>
          <w:b/>
          <w:sz w:val="24"/>
        </w:rPr>
        <w:t>. Glosario de términos técnicos</w:t>
      </w:r>
    </w:p>
    <w:p w:rsidR="003047BB" w:rsidRPr="00A56C4A" w:rsidRDefault="003047BB" w:rsidP="003047BB">
      <w:pPr>
        <w:spacing w:after="240" w:line="360" w:lineRule="auto"/>
        <w:jc w:val="both"/>
        <w:rPr>
          <w:rFonts w:ascii="Times New Roman" w:hAnsi="Times New Roman" w:cs="Times New Roman"/>
          <w:b/>
          <w:color w:val="000000" w:themeColor="text1"/>
          <w:sz w:val="24"/>
          <w:szCs w:val="24"/>
        </w:rPr>
      </w:pPr>
      <w:r w:rsidRPr="00A56C4A">
        <w:rPr>
          <w:rFonts w:ascii="Times New Roman" w:hAnsi="Times New Roman" w:cs="Times New Roman"/>
          <w:b/>
          <w:bCs/>
          <w:color w:val="000000" w:themeColor="text1"/>
          <w:sz w:val="24"/>
          <w:szCs w:val="24"/>
        </w:rPr>
        <w:t>Autofecundación. -</w:t>
      </w:r>
      <w:r w:rsidRPr="00A56C4A">
        <w:rPr>
          <w:rFonts w:ascii="Times New Roman" w:hAnsi="Times New Roman" w:cs="Times New Roman"/>
          <w:bCs/>
          <w:color w:val="000000" w:themeColor="text1"/>
          <w:sz w:val="24"/>
          <w:szCs w:val="24"/>
        </w:rPr>
        <w:t xml:space="preserve"> </w:t>
      </w:r>
      <w:r w:rsidRPr="00A56C4A">
        <w:rPr>
          <w:rFonts w:ascii="Times New Roman" w:hAnsi="Times New Roman" w:cs="Times New Roman"/>
          <w:color w:val="000000" w:themeColor="text1"/>
          <w:sz w:val="24"/>
          <w:szCs w:val="24"/>
          <w:shd w:val="clear" w:color="auto" w:fill="FFFFFF"/>
        </w:rPr>
        <w:t>La autofecundación es la fecundación en que se unen los gametos masculino y femenino de un organismo hermafrodita. Fusión de células sexuales masculinas y femeninas (gametos) provenientes de un mismo individuo. Este tipo de fecundación ocurre en organismos bisexuados, entre ellos la mayoría de las fanerógamas, numerosos protozoos y muchos invertebrados. Muchos organismos capaces de autofecundación también pueden reproducirse por fecundación cruzada. Como mecanismo evolutivo, la autofecundación permite que un individuo aislado forme una población local y estabilice cepas genéticas deseables, pero no ofrece un grado significativo de variabilidad dentro de una población y, por lo tanto, limita las posibilidades de adaptación a los cambios ambientales.</w:t>
      </w:r>
    </w:p>
    <w:p w:rsidR="003047BB" w:rsidRPr="00A56C4A" w:rsidRDefault="003047BB" w:rsidP="003047BB">
      <w:pPr>
        <w:spacing w:after="240" w:line="360" w:lineRule="auto"/>
        <w:jc w:val="both"/>
        <w:rPr>
          <w:rFonts w:ascii="Times New Roman" w:hAnsi="Times New Roman" w:cs="Times New Roman"/>
          <w:color w:val="000000" w:themeColor="text1"/>
          <w:sz w:val="24"/>
          <w:szCs w:val="24"/>
        </w:rPr>
      </w:pPr>
      <w:r w:rsidRPr="00A56C4A">
        <w:rPr>
          <w:rFonts w:ascii="Times New Roman" w:hAnsi="Times New Roman" w:cs="Times New Roman"/>
          <w:b/>
          <w:color w:val="000000" w:themeColor="text1"/>
          <w:sz w:val="24"/>
          <w:szCs w:val="24"/>
        </w:rPr>
        <w:t>Antocianinas. -</w:t>
      </w:r>
      <w:r w:rsidRPr="00A56C4A">
        <w:rPr>
          <w:rFonts w:ascii="Times New Roman" w:hAnsi="Times New Roman" w:cs="Times New Roman"/>
          <w:color w:val="000000" w:themeColor="text1"/>
          <w:sz w:val="24"/>
          <w:szCs w:val="24"/>
        </w:rPr>
        <w:t xml:space="preserve"> Las antocianinas son pigmentos responsables por una variedad de colores atractivos y brillantes de frutas, flores y hojas que varían desde el rojo vivo al violeta o azul. Son obtenidas fácilmente por extracción a frío con metanol o etanol débilmente acidificado. Algunas antocianinas son lábiles y se descomponen en presencia de ácidos minerales y en este caso, la extracción debe ser realizada con solventes acidificados con ácido acético.</w:t>
      </w:r>
    </w:p>
    <w:p w:rsidR="003047BB" w:rsidRPr="00A56C4A" w:rsidRDefault="003047BB" w:rsidP="003047BB">
      <w:pPr>
        <w:spacing w:after="240" w:line="360" w:lineRule="auto"/>
        <w:jc w:val="both"/>
        <w:rPr>
          <w:rFonts w:ascii="Times New Roman" w:hAnsi="Times New Roman" w:cs="Times New Roman"/>
          <w:sz w:val="24"/>
          <w:szCs w:val="24"/>
        </w:rPr>
      </w:pPr>
      <w:r w:rsidRPr="00A56C4A">
        <w:rPr>
          <w:rFonts w:ascii="Times New Roman" w:hAnsi="Times New Roman" w:cs="Times New Roman"/>
          <w:b/>
          <w:color w:val="000000" w:themeColor="text1"/>
          <w:sz w:val="24"/>
          <w:szCs w:val="24"/>
          <w:shd w:val="clear" w:color="auto" w:fill="FFFFFF"/>
        </w:rPr>
        <w:t>Caracterización. -</w:t>
      </w:r>
      <w:r w:rsidRPr="00A56C4A">
        <w:rPr>
          <w:rFonts w:ascii="Times New Roman" w:hAnsi="Times New Roman" w:cs="Times New Roman"/>
          <w:color w:val="000000" w:themeColor="text1"/>
          <w:sz w:val="24"/>
          <w:szCs w:val="24"/>
          <w:shd w:val="clear" w:color="auto" w:fill="FFFFFF"/>
        </w:rPr>
        <w:t xml:space="preserve"> </w:t>
      </w:r>
      <w:r w:rsidRPr="00A56C4A">
        <w:rPr>
          <w:rFonts w:ascii="Times New Roman" w:hAnsi="Times New Roman" w:cs="Times New Roman"/>
          <w:sz w:val="24"/>
          <w:szCs w:val="24"/>
        </w:rPr>
        <w:t>La caracterización es el registro de aquellos caracteres que son altamente heredables visibles al ojo y que se expresan en todos los ambientes, también se puede definir como la descripción de la variación que existe en una colección de germoplasma.</w:t>
      </w:r>
    </w:p>
    <w:p w:rsidR="003047BB" w:rsidRPr="00A56C4A" w:rsidRDefault="003047BB" w:rsidP="003047BB">
      <w:pPr>
        <w:spacing w:after="240" w:line="360" w:lineRule="auto"/>
        <w:jc w:val="both"/>
        <w:rPr>
          <w:rFonts w:ascii="Times New Roman" w:hAnsi="Times New Roman" w:cs="Times New Roman"/>
          <w:sz w:val="24"/>
          <w:szCs w:val="24"/>
        </w:rPr>
      </w:pPr>
      <w:r w:rsidRPr="00A56C4A">
        <w:rPr>
          <w:rFonts w:ascii="Times New Roman" w:hAnsi="Times New Roman" w:cs="Times New Roman"/>
          <w:b/>
          <w:color w:val="000000" w:themeColor="text1"/>
          <w:sz w:val="24"/>
          <w:szCs w:val="24"/>
        </w:rPr>
        <w:t xml:space="preserve">Descriptor. - </w:t>
      </w:r>
      <w:r w:rsidRPr="00A56C4A">
        <w:rPr>
          <w:rFonts w:ascii="Times New Roman" w:hAnsi="Times New Roman" w:cs="Times New Roman"/>
          <w:sz w:val="24"/>
          <w:szCs w:val="24"/>
        </w:rPr>
        <w:t>Un descriptor es una característica o atributo cuya expresión es fácil de medir, registrar o evaluar y que hace referencia a la forma, estructura o comportamiento de una accesión. Los descriptores para la caracterización deben ser fácilmente observables, tener una alta acción discriminante, baja influencia ambiental lo que permite identificar las características de la cebada.</w:t>
      </w:r>
    </w:p>
    <w:p w:rsidR="003047BB" w:rsidRPr="00A56C4A" w:rsidRDefault="003047BB" w:rsidP="003047BB">
      <w:pPr>
        <w:spacing w:after="240" w:line="360" w:lineRule="auto"/>
        <w:jc w:val="both"/>
        <w:rPr>
          <w:rFonts w:ascii="Times New Roman" w:hAnsi="Times New Roman" w:cs="Times New Roman"/>
          <w:color w:val="000000" w:themeColor="text1"/>
          <w:sz w:val="24"/>
          <w:szCs w:val="24"/>
          <w:shd w:val="clear" w:color="auto" w:fill="FFFFFF"/>
        </w:rPr>
      </w:pPr>
      <w:r w:rsidRPr="00A56C4A">
        <w:rPr>
          <w:rFonts w:ascii="Times New Roman" w:hAnsi="Times New Roman" w:cs="Times New Roman"/>
          <w:b/>
          <w:color w:val="000000" w:themeColor="text1"/>
          <w:sz w:val="24"/>
          <w:szCs w:val="24"/>
        </w:rPr>
        <w:t xml:space="preserve">Gluma. - </w:t>
      </w:r>
      <w:r w:rsidRPr="00A56C4A">
        <w:rPr>
          <w:rFonts w:ascii="Times New Roman" w:hAnsi="Times New Roman" w:cs="Times New Roman"/>
          <w:color w:val="000000" w:themeColor="text1"/>
          <w:sz w:val="24"/>
          <w:szCs w:val="24"/>
          <w:shd w:val="clear" w:color="auto" w:fill="FFFFFF"/>
        </w:rPr>
        <w:t>Es una vaina estéril, externa, basal y membranosa presente en plantas gramíneas o poáceas y ciperáceas. La </w:t>
      </w:r>
      <w:r w:rsidRPr="00F77617">
        <w:rPr>
          <w:rFonts w:ascii="Times New Roman" w:hAnsi="Times New Roman" w:cs="Times New Roman"/>
          <w:bCs/>
          <w:color w:val="000000" w:themeColor="text1"/>
          <w:sz w:val="24"/>
          <w:szCs w:val="24"/>
          <w:shd w:val="clear" w:color="auto" w:fill="FFFFFF"/>
        </w:rPr>
        <w:t>gluma</w:t>
      </w:r>
      <w:r w:rsidRPr="00A56C4A">
        <w:rPr>
          <w:rFonts w:ascii="Times New Roman" w:hAnsi="Times New Roman" w:cs="Times New Roman"/>
          <w:color w:val="000000" w:themeColor="text1"/>
          <w:sz w:val="24"/>
          <w:szCs w:val="24"/>
          <w:shd w:val="clear" w:color="auto" w:fill="FFFFFF"/>
        </w:rPr>
        <w:t xml:space="preserve"> es cada una de las dos hojitas </w:t>
      </w:r>
      <w:r w:rsidRPr="00A56C4A">
        <w:rPr>
          <w:rFonts w:ascii="Times New Roman" w:hAnsi="Times New Roman" w:cs="Times New Roman"/>
          <w:color w:val="000000" w:themeColor="text1"/>
          <w:sz w:val="24"/>
          <w:szCs w:val="24"/>
          <w:shd w:val="clear" w:color="auto" w:fill="FFFFFF"/>
        </w:rPr>
        <w:lastRenderedPageBreak/>
        <w:t>escariosas (hipsofilos estériles) que a modo de brácteas rodean las espiguillas de las gramíneas, suelen hallarse enfrentados en la base de las espículas.</w:t>
      </w:r>
    </w:p>
    <w:p w:rsidR="003047BB" w:rsidRPr="00A56C4A" w:rsidRDefault="003047BB" w:rsidP="003047BB">
      <w:pPr>
        <w:spacing w:after="240" w:line="360" w:lineRule="auto"/>
        <w:jc w:val="both"/>
        <w:rPr>
          <w:rFonts w:ascii="Times New Roman" w:hAnsi="Times New Roman" w:cs="Times New Roman"/>
          <w:color w:val="000000" w:themeColor="text1"/>
          <w:sz w:val="24"/>
          <w:szCs w:val="24"/>
          <w:shd w:val="clear" w:color="auto" w:fill="FFFFFF"/>
        </w:rPr>
      </w:pPr>
      <w:r w:rsidRPr="00A56C4A">
        <w:rPr>
          <w:rFonts w:ascii="Times New Roman" w:hAnsi="Times New Roman" w:cs="Times New Roman"/>
          <w:b/>
          <w:color w:val="000000" w:themeColor="text1"/>
          <w:sz w:val="24"/>
          <w:szCs w:val="24"/>
        </w:rPr>
        <w:t>Hipersensibilidad. -</w:t>
      </w:r>
      <w:r w:rsidRPr="00A56C4A">
        <w:rPr>
          <w:rFonts w:ascii="Times New Roman" w:hAnsi="Times New Roman" w:cs="Times New Roman"/>
          <w:color w:val="000000" w:themeColor="text1"/>
          <w:sz w:val="24"/>
          <w:szCs w:val="24"/>
        </w:rPr>
        <w:t xml:space="preserve"> </w:t>
      </w:r>
      <w:r w:rsidRPr="00A56C4A">
        <w:rPr>
          <w:rFonts w:ascii="Times New Roman" w:hAnsi="Times New Roman" w:cs="Times New Roman"/>
          <w:color w:val="000000" w:themeColor="text1"/>
          <w:sz w:val="24"/>
          <w:szCs w:val="24"/>
          <w:shd w:val="clear" w:color="auto" w:fill="FFFFFF"/>
        </w:rPr>
        <w:t>La reacción de </w:t>
      </w:r>
      <w:r w:rsidRPr="00A56C4A">
        <w:rPr>
          <w:rFonts w:ascii="Times New Roman" w:hAnsi="Times New Roman" w:cs="Times New Roman"/>
          <w:bCs/>
          <w:color w:val="000000" w:themeColor="text1"/>
          <w:sz w:val="24"/>
          <w:szCs w:val="24"/>
          <w:shd w:val="clear" w:color="auto" w:fill="FFFFFF"/>
        </w:rPr>
        <w:t>hipersensibilidad</w:t>
      </w:r>
      <w:r w:rsidRPr="00A56C4A">
        <w:rPr>
          <w:rFonts w:ascii="Times New Roman" w:hAnsi="Times New Roman" w:cs="Times New Roman"/>
          <w:color w:val="000000" w:themeColor="text1"/>
          <w:sz w:val="24"/>
          <w:szCs w:val="24"/>
          <w:shd w:val="clear" w:color="auto" w:fill="FFFFFF"/>
        </w:rPr>
        <w:t> (RH) es considerada como la máxima expresión de resistencia de las </w:t>
      </w:r>
      <w:r w:rsidRPr="00A56C4A">
        <w:rPr>
          <w:rFonts w:ascii="Times New Roman" w:hAnsi="Times New Roman" w:cs="Times New Roman"/>
          <w:bCs/>
          <w:color w:val="000000" w:themeColor="text1"/>
          <w:sz w:val="24"/>
          <w:szCs w:val="24"/>
          <w:shd w:val="clear" w:color="auto" w:fill="FFFFFF"/>
        </w:rPr>
        <w:t>plantas</w:t>
      </w:r>
      <w:r w:rsidRPr="00A56C4A">
        <w:rPr>
          <w:rFonts w:ascii="Times New Roman" w:hAnsi="Times New Roman" w:cs="Times New Roman"/>
          <w:b/>
          <w:bCs/>
          <w:color w:val="000000" w:themeColor="text1"/>
          <w:sz w:val="24"/>
          <w:szCs w:val="24"/>
          <w:shd w:val="clear" w:color="auto" w:fill="FFFFFF"/>
        </w:rPr>
        <w:t xml:space="preserve"> </w:t>
      </w:r>
      <w:r w:rsidRPr="00A56C4A">
        <w:rPr>
          <w:rFonts w:ascii="Times New Roman" w:hAnsi="Times New Roman" w:cs="Times New Roman"/>
          <w:color w:val="000000" w:themeColor="text1"/>
          <w:sz w:val="24"/>
          <w:szCs w:val="24"/>
          <w:shd w:val="clear" w:color="auto" w:fill="FFFFFF"/>
        </w:rPr>
        <w:t>al ataque por patógenos y se define como una muerte rápida de las células vegetales asociada con la restricción del crecimiento del patógeno, que generalmente se reconoce por la presencia de una o varias células.</w:t>
      </w:r>
    </w:p>
    <w:p w:rsidR="003047BB" w:rsidRPr="00A56C4A" w:rsidRDefault="003047BB" w:rsidP="003047BB">
      <w:pPr>
        <w:spacing w:after="240" w:line="360" w:lineRule="auto"/>
        <w:jc w:val="both"/>
        <w:rPr>
          <w:rFonts w:ascii="Times New Roman" w:hAnsi="Times New Roman" w:cs="Times New Roman"/>
          <w:sz w:val="24"/>
          <w:szCs w:val="24"/>
        </w:rPr>
      </w:pPr>
      <w:r w:rsidRPr="00A56C4A">
        <w:rPr>
          <w:rFonts w:ascii="Times New Roman" w:hAnsi="Times New Roman" w:cs="Times New Roman"/>
          <w:b/>
          <w:color w:val="000000" w:themeColor="text1"/>
          <w:sz w:val="24"/>
          <w:szCs w:val="24"/>
        </w:rPr>
        <w:t xml:space="preserve">Hibridación. - </w:t>
      </w:r>
      <w:r w:rsidRPr="00A56C4A">
        <w:rPr>
          <w:rFonts w:ascii="Times New Roman" w:hAnsi="Times New Roman" w:cs="Times New Roman"/>
          <w:sz w:val="24"/>
          <w:szCs w:val="24"/>
        </w:rPr>
        <w:t xml:space="preserve"> Se refiere a combinar las mejores características de las variedades progenitoras en una línea pura que se reproduzca idéntica a sí misma. En este método las variedades progenitoras se polinizan por cruzamiento artificial.</w:t>
      </w:r>
    </w:p>
    <w:p w:rsidR="003047BB" w:rsidRPr="00A56C4A" w:rsidRDefault="003047BB" w:rsidP="003047BB">
      <w:pPr>
        <w:spacing w:after="240" w:line="360" w:lineRule="auto"/>
        <w:jc w:val="both"/>
        <w:rPr>
          <w:rFonts w:ascii="Times New Roman" w:hAnsi="Times New Roman" w:cs="Times New Roman"/>
          <w:sz w:val="24"/>
          <w:szCs w:val="24"/>
          <w:lang w:eastAsia="es-EC"/>
        </w:rPr>
      </w:pPr>
      <w:r w:rsidRPr="00A56C4A">
        <w:rPr>
          <w:rFonts w:ascii="Times New Roman" w:hAnsi="Times New Roman" w:cs="Times New Roman"/>
          <w:b/>
          <w:sz w:val="24"/>
          <w:szCs w:val="24"/>
          <w:lang w:eastAsia="es-EC"/>
        </w:rPr>
        <w:t xml:space="preserve">Introducción. - </w:t>
      </w:r>
      <w:r w:rsidRPr="00A56C4A">
        <w:rPr>
          <w:rFonts w:ascii="Times New Roman" w:hAnsi="Times New Roman" w:cs="Times New Roman"/>
          <w:sz w:val="24"/>
          <w:szCs w:val="24"/>
          <w:lang w:eastAsia="es-EC"/>
        </w:rPr>
        <w:t>Se refiere a la entrada de</w:t>
      </w:r>
      <w:r w:rsidRPr="00A56C4A">
        <w:rPr>
          <w:rFonts w:ascii="Times New Roman" w:hAnsi="Times New Roman" w:cs="Times New Roman"/>
          <w:b/>
          <w:sz w:val="24"/>
          <w:szCs w:val="24"/>
          <w:lang w:eastAsia="es-EC"/>
        </w:rPr>
        <w:t xml:space="preserve"> </w:t>
      </w:r>
      <w:r w:rsidRPr="00A56C4A">
        <w:rPr>
          <w:rFonts w:ascii="Times New Roman" w:hAnsi="Times New Roman" w:cs="Times New Roman"/>
          <w:sz w:val="24"/>
          <w:szCs w:val="24"/>
          <w:lang w:eastAsia="es-EC"/>
        </w:rPr>
        <w:t xml:space="preserve">las semillas de un país a otro y atreves del tiempo adaptarles a las condiciones agroecológicas de dicho lugar donde se las introdujeron, mediante un proceso de ensayos y fracasos, poco a poco se conocerán las variedades con mejor adaptación ecológica a cada una de las regiones productoras, ampliándose el uso de las mismas y dejando fuera de producción aquellas variedades inadaptadas. </w:t>
      </w:r>
    </w:p>
    <w:p w:rsidR="003047BB" w:rsidRPr="00A56C4A" w:rsidRDefault="003047BB" w:rsidP="003047BB">
      <w:pPr>
        <w:spacing w:after="240" w:line="360" w:lineRule="auto"/>
        <w:jc w:val="both"/>
        <w:rPr>
          <w:rFonts w:ascii="Times New Roman" w:eastAsia="Times New Roman" w:hAnsi="Times New Roman" w:cs="Times New Roman"/>
          <w:color w:val="000000" w:themeColor="text1"/>
          <w:sz w:val="24"/>
          <w:szCs w:val="24"/>
          <w:lang w:eastAsia="es-EC"/>
        </w:rPr>
      </w:pPr>
      <w:r w:rsidRPr="00A56C4A">
        <w:rPr>
          <w:rFonts w:ascii="Times New Roman" w:hAnsi="Times New Roman" w:cs="Times New Roman"/>
          <w:b/>
          <w:color w:val="000000" w:themeColor="text1"/>
          <w:sz w:val="24"/>
          <w:szCs w:val="24"/>
        </w:rPr>
        <w:t xml:space="preserve">Mejoramiento genético. - </w:t>
      </w:r>
      <w:r w:rsidRPr="00A56C4A">
        <w:rPr>
          <w:rFonts w:ascii="Times New Roman" w:eastAsia="Times New Roman" w:hAnsi="Times New Roman" w:cs="Times New Roman"/>
          <w:color w:val="000000" w:themeColor="text1"/>
          <w:sz w:val="24"/>
          <w:szCs w:val="24"/>
          <w:lang w:eastAsia="es-EC"/>
        </w:rPr>
        <w:t>El mejoramiento genético encebada tiene como propósito la obtención de germoplasma con características de mayor rendimiento, mayor calidad comercial y mayor resistencia a factores a bióticos y abióticos adversos al cultivo. En otras palabras, el mejoramiento genético tiene por finalidad la generación de germoplasma más eficientes, producir productos aprovechables por el hombre como alimento, como materias primas para la industria y como forraje para los animales, etc.</w:t>
      </w:r>
    </w:p>
    <w:p w:rsidR="003047BB" w:rsidRPr="00A56C4A" w:rsidRDefault="003047BB" w:rsidP="003047BB">
      <w:pPr>
        <w:spacing w:line="360" w:lineRule="auto"/>
        <w:jc w:val="both"/>
        <w:rPr>
          <w:rFonts w:ascii="Times New Roman" w:hAnsi="Times New Roman" w:cs="Times New Roman"/>
          <w:color w:val="000000" w:themeColor="text1"/>
          <w:sz w:val="24"/>
          <w:szCs w:val="24"/>
        </w:rPr>
      </w:pPr>
      <w:r w:rsidRPr="00A56C4A">
        <w:rPr>
          <w:rFonts w:ascii="Times New Roman" w:hAnsi="Times New Roman" w:cs="Times New Roman"/>
          <w:b/>
          <w:color w:val="000000" w:themeColor="text1"/>
          <w:sz w:val="24"/>
          <w:szCs w:val="24"/>
        </w:rPr>
        <w:t xml:space="preserve">Pústulas. </w:t>
      </w:r>
      <w:r w:rsidRPr="00A56C4A">
        <w:rPr>
          <w:rFonts w:ascii="Times New Roman" w:hAnsi="Times New Roman" w:cs="Times New Roman"/>
          <w:color w:val="000000" w:themeColor="text1"/>
          <w:sz w:val="24"/>
          <w:szCs w:val="24"/>
        </w:rPr>
        <w:t>-  Son lesiones formadas por el crecimiento subepidermal de, por ejemplo, un hongo que mecánicamente presiona la epidermis hasta que la rompe para dejar expuestas las esporas al ambiente. Las fases aecidiales, urediales y teliales de los hongos conocidos como royas o chahuixtles forman este tipo de lesiones.</w:t>
      </w:r>
    </w:p>
    <w:p w:rsidR="003047BB" w:rsidRPr="00A56C4A" w:rsidRDefault="003047BB" w:rsidP="003047BB">
      <w:pPr>
        <w:spacing w:after="240" w:line="360" w:lineRule="auto"/>
        <w:jc w:val="both"/>
        <w:rPr>
          <w:rFonts w:ascii="Times New Roman" w:hAnsi="Times New Roman" w:cs="Times New Roman"/>
          <w:color w:val="000000" w:themeColor="text1"/>
          <w:sz w:val="24"/>
          <w:szCs w:val="24"/>
          <w:shd w:val="clear" w:color="auto" w:fill="FFFFFF"/>
        </w:rPr>
      </w:pPr>
      <w:r w:rsidRPr="00A56C4A">
        <w:rPr>
          <w:rFonts w:ascii="Times New Roman" w:hAnsi="Times New Roman" w:cs="Times New Roman"/>
          <w:b/>
          <w:color w:val="000000" w:themeColor="text1"/>
          <w:sz w:val="24"/>
          <w:szCs w:val="24"/>
          <w:shd w:val="clear" w:color="auto" w:fill="FFFFFF"/>
        </w:rPr>
        <w:lastRenderedPageBreak/>
        <w:t xml:space="preserve">Pseudocelomados. - </w:t>
      </w:r>
      <w:r w:rsidRPr="00A56C4A">
        <w:rPr>
          <w:rFonts w:ascii="Times New Roman" w:hAnsi="Times New Roman" w:cs="Times New Roman"/>
          <w:color w:val="000000" w:themeColor="text1"/>
          <w:sz w:val="24"/>
          <w:szCs w:val="24"/>
          <w:shd w:val="clear" w:color="auto" w:fill="FFFFFF"/>
        </w:rPr>
        <w:t>Son una agrupación de </w:t>
      </w:r>
      <w:hyperlink r:id="rId109" w:tooltip="Filo" w:history="1">
        <w:r w:rsidRPr="00F77617">
          <w:rPr>
            <w:rStyle w:val="Hipervnculo"/>
            <w:rFonts w:ascii="Times New Roman" w:hAnsi="Times New Roman" w:cs="Times New Roman"/>
            <w:color w:val="000000" w:themeColor="text1"/>
            <w:sz w:val="24"/>
            <w:szCs w:val="24"/>
            <w:u w:val="none"/>
            <w:shd w:val="clear" w:color="auto" w:fill="FFFFFF"/>
          </w:rPr>
          <w:t>filos</w:t>
        </w:r>
      </w:hyperlink>
      <w:r w:rsidRPr="00A56C4A">
        <w:rPr>
          <w:rFonts w:ascii="Times New Roman" w:hAnsi="Times New Roman" w:cs="Times New Roman"/>
          <w:color w:val="000000" w:themeColor="text1"/>
          <w:sz w:val="24"/>
          <w:szCs w:val="24"/>
          <w:shd w:val="clear" w:color="auto" w:fill="FFFFFF"/>
        </w:rPr>
        <w:t> cuya </w:t>
      </w:r>
      <w:hyperlink r:id="rId110" w:tooltip="Cavidad general" w:history="1">
        <w:r w:rsidRPr="00F77617">
          <w:rPr>
            <w:rStyle w:val="Hipervnculo"/>
            <w:rFonts w:ascii="Times New Roman" w:hAnsi="Times New Roman" w:cs="Times New Roman"/>
            <w:color w:val="000000" w:themeColor="text1"/>
            <w:sz w:val="24"/>
            <w:szCs w:val="24"/>
            <w:u w:val="none"/>
            <w:shd w:val="clear" w:color="auto" w:fill="FFFFFF"/>
          </w:rPr>
          <w:t>cavidad general</w:t>
        </w:r>
      </w:hyperlink>
      <w:r w:rsidRPr="00A56C4A">
        <w:rPr>
          <w:rFonts w:ascii="Times New Roman" w:hAnsi="Times New Roman" w:cs="Times New Roman"/>
          <w:color w:val="000000" w:themeColor="text1"/>
          <w:sz w:val="24"/>
          <w:szCs w:val="24"/>
          <w:shd w:val="clear" w:color="auto" w:fill="FFFFFF"/>
        </w:rPr>
        <w:t> no es de origen </w:t>
      </w:r>
      <w:hyperlink r:id="rId111" w:tooltip="Mesodermo" w:history="1">
        <w:r w:rsidRPr="00F77617">
          <w:rPr>
            <w:rStyle w:val="Hipervnculo"/>
            <w:rFonts w:ascii="Times New Roman" w:hAnsi="Times New Roman" w:cs="Times New Roman"/>
            <w:color w:val="000000" w:themeColor="text1"/>
            <w:sz w:val="24"/>
            <w:szCs w:val="24"/>
            <w:u w:val="none"/>
            <w:shd w:val="clear" w:color="auto" w:fill="FFFFFF"/>
          </w:rPr>
          <w:t>mesodérmico</w:t>
        </w:r>
      </w:hyperlink>
      <w:r>
        <w:rPr>
          <w:rFonts w:ascii="Times New Roman" w:hAnsi="Times New Roman" w:cs="Times New Roman"/>
          <w:color w:val="000000" w:themeColor="text1"/>
          <w:sz w:val="24"/>
          <w:szCs w:val="24"/>
          <w:shd w:val="clear" w:color="auto" w:fill="FFFFFF"/>
        </w:rPr>
        <w:t xml:space="preserve"> y </w:t>
      </w:r>
      <w:r w:rsidRPr="00A56C4A">
        <w:rPr>
          <w:rFonts w:ascii="Times New Roman" w:hAnsi="Times New Roman" w:cs="Times New Roman"/>
          <w:color w:val="000000" w:themeColor="text1"/>
          <w:sz w:val="24"/>
          <w:szCs w:val="24"/>
          <w:shd w:val="clear" w:color="auto" w:fill="FFFFFF"/>
        </w:rPr>
        <w:t>recibe el nombre </w:t>
      </w:r>
      <w:r w:rsidRPr="00F77617">
        <w:rPr>
          <w:rFonts w:ascii="Times New Roman" w:hAnsi="Times New Roman" w:cs="Times New Roman"/>
          <w:bCs/>
          <w:color w:val="000000" w:themeColor="text1"/>
          <w:sz w:val="24"/>
          <w:szCs w:val="24"/>
          <w:shd w:val="clear" w:color="auto" w:fill="FFFFFF"/>
        </w:rPr>
        <w:t>pseudoceloma</w:t>
      </w:r>
      <w:r w:rsidRPr="00A56C4A">
        <w:rPr>
          <w:rFonts w:ascii="Times New Roman" w:hAnsi="Times New Roman" w:cs="Times New Roman"/>
          <w:color w:val="000000" w:themeColor="text1"/>
          <w:sz w:val="24"/>
          <w:szCs w:val="24"/>
          <w:shd w:val="clear" w:color="auto" w:fill="FFFFFF"/>
        </w:rPr>
        <w:t> (o pseudocele) o </w:t>
      </w:r>
      <w:r w:rsidRPr="00F77617">
        <w:rPr>
          <w:rFonts w:ascii="Times New Roman" w:hAnsi="Times New Roman" w:cs="Times New Roman"/>
          <w:bCs/>
          <w:color w:val="000000" w:themeColor="text1"/>
          <w:sz w:val="24"/>
          <w:szCs w:val="24"/>
          <w:shd w:val="clear" w:color="auto" w:fill="FFFFFF"/>
        </w:rPr>
        <w:t>blastoceloma</w:t>
      </w:r>
      <w:r w:rsidRPr="00F77617">
        <w:rPr>
          <w:rFonts w:ascii="Times New Roman" w:hAnsi="Times New Roman" w:cs="Times New Roman"/>
          <w:color w:val="000000" w:themeColor="text1"/>
          <w:sz w:val="24"/>
          <w:szCs w:val="24"/>
          <w:shd w:val="clear" w:color="auto" w:fill="FFFFFF"/>
        </w:rPr>
        <w:t>.</w:t>
      </w:r>
      <w:r w:rsidRPr="00A56C4A">
        <w:rPr>
          <w:rFonts w:ascii="Times New Roman" w:hAnsi="Times New Roman" w:cs="Times New Roman"/>
          <w:color w:val="000000" w:themeColor="text1"/>
          <w:sz w:val="24"/>
          <w:szCs w:val="24"/>
          <w:shd w:val="clear" w:color="auto" w:fill="FFFFFF"/>
        </w:rPr>
        <w:t xml:space="preserve"> Antiguamente formaron un filo único, los </w:t>
      </w:r>
      <w:hyperlink r:id="rId112" w:tooltip="Asquelmintos" w:history="1">
        <w:r w:rsidRPr="00A56C4A">
          <w:rPr>
            <w:rStyle w:val="Hipervnculo"/>
            <w:rFonts w:ascii="Times New Roman" w:hAnsi="Times New Roman" w:cs="Times New Roman"/>
            <w:color w:val="000000" w:themeColor="text1"/>
            <w:sz w:val="24"/>
            <w:szCs w:val="24"/>
            <w:shd w:val="clear" w:color="auto" w:fill="FFFFFF"/>
          </w:rPr>
          <w:t>Asquelmintos</w:t>
        </w:r>
      </w:hyperlink>
      <w:r w:rsidRPr="00A56C4A">
        <w:rPr>
          <w:rFonts w:ascii="Times New Roman" w:hAnsi="Times New Roman" w:cs="Times New Roman"/>
          <w:color w:val="000000" w:themeColor="text1"/>
          <w:sz w:val="24"/>
          <w:szCs w:val="24"/>
          <w:shd w:val="clear" w:color="auto" w:fill="FFFFFF"/>
        </w:rPr>
        <w:t> (del griego </w:t>
      </w:r>
      <w:r w:rsidRPr="00A56C4A">
        <w:rPr>
          <w:rFonts w:ascii="Times New Roman" w:hAnsi="Times New Roman" w:cs="Times New Roman"/>
          <w:i/>
          <w:iCs/>
          <w:color w:val="000000" w:themeColor="text1"/>
          <w:sz w:val="24"/>
          <w:szCs w:val="24"/>
          <w:shd w:val="clear" w:color="auto" w:fill="FFFFFF"/>
        </w:rPr>
        <w:t>askos</w:t>
      </w:r>
      <w:r w:rsidRPr="00A56C4A">
        <w:rPr>
          <w:rFonts w:ascii="Times New Roman" w:hAnsi="Times New Roman" w:cs="Times New Roman"/>
          <w:color w:val="000000" w:themeColor="text1"/>
          <w:sz w:val="24"/>
          <w:szCs w:val="24"/>
          <w:shd w:val="clear" w:color="auto" w:fill="FFFFFF"/>
        </w:rPr>
        <w:t>, ampolla o saco y </w:t>
      </w:r>
      <w:r w:rsidRPr="00A56C4A">
        <w:rPr>
          <w:rFonts w:ascii="Times New Roman" w:hAnsi="Times New Roman" w:cs="Times New Roman"/>
          <w:i/>
          <w:iCs/>
          <w:color w:val="000000" w:themeColor="text1"/>
          <w:sz w:val="24"/>
          <w:szCs w:val="24"/>
          <w:shd w:val="clear" w:color="auto" w:fill="FFFFFF"/>
        </w:rPr>
        <w:t>helmins</w:t>
      </w:r>
      <w:r w:rsidRPr="00A56C4A">
        <w:rPr>
          <w:rFonts w:ascii="Times New Roman" w:hAnsi="Times New Roman" w:cs="Times New Roman"/>
          <w:color w:val="000000" w:themeColor="text1"/>
          <w:sz w:val="24"/>
          <w:szCs w:val="24"/>
          <w:shd w:val="clear" w:color="auto" w:fill="FFFFFF"/>
        </w:rPr>
        <w:t> gusanos, gusanos que tienen un tubo, el digestivo, dentro de otro, la pared corporal), pero las diversas </w:t>
      </w:r>
      <w:hyperlink r:id="rId113" w:tooltip="Clase (biología)" w:history="1">
        <w:r w:rsidRPr="00F77617">
          <w:rPr>
            <w:rStyle w:val="Hipervnculo"/>
            <w:rFonts w:ascii="Times New Roman" w:hAnsi="Times New Roman" w:cs="Times New Roman"/>
            <w:color w:val="000000" w:themeColor="text1"/>
            <w:sz w:val="24"/>
            <w:szCs w:val="24"/>
            <w:u w:val="none"/>
            <w:shd w:val="clear" w:color="auto" w:fill="FFFFFF"/>
          </w:rPr>
          <w:t>clases</w:t>
        </w:r>
      </w:hyperlink>
      <w:r w:rsidRPr="00F77617">
        <w:rPr>
          <w:rFonts w:ascii="Times New Roman" w:hAnsi="Times New Roman" w:cs="Times New Roman"/>
          <w:color w:val="000000" w:themeColor="text1"/>
          <w:sz w:val="24"/>
          <w:szCs w:val="24"/>
          <w:shd w:val="clear" w:color="auto" w:fill="FFFFFF"/>
        </w:rPr>
        <w:t> </w:t>
      </w:r>
      <w:r w:rsidRPr="00A56C4A">
        <w:rPr>
          <w:rFonts w:ascii="Times New Roman" w:hAnsi="Times New Roman" w:cs="Times New Roman"/>
          <w:color w:val="000000" w:themeColor="text1"/>
          <w:sz w:val="24"/>
          <w:szCs w:val="24"/>
          <w:shd w:val="clear" w:color="auto" w:fill="FFFFFF"/>
        </w:rPr>
        <w:t>que lo componían son hoy consideradas como filos independientes.</w:t>
      </w:r>
    </w:p>
    <w:p w:rsidR="003047BB" w:rsidRPr="00A56C4A" w:rsidRDefault="003047BB" w:rsidP="003047BB">
      <w:pPr>
        <w:spacing w:after="240" w:line="360" w:lineRule="auto"/>
        <w:jc w:val="both"/>
        <w:rPr>
          <w:rFonts w:ascii="Times New Roman" w:hAnsi="Times New Roman" w:cs="Times New Roman"/>
          <w:sz w:val="24"/>
          <w:szCs w:val="24"/>
          <w:lang w:eastAsia="es-EC"/>
        </w:rPr>
      </w:pPr>
      <w:r w:rsidRPr="00A56C4A">
        <w:rPr>
          <w:rFonts w:ascii="Times New Roman" w:hAnsi="Times New Roman" w:cs="Times New Roman"/>
          <w:b/>
          <w:sz w:val="24"/>
          <w:szCs w:val="24"/>
          <w:lang w:eastAsia="es-EC"/>
        </w:rPr>
        <w:t>Selección.</w:t>
      </w:r>
      <w:r w:rsidRPr="00A56C4A">
        <w:rPr>
          <w:rFonts w:ascii="Times New Roman" w:hAnsi="Times New Roman" w:cs="Times New Roman"/>
          <w:sz w:val="24"/>
          <w:szCs w:val="24"/>
          <w:lang w:eastAsia="es-EC"/>
        </w:rPr>
        <w:t xml:space="preserve"> Este es uno de los procedimientos más antiguo y constituye la base de todo mejoramiento de cosechas. Es un proceso natural o artificial mediante el cual se separan plantas individuales o grupos de las mismas dentro de poblaciones mezcladas. La eficiencia de la selección depende de la presencia de variabilidad genética. </w:t>
      </w:r>
    </w:p>
    <w:p w:rsidR="003047BB" w:rsidRPr="00A56C4A" w:rsidRDefault="003047BB" w:rsidP="003047BB">
      <w:pPr>
        <w:spacing w:after="240" w:line="360" w:lineRule="auto"/>
        <w:jc w:val="both"/>
        <w:rPr>
          <w:rFonts w:ascii="Times New Roman" w:hAnsi="Times New Roman" w:cs="Times New Roman"/>
          <w:color w:val="000000" w:themeColor="text1"/>
          <w:sz w:val="24"/>
          <w:szCs w:val="24"/>
          <w:shd w:val="clear" w:color="auto" w:fill="FFFFFF"/>
        </w:rPr>
      </w:pPr>
      <w:r w:rsidRPr="00A56C4A">
        <w:rPr>
          <w:rFonts w:ascii="Times New Roman" w:hAnsi="Times New Roman" w:cs="Times New Roman"/>
          <w:b/>
          <w:color w:val="000000" w:themeColor="text1"/>
          <w:sz w:val="24"/>
          <w:szCs w:val="24"/>
        </w:rPr>
        <w:t>Teliosporas. -</w:t>
      </w:r>
      <w:r w:rsidRPr="00A56C4A">
        <w:rPr>
          <w:rFonts w:ascii="Times New Roman" w:hAnsi="Times New Roman" w:cs="Times New Roman"/>
          <w:color w:val="000000" w:themeColor="text1"/>
          <w:sz w:val="24"/>
          <w:szCs w:val="24"/>
        </w:rPr>
        <w:t xml:space="preserve"> </w:t>
      </w:r>
      <w:r w:rsidRPr="00A56C4A">
        <w:rPr>
          <w:rFonts w:ascii="Times New Roman" w:hAnsi="Times New Roman" w:cs="Times New Roman"/>
          <w:color w:val="000000" w:themeColor="text1"/>
          <w:sz w:val="24"/>
          <w:szCs w:val="24"/>
          <w:shd w:val="clear" w:color="auto" w:fill="FFFFFF"/>
        </w:rPr>
        <w:t>Son las esporas de descanso de algunos hongos de la división Basidiomycota (como las royas y los carbones), de las cuales emerge el basidio. Se desarrollan dentro de telia.</w:t>
      </w:r>
    </w:p>
    <w:p w:rsidR="003047BB" w:rsidRPr="00A56C4A" w:rsidRDefault="003047BB" w:rsidP="003047BB">
      <w:pPr>
        <w:spacing w:after="240" w:line="360" w:lineRule="auto"/>
        <w:jc w:val="both"/>
        <w:rPr>
          <w:rFonts w:ascii="Times New Roman" w:hAnsi="Times New Roman" w:cs="Times New Roman"/>
          <w:color w:val="000000" w:themeColor="text1"/>
          <w:sz w:val="24"/>
          <w:szCs w:val="24"/>
        </w:rPr>
      </w:pPr>
      <w:r w:rsidRPr="00A56C4A">
        <w:rPr>
          <w:rFonts w:ascii="Times New Roman" w:hAnsi="Times New Roman" w:cs="Times New Roman"/>
          <w:b/>
          <w:color w:val="000000" w:themeColor="text1"/>
          <w:sz w:val="24"/>
          <w:szCs w:val="24"/>
        </w:rPr>
        <w:t xml:space="preserve">Uredosporas. – </w:t>
      </w:r>
      <w:r w:rsidRPr="00A56C4A">
        <w:rPr>
          <w:rFonts w:ascii="Times New Roman" w:hAnsi="Times New Roman" w:cs="Times New Roman"/>
          <w:color w:val="000000" w:themeColor="text1"/>
          <w:sz w:val="24"/>
          <w:szCs w:val="24"/>
        </w:rPr>
        <w:t xml:space="preserve">Son aquellas que se originan a partir de unas estructuras que recuerdan a los acérvalos, llamadas uredinos, cuyo origen se encuentra en la geminación de una eciospora, o de una uredospora si es una repetición. Las uredosporas maduras son dicarióticas y están finamente ornamentadas con espinas; suelen ser globulosas y pediceladas de color pardo obscuro en general. </w:t>
      </w:r>
    </w:p>
    <w:p w:rsidR="003047BB" w:rsidRDefault="003047BB" w:rsidP="003047BB">
      <w:pPr>
        <w:spacing w:after="240" w:line="360" w:lineRule="auto"/>
        <w:jc w:val="both"/>
        <w:rPr>
          <w:rFonts w:ascii="Times New Roman" w:hAnsi="Times New Roman" w:cs="Times New Roman"/>
          <w:bCs/>
          <w:color w:val="000000" w:themeColor="text1"/>
          <w:sz w:val="24"/>
          <w:szCs w:val="24"/>
        </w:rPr>
      </w:pPr>
      <w:r>
        <w:rPr>
          <w:rFonts w:ascii="Times New Roman" w:hAnsi="Times New Roman" w:cs="Times New Roman"/>
          <w:b/>
          <w:sz w:val="24"/>
          <w:szCs w:val="24"/>
        </w:rPr>
        <w:t>Variabilidad g</w:t>
      </w:r>
      <w:r w:rsidRPr="00A56C4A">
        <w:rPr>
          <w:rFonts w:ascii="Times New Roman" w:hAnsi="Times New Roman" w:cs="Times New Roman"/>
          <w:b/>
          <w:sz w:val="24"/>
          <w:szCs w:val="24"/>
        </w:rPr>
        <w:t>enética. -</w:t>
      </w:r>
      <w:r w:rsidRPr="00A56C4A">
        <w:rPr>
          <w:rFonts w:ascii="Times New Roman" w:hAnsi="Times New Roman" w:cs="Times New Roman"/>
          <w:sz w:val="24"/>
          <w:szCs w:val="24"/>
        </w:rPr>
        <w:t xml:space="preserve"> </w:t>
      </w:r>
      <w:r w:rsidRPr="00A56C4A">
        <w:rPr>
          <w:rFonts w:ascii="Times New Roman" w:hAnsi="Times New Roman" w:cs="Times New Roman"/>
          <w:bCs/>
          <w:color w:val="000000" w:themeColor="text1"/>
          <w:sz w:val="24"/>
          <w:szCs w:val="24"/>
        </w:rPr>
        <w:t>La variabilidad genética es unos de los pilares fundamentales en el trabajo de fitomejoramiento, es por esta razón que el Programa de cereales mantiene un bloque de cruzamientos integrado por genotipos que están de acuerdo con los caracteres de interés, objetivo que se logra mediante la hibridación de progen</w:t>
      </w:r>
      <w:r w:rsidR="00F83043">
        <w:rPr>
          <w:rFonts w:ascii="Times New Roman" w:hAnsi="Times New Roman" w:cs="Times New Roman"/>
          <w:bCs/>
          <w:color w:val="000000" w:themeColor="text1"/>
          <w:sz w:val="24"/>
          <w:szCs w:val="24"/>
        </w:rPr>
        <w:t>itores genéticamente diferentes.</w:t>
      </w:r>
    </w:p>
    <w:p w:rsidR="003047BB" w:rsidRDefault="003047BB" w:rsidP="003047BB">
      <w:pPr>
        <w:spacing w:after="240" w:line="360" w:lineRule="auto"/>
        <w:jc w:val="both"/>
        <w:rPr>
          <w:rFonts w:ascii="Times New Roman" w:hAnsi="Times New Roman" w:cs="Times New Roman"/>
          <w:bCs/>
          <w:color w:val="000000" w:themeColor="text1"/>
          <w:sz w:val="24"/>
          <w:szCs w:val="24"/>
        </w:rPr>
      </w:pPr>
    </w:p>
    <w:p w:rsidR="003047BB" w:rsidRDefault="003047BB" w:rsidP="003047BB">
      <w:pPr>
        <w:spacing w:after="240" w:line="360" w:lineRule="auto"/>
        <w:jc w:val="both"/>
        <w:rPr>
          <w:rFonts w:ascii="Times New Roman" w:hAnsi="Times New Roman" w:cs="Times New Roman"/>
          <w:bCs/>
          <w:color w:val="000000" w:themeColor="text1"/>
          <w:sz w:val="24"/>
          <w:szCs w:val="24"/>
        </w:rPr>
      </w:pPr>
    </w:p>
    <w:p w:rsidR="003047BB" w:rsidRDefault="003047BB" w:rsidP="003047BB">
      <w:pPr>
        <w:spacing w:after="240" w:line="360" w:lineRule="auto"/>
        <w:jc w:val="both"/>
        <w:rPr>
          <w:rFonts w:ascii="Times New Roman" w:hAnsi="Times New Roman" w:cs="Times New Roman"/>
          <w:bCs/>
          <w:color w:val="000000" w:themeColor="text1"/>
          <w:sz w:val="24"/>
          <w:szCs w:val="24"/>
        </w:rPr>
      </w:pPr>
    </w:p>
    <w:p w:rsidR="003047BB" w:rsidRDefault="003047BB" w:rsidP="003047BB">
      <w:pPr>
        <w:spacing w:after="240" w:line="360" w:lineRule="auto"/>
        <w:jc w:val="both"/>
        <w:rPr>
          <w:rFonts w:ascii="Times New Roman" w:hAnsi="Times New Roman" w:cs="Times New Roman"/>
          <w:bCs/>
          <w:color w:val="000000" w:themeColor="text1"/>
          <w:sz w:val="24"/>
          <w:szCs w:val="24"/>
        </w:rPr>
      </w:pPr>
    </w:p>
    <w:sectPr w:rsidR="003047BB" w:rsidSect="0069328B">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13A9" w:rsidRDefault="00A813A9" w:rsidP="002105E1">
      <w:pPr>
        <w:spacing w:line="240" w:lineRule="auto"/>
      </w:pPr>
      <w:r>
        <w:separator/>
      </w:r>
    </w:p>
  </w:endnote>
  <w:endnote w:type="continuationSeparator" w:id="0">
    <w:p w:rsidR="00A813A9" w:rsidRDefault="00A813A9" w:rsidP="002105E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jaVu Sans">
    <w:panose1 w:val="020B0603030804020204"/>
    <w:charset w:val="00"/>
    <w:family w:val="swiss"/>
    <w:pitch w:val="variable"/>
    <w:sig w:usb0="E7002EFF" w:usb1="D200FDFF" w:usb2="0A24602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8735724"/>
      <w:docPartObj>
        <w:docPartGallery w:val="Page Numbers (Bottom of Page)"/>
        <w:docPartUnique/>
      </w:docPartObj>
    </w:sdtPr>
    <w:sdtContent>
      <w:p w:rsidR="0066023A" w:rsidRDefault="0066023A">
        <w:pPr>
          <w:pStyle w:val="Piedepgina"/>
          <w:jc w:val="right"/>
        </w:pPr>
        <w:r>
          <w:fldChar w:fldCharType="begin"/>
        </w:r>
        <w:r>
          <w:instrText>PAGE   \* MERGEFORMAT</w:instrText>
        </w:r>
        <w:r>
          <w:fldChar w:fldCharType="separate"/>
        </w:r>
        <w:r w:rsidR="00194530" w:rsidRPr="00194530">
          <w:rPr>
            <w:noProof/>
            <w:lang w:val="es-ES"/>
          </w:rPr>
          <w:t>II</w:t>
        </w:r>
        <w:r>
          <w:fldChar w:fldCharType="end"/>
        </w:r>
      </w:p>
    </w:sdtContent>
  </w:sdt>
  <w:p w:rsidR="0066023A" w:rsidRDefault="0066023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023A" w:rsidRDefault="0066023A">
    <w:pPr>
      <w:pStyle w:val="Piedepgina"/>
      <w:jc w:val="right"/>
    </w:pPr>
  </w:p>
  <w:p w:rsidR="0066023A" w:rsidRDefault="0066023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3773734"/>
      <w:docPartObj>
        <w:docPartGallery w:val="Page Numbers (Bottom of Page)"/>
        <w:docPartUnique/>
      </w:docPartObj>
    </w:sdtPr>
    <w:sdtContent>
      <w:p w:rsidR="0066023A" w:rsidRDefault="0066023A">
        <w:pPr>
          <w:pStyle w:val="Piedepgina"/>
          <w:jc w:val="right"/>
        </w:pPr>
        <w:r>
          <w:fldChar w:fldCharType="begin"/>
        </w:r>
        <w:r>
          <w:instrText>PAGE   \* MERGEFORMAT</w:instrText>
        </w:r>
        <w:r>
          <w:fldChar w:fldCharType="separate"/>
        </w:r>
        <w:r w:rsidR="00194530" w:rsidRPr="00194530">
          <w:rPr>
            <w:noProof/>
            <w:lang w:val="es-ES"/>
          </w:rPr>
          <w:t>41</w:t>
        </w:r>
        <w:r>
          <w:fldChar w:fldCharType="end"/>
        </w:r>
      </w:p>
    </w:sdtContent>
  </w:sdt>
  <w:p w:rsidR="0066023A" w:rsidRDefault="0066023A">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023A" w:rsidRDefault="0066023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13A9" w:rsidRDefault="00A813A9" w:rsidP="002105E1">
      <w:pPr>
        <w:spacing w:line="240" w:lineRule="auto"/>
      </w:pPr>
      <w:r>
        <w:separator/>
      </w:r>
    </w:p>
  </w:footnote>
  <w:footnote w:type="continuationSeparator" w:id="0">
    <w:p w:rsidR="00A813A9" w:rsidRDefault="00A813A9" w:rsidP="002105E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125CC"/>
    <w:multiLevelType w:val="hybridMultilevel"/>
    <w:tmpl w:val="6CF0A41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123F1C2B"/>
    <w:multiLevelType w:val="hybridMultilevel"/>
    <w:tmpl w:val="C21E6EEC"/>
    <w:lvl w:ilvl="0" w:tplc="300A000B">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 w15:restartNumberingAfterBreak="0">
    <w:nsid w:val="16EA4426"/>
    <w:multiLevelType w:val="hybridMultilevel"/>
    <w:tmpl w:val="6D1C51D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17D914B8"/>
    <w:multiLevelType w:val="hybridMultilevel"/>
    <w:tmpl w:val="14B24F6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1B107327"/>
    <w:multiLevelType w:val="hybridMultilevel"/>
    <w:tmpl w:val="C50E1C3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C4407EC"/>
    <w:multiLevelType w:val="hybridMultilevel"/>
    <w:tmpl w:val="2FC8769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26E43842"/>
    <w:multiLevelType w:val="hybridMultilevel"/>
    <w:tmpl w:val="1342158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29D05B9A"/>
    <w:multiLevelType w:val="hybridMultilevel"/>
    <w:tmpl w:val="4132677C"/>
    <w:lvl w:ilvl="0" w:tplc="300A000B">
      <w:start w:val="1"/>
      <w:numFmt w:val="bullet"/>
      <w:lvlText w:val=""/>
      <w:lvlJc w:val="left"/>
      <w:pPr>
        <w:ind w:left="785" w:hanging="360"/>
      </w:pPr>
      <w:rPr>
        <w:rFonts w:ascii="Wingdings" w:hAnsi="Wingdings" w:hint="default"/>
      </w:rPr>
    </w:lvl>
    <w:lvl w:ilvl="1" w:tplc="300A0003" w:tentative="1">
      <w:start w:val="1"/>
      <w:numFmt w:val="bullet"/>
      <w:lvlText w:val="o"/>
      <w:lvlJc w:val="left"/>
      <w:pPr>
        <w:ind w:left="1505" w:hanging="360"/>
      </w:pPr>
      <w:rPr>
        <w:rFonts w:ascii="Courier New" w:hAnsi="Courier New" w:cs="Courier New" w:hint="default"/>
      </w:rPr>
    </w:lvl>
    <w:lvl w:ilvl="2" w:tplc="300A0005" w:tentative="1">
      <w:start w:val="1"/>
      <w:numFmt w:val="bullet"/>
      <w:lvlText w:val=""/>
      <w:lvlJc w:val="left"/>
      <w:pPr>
        <w:ind w:left="2225" w:hanging="360"/>
      </w:pPr>
      <w:rPr>
        <w:rFonts w:ascii="Wingdings" w:hAnsi="Wingdings" w:hint="default"/>
      </w:rPr>
    </w:lvl>
    <w:lvl w:ilvl="3" w:tplc="300A0001" w:tentative="1">
      <w:start w:val="1"/>
      <w:numFmt w:val="bullet"/>
      <w:lvlText w:val=""/>
      <w:lvlJc w:val="left"/>
      <w:pPr>
        <w:ind w:left="2945" w:hanging="360"/>
      </w:pPr>
      <w:rPr>
        <w:rFonts w:ascii="Symbol" w:hAnsi="Symbol" w:hint="default"/>
      </w:rPr>
    </w:lvl>
    <w:lvl w:ilvl="4" w:tplc="300A0003" w:tentative="1">
      <w:start w:val="1"/>
      <w:numFmt w:val="bullet"/>
      <w:lvlText w:val="o"/>
      <w:lvlJc w:val="left"/>
      <w:pPr>
        <w:ind w:left="3665" w:hanging="360"/>
      </w:pPr>
      <w:rPr>
        <w:rFonts w:ascii="Courier New" w:hAnsi="Courier New" w:cs="Courier New" w:hint="default"/>
      </w:rPr>
    </w:lvl>
    <w:lvl w:ilvl="5" w:tplc="300A0005" w:tentative="1">
      <w:start w:val="1"/>
      <w:numFmt w:val="bullet"/>
      <w:lvlText w:val=""/>
      <w:lvlJc w:val="left"/>
      <w:pPr>
        <w:ind w:left="4385" w:hanging="360"/>
      </w:pPr>
      <w:rPr>
        <w:rFonts w:ascii="Wingdings" w:hAnsi="Wingdings" w:hint="default"/>
      </w:rPr>
    </w:lvl>
    <w:lvl w:ilvl="6" w:tplc="300A0001" w:tentative="1">
      <w:start w:val="1"/>
      <w:numFmt w:val="bullet"/>
      <w:lvlText w:val=""/>
      <w:lvlJc w:val="left"/>
      <w:pPr>
        <w:ind w:left="5105" w:hanging="360"/>
      </w:pPr>
      <w:rPr>
        <w:rFonts w:ascii="Symbol" w:hAnsi="Symbol" w:hint="default"/>
      </w:rPr>
    </w:lvl>
    <w:lvl w:ilvl="7" w:tplc="300A0003" w:tentative="1">
      <w:start w:val="1"/>
      <w:numFmt w:val="bullet"/>
      <w:lvlText w:val="o"/>
      <w:lvlJc w:val="left"/>
      <w:pPr>
        <w:ind w:left="5825" w:hanging="360"/>
      </w:pPr>
      <w:rPr>
        <w:rFonts w:ascii="Courier New" w:hAnsi="Courier New" w:cs="Courier New" w:hint="default"/>
      </w:rPr>
    </w:lvl>
    <w:lvl w:ilvl="8" w:tplc="300A0005" w:tentative="1">
      <w:start w:val="1"/>
      <w:numFmt w:val="bullet"/>
      <w:lvlText w:val=""/>
      <w:lvlJc w:val="left"/>
      <w:pPr>
        <w:ind w:left="6545" w:hanging="360"/>
      </w:pPr>
      <w:rPr>
        <w:rFonts w:ascii="Wingdings" w:hAnsi="Wingdings" w:hint="default"/>
      </w:rPr>
    </w:lvl>
  </w:abstractNum>
  <w:abstractNum w:abstractNumId="8" w15:restartNumberingAfterBreak="0">
    <w:nsid w:val="36C273E6"/>
    <w:multiLevelType w:val="hybridMultilevel"/>
    <w:tmpl w:val="6C72ACEC"/>
    <w:lvl w:ilvl="0" w:tplc="0409000B">
      <w:start w:val="1"/>
      <w:numFmt w:val="bullet"/>
      <w:lvlText w:val=""/>
      <w:lvlJc w:val="left"/>
      <w:pPr>
        <w:ind w:left="1080" w:hanging="720"/>
      </w:pPr>
      <w:rPr>
        <w:rFonts w:ascii="Wingdings" w:hAnsi="Wingding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15:restartNumberingAfterBreak="0">
    <w:nsid w:val="3A3F352E"/>
    <w:multiLevelType w:val="hybridMultilevel"/>
    <w:tmpl w:val="1F4C06E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3AB869B7"/>
    <w:multiLevelType w:val="hybridMultilevel"/>
    <w:tmpl w:val="DEB429EE"/>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3FFE24A3"/>
    <w:multiLevelType w:val="hybridMultilevel"/>
    <w:tmpl w:val="50401C2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40A65FC2"/>
    <w:multiLevelType w:val="hybridMultilevel"/>
    <w:tmpl w:val="B440832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43EE3B1A"/>
    <w:multiLevelType w:val="hybridMultilevel"/>
    <w:tmpl w:val="0FA822C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4D894B72"/>
    <w:multiLevelType w:val="hybridMultilevel"/>
    <w:tmpl w:val="4AFE5FC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4E4B57A2"/>
    <w:multiLevelType w:val="hybridMultilevel"/>
    <w:tmpl w:val="7884EEA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562A5727"/>
    <w:multiLevelType w:val="hybridMultilevel"/>
    <w:tmpl w:val="595816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58CA1923"/>
    <w:multiLevelType w:val="hybridMultilevel"/>
    <w:tmpl w:val="B5AC013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591D65E5"/>
    <w:multiLevelType w:val="hybridMultilevel"/>
    <w:tmpl w:val="418AAE5E"/>
    <w:lvl w:ilvl="0" w:tplc="F22C3FE2">
      <w:start w:val="1"/>
      <w:numFmt w:val="bullet"/>
      <w:lvlText w:val=""/>
      <w:lvlJc w:val="left"/>
      <w:pPr>
        <w:ind w:left="720" w:hanging="360"/>
      </w:pPr>
      <w:rPr>
        <w:rFonts w:ascii="Wingdings" w:hAnsi="Wingdings" w:hint="default"/>
        <w:color w:val="000000" w:themeColor="text1"/>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606840CE"/>
    <w:multiLevelType w:val="hybridMultilevel"/>
    <w:tmpl w:val="81FE7088"/>
    <w:lvl w:ilvl="0" w:tplc="8578E75E">
      <w:numFmt w:val="bullet"/>
      <w:lvlText w:val=""/>
      <w:lvlJc w:val="left"/>
      <w:pPr>
        <w:ind w:left="720" w:hanging="360"/>
      </w:pPr>
      <w:rPr>
        <w:rFonts w:ascii="Symbol" w:eastAsiaTheme="minorHAnsi" w:hAnsi="Symbol"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74320280"/>
    <w:multiLevelType w:val="hybridMultilevel"/>
    <w:tmpl w:val="154E99C4"/>
    <w:lvl w:ilvl="0" w:tplc="30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C7A35DA"/>
    <w:multiLevelType w:val="hybridMultilevel"/>
    <w:tmpl w:val="384621C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
  </w:num>
  <w:num w:numId="2">
    <w:abstractNumId w:val="16"/>
  </w:num>
  <w:num w:numId="3">
    <w:abstractNumId w:val="21"/>
  </w:num>
  <w:num w:numId="4">
    <w:abstractNumId w:val="4"/>
  </w:num>
  <w:num w:numId="5">
    <w:abstractNumId w:val="19"/>
  </w:num>
  <w:num w:numId="6">
    <w:abstractNumId w:val="12"/>
  </w:num>
  <w:num w:numId="7">
    <w:abstractNumId w:val="9"/>
  </w:num>
  <w:num w:numId="8">
    <w:abstractNumId w:val="10"/>
  </w:num>
  <w:num w:numId="9">
    <w:abstractNumId w:val="5"/>
  </w:num>
  <w:num w:numId="10">
    <w:abstractNumId w:val="0"/>
  </w:num>
  <w:num w:numId="11">
    <w:abstractNumId w:val="15"/>
  </w:num>
  <w:num w:numId="12">
    <w:abstractNumId w:val="6"/>
  </w:num>
  <w:num w:numId="13">
    <w:abstractNumId w:val="18"/>
  </w:num>
  <w:num w:numId="14">
    <w:abstractNumId w:val="8"/>
  </w:num>
  <w:num w:numId="15">
    <w:abstractNumId w:val="20"/>
  </w:num>
  <w:num w:numId="16">
    <w:abstractNumId w:val="1"/>
  </w:num>
  <w:num w:numId="17">
    <w:abstractNumId w:val="17"/>
  </w:num>
  <w:num w:numId="18">
    <w:abstractNumId w:val="7"/>
  </w:num>
  <w:num w:numId="19">
    <w:abstractNumId w:val="11"/>
  </w:num>
  <w:num w:numId="20">
    <w:abstractNumId w:val="3"/>
  </w:num>
  <w:num w:numId="21">
    <w:abstractNumId w:val="14"/>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6241"/>
    <w:rsid w:val="00005E89"/>
    <w:rsid w:val="000075EF"/>
    <w:rsid w:val="000143F8"/>
    <w:rsid w:val="00016D56"/>
    <w:rsid w:val="00022983"/>
    <w:rsid w:val="00023118"/>
    <w:rsid w:val="00025BB3"/>
    <w:rsid w:val="00025E6F"/>
    <w:rsid w:val="00026070"/>
    <w:rsid w:val="00026E30"/>
    <w:rsid w:val="00027005"/>
    <w:rsid w:val="00030A50"/>
    <w:rsid w:val="00035AB9"/>
    <w:rsid w:val="00041C3C"/>
    <w:rsid w:val="00043D21"/>
    <w:rsid w:val="00043F39"/>
    <w:rsid w:val="000479B8"/>
    <w:rsid w:val="00047A66"/>
    <w:rsid w:val="00050701"/>
    <w:rsid w:val="00051043"/>
    <w:rsid w:val="00054D9F"/>
    <w:rsid w:val="00055580"/>
    <w:rsid w:val="00056534"/>
    <w:rsid w:val="00060AA3"/>
    <w:rsid w:val="00065B1F"/>
    <w:rsid w:val="00066D00"/>
    <w:rsid w:val="00066D55"/>
    <w:rsid w:val="00072997"/>
    <w:rsid w:val="00074C53"/>
    <w:rsid w:val="00074FEB"/>
    <w:rsid w:val="000764CC"/>
    <w:rsid w:val="00080540"/>
    <w:rsid w:val="000904CA"/>
    <w:rsid w:val="000930C9"/>
    <w:rsid w:val="00093E53"/>
    <w:rsid w:val="0009716D"/>
    <w:rsid w:val="00097A26"/>
    <w:rsid w:val="00097D9C"/>
    <w:rsid w:val="00097DC0"/>
    <w:rsid w:val="000A1A3C"/>
    <w:rsid w:val="000A5705"/>
    <w:rsid w:val="000B1573"/>
    <w:rsid w:val="000B1A9C"/>
    <w:rsid w:val="000B231A"/>
    <w:rsid w:val="000B36EB"/>
    <w:rsid w:val="000B58D4"/>
    <w:rsid w:val="000C33D3"/>
    <w:rsid w:val="000C6F93"/>
    <w:rsid w:val="000D4928"/>
    <w:rsid w:val="000D7541"/>
    <w:rsid w:val="000E0038"/>
    <w:rsid w:val="000E19E9"/>
    <w:rsid w:val="000E1B0C"/>
    <w:rsid w:val="000E3D6A"/>
    <w:rsid w:val="000F0CF5"/>
    <w:rsid w:val="000F380C"/>
    <w:rsid w:val="000F3AE3"/>
    <w:rsid w:val="000F66BF"/>
    <w:rsid w:val="000F701D"/>
    <w:rsid w:val="000F72D9"/>
    <w:rsid w:val="00102CFA"/>
    <w:rsid w:val="00106172"/>
    <w:rsid w:val="00107CE5"/>
    <w:rsid w:val="00111034"/>
    <w:rsid w:val="00111C1E"/>
    <w:rsid w:val="00114129"/>
    <w:rsid w:val="00116AEA"/>
    <w:rsid w:val="00117BAF"/>
    <w:rsid w:val="00126EB7"/>
    <w:rsid w:val="0013352F"/>
    <w:rsid w:val="0013432D"/>
    <w:rsid w:val="001366C1"/>
    <w:rsid w:val="00142C0A"/>
    <w:rsid w:val="001433F3"/>
    <w:rsid w:val="00143A5A"/>
    <w:rsid w:val="00144084"/>
    <w:rsid w:val="0014518B"/>
    <w:rsid w:val="0015360B"/>
    <w:rsid w:val="00155A54"/>
    <w:rsid w:val="001566BC"/>
    <w:rsid w:val="001611A8"/>
    <w:rsid w:val="00163F19"/>
    <w:rsid w:val="00164679"/>
    <w:rsid w:val="00170E06"/>
    <w:rsid w:val="0017254A"/>
    <w:rsid w:val="001725AB"/>
    <w:rsid w:val="00175385"/>
    <w:rsid w:val="0017646E"/>
    <w:rsid w:val="00181248"/>
    <w:rsid w:val="001822EA"/>
    <w:rsid w:val="00182542"/>
    <w:rsid w:val="00182FE2"/>
    <w:rsid w:val="0018392B"/>
    <w:rsid w:val="00190FB0"/>
    <w:rsid w:val="001937EE"/>
    <w:rsid w:val="001941C9"/>
    <w:rsid w:val="00194530"/>
    <w:rsid w:val="001A105C"/>
    <w:rsid w:val="001A3864"/>
    <w:rsid w:val="001A721E"/>
    <w:rsid w:val="001B2590"/>
    <w:rsid w:val="001B259B"/>
    <w:rsid w:val="001B4C1B"/>
    <w:rsid w:val="001B59FC"/>
    <w:rsid w:val="001B5A7A"/>
    <w:rsid w:val="001C381A"/>
    <w:rsid w:val="001C4463"/>
    <w:rsid w:val="001C531F"/>
    <w:rsid w:val="001C5C1A"/>
    <w:rsid w:val="001D0E62"/>
    <w:rsid w:val="001D1E6A"/>
    <w:rsid w:val="001D3A0E"/>
    <w:rsid w:val="001D6394"/>
    <w:rsid w:val="001D75E0"/>
    <w:rsid w:val="001E3A08"/>
    <w:rsid w:val="001E4935"/>
    <w:rsid w:val="001F3FD8"/>
    <w:rsid w:val="001F5176"/>
    <w:rsid w:val="001F676D"/>
    <w:rsid w:val="0020441A"/>
    <w:rsid w:val="00207817"/>
    <w:rsid w:val="002105E1"/>
    <w:rsid w:val="00211308"/>
    <w:rsid w:val="00211F59"/>
    <w:rsid w:val="002211BA"/>
    <w:rsid w:val="00221682"/>
    <w:rsid w:val="00222457"/>
    <w:rsid w:val="00222753"/>
    <w:rsid w:val="002239EE"/>
    <w:rsid w:val="002312B5"/>
    <w:rsid w:val="002316A2"/>
    <w:rsid w:val="00232208"/>
    <w:rsid w:val="0023463F"/>
    <w:rsid w:val="002407DD"/>
    <w:rsid w:val="0024106F"/>
    <w:rsid w:val="0024305A"/>
    <w:rsid w:val="00243506"/>
    <w:rsid w:val="00251302"/>
    <w:rsid w:val="002519A1"/>
    <w:rsid w:val="00253FC1"/>
    <w:rsid w:val="002555B6"/>
    <w:rsid w:val="002578D9"/>
    <w:rsid w:val="0026390B"/>
    <w:rsid w:val="002655D5"/>
    <w:rsid w:val="002674CA"/>
    <w:rsid w:val="00267E63"/>
    <w:rsid w:val="00271150"/>
    <w:rsid w:val="00271ABD"/>
    <w:rsid w:val="002746A3"/>
    <w:rsid w:val="002751A1"/>
    <w:rsid w:val="00277A63"/>
    <w:rsid w:val="002844CD"/>
    <w:rsid w:val="00286E81"/>
    <w:rsid w:val="00287F95"/>
    <w:rsid w:val="0029343E"/>
    <w:rsid w:val="00297D47"/>
    <w:rsid w:val="002A4D03"/>
    <w:rsid w:val="002A7404"/>
    <w:rsid w:val="002B42AA"/>
    <w:rsid w:val="002B488A"/>
    <w:rsid w:val="002B73C5"/>
    <w:rsid w:val="002C01F0"/>
    <w:rsid w:val="002C02ED"/>
    <w:rsid w:val="002C0D77"/>
    <w:rsid w:val="002C1C4D"/>
    <w:rsid w:val="002C3E86"/>
    <w:rsid w:val="002D0080"/>
    <w:rsid w:val="002D02F8"/>
    <w:rsid w:val="002D27F1"/>
    <w:rsid w:val="002D3140"/>
    <w:rsid w:val="002D3356"/>
    <w:rsid w:val="002D6CB9"/>
    <w:rsid w:val="002E0B68"/>
    <w:rsid w:val="002E4CDC"/>
    <w:rsid w:val="002E6A81"/>
    <w:rsid w:val="002F7068"/>
    <w:rsid w:val="0030104A"/>
    <w:rsid w:val="00302CE3"/>
    <w:rsid w:val="00302EE9"/>
    <w:rsid w:val="003047BB"/>
    <w:rsid w:val="00305ACA"/>
    <w:rsid w:val="00306F81"/>
    <w:rsid w:val="00314487"/>
    <w:rsid w:val="00315607"/>
    <w:rsid w:val="00315B24"/>
    <w:rsid w:val="00316F20"/>
    <w:rsid w:val="00321B14"/>
    <w:rsid w:val="00321C36"/>
    <w:rsid w:val="0032259E"/>
    <w:rsid w:val="00322AAF"/>
    <w:rsid w:val="00322F84"/>
    <w:rsid w:val="00323511"/>
    <w:rsid w:val="00326A78"/>
    <w:rsid w:val="00332587"/>
    <w:rsid w:val="00340137"/>
    <w:rsid w:val="00342190"/>
    <w:rsid w:val="003428EE"/>
    <w:rsid w:val="00343BF9"/>
    <w:rsid w:val="003452C4"/>
    <w:rsid w:val="003454EB"/>
    <w:rsid w:val="00345B6C"/>
    <w:rsid w:val="0035120E"/>
    <w:rsid w:val="003518E2"/>
    <w:rsid w:val="00351D4E"/>
    <w:rsid w:val="00352A79"/>
    <w:rsid w:val="0035610A"/>
    <w:rsid w:val="003572E6"/>
    <w:rsid w:val="003660FB"/>
    <w:rsid w:val="00366553"/>
    <w:rsid w:val="0037097A"/>
    <w:rsid w:val="003717BA"/>
    <w:rsid w:val="00371C08"/>
    <w:rsid w:val="00371F9D"/>
    <w:rsid w:val="003723D7"/>
    <w:rsid w:val="003735B1"/>
    <w:rsid w:val="00382333"/>
    <w:rsid w:val="00385A05"/>
    <w:rsid w:val="00387801"/>
    <w:rsid w:val="003A2C95"/>
    <w:rsid w:val="003A3182"/>
    <w:rsid w:val="003A370E"/>
    <w:rsid w:val="003A51B7"/>
    <w:rsid w:val="003A5CB2"/>
    <w:rsid w:val="003B43ED"/>
    <w:rsid w:val="003B7137"/>
    <w:rsid w:val="003C021A"/>
    <w:rsid w:val="003C3FE6"/>
    <w:rsid w:val="003C6033"/>
    <w:rsid w:val="003D0B72"/>
    <w:rsid w:val="003D179A"/>
    <w:rsid w:val="003D4200"/>
    <w:rsid w:val="003D450F"/>
    <w:rsid w:val="003D52F5"/>
    <w:rsid w:val="003D5E31"/>
    <w:rsid w:val="003E27CC"/>
    <w:rsid w:val="003E35B7"/>
    <w:rsid w:val="003F0D37"/>
    <w:rsid w:val="003F1B3E"/>
    <w:rsid w:val="0040073D"/>
    <w:rsid w:val="00402075"/>
    <w:rsid w:val="004038EA"/>
    <w:rsid w:val="00403E6E"/>
    <w:rsid w:val="00414EBA"/>
    <w:rsid w:val="00416F0F"/>
    <w:rsid w:val="00417345"/>
    <w:rsid w:val="00421862"/>
    <w:rsid w:val="00421F42"/>
    <w:rsid w:val="00422366"/>
    <w:rsid w:val="004232BC"/>
    <w:rsid w:val="00423F8E"/>
    <w:rsid w:val="00424BEB"/>
    <w:rsid w:val="00426136"/>
    <w:rsid w:val="004273C1"/>
    <w:rsid w:val="00430A95"/>
    <w:rsid w:val="00431ADC"/>
    <w:rsid w:val="00437E0B"/>
    <w:rsid w:val="004400D0"/>
    <w:rsid w:val="00441794"/>
    <w:rsid w:val="00441EB7"/>
    <w:rsid w:val="004422D8"/>
    <w:rsid w:val="0044556D"/>
    <w:rsid w:val="00447954"/>
    <w:rsid w:val="00447DEF"/>
    <w:rsid w:val="004505C3"/>
    <w:rsid w:val="00452805"/>
    <w:rsid w:val="004560A0"/>
    <w:rsid w:val="0045708B"/>
    <w:rsid w:val="004619CD"/>
    <w:rsid w:val="0046405F"/>
    <w:rsid w:val="00464484"/>
    <w:rsid w:val="0046452C"/>
    <w:rsid w:val="00466920"/>
    <w:rsid w:val="00466922"/>
    <w:rsid w:val="004751CD"/>
    <w:rsid w:val="0047723D"/>
    <w:rsid w:val="004776AE"/>
    <w:rsid w:val="00480D04"/>
    <w:rsid w:val="00485D5D"/>
    <w:rsid w:val="00487B14"/>
    <w:rsid w:val="00490E94"/>
    <w:rsid w:val="0049306A"/>
    <w:rsid w:val="004940DA"/>
    <w:rsid w:val="00495465"/>
    <w:rsid w:val="004A231D"/>
    <w:rsid w:val="004A6FFD"/>
    <w:rsid w:val="004A7947"/>
    <w:rsid w:val="004B2CE4"/>
    <w:rsid w:val="004C0596"/>
    <w:rsid w:val="004C0649"/>
    <w:rsid w:val="004C081B"/>
    <w:rsid w:val="004C0A24"/>
    <w:rsid w:val="004C28F5"/>
    <w:rsid w:val="004C63A9"/>
    <w:rsid w:val="004C706B"/>
    <w:rsid w:val="004D3280"/>
    <w:rsid w:val="004D5733"/>
    <w:rsid w:val="004D59AC"/>
    <w:rsid w:val="004D7EB2"/>
    <w:rsid w:val="004E1F02"/>
    <w:rsid w:val="004E3AC0"/>
    <w:rsid w:val="004E41CA"/>
    <w:rsid w:val="004E55E6"/>
    <w:rsid w:val="004E70B6"/>
    <w:rsid w:val="004F1B30"/>
    <w:rsid w:val="004F1BBF"/>
    <w:rsid w:val="004F30C6"/>
    <w:rsid w:val="004F34EF"/>
    <w:rsid w:val="004F5448"/>
    <w:rsid w:val="004F738C"/>
    <w:rsid w:val="0050037C"/>
    <w:rsid w:val="00501470"/>
    <w:rsid w:val="00503635"/>
    <w:rsid w:val="005036CA"/>
    <w:rsid w:val="00503F24"/>
    <w:rsid w:val="00505692"/>
    <w:rsid w:val="00505D5A"/>
    <w:rsid w:val="0051075D"/>
    <w:rsid w:val="00510A33"/>
    <w:rsid w:val="00512453"/>
    <w:rsid w:val="0051420F"/>
    <w:rsid w:val="0051469D"/>
    <w:rsid w:val="005160A1"/>
    <w:rsid w:val="00521502"/>
    <w:rsid w:val="00525170"/>
    <w:rsid w:val="00525F03"/>
    <w:rsid w:val="0052665D"/>
    <w:rsid w:val="00526A9B"/>
    <w:rsid w:val="00527597"/>
    <w:rsid w:val="0053170B"/>
    <w:rsid w:val="00532D72"/>
    <w:rsid w:val="00536776"/>
    <w:rsid w:val="005479BC"/>
    <w:rsid w:val="00553B78"/>
    <w:rsid w:val="00553B7E"/>
    <w:rsid w:val="00554382"/>
    <w:rsid w:val="0055603C"/>
    <w:rsid w:val="0055759D"/>
    <w:rsid w:val="00563882"/>
    <w:rsid w:val="00563F6D"/>
    <w:rsid w:val="0056606D"/>
    <w:rsid w:val="005679CF"/>
    <w:rsid w:val="005715E2"/>
    <w:rsid w:val="00572C99"/>
    <w:rsid w:val="005745A5"/>
    <w:rsid w:val="005774AB"/>
    <w:rsid w:val="00577A6D"/>
    <w:rsid w:val="0058192A"/>
    <w:rsid w:val="00581F16"/>
    <w:rsid w:val="00586A44"/>
    <w:rsid w:val="00590400"/>
    <w:rsid w:val="00590C49"/>
    <w:rsid w:val="005A5508"/>
    <w:rsid w:val="005B0C19"/>
    <w:rsid w:val="005B1680"/>
    <w:rsid w:val="005B23D3"/>
    <w:rsid w:val="005B28FA"/>
    <w:rsid w:val="005B3333"/>
    <w:rsid w:val="005B4B44"/>
    <w:rsid w:val="005B6A2C"/>
    <w:rsid w:val="005B70A3"/>
    <w:rsid w:val="005C1CAF"/>
    <w:rsid w:val="005C3808"/>
    <w:rsid w:val="005C3E26"/>
    <w:rsid w:val="005C42BA"/>
    <w:rsid w:val="005C4765"/>
    <w:rsid w:val="005C4A10"/>
    <w:rsid w:val="005C7DAD"/>
    <w:rsid w:val="005D0C47"/>
    <w:rsid w:val="005D2038"/>
    <w:rsid w:val="005D3210"/>
    <w:rsid w:val="005D50FA"/>
    <w:rsid w:val="005E0425"/>
    <w:rsid w:val="005E7D25"/>
    <w:rsid w:val="005F20EF"/>
    <w:rsid w:val="005F281C"/>
    <w:rsid w:val="005F2CB0"/>
    <w:rsid w:val="005F3723"/>
    <w:rsid w:val="005F4592"/>
    <w:rsid w:val="00600D44"/>
    <w:rsid w:val="006012CB"/>
    <w:rsid w:val="006024E9"/>
    <w:rsid w:val="00602972"/>
    <w:rsid w:val="00603150"/>
    <w:rsid w:val="00603D85"/>
    <w:rsid w:val="00604CC1"/>
    <w:rsid w:val="00604E25"/>
    <w:rsid w:val="006070F4"/>
    <w:rsid w:val="006117AB"/>
    <w:rsid w:val="00612D33"/>
    <w:rsid w:val="00614D84"/>
    <w:rsid w:val="006171E9"/>
    <w:rsid w:val="0063081A"/>
    <w:rsid w:val="00633D29"/>
    <w:rsid w:val="00634564"/>
    <w:rsid w:val="00634CBD"/>
    <w:rsid w:val="0063684B"/>
    <w:rsid w:val="00647514"/>
    <w:rsid w:val="00647FAD"/>
    <w:rsid w:val="006500B7"/>
    <w:rsid w:val="00652215"/>
    <w:rsid w:val="00652D85"/>
    <w:rsid w:val="00652E39"/>
    <w:rsid w:val="00654D49"/>
    <w:rsid w:val="00654E22"/>
    <w:rsid w:val="006563FD"/>
    <w:rsid w:val="006569E2"/>
    <w:rsid w:val="0066023A"/>
    <w:rsid w:val="00664039"/>
    <w:rsid w:val="00672E87"/>
    <w:rsid w:val="006739A7"/>
    <w:rsid w:val="00676EB6"/>
    <w:rsid w:val="00677017"/>
    <w:rsid w:val="0068033E"/>
    <w:rsid w:val="006920E9"/>
    <w:rsid w:val="0069328B"/>
    <w:rsid w:val="0069595D"/>
    <w:rsid w:val="00696EB7"/>
    <w:rsid w:val="00697400"/>
    <w:rsid w:val="006A018F"/>
    <w:rsid w:val="006A179C"/>
    <w:rsid w:val="006A2E10"/>
    <w:rsid w:val="006A41D4"/>
    <w:rsid w:val="006B10BB"/>
    <w:rsid w:val="006B23AF"/>
    <w:rsid w:val="006B2B27"/>
    <w:rsid w:val="006B3EDD"/>
    <w:rsid w:val="006C0E12"/>
    <w:rsid w:val="006C12AB"/>
    <w:rsid w:val="006C6B28"/>
    <w:rsid w:val="006C6FB6"/>
    <w:rsid w:val="006D28BA"/>
    <w:rsid w:val="006D2D2D"/>
    <w:rsid w:val="006D6BFB"/>
    <w:rsid w:val="006D6C1B"/>
    <w:rsid w:val="006D6DF8"/>
    <w:rsid w:val="006E5407"/>
    <w:rsid w:val="006E67F3"/>
    <w:rsid w:val="006E75A7"/>
    <w:rsid w:val="006F12A3"/>
    <w:rsid w:val="006F17D7"/>
    <w:rsid w:val="006F22A0"/>
    <w:rsid w:val="006F7A1F"/>
    <w:rsid w:val="006F7D7A"/>
    <w:rsid w:val="00700CD9"/>
    <w:rsid w:val="00701D6D"/>
    <w:rsid w:val="00703492"/>
    <w:rsid w:val="007058C4"/>
    <w:rsid w:val="00705AB3"/>
    <w:rsid w:val="00705B28"/>
    <w:rsid w:val="007138C6"/>
    <w:rsid w:val="00715F4D"/>
    <w:rsid w:val="00721C0B"/>
    <w:rsid w:val="00721C8E"/>
    <w:rsid w:val="00723CC5"/>
    <w:rsid w:val="00725067"/>
    <w:rsid w:val="00725886"/>
    <w:rsid w:val="007264D2"/>
    <w:rsid w:val="00731E66"/>
    <w:rsid w:val="007341A9"/>
    <w:rsid w:val="007351FD"/>
    <w:rsid w:val="00742183"/>
    <w:rsid w:val="00742445"/>
    <w:rsid w:val="007450A3"/>
    <w:rsid w:val="0074754B"/>
    <w:rsid w:val="007532F7"/>
    <w:rsid w:val="007536DD"/>
    <w:rsid w:val="00753FC7"/>
    <w:rsid w:val="007542AE"/>
    <w:rsid w:val="00755F71"/>
    <w:rsid w:val="00766F14"/>
    <w:rsid w:val="00771991"/>
    <w:rsid w:val="007771F7"/>
    <w:rsid w:val="00791CFC"/>
    <w:rsid w:val="00793738"/>
    <w:rsid w:val="00793950"/>
    <w:rsid w:val="007A1902"/>
    <w:rsid w:val="007A21D5"/>
    <w:rsid w:val="007A3B3B"/>
    <w:rsid w:val="007A4237"/>
    <w:rsid w:val="007A44A4"/>
    <w:rsid w:val="007A5AF7"/>
    <w:rsid w:val="007A7074"/>
    <w:rsid w:val="007A7500"/>
    <w:rsid w:val="007A7FAF"/>
    <w:rsid w:val="007B1827"/>
    <w:rsid w:val="007B1D0A"/>
    <w:rsid w:val="007B40B3"/>
    <w:rsid w:val="007C24CB"/>
    <w:rsid w:val="007C35F6"/>
    <w:rsid w:val="007C3A10"/>
    <w:rsid w:val="007D2856"/>
    <w:rsid w:val="007D3CDF"/>
    <w:rsid w:val="007D4C02"/>
    <w:rsid w:val="007D63B2"/>
    <w:rsid w:val="007E42D2"/>
    <w:rsid w:val="007E6743"/>
    <w:rsid w:val="007F0AE8"/>
    <w:rsid w:val="007F30CB"/>
    <w:rsid w:val="007F37C6"/>
    <w:rsid w:val="007F4B74"/>
    <w:rsid w:val="00800E05"/>
    <w:rsid w:val="00804907"/>
    <w:rsid w:val="00804F60"/>
    <w:rsid w:val="00805042"/>
    <w:rsid w:val="008104B1"/>
    <w:rsid w:val="008140C3"/>
    <w:rsid w:val="008140C8"/>
    <w:rsid w:val="00814E41"/>
    <w:rsid w:val="00821B6D"/>
    <w:rsid w:val="00832557"/>
    <w:rsid w:val="008341F3"/>
    <w:rsid w:val="008374DF"/>
    <w:rsid w:val="00837E95"/>
    <w:rsid w:val="008400AB"/>
    <w:rsid w:val="00842187"/>
    <w:rsid w:val="00846699"/>
    <w:rsid w:val="008549F8"/>
    <w:rsid w:val="00860606"/>
    <w:rsid w:val="0086528E"/>
    <w:rsid w:val="00872088"/>
    <w:rsid w:val="00872C21"/>
    <w:rsid w:val="00876989"/>
    <w:rsid w:val="00877150"/>
    <w:rsid w:val="00877E11"/>
    <w:rsid w:val="00881567"/>
    <w:rsid w:val="0088571F"/>
    <w:rsid w:val="00887B40"/>
    <w:rsid w:val="00891DD7"/>
    <w:rsid w:val="00892C38"/>
    <w:rsid w:val="00893F57"/>
    <w:rsid w:val="00893FA7"/>
    <w:rsid w:val="008958D3"/>
    <w:rsid w:val="00897EE6"/>
    <w:rsid w:val="008A1A55"/>
    <w:rsid w:val="008A2FE6"/>
    <w:rsid w:val="008A3787"/>
    <w:rsid w:val="008A52B3"/>
    <w:rsid w:val="008B26F4"/>
    <w:rsid w:val="008B3198"/>
    <w:rsid w:val="008B41A5"/>
    <w:rsid w:val="008B5B42"/>
    <w:rsid w:val="008B6229"/>
    <w:rsid w:val="008B66D2"/>
    <w:rsid w:val="008B78CC"/>
    <w:rsid w:val="008C3A62"/>
    <w:rsid w:val="008C47A9"/>
    <w:rsid w:val="008C47FB"/>
    <w:rsid w:val="008C5099"/>
    <w:rsid w:val="008C7B2E"/>
    <w:rsid w:val="008D0369"/>
    <w:rsid w:val="008D0D2B"/>
    <w:rsid w:val="008D1077"/>
    <w:rsid w:val="008D2A38"/>
    <w:rsid w:val="008D687D"/>
    <w:rsid w:val="008D7B28"/>
    <w:rsid w:val="008E2698"/>
    <w:rsid w:val="008E2DA1"/>
    <w:rsid w:val="008E3C1D"/>
    <w:rsid w:val="008E527F"/>
    <w:rsid w:val="008E6763"/>
    <w:rsid w:val="008E79CC"/>
    <w:rsid w:val="008F4723"/>
    <w:rsid w:val="00901395"/>
    <w:rsid w:val="00902FD9"/>
    <w:rsid w:val="00910B2E"/>
    <w:rsid w:val="00922863"/>
    <w:rsid w:val="00924208"/>
    <w:rsid w:val="00926882"/>
    <w:rsid w:val="00927E55"/>
    <w:rsid w:val="00930BA2"/>
    <w:rsid w:val="00931A73"/>
    <w:rsid w:val="00934947"/>
    <w:rsid w:val="009371A0"/>
    <w:rsid w:val="0094366E"/>
    <w:rsid w:val="009471CE"/>
    <w:rsid w:val="00955A36"/>
    <w:rsid w:val="00963AC9"/>
    <w:rsid w:val="00965A72"/>
    <w:rsid w:val="00972355"/>
    <w:rsid w:val="00973BF7"/>
    <w:rsid w:val="00974E0B"/>
    <w:rsid w:val="00982E55"/>
    <w:rsid w:val="00985685"/>
    <w:rsid w:val="0098581B"/>
    <w:rsid w:val="0098609C"/>
    <w:rsid w:val="00990B3F"/>
    <w:rsid w:val="00991225"/>
    <w:rsid w:val="0099337A"/>
    <w:rsid w:val="009936BC"/>
    <w:rsid w:val="00993AFF"/>
    <w:rsid w:val="009A069B"/>
    <w:rsid w:val="009A0728"/>
    <w:rsid w:val="009A0F7C"/>
    <w:rsid w:val="009A32CA"/>
    <w:rsid w:val="009A5EF3"/>
    <w:rsid w:val="009B01F8"/>
    <w:rsid w:val="009B1B6B"/>
    <w:rsid w:val="009B26E0"/>
    <w:rsid w:val="009B5B11"/>
    <w:rsid w:val="009B6743"/>
    <w:rsid w:val="009B722C"/>
    <w:rsid w:val="009C0668"/>
    <w:rsid w:val="009C2374"/>
    <w:rsid w:val="009C3F29"/>
    <w:rsid w:val="009C4F27"/>
    <w:rsid w:val="009C5130"/>
    <w:rsid w:val="009C5643"/>
    <w:rsid w:val="009C7707"/>
    <w:rsid w:val="009D1C88"/>
    <w:rsid w:val="009D1D21"/>
    <w:rsid w:val="009D3F9A"/>
    <w:rsid w:val="009D41CE"/>
    <w:rsid w:val="009E0ACB"/>
    <w:rsid w:val="009E5FCC"/>
    <w:rsid w:val="009F13B7"/>
    <w:rsid w:val="009F1CBE"/>
    <w:rsid w:val="009F31AD"/>
    <w:rsid w:val="009F4138"/>
    <w:rsid w:val="009F4FB5"/>
    <w:rsid w:val="009F6910"/>
    <w:rsid w:val="009F695C"/>
    <w:rsid w:val="00A00501"/>
    <w:rsid w:val="00A0100A"/>
    <w:rsid w:val="00A01C03"/>
    <w:rsid w:val="00A01D65"/>
    <w:rsid w:val="00A02FB7"/>
    <w:rsid w:val="00A0348C"/>
    <w:rsid w:val="00A03825"/>
    <w:rsid w:val="00A0479A"/>
    <w:rsid w:val="00A06073"/>
    <w:rsid w:val="00A066D9"/>
    <w:rsid w:val="00A076B6"/>
    <w:rsid w:val="00A07A4B"/>
    <w:rsid w:val="00A10332"/>
    <w:rsid w:val="00A11364"/>
    <w:rsid w:val="00A120DE"/>
    <w:rsid w:val="00A13E21"/>
    <w:rsid w:val="00A25D83"/>
    <w:rsid w:val="00A30B31"/>
    <w:rsid w:val="00A32303"/>
    <w:rsid w:val="00A34A40"/>
    <w:rsid w:val="00A35679"/>
    <w:rsid w:val="00A35B2E"/>
    <w:rsid w:val="00A36B58"/>
    <w:rsid w:val="00A4170F"/>
    <w:rsid w:val="00A4332D"/>
    <w:rsid w:val="00A518B3"/>
    <w:rsid w:val="00A5647E"/>
    <w:rsid w:val="00A56A02"/>
    <w:rsid w:val="00A65BCA"/>
    <w:rsid w:val="00A674C8"/>
    <w:rsid w:val="00A70098"/>
    <w:rsid w:val="00A70B58"/>
    <w:rsid w:val="00A71735"/>
    <w:rsid w:val="00A728D4"/>
    <w:rsid w:val="00A7473C"/>
    <w:rsid w:val="00A7546E"/>
    <w:rsid w:val="00A80BA1"/>
    <w:rsid w:val="00A813A9"/>
    <w:rsid w:val="00A82320"/>
    <w:rsid w:val="00A8793A"/>
    <w:rsid w:val="00A87AB0"/>
    <w:rsid w:val="00A93BD7"/>
    <w:rsid w:val="00A95E7D"/>
    <w:rsid w:val="00A96369"/>
    <w:rsid w:val="00A97246"/>
    <w:rsid w:val="00AA1821"/>
    <w:rsid w:val="00AA4487"/>
    <w:rsid w:val="00AA525C"/>
    <w:rsid w:val="00AA7ED3"/>
    <w:rsid w:val="00AB2762"/>
    <w:rsid w:val="00AB2F73"/>
    <w:rsid w:val="00AB67C2"/>
    <w:rsid w:val="00AB716C"/>
    <w:rsid w:val="00AB7537"/>
    <w:rsid w:val="00AB7F32"/>
    <w:rsid w:val="00AC0778"/>
    <w:rsid w:val="00AC1724"/>
    <w:rsid w:val="00AC1FBB"/>
    <w:rsid w:val="00AC3AD0"/>
    <w:rsid w:val="00AC6624"/>
    <w:rsid w:val="00AD1EEE"/>
    <w:rsid w:val="00AD24AC"/>
    <w:rsid w:val="00AD29F2"/>
    <w:rsid w:val="00AD480B"/>
    <w:rsid w:val="00AD7597"/>
    <w:rsid w:val="00AE05D2"/>
    <w:rsid w:val="00AE0A65"/>
    <w:rsid w:val="00AE307D"/>
    <w:rsid w:val="00AE3148"/>
    <w:rsid w:val="00AE77DA"/>
    <w:rsid w:val="00AE7C02"/>
    <w:rsid w:val="00AF3EC5"/>
    <w:rsid w:val="00AF5E2F"/>
    <w:rsid w:val="00AF7BDB"/>
    <w:rsid w:val="00B00D10"/>
    <w:rsid w:val="00B01C04"/>
    <w:rsid w:val="00B02FDE"/>
    <w:rsid w:val="00B051DA"/>
    <w:rsid w:val="00B10F32"/>
    <w:rsid w:val="00B1196C"/>
    <w:rsid w:val="00B11B0E"/>
    <w:rsid w:val="00B1344F"/>
    <w:rsid w:val="00B22F1D"/>
    <w:rsid w:val="00B2312B"/>
    <w:rsid w:val="00B260E7"/>
    <w:rsid w:val="00B273AE"/>
    <w:rsid w:val="00B31E19"/>
    <w:rsid w:val="00B35134"/>
    <w:rsid w:val="00B36D37"/>
    <w:rsid w:val="00B4094F"/>
    <w:rsid w:val="00B444C2"/>
    <w:rsid w:val="00B46D8F"/>
    <w:rsid w:val="00B54737"/>
    <w:rsid w:val="00B64C93"/>
    <w:rsid w:val="00B732D3"/>
    <w:rsid w:val="00B73A9D"/>
    <w:rsid w:val="00B73F43"/>
    <w:rsid w:val="00B74E1B"/>
    <w:rsid w:val="00B768C6"/>
    <w:rsid w:val="00B77F7B"/>
    <w:rsid w:val="00B82614"/>
    <w:rsid w:val="00B82E6B"/>
    <w:rsid w:val="00B840E9"/>
    <w:rsid w:val="00B90050"/>
    <w:rsid w:val="00B92E13"/>
    <w:rsid w:val="00BA1D3A"/>
    <w:rsid w:val="00BA27FE"/>
    <w:rsid w:val="00BA3D6D"/>
    <w:rsid w:val="00BA71BA"/>
    <w:rsid w:val="00BB337F"/>
    <w:rsid w:val="00BB4A2D"/>
    <w:rsid w:val="00BB57B6"/>
    <w:rsid w:val="00BB5BE7"/>
    <w:rsid w:val="00BB5D85"/>
    <w:rsid w:val="00BB640D"/>
    <w:rsid w:val="00BC05C1"/>
    <w:rsid w:val="00BC0D95"/>
    <w:rsid w:val="00BC67F1"/>
    <w:rsid w:val="00BD17B3"/>
    <w:rsid w:val="00BD7A3A"/>
    <w:rsid w:val="00BE1CAA"/>
    <w:rsid w:val="00BE75DE"/>
    <w:rsid w:val="00BF03CA"/>
    <w:rsid w:val="00BF0C4B"/>
    <w:rsid w:val="00BF39E0"/>
    <w:rsid w:val="00BF6556"/>
    <w:rsid w:val="00C002D3"/>
    <w:rsid w:val="00C01AD4"/>
    <w:rsid w:val="00C02606"/>
    <w:rsid w:val="00C04796"/>
    <w:rsid w:val="00C049DD"/>
    <w:rsid w:val="00C10547"/>
    <w:rsid w:val="00C10D8A"/>
    <w:rsid w:val="00C16CDC"/>
    <w:rsid w:val="00C17B5B"/>
    <w:rsid w:val="00C20078"/>
    <w:rsid w:val="00C21682"/>
    <w:rsid w:val="00C22694"/>
    <w:rsid w:val="00C25E21"/>
    <w:rsid w:val="00C26D9F"/>
    <w:rsid w:val="00C32058"/>
    <w:rsid w:val="00C324CC"/>
    <w:rsid w:val="00C33ACD"/>
    <w:rsid w:val="00C35308"/>
    <w:rsid w:val="00C35FC1"/>
    <w:rsid w:val="00C361BB"/>
    <w:rsid w:val="00C363A8"/>
    <w:rsid w:val="00C37263"/>
    <w:rsid w:val="00C37AC0"/>
    <w:rsid w:val="00C4002A"/>
    <w:rsid w:val="00C435D2"/>
    <w:rsid w:val="00C4362F"/>
    <w:rsid w:val="00C4472E"/>
    <w:rsid w:val="00C44EEF"/>
    <w:rsid w:val="00C45176"/>
    <w:rsid w:val="00C5087A"/>
    <w:rsid w:val="00C5394F"/>
    <w:rsid w:val="00C539A5"/>
    <w:rsid w:val="00C64757"/>
    <w:rsid w:val="00C705BD"/>
    <w:rsid w:val="00C7442A"/>
    <w:rsid w:val="00C7794F"/>
    <w:rsid w:val="00C800F9"/>
    <w:rsid w:val="00C829DF"/>
    <w:rsid w:val="00C82C17"/>
    <w:rsid w:val="00C905B9"/>
    <w:rsid w:val="00C93A14"/>
    <w:rsid w:val="00C95D1A"/>
    <w:rsid w:val="00CA34C8"/>
    <w:rsid w:val="00CA3C10"/>
    <w:rsid w:val="00CA5273"/>
    <w:rsid w:val="00CB243E"/>
    <w:rsid w:val="00CB2753"/>
    <w:rsid w:val="00CB306E"/>
    <w:rsid w:val="00CB46D2"/>
    <w:rsid w:val="00CB4E6C"/>
    <w:rsid w:val="00CB53BC"/>
    <w:rsid w:val="00CB6B07"/>
    <w:rsid w:val="00CB6BC9"/>
    <w:rsid w:val="00CC2BA6"/>
    <w:rsid w:val="00CC3D58"/>
    <w:rsid w:val="00CC6D4D"/>
    <w:rsid w:val="00CD171F"/>
    <w:rsid w:val="00CD1CBF"/>
    <w:rsid w:val="00CD6F3E"/>
    <w:rsid w:val="00CD7FB4"/>
    <w:rsid w:val="00CE0AD3"/>
    <w:rsid w:val="00CE112D"/>
    <w:rsid w:val="00CE1EC5"/>
    <w:rsid w:val="00CE2523"/>
    <w:rsid w:val="00CE73ED"/>
    <w:rsid w:val="00CF46A1"/>
    <w:rsid w:val="00CF64CB"/>
    <w:rsid w:val="00D00E92"/>
    <w:rsid w:val="00D03951"/>
    <w:rsid w:val="00D10F24"/>
    <w:rsid w:val="00D119BD"/>
    <w:rsid w:val="00D13594"/>
    <w:rsid w:val="00D15C3F"/>
    <w:rsid w:val="00D16C94"/>
    <w:rsid w:val="00D17B5A"/>
    <w:rsid w:val="00D21CE2"/>
    <w:rsid w:val="00D30A4F"/>
    <w:rsid w:val="00D31436"/>
    <w:rsid w:val="00D32EB0"/>
    <w:rsid w:val="00D3491F"/>
    <w:rsid w:val="00D36B6A"/>
    <w:rsid w:val="00D3774C"/>
    <w:rsid w:val="00D406E1"/>
    <w:rsid w:val="00D41810"/>
    <w:rsid w:val="00D42A42"/>
    <w:rsid w:val="00D4535E"/>
    <w:rsid w:val="00D45377"/>
    <w:rsid w:val="00D47393"/>
    <w:rsid w:val="00D501F0"/>
    <w:rsid w:val="00D51695"/>
    <w:rsid w:val="00D51B0B"/>
    <w:rsid w:val="00D538D7"/>
    <w:rsid w:val="00D57FA7"/>
    <w:rsid w:val="00D6358D"/>
    <w:rsid w:val="00D65EC7"/>
    <w:rsid w:val="00D70F30"/>
    <w:rsid w:val="00D71081"/>
    <w:rsid w:val="00D7686C"/>
    <w:rsid w:val="00D811B7"/>
    <w:rsid w:val="00D82045"/>
    <w:rsid w:val="00D82119"/>
    <w:rsid w:val="00D83A9C"/>
    <w:rsid w:val="00D84F8A"/>
    <w:rsid w:val="00D87740"/>
    <w:rsid w:val="00D8794A"/>
    <w:rsid w:val="00D87D6C"/>
    <w:rsid w:val="00D90755"/>
    <w:rsid w:val="00DA49E9"/>
    <w:rsid w:val="00DA59E0"/>
    <w:rsid w:val="00DA5FF6"/>
    <w:rsid w:val="00DB0450"/>
    <w:rsid w:val="00DB217E"/>
    <w:rsid w:val="00DB663B"/>
    <w:rsid w:val="00DB798A"/>
    <w:rsid w:val="00DC1C4F"/>
    <w:rsid w:val="00DC2C1A"/>
    <w:rsid w:val="00DC3220"/>
    <w:rsid w:val="00DC6932"/>
    <w:rsid w:val="00DC69A8"/>
    <w:rsid w:val="00DC73D4"/>
    <w:rsid w:val="00DD09D6"/>
    <w:rsid w:val="00DD4B7C"/>
    <w:rsid w:val="00DD5076"/>
    <w:rsid w:val="00DD5BB0"/>
    <w:rsid w:val="00DD679C"/>
    <w:rsid w:val="00DE3698"/>
    <w:rsid w:val="00DE67D6"/>
    <w:rsid w:val="00DE75B1"/>
    <w:rsid w:val="00DF3E32"/>
    <w:rsid w:val="00E02696"/>
    <w:rsid w:val="00E04231"/>
    <w:rsid w:val="00E0531C"/>
    <w:rsid w:val="00E0533B"/>
    <w:rsid w:val="00E06241"/>
    <w:rsid w:val="00E06588"/>
    <w:rsid w:val="00E06B54"/>
    <w:rsid w:val="00E12B27"/>
    <w:rsid w:val="00E143C7"/>
    <w:rsid w:val="00E261B9"/>
    <w:rsid w:val="00E2765C"/>
    <w:rsid w:val="00E32C88"/>
    <w:rsid w:val="00E32E89"/>
    <w:rsid w:val="00E37085"/>
    <w:rsid w:val="00E37887"/>
    <w:rsid w:val="00E40243"/>
    <w:rsid w:val="00E40A6F"/>
    <w:rsid w:val="00E41180"/>
    <w:rsid w:val="00E44704"/>
    <w:rsid w:val="00E52F63"/>
    <w:rsid w:val="00E60569"/>
    <w:rsid w:val="00E63F00"/>
    <w:rsid w:val="00E65912"/>
    <w:rsid w:val="00E66BA2"/>
    <w:rsid w:val="00E67F7F"/>
    <w:rsid w:val="00E67FA1"/>
    <w:rsid w:val="00E708C6"/>
    <w:rsid w:val="00E7134F"/>
    <w:rsid w:val="00E74C5D"/>
    <w:rsid w:val="00E7534D"/>
    <w:rsid w:val="00E7648E"/>
    <w:rsid w:val="00E76C48"/>
    <w:rsid w:val="00E82159"/>
    <w:rsid w:val="00E82D1C"/>
    <w:rsid w:val="00E839D9"/>
    <w:rsid w:val="00E8748D"/>
    <w:rsid w:val="00E8766F"/>
    <w:rsid w:val="00E9035E"/>
    <w:rsid w:val="00E9194C"/>
    <w:rsid w:val="00E92D69"/>
    <w:rsid w:val="00EA0EA3"/>
    <w:rsid w:val="00EA61C1"/>
    <w:rsid w:val="00EA75F6"/>
    <w:rsid w:val="00EC113C"/>
    <w:rsid w:val="00EC4347"/>
    <w:rsid w:val="00EC4C6C"/>
    <w:rsid w:val="00ED360F"/>
    <w:rsid w:val="00ED5734"/>
    <w:rsid w:val="00ED5DB3"/>
    <w:rsid w:val="00ED6ACA"/>
    <w:rsid w:val="00ED6F7D"/>
    <w:rsid w:val="00EE1DB7"/>
    <w:rsid w:val="00EE5D3A"/>
    <w:rsid w:val="00EF0745"/>
    <w:rsid w:val="00EF1F7A"/>
    <w:rsid w:val="00EF316C"/>
    <w:rsid w:val="00EF5101"/>
    <w:rsid w:val="00EF576B"/>
    <w:rsid w:val="00EF613C"/>
    <w:rsid w:val="00EF6311"/>
    <w:rsid w:val="00F0359D"/>
    <w:rsid w:val="00F04227"/>
    <w:rsid w:val="00F12572"/>
    <w:rsid w:val="00F12DD9"/>
    <w:rsid w:val="00F156C4"/>
    <w:rsid w:val="00F1623D"/>
    <w:rsid w:val="00F17180"/>
    <w:rsid w:val="00F20E21"/>
    <w:rsid w:val="00F21FD7"/>
    <w:rsid w:val="00F26959"/>
    <w:rsid w:val="00F26C75"/>
    <w:rsid w:val="00F34DBC"/>
    <w:rsid w:val="00F362A3"/>
    <w:rsid w:val="00F37337"/>
    <w:rsid w:val="00F41746"/>
    <w:rsid w:val="00F4191D"/>
    <w:rsid w:val="00F46E09"/>
    <w:rsid w:val="00F46F67"/>
    <w:rsid w:val="00F46FEA"/>
    <w:rsid w:val="00F52F5B"/>
    <w:rsid w:val="00F62F42"/>
    <w:rsid w:val="00F62F63"/>
    <w:rsid w:val="00F6744B"/>
    <w:rsid w:val="00F81364"/>
    <w:rsid w:val="00F81C2B"/>
    <w:rsid w:val="00F82F96"/>
    <w:rsid w:val="00F83043"/>
    <w:rsid w:val="00F836A5"/>
    <w:rsid w:val="00F853A6"/>
    <w:rsid w:val="00F87BA3"/>
    <w:rsid w:val="00F90393"/>
    <w:rsid w:val="00F90F4A"/>
    <w:rsid w:val="00F91675"/>
    <w:rsid w:val="00F92E25"/>
    <w:rsid w:val="00F932F1"/>
    <w:rsid w:val="00F95C06"/>
    <w:rsid w:val="00FA1AD2"/>
    <w:rsid w:val="00FA2737"/>
    <w:rsid w:val="00FA32EC"/>
    <w:rsid w:val="00FA35B9"/>
    <w:rsid w:val="00FA3A61"/>
    <w:rsid w:val="00FA7C30"/>
    <w:rsid w:val="00FA7CF3"/>
    <w:rsid w:val="00FB124D"/>
    <w:rsid w:val="00FB2829"/>
    <w:rsid w:val="00FB3CDD"/>
    <w:rsid w:val="00FB3E8A"/>
    <w:rsid w:val="00FB5400"/>
    <w:rsid w:val="00FB7E14"/>
    <w:rsid w:val="00FC099F"/>
    <w:rsid w:val="00FC126B"/>
    <w:rsid w:val="00FC33D8"/>
    <w:rsid w:val="00FC672C"/>
    <w:rsid w:val="00FC746F"/>
    <w:rsid w:val="00FD1961"/>
    <w:rsid w:val="00FD41CE"/>
    <w:rsid w:val="00FD474D"/>
    <w:rsid w:val="00FD7E4E"/>
    <w:rsid w:val="00FE0AD7"/>
    <w:rsid w:val="00FE0BF4"/>
    <w:rsid w:val="00FE2E0D"/>
    <w:rsid w:val="00FE3AD5"/>
    <w:rsid w:val="00FF0157"/>
    <w:rsid w:val="00FF212D"/>
    <w:rsid w:val="00FF4A6F"/>
    <w:rsid w:val="00FF5F2E"/>
    <w:rsid w:val="00FF7C1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30F999B-510E-47B8-A1D3-525DF841EB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C" w:eastAsia="en-US" w:bidi="ar-SA"/>
      </w:rPr>
    </w:rPrDefault>
    <w:pPrDefault>
      <w:pPr>
        <w:spacing w:line="48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5580"/>
  </w:style>
  <w:style w:type="paragraph" w:styleId="Ttulo1">
    <w:name w:val="heading 1"/>
    <w:basedOn w:val="Normal"/>
    <w:next w:val="Normal"/>
    <w:link w:val="Ttulo1Car"/>
    <w:uiPriority w:val="9"/>
    <w:qFormat/>
    <w:rsid w:val="00EA61C1"/>
    <w:pPr>
      <w:keepNext/>
      <w:keepLines/>
      <w:spacing w:before="240" w:line="360" w:lineRule="auto"/>
      <w:outlineLvl w:val="0"/>
    </w:pPr>
    <w:rPr>
      <w:rFonts w:ascii="Times New Roman" w:eastAsiaTheme="majorEastAsia" w:hAnsi="Times New Roman" w:cs="Times New Roman"/>
      <w:b/>
      <w:sz w:val="28"/>
      <w:szCs w:val="28"/>
      <w:lang w:val="es-ES"/>
    </w:rPr>
  </w:style>
  <w:style w:type="paragraph" w:styleId="Ttulo2">
    <w:name w:val="heading 2"/>
    <w:basedOn w:val="Normal"/>
    <w:next w:val="Normal"/>
    <w:link w:val="Ttulo2Car"/>
    <w:uiPriority w:val="9"/>
    <w:unhideWhenUsed/>
    <w:qFormat/>
    <w:rsid w:val="00F12DD9"/>
    <w:pPr>
      <w:keepNext/>
      <w:keepLines/>
      <w:spacing w:before="40"/>
      <w:outlineLvl w:val="1"/>
    </w:pPr>
    <w:rPr>
      <w:rFonts w:ascii="Times New Roman" w:eastAsiaTheme="majorEastAsia" w:hAnsi="Times New Roman" w:cstheme="majorBidi"/>
      <w:b/>
      <w:sz w:val="24"/>
      <w:szCs w:val="26"/>
      <w:lang w:val="es-ES"/>
    </w:rPr>
  </w:style>
  <w:style w:type="paragraph" w:styleId="Ttulo3">
    <w:name w:val="heading 3"/>
    <w:basedOn w:val="Normal"/>
    <w:next w:val="Normal"/>
    <w:link w:val="Ttulo3Car"/>
    <w:uiPriority w:val="9"/>
    <w:unhideWhenUsed/>
    <w:qFormat/>
    <w:rsid w:val="001C381A"/>
    <w:pPr>
      <w:keepNext/>
      <w:keepLines/>
      <w:spacing w:before="40"/>
      <w:outlineLvl w:val="2"/>
    </w:pPr>
    <w:rPr>
      <w:rFonts w:ascii="Times New Roman" w:eastAsiaTheme="majorEastAsia" w:hAnsi="Times New Roman" w:cstheme="majorBidi"/>
      <w:b/>
      <w:sz w:val="24"/>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A61C1"/>
    <w:rPr>
      <w:rFonts w:ascii="Times New Roman" w:eastAsiaTheme="majorEastAsia" w:hAnsi="Times New Roman" w:cs="Times New Roman"/>
      <w:b/>
      <w:sz w:val="28"/>
      <w:szCs w:val="28"/>
      <w:lang w:val="es-ES"/>
    </w:rPr>
  </w:style>
  <w:style w:type="character" w:customStyle="1" w:styleId="Ttulo2Car">
    <w:name w:val="Título 2 Car"/>
    <w:basedOn w:val="Fuentedeprrafopredeter"/>
    <w:link w:val="Ttulo2"/>
    <w:uiPriority w:val="9"/>
    <w:rsid w:val="00F12DD9"/>
    <w:rPr>
      <w:rFonts w:ascii="Times New Roman" w:eastAsiaTheme="majorEastAsia" w:hAnsi="Times New Roman" w:cstheme="majorBidi"/>
      <w:b/>
      <w:sz w:val="24"/>
      <w:szCs w:val="26"/>
      <w:lang w:val="es-ES"/>
    </w:rPr>
  </w:style>
  <w:style w:type="character" w:customStyle="1" w:styleId="Ttulo3Car">
    <w:name w:val="Título 3 Car"/>
    <w:basedOn w:val="Fuentedeprrafopredeter"/>
    <w:link w:val="Ttulo3"/>
    <w:uiPriority w:val="9"/>
    <w:rsid w:val="001C381A"/>
    <w:rPr>
      <w:rFonts w:ascii="Times New Roman" w:eastAsiaTheme="majorEastAsia" w:hAnsi="Times New Roman" w:cstheme="majorBidi"/>
      <w:b/>
      <w:sz w:val="24"/>
      <w:szCs w:val="24"/>
      <w:lang w:val="es-ES"/>
    </w:rPr>
  </w:style>
  <w:style w:type="paragraph" w:styleId="Sinespaciado">
    <w:name w:val="No Spacing"/>
    <w:uiPriority w:val="1"/>
    <w:qFormat/>
    <w:rsid w:val="00D10F24"/>
    <w:pPr>
      <w:spacing w:line="240" w:lineRule="auto"/>
    </w:pPr>
  </w:style>
  <w:style w:type="character" w:styleId="Hipervnculo">
    <w:name w:val="Hyperlink"/>
    <w:basedOn w:val="Fuentedeprrafopredeter"/>
    <w:uiPriority w:val="99"/>
    <w:unhideWhenUsed/>
    <w:rsid w:val="0046452C"/>
    <w:rPr>
      <w:color w:val="0563C1"/>
      <w:u w:val="single"/>
    </w:rPr>
  </w:style>
  <w:style w:type="character" w:styleId="Hipervnculovisitado">
    <w:name w:val="FollowedHyperlink"/>
    <w:basedOn w:val="Fuentedeprrafopredeter"/>
    <w:uiPriority w:val="99"/>
    <w:semiHidden/>
    <w:unhideWhenUsed/>
    <w:rsid w:val="0046452C"/>
    <w:rPr>
      <w:color w:val="954F72"/>
      <w:u w:val="single"/>
    </w:rPr>
  </w:style>
  <w:style w:type="paragraph" w:customStyle="1" w:styleId="msonormal0">
    <w:name w:val="msonormal"/>
    <w:basedOn w:val="Normal"/>
    <w:rsid w:val="0046452C"/>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63">
    <w:name w:val="xl63"/>
    <w:basedOn w:val="Normal"/>
    <w:rsid w:val="00464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es-EC"/>
    </w:rPr>
  </w:style>
  <w:style w:type="paragraph" w:customStyle="1" w:styleId="xl64">
    <w:name w:val="xl64"/>
    <w:basedOn w:val="Normal"/>
    <w:rsid w:val="00464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es-EC"/>
    </w:rPr>
  </w:style>
  <w:style w:type="paragraph" w:customStyle="1" w:styleId="xl65">
    <w:name w:val="xl65"/>
    <w:basedOn w:val="Normal"/>
    <w:rsid w:val="00464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es-EC"/>
    </w:rPr>
  </w:style>
  <w:style w:type="paragraph" w:customStyle="1" w:styleId="xl66">
    <w:name w:val="xl66"/>
    <w:basedOn w:val="Normal"/>
    <w:rsid w:val="00464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EC"/>
    </w:rPr>
  </w:style>
  <w:style w:type="paragraph" w:customStyle="1" w:styleId="xl67">
    <w:name w:val="xl67"/>
    <w:basedOn w:val="Normal"/>
    <w:rsid w:val="00464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68">
    <w:name w:val="xl68"/>
    <w:basedOn w:val="Normal"/>
    <w:rsid w:val="00464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C"/>
    </w:rPr>
  </w:style>
  <w:style w:type="paragraph" w:styleId="Encabezado">
    <w:name w:val="header"/>
    <w:basedOn w:val="Normal"/>
    <w:link w:val="EncabezadoCar"/>
    <w:uiPriority w:val="99"/>
    <w:unhideWhenUsed/>
    <w:rsid w:val="002105E1"/>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2105E1"/>
  </w:style>
  <w:style w:type="paragraph" w:styleId="Piedepgina">
    <w:name w:val="footer"/>
    <w:basedOn w:val="Normal"/>
    <w:link w:val="PiedepginaCar"/>
    <w:uiPriority w:val="99"/>
    <w:unhideWhenUsed/>
    <w:rsid w:val="002105E1"/>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2105E1"/>
  </w:style>
  <w:style w:type="paragraph" w:customStyle="1" w:styleId="xl69">
    <w:name w:val="xl69"/>
    <w:basedOn w:val="Normal"/>
    <w:rsid w:val="00C26D9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70">
    <w:name w:val="xl70"/>
    <w:basedOn w:val="Normal"/>
    <w:rsid w:val="00C26D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1">
    <w:name w:val="xl71"/>
    <w:basedOn w:val="Normal"/>
    <w:rsid w:val="00C26D9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72">
    <w:name w:val="xl72"/>
    <w:basedOn w:val="Normal"/>
    <w:rsid w:val="00C26D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es-EC"/>
    </w:rPr>
  </w:style>
  <w:style w:type="paragraph" w:styleId="Prrafodelista">
    <w:name w:val="List Paragraph"/>
    <w:basedOn w:val="Normal"/>
    <w:uiPriority w:val="34"/>
    <w:qFormat/>
    <w:rsid w:val="00B444C2"/>
    <w:pPr>
      <w:ind w:left="720"/>
      <w:contextualSpacing/>
    </w:pPr>
  </w:style>
  <w:style w:type="table" w:styleId="Tablaconcuadrcula">
    <w:name w:val="Table Grid"/>
    <w:basedOn w:val="Tablanormal"/>
    <w:uiPriority w:val="39"/>
    <w:rsid w:val="00271AB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EA61C1"/>
    <w:rPr>
      <w:b/>
      <w:bCs/>
    </w:rPr>
  </w:style>
  <w:style w:type="paragraph" w:customStyle="1" w:styleId="rtejustify">
    <w:name w:val="rtejustify"/>
    <w:basedOn w:val="Normal"/>
    <w:rsid w:val="00EA61C1"/>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documentpreview">
    <w:name w:val="document__preview"/>
    <w:basedOn w:val="Fuentedeprrafopredeter"/>
    <w:rsid w:val="00EA61C1"/>
  </w:style>
  <w:style w:type="character" w:styleId="nfasis">
    <w:name w:val="Emphasis"/>
    <w:basedOn w:val="Fuentedeprrafopredeter"/>
    <w:uiPriority w:val="20"/>
    <w:qFormat/>
    <w:rsid w:val="00EA61C1"/>
    <w:rPr>
      <w:i/>
      <w:iCs/>
    </w:rPr>
  </w:style>
  <w:style w:type="paragraph" w:customStyle="1" w:styleId="Estilopredeterminado">
    <w:name w:val="Estilo predeterminado"/>
    <w:rsid w:val="009A0728"/>
    <w:pPr>
      <w:suppressAutoHyphens/>
      <w:spacing w:after="200" w:line="276" w:lineRule="auto"/>
    </w:pPr>
    <w:rPr>
      <w:rFonts w:ascii="Calibri" w:eastAsia="DejaVu Sans" w:hAnsi="Calibri" w:cs="Calibri"/>
    </w:rPr>
  </w:style>
  <w:style w:type="paragraph" w:customStyle="1" w:styleId="Default">
    <w:name w:val="Default"/>
    <w:rsid w:val="003735B1"/>
    <w:pPr>
      <w:autoSpaceDE w:val="0"/>
      <w:autoSpaceDN w:val="0"/>
      <w:adjustRightInd w:val="0"/>
      <w:spacing w:line="240" w:lineRule="auto"/>
    </w:pPr>
    <w:rPr>
      <w:rFonts w:ascii="Arial" w:hAnsi="Arial" w:cs="Arial"/>
      <w:color w:val="000000"/>
      <w:sz w:val="24"/>
      <w:szCs w:val="24"/>
    </w:rPr>
  </w:style>
  <w:style w:type="paragraph" w:styleId="TtuloTDC">
    <w:name w:val="TOC Heading"/>
    <w:basedOn w:val="Ttulo1"/>
    <w:next w:val="Normal"/>
    <w:uiPriority w:val="39"/>
    <w:unhideWhenUsed/>
    <w:qFormat/>
    <w:rsid w:val="00030A50"/>
    <w:pPr>
      <w:spacing w:line="259" w:lineRule="auto"/>
      <w:outlineLvl w:val="9"/>
    </w:pPr>
    <w:rPr>
      <w:rFonts w:asciiTheme="majorHAnsi" w:hAnsiTheme="majorHAnsi" w:cstheme="majorBidi"/>
      <w:b w:val="0"/>
      <w:color w:val="2E74B5" w:themeColor="accent1" w:themeShade="BF"/>
      <w:sz w:val="32"/>
      <w:szCs w:val="32"/>
      <w:lang w:val="es-EC" w:eastAsia="es-EC"/>
    </w:rPr>
  </w:style>
  <w:style w:type="paragraph" w:styleId="TDC1">
    <w:name w:val="toc 1"/>
    <w:basedOn w:val="Normal"/>
    <w:next w:val="Normal"/>
    <w:autoRedefine/>
    <w:uiPriority w:val="39"/>
    <w:unhideWhenUsed/>
    <w:rsid w:val="00030A50"/>
    <w:pPr>
      <w:spacing w:after="100"/>
    </w:pPr>
  </w:style>
  <w:style w:type="paragraph" w:styleId="TDC2">
    <w:name w:val="toc 2"/>
    <w:basedOn w:val="Normal"/>
    <w:next w:val="Normal"/>
    <w:autoRedefine/>
    <w:uiPriority w:val="39"/>
    <w:unhideWhenUsed/>
    <w:rsid w:val="0015360B"/>
    <w:pPr>
      <w:tabs>
        <w:tab w:val="right" w:leader="dot" w:pos="7927"/>
      </w:tabs>
      <w:spacing w:after="100"/>
      <w:ind w:left="220"/>
    </w:pPr>
    <w:rPr>
      <w:rFonts w:ascii="Times New Roman" w:hAnsi="Times New Roman" w:cs="Times New Roman"/>
      <w:noProof/>
      <w:sz w:val="24"/>
      <w:szCs w:val="24"/>
    </w:rPr>
  </w:style>
  <w:style w:type="paragraph" w:styleId="TDC3">
    <w:name w:val="toc 3"/>
    <w:basedOn w:val="Normal"/>
    <w:next w:val="Normal"/>
    <w:autoRedefine/>
    <w:uiPriority w:val="39"/>
    <w:unhideWhenUsed/>
    <w:rsid w:val="009A32CA"/>
    <w:pPr>
      <w:tabs>
        <w:tab w:val="right" w:leader="dot" w:pos="7927"/>
      </w:tabs>
      <w:spacing w:after="100"/>
      <w:ind w:left="440"/>
    </w:pPr>
    <w:rPr>
      <w:rFonts w:ascii="Times New Roman" w:hAnsi="Times New Roman" w:cs="Times New Roman"/>
      <w:noProof/>
      <w:sz w:val="24"/>
    </w:rPr>
  </w:style>
  <w:style w:type="paragraph" w:styleId="Descripcin">
    <w:name w:val="caption"/>
    <w:basedOn w:val="Normal"/>
    <w:next w:val="Normal"/>
    <w:uiPriority w:val="35"/>
    <w:unhideWhenUsed/>
    <w:qFormat/>
    <w:rsid w:val="00F12DD9"/>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7A7FAF"/>
  </w:style>
  <w:style w:type="paragraph" w:styleId="TDC4">
    <w:name w:val="toc 4"/>
    <w:basedOn w:val="Normal"/>
    <w:next w:val="Normal"/>
    <w:autoRedefine/>
    <w:uiPriority w:val="39"/>
    <w:unhideWhenUsed/>
    <w:rsid w:val="001C381A"/>
    <w:pPr>
      <w:spacing w:after="100" w:line="259" w:lineRule="auto"/>
      <w:ind w:left="660"/>
    </w:pPr>
    <w:rPr>
      <w:rFonts w:eastAsiaTheme="minorEastAsia"/>
      <w:lang w:eastAsia="es-EC"/>
    </w:rPr>
  </w:style>
  <w:style w:type="paragraph" w:styleId="TDC5">
    <w:name w:val="toc 5"/>
    <w:basedOn w:val="Normal"/>
    <w:next w:val="Normal"/>
    <w:autoRedefine/>
    <w:uiPriority w:val="39"/>
    <w:unhideWhenUsed/>
    <w:rsid w:val="001C381A"/>
    <w:pPr>
      <w:spacing w:after="100" w:line="259" w:lineRule="auto"/>
      <w:ind w:left="880"/>
    </w:pPr>
    <w:rPr>
      <w:rFonts w:eastAsiaTheme="minorEastAsia"/>
      <w:lang w:eastAsia="es-EC"/>
    </w:rPr>
  </w:style>
  <w:style w:type="paragraph" w:styleId="TDC6">
    <w:name w:val="toc 6"/>
    <w:basedOn w:val="Normal"/>
    <w:next w:val="Normal"/>
    <w:autoRedefine/>
    <w:uiPriority w:val="39"/>
    <w:unhideWhenUsed/>
    <w:rsid w:val="001C381A"/>
    <w:pPr>
      <w:spacing w:after="100" w:line="259" w:lineRule="auto"/>
      <w:ind w:left="1100"/>
    </w:pPr>
    <w:rPr>
      <w:rFonts w:eastAsiaTheme="minorEastAsia"/>
      <w:lang w:eastAsia="es-EC"/>
    </w:rPr>
  </w:style>
  <w:style w:type="paragraph" w:styleId="TDC7">
    <w:name w:val="toc 7"/>
    <w:basedOn w:val="Normal"/>
    <w:next w:val="Normal"/>
    <w:autoRedefine/>
    <w:uiPriority w:val="39"/>
    <w:unhideWhenUsed/>
    <w:rsid w:val="001C381A"/>
    <w:pPr>
      <w:spacing w:after="100" w:line="259" w:lineRule="auto"/>
      <w:ind w:left="1320"/>
    </w:pPr>
    <w:rPr>
      <w:rFonts w:eastAsiaTheme="minorEastAsia"/>
      <w:lang w:eastAsia="es-EC"/>
    </w:rPr>
  </w:style>
  <w:style w:type="paragraph" w:styleId="TDC8">
    <w:name w:val="toc 8"/>
    <w:basedOn w:val="Normal"/>
    <w:next w:val="Normal"/>
    <w:autoRedefine/>
    <w:uiPriority w:val="39"/>
    <w:unhideWhenUsed/>
    <w:rsid w:val="001C381A"/>
    <w:pPr>
      <w:spacing w:after="100" w:line="259" w:lineRule="auto"/>
      <w:ind w:left="1540"/>
    </w:pPr>
    <w:rPr>
      <w:rFonts w:eastAsiaTheme="minorEastAsia"/>
      <w:lang w:eastAsia="es-EC"/>
    </w:rPr>
  </w:style>
  <w:style w:type="paragraph" w:styleId="TDC9">
    <w:name w:val="toc 9"/>
    <w:basedOn w:val="Normal"/>
    <w:next w:val="Normal"/>
    <w:autoRedefine/>
    <w:uiPriority w:val="39"/>
    <w:unhideWhenUsed/>
    <w:rsid w:val="001C381A"/>
    <w:pPr>
      <w:spacing w:after="100" w:line="259" w:lineRule="auto"/>
      <w:ind w:left="1760"/>
    </w:pPr>
    <w:rPr>
      <w:rFonts w:eastAsiaTheme="minorEastAsia"/>
      <w:lang w:eastAsia="es-EC"/>
    </w:rPr>
  </w:style>
  <w:style w:type="paragraph" w:customStyle="1" w:styleId="xl73">
    <w:name w:val="xl73"/>
    <w:basedOn w:val="Normal"/>
    <w:rsid w:val="0079373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EC"/>
    </w:rPr>
  </w:style>
  <w:style w:type="paragraph" w:customStyle="1" w:styleId="xl74">
    <w:name w:val="xl74"/>
    <w:basedOn w:val="Normal"/>
    <w:rsid w:val="00793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EC"/>
    </w:rPr>
  </w:style>
  <w:style w:type="paragraph" w:styleId="NormalWeb">
    <w:name w:val="Normal (Web)"/>
    <w:basedOn w:val="Normal"/>
    <w:uiPriority w:val="99"/>
    <w:unhideWhenUsed/>
    <w:rsid w:val="00503635"/>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styleId="Refdecomentario">
    <w:name w:val="annotation reference"/>
    <w:basedOn w:val="Fuentedeprrafopredeter"/>
    <w:uiPriority w:val="99"/>
    <w:semiHidden/>
    <w:unhideWhenUsed/>
    <w:rsid w:val="00B73A9D"/>
    <w:rPr>
      <w:sz w:val="16"/>
      <w:szCs w:val="16"/>
    </w:rPr>
  </w:style>
  <w:style w:type="paragraph" w:styleId="Textocomentario">
    <w:name w:val="annotation text"/>
    <w:basedOn w:val="Normal"/>
    <w:link w:val="TextocomentarioCar"/>
    <w:uiPriority w:val="99"/>
    <w:semiHidden/>
    <w:unhideWhenUsed/>
    <w:rsid w:val="00B73A9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73A9D"/>
    <w:rPr>
      <w:sz w:val="20"/>
      <w:szCs w:val="20"/>
    </w:rPr>
  </w:style>
  <w:style w:type="paragraph" w:styleId="Asuntodelcomentario">
    <w:name w:val="annotation subject"/>
    <w:basedOn w:val="Textocomentario"/>
    <w:next w:val="Textocomentario"/>
    <w:link w:val="AsuntodelcomentarioCar"/>
    <w:uiPriority w:val="99"/>
    <w:semiHidden/>
    <w:unhideWhenUsed/>
    <w:rsid w:val="00B73A9D"/>
    <w:rPr>
      <w:b/>
      <w:bCs/>
    </w:rPr>
  </w:style>
  <w:style w:type="character" w:customStyle="1" w:styleId="AsuntodelcomentarioCar">
    <w:name w:val="Asunto del comentario Car"/>
    <w:basedOn w:val="TextocomentarioCar"/>
    <w:link w:val="Asuntodelcomentario"/>
    <w:uiPriority w:val="99"/>
    <w:semiHidden/>
    <w:rsid w:val="00B73A9D"/>
    <w:rPr>
      <w:b/>
      <w:bCs/>
      <w:sz w:val="20"/>
      <w:szCs w:val="20"/>
    </w:rPr>
  </w:style>
  <w:style w:type="paragraph" w:styleId="Textodeglobo">
    <w:name w:val="Balloon Text"/>
    <w:basedOn w:val="Normal"/>
    <w:link w:val="TextodegloboCar"/>
    <w:uiPriority w:val="99"/>
    <w:semiHidden/>
    <w:unhideWhenUsed/>
    <w:rsid w:val="00B73A9D"/>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73A9D"/>
    <w:rPr>
      <w:rFonts w:ascii="Segoe UI" w:hAnsi="Segoe UI" w:cs="Segoe UI"/>
      <w:sz w:val="18"/>
      <w:szCs w:val="18"/>
    </w:rPr>
  </w:style>
  <w:style w:type="paragraph" w:styleId="Textonotaalfinal">
    <w:name w:val="endnote text"/>
    <w:basedOn w:val="Normal"/>
    <w:link w:val="TextonotaalfinalCar"/>
    <w:uiPriority w:val="99"/>
    <w:semiHidden/>
    <w:unhideWhenUsed/>
    <w:rsid w:val="00BF6556"/>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BF6556"/>
    <w:rPr>
      <w:sz w:val="20"/>
      <w:szCs w:val="20"/>
    </w:rPr>
  </w:style>
  <w:style w:type="character" w:styleId="Refdenotaalfinal">
    <w:name w:val="endnote reference"/>
    <w:basedOn w:val="Fuentedeprrafopredeter"/>
    <w:uiPriority w:val="99"/>
    <w:semiHidden/>
    <w:unhideWhenUsed/>
    <w:rsid w:val="00BF655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764217">
      <w:bodyDiv w:val="1"/>
      <w:marLeft w:val="0"/>
      <w:marRight w:val="0"/>
      <w:marTop w:val="0"/>
      <w:marBottom w:val="0"/>
      <w:divBdr>
        <w:top w:val="none" w:sz="0" w:space="0" w:color="auto"/>
        <w:left w:val="none" w:sz="0" w:space="0" w:color="auto"/>
        <w:bottom w:val="none" w:sz="0" w:space="0" w:color="auto"/>
        <w:right w:val="none" w:sz="0" w:space="0" w:color="auto"/>
      </w:divBdr>
    </w:div>
    <w:div w:id="158541063">
      <w:bodyDiv w:val="1"/>
      <w:marLeft w:val="0"/>
      <w:marRight w:val="0"/>
      <w:marTop w:val="0"/>
      <w:marBottom w:val="0"/>
      <w:divBdr>
        <w:top w:val="none" w:sz="0" w:space="0" w:color="auto"/>
        <w:left w:val="none" w:sz="0" w:space="0" w:color="auto"/>
        <w:bottom w:val="none" w:sz="0" w:space="0" w:color="auto"/>
        <w:right w:val="none" w:sz="0" w:space="0" w:color="auto"/>
      </w:divBdr>
    </w:div>
    <w:div w:id="246768571">
      <w:bodyDiv w:val="1"/>
      <w:marLeft w:val="0"/>
      <w:marRight w:val="0"/>
      <w:marTop w:val="0"/>
      <w:marBottom w:val="0"/>
      <w:divBdr>
        <w:top w:val="none" w:sz="0" w:space="0" w:color="auto"/>
        <w:left w:val="none" w:sz="0" w:space="0" w:color="auto"/>
        <w:bottom w:val="none" w:sz="0" w:space="0" w:color="auto"/>
        <w:right w:val="none" w:sz="0" w:space="0" w:color="auto"/>
      </w:divBdr>
    </w:div>
    <w:div w:id="415858128">
      <w:bodyDiv w:val="1"/>
      <w:marLeft w:val="0"/>
      <w:marRight w:val="0"/>
      <w:marTop w:val="0"/>
      <w:marBottom w:val="0"/>
      <w:divBdr>
        <w:top w:val="none" w:sz="0" w:space="0" w:color="auto"/>
        <w:left w:val="none" w:sz="0" w:space="0" w:color="auto"/>
        <w:bottom w:val="none" w:sz="0" w:space="0" w:color="auto"/>
        <w:right w:val="none" w:sz="0" w:space="0" w:color="auto"/>
      </w:divBdr>
    </w:div>
    <w:div w:id="534537357">
      <w:bodyDiv w:val="1"/>
      <w:marLeft w:val="0"/>
      <w:marRight w:val="0"/>
      <w:marTop w:val="0"/>
      <w:marBottom w:val="0"/>
      <w:divBdr>
        <w:top w:val="none" w:sz="0" w:space="0" w:color="auto"/>
        <w:left w:val="none" w:sz="0" w:space="0" w:color="auto"/>
        <w:bottom w:val="none" w:sz="0" w:space="0" w:color="auto"/>
        <w:right w:val="none" w:sz="0" w:space="0" w:color="auto"/>
      </w:divBdr>
    </w:div>
    <w:div w:id="601232006">
      <w:bodyDiv w:val="1"/>
      <w:marLeft w:val="0"/>
      <w:marRight w:val="0"/>
      <w:marTop w:val="0"/>
      <w:marBottom w:val="0"/>
      <w:divBdr>
        <w:top w:val="none" w:sz="0" w:space="0" w:color="auto"/>
        <w:left w:val="none" w:sz="0" w:space="0" w:color="auto"/>
        <w:bottom w:val="none" w:sz="0" w:space="0" w:color="auto"/>
        <w:right w:val="none" w:sz="0" w:space="0" w:color="auto"/>
      </w:divBdr>
    </w:div>
    <w:div w:id="675306255">
      <w:bodyDiv w:val="1"/>
      <w:marLeft w:val="0"/>
      <w:marRight w:val="0"/>
      <w:marTop w:val="0"/>
      <w:marBottom w:val="0"/>
      <w:divBdr>
        <w:top w:val="none" w:sz="0" w:space="0" w:color="auto"/>
        <w:left w:val="none" w:sz="0" w:space="0" w:color="auto"/>
        <w:bottom w:val="none" w:sz="0" w:space="0" w:color="auto"/>
        <w:right w:val="none" w:sz="0" w:space="0" w:color="auto"/>
      </w:divBdr>
    </w:div>
    <w:div w:id="688683702">
      <w:bodyDiv w:val="1"/>
      <w:marLeft w:val="0"/>
      <w:marRight w:val="0"/>
      <w:marTop w:val="0"/>
      <w:marBottom w:val="0"/>
      <w:divBdr>
        <w:top w:val="none" w:sz="0" w:space="0" w:color="auto"/>
        <w:left w:val="none" w:sz="0" w:space="0" w:color="auto"/>
        <w:bottom w:val="none" w:sz="0" w:space="0" w:color="auto"/>
        <w:right w:val="none" w:sz="0" w:space="0" w:color="auto"/>
      </w:divBdr>
    </w:div>
    <w:div w:id="1065420511">
      <w:bodyDiv w:val="1"/>
      <w:marLeft w:val="0"/>
      <w:marRight w:val="0"/>
      <w:marTop w:val="0"/>
      <w:marBottom w:val="0"/>
      <w:divBdr>
        <w:top w:val="none" w:sz="0" w:space="0" w:color="auto"/>
        <w:left w:val="none" w:sz="0" w:space="0" w:color="auto"/>
        <w:bottom w:val="none" w:sz="0" w:space="0" w:color="auto"/>
        <w:right w:val="none" w:sz="0" w:space="0" w:color="auto"/>
      </w:divBdr>
    </w:div>
    <w:div w:id="1194658217">
      <w:bodyDiv w:val="1"/>
      <w:marLeft w:val="0"/>
      <w:marRight w:val="0"/>
      <w:marTop w:val="0"/>
      <w:marBottom w:val="0"/>
      <w:divBdr>
        <w:top w:val="none" w:sz="0" w:space="0" w:color="auto"/>
        <w:left w:val="none" w:sz="0" w:space="0" w:color="auto"/>
        <w:bottom w:val="none" w:sz="0" w:space="0" w:color="auto"/>
        <w:right w:val="none" w:sz="0" w:space="0" w:color="auto"/>
      </w:divBdr>
    </w:div>
    <w:div w:id="1255672276">
      <w:bodyDiv w:val="1"/>
      <w:marLeft w:val="0"/>
      <w:marRight w:val="0"/>
      <w:marTop w:val="0"/>
      <w:marBottom w:val="0"/>
      <w:divBdr>
        <w:top w:val="none" w:sz="0" w:space="0" w:color="auto"/>
        <w:left w:val="none" w:sz="0" w:space="0" w:color="auto"/>
        <w:bottom w:val="none" w:sz="0" w:space="0" w:color="auto"/>
        <w:right w:val="none" w:sz="0" w:space="0" w:color="auto"/>
      </w:divBdr>
    </w:div>
    <w:div w:id="1289626854">
      <w:bodyDiv w:val="1"/>
      <w:marLeft w:val="0"/>
      <w:marRight w:val="0"/>
      <w:marTop w:val="0"/>
      <w:marBottom w:val="0"/>
      <w:divBdr>
        <w:top w:val="none" w:sz="0" w:space="0" w:color="auto"/>
        <w:left w:val="none" w:sz="0" w:space="0" w:color="auto"/>
        <w:bottom w:val="none" w:sz="0" w:space="0" w:color="auto"/>
        <w:right w:val="none" w:sz="0" w:space="0" w:color="auto"/>
      </w:divBdr>
    </w:div>
    <w:div w:id="1355422521">
      <w:bodyDiv w:val="1"/>
      <w:marLeft w:val="0"/>
      <w:marRight w:val="0"/>
      <w:marTop w:val="0"/>
      <w:marBottom w:val="0"/>
      <w:divBdr>
        <w:top w:val="none" w:sz="0" w:space="0" w:color="auto"/>
        <w:left w:val="none" w:sz="0" w:space="0" w:color="auto"/>
        <w:bottom w:val="none" w:sz="0" w:space="0" w:color="auto"/>
        <w:right w:val="none" w:sz="0" w:space="0" w:color="auto"/>
      </w:divBdr>
    </w:div>
    <w:div w:id="1713069542">
      <w:bodyDiv w:val="1"/>
      <w:marLeft w:val="0"/>
      <w:marRight w:val="0"/>
      <w:marTop w:val="0"/>
      <w:marBottom w:val="0"/>
      <w:divBdr>
        <w:top w:val="none" w:sz="0" w:space="0" w:color="auto"/>
        <w:left w:val="none" w:sz="0" w:space="0" w:color="auto"/>
        <w:bottom w:val="none" w:sz="0" w:space="0" w:color="auto"/>
        <w:right w:val="none" w:sz="0" w:space="0" w:color="auto"/>
      </w:divBdr>
    </w:div>
    <w:div w:id="1720133388">
      <w:bodyDiv w:val="1"/>
      <w:marLeft w:val="0"/>
      <w:marRight w:val="0"/>
      <w:marTop w:val="0"/>
      <w:marBottom w:val="0"/>
      <w:divBdr>
        <w:top w:val="none" w:sz="0" w:space="0" w:color="auto"/>
        <w:left w:val="none" w:sz="0" w:space="0" w:color="auto"/>
        <w:bottom w:val="none" w:sz="0" w:space="0" w:color="auto"/>
        <w:right w:val="none" w:sz="0" w:space="0" w:color="auto"/>
      </w:divBdr>
    </w:div>
    <w:div w:id="1819879056">
      <w:bodyDiv w:val="1"/>
      <w:marLeft w:val="0"/>
      <w:marRight w:val="0"/>
      <w:marTop w:val="0"/>
      <w:marBottom w:val="0"/>
      <w:divBdr>
        <w:top w:val="none" w:sz="0" w:space="0" w:color="auto"/>
        <w:left w:val="none" w:sz="0" w:space="0" w:color="auto"/>
        <w:bottom w:val="none" w:sz="0" w:space="0" w:color="auto"/>
        <w:right w:val="none" w:sz="0" w:space="0" w:color="auto"/>
      </w:divBdr>
    </w:div>
    <w:div w:id="1867400520">
      <w:bodyDiv w:val="1"/>
      <w:marLeft w:val="0"/>
      <w:marRight w:val="0"/>
      <w:marTop w:val="0"/>
      <w:marBottom w:val="0"/>
      <w:divBdr>
        <w:top w:val="none" w:sz="0" w:space="0" w:color="auto"/>
        <w:left w:val="none" w:sz="0" w:space="0" w:color="auto"/>
        <w:bottom w:val="none" w:sz="0" w:space="0" w:color="auto"/>
        <w:right w:val="none" w:sz="0" w:space="0" w:color="auto"/>
      </w:divBdr>
    </w:div>
    <w:div w:id="1892031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chart" Target="charts/chart1.xml"/><Relationship Id="rId42" Type="http://schemas.openxmlformats.org/officeDocument/2006/relationships/chart" Target="charts/chart22.xml"/><Relationship Id="rId47" Type="http://schemas.openxmlformats.org/officeDocument/2006/relationships/chart" Target="charts/chart27.xml"/><Relationship Id="rId63" Type="http://schemas.openxmlformats.org/officeDocument/2006/relationships/image" Target="media/image16.jpeg"/><Relationship Id="rId68" Type="http://schemas.openxmlformats.org/officeDocument/2006/relationships/image" Target="media/image21.jpeg"/><Relationship Id="rId84" Type="http://schemas.openxmlformats.org/officeDocument/2006/relationships/image" Target="media/image37.jpeg"/><Relationship Id="rId89" Type="http://schemas.openxmlformats.org/officeDocument/2006/relationships/image" Target="media/image42.jpeg"/><Relationship Id="rId112" Type="http://schemas.openxmlformats.org/officeDocument/2006/relationships/hyperlink" Target="https://es.wikipedia.org/wiki/Asquelmintos" TargetMode="External"/><Relationship Id="rId16" Type="http://schemas.microsoft.com/office/2007/relationships/hdphoto" Target="media/hdphoto3.wdp"/><Relationship Id="rId107" Type="http://schemas.openxmlformats.org/officeDocument/2006/relationships/image" Target="media/image60.png"/><Relationship Id="rId11" Type="http://schemas.microsoft.com/office/2007/relationships/hdphoto" Target="media/hdphoto1.wdp"/><Relationship Id="rId32" Type="http://schemas.openxmlformats.org/officeDocument/2006/relationships/chart" Target="charts/chart12.xml"/><Relationship Id="rId37" Type="http://schemas.openxmlformats.org/officeDocument/2006/relationships/chart" Target="charts/chart17.xml"/><Relationship Id="rId53" Type="http://schemas.openxmlformats.org/officeDocument/2006/relationships/footer" Target="footer4.xml"/><Relationship Id="rId58" Type="http://schemas.openxmlformats.org/officeDocument/2006/relationships/image" Target="media/image11.jpeg"/><Relationship Id="rId74" Type="http://schemas.openxmlformats.org/officeDocument/2006/relationships/image" Target="media/image27.jpeg"/><Relationship Id="rId79" Type="http://schemas.openxmlformats.org/officeDocument/2006/relationships/image" Target="media/image32.jpeg"/><Relationship Id="rId102" Type="http://schemas.openxmlformats.org/officeDocument/2006/relationships/image" Target="media/image55.jpeg"/><Relationship Id="rId5" Type="http://schemas.openxmlformats.org/officeDocument/2006/relationships/webSettings" Target="webSettings.xml"/><Relationship Id="rId90" Type="http://schemas.openxmlformats.org/officeDocument/2006/relationships/image" Target="media/image43.jpeg"/><Relationship Id="rId95" Type="http://schemas.openxmlformats.org/officeDocument/2006/relationships/image" Target="media/image48.jpeg"/><Relationship Id="rId22" Type="http://schemas.openxmlformats.org/officeDocument/2006/relationships/chart" Target="charts/chart2.xml"/><Relationship Id="rId27" Type="http://schemas.openxmlformats.org/officeDocument/2006/relationships/chart" Target="charts/chart7.xml"/><Relationship Id="rId43" Type="http://schemas.openxmlformats.org/officeDocument/2006/relationships/chart" Target="charts/chart23.xml"/><Relationship Id="rId48" Type="http://schemas.openxmlformats.org/officeDocument/2006/relationships/chart" Target="charts/chart28.xml"/><Relationship Id="rId64" Type="http://schemas.openxmlformats.org/officeDocument/2006/relationships/image" Target="media/image17.jpeg"/><Relationship Id="rId69" Type="http://schemas.openxmlformats.org/officeDocument/2006/relationships/image" Target="media/image22.jpeg"/><Relationship Id="rId113" Type="http://schemas.openxmlformats.org/officeDocument/2006/relationships/hyperlink" Target="https://es.wikipedia.org/wiki/Clase_(biolog%C3%ADa)" TargetMode="External"/><Relationship Id="rId80" Type="http://schemas.openxmlformats.org/officeDocument/2006/relationships/image" Target="media/image33.jpeg"/><Relationship Id="rId85" Type="http://schemas.openxmlformats.org/officeDocument/2006/relationships/image" Target="media/image38.jpeg"/><Relationship Id="rId12" Type="http://schemas.openxmlformats.org/officeDocument/2006/relationships/image" Target="media/image3.png"/><Relationship Id="rId17" Type="http://schemas.openxmlformats.org/officeDocument/2006/relationships/footer" Target="footer2.xml"/><Relationship Id="rId33" Type="http://schemas.openxmlformats.org/officeDocument/2006/relationships/chart" Target="charts/chart13.xml"/><Relationship Id="rId38" Type="http://schemas.openxmlformats.org/officeDocument/2006/relationships/chart" Target="charts/chart18.xml"/><Relationship Id="rId59" Type="http://schemas.openxmlformats.org/officeDocument/2006/relationships/image" Target="media/image12.jpeg"/><Relationship Id="rId103" Type="http://schemas.openxmlformats.org/officeDocument/2006/relationships/image" Target="media/image56.png"/><Relationship Id="rId108" Type="http://schemas.openxmlformats.org/officeDocument/2006/relationships/image" Target="media/image61.png"/><Relationship Id="rId54" Type="http://schemas.openxmlformats.org/officeDocument/2006/relationships/image" Target="media/image7.jpeg"/><Relationship Id="rId70" Type="http://schemas.openxmlformats.org/officeDocument/2006/relationships/image" Target="media/image23.jpeg"/><Relationship Id="rId75" Type="http://schemas.openxmlformats.org/officeDocument/2006/relationships/image" Target="media/image28.jpeg"/><Relationship Id="rId91" Type="http://schemas.openxmlformats.org/officeDocument/2006/relationships/image" Target="media/image44.jpeg"/><Relationship Id="rId96"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chart" Target="charts/chart16.xml"/><Relationship Id="rId49" Type="http://schemas.openxmlformats.org/officeDocument/2006/relationships/chart" Target="charts/chart29.xml"/><Relationship Id="rId57" Type="http://schemas.openxmlformats.org/officeDocument/2006/relationships/image" Target="media/image10.jpeg"/><Relationship Id="rId106" Type="http://schemas.openxmlformats.org/officeDocument/2006/relationships/image" Target="media/image59.pn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chart" Target="charts/chart11.xml"/><Relationship Id="rId44" Type="http://schemas.openxmlformats.org/officeDocument/2006/relationships/chart" Target="charts/chart24.xml"/><Relationship Id="rId52" Type="http://schemas.openxmlformats.org/officeDocument/2006/relationships/image" Target="media/image6.png"/><Relationship Id="rId60" Type="http://schemas.openxmlformats.org/officeDocument/2006/relationships/image" Target="media/image13.jpeg"/><Relationship Id="rId65" Type="http://schemas.openxmlformats.org/officeDocument/2006/relationships/image" Target="media/image18.jpeg"/><Relationship Id="rId73" Type="http://schemas.openxmlformats.org/officeDocument/2006/relationships/image" Target="media/image26.jpeg"/><Relationship Id="rId78" Type="http://schemas.openxmlformats.org/officeDocument/2006/relationships/image" Target="media/image31.jpeg"/><Relationship Id="rId81" Type="http://schemas.openxmlformats.org/officeDocument/2006/relationships/image" Target="media/image34.jpeg"/><Relationship Id="rId86" Type="http://schemas.openxmlformats.org/officeDocument/2006/relationships/image" Target="media/image39.jpeg"/><Relationship Id="rId94" Type="http://schemas.openxmlformats.org/officeDocument/2006/relationships/image" Target="media/image47.jpeg"/><Relationship Id="rId99" Type="http://schemas.openxmlformats.org/officeDocument/2006/relationships/image" Target="media/image52.jpeg"/><Relationship Id="rId101"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footer" Target="footer1.xml"/><Relationship Id="rId13" Type="http://schemas.microsoft.com/office/2007/relationships/hdphoto" Target="media/hdphoto2.wdp"/><Relationship Id="rId18" Type="http://schemas.openxmlformats.org/officeDocument/2006/relationships/footer" Target="footer3.xml"/><Relationship Id="rId39" Type="http://schemas.openxmlformats.org/officeDocument/2006/relationships/chart" Target="charts/chart19.xml"/><Relationship Id="rId109" Type="http://schemas.openxmlformats.org/officeDocument/2006/relationships/hyperlink" Target="https://es.wikipedia.org/wiki/Filo" TargetMode="External"/><Relationship Id="rId34" Type="http://schemas.openxmlformats.org/officeDocument/2006/relationships/chart" Target="charts/chart14.xml"/><Relationship Id="rId50" Type="http://schemas.openxmlformats.org/officeDocument/2006/relationships/hyperlink" Target="https://www.eeagrodelsur.cl/docs/La_Rincosporiosis_o_Escaldadura_de_la_hoja_de_la_Cebada.pdf" TargetMode="External"/><Relationship Id="rId55" Type="http://schemas.openxmlformats.org/officeDocument/2006/relationships/image" Target="media/image8.jpeg"/><Relationship Id="rId76" Type="http://schemas.openxmlformats.org/officeDocument/2006/relationships/image" Target="media/image29.jpeg"/><Relationship Id="rId97" Type="http://schemas.openxmlformats.org/officeDocument/2006/relationships/image" Target="media/image50.jpeg"/><Relationship Id="rId104"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image" Target="media/image24.jpeg"/><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4.xml"/><Relationship Id="rId40" Type="http://schemas.openxmlformats.org/officeDocument/2006/relationships/chart" Target="charts/chart20.xml"/><Relationship Id="rId45" Type="http://schemas.openxmlformats.org/officeDocument/2006/relationships/chart" Target="charts/chart25.xml"/><Relationship Id="rId66" Type="http://schemas.openxmlformats.org/officeDocument/2006/relationships/image" Target="media/image19.jpeg"/><Relationship Id="rId87" Type="http://schemas.openxmlformats.org/officeDocument/2006/relationships/image" Target="media/image40.jpeg"/><Relationship Id="rId110" Type="http://schemas.openxmlformats.org/officeDocument/2006/relationships/hyperlink" Target="https://es.wikipedia.org/wiki/Cavidad_general" TargetMode="External"/><Relationship Id="rId115" Type="http://schemas.openxmlformats.org/officeDocument/2006/relationships/theme" Target="theme/theme1.xml"/><Relationship Id="rId61" Type="http://schemas.openxmlformats.org/officeDocument/2006/relationships/image" Target="media/image14.jpeg"/><Relationship Id="rId82" Type="http://schemas.openxmlformats.org/officeDocument/2006/relationships/image" Target="media/image35.jpeg"/><Relationship Id="rId19" Type="http://schemas.openxmlformats.org/officeDocument/2006/relationships/hyperlink" Target="https://invertebrados.paradais-sphynx.com/anelidos/anelidos-caracteristicas-y-ejemplos.htm" TargetMode="External"/><Relationship Id="rId14" Type="http://schemas.openxmlformats.org/officeDocument/2006/relationships/image" Target="media/image4.png"/><Relationship Id="rId30" Type="http://schemas.openxmlformats.org/officeDocument/2006/relationships/chart" Target="charts/chart10.xml"/><Relationship Id="rId35" Type="http://schemas.openxmlformats.org/officeDocument/2006/relationships/chart" Target="charts/chart15.xml"/><Relationship Id="rId56" Type="http://schemas.openxmlformats.org/officeDocument/2006/relationships/image" Target="media/image9.jpeg"/><Relationship Id="rId77" Type="http://schemas.openxmlformats.org/officeDocument/2006/relationships/image" Target="media/image30.jpeg"/><Relationship Id="rId100" Type="http://schemas.openxmlformats.org/officeDocument/2006/relationships/image" Target="media/image53.jpeg"/><Relationship Id="rId105"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hyperlink" Target="https://www.agroterra.com/blog/descubrir/preparacion-del-suelo-para-la-cebada/77973/" TargetMode="External"/><Relationship Id="rId72" Type="http://schemas.openxmlformats.org/officeDocument/2006/relationships/image" Target="media/image25.jpeg"/><Relationship Id="rId93" Type="http://schemas.openxmlformats.org/officeDocument/2006/relationships/image" Target="media/image46.jpeg"/><Relationship Id="rId98" Type="http://schemas.openxmlformats.org/officeDocument/2006/relationships/image" Target="media/image51.jpeg"/><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chart" Target="charts/chart26.xml"/><Relationship Id="rId67" Type="http://schemas.openxmlformats.org/officeDocument/2006/relationships/image" Target="media/image20.jpeg"/><Relationship Id="rId20" Type="http://schemas.openxmlformats.org/officeDocument/2006/relationships/hyperlink" Target="http://herbariofitopatologia.agro.uba.ar/?page_id=117" TargetMode="External"/><Relationship Id="rId41" Type="http://schemas.openxmlformats.org/officeDocument/2006/relationships/chart" Target="charts/chart21.xml"/><Relationship Id="rId62" Type="http://schemas.openxmlformats.org/officeDocument/2006/relationships/image" Target="media/image15.jpeg"/><Relationship Id="rId83" Type="http://schemas.openxmlformats.org/officeDocument/2006/relationships/image" Target="media/image36.jpeg"/><Relationship Id="rId88" Type="http://schemas.openxmlformats.org/officeDocument/2006/relationships/image" Target="media/image41.jpeg"/><Relationship Id="rId111" Type="http://schemas.openxmlformats.org/officeDocument/2006/relationships/hyperlink" Target="https://es.wikipedia.org/wiki/Mesodermo"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SAMSUNG\AppData\Roaming\Microsoft\Excel\Libro1%20(version%201).xlsb"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SAMSUNG\AppData\Roaming\Microsoft\Excel\Libro1%20(version%201).xlsb"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SAMSUNG\AppData\Roaming\Microsoft\Excel\Libro1%20(version%201).xlsb"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SAMSUNG\AppData\Roaming\Microsoft\Excel\Libro1%20(version%201).xlsb"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SAMSUNG\AppData\Roaming\Microsoft\Excel\Libro1%20(version%201).xlsb"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SAMSUNG\AppData\Roaming\Microsoft\Excel\Libro1%20(version%201).xlsb"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SAMSUNG\AppData\Roaming\Microsoft\Excel\Libro1%20(version%201).xlsb"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AMSUNG\Desktop\CUADRO%20DE%20VARIABLES%20MORFOLOGICAS%20Y%20AGRONOMICAS%20PARA%20RESULTADOS%20Y%20DISCUC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r>
              <a:rPr lang="es-EC" sz="1000" b="1" i="0" u="none" strike="noStrike" baseline="0">
                <a:solidFill>
                  <a:schemeClr val="tx1"/>
                </a:solidFill>
                <a:effectLst/>
                <a:latin typeface="Times New Roman" panose="02020603050405020304" pitchFamily="18" charset="0"/>
                <a:cs typeface="Times New Roman" panose="02020603050405020304" pitchFamily="18" charset="0"/>
              </a:rPr>
              <a:t>Hábito</a:t>
            </a:r>
            <a:r>
              <a:rPr lang="es-EC" sz="1000">
                <a:solidFill>
                  <a:schemeClr val="tx1"/>
                </a:solidFill>
                <a:latin typeface="Times New Roman" panose="02020603050405020304" pitchFamily="18" charset="0"/>
                <a:cs typeface="Times New Roman" panose="02020603050405020304" pitchFamily="18" charset="0"/>
              </a:rPr>
              <a:t> Crecimiento (%)</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Hoja4!$E$3:$E$5</c:f>
              <c:strCache>
                <c:ptCount val="3"/>
                <c:pt idx="0">
                  <c:v>Erecto</c:v>
                </c:pt>
                <c:pt idx="1">
                  <c:v>Semierecto</c:v>
                </c:pt>
                <c:pt idx="2">
                  <c:v>Semirastrero</c:v>
                </c:pt>
              </c:strCache>
            </c:strRef>
          </c:cat>
          <c:val>
            <c:numRef>
              <c:f>Hoja4!$F$3:$F$5</c:f>
              <c:numCache>
                <c:formatCode>General</c:formatCode>
                <c:ptCount val="3"/>
                <c:pt idx="0">
                  <c:v>82</c:v>
                </c:pt>
                <c:pt idx="1">
                  <c:v>13</c:v>
                </c:pt>
                <c:pt idx="2">
                  <c:v>5</c:v>
                </c:pt>
              </c:numCache>
            </c:numRef>
          </c:val>
          <c:extLst>
            <c:ext xmlns:c16="http://schemas.microsoft.com/office/drawing/2014/chart" uri="{C3380CC4-5D6E-409C-BE32-E72D297353CC}">
              <c16:uniqueId val="{00000000-AFAE-44C0-AD4C-9D1198E9B5DA}"/>
            </c:ext>
          </c:extLst>
        </c:ser>
        <c:dLbls>
          <c:showLegendKey val="0"/>
          <c:showVal val="0"/>
          <c:showCatName val="0"/>
          <c:showSerName val="0"/>
          <c:showPercent val="0"/>
          <c:showBubbleSize val="0"/>
        </c:dLbls>
        <c:gapWidth val="100"/>
        <c:overlap val="-24"/>
        <c:axId val="23537920"/>
        <c:axId val="23580672"/>
      </c:barChart>
      <c:catAx>
        <c:axId val="23537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23580672"/>
        <c:crosses val="autoZero"/>
        <c:auto val="1"/>
        <c:lblAlgn val="ctr"/>
        <c:lblOffset val="100"/>
        <c:noMultiLvlLbl val="0"/>
      </c:catAx>
      <c:valAx>
        <c:axId val="23580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23537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EC" sz="1000" baseline="0">
                <a:solidFill>
                  <a:schemeClr val="tx1"/>
                </a:solidFill>
                <a:latin typeface="Times New Roman" panose="02020603050405020304" pitchFamily="18" charset="0"/>
                <a:cs typeface="Times New Roman" panose="02020603050405020304" pitchFamily="18" charset="0"/>
              </a:rPr>
              <a:t>Desgrane de la espiga (%)</a:t>
            </a:r>
            <a:endParaRPr lang="es-EC"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7.141666666666667E-2"/>
          <c:y val="0.20483814523184601"/>
          <c:w val="0.88969444444444445"/>
          <c:h val="0.58812445319335083"/>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Hoja11!$A$1:$A$3</c:f>
              <c:strCache>
                <c:ptCount val="3"/>
                <c:pt idx="0">
                  <c:v>Resistente</c:v>
                </c:pt>
                <c:pt idx="1">
                  <c:v>Medianamente resistente</c:v>
                </c:pt>
                <c:pt idx="2">
                  <c:v>Seceptible</c:v>
                </c:pt>
              </c:strCache>
            </c:strRef>
          </c:cat>
          <c:val>
            <c:numRef>
              <c:f>Hoja11!$B$1:$B$3</c:f>
              <c:numCache>
                <c:formatCode>General</c:formatCode>
                <c:ptCount val="3"/>
                <c:pt idx="0">
                  <c:v>58</c:v>
                </c:pt>
                <c:pt idx="1">
                  <c:v>21</c:v>
                </c:pt>
                <c:pt idx="2">
                  <c:v>21</c:v>
                </c:pt>
              </c:numCache>
            </c:numRef>
          </c:val>
          <c:extLst>
            <c:ext xmlns:c16="http://schemas.microsoft.com/office/drawing/2014/chart" uri="{C3380CC4-5D6E-409C-BE32-E72D297353CC}">
              <c16:uniqueId val="{00000000-4109-4439-978B-69EE5BDEF296}"/>
            </c:ext>
          </c:extLst>
        </c:ser>
        <c:dLbls>
          <c:showLegendKey val="0"/>
          <c:showVal val="0"/>
          <c:showCatName val="0"/>
          <c:showSerName val="0"/>
          <c:showPercent val="0"/>
          <c:showBubbleSize val="0"/>
        </c:dLbls>
        <c:gapWidth val="100"/>
        <c:overlap val="-24"/>
        <c:axId val="62907136"/>
        <c:axId val="62908672"/>
      </c:barChart>
      <c:catAx>
        <c:axId val="629071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908672"/>
        <c:crosses val="autoZero"/>
        <c:auto val="1"/>
        <c:lblAlgn val="ctr"/>
        <c:lblOffset val="100"/>
        <c:noMultiLvlLbl val="0"/>
      </c:catAx>
      <c:valAx>
        <c:axId val="62908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907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sz="1000" baseline="0">
                <a:solidFill>
                  <a:schemeClr val="tx1"/>
                </a:solidFill>
                <a:latin typeface="Times New Roman" panose="02020603050405020304" pitchFamily="18" charset="0"/>
                <a:cs typeface="Times New Roman" panose="02020603050405020304" pitchFamily="18" charset="0"/>
              </a:rPr>
              <a:t>Cubierta del grano (%)</a:t>
            </a:r>
            <a:endParaRPr lang="es-EC"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Hoja12!$A$2:$A$3</c:f>
              <c:strCache>
                <c:ptCount val="2"/>
                <c:pt idx="0">
                  <c:v>sin cáscara  </c:v>
                </c:pt>
                <c:pt idx="1">
                  <c:v>cubierta</c:v>
                </c:pt>
              </c:strCache>
            </c:strRef>
          </c:cat>
          <c:val>
            <c:numRef>
              <c:f>Hoja12!$B$2:$B$3</c:f>
              <c:numCache>
                <c:formatCode>General</c:formatCode>
                <c:ptCount val="2"/>
                <c:pt idx="0">
                  <c:v>0</c:v>
                </c:pt>
                <c:pt idx="1">
                  <c:v>100</c:v>
                </c:pt>
              </c:numCache>
            </c:numRef>
          </c:val>
          <c:extLst>
            <c:ext xmlns:c16="http://schemas.microsoft.com/office/drawing/2014/chart" uri="{C3380CC4-5D6E-409C-BE32-E72D297353CC}">
              <c16:uniqueId val="{00000000-F4E3-44E9-B245-986FA9929EC2}"/>
            </c:ext>
          </c:extLst>
        </c:ser>
        <c:dLbls>
          <c:showLegendKey val="0"/>
          <c:showVal val="0"/>
          <c:showCatName val="0"/>
          <c:showSerName val="0"/>
          <c:showPercent val="0"/>
          <c:showBubbleSize val="0"/>
        </c:dLbls>
        <c:gapWidth val="100"/>
        <c:overlap val="-24"/>
        <c:axId val="62638720"/>
        <c:axId val="62644608"/>
      </c:barChart>
      <c:catAx>
        <c:axId val="626387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644608"/>
        <c:crosses val="autoZero"/>
        <c:auto val="1"/>
        <c:lblAlgn val="ctr"/>
        <c:lblOffset val="100"/>
        <c:noMultiLvlLbl val="0"/>
      </c:catAx>
      <c:valAx>
        <c:axId val="62644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638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sz="1000" baseline="0">
                <a:solidFill>
                  <a:schemeClr val="tx1"/>
                </a:solidFill>
                <a:latin typeface="Times New Roman" panose="02020603050405020304" pitchFamily="18" charset="0"/>
                <a:cs typeface="Times New Roman" panose="02020603050405020304" pitchFamily="18" charset="0"/>
              </a:rPr>
              <a:t>Color de la aleurona (%)</a:t>
            </a:r>
            <a:endParaRPr lang="es-EC"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Hoja13!$A$1:$A$5</c:f>
              <c:strCache>
                <c:ptCount val="5"/>
                <c:pt idx="0">
                  <c:v>Negro</c:v>
                </c:pt>
                <c:pt idx="1">
                  <c:v>Café</c:v>
                </c:pt>
                <c:pt idx="2">
                  <c:v>Purpura</c:v>
                </c:pt>
                <c:pt idx="3">
                  <c:v>Ámbar </c:v>
                </c:pt>
                <c:pt idx="4">
                  <c:v>Amarillo</c:v>
                </c:pt>
              </c:strCache>
            </c:strRef>
          </c:cat>
          <c:val>
            <c:numRef>
              <c:f>Hoja13!$B$1:$B$5</c:f>
              <c:numCache>
                <c:formatCode>General</c:formatCode>
                <c:ptCount val="5"/>
                <c:pt idx="0">
                  <c:v>19</c:v>
                </c:pt>
                <c:pt idx="1">
                  <c:v>52</c:v>
                </c:pt>
                <c:pt idx="2">
                  <c:v>4</c:v>
                </c:pt>
                <c:pt idx="3">
                  <c:v>3</c:v>
                </c:pt>
                <c:pt idx="4">
                  <c:v>22</c:v>
                </c:pt>
              </c:numCache>
            </c:numRef>
          </c:val>
          <c:extLst>
            <c:ext xmlns:c16="http://schemas.microsoft.com/office/drawing/2014/chart" uri="{C3380CC4-5D6E-409C-BE32-E72D297353CC}">
              <c16:uniqueId val="{00000000-9052-452E-9020-9A478AD919AA}"/>
            </c:ext>
          </c:extLst>
        </c:ser>
        <c:dLbls>
          <c:showLegendKey val="0"/>
          <c:showVal val="0"/>
          <c:showCatName val="0"/>
          <c:showSerName val="0"/>
          <c:showPercent val="0"/>
          <c:showBubbleSize val="0"/>
        </c:dLbls>
        <c:gapWidth val="100"/>
        <c:overlap val="-24"/>
        <c:axId val="62677760"/>
        <c:axId val="62679296"/>
      </c:barChart>
      <c:catAx>
        <c:axId val="626777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679296"/>
        <c:crosses val="autoZero"/>
        <c:auto val="1"/>
        <c:lblAlgn val="ctr"/>
        <c:lblOffset val="100"/>
        <c:noMultiLvlLbl val="0"/>
      </c:catAx>
      <c:valAx>
        <c:axId val="62679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677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sz="1000">
                <a:solidFill>
                  <a:schemeClr val="tx1"/>
                </a:solidFill>
                <a:latin typeface="Times New Roman" panose="02020603050405020304" pitchFamily="18" charset="0"/>
                <a:cs typeface="Times New Roman" panose="02020603050405020304" pitchFamily="18" charset="0"/>
              </a:rPr>
              <a:t>Color del grano (%)</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Hoja16!$A$1:$A$3</c:f>
              <c:strCache>
                <c:ptCount val="3"/>
                <c:pt idx="0">
                  <c:v>Blanco</c:v>
                </c:pt>
                <c:pt idx="1">
                  <c:v>Crema</c:v>
                </c:pt>
                <c:pt idx="2">
                  <c:v>Café</c:v>
                </c:pt>
              </c:strCache>
            </c:strRef>
          </c:cat>
          <c:val>
            <c:numRef>
              <c:f>Hoja16!$B$1:$B$3</c:f>
              <c:numCache>
                <c:formatCode>General</c:formatCode>
                <c:ptCount val="3"/>
                <c:pt idx="0">
                  <c:v>1</c:v>
                </c:pt>
                <c:pt idx="1">
                  <c:v>66</c:v>
                </c:pt>
                <c:pt idx="2">
                  <c:v>33</c:v>
                </c:pt>
              </c:numCache>
            </c:numRef>
          </c:val>
          <c:extLst>
            <c:ext xmlns:c16="http://schemas.microsoft.com/office/drawing/2014/chart" uri="{C3380CC4-5D6E-409C-BE32-E72D297353CC}">
              <c16:uniqueId val="{00000000-6520-422F-8602-034C49A91232}"/>
            </c:ext>
          </c:extLst>
        </c:ser>
        <c:dLbls>
          <c:showLegendKey val="0"/>
          <c:showVal val="0"/>
          <c:showCatName val="0"/>
          <c:showSerName val="0"/>
          <c:showPercent val="0"/>
          <c:showBubbleSize val="0"/>
        </c:dLbls>
        <c:gapWidth val="100"/>
        <c:overlap val="-24"/>
        <c:axId val="62712448"/>
        <c:axId val="63177088"/>
      </c:barChart>
      <c:catAx>
        <c:axId val="627124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177088"/>
        <c:crosses val="autoZero"/>
        <c:auto val="1"/>
        <c:lblAlgn val="ctr"/>
        <c:lblOffset val="100"/>
        <c:noMultiLvlLbl val="0"/>
      </c:catAx>
      <c:valAx>
        <c:axId val="63177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712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sz="1000" b="1" i="0" u="none" strike="noStrike" baseline="0">
                <a:solidFill>
                  <a:schemeClr val="tx1"/>
                </a:solidFill>
                <a:effectLst/>
                <a:latin typeface="Times New Roman" panose="02020603050405020304" pitchFamily="18" charset="0"/>
                <a:cs typeface="Times New Roman" panose="02020603050405020304" pitchFamily="18" charset="0"/>
              </a:rPr>
              <a:t>Días a la emergencia de plántulas</a:t>
            </a:r>
            <a:endParaRPr lang="en-US" sz="10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2642707786526684"/>
          <c:y val="9.2592592592592587E-3"/>
        </c:manualLayout>
      </c:layout>
      <c:overlay val="0"/>
      <c:spPr>
        <a:noFill/>
        <a:ln>
          <a:noFill/>
        </a:ln>
        <a:effectLst/>
      </c:spPr>
    </c:title>
    <c:autoTitleDeleted val="0"/>
    <c:plotArea>
      <c:layout/>
      <c:barChart>
        <c:barDir val="col"/>
        <c:grouping val="clustered"/>
        <c:varyColors val="0"/>
        <c:ser>
          <c:idx val="0"/>
          <c:order val="0"/>
          <c:tx>
            <c:strRef>
              <c:f>Hoja3!$B$1</c:f>
              <c:strCache>
                <c:ptCount val="1"/>
                <c:pt idx="0">
                  <c:v>dep</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Hoja3!$A$2:$A$11</c:f>
              <c:strCache>
                <c:ptCount val="10"/>
                <c:pt idx="0">
                  <c:v>T145</c:v>
                </c:pt>
                <c:pt idx="1">
                  <c:v>T133</c:v>
                </c:pt>
                <c:pt idx="2">
                  <c:v>T134</c:v>
                </c:pt>
                <c:pt idx="3">
                  <c:v>T106</c:v>
                </c:pt>
                <c:pt idx="4">
                  <c:v>T111</c:v>
                </c:pt>
                <c:pt idx="5">
                  <c:v>T50</c:v>
                </c:pt>
                <c:pt idx="6">
                  <c:v>T59</c:v>
                </c:pt>
                <c:pt idx="7">
                  <c:v>T3</c:v>
                </c:pt>
                <c:pt idx="8">
                  <c:v>T11</c:v>
                </c:pt>
                <c:pt idx="9">
                  <c:v>T31</c:v>
                </c:pt>
              </c:strCache>
            </c:strRef>
          </c:cat>
          <c:val>
            <c:numRef>
              <c:f>Hoja3!$B$2:$B$11</c:f>
              <c:numCache>
                <c:formatCode>General</c:formatCode>
                <c:ptCount val="10"/>
                <c:pt idx="0">
                  <c:v>8</c:v>
                </c:pt>
                <c:pt idx="1">
                  <c:v>7</c:v>
                </c:pt>
                <c:pt idx="2">
                  <c:v>7</c:v>
                </c:pt>
                <c:pt idx="3">
                  <c:v>7</c:v>
                </c:pt>
                <c:pt idx="4">
                  <c:v>7</c:v>
                </c:pt>
                <c:pt idx="5">
                  <c:v>5</c:v>
                </c:pt>
                <c:pt idx="6">
                  <c:v>5</c:v>
                </c:pt>
                <c:pt idx="7">
                  <c:v>5</c:v>
                </c:pt>
                <c:pt idx="8">
                  <c:v>5</c:v>
                </c:pt>
                <c:pt idx="9">
                  <c:v>5</c:v>
                </c:pt>
              </c:numCache>
            </c:numRef>
          </c:val>
          <c:extLst>
            <c:ext xmlns:c16="http://schemas.microsoft.com/office/drawing/2014/chart" uri="{C3380CC4-5D6E-409C-BE32-E72D297353CC}">
              <c16:uniqueId val="{00000000-C5C9-4064-AB46-0B9F778D6FEA}"/>
            </c:ext>
          </c:extLst>
        </c:ser>
        <c:dLbls>
          <c:showLegendKey val="0"/>
          <c:showVal val="0"/>
          <c:showCatName val="0"/>
          <c:showSerName val="0"/>
          <c:showPercent val="0"/>
          <c:showBubbleSize val="0"/>
        </c:dLbls>
        <c:gapWidth val="100"/>
        <c:overlap val="-24"/>
        <c:axId val="63209856"/>
        <c:axId val="63211392"/>
      </c:barChart>
      <c:catAx>
        <c:axId val="632098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211392"/>
        <c:crosses val="autoZero"/>
        <c:auto val="1"/>
        <c:lblAlgn val="ctr"/>
        <c:lblOffset val="100"/>
        <c:noMultiLvlLbl val="0"/>
      </c:catAx>
      <c:valAx>
        <c:axId val="63211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209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sz="1000">
                <a:solidFill>
                  <a:schemeClr val="tx1"/>
                </a:solidFill>
                <a:latin typeface="Times New Roman" panose="02020603050405020304" pitchFamily="18" charset="0"/>
                <a:cs typeface="Times New Roman" panose="02020603050405020304" pitchFamily="18" charset="0"/>
              </a:rPr>
              <a:t>Días al espigamiento</a:t>
            </a:r>
          </a:p>
          <a:p>
            <a:pPr>
              <a:defRPr sz="1600" b="1" i="0" u="none" strike="noStrike" kern="1200" baseline="0">
                <a:solidFill>
                  <a:schemeClr val="tx1">
                    <a:lumMod val="65000"/>
                    <a:lumOff val="35000"/>
                  </a:schemeClr>
                </a:solidFill>
                <a:latin typeface="+mn-lt"/>
                <a:ea typeface="+mn-ea"/>
                <a:cs typeface="+mn-cs"/>
              </a:defRPr>
            </a:pPr>
            <a:endParaRPr lang="en-US"/>
          </a:p>
        </c:rich>
      </c:tx>
      <c:overlay val="0"/>
      <c:spPr>
        <a:noFill/>
        <a:ln>
          <a:noFill/>
        </a:ln>
        <a:effectLst/>
      </c:spPr>
    </c:title>
    <c:autoTitleDeleted val="0"/>
    <c:plotArea>
      <c:layout/>
      <c:barChart>
        <c:barDir val="col"/>
        <c:grouping val="clustered"/>
        <c:varyColors val="0"/>
        <c:ser>
          <c:idx val="0"/>
          <c:order val="0"/>
          <c:tx>
            <c:strRef>
              <c:f>Hoja3!$B$1</c:f>
              <c:strCache>
                <c:ptCount val="1"/>
                <c:pt idx="0">
                  <c:v>DE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Hoja3!$A$2:$A$11</c:f>
              <c:strCache>
                <c:ptCount val="10"/>
                <c:pt idx="0">
                  <c:v>T18</c:v>
                </c:pt>
                <c:pt idx="1">
                  <c:v>T37</c:v>
                </c:pt>
                <c:pt idx="2">
                  <c:v>T104</c:v>
                </c:pt>
                <c:pt idx="3">
                  <c:v>T92</c:v>
                </c:pt>
                <c:pt idx="4">
                  <c:v>T5</c:v>
                </c:pt>
                <c:pt idx="5">
                  <c:v>T113</c:v>
                </c:pt>
                <c:pt idx="6">
                  <c:v>T111</c:v>
                </c:pt>
                <c:pt idx="7">
                  <c:v>T91</c:v>
                </c:pt>
                <c:pt idx="8">
                  <c:v>T50</c:v>
                </c:pt>
                <c:pt idx="9">
                  <c:v>T30</c:v>
                </c:pt>
              </c:strCache>
            </c:strRef>
          </c:cat>
          <c:val>
            <c:numRef>
              <c:f>Hoja3!$B$2:$B$11</c:f>
              <c:numCache>
                <c:formatCode>General</c:formatCode>
                <c:ptCount val="10"/>
                <c:pt idx="0">
                  <c:v>56</c:v>
                </c:pt>
                <c:pt idx="1">
                  <c:v>58</c:v>
                </c:pt>
                <c:pt idx="2">
                  <c:v>58</c:v>
                </c:pt>
                <c:pt idx="3">
                  <c:v>58</c:v>
                </c:pt>
                <c:pt idx="4">
                  <c:v>58</c:v>
                </c:pt>
                <c:pt idx="5">
                  <c:v>74</c:v>
                </c:pt>
                <c:pt idx="6">
                  <c:v>74</c:v>
                </c:pt>
                <c:pt idx="7">
                  <c:v>74</c:v>
                </c:pt>
                <c:pt idx="8">
                  <c:v>74</c:v>
                </c:pt>
                <c:pt idx="9">
                  <c:v>74</c:v>
                </c:pt>
              </c:numCache>
            </c:numRef>
          </c:val>
          <c:extLst>
            <c:ext xmlns:c16="http://schemas.microsoft.com/office/drawing/2014/chart" uri="{C3380CC4-5D6E-409C-BE32-E72D297353CC}">
              <c16:uniqueId val="{00000000-A195-4CDF-B8B5-FFC84F7EA10F}"/>
            </c:ext>
          </c:extLst>
        </c:ser>
        <c:dLbls>
          <c:showLegendKey val="0"/>
          <c:showVal val="0"/>
          <c:showCatName val="0"/>
          <c:showSerName val="0"/>
          <c:showPercent val="0"/>
          <c:showBubbleSize val="0"/>
        </c:dLbls>
        <c:gapWidth val="100"/>
        <c:overlap val="-24"/>
        <c:axId val="62458112"/>
        <c:axId val="62468096"/>
      </c:barChart>
      <c:catAx>
        <c:axId val="624581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468096"/>
        <c:crosses val="autoZero"/>
        <c:auto val="1"/>
        <c:lblAlgn val="ctr"/>
        <c:lblOffset val="100"/>
        <c:noMultiLvlLbl val="0"/>
      </c:catAx>
      <c:valAx>
        <c:axId val="62468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458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sz="1000">
                <a:solidFill>
                  <a:schemeClr val="tx1"/>
                </a:solidFill>
                <a:latin typeface="Times New Roman" panose="02020603050405020304" pitchFamily="18" charset="0"/>
                <a:cs typeface="Times New Roman" panose="02020603050405020304" pitchFamily="18" charset="0"/>
              </a:rPr>
              <a:t>Días a la cosecha</a:t>
            </a:r>
          </a:p>
        </c:rich>
      </c:tx>
      <c:overlay val="0"/>
      <c:spPr>
        <a:noFill/>
        <a:ln>
          <a:noFill/>
        </a:ln>
        <a:effectLst/>
      </c:spPr>
    </c:title>
    <c:autoTitleDeleted val="0"/>
    <c:plotArea>
      <c:layout/>
      <c:barChart>
        <c:barDir val="col"/>
        <c:grouping val="clustered"/>
        <c:varyColors val="0"/>
        <c:ser>
          <c:idx val="0"/>
          <c:order val="0"/>
          <c:tx>
            <c:strRef>
              <c:f>Hoja2!$D$1</c:f>
              <c:strCache>
                <c:ptCount val="1"/>
                <c:pt idx="0">
                  <c:v>DC</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Hoja2!$C$2:$C$11</c:f>
              <c:strCache>
                <c:ptCount val="10"/>
                <c:pt idx="0">
                  <c:v>T20</c:v>
                </c:pt>
                <c:pt idx="1">
                  <c:v>T30</c:v>
                </c:pt>
                <c:pt idx="2">
                  <c:v>T63</c:v>
                </c:pt>
                <c:pt idx="3">
                  <c:v>T32</c:v>
                </c:pt>
                <c:pt idx="4">
                  <c:v>T50</c:v>
                </c:pt>
                <c:pt idx="5">
                  <c:v>T3</c:v>
                </c:pt>
                <c:pt idx="6">
                  <c:v>T4</c:v>
                </c:pt>
                <c:pt idx="7">
                  <c:v>T11</c:v>
                </c:pt>
                <c:pt idx="8">
                  <c:v>T12</c:v>
                </c:pt>
                <c:pt idx="9">
                  <c:v>T21</c:v>
                </c:pt>
              </c:strCache>
            </c:strRef>
          </c:cat>
          <c:val>
            <c:numRef>
              <c:f>Hoja2!$D$2:$D$11</c:f>
              <c:numCache>
                <c:formatCode>General</c:formatCode>
                <c:ptCount val="10"/>
                <c:pt idx="0">
                  <c:v>115</c:v>
                </c:pt>
                <c:pt idx="1">
                  <c:v>115</c:v>
                </c:pt>
                <c:pt idx="2">
                  <c:v>115</c:v>
                </c:pt>
                <c:pt idx="3">
                  <c:v>119</c:v>
                </c:pt>
                <c:pt idx="4">
                  <c:v>119</c:v>
                </c:pt>
                <c:pt idx="5">
                  <c:v>127</c:v>
                </c:pt>
                <c:pt idx="6">
                  <c:v>127</c:v>
                </c:pt>
                <c:pt idx="7">
                  <c:v>127</c:v>
                </c:pt>
                <c:pt idx="8">
                  <c:v>127</c:v>
                </c:pt>
                <c:pt idx="9">
                  <c:v>127</c:v>
                </c:pt>
              </c:numCache>
            </c:numRef>
          </c:val>
          <c:extLst>
            <c:ext xmlns:c16="http://schemas.microsoft.com/office/drawing/2014/chart" uri="{C3380CC4-5D6E-409C-BE32-E72D297353CC}">
              <c16:uniqueId val="{00000000-AFBC-48E9-A1EF-14982CBCE1AD}"/>
            </c:ext>
          </c:extLst>
        </c:ser>
        <c:dLbls>
          <c:showLegendKey val="0"/>
          <c:showVal val="0"/>
          <c:showCatName val="0"/>
          <c:showSerName val="0"/>
          <c:showPercent val="0"/>
          <c:showBubbleSize val="0"/>
        </c:dLbls>
        <c:gapWidth val="100"/>
        <c:overlap val="-24"/>
        <c:axId val="62497536"/>
        <c:axId val="62499072"/>
      </c:barChart>
      <c:catAx>
        <c:axId val="624975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499072"/>
        <c:crosses val="autoZero"/>
        <c:auto val="1"/>
        <c:lblAlgn val="ctr"/>
        <c:lblOffset val="100"/>
        <c:noMultiLvlLbl val="0"/>
      </c:catAx>
      <c:valAx>
        <c:axId val="62499072"/>
        <c:scaling>
          <c:orientation val="minMax"/>
          <c:max val="13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497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sz="1000">
                <a:solidFill>
                  <a:schemeClr val="tx1"/>
                </a:solidFill>
                <a:latin typeface="Times New Roman" panose="02020603050405020304" pitchFamily="18" charset="0"/>
                <a:cs typeface="Times New Roman" panose="02020603050405020304" pitchFamily="18" charset="0"/>
              </a:rPr>
              <a:t>Plantas por metro lineal</a:t>
            </a:r>
          </a:p>
        </c:rich>
      </c:tx>
      <c:overlay val="0"/>
      <c:spPr>
        <a:noFill/>
        <a:ln>
          <a:noFill/>
        </a:ln>
        <a:effectLst/>
      </c:spPr>
    </c:title>
    <c:autoTitleDeleted val="0"/>
    <c:plotArea>
      <c:layout/>
      <c:barChart>
        <c:barDir val="col"/>
        <c:grouping val="clustered"/>
        <c:varyColors val="0"/>
        <c:ser>
          <c:idx val="0"/>
          <c:order val="0"/>
          <c:tx>
            <c:strRef>
              <c:f>Hoja2!$B$1</c:f>
              <c:strCache>
                <c:ptCount val="1"/>
                <c:pt idx="0">
                  <c:v>PML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Hoja2!$A$2:$A$11</c:f>
              <c:strCache>
                <c:ptCount val="10"/>
                <c:pt idx="0">
                  <c:v>T8</c:v>
                </c:pt>
                <c:pt idx="1">
                  <c:v>T4</c:v>
                </c:pt>
                <c:pt idx="2">
                  <c:v>T18</c:v>
                </c:pt>
                <c:pt idx="3">
                  <c:v>T86</c:v>
                </c:pt>
                <c:pt idx="4">
                  <c:v>T12</c:v>
                </c:pt>
                <c:pt idx="5">
                  <c:v>T83</c:v>
                </c:pt>
                <c:pt idx="6">
                  <c:v>T61</c:v>
                </c:pt>
                <c:pt idx="7">
                  <c:v>T130</c:v>
                </c:pt>
                <c:pt idx="8">
                  <c:v>T118</c:v>
                </c:pt>
                <c:pt idx="9">
                  <c:v>T26</c:v>
                </c:pt>
              </c:strCache>
            </c:strRef>
          </c:cat>
          <c:val>
            <c:numRef>
              <c:f>Hoja2!$B$2:$B$11</c:f>
              <c:numCache>
                <c:formatCode>General</c:formatCode>
                <c:ptCount val="10"/>
                <c:pt idx="0">
                  <c:v>83</c:v>
                </c:pt>
                <c:pt idx="1">
                  <c:v>77</c:v>
                </c:pt>
                <c:pt idx="2">
                  <c:v>76</c:v>
                </c:pt>
                <c:pt idx="3">
                  <c:v>73</c:v>
                </c:pt>
                <c:pt idx="4">
                  <c:v>73</c:v>
                </c:pt>
                <c:pt idx="5">
                  <c:v>51</c:v>
                </c:pt>
                <c:pt idx="6">
                  <c:v>50</c:v>
                </c:pt>
                <c:pt idx="7">
                  <c:v>49</c:v>
                </c:pt>
                <c:pt idx="8">
                  <c:v>48</c:v>
                </c:pt>
                <c:pt idx="9">
                  <c:v>48</c:v>
                </c:pt>
              </c:numCache>
            </c:numRef>
          </c:val>
          <c:extLst>
            <c:ext xmlns:c16="http://schemas.microsoft.com/office/drawing/2014/chart" uri="{C3380CC4-5D6E-409C-BE32-E72D297353CC}">
              <c16:uniqueId val="{00000000-5982-48EE-A645-A314DE447FD5}"/>
            </c:ext>
          </c:extLst>
        </c:ser>
        <c:dLbls>
          <c:showLegendKey val="0"/>
          <c:showVal val="0"/>
          <c:showCatName val="0"/>
          <c:showSerName val="0"/>
          <c:showPercent val="0"/>
          <c:showBubbleSize val="0"/>
        </c:dLbls>
        <c:gapWidth val="100"/>
        <c:overlap val="-24"/>
        <c:axId val="62524032"/>
        <c:axId val="62550400"/>
      </c:barChart>
      <c:catAx>
        <c:axId val="625240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550400"/>
        <c:crosses val="autoZero"/>
        <c:auto val="1"/>
        <c:lblAlgn val="ctr"/>
        <c:lblOffset val="100"/>
        <c:noMultiLvlLbl val="0"/>
      </c:catAx>
      <c:valAx>
        <c:axId val="62550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524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chemeClr val="tx1"/>
                </a:solidFill>
                <a:latin typeface="+mn-lt"/>
                <a:ea typeface="+mn-ea"/>
                <a:cs typeface="+mn-cs"/>
              </a:defRPr>
            </a:pPr>
            <a:r>
              <a:rPr lang="es-EC" sz="1000" b="1" i="0" baseline="0">
                <a:solidFill>
                  <a:schemeClr val="tx1"/>
                </a:solidFill>
                <a:effectLst/>
                <a:latin typeface="Times New Roman" panose="02020603050405020304" pitchFamily="18" charset="0"/>
                <a:cs typeface="Times New Roman" panose="02020603050405020304" pitchFamily="18" charset="0"/>
              </a:rPr>
              <a:t>Número de macollos por planta</a:t>
            </a:r>
            <a:endParaRPr lang="es-EC" sz="1000">
              <a:solidFill>
                <a:schemeClr val="tx1"/>
              </a:solidFill>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chemeClr val="tx1"/>
                </a:solidFill>
                <a:latin typeface="+mn-lt"/>
                <a:ea typeface="+mn-ea"/>
                <a:cs typeface="+mn-cs"/>
              </a:defRPr>
            </a:pPr>
            <a:endParaRPr lang="en-US" sz="1000">
              <a:solidFill>
                <a:schemeClr val="tx1"/>
              </a:solidFill>
            </a:endParaRPr>
          </a:p>
        </c:rich>
      </c:tx>
      <c:layout>
        <c:manualLayout>
          <c:xMode val="edge"/>
          <c:yMode val="edge"/>
          <c:x val="0.24381233595800525"/>
          <c:y val="3.2407407407407406E-2"/>
        </c:manualLayout>
      </c:layout>
      <c:overlay val="0"/>
      <c:spPr>
        <a:noFill/>
        <a:ln>
          <a:noFill/>
        </a:ln>
        <a:effectLst/>
      </c:spPr>
    </c:title>
    <c:autoTitleDeleted val="0"/>
    <c:plotArea>
      <c:layout/>
      <c:barChart>
        <c:barDir val="col"/>
        <c:grouping val="clustered"/>
        <c:varyColors val="0"/>
        <c:ser>
          <c:idx val="0"/>
          <c:order val="0"/>
          <c:tx>
            <c:strRef>
              <c:f>Hoja4!$B$1</c:f>
              <c:strCache>
                <c:ptCount val="1"/>
                <c:pt idx="0">
                  <c:v>nmp</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Hoja4!$A$2:$A$11</c:f>
              <c:strCache>
                <c:ptCount val="10"/>
                <c:pt idx="0">
                  <c:v>T139</c:v>
                </c:pt>
                <c:pt idx="1">
                  <c:v>T130</c:v>
                </c:pt>
                <c:pt idx="2">
                  <c:v>T137</c:v>
                </c:pt>
                <c:pt idx="3">
                  <c:v>T145</c:v>
                </c:pt>
                <c:pt idx="4">
                  <c:v>T135</c:v>
                </c:pt>
                <c:pt idx="5">
                  <c:v>T107</c:v>
                </c:pt>
                <c:pt idx="6">
                  <c:v>T109</c:v>
                </c:pt>
                <c:pt idx="7">
                  <c:v>T83</c:v>
                </c:pt>
                <c:pt idx="8">
                  <c:v>T42</c:v>
                </c:pt>
                <c:pt idx="9">
                  <c:v>T44</c:v>
                </c:pt>
              </c:strCache>
            </c:strRef>
          </c:cat>
          <c:val>
            <c:numRef>
              <c:f>Hoja4!$B$2:$B$11</c:f>
              <c:numCache>
                <c:formatCode>General</c:formatCode>
                <c:ptCount val="10"/>
                <c:pt idx="0">
                  <c:v>4</c:v>
                </c:pt>
                <c:pt idx="1">
                  <c:v>3</c:v>
                </c:pt>
                <c:pt idx="2">
                  <c:v>3</c:v>
                </c:pt>
                <c:pt idx="3">
                  <c:v>3</c:v>
                </c:pt>
                <c:pt idx="4">
                  <c:v>3</c:v>
                </c:pt>
                <c:pt idx="5">
                  <c:v>2</c:v>
                </c:pt>
                <c:pt idx="6">
                  <c:v>2</c:v>
                </c:pt>
                <c:pt idx="7">
                  <c:v>2</c:v>
                </c:pt>
                <c:pt idx="8">
                  <c:v>1</c:v>
                </c:pt>
                <c:pt idx="9">
                  <c:v>1</c:v>
                </c:pt>
              </c:numCache>
            </c:numRef>
          </c:val>
          <c:extLst>
            <c:ext xmlns:c16="http://schemas.microsoft.com/office/drawing/2014/chart" uri="{C3380CC4-5D6E-409C-BE32-E72D297353CC}">
              <c16:uniqueId val="{00000000-621C-4873-83B8-88A405892F15}"/>
            </c:ext>
          </c:extLst>
        </c:ser>
        <c:dLbls>
          <c:showLegendKey val="0"/>
          <c:showVal val="0"/>
          <c:showCatName val="0"/>
          <c:showSerName val="0"/>
          <c:showPercent val="0"/>
          <c:showBubbleSize val="0"/>
        </c:dLbls>
        <c:gapWidth val="100"/>
        <c:overlap val="-24"/>
        <c:axId val="63832832"/>
        <c:axId val="63834368"/>
      </c:barChart>
      <c:catAx>
        <c:axId val="638328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834368"/>
        <c:crosses val="autoZero"/>
        <c:auto val="1"/>
        <c:lblAlgn val="ctr"/>
        <c:lblOffset val="100"/>
        <c:noMultiLvlLbl val="0"/>
      </c:catAx>
      <c:valAx>
        <c:axId val="63834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832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a:solidFill>
                  <a:schemeClr val="tx1"/>
                </a:solidFill>
                <a:latin typeface="Times New Roman" panose="02020603050405020304" pitchFamily="18" charset="0"/>
                <a:cs typeface="Times New Roman" panose="02020603050405020304" pitchFamily="18" charset="0"/>
              </a:rPr>
              <a:t>Altura</a:t>
            </a:r>
            <a:r>
              <a:rPr lang="en-US" sz="1000" baseline="0">
                <a:solidFill>
                  <a:schemeClr val="tx1"/>
                </a:solidFill>
                <a:latin typeface="Times New Roman" panose="02020603050405020304" pitchFamily="18" charset="0"/>
                <a:cs typeface="Times New Roman" panose="02020603050405020304" pitchFamily="18" charset="0"/>
              </a:rPr>
              <a:t> de planta (m)</a:t>
            </a:r>
            <a:endParaRPr lang="en-US"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Hoja5!$B$1</c:f>
              <c:strCache>
                <c:ptCount val="1"/>
                <c:pt idx="0">
                  <c:v>AP</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solidFill>
                      <a:schemeClr val="tx1"/>
                    </a:solidFill>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Hoja5!$A$2:$A$11</c:f>
              <c:strCache>
                <c:ptCount val="10"/>
                <c:pt idx="0">
                  <c:v>T82</c:v>
                </c:pt>
                <c:pt idx="1">
                  <c:v>T42</c:v>
                </c:pt>
                <c:pt idx="2">
                  <c:v>T120</c:v>
                </c:pt>
                <c:pt idx="3">
                  <c:v>T45</c:v>
                </c:pt>
                <c:pt idx="4">
                  <c:v>T65</c:v>
                </c:pt>
                <c:pt idx="5">
                  <c:v>T94</c:v>
                </c:pt>
                <c:pt idx="6">
                  <c:v>T111</c:v>
                </c:pt>
                <c:pt idx="7">
                  <c:v>T135</c:v>
                </c:pt>
                <c:pt idx="8">
                  <c:v>T143</c:v>
                </c:pt>
                <c:pt idx="9">
                  <c:v>T89</c:v>
                </c:pt>
              </c:strCache>
            </c:strRef>
          </c:cat>
          <c:val>
            <c:numRef>
              <c:f>Hoja5!$B$2:$B$11</c:f>
              <c:numCache>
                <c:formatCode>General</c:formatCode>
                <c:ptCount val="10"/>
                <c:pt idx="0">
                  <c:v>1.19</c:v>
                </c:pt>
                <c:pt idx="1">
                  <c:v>1.1599999999999999</c:v>
                </c:pt>
                <c:pt idx="2">
                  <c:v>1.1599999999999999</c:v>
                </c:pt>
                <c:pt idx="3">
                  <c:v>1.1499999999999999</c:v>
                </c:pt>
                <c:pt idx="4">
                  <c:v>1.1399999999999999</c:v>
                </c:pt>
                <c:pt idx="5">
                  <c:v>0.72</c:v>
                </c:pt>
                <c:pt idx="6">
                  <c:v>0.72</c:v>
                </c:pt>
                <c:pt idx="7">
                  <c:v>0.68</c:v>
                </c:pt>
                <c:pt idx="8">
                  <c:v>0.63</c:v>
                </c:pt>
                <c:pt idx="9">
                  <c:v>0.59</c:v>
                </c:pt>
              </c:numCache>
            </c:numRef>
          </c:val>
          <c:extLst>
            <c:ext xmlns:c16="http://schemas.microsoft.com/office/drawing/2014/chart" uri="{C3380CC4-5D6E-409C-BE32-E72D297353CC}">
              <c16:uniqueId val="{00000000-F331-41F8-BE00-EFAD579668FF}"/>
            </c:ext>
          </c:extLst>
        </c:ser>
        <c:dLbls>
          <c:showLegendKey val="0"/>
          <c:showVal val="0"/>
          <c:showCatName val="0"/>
          <c:showSerName val="0"/>
          <c:showPercent val="0"/>
          <c:showBubbleSize val="0"/>
        </c:dLbls>
        <c:gapWidth val="100"/>
        <c:overlap val="-24"/>
        <c:axId val="63871616"/>
        <c:axId val="63877504"/>
      </c:barChart>
      <c:catAx>
        <c:axId val="638716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877504"/>
        <c:crosses val="autoZero"/>
        <c:auto val="1"/>
        <c:lblAlgn val="ctr"/>
        <c:lblOffset val="100"/>
        <c:noMultiLvlLbl val="0"/>
      </c:catAx>
      <c:valAx>
        <c:axId val="63877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871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sz="1000" b="1">
                <a:solidFill>
                  <a:schemeClr val="tx1"/>
                </a:solidFill>
                <a:latin typeface="Times New Roman" panose="02020603050405020304" pitchFamily="18" charset="0"/>
                <a:cs typeface="Times New Roman" panose="02020603050405020304" pitchFamily="18" charset="0"/>
              </a:rPr>
              <a:t>Color de la  Gluma (%)</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Hoja5!$A$2:$A$3</c:f>
              <c:strCache>
                <c:ptCount val="2"/>
                <c:pt idx="0">
                  <c:v>Amarillo</c:v>
                </c:pt>
                <c:pt idx="1">
                  <c:v>Marron</c:v>
                </c:pt>
              </c:strCache>
            </c:strRef>
          </c:cat>
          <c:val>
            <c:numRef>
              <c:f>Hoja5!$B$2:$B$3</c:f>
              <c:numCache>
                <c:formatCode>General</c:formatCode>
                <c:ptCount val="2"/>
                <c:pt idx="0">
                  <c:v>86</c:v>
                </c:pt>
                <c:pt idx="1">
                  <c:v>14</c:v>
                </c:pt>
              </c:numCache>
            </c:numRef>
          </c:val>
          <c:extLst>
            <c:ext xmlns:c16="http://schemas.microsoft.com/office/drawing/2014/chart" uri="{C3380CC4-5D6E-409C-BE32-E72D297353CC}">
              <c16:uniqueId val="{00000000-B030-468C-A700-A5C5168FC549}"/>
            </c:ext>
          </c:extLst>
        </c:ser>
        <c:dLbls>
          <c:showLegendKey val="0"/>
          <c:showVal val="0"/>
          <c:showCatName val="0"/>
          <c:showSerName val="0"/>
          <c:showPercent val="0"/>
          <c:showBubbleSize val="0"/>
        </c:dLbls>
        <c:gapWidth val="100"/>
        <c:overlap val="-24"/>
        <c:axId val="26825088"/>
        <c:axId val="26826624"/>
      </c:barChart>
      <c:catAx>
        <c:axId val="268250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26826624"/>
        <c:crosses val="autoZero"/>
        <c:auto val="1"/>
        <c:lblAlgn val="ctr"/>
        <c:lblOffset val="100"/>
        <c:noMultiLvlLbl val="0"/>
      </c:catAx>
      <c:valAx>
        <c:axId val="26826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26825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000" b="1">
                <a:solidFill>
                  <a:schemeClr val="tx1"/>
                </a:solidFill>
                <a:latin typeface="Times New Roman" panose="02020603050405020304" pitchFamily="18" charset="0"/>
                <a:cs typeface="Times New Roman" panose="02020603050405020304" pitchFamily="18" charset="0"/>
              </a:rPr>
              <a:t>Longitud</a:t>
            </a:r>
            <a:r>
              <a:rPr lang="en-US" sz="1000" b="1" baseline="0">
                <a:solidFill>
                  <a:schemeClr val="tx1"/>
                </a:solidFill>
                <a:latin typeface="Times New Roman" panose="02020603050405020304" pitchFamily="18" charset="0"/>
                <a:cs typeface="Times New Roman" panose="02020603050405020304" pitchFamily="18" charset="0"/>
              </a:rPr>
              <a:t> de la espiga (cm)</a:t>
            </a:r>
            <a:endParaRPr lang="en-US" sz="10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Hoja6!$B$1</c:f>
              <c:strCache>
                <c:ptCount val="1"/>
                <c:pt idx="0">
                  <c:v>LE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Hoja6!$A$2:$A$11</c:f>
              <c:strCache>
                <c:ptCount val="10"/>
                <c:pt idx="0">
                  <c:v>T121</c:v>
                </c:pt>
                <c:pt idx="1">
                  <c:v>T69</c:v>
                </c:pt>
                <c:pt idx="2">
                  <c:v>T16</c:v>
                </c:pt>
                <c:pt idx="3">
                  <c:v>T118</c:v>
                </c:pt>
                <c:pt idx="4">
                  <c:v>T58</c:v>
                </c:pt>
                <c:pt idx="5">
                  <c:v>T14</c:v>
                </c:pt>
                <c:pt idx="6">
                  <c:v>T30</c:v>
                </c:pt>
                <c:pt idx="7">
                  <c:v>T20</c:v>
                </c:pt>
                <c:pt idx="8">
                  <c:v>T40</c:v>
                </c:pt>
                <c:pt idx="9">
                  <c:v>T113</c:v>
                </c:pt>
              </c:strCache>
            </c:strRef>
          </c:cat>
          <c:val>
            <c:numRef>
              <c:f>Hoja6!$B$2:$B$11</c:f>
              <c:numCache>
                <c:formatCode>General</c:formatCode>
                <c:ptCount val="10"/>
                <c:pt idx="0">
                  <c:v>9.5</c:v>
                </c:pt>
                <c:pt idx="1">
                  <c:v>9.3699999999999992</c:v>
                </c:pt>
                <c:pt idx="2">
                  <c:v>9.2200000000000006</c:v>
                </c:pt>
                <c:pt idx="3">
                  <c:v>9.1300000000000008</c:v>
                </c:pt>
                <c:pt idx="4">
                  <c:v>9.07</c:v>
                </c:pt>
                <c:pt idx="5">
                  <c:v>6.5</c:v>
                </c:pt>
                <c:pt idx="6">
                  <c:v>6.46</c:v>
                </c:pt>
                <c:pt idx="7">
                  <c:v>6.45</c:v>
                </c:pt>
                <c:pt idx="8">
                  <c:v>6.25</c:v>
                </c:pt>
                <c:pt idx="9">
                  <c:v>5.83</c:v>
                </c:pt>
              </c:numCache>
            </c:numRef>
          </c:val>
          <c:extLst>
            <c:ext xmlns:c16="http://schemas.microsoft.com/office/drawing/2014/chart" uri="{C3380CC4-5D6E-409C-BE32-E72D297353CC}">
              <c16:uniqueId val="{00000000-234A-4759-AD39-DED89A4EDBC5}"/>
            </c:ext>
          </c:extLst>
        </c:ser>
        <c:dLbls>
          <c:showLegendKey val="0"/>
          <c:showVal val="0"/>
          <c:showCatName val="0"/>
          <c:showSerName val="0"/>
          <c:showPercent val="0"/>
          <c:showBubbleSize val="0"/>
        </c:dLbls>
        <c:gapWidth val="100"/>
        <c:overlap val="-24"/>
        <c:axId val="63972096"/>
        <c:axId val="63973632"/>
      </c:barChart>
      <c:catAx>
        <c:axId val="63972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973632"/>
        <c:crosses val="autoZero"/>
        <c:auto val="1"/>
        <c:lblAlgn val="ctr"/>
        <c:lblOffset val="100"/>
        <c:noMultiLvlLbl val="0"/>
      </c:catAx>
      <c:valAx>
        <c:axId val="63973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972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a:solidFill>
                  <a:schemeClr val="tx1"/>
                </a:solidFill>
                <a:latin typeface="Times New Roman" panose="02020603050405020304" pitchFamily="18" charset="0"/>
                <a:cs typeface="Times New Roman" panose="02020603050405020304" pitchFamily="18" charset="0"/>
              </a:rPr>
              <a:t>Acame</a:t>
            </a:r>
            <a:r>
              <a:rPr lang="en-US" sz="1000" b="1" baseline="0">
                <a:solidFill>
                  <a:schemeClr val="tx1"/>
                </a:solidFill>
                <a:latin typeface="Times New Roman" panose="02020603050405020304" pitchFamily="18" charset="0"/>
                <a:cs typeface="Times New Roman" panose="02020603050405020304" pitchFamily="18" charset="0"/>
              </a:rPr>
              <a:t> de tallo (%)</a:t>
            </a:r>
            <a:endParaRPr lang="en-US" sz="10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Hoja6!$B$1</c:f>
              <c:strCache>
                <c:ptCount val="1"/>
                <c:pt idx="0">
                  <c:v>AT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0-CA03-4911-87BB-0C6A12C04D35}"/>
                </c:ext>
              </c:extLst>
            </c:dLbl>
            <c:dLbl>
              <c:idx val="1"/>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1-CA03-4911-87BB-0C6A12C04D35}"/>
                </c:ext>
              </c:extLst>
            </c:dLbl>
            <c:dLbl>
              <c:idx val="2"/>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2-CA03-4911-87BB-0C6A12C04D35}"/>
                </c:ext>
              </c:extLst>
            </c:dLbl>
            <c:dLbl>
              <c:idx val="3"/>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3-CA03-4911-87BB-0C6A12C04D35}"/>
                </c:ext>
              </c:extLst>
            </c:dLbl>
            <c:dLbl>
              <c:idx val="4"/>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4-CA03-4911-87BB-0C6A12C04D35}"/>
                </c:ext>
              </c:extLst>
            </c:dLbl>
            <c:dLbl>
              <c:idx val="5"/>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5-CA03-4911-87BB-0C6A12C04D35}"/>
                </c:ext>
              </c:extLst>
            </c:dLbl>
            <c:dLbl>
              <c:idx val="6"/>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6-CA03-4911-87BB-0C6A12C04D35}"/>
                </c:ext>
              </c:extLst>
            </c:dLbl>
            <c:dLbl>
              <c:idx val="7"/>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7-CA03-4911-87BB-0C6A12C04D35}"/>
                </c:ext>
              </c:extLst>
            </c:dLbl>
            <c:dLbl>
              <c:idx val="8"/>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8-CA03-4911-87BB-0C6A12C04D35}"/>
                </c:ext>
              </c:extLst>
            </c:dLbl>
            <c:dLbl>
              <c:idx val="9"/>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9-CA03-4911-87BB-0C6A12C04D35}"/>
                </c:ext>
              </c:extLst>
            </c:dLbl>
            <c:spPr>
              <a:noFill/>
              <a:ln>
                <a:noFill/>
              </a:ln>
              <a:effectLst/>
            </c:spPr>
            <c:txPr>
              <a:bodyPr wrap="square" lIns="38100" tIns="19050" rIns="38100" bIns="19050" anchor="ctr">
                <a:spAutoFit/>
              </a:bodyPr>
              <a:lstStyle/>
              <a:p>
                <a:pPr>
                  <a:defRPr sz="1000"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Hoja6!$A$2:$A$11</c:f>
              <c:strCache>
                <c:ptCount val="10"/>
                <c:pt idx="0">
                  <c:v>T126</c:v>
                </c:pt>
                <c:pt idx="1">
                  <c:v>T48</c:v>
                </c:pt>
                <c:pt idx="2">
                  <c:v>T136</c:v>
                </c:pt>
                <c:pt idx="3">
                  <c:v>T26</c:v>
                </c:pt>
                <c:pt idx="4">
                  <c:v>T74</c:v>
                </c:pt>
                <c:pt idx="5">
                  <c:v>T139</c:v>
                </c:pt>
                <c:pt idx="6">
                  <c:v>T140</c:v>
                </c:pt>
                <c:pt idx="7">
                  <c:v>T141</c:v>
                </c:pt>
                <c:pt idx="8">
                  <c:v>T144</c:v>
                </c:pt>
                <c:pt idx="9">
                  <c:v>T145</c:v>
                </c:pt>
              </c:strCache>
            </c:strRef>
          </c:cat>
          <c:val>
            <c:numRef>
              <c:f>Hoja6!$B$2:$B$11</c:f>
              <c:numCache>
                <c:formatCode>General</c:formatCode>
                <c:ptCount val="10"/>
                <c:pt idx="0">
                  <c:v>40</c:v>
                </c:pt>
                <c:pt idx="1">
                  <c:v>33.33</c:v>
                </c:pt>
                <c:pt idx="2">
                  <c:v>30</c:v>
                </c:pt>
                <c:pt idx="3">
                  <c:v>26.67</c:v>
                </c:pt>
                <c:pt idx="4">
                  <c:v>26.77</c:v>
                </c:pt>
                <c:pt idx="5">
                  <c:v>0</c:v>
                </c:pt>
                <c:pt idx="6">
                  <c:v>0</c:v>
                </c:pt>
                <c:pt idx="7">
                  <c:v>0</c:v>
                </c:pt>
                <c:pt idx="8">
                  <c:v>0</c:v>
                </c:pt>
                <c:pt idx="9">
                  <c:v>0</c:v>
                </c:pt>
              </c:numCache>
            </c:numRef>
          </c:val>
          <c:extLst>
            <c:ext xmlns:c16="http://schemas.microsoft.com/office/drawing/2014/chart" uri="{C3380CC4-5D6E-409C-BE32-E72D297353CC}">
              <c16:uniqueId val="{00000000-D828-4595-85CC-52588F82CB2B}"/>
            </c:ext>
          </c:extLst>
        </c:ser>
        <c:dLbls>
          <c:showLegendKey val="0"/>
          <c:showVal val="0"/>
          <c:showCatName val="0"/>
          <c:showSerName val="0"/>
          <c:showPercent val="0"/>
          <c:showBubbleSize val="0"/>
        </c:dLbls>
        <c:gapWidth val="100"/>
        <c:overlap val="-24"/>
        <c:axId val="64023168"/>
        <c:axId val="63906176"/>
      </c:barChart>
      <c:catAx>
        <c:axId val="640231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906176"/>
        <c:crosses val="autoZero"/>
        <c:auto val="1"/>
        <c:lblAlgn val="ctr"/>
        <c:lblOffset val="100"/>
        <c:noMultiLvlLbl val="0"/>
      </c:catAx>
      <c:valAx>
        <c:axId val="63906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4023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sz="1000" b="1" i="0" u="none" strike="noStrike" baseline="0">
                <a:solidFill>
                  <a:schemeClr val="tx1"/>
                </a:solidFill>
                <a:effectLst/>
                <a:latin typeface="Times New Roman" panose="02020603050405020304" pitchFamily="18" charset="0"/>
                <a:cs typeface="Times New Roman" panose="02020603050405020304" pitchFamily="18" charset="0"/>
              </a:rPr>
              <a:t>Número de granos por espiga</a:t>
            </a:r>
            <a:endParaRPr lang="en-US"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Hoja7!$B$1</c:f>
              <c:strCache>
                <c:ptCount val="1"/>
                <c:pt idx="0">
                  <c:v>NGPE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Hoja7!$A$2:$A$11</c:f>
              <c:strCache>
                <c:ptCount val="10"/>
                <c:pt idx="0">
                  <c:v>T128</c:v>
                </c:pt>
                <c:pt idx="1">
                  <c:v>T69</c:v>
                </c:pt>
                <c:pt idx="2">
                  <c:v>T134</c:v>
                </c:pt>
                <c:pt idx="3">
                  <c:v>T129</c:v>
                </c:pt>
                <c:pt idx="4">
                  <c:v>T85</c:v>
                </c:pt>
                <c:pt idx="5">
                  <c:v>T142</c:v>
                </c:pt>
                <c:pt idx="6">
                  <c:v>T100</c:v>
                </c:pt>
                <c:pt idx="7">
                  <c:v>T3</c:v>
                </c:pt>
                <c:pt idx="8">
                  <c:v>T44</c:v>
                </c:pt>
                <c:pt idx="9">
                  <c:v>T16</c:v>
                </c:pt>
              </c:strCache>
            </c:strRef>
          </c:cat>
          <c:val>
            <c:numRef>
              <c:f>Hoja7!$B$2:$B$11</c:f>
              <c:numCache>
                <c:formatCode>General</c:formatCode>
                <c:ptCount val="10"/>
                <c:pt idx="0">
                  <c:v>34</c:v>
                </c:pt>
                <c:pt idx="1">
                  <c:v>32</c:v>
                </c:pt>
                <c:pt idx="2">
                  <c:v>31</c:v>
                </c:pt>
                <c:pt idx="3">
                  <c:v>31</c:v>
                </c:pt>
                <c:pt idx="4">
                  <c:v>30</c:v>
                </c:pt>
                <c:pt idx="5">
                  <c:v>17</c:v>
                </c:pt>
                <c:pt idx="6">
                  <c:v>17</c:v>
                </c:pt>
                <c:pt idx="7">
                  <c:v>17</c:v>
                </c:pt>
                <c:pt idx="8">
                  <c:v>16</c:v>
                </c:pt>
                <c:pt idx="9">
                  <c:v>11</c:v>
                </c:pt>
              </c:numCache>
            </c:numRef>
          </c:val>
          <c:extLst>
            <c:ext xmlns:c16="http://schemas.microsoft.com/office/drawing/2014/chart" uri="{C3380CC4-5D6E-409C-BE32-E72D297353CC}">
              <c16:uniqueId val="{00000000-672B-4124-B2AC-BC26C372835F}"/>
            </c:ext>
          </c:extLst>
        </c:ser>
        <c:dLbls>
          <c:showLegendKey val="0"/>
          <c:showVal val="0"/>
          <c:showCatName val="0"/>
          <c:showSerName val="0"/>
          <c:showPercent val="0"/>
          <c:showBubbleSize val="0"/>
        </c:dLbls>
        <c:gapWidth val="100"/>
        <c:overlap val="-24"/>
        <c:axId val="63935232"/>
        <c:axId val="63936768"/>
      </c:barChart>
      <c:catAx>
        <c:axId val="639352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936768"/>
        <c:crosses val="autoZero"/>
        <c:auto val="1"/>
        <c:lblAlgn val="ctr"/>
        <c:lblOffset val="100"/>
        <c:noMultiLvlLbl val="0"/>
      </c:catAx>
      <c:valAx>
        <c:axId val="63936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935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a:solidFill>
                  <a:schemeClr val="tx1"/>
                </a:solidFill>
                <a:latin typeface="Times New Roman" panose="02020603050405020304" pitchFamily="18" charset="0"/>
                <a:cs typeface="Times New Roman" panose="02020603050405020304" pitchFamily="18" charset="0"/>
              </a:rPr>
              <a:t>Peso</a:t>
            </a:r>
            <a:r>
              <a:rPr lang="en-US" sz="1000" b="1" baseline="0">
                <a:solidFill>
                  <a:schemeClr val="tx1"/>
                </a:solidFill>
                <a:latin typeface="Times New Roman" panose="02020603050405020304" pitchFamily="18" charset="0"/>
                <a:cs typeface="Times New Roman" panose="02020603050405020304" pitchFamily="18" charset="0"/>
              </a:rPr>
              <a:t> de mil granos (g)</a:t>
            </a:r>
            <a:endParaRPr lang="en-US" sz="10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Hoja8!$B$1</c:f>
              <c:strCache>
                <c:ptCount val="1"/>
                <c:pt idx="0">
                  <c:v>PMG</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Hoja8!$A$2:$A$11</c:f>
              <c:strCache>
                <c:ptCount val="10"/>
                <c:pt idx="0">
                  <c:v>T43</c:v>
                </c:pt>
                <c:pt idx="1">
                  <c:v>T16</c:v>
                </c:pt>
                <c:pt idx="2">
                  <c:v>T57</c:v>
                </c:pt>
                <c:pt idx="3">
                  <c:v>T59</c:v>
                </c:pt>
                <c:pt idx="4">
                  <c:v>T107</c:v>
                </c:pt>
                <c:pt idx="5">
                  <c:v>T32</c:v>
                </c:pt>
                <c:pt idx="6">
                  <c:v>T49</c:v>
                </c:pt>
                <c:pt idx="7">
                  <c:v>T85</c:v>
                </c:pt>
                <c:pt idx="8">
                  <c:v>T94</c:v>
                </c:pt>
                <c:pt idx="9">
                  <c:v>T108</c:v>
                </c:pt>
              </c:strCache>
            </c:strRef>
          </c:cat>
          <c:val>
            <c:numRef>
              <c:f>Hoja8!$B$2:$B$11</c:f>
              <c:numCache>
                <c:formatCode>General</c:formatCode>
                <c:ptCount val="10"/>
                <c:pt idx="0">
                  <c:v>48</c:v>
                </c:pt>
                <c:pt idx="1">
                  <c:v>47.9</c:v>
                </c:pt>
                <c:pt idx="2">
                  <c:v>47.3</c:v>
                </c:pt>
                <c:pt idx="3">
                  <c:v>47.25</c:v>
                </c:pt>
                <c:pt idx="4">
                  <c:v>47.05</c:v>
                </c:pt>
                <c:pt idx="5">
                  <c:v>34.33</c:v>
                </c:pt>
                <c:pt idx="6">
                  <c:v>33.9</c:v>
                </c:pt>
                <c:pt idx="7">
                  <c:v>33.75</c:v>
                </c:pt>
                <c:pt idx="8">
                  <c:v>33.75</c:v>
                </c:pt>
                <c:pt idx="9">
                  <c:v>32.82</c:v>
                </c:pt>
              </c:numCache>
            </c:numRef>
          </c:val>
          <c:extLst>
            <c:ext xmlns:c16="http://schemas.microsoft.com/office/drawing/2014/chart" uri="{C3380CC4-5D6E-409C-BE32-E72D297353CC}">
              <c16:uniqueId val="{00000000-4CD5-41ED-90C0-88C5651DCDF1}"/>
            </c:ext>
          </c:extLst>
        </c:ser>
        <c:dLbls>
          <c:showLegendKey val="0"/>
          <c:showVal val="0"/>
          <c:showCatName val="0"/>
          <c:showSerName val="0"/>
          <c:showPercent val="0"/>
          <c:showBubbleSize val="0"/>
        </c:dLbls>
        <c:gapWidth val="100"/>
        <c:overlap val="-24"/>
        <c:axId val="62986880"/>
        <c:axId val="63013248"/>
      </c:barChart>
      <c:catAx>
        <c:axId val="629868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013248"/>
        <c:crosses val="autoZero"/>
        <c:auto val="1"/>
        <c:lblAlgn val="ctr"/>
        <c:lblOffset val="100"/>
        <c:noMultiLvlLbl val="0"/>
      </c:catAx>
      <c:valAx>
        <c:axId val="63013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986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US" sz="1000">
                <a:solidFill>
                  <a:schemeClr val="tx1"/>
                </a:solidFill>
                <a:latin typeface="Times New Roman" panose="02020603050405020304" pitchFamily="18" charset="0"/>
                <a:cs typeface="Times New Roman" panose="02020603050405020304" pitchFamily="18" charset="0"/>
              </a:rPr>
              <a:t>Grano</a:t>
            </a:r>
            <a:r>
              <a:rPr lang="en-US" sz="1000" baseline="0">
                <a:solidFill>
                  <a:schemeClr val="tx1"/>
                </a:solidFill>
                <a:latin typeface="Times New Roman" panose="02020603050405020304" pitchFamily="18" charset="0"/>
                <a:cs typeface="Times New Roman" panose="02020603050405020304" pitchFamily="18" charset="0"/>
              </a:rPr>
              <a:t> quebrado (%)</a:t>
            </a:r>
            <a:endParaRPr lang="en-US"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Hoja9!$B$1</c:f>
              <c:strCache>
                <c:ptCount val="1"/>
                <c:pt idx="0">
                  <c:v>GQ</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Hoja9!$A$2:$A$11</c:f>
              <c:strCache>
                <c:ptCount val="10"/>
                <c:pt idx="0">
                  <c:v>T145</c:v>
                </c:pt>
                <c:pt idx="1">
                  <c:v>T5</c:v>
                </c:pt>
                <c:pt idx="2">
                  <c:v>T8</c:v>
                </c:pt>
                <c:pt idx="3">
                  <c:v>T9</c:v>
                </c:pt>
                <c:pt idx="4">
                  <c:v>T15</c:v>
                </c:pt>
                <c:pt idx="5">
                  <c:v>T135</c:v>
                </c:pt>
                <c:pt idx="6">
                  <c:v>T137</c:v>
                </c:pt>
                <c:pt idx="7">
                  <c:v>T141</c:v>
                </c:pt>
                <c:pt idx="8">
                  <c:v>T142</c:v>
                </c:pt>
                <c:pt idx="9">
                  <c:v>T143</c:v>
                </c:pt>
              </c:strCache>
            </c:strRef>
          </c:cat>
          <c:val>
            <c:numRef>
              <c:f>Hoja9!$B$2:$B$11</c:f>
              <c:numCache>
                <c:formatCode>General</c:formatCode>
                <c:ptCount val="10"/>
                <c:pt idx="0">
                  <c:v>2</c:v>
                </c:pt>
                <c:pt idx="1">
                  <c:v>1.33</c:v>
                </c:pt>
                <c:pt idx="2">
                  <c:v>1.33</c:v>
                </c:pt>
                <c:pt idx="3">
                  <c:v>1.33</c:v>
                </c:pt>
                <c:pt idx="4">
                  <c:v>1.33</c:v>
                </c:pt>
                <c:pt idx="5">
                  <c:v>0.33</c:v>
                </c:pt>
                <c:pt idx="6">
                  <c:v>0.33</c:v>
                </c:pt>
                <c:pt idx="7">
                  <c:v>0.33</c:v>
                </c:pt>
                <c:pt idx="8">
                  <c:v>0.33</c:v>
                </c:pt>
                <c:pt idx="9">
                  <c:v>0.33</c:v>
                </c:pt>
              </c:numCache>
            </c:numRef>
          </c:val>
          <c:extLst>
            <c:ext xmlns:c16="http://schemas.microsoft.com/office/drawing/2014/chart" uri="{C3380CC4-5D6E-409C-BE32-E72D297353CC}">
              <c16:uniqueId val="{00000000-F63B-4505-9F07-D17CE9A99005}"/>
            </c:ext>
          </c:extLst>
        </c:ser>
        <c:dLbls>
          <c:showLegendKey val="0"/>
          <c:showVal val="0"/>
          <c:showCatName val="0"/>
          <c:showSerName val="0"/>
          <c:showPercent val="0"/>
          <c:showBubbleSize val="0"/>
        </c:dLbls>
        <c:gapWidth val="100"/>
        <c:overlap val="-24"/>
        <c:axId val="62915328"/>
        <c:axId val="62916864"/>
      </c:barChart>
      <c:catAx>
        <c:axId val="629153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916864"/>
        <c:crosses val="autoZero"/>
        <c:auto val="1"/>
        <c:lblAlgn val="ctr"/>
        <c:lblOffset val="100"/>
        <c:noMultiLvlLbl val="0"/>
      </c:catAx>
      <c:valAx>
        <c:axId val="62916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915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200">
                <a:solidFill>
                  <a:schemeClr val="tx1">
                    <a:lumMod val="65000"/>
                    <a:lumOff val="35000"/>
                  </a:schemeClr>
                </a:solidFill>
              </a:defRPr>
            </a:pPr>
            <a:r>
              <a:rPr lang="es-EC" sz="1000">
                <a:solidFill>
                  <a:schemeClr val="tx1"/>
                </a:solidFill>
                <a:latin typeface="Times New Roman" panose="02020603050405020304" pitchFamily="18" charset="0"/>
                <a:cs typeface="Times New Roman" panose="02020603050405020304" pitchFamily="18" charset="0"/>
              </a:rPr>
              <a:t>Rendimiento en kg/ha (**)</a:t>
            </a:r>
          </a:p>
        </c:rich>
      </c:tx>
      <c:overlay val="0"/>
      <c:spPr>
        <a:noFill/>
        <a:ln>
          <a:noFill/>
        </a:ln>
        <a:effectLst/>
      </c:spPr>
    </c:title>
    <c:autoTitleDeleted val="0"/>
    <c:plotArea>
      <c:layout/>
      <c:barChart>
        <c:barDir val="col"/>
        <c:grouping val="clustered"/>
        <c:varyColors val="0"/>
        <c:ser>
          <c:idx val="0"/>
          <c:order val="0"/>
          <c:tx>
            <c:strRef>
              <c:f>Hoja10!$B$1</c:f>
              <c:strCache>
                <c:ptCount val="1"/>
                <c:pt idx="0">
                  <c:v>RH</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Hoja10!$A$2:$A$11</c:f>
              <c:strCache>
                <c:ptCount val="10"/>
                <c:pt idx="0">
                  <c:v>T131</c:v>
                </c:pt>
                <c:pt idx="1">
                  <c:v>T65</c:v>
                </c:pt>
                <c:pt idx="2">
                  <c:v>T72</c:v>
                </c:pt>
                <c:pt idx="3">
                  <c:v>T68</c:v>
                </c:pt>
                <c:pt idx="4">
                  <c:v>T129</c:v>
                </c:pt>
                <c:pt idx="5">
                  <c:v>T79</c:v>
                </c:pt>
                <c:pt idx="6">
                  <c:v>T50</c:v>
                </c:pt>
                <c:pt idx="7">
                  <c:v>T3</c:v>
                </c:pt>
                <c:pt idx="8">
                  <c:v>T2</c:v>
                </c:pt>
                <c:pt idx="9">
                  <c:v>T96</c:v>
                </c:pt>
              </c:strCache>
            </c:strRef>
          </c:cat>
          <c:val>
            <c:numRef>
              <c:f>Hoja10!$B$2:$B$11</c:f>
              <c:numCache>
                <c:formatCode>General</c:formatCode>
                <c:ptCount val="10"/>
                <c:pt idx="0">
                  <c:v>5553</c:v>
                </c:pt>
                <c:pt idx="1">
                  <c:v>5531</c:v>
                </c:pt>
                <c:pt idx="2">
                  <c:v>5488</c:v>
                </c:pt>
                <c:pt idx="3">
                  <c:v>5404</c:v>
                </c:pt>
                <c:pt idx="4">
                  <c:v>5244</c:v>
                </c:pt>
                <c:pt idx="5">
                  <c:v>2196</c:v>
                </c:pt>
                <c:pt idx="6">
                  <c:v>2182</c:v>
                </c:pt>
                <c:pt idx="7">
                  <c:v>1890</c:v>
                </c:pt>
                <c:pt idx="8">
                  <c:v>1750</c:v>
                </c:pt>
                <c:pt idx="9">
                  <c:v>1435</c:v>
                </c:pt>
              </c:numCache>
            </c:numRef>
          </c:val>
          <c:extLst>
            <c:ext xmlns:c16="http://schemas.microsoft.com/office/drawing/2014/chart" uri="{C3380CC4-5D6E-409C-BE32-E72D297353CC}">
              <c16:uniqueId val="{00000000-E999-4226-9EBC-0FD4C723B8DB}"/>
            </c:ext>
          </c:extLst>
        </c:ser>
        <c:dLbls>
          <c:showLegendKey val="0"/>
          <c:showVal val="0"/>
          <c:showCatName val="0"/>
          <c:showSerName val="0"/>
          <c:showPercent val="0"/>
          <c:showBubbleSize val="0"/>
        </c:dLbls>
        <c:gapWidth val="100"/>
        <c:overlap val="-24"/>
        <c:axId val="62954112"/>
        <c:axId val="62960000"/>
      </c:barChart>
      <c:catAx>
        <c:axId val="629541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sz="1000" b="1">
                <a:latin typeface="Times New Roman" panose="02020603050405020304" pitchFamily="18" charset="0"/>
                <a:cs typeface="Times New Roman" panose="02020603050405020304" pitchFamily="18" charset="0"/>
              </a:defRPr>
            </a:pPr>
            <a:endParaRPr lang="es-ES"/>
          </a:p>
        </c:txPr>
        <c:crossAx val="62960000"/>
        <c:crosses val="autoZero"/>
        <c:auto val="1"/>
        <c:lblAlgn val="ctr"/>
        <c:lblOffset val="100"/>
        <c:noMultiLvlLbl val="0"/>
      </c:catAx>
      <c:valAx>
        <c:axId val="62960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sz="1000" b="1">
                <a:solidFill>
                  <a:schemeClr val="tx1"/>
                </a:solidFill>
                <a:latin typeface="Times New Roman" panose="02020603050405020304" pitchFamily="18" charset="0"/>
                <a:cs typeface="Times New Roman" panose="02020603050405020304" pitchFamily="18" charset="0"/>
              </a:defRPr>
            </a:pPr>
            <a:endParaRPr lang="es-ES"/>
          </a:p>
        </c:txPr>
        <c:crossAx val="62954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pPr>
      <a:endParaRPr lang="es-E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000" b="1">
                <a:solidFill>
                  <a:schemeClr val="tx1"/>
                </a:solidFill>
                <a:latin typeface="Times New Roman" panose="02020603050405020304" pitchFamily="18" charset="0"/>
                <a:cs typeface="Times New Roman" panose="02020603050405020304" pitchFamily="18" charset="0"/>
              </a:rPr>
              <a:t>Incidencia de roya amarilla</a:t>
            </a:r>
            <a:endParaRPr lang="en-US" sz="12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25441666666666668"/>
          <c:y val="2.7777777777777776E-2"/>
        </c:manualLayout>
      </c:layout>
      <c:overlay val="0"/>
      <c:spPr>
        <a:noFill/>
        <a:ln>
          <a:noFill/>
        </a:ln>
        <a:effectLst/>
      </c:spPr>
    </c:title>
    <c:autoTitleDeleted val="0"/>
    <c:plotArea>
      <c:layout/>
      <c:barChart>
        <c:barDir val="col"/>
        <c:grouping val="clustered"/>
        <c:varyColors val="0"/>
        <c:ser>
          <c:idx val="0"/>
          <c:order val="0"/>
          <c:tx>
            <c:strRef>
              <c:f>Hoja1!$B$1</c:f>
              <c:strCache>
                <c:ptCount val="1"/>
                <c:pt idx="0">
                  <c:v>INCIDENCIA DE ROYA AMARILLA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Hoja1!$A$2:$A$11</c:f>
              <c:strCache>
                <c:ptCount val="10"/>
                <c:pt idx="0">
                  <c:v>T59</c:v>
                </c:pt>
                <c:pt idx="1">
                  <c:v>T140</c:v>
                </c:pt>
                <c:pt idx="2">
                  <c:v>T27</c:v>
                </c:pt>
                <c:pt idx="3">
                  <c:v>T34</c:v>
                </c:pt>
                <c:pt idx="4">
                  <c:v>T48</c:v>
                </c:pt>
                <c:pt idx="5">
                  <c:v>T145</c:v>
                </c:pt>
                <c:pt idx="6">
                  <c:v>T14</c:v>
                </c:pt>
                <c:pt idx="7">
                  <c:v>T24</c:v>
                </c:pt>
                <c:pt idx="8">
                  <c:v>T1</c:v>
                </c:pt>
                <c:pt idx="9">
                  <c:v>T44</c:v>
                </c:pt>
              </c:strCache>
            </c:strRef>
          </c:cat>
          <c:val>
            <c:numRef>
              <c:f>Hoja1!$B$2:$B$11</c:f>
              <c:numCache>
                <c:formatCode>General</c:formatCode>
                <c:ptCount val="10"/>
                <c:pt idx="0">
                  <c:v>6</c:v>
                </c:pt>
                <c:pt idx="1">
                  <c:v>6</c:v>
                </c:pt>
                <c:pt idx="2">
                  <c:v>6</c:v>
                </c:pt>
                <c:pt idx="3">
                  <c:v>6</c:v>
                </c:pt>
                <c:pt idx="4">
                  <c:v>6</c:v>
                </c:pt>
                <c:pt idx="5">
                  <c:v>2</c:v>
                </c:pt>
                <c:pt idx="6">
                  <c:v>2</c:v>
                </c:pt>
                <c:pt idx="7">
                  <c:v>2</c:v>
                </c:pt>
                <c:pt idx="8">
                  <c:v>2</c:v>
                </c:pt>
                <c:pt idx="9">
                  <c:v>1</c:v>
                </c:pt>
              </c:numCache>
            </c:numRef>
          </c:val>
          <c:extLst>
            <c:ext xmlns:c16="http://schemas.microsoft.com/office/drawing/2014/chart" uri="{C3380CC4-5D6E-409C-BE32-E72D297353CC}">
              <c16:uniqueId val="{00000000-4C1A-41AB-8381-6D2ACE495FF5}"/>
            </c:ext>
          </c:extLst>
        </c:ser>
        <c:dLbls>
          <c:showLegendKey val="0"/>
          <c:showVal val="0"/>
          <c:showCatName val="0"/>
          <c:showSerName val="0"/>
          <c:showPercent val="0"/>
          <c:showBubbleSize val="0"/>
        </c:dLbls>
        <c:gapWidth val="100"/>
        <c:overlap val="-24"/>
        <c:axId val="63124608"/>
        <c:axId val="63126144"/>
      </c:barChart>
      <c:catAx>
        <c:axId val="631246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126144"/>
        <c:crosses val="autoZero"/>
        <c:auto val="1"/>
        <c:lblAlgn val="ctr"/>
        <c:lblOffset val="100"/>
        <c:noMultiLvlLbl val="0"/>
      </c:catAx>
      <c:valAx>
        <c:axId val="63126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124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s-EC" sz="1000" b="1">
                <a:solidFill>
                  <a:schemeClr val="tx1"/>
                </a:solidFill>
                <a:latin typeface="Times New Roman" panose="02020603050405020304" pitchFamily="18" charset="0"/>
                <a:cs typeface="Times New Roman" panose="02020603050405020304" pitchFamily="18" charset="0"/>
              </a:rPr>
              <a:t>Incidencia de roya de la hoja</a:t>
            </a:r>
          </a:p>
        </c:rich>
      </c:tx>
      <c:overlay val="0"/>
      <c:spPr>
        <a:noFill/>
        <a:ln>
          <a:noFill/>
        </a:ln>
        <a:effectLst/>
      </c:spPr>
    </c:title>
    <c:autoTitleDeleted val="0"/>
    <c:plotArea>
      <c:layout/>
      <c:barChart>
        <c:barDir val="col"/>
        <c:grouping val="clustered"/>
        <c:varyColors val="0"/>
        <c:ser>
          <c:idx val="0"/>
          <c:order val="0"/>
          <c:tx>
            <c:strRef>
              <c:f>Hoja2!$B$1</c:f>
              <c:strCache>
                <c:ptCount val="1"/>
                <c:pt idx="0">
                  <c:v>INCIDENCIA DE ROYA DE LA HOJA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Hoja2!$A$2:$A$11</c:f>
              <c:strCache>
                <c:ptCount val="10"/>
                <c:pt idx="0">
                  <c:v>T77</c:v>
                </c:pt>
                <c:pt idx="1">
                  <c:v>T79</c:v>
                </c:pt>
                <c:pt idx="2">
                  <c:v>T94</c:v>
                </c:pt>
                <c:pt idx="3">
                  <c:v>T138</c:v>
                </c:pt>
                <c:pt idx="4">
                  <c:v>T45</c:v>
                </c:pt>
                <c:pt idx="5">
                  <c:v>T111</c:v>
                </c:pt>
                <c:pt idx="6">
                  <c:v>T123</c:v>
                </c:pt>
                <c:pt idx="7">
                  <c:v>T38</c:v>
                </c:pt>
                <c:pt idx="8">
                  <c:v>T42</c:v>
                </c:pt>
                <c:pt idx="9">
                  <c:v>T30</c:v>
                </c:pt>
              </c:strCache>
            </c:strRef>
          </c:cat>
          <c:val>
            <c:numRef>
              <c:f>Hoja2!$B$2:$B$11</c:f>
              <c:numCache>
                <c:formatCode>General</c:formatCode>
                <c:ptCount val="10"/>
                <c:pt idx="0">
                  <c:v>6</c:v>
                </c:pt>
                <c:pt idx="1">
                  <c:v>6</c:v>
                </c:pt>
                <c:pt idx="2">
                  <c:v>6</c:v>
                </c:pt>
                <c:pt idx="3">
                  <c:v>6</c:v>
                </c:pt>
                <c:pt idx="4">
                  <c:v>5</c:v>
                </c:pt>
                <c:pt idx="5">
                  <c:v>3</c:v>
                </c:pt>
                <c:pt idx="6">
                  <c:v>3</c:v>
                </c:pt>
                <c:pt idx="7">
                  <c:v>2</c:v>
                </c:pt>
                <c:pt idx="8">
                  <c:v>2</c:v>
                </c:pt>
                <c:pt idx="9">
                  <c:v>2</c:v>
                </c:pt>
              </c:numCache>
            </c:numRef>
          </c:val>
          <c:extLst>
            <c:ext xmlns:c16="http://schemas.microsoft.com/office/drawing/2014/chart" uri="{C3380CC4-5D6E-409C-BE32-E72D297353CC}">
              <c16:uniqueId val="{00000000-3028-4841-9079-44786C2A28A6}"/>
            </c:ext>
          </c:extLst>
        </c:ser>
        <c:dLbls>
          <c:showLegendKey val="0"/>
          <c:showVal val="0"/>
          <c:showCatName val="0"/>
          <c:showSerName val="0"/>
          <c:showPercent val="0"/>
          <c:showBubbleSize val="0"/>
        </c:dLbls>
        <c:gapWidth val="100"/>
        <c:overlap val="-24"/>
        <c:axId val="63167488"/>
        <c:axId val="63169280"/>
      </c:barChart>
      <c:catAx>
        <c:axId val="631674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169280"/>
        <c:crosses val="autoZero"/>
        <c:auto val="1"/>
        <c:lblAlgn val="ctr"/>
        <c:lblOffset val="100"/>
        <c:noMultiLvlLbl val="0"/>
      </c:catAx>
      <c:valAx>
        <c:axId val="63169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167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US" sz="1000" b="1">
                <a:solidFill>
                  <a:schemeClr val="tx1"/>
                </a:solidFill>
                <a:latin typeface="Times New Roman" panose="02020603050405020304" pitchFamily="18" charset="0"/>
                <a:cs typeface="Times New Roman" panose="02020603050405020304" pitchFamily="18" charset="0"/>
              </a:rPr>
              <a:t>Escaldaduras</a:t>
            </a:r>
          </a:p>
        </c:rich>
      </c:tx>
      <c:overlay val="0"/>
      <c:spPr>
        <a:noFill/>
        <a:ln>
          <a:noFill/>
        </a:ln>
        <a:effectLst/>
      </c:spPr>
    </c:title>
    <c:autoTitleDeleted val="0"/>
    <c:plotArea>
      <c:layout/>
      <c:barChart>
        <c:barDir val="col"/>
        <c:grouping val="clustered"/>
        <c:varyColors val="0"/>
        <c:ser>
          <c:idx val="0"/>
          <c:order val="0"/>
          <c:tx>
            <c:strRef>
              <c:f>Hoja3!$B$1</c:f>
              <c:strCache>
                <c:ptCount val="1"/>
                <c:pt idx="0">
                  <c:v>ESCALDADURAS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Hoja3!$A$2:$A$11</c:f>
              <c:strCache>
                <c:ptCount val="10"/>
                <c:pt idx="0">
                  <c:v>T35</c:v>
                </c:pt>
                <c:pt idx="1">
                  <c:v>T62</c:v>
                </c:pt>
                <c:pt idx="2">
                  <c:v>T104</c:v>
                </c:pt>
                <c:pt idx="3">
                  <c:v>T138</c:v>
                </c:pt>
                <c:pt idx="4">
                  <c:v>T21</c:v>
                </c:pt>
                <c:pt idx="5">
                  <c:v>T105</c:v>
                </c:pt>
                <c:pt idx="6">
                  <c:v>T12</c:v>
                </c:pt>
                <c:pt idx="7">
                  <c:v>T37</c:v>
                </c:pt>
                <c:pt idx="8">
                  <c:v>T66</c:v>
                </c:pt>
                <c:pt idx="9">
                  <c:v>T19</c:v>
                </c:pt>
              </c:strCache>
            </c:strRef>
          </c:cat>
          <c:val>
            <c:numRef>
              <c:f>Hoja3!$B$2:$B$11</c:f>
              <c:numCache>
                <c:formatCode>General</c:formatCode>
                <c:ptCount val="10"/>
                <c:pt idx="0">
                  <c:v>6</c:v>
                </c:pt>
                <c:pt idx="1">
                  <c:v>6</c:v>
                </c:pt>
                <c:pt idx="2">
                  <c:v>6</c:v>
                </c:pt>
                <c:pt idx="3">
                  <c:v>6</c:v>
                </c:pt>
                <c:pt idx="4">
                  <c:v>5</c:v>
                </c:pt>
                <c:pt idx="5">
                  <c:v>3</c:v>
                </c:pt>
                <c:pt idx="6">
                  <c:v>3</c:v>
                </c:pt>
                <c:pt idx="7">
                  <c:v>3</c:v>
                </c:pt>
                <c:pt idx="8">
                  <c:v>3</c:v>
                </c:pt>
                <c:pt idx="9">
                  <c:v>2</c:v>
                </c:pt>
              </c:numCache>
            </c:numRef>
          </c:val>
          <c:extLst>
            <c:ext xmlns:c16="http://schemas.microsoft.com/office/drawing/2014/chart" uri="{C3380CC4-5D6E-409C-BE32-E72D297353CC}">
              <c16:uniqueId val="{00000000-D52C-4853-8DFF-1182B266A796}"/>
            </c:ext>
          </c:extLst>
        </c:ser>
        <c:dLbls>
          <c:showLegendKey val="0"/>
          <c:showVal val="0"/>
          <c:showCatName val="0"/>
          <c:showSerName val="0"/>
          <c:showPercent val="0"/>
          <c:showBubbleSize val="0"/>
        </c:dLbls>
        <c:gapWidth val="100"/>
        <c:overlap val="-24"/>
        <c:axId val="63722624"/>
        <c:axId val="63724160"/>
      </c:barChart>
      <c:catAx>
        <c:axId val="637226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724160"/>
        <c:crosses val="autoZero"/>
        <c:auto val="1"/>
        <c:lblAlgn val="ctr"/>
        <c:lblOffset val="100"/>
        <c:noMultiLvlLbl val="0"/>
      </c:catAx>
      <c:valAx>
        <c:axId val="63724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722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sz="1000" b="1">
                <a:solidFill>
                  <a:schemeClr val="tx1"/>
                </a:solidFill>
                <a:latin typeface="Times New Roman" panose="02020603050405020304" pitchFamily="18" charset="0"/>
                <a:cs typeface="Times New Roman" panose="02020603050405020304" pitchFamily="18" charset="0"/>
              </a:rPr>
              <a:t>Virus</a:t>
            </a:r>
          </a:p>
        </c:rich>
      </c:tx>
      <c:overlay val="0"/>
      <c:spPr>
        <a:noFill/>
        <a:ln>
          <a:noFill/>
        </a:ln>
        <a:effectLst/>
      </c:spPr>
    </c:title>
    <c:autoTitleDeleted val="0"/>
    <c:plotArea>
      <c:layout/>
      <c:barChart>
        <c:barDir val="col"/>
        <c:grouping val="clustered"/>
        <c:varyColors val="0"/>
        <c:ser>
          <c:idx val="0"/>
          <c:order val="0"/>
          <c:tx>
            <c:strRef>
              <c:f>Hoja4!$B$1</c:f>
              <c:strCache>
                <c:ptCount val="1"/>
                <c:pt idx="0">
                  <c:v>VIRUS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wrap="square" lIns="38100" tIns="19050" rIns="38100" bIns="19050" anchor="ctr">
                <a:spAutoFit/>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Hoja4!$A$2:$A$11</c:f>
              <c:strCache>
                <c:ptCount val="10"/>
                <c:pt idx="0">
                  <c:v>T50</c:v>
                </c:pt>
                <c:pt idx="1">
                  <c:v>T27</c:v>
                </c:pt>
                <c:pt idx="2">
                  <c:v>T35</c:v>
                </c:pt>
                <c:pt idx="3">
                  <c:v>T93</c:v>
                </c:pt>
                <c:pt idx="4">
                  <c:v>T104</c:v>
                </c:pt>
                <c:pt idx="5">
                  <c:v>T45</c:v>
                </c:pt>
                <c:pt idx="6">
                  <c:v>T49</c:v>
                </c:pt>
                <c:pt idx="7">
                  <c:v>T68</c:v>
                </c:pt>
                <c:pt idx="8">
                  <c:v>T109</c:v>
                </c:pt>
                <c:pt idx="9">
                  <c:v>T87</c:v>
                </c:pt>
              </c:strCache>
            </c:strRef>
          </c:cat>
          <c:val>
            <c:numRef>
              <c:f>Hoja4!$B$2:$B$11</c:f>
              <c:numCache>
                <c:formatCode>General</c:formatCode>
                <c:ptCount val="10"/>
                <c:pt idx="0">
                  <c:v>4</c:v>
                </c:pt>
                <c:pt idx="1">
                  <c:v>3</c:v>
                </c:pt>
                <c:pt idx="2">
                  <c:v>3</c:v>
                </c:pt>
                <c:pt idx="3">
                  <c:v>3</c:v>
                </c:pt>
                <c:pt idx="4">
                  <c:v>3</c:v>
                </c:pt>
                <c:pt idx="5">
                  <c:v>2</c:v>
                </c:pt>
                <c:pt idx="6">
                  <c:v>2</c:v>
                </c:pt>
                <c:pt idx="7">
                  <c:v>2</c:v>
                </c:pt>
                <c:pt idx="8">
                  <c:v>2</c:v>
                </c:pt>
                <c:pt idx="9">
                  <c:v>1</c:v>
                </c:pt>
              </c:numCache>
            </c:numRef>
          </c:val>
          <c:extLst>
            <c:ext xmlns:c16="http://schemas.microsoft.com/office/drawing/2014/chart" uri="{C3380CC4-5D6E-409C-BE32-E72D297353CC}">
              <c16:uniqueId val="{00000000-AC41-4EFE-9E82-74A52E3FD92E}"/>
            </c:ext>
          </c:extLst>
        </c:ser>
        <c:dLbls>
          <c:showLegendKey val="0"/>
          <c:showVal val="0"/>
          <c:showCatName val="0"/>
          <c:showSerName val="0"/>
          <c:showPercent val="0"/>
          <c:showBubbleSize val="0"/>
        </c:dLbls>
        <c:gapWidth val="100"/>
        <c:overlap val="-24"/>
        <c:axId val="63745408"/>
        <c:axId val="63759488"/>
      </c:barChart>
      <c:catAx>
        <c:axId val="637454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759488"/>
        <c:crosses val="autoZero"/>
        <c:auto val="1"/>
        <c:lblAlgn val="ctr"/>
        <c:lblOffset val="100"/>
        <c:noMultiLvlLbl val="0"/>
      </c:catAx>
      <c:valAx>
        <c:axId val="63759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3745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aseline="0">
                <a:solidFill>
                  <a:schemeClr val="tx1"/>
                </a:solidFill>
                <a:latin typeface="Times New Roman" panose="02020603050405020304" pitchFamily="18" charset="0"/>
                <a:cs typeface="Times New Roman" panose="02020603050405020304" pitchFamily="18" charset="0"/>
              </a:rPr>
              <a:t>Forma de las aristas de la lemma (%)</a:t>
            </a:r>
            <a:endParaRPr lang="en-US"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Hoja4!$F$34</c:f>
              <c:strCache>
                <c:ptCount val="1"/>
                <c:pt idx="0">
                  <c:v>Porcentaje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Hoja4!$E$35:$E$36</c:f>
              <c:strCache>
                <c:ptCount val="2"/>
                <c:pt idx="0">
                  <c:v>Aristas cortas</c:v>
                </c:pt>
                <c:pt idx="1">
                  <c:v>Aristas largas</c:v>
                </c:pt>
              </c:strCache>
            </c:strRef>
          </c:cat>
          <c:val>
            <c:numRef>
              <c:f>Hoja4!$F$35:$F$36</c:f>
              <c:numCache>
                <c:formatCode>General</c:formatCode>
                <c:ptCount val="2"/>
                <c:pt idx="0">
                  <c:v>50</c:v>
                </c:pt>
                <c:pt idx="1">
                  <c:v>50</c:v>
                </c:pt>
              </c:numCache>
            </c:numRef>
          </c:val>
          <c:extLst>
            <c:ext xmlns:c16="http://schemas.microsoft.com/office/drawing/2014/chart" uri="{C3380CC4-5D6E-409C-BE32-E72D297353CC}">
              <c16:uniqueId val="{00000000-8BCC-4A2F-B50C-110A428F7B56}"/>
            </c:ext>
          </c:extLst>
        </c:ser>
        <c:dLbls>
          <c:showLegendKey val="0"/>
          <c:showVal val="0"/>
          <c:showCatName val="0"/>
          <c:showSerName val="0"/>
          <c:showPercent val="0"/>
          <c:showBubbleSize val="0"/>
        </c:dLbls>
        <c:gapWidth val="100"/>
        <c:overlap val="-24"/>
        <c:axId val="59181312"/>
        <c:axId val="59183104"/>
      </c:barChart>
      <c:catAx>
        <c:axId val="59181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59183104"/>
        <c:crosses val="autoZero"/>
        <c:auto val="1"/>
        <c:lblAlgn val="ctr"/>
        <c:lblOffset val="100"/>
        <c:noMultiLvlLbl val="0"/>
      </c:catAx>
      <c:valAx>
        <c:axId val="59183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59181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EC" sz="1000" baseline="0">
                <a:solidFill>
                  <a:schemeClr val="tx1"/>
                </a:solidFill>
                <a:latin typeface="Times New Roman" panose="02020603050405020304" pitchFamily="18" charset="0"/>
                <a:cs typeface="Times New Roman" panose="02020603050405020304" pitchFamily="18" charset="0"/>
              </a:rPr>
              <a:t>Barbas en las aristas de la lemma (%)</a:t>
            </a:r>
            <a:endParaRPr lang="es-EC"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Hoja5!$B$10:$B$12</c:f>
              <c:strCache>
                <c:ptCount val="3"/>
                <c:pt idx="0">
                  <c:v>Arista Lisa </c:v>
                </c:pt>
                <c:pt idx="1">
                  <c:v>Arista Intermedia</c:v>
                </c:pt>
                <c:pt idx="2">
                  <c:v>Arista Áspera </c:v>
                </c:pt>
              </c:strCache>
            </c:strRef>
          </c:cat>
          <c:val>
            <c:numRef>
              <c:f>Hoja5!$C$10:$C$12</c:f>
              <c:numCache>
                <c:formatCode>General</c:formatCode>
                <c:ptCount val="3"/>
                <c:pt idx="0">
                  <c:v>23</c:v>
                </c:pt>
                <c:pt idx="1">
                  <c:v>65</c:v>
                </c:pt>
                <c:pt idx="2">
                  <c:v>12</c:v>
                </c:pt>
              </c:numCache>
            </c:numRef>
          </c:val>
          <c:extLst>
            <c:ext xmlns:c16="http://schemas.microsoft.com/office/drawing/2014/chart" uri="{C3380CC4-5D6E-409C-BE32-E72D297353CC}">
              <c16:uniqueId val="{00000000-13FA-4226-AC64-6E7E9CB85926}"/>
            </c:ext>
          </c:extLst>
        </c:ser>
        <c:dLbls>
          <c:showLegendKey val="0"/>
          <c:showVal val="0"/>
          <c:showCatName val="0"/>
          <c:showSerName val="0"/>
          <c:showPercent val="0"/>
          <c:showBubbleSize val="0"/>
        </c:dLbls>
        <c:gapWidth val="100"/>
        <c:overlap val="-24"/>
        <c:axId val="59208064"/>
        <c:axId val="59209600"/>
      </c:barChart>
      <c:catAx>
        <c:axId val="592080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59209600"/>
        <c:crosses val="autoZero"/>
        <c:auto val="1"/>
        <c:lblAlgn val="ctr"/>
        <c:lblOffset val="100"/>
        <c:noMultiLvlLbl val="0"/>
      </c:catAx>
      <c:valAx>
        <c:axId val="59209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59208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aseline="0">
                <a:solidFill>
                  <a:schemeClr val="tx1"/>
                </a:solidFill>
                <a:latin typeface="Times New Roman" panose="02020603050405020304" pitchFamily="18" charset="0"/>
                <a:cs typeface="Times New Roman" panose="02020603050405020304" pitchFamily="18" charset="0"/>
              </a:rPr>
              <a:t>Tipo de lemma (%)</a:t>
            </a:r>
            <a:endParaRPr lang="en-US"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Hoja6!$A$1:$A$3</c:f>
              <c:strCache>
                <c:ptCount val="3"/>
                <c:pt idx="0">
                  <c:v>Sin Dientes</c:v>
                </c:pt>
                <c:pt idx="1">
                  <c:v>Dentada</c:v>
                </c:pt>
                <c:pt idx="2">
                  <c:v>Con Pelos</c:v>
                </c:pt>
              </c:strCache>
            </c:strRef>
          </c:cat>
          <c:val>
            <c:numRef>
              <c:f>Hoja6!$B$1:$B$3</c:f>
              <c:numCache>
                <c:formatCode>General</c:formatCode>
                <c:ptCount val="3"/>
                <c:pt idx="0">
                  <c:v>4</c:v>
                </c:pt>
                <c:pt idx="1">
                  <c:v>48</c:v>
                </c:pt>
                <c:pt idx="2">
                  <c:v>48</c:v>
                </c:pt>
              </c:numCache>
            </c:numRef>
          </c:val>
          <c:extLst>
            <c:ext xmlns:c16="http://schemas.microsoft.com/office/drawing/2014/chart" uri="{C3380CC4-5D6E-409C-BE32-E72D297353CC}">
              <c16:uniqueId val="{00000000-7F1E-41C5-8AC2-D7AB98D255EA}"/>
            </c:ext>
          </c:extLst>
        </c:ser>
        <c:dLbls>
          <c:showLegendKey val="0"/>
          <c:showVal val="0"/>
          <c:showCatName val="0"/>
          <c:showSerName val="0"/>
          <c:showPercent val="0"/>
          <c:showBubbleSize val="0"/>
        </c:dLbls>
        <c:gapWidth val="100"/>
        <c:overlap val="-24"/>
        <c:axId val="62740736"/>
        <c:axId val="62742528"/>
      </c:barChart>
      <c:catAx>
        <c:axId val="627407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742528"/>
        <c:crosses val="autoZero"/>
        <c:auto val="1"/>
        <c:lblAlgn val="ctr"/>
        <c:lblOffset val="100"/>
        <c:noMultiLvlLbl val="0"/>
      </c:catAx>
      <c:valAx>
        <c:axId val="62742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740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sz="1000">
                <a:solidFill>
                  <a:schemeClr val="tx1"/>
                </a:solidFill>
                <a:latin typeface="Times New Roman" panose="02020603050405020304" pitchFamily="18" charset="0"/>
                <a:cs typeface="Times New Roman" panose="02020603050405020304" pitchFamily="18" charset="0"/>
              </a:rPr>
              <a:t>Color de la arista (%)</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Hoja7!$A$1:$A$2</c:f>
              <c:strCache>
                <c:ptCount val="2"/>
                <c:pt idx="0">
                  <c:v>Amarillo</c:v>
                </c:pt>
                <c:pt idx="1">
                  <c:v>Café</c:v>
                </c:pt>
              </c:strCache>
            </c:strRef>
          </c:cat>
          <c:val>
            <c:numRef>
              <c:f>Hoja7!$B$1:$B$2</c:f>
              <c:numCache>
                <c:formatCode>General</c:formatCode>
                <c:ptCount val="2"/>
                <c:pt idx="0">
                  <c:v>44</c:v>
                </c:pt>
                <c:pt idx="1">
                  <c:v>56</c:v>
                </c:pt>
              </c:numCache>
            </c:numRef>
          </c:val>
          <c:extLst>
            <c:ext xmlns:c16="http://schemas.microsoft.com/office/drawing/2014/chart" uri="{C3380CC4-5D6E-409C-BE32-E72D297353CC}">
              <c16:uniqueId val="{00000000-17AD-4556-A2DC-206AF85D408F}"/>
            </c:ext>
          </c:extLst>
        </c:ser>
        <c:dLbls>
          <c:showLegendKey val="0"/>
          <c:showVal val="0"/>
          <c:showCatName val="0"/>
          <c:showSerName val="0"/>
          <c:showPercent val="0"/>
          <c:showBubbleSize val="0"/>
        </c:dLbls>
        <c:gapWidth val="100"/>
        <c:overlap val="-24"/>
        <c:axId val="62772352"/>
        <c:axId val="62773888"/>
      </c:barChart>
      <c:catAx>
        <c:axId val="627723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773888"/>
        <c:crosses val="autoZero"/>
        <c:auto val="1"/>
        <c:lblAlgn val="ctr"/>
        <c:lblOffset val="100"/>
        <c:noMultiLvlLbl val="0"/>
      </c:catAx>
      <c:valAx>
        <c:axId val="62773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772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000" b="1" i="0" u="none" strike="noStrike" kern="1200" baseline="0">
                <a:solidFill>
                  <a:schemeClr val="tx1"/>
                </a:solidFill>
                <a:latin typeface="+mn-lt"/>
                <a:ea typeface="+mn-ea"/>
                <a:cs typeface="+mn-cs"/>
              </a:defRPr>
            </a:pPr>
            <a:r>
              <a:rPr lang="es-EC" sz="1000">
                <a:solidFill>
                  <a:schemeClr val="tx1"/>
                </a:solidFill>
                <a:latin typeface="Times New Roman" panose="02020603050405020304" pitchFamily="18" charset="0"/>
                <a:cs typeface="Times New Roman" panose="02020603050405020304" pitchFamily="18" charset="0"/>
              </a:rPr>
              <a:t>Densidad de la</a:t>
            </a:r>
            <a:r>
              <a:rPr lang="es-EC" sz="1000" baseline="0">
                <a:solidFill>
                  <a:schemeClr val="tx1"/>
                </a:solidFill>
                <a:latin typeface="Times New Roman" panose="02020603050405020304" pitchFamily="18" charset="0"/>
                <a:cs typeface="Times New Roman" panose="02020603050405020304" pitchFamily="18" charset="0"/>
              </a:rPr>
              <a:t> espiga (%)</a:t>
            </a:r>
            <a:endParaRPr lang="es-EC"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Hoja8!$F$7:$F$9</c:f>
              <c:strCache>
                <c:ptCount val="3"/>
                <c:pt idx="0">
                  <c:v>Laxa</c:v>
                </c:pt>
                <c:pt idx="1">
                  <c:v>Intermedia</c:v>
                </c:pt>
                <c:pt idx="2">
                  <c:v>Densa</c:v>
                </c:pt>
              </c:strCache>
            </c:strRef>
          </c:cat>
          <c:val>
            <c:numRef>
              <c:f>Hoja8!$G$7:$G$9</c:f>
              <c:numCache>
                <c:formatCode>General</c:formatCode>
                <c:ptCount val="3"/>
                <c:pt idx="0">
                  <c:v>50</c:v>
                </c:pt>
                <c:pt idx="1">
                  <c:v>10</c:v>
                </c:pt>
                <c:pt idx="2">
                  <c:v>40</c:v>
                </c:pt>
              </c:numCache>
            </c:numRef>
          </c:val>
          <c:extLst>
            <c:ext xmlns:c16="http://schemas.microsoft.com/office/drawing/2014/chart" uri="{C3380CC4-5D6E-409C-BE32-E72D297353CC}">
              <c16:uniqueId val="{00000000-67E8-4AAA-A7C3-A71111EF9996}"/>
            </c:ext>
          </c:extLst>
        </c:ser>
        <c:dLbls>
          <c:showLegendKey val="0"/>
          <c:showVal val="0"/>
          <c:showCatName val="0"/>
          <c:showSerName val="0"/>
          <c:showPercent val="0"/>
          <c:showBubbleSize val="0"/>
        </c:dLbls>
        <c:gapWidth val="100"/>
        <c:overlap val="-24"/>
        <c:axId val="62798848"/>
        <c:axId val="62808832"/>
      </c:barChart>
      <c:catAx>
        <c:axId val="627988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808832"/>
        <c:crosses val="autoZero"/>
        <c:auto val="1"/>
        <c:lblAlgn val="ctr"/>
        <c:lblOffset val="100"/>
        <c:noMultiLvlLbl val="0"/>
      </c:catAx>
      <c:valAx>
        <c:axId val="62808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798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EC" sz="1000" baseline="0">
                <a:solidFill>
                  <a:schemeClr val="tx1"/>
                </a:solidFill>
                <a:latin typeface="Times New Roman" panose="02020603050405020304" pitchFamily="18" charset="0"/>
                <a:cs typeface="Times New Roman" panose="02020603050405020304" pitchFamily="18" charset="0"/>
              </a:rPr>
              <a:t> </a:t>
            </a:r>
            <a:r>
              <a:rPr lang="es-ES" sz="1000" b="1" i="0" u="none" strike="noStrike" baseline="0">
                <a:solidFill>
                  <a:schemeClr val="tx1"/>
                </a:solidFill>
                <a:effectLst/>
                <a:latin typeface="Times New Roman" panose="02020603050405020304" pitchFamily="18" charset="0"/>
                <a:cs typeface="Times New Roman" panose="02020603050405020304" pitchFamily="18" charset="0"/>
              </a:rPr>
              <a:t>Número de hileras por espiga (%)</a:t>
            </a:r>
            <a:endParaRPr lang="es-EC" sz="10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Hoja9!$A$3:$A$4</c:f>
              <c:strCache>
                <c:ptCount val="2"/>
                <c:pt idx="0">
                  <c:v>2 hileras</c:v>
                </c:pt>
                <c:pt idx="1">
                  <c:v>6 hileras</c:v>
                </c:pt>
              </c:strCache>
            </c:strRef>
          </c:cat>
          <c:val>
            <c:numRef>
              <c:f>Hoja9!$B$3:$B$4</c:f>
              <c:numCache>
                <c:formatCode>General</c:formatCode>
                <c:ptCount val="2"/>
                <c:pt idx="0">
                  <c:v>100</c:v>
                </c:pt>
                <c:pt idx="1">
                  <c:v>0</c:v>
                </c:pt>
              </c:numCache>
            </c:numRef>
          </c:val>
          <c:extLst>
            <c:ext xmlns:c16="http://schemas.microsoft.com/office/drawing/2014/chart" uri="{C3380CC4-5D6E-409C-BE32-E72D297353CC}">
              <c16:uniqueId val="{00000000-9896-4F1E-92DE-B8525B823250}"/>
            </c:ext>
          </c:extLst>
        </c:ser>
        <c:dLbls>
          <c:showLegendKey val="0"/>
          <c:showVal val="0"/>
          <c:showCatName val="0"/>
          <c:showSerName val="0"/>
          <c:showPercent val="0"/>
          <c:showBubbleSize val="0"/>
        </c:dLbls>
        <c:gapWidth val="100"/>
        <c:overlap val="-24"/>
        <c:axId val="62837504"/>
        <c:axId val="62839040"/>
      </c:barChart>
      <c:catAx>
        <c:axId val="628375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839040"/>
        <c:crosses val="autoZero"/>
        <c:auto val="1"/>
        <c:lblAlgn val="ctr"/>
        <c:lblOffset val="100"/>
        <c:noMultiLvlLbl val="0"/>
      </c:catAx>
      <c:valAx>
        <c:axId val="6283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837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sz="1000" baseline="0">
                <a:solidFill>
                  <a:schemeClr val="tx1"/>
                </a:solidFill>
                <a:latin typeface="Times New Roman" panose="02020603050405020304" pitchFamily="18" charset="0"/>
                <a:cs typeface="Times New Roman" panose="02020603050405020304" pitchFamily="18" charset="0"/>
              </a:rPr>
              <a:t>Color de la espiga (%)</a:t>
            </a:r>
            <a:endParaRPr lang="es-EC" sz="10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04076334208224"/>
          <c:y val="1.8518518518518517E-2"/>
        </c:manualLayout>
      </c:layout>
      <c:overlay val="0"/>
      <c:spPr>
        <a:noFill/>
        <a:ln>
          <a:noFill/>
        </a:ln>
        <a:effectLst/>
      </c:spPr>
    </c:title>
    <c:autoTitleDeleted val="0"/>
    <c:plotArea>
      <c:layout>
        <c:manualLayout>
          <c:layoutTarget val="inner"/>
          <c:xMode val="edge"/>
          <c:yMode val="edge"/>
          <c:x val="6.1025371828521434E-2"/>
          <c:y val="0.17837962962962964"/>
          <c:w val="0.90286351706036749"/>
          <c:h val="0.70959135316418775"/>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Hoja10!$A$1:$A$3</c:f>
              <c:strCache>
                <c:ptCount val="3"/>
                <c:pt idx="0">
                  <c:v>Café Claro</c:v>
                </c:pt>
                <c:pt idx="1">
                  <c:v>Café oscuro</c:v>
                </c:pt>
                <c:pt idx="2">
                  <c:v>Crema</c:v>
                </c:pt>
              </c:strCache>
            </c:strRef>
          </c:cat>
          <c:val>
            <c:numRef>
              <c:f>Hoja10!$B$1:$B$3</c:f>
              <c:numCache>
                <c:formatCode>General</c:formatCode>
                <c:ptCount val="3"/>
                <c:pt idx="0">
                  <c:v>48</c:v>
                </c:pt>
                <c:pt idx="1">
                  <c:v>34</c:v>
                </c:pt>
                <c:pt idx="2">
                  <c:v>18</c:v>
                </c:pt>
              </c:numCache>
            </c:numRef>
          </c:val>
          <c:extLst>
            <c:ext xmlns:c16="http://schemas.microsoft.com/office/drawing/2014/chart" uri="{C3380CC4-5D6E-409C-BE32-E72D297353CC}">
              <c16:uniqueId val="{00000000-74F2-47E5-90B0-5E9E566971C2}"/>
            </c:ext>
          </c:extLst>
        </c:ser>
        <c:dLbls>
          <c:showLegendKey val="0"/>
          <c:showVal val="0"/>
          <c:showCatName val="0"/>
          <c:showSerName val="0"/>
          <c:showPercent val="0"/>
          <c:showBubbleSize val="0"/>
        </c:dLbls>
        <c:gapWidth val="100"/>
        <c:overlap val="-24"/>
        <c:axId val="62852096"/>
        <c:axId val="62886656"/>
      </c:barChart>
      <c:catAx>
        <c:axId val="62852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886656"/>
        <c:crosses val="autoZero"/>
        <c:auto val="1"/>
        <c:lblAlgn val="ctr"/>
        <c:lblOffset val="100"/>
        <c:noMultiLvlLbl val="0"/>
      </c:catAx>
      <c:valAx>
        <c:axId val="62886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62852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BEFF79-9A60-4749-9EC4-6DDBDDECE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1650</TotalTime>
  <Pages>154</Pages>
  <Words>30376</Words>
  <Characters>167074</Characters>
  <Application>Microsoft Office Word</Application>
  <DocSecurity>0</DocSecurity>
  <Lines>1392</Lines>
  <Paragraphs>394</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197056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SAMSUNG</dc:creator>
  <cp:keywords/>
  <dc:description/>
  <cp:lastModifiedBy>SERVIDOR</cp:lastModifiedBy>
  <cp:revision>178</cp:revision>
  <cp:lastPrinted>2020-10-02T14:16:00Z</cp:lastPrinted>
  <dcterms:created xsi:type="dcterms:W3CDTF">2020-03-20T20:11:00Z</dcterms:created>
  <dcterms:modified xsi:type="dcterms:W3CDTF">2020-10-02T14:17:00Z</dcterms:modified>
</cp:coreProperties>
</file>